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ADB3005" w14:textId="77777777" w:rsidR="006D5DB5" w:rsidRPr="001C4F20" w:rsidRDefault="006D5DB5" w:rsidP="00AD2C9C">
      <w:pPr>
        <w:spacing w:after="0" w:line="240" w:lineRule="auto"/>
        <w:jc w:val="center"/>
        <w:rPr>
          <w:rFonts w:ascii="Times New Roman" w:eastAsia="Times New Roman" w:hAnsi="Times New Roman" w:cs="Times New Roman"/>
          <w:b/>
          <w:bCs/>
          <w:sz w:val="28"/>
          <w:szCs w:val="28"/>
          <w:lang w:eastAsia="lv-LV"/>
        </w:rPr>
      </w:pPr>
      <w:r w:rsidRPr="001C4F20">
        <w:rPr>
          <w:rFonts w:ascii="Times New Roman" w:eastAsia="Times New Roman" w:hAnsi="Times New Roman" w:cs="Times New Roman"/>
          <w:b/>
          <w:bCs/>
          <w:sz w:val="28"/>
          <w:szCs w:val="28"/>
          <w:lang w:eastAsia="lv-LV"/>
        </w:rPr>
        <w:t>Ministru kabineta rīkojuma projekta</w:t>
      </w:r>
    </w:p>
    <w:p w14:paraId="65CDF892" w14:textId="77777777" w:rsidR="00312733" w:rsidRPr="001C4F20" w:rsidRDefault="004F6C80" w:rsidP="00312733">
      <w:pPr>
        <w:spacing w:after="120" w:line="240" w:lineRule="auto"/>
        <w:jc w:val="center"/>
        <w:rPr>
          <w:rFonts w:ascii="Times New Roman" w:eastAsia="Times New Roman" w:hAnsi="Times New Roman" w:cs="Times New Roman"/>
          <w:b/>
          <w:bCs/>
          <w:sz w:val="28"/>
          <w:szCs w:val="28"/>
          <w:lang w:eastAsia="lv-LV"/>
        </w:rPr>
      </w:pPr>
      <w:r>
        <w:rPr>
          <w:rFonts w:ascii="Times New Roman" w:eastAsia="Times New Roman" w:hAnsi="Times New Roman" w:cs="Times New Roman"/>
          <w:b/>
          <w:bCs/>
          <w:sz w:val="28"/>
          <w:szCs w:val="28"/>
          <w:lang w:eastAsia="lv-LV"/>
        </w:rPr>
        <w:t>“</w:t>
      </w:r>
      <w:r w:rsidR="007629E1" w:rsidRPr="001C4F20">
        <w:rPr>
          <w:rFonts w:ascii="Times New Roman" w:eastAsia="Times New Roman" w:hAnsi="Times New Roman" w:cs="Times New Roman"/>
          <w:b/>
          <w:bCs/>
          <w:sz w:val="28"/>
          <w:szCs w:val="28"/>
          <w:lang w:eastAsia="lv-LV"/>
        </w:rPr>
        <w:t>Par finansējuma piešķiršanu Gulbenes novada</w:t>
      </w:r>
      <w:r w:rsidR="00464CA1">
        <w:rPr>
          <w:rFonts w:ascii="Times New Roman" w:eastAsia="Times New Roman" w:hAnsi="Times New Roman" w:cs="Times New Roman"/>
          <w:b/>
          <w:bCs/>
          <w:sz w:val="28"/>
          <w:szCs w:val="28"/>
          <w:lang w:eastAsia="lv-LV"/>
        </w:rPr>
        <w:t xml:space="preserve"> pašvaldībai</w:t>
      </w:r>
      <w:r w:rsidR="007629E1" w:rsidRPr="001C4F20">
        <w:rPr>
          <w:rFonts w:ascii="Times New Roman" w:eastAsia="Times New Roman" w:hAnsi="Times New Roman" w:cs="Times New Roman"/>
          <w:b/>
          <w:bCs/>
          <w:sz w:val="28"/>
          <w:szCs w:val="28"/>
          <w:lang w:eastAsia="lv-LV"/>
        </w:rPr>
        <w:t xml:space="preserve">” </w:t>
      </w:r>
      <w:r w:rsidR="006D5DB5" w:rsidRPr="001C4F20">
        <w:rPr>
          <w:rFonts w:ascii="Times New Roman" w:eastAsia="Times New Roman" w:hAnsi="Times New Roman" w:cs="Times New Roman"/>
          <w:b/>
          <w:bCs/>
          <w:sz w:val="28"/>
          <w:szCs w:val="28"/>
          <w:lang w:eastAsia="lv-LV"/>
        </w:rPr>
        <w:t>sākotnējās ietekmes novērtējuma ziņojums (anotācija)</w:t>
      </w:r>
    </w:p>
    <w:tbl>
      <w:tblPr>
        <w:tblW w:w="4929"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583"/>
        <w:gridCol w:w="5343"/>
      </w:tblGrid>
      <w:tr w:rsidR="00312733" w:rsidRPr="001C4F20" w14:paraId="275CDAB6" w14:textId="77777777" w:rsidTr="00B420CE">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14:paraId="29C5E131" w14:textId="77777777" w:rsidR="00312733" w:rsidRPr="001C4F20" w:rsidRDefault="00312733" w:rsidP="00B420CE">
            <w:pPr>
              <w:spacing w:after="0" w:line="240" w:lineRule="auto"/>
              <w:ind w:right="290"/>
              <w:jc w:val="center"/>
              <w:rPr>
                <w:rFonts w:ascii="Times New Roman" w:eastAsia="Times New Roman" w:hAnsi="Times New Roman" w:cs="Times New Roman"/>
                <w:b/>
                <w:bCs/>
                <w:iCs/>
                <w:sz w:val="24"/>
                <w:szCs w:val="24"/>
                <w:lang w:eastAsia="lv-LV"/>
              </w:rPr>
            </w:pPr>
            <w:r w:rsidRPr="001C4F20">
              <w:rPr>
                <w:rFonts w:ascii="Times New Roman" w:eastAsia="Times New Roman" w:hAnsi="Times New Roman" w:cs="Times New Roman"/>
                <w:b/>
                <w:bCs/>
                <w:iCs/>
                <w:sz w:val="24"/>
                <w:szCs w:val="24"/>
                <w:lang w:eastAsia="lv-LV"/>
              </w:rPr>
              <w:t>Tiesību akta projekta anotācijas kopsavilkums</w:t>
            </w:r>
          </w:p>
        </w:tc>
      </w:tr>
      <w:tr w:rsidR="00312733" w:rsidRPr="001C4F20" w14:paraId="294EAEDE" w14:textId="77777777" w:rsidTr="00B420CE">
        <w:trPr>
          <w:tblCellSpacing w:w="15" w:type="dxa"/>
        </w:trPr>
        <w:tc>
          <w:tcPr>
            <w:tcW w:w="1989" w:type="pct"/>
            <w:tcBorders>
              <w:top w:val="outset" w:sz="6" w:space="0" w:color="auto"/>
              <w:left w:val="outset" w:sz="6" w:space="0" w:color="auto"/>
              <w:bottom w:val="outset" w:sz="6" w:space="0" w:color="auto"/>
              <w:right w:val="outset" w:sz="6" w:space="0" w:color="auto"/>
            </w:tcBorders>
            <w:hideMark/>
          </w:tcPr>
          <w:p w14:paraId="303F3DA7" w14:textId="77777777" w:rsidR="00312733" w:rsidRPr="001C4F20" w:rsidRDefault="00312733" w:rsidP="00B420CE">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Mērķis, risinājums un projekta spēkā stāšanās laiks (500 zīmes bez atstarpēm)</w:t>
            </w:r>
          </w:p>
        </w:tc>
        <w:tc>
          <w:tcPr>
            <w:tcW w:w="2962" w:type="pct"/>
            <w:tcBorders>
              <w:top w:val="outset" w:sz="6" w:space="0" w:color="auto"/>
              <w:left w:val="outset" w:sz="6" w:space="0" w:color="auto"/>
              <w:bottom w:val="outset" w:sz="6" w:space="0" w:color="auto"/>
              <w:right w:val="outset" w:sz="6" w:space="0" w:color="auto"/>
            </w:tcBorders>
            <w:hideMark/>
          </w:tcPr>
          <w:p w14:paraId="052CF8BA" w14:textId="77777777" w:rsidR="00312733" w:rsidRPr="001C4F20" w:rsidRDefault="00312733" w:rsidP="0037322B">
            <w:pPr>
              <w:spacing w:after="0" w:line="240" w:lineRule="auto"/>
              <w:jc w:val="both"/>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 xml:space="preserve">Projekts šo jomu neskar. </w:t>
            </w:r>
          </w:p>
        </w:tc>
      </w:tr>
    </w:tbl>
    <w:p w14:paraId="4A97566F" w14:textId="77777777" w:rsidR="00312733" w:rsidRPr="001C4F20" w:rsidRDefault="00312733" w:rsidP="00312733">
      <w:pPr>
        <w:spacing w:after="120" w:line="240" w:lineRule="auto"/>
        <w:rPr>
          <w:rFonts w:ascii="Times New Roman" w:eastAsia="Times New Roman" w:hAnsi="Times New Roman" w:cs="Times New Roman"/>
          <w:b/>
          <w:b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2694"/>
        <w:gridCol w:w="5778"/>
      </w:tblGrid>
      <w:tr w:rsidR="00EE3F9E" w:rsidRPr="001C4F20" w14:paraId="4D6FED2D"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ADBCDB9" w14:textId="77777777" w:rsidR="00EE3F9E" w:rsidRPr="001C4F20" w:rsidRDefault="00EE3F9E" w:rsidP="00B67EBC">
            <w:pPr>
              <w:spacing w:after="0" w:line="240" w:lineRule="auto"/>
              <w:jc w:val="center"/>
              <w:rPr>
                <w:rFonts w:ascii="Times New Roman" w:eastAsia="Times New Roman" w:hAnsi="Times New Roman" w:cs="Times New Roman"/>
                <w:b/>
                <w:bCs/>
                <w:iCs/>
                <w:sz w:val="28"/>
                <w:szCs w:val="28"/>
                <w:lang w:eastAsia="lv-LV"/>
              </w:rPr>
            </w:pPr>
            <w:r w:rsidRPr="001C4F20">
              <w:rPr>
                <w:rFonts w:ascii="Times New Roman" w:eastAsia="Times New Roman" w:hAnsi="Times New Roman" w:cs="Times New Roman"/>
                <w:b/>
                <w:bCs/>
                <w:iCs/>
                <w:sz w:val="28"/>
                <w:szCs w:val="28"/>
                <w:lang w:eastAsia="lv-LV"/>
              </w:rPr>
              <w:t>I. Tiesību akta projekta izstrādes nepieciešamība</w:t>
            </w:r>
          </w:p>
        </w:tc>
      </w:tr>
      <w:tr w:rsidR="006D5DB5" w:rsidRPr="001C4F20" w14:paraId="6A4C5C77"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59EAAF50" w14:textId="77777777" w:rsidR="006D5DB5" w:rsidRPr="001C4F20" w:rsidRDefault="006D5DB5" w:rsidP="006D5DB5">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1.</w:t>
            </w:r>
          </w:p>
        </w:tc>
        <w:tc>
          <w:tcPr>
            <w:tcW w:w="1471" w:type="pct"/>
            <w:tcBorders>
              <w:top w:val="outset" w:sz="6" w:space="0" w:color="auto"/>
              <w:left w:val="outset" w:sz="6" w:space="0" w:color="auto"/>
              <w:bottom w:val="outset" w:sz="6" w:space="0" w:color="auto"/>
              <w:right w:val="outset" w:sz="6" w:space="0" w:color="auto"/>
            </w:tcBorders>
            <w:hideMark/>
          </w:tcPr>
          <w:p w14:paraId="1B547358" w14:textId="77777777" w:rsidR="006D5DB5" w:rsidRPr="001C4F20" w:rsidRDefault="006D5DB5" w:rsidP="006D5DB5">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Pamatojums</w:t>
            </w:r>
          </w:p>
        </w:tc>
        <w:tc>
          <w:tcPr>
            <w:tcW w:w="3166" w:type="pct"/>
            <w:tcBorders>
              <w:top w:val="outset" w:sz="6" w:space="0" w:color="auto"/>
              <w:left w:val="outset" w:sz="6" w:space="0" w:color="auto"/>
              <w:bottom w:val="outset" w:sz="6" w:space="0" w:color="auto"/>
              <w:right w:val="outset" w:sz="6" w:space="0" w:color="auto"/>
            </w:tcBorders>
            <w:hideMark/>
          </w:tcPr>
          <w:p w14:paraId="11D9C44C" w14:textId="1950AD4D" w:rsidR="006D5DB5" w:rsidRPr="001C4F20" w:rsidRDefault="00F92E2A" w:rsidP="00464CA1">
            <w:pPr>
              <w:spacing w:after="0" w:line="240" w:lineRule="auto"/>
              <w:jc w:val="both"/>
              <w:rPr>
                <w:rFonts w:ascii="Times New Roman" w:hAnsi="Times New Roman" w:cs="Times New Roman"/>
                <w:color w:val="000000"/>
                <w:sz w:val="28"/>
                <w:szCs w:val="28"/>
              </w:rPr>
            </w:pPr>
            <w:r w:rsidRPr="00F92E2A">
              <w:rPr>
                <w:rFonts w:ascii="Times New Roman" w:hAnsi="Times New Roman" w:cs="Times New Roman"/>
                <w:color w:val="000000"/>
                <w:sz w:val="28"/>
                <w:szCs w:val="28"/>
              </w:rPr>
              <w:t>Ministru kabineta rīkojuma projekts “Par finansējuma piešķiršanu Gulbene</w:t>
            </w:r>
            <w:r w:rsidR="0024706D">
              <w:rPr>
                <w:rFonts w:ascii="Times New Roman" w:hAnsi="Times New Roman" w:cs="Times New Roman"/>
                <w:color w:val="000000"/>
                <w:sz w:val="28"/>
                <w:szCs w:val="28"/>
              </w:rPr>
              <w:t xml:space="preserve">s novada pašvaldībai” (turpmāk </w:t>
            </w:r>
            <w:r w:rsidR="00641EE7">
              <w:rPr>
                <w:rFonts w:ascii="Times New Roman" w:hAnsi="Times New Roman" w:cs="Times New Roman"/>
                <w:color w:val="000000"/>
                <w:sz w:val="28"/>
                <w:szCs w:val="28"/>
              </w:rPr>
              <w:t xml:space="preserve">– </w:t>
            </w:r>
            <w:r w:rsidRPr="00F92E2A">
              <w:rPr>
                <w:rFonts w:ascii="Times New Roman" w:hAnsi="Times New Roman" w:cs="Times New Roman"/>
                <w:color w:val="000000"/>
                <w:sz w:val="28"/>
                <w:szCs w:val="28"/>
              </w:rPr>
              <w:t>rīkojuma projekts) izstrādāts, pamatojoties uz Likuma par budžetu un finanšu vadību 15.</w:t>
            </w:r>
            <w:r w:rsidR="00DA5918">
              <w:rPr>
                <w:rFonts w:ascii="Times New Roman" w:hAnsi="Times New Roman" w:cs="Times New Roman"/>
                <w:color w:val="000000"/>
                <w:sz w:val="28"/>
                <w:szCs w:val="28"/>
              </w:rPr>
              <w:t> </w:t>
            </w:r>
            <w:r w:rsidRPr="00F92E2A">
              <w:rPr>
                <w:rFonts w:ascii="Times New Roman" w:hAnsi="Times New Roman" w:cs="Times New Roman"/>
                <w:color w:val="000000"/>
                <w:sz w:val="28"/>
                <w:szCs w:val="28"/>
              </w:rPr>
              <w:t>panta pirmās daļas 1. un 2.</w:t>
            </w:r>
            <w:r w:rsidR="00DA5918">
              <w:rPr>
                <w:rFonts w:ascii="Times New Roman" w:hAnsi="Times New Roman" w:cs="Times New Roman"/>
                <w:color w:val="000000"/>
                <w:sz w:val="28"/>
                <w:szCs w:val="28"/>
              </w:rPr>
              <w:t> </w:t>
            </w:r>
            <w:r w:rsidRPr="00F92E2A">
              <w:rPr>
                <w:rFonts w:ascii="Times New Roman" w:hAnsi="Times New Roman" w:cs="Times New Roman"/>
                <w:color w:val="000000"/>
                <w:sz w:val="28"/>
                <w:szCs w:val="28"/>
              </w:rPr>
              <w:t>punktu un Finanšu ministrijas 2018.</w:t>
            </w:r>
            <w:r w:rsidR="00DA5918">
              <w:rPr>
                <w:rFonts w:ascii="Times New Roman" w:hAnsi="Times New Roman" w:cs="Times New Roman"/>
                <w:color w:val="000000"/>
                <w:sz w:val="28"/>
                <w:szCs w:val="28"/>
              </w:rPr>
              <w:t> </w:t>
            </w:r>
            <w:r w:rsidRPr="00F92E2A">
              <w:rPr>
                <w:rFonts w:ascii="Times New Roman" w:hAnsi="Times New Roman" w:cs="Times New Roman"/>
                <w:color w:val="000000"/>
                <w:sz w:val="28"/>
                <w:szCs w:val="28"/>
              </w:rPr>
              <w:t>ga</w:t>
            </w:r>
            <w:r w:rsidR="007C17B2">
              <w:rPr>
                <w:rFonts w:ascii="Times New Roman" w:hAnsi="Times New Roman" w:cs="Times New Roman"/>
                <w:color w:val="000000"/>
                <w:sz w:val="28"/>
                <w:szCs w:val="28"/>
              </w:rPr>
              <w:t>da 13.</w:t>
            </w:r>
            <w:r w:rsidR="00DA5918">
              <w:rPr>
                <w:rFonts w:ascii="Times New Roman" w:hAnsi="Times New Roman" w:cs="Times New Roman"/>
                <w:color w:val="000000"/>
                <w:sz w:val="28"/>
                <w:szCs w:val="28"/>
              </w:rPr>
              <w:t> </w:t>
            </w:r>
            <w:r w:rsidR="007C17B2">
              <w:rPr>
                <w:rFonts w:ascii="Times New Roman" w:hAnsi="Times New Roman" w:cs="Times New Roman"/>
                <w:color w:val="000000"/>
                <w:sz w:val="28"/>
                <w:szCs w:val="28"/>
              </w:rPr>
              <w:t>decembra rīkojumu Nr.</w:t>
            </w:r>
            <w:r w:rsidR="00DA5918">
              <w:rPr>
                <w:rFonts w:ascii="Times New Roman" w:hAnsi="Times New Roman" w:cs="Times New Roman"/>
                <w:color w:val="000000"/>
                <w:sz w:val="28"/>
                <w:szCs w:val="28"/>
              </w:rPr>
              <w:t> </w:t>
            </w:r>
            <w:r w:rsidR="007C17B2">
              <w:rPr>
                <w:rFonts w:ascii="Times New Roman" w:hAnsi="Times New Roman" w:cs="Times New Roman"/>
                <w:color w:val="000000"/>
                <w:sz w:val="28"/>
                <w:szCs w:val="28"/>
              </w:rPr>
              <w:t>472 “Par P</w:t>
            </w:r>
            <w:r w:rsidRPr="00F92E2A">
              <w:rPr>
                <w:rFonts w:ascii="Times New Roman" w:hAnsi="Times New Roman" w:cs="Times New Roman"/>
                <w:color w:val="000000"/>
                <w:sz w:val="28"/>
                <w:szCs w:val="28"/>
              </w:rPr>
              <w:t>amatprincipiem valsts pagaidu budžeta 2019.</w:t>
            </w:r>
            <w:r w:rsidR="00DA5918">
              <w:rPr>
                <w:rFonts w:ascii="Times New Roman" w:hAnsi="Times New Roman" w:cs="Times New Roman"/>
                <w:color w:val="000000"/>
                <w:sz w:val="28"/>
                <w:szCs w:val="28"/>
              </w:rPr>
              <w:t> </w:t>
            </w:r>
            <w:r w:rsidRPr="00F92E2A">
              <w:rPr>
                <w:rFonts w:ascii="Times New Roman" w:hAnsi="Times New Roman" w:cs="Times New Roman"/>
                <w:color w:val="000000"/>
                <w:sz w:val="28"/>
                <w:szCs w:val="28"/>
              </w:rPr>
              <w:t>gadam sagatavošanai un izpildei”, lai nodrošinātu lielgabala pamatnes</w:t>
            </w:r>
            <w:r w:rsidR="008A5FE6">
              <w:rPr>
                <w:rFonts w:ascii="Times New Roman" w:hAnsi="Times New Roman" w:cs="Times New Roman"/>
                <w:color w:val="000000"/>
                <w:sz w:val="28"/>
                <w:szCs w:val="28"/>
              </w:rPr>
              <w:t xml:space="preserve"> izveidi</w:t>
            </w:r>
            <w:r w:rsidRPr="00F92E2A">
              <w:rPr>
                <w:rFonts w:ascii="Times New Roman" w:hAnsi="Times New Roman" w:cs="Times New Roman"/>
                <w:color w:val="000000"/>
                <w:sz w:val="28"/>
                <w:szCs w:val="28"/>
              </w:rPr>
              <w:t xml:space="preserve"> un informatīvo stendu uzstādīšanu.</w:t>
            </w:r>
          </w:p>
        </w:tc>
      </w:tr>
      <w:tr w:rsidR="005372FC" w:rsidRPr="001C4F20" w14:paraId="7EC6EF9D"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0E843EAA" w14:textId="77777777" w:rsidR="004B2A68" w:rsidRDefault="005372FC" w:rsidP="005372F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2.</w:t>
            </w:r>
          </w:p>
          <w:p w14:paraId="0264B5C9" w14:textId="77777777" w:rsidR="004B2A68" w:rsidRPr="004B2A68" w:rsidRDefault="004B2A68" w:rsidP="004B2A68">
            <w:pPr>
              <w:rPr>
                <w:rFonts w:ascii="Times New Roman" w:eastAsia="Times New Roman" w:hAnsi="Times New Roman" w:cs="Times New Roman"/>
                <w:sz w:val="28"/>
                <w:szCs w:val="28"/>
                <w:lang w:eastAsia="lv-LV"/>
              </w:rPr>
            </w:pPr>
          </w:p>
          <w:p w14:paraId="6C9E9212" w14:textId="77777777" w:rsidR="004B2A68" w:rsidRPr="004B2A68" w:rsidRDefault="004B2A68" w:rsidP="004B2A68">
            <w:pPr>
              <w:rPr>
                <w:rFonts w:ascii="Times New Roman" w:eastAsia="Times New Roman" w:hAnsi="Times New Roman" w:cs="Times New Roman"/>
                <w:sz w:val="28"/>
                <w:szCs w:val="28"/>
                <w:lang w:eastAsia="lv-LV"/>
              </w:rPr>
            </w:pPr>
          </w:p>
          <w:p w14:paraId="1A56A345" w14:textId="77777777" w:rsidR="004B2A68" w:rsidRPr="004B2A68" w:rsidRDefault="004B2A68" w:rsidP="004B2A68">
            <w:pPr>
              <w:rPr>
                <w:rFonts w:ascii="Times New Roman" w:eastAsia="Times New Roman" w:hAnsi="Times New Roman" w:cs="Times New Roman"/>
                <w:sz w:val="28"/>
                <w:szCs w:val="28"/>
                <w:lang w:eastAsia="lv-LV"/>
              </w:rPr>
            </w:pPr>
          </w:p>
          <w:p w14:paraId="08C259AC" w14:textId="77777777" w:rsidR="004B2A68" w:rsidRPr="004B2A68" w:rsidRDefault="004B2A68" w:rsidP="004B2A68">
            <w:pPr>
              <w:rPr>
                <w:rFonts w:ascii="Times New Roman" w:eastAsia="Times New Roman" w:hAnsi="Times New Roman" w:cs="Times New Roman"/>
                <w:sz w:val="28"/>
                <w:szCs w:val="28"/>
                <w:lang w:eastAsia="lv-LV"/>
              </w:rPr>
            </w:pPr>
          </w:p>
          <w:p w14:paraId="22F6D987" w14:textId="77777777" w:rsidR="004B2A68" w:rsidRPr="004B2A68" w:rsidRDefault="004B2A68" w:rsidP="004B2A68">
            <w:pPr>
              <w:rPr>
                <w:rFonts w:ascii="Times New Roman" w:eastAsia="Times New Roman" w:hAnsi="Times New Roman" w:cs="Times New Roman"/>
                <w:sz w:val="28"/>
                <w:szCs w:val="28"/>
                <w:lang w:eastAsia="lv-LV"/>
              </w:rPr>
            </w:pPr>
          </w:p>
          <w:p w14:paraId="7303D2CD" w14:textId="77777777" w:rsidR="004B2A68" w:rsidRPr="004B2A68" w:rsidRDefault="004B2A68" w:rsidP="004B2A68">
            <w:pPr>
              <w:rPr>
                <w:rFonts w:ascii="Times New Roman" w:eastAsia="Times New Roman" w:hAnsi="Times New Roman" w:cs="Times New Roman"/>
                <w:sz w:val="28"/>
                <w:szCs w:val="28"/>
                <w:lang w:eastAsia="lv-LV"/>
              </w:rPr>
            </w:pPr>
          </w:p>
          <w:p w14:paraId="74BAFC9A" w14:textId="77777777" w:rsidR="004B2A68" w:rsidRPr="004B2A68" w:rsidRDefault="004B2A68" w:rsidP="004B2A68">
            <w:pPr>
              <w:rPr>
                <w:rFonts w:ascii="Times New Roman" w:eastAsia="Times New Roman" w:hAnsi="Times New Roman" w:cs="Times New Roman"/>
                <w:sz w:val="28"/>
                <w:szCs w:val="28"/>
                <w:lang w:eastAsia="lv-LV"/>
              </w:rPr>
            </w:pPr>
          </w:p>
          <w:p w14:paraId="4479A325" w14:textId="77777777" w:rsidR="004B2A68" w:rsidRPr="004B2A68" w:rsidRDefault="004B2A68" w:rsidP="004B2A68">
            <w:pPr>
              <w:rPr>
                <w:rFonts w:ascii="Times New Roman" w:eastAsia="Times New Roman" w:hAnsi="Times New Roman" w:cs="Times New Roman"/>
                <w:sz w:val="28"/>
                <w:szCs w:val="28"/>
                <w:lang w:eastAsia="lv-LV"/>
              </w:rPr>
            </w:pPr>
          </w:p>
          <w:p w14:paraId="09749E62" w14:textId="77777777" w:rsidR="004B2A68" w:rsidRPr="004B2A68" w:rsidRDefault="004B2A68" w:rsidP="004B2A68">
            <w:pPr>
              <w:rPr>
                <w:rFonts w:ascii="Times New Roman" w:eastAsia="Times New Roman" w:hAnsi="Times New Roman" w:cs="Times New Roman"/>
                <w:sz w:val="28"/>
                <w:szCs w:val="28"/>
                <w:lang w:eastAsia="lv-LV"/>
              </w:rPr>
            </w:pPr>
          </w:p>
          <w:p w14:paraId="59ECC435" w14:textId="77777777" w:rsidR="004B2A68" w:rsidRPr="004B2A68" w:rsidRDefault="004B2A68" w:rsidP="004B2A68">
            <w:pPr>
              <w:rPr>
                <w:rFonts w:ascii="Times New Roman" w:eastAsia="Times New Roman" w:hAnsi="Times New Roman" w:cs="Times New Roman"/>
                <w:sz w:val="28"/>
                <w:szCs w:val="28"/>
                <w:lang w:eastAsia="lv-LV"/>
              </w:rPr>
            </w:pPr>
          </w:p>
          <w:p w14:paraId="6B2FFE57" w14:textId="77777777" w:rsidR="004B2A68" w:rsidRPr="004B2A68" w:rsidRDefault="004B2A68" w:rsidP="004B2A68">
            <w:pPr>
              <w:rPr>
                <w:rFonts w:ascii="Times New Roman" w:eastAsia="Times New Roman" w:hAnsi="Times New Roman" w:cs="Times New Roman"/>
                <w:sz w:val="28"/>
                <w:szCs w:val="28"/>
                <w:lang w:eastAsia="lv-LV"/>
              </w:rPr>
            </w:pPr>
          </w:p>
          <w:p w14:paraId="2B3D4EAF" w14:textId="77777777" w:rsidR="004B2A68" w:rsidRPr="004B2A68" w:rsidRDefault="004B2A68" w:rsidP="004B2A68">
            <w:pPr>
              <w:rPr>
                <w:rFonts w:ascii="Times New Roman" w:eastAsia="Times New Roman" w:hAnsi="Times New Roman" w:cs="Times New Roman"/>
                <w:sz w:val="28"/>
                <w:szCs w:val="28"/>
                <w:lang w:eastAsia="lv-LV"/>
              </w:rPr>
            </w:pPr>
          </w:p>
          <w:p w14:paraId="6A006BCF" w14:textId="77777777" w:rsidR="005372FC" w:rsidRPr="004B2A68" w:rsidRDefault="005372FC" w:rsidP="004B2A68">
            <w:pPr>
              <w:rPr>
                <w:rFonts w:ascii="Times New Roman" w:eastAsia="Times New Roman" w:hAnsi="Times New Roman" w:cs="Times New Roman"/>
                <w:sz w:val="28"/>
                <w:szCs w:val="28"/>
                <w:lang w:eastAsia="lv-LV"/>
              </w:rPr>
            </w:pPr>
          </w:p>
        </w:tc>
        <w:tc>
          <w:tcPr>
            <w:tcW w:w="1471" w:type="pct"/>
            <w:tcBorders>
              <w:top w:val="outset" w:sz="6" w:space="0" w:color="auto"/>
              <w:left w:val="outset" w:sz="6" w:space="0" w:color="auto"/>
              <w:bottom w:val="outset" w:sz="6" w:space="0" w:color="auto"/>
              <w:right w:val="outset" w:sz="6" w:space="0" w:color="auto"/>
            </w:tcBorders>
            <w:hideMark/>
          </w:tcPr>
          <w:p w14:paraId="2D34D50B" w14:textId="77777777" w:rsidR="005372FC" w:rsidRPr="001C4F20" w:rsidRDefault="005372FC" w:rsidP="005372F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Pašreizējā situācija un problēmas, kuru risināšanai tiesību akta projekts izstrādāts, tiesiskā regulējuma mērķis un būtība</w:t>
            </w:r>
          </w:p>
          <w:p w14:paraId="5EDDCF9A" w14:textId="77777777" w:rsidR="005372FC" w:rsidRPr="001C4F20" w:rsidRDefault="005372FC" w:rsidP="005372FC">
            <w:pPr>
              <w:rPr>
                <w:rFonts w:ascii="Times New Roman" w:eastAsia="Times New Roman" w:hAnsi="Times New Roman" w:cs="Times New Roman"/>
                <w:sz w:val="28"/>
                <w:szCs w:val="28"/>
                <w:lang w:eastAsia="lv-LV"/>
              </w:rPr>
            </w:pPr>
          </w:p>
          <w:p w14:paraId="7E722128" w14:textId="77777777" w:rsidR="005372FC" w:rsidRPr="001C4F20" w:rsidRDefault="005372FC" w:rsidP="005372FC">
            <w:pPr>
              <w:rPr>
                <w:rFonts w:ascii="Times New Roman" w:eastAsia="Times New Roman" w:hAnsi="Times New Roman" w:cs="Times New Roman"/>
                <w:sz w:val="28"/>
                <w:szCs w:val="28"/>
                <w:lang w:eastAsia="lv-LV"/>
              </w:rPr>
            </w:pPr>
          </w:p>
          <w:p w14:paraId="7B6EF00B" w14:textId="77777777" w:rsidR="005372FC" w:rsidRPr="001C4F20" w:rsidRDefault="005372FC" w:rsidP="005372FC">
            <w:pPr>
              <w:rPr>
                <w:rFonts w:ascii="Times New Roman" w:eastAsia="Times New Roman" w:hAnsi="Times New Roman" w:cs="Times New Roman"/>
                <w:sz w:val="28"/>
                <w:szCs w:val="28"/>
                <w:lang w:eastAsia="lv-LV"/>
              </w:rPr>
            </w:pPr>
          </w:p>
          <w:p w14:paraId="69FBC137" w14:textId="77777777" w:rsidR="005372FC" w:rsidRPr="001C4F20" w:rsidRDefault="005372FC" w:rsidP="005372FC">
            <w:pPr>
              <w:rPr>
                <w:rFonts w:ascii="Times New Roman" w:eastAsia="Times New Roman" w:hAnsi="Times New Roman" w:cs="Times New Roman"/>
                <w:sz w:val="28"/>
                <w:szCs w:val="28"/>
                <w:lang w:eastAsia="lv-LV"/>
              </w:rPr>
            </w:pPr>
          </w:p>
          <w:p w14:paraId="7A30587B" w14:textId="77777777" w:rsidR="005372FC" w:rsidRPr="001C4F20" w:rsidRDefault="005372FC" w:rsidP="005372FC">
            <w:pPr>
              <w:rPr>
                <w:rFonts w:ascii="Times New Roman" w:eastAsia="Times New Roman" w:hAnsi="Times New Roman" w:cs="Times New Roman"/>
                <w:sz w:val="28"/>
                <w:szCs w:val="28"/>
                <w:lang w:eastAsia="lv-LV"/>
              </w:rPr>
            </w:pPr>
          </w:p>
          <w:p w14:paraId="2BBF7067" w14:textId="77777777" w:rsidR="005372FC" w:rsidRPr="001C4F20" w:rsidRDefault="005372FC" w:rsidP="005372FC">
            <w:pPr>
              <w:rPr>
                <w:rFonts w:ascii="Times New Roman" w:eastAsia="Times New Roman" w:hAnsi="Times New Roman" w:cs="Times New Roman"/>
                <w:sz w:val="28"/>
                <w:szCs w:val="28"/>
                <w:lang w:eastAsia="lv-LV"/>
              </w:rPr>
            </w:pPr>
          </w:p>
          <w:p w14:paraId="6A47F3DC" w14:textId="77777777" w:rsidR="005372FC" w:rsidRPr="001C4F20" w:rsidRDefault="005372FC" w:rsidP="005372FC">
            <w:pPr>
              <w:rPr>
                <w:rFonts w:ascii="Times New Roman" w:eastAsia="Times New Roman" w:hAnsi="Times New Roman" w:cs="Times New Roman"/>
                <w:sz w:val="28"/>
                <w:szCs w:val="28"/>
                <w:lang w:eastAsia="lv-LV"/>
              </w:rPr>
            </w:pPr>
          </w:p>
          <w:p w14:paraId="656333F5" w14:textId="77777777" w:rsidR="005372FC" w:rsidRPr="001C4F20" w:rsidRDefault="005372FC" w:rsidP="005372FC">
            <w:pPr>
              <w:rPr>
                <w:rFonts w:ascii="Times New Roman" w:eastAsia="Times New Roman" w:hAnsi="Times New Roman" w:cs="Times New Roman"/>
                <w:sz w:val="28"/>
                <w:szCs w:val="28"/>
                <w:lang w:eastAsia="lv-LV"/>
              </w:rPr>
            </w:pPr>
          </w:p>
          <w:p w14:paraId="29CD3391" w14:textId="77777777" w:rsidR="005372FC" w:rsidRPr="001C4F20" w:rsidRDefault="005372FC" w:rsidP="005372FC">
            <w:pPr>
              <w:rPr>
                <w:rFonts w:ascii="Times New Roman" w:eastAsia="Times New Roman" w:hAnsi="Times New Roman" w:cs="Times New Roman"/>
                <w:sz w:val="28"/>
                <w:szCs w:val="28"/>
                <w:lang w:eastAsia="lv-LV"/>
              </w:rPr>
            </w:pPr>
          </w:p>
          <w:p w14:paraId="40401B4A" w14:textId="77777777" w:rsidR="005372FC" w:rsidRPr="001C4F20" w:rsidRDefault="005372FC" w:rsidP="005372FC">
            <w:pPr>
              <w:rPr>
                <w:rFonts w:ascii="Times New Roman" w:eastAsia="Times New Roman" w:hAnsi="Times New Roman" w:cs="Times New Roman"/>
                <w:sz w:val="28"/>
                <w:szCs w:val="28"/>
                <w:lang w:eastAsia="lv-LV"/>
              </w:rPr>
            </w:pPr>
          </w:p>
          <w:p w14:paraId="7663C903" w14:textId="77777777" w:rsidR="005372FC" w:rsidRPr="001C4F20" w:rsidRDefault="005372FC" w:rsidP="005372FC">
            <w:pPr>
              <w:ind w:firstLine="720"/>
              <w:rPr>
                <w:rFonts w:ascii="Times New Roman" w:eastAsia="Times New Roman" w:hAnsi="Times New Roman" w:cs="Times New Roman"/>
                <w:sz w:val="28"/>
                <w:szCs w:val="28"/>
                <w:lang w:eastAsia="lv-LV"/>
              </w:rPr>
            </w:pPr>
          </w:p>
        </w:tc>
        <w:tc>
          <w:tcPr>
            <w:tcW w:w="3166" w:type="pct"/>
            <w:tcBorders>
              <w:top w:val="outset" w:sz="6" w:space="0" w:color="auto"/>
              <w:left w:val="outset" w:sz="6" w:space="0" w:color="auto"/>
              <w:bottom w:val="outset" w:sz="6" w:space="0" w:color="auto"/>
              <w:right w:val="outset" w:sz="6" w:space="0" w:color="auto"/>
            </w:tcBorders>
            <w:hideMark/>
          </w:tcPr>
          <w:p w14:paraId="6D235DD7" w14:textId="453D36A1" w:rsidR="009B3067" w:rsidRDefault="00FD412B" w:rsidP="009B3067">
            <w:pPr>
              <w:pStyle w:val="naiskr"/>
              <w:spacing w:before="0" w:after="0"/>
              <w:ind w:firstLine="483"/>
              <w:jc w:val="both"/>
              <w:rPr>
                <w:sz w:val="28"/>
              </w:rPr>
            </w:pPr>
            <w:r>
              <w:rPr>
                <w:sz w:val="28"/>
                <w:szCs w:val="28"/>
              </w:rPr>
              <w:lastRenderedPageBreak/>
              <w:t xml:space="preserve">Tā kā </w:t>
            </w:r>
            <w:r w:rsidR="007629E1" w:rsidRPr="001C4F20">
              <w:rPr>
                <w:sz w:val="28"/>
                <w:szCs w:val="28"/>
              </w:rPr>
              <w:t>Gulbenes nov</w:t>
            </w:r>
            <w:r w:rsidR="00DD55CF">
              <w:rPr>
                <w:sz w:val="28"/>
                <w:szCs w:val="28"/>
              </w:rPr>
              <w:t>ada pašvaldības īpašumā no 2017.</w:t>
            </w:r>
            <w:r>
              <w:rPr>
                <w:sz w:val="28"/>
                <w:szCs w:val="28"/>
              </w:rPr>
              <w:t> </w:t>
            </w:r>
            <w:r w:rsidR="007629E1" w:rsidRPr="001C4F20">
              <w:rPr>
                <w:sz w:val="28"/>
                <w:szCs w:val="28"/>
              </w:rPr>
              <w:t>gada 29.</w:t>
            </w:r>
            <w:r>
              <w:rPr>
                <w:sz w:val="28"/>
                <w:szCs w:val="28"/>
              </w:rPr>
              <w:t> </w:t>
            </w:r>
            <w:r w:rsidR="007629E1" w:rsidRPr="001C4F20">
              <w:rPr>
                <w:sz w:val="28"/>
                <w:szCs w:val="28"/>
              </w:rPr>
              <w:t>augusta</w:t>
            </w:r>
            <w:r w:rsidRPr="001C4F20">
              <w:rPr>
                <w:sz w:val="28"/>
                <w:szCs w:val="28"/>
              </w:rPr>
              <w:t xml:space="preserve"> </w:t>
            </w:r>
            <w:r>
              <w:rPr>
                <w:sz w:val="28"/>
                <w:szCs w:val="28"/>
              </w:rPr>
              <w:t xml:space="preserve">ir bijušās </w:t>
            </w:r>
            <w:r w:rsidRPr="001C4F20">
              <w:rPr>
                <w:sz w:val="28"/>
                <w:szCs w:val="28"/>
              </w:rPr>
              <w:t>Latvijas armijas Litenes vasaras nom</w:t>
            </w:r>
            <w:r>
              <w:rPr>
                <w:sz w:val="28"/>
                <w:szCs w:val="28"/>
              </w:rPr>
              <w:t>etnes teritorija</w:t>
            </w:r>
            <w:r w:rsidR="007629E1" w:rsidRPr="001C4F20">
              <w:rPr>
                <w:sz w:val="28"/>
                <w:szCs w:val="28"/>
              </w:rPr>
              <w:t>, Gulbenes novada pašvaldība un Litenes pagasta pārvalde ir uzsākusi darbu pie Latvijas armijas Litenes vasaras nometnes vietas labiekārtošanas, attīstīšanas un piemiņas parka izveides</w:t>
            </w:r>
            <w:r>
              <w:rPr>
                <w:sz w:val="28"/>
                <w:szCs w:val="28"/>
              </w:rPr>
              <w:t>.</w:t>
            </w:r>
            <w:r w:rsidR="007629E1" w:rsidRPr="001C4F20">
              <w:rPr>
                <w:sz w:val="28"/>
                <w:szCs w:val="28"/>
              </w:rPr>
              <w:t xml:space="preserve"> </w:t>
            </w:r>
            <w:r w:rsidR="00464CA1" w:rsidRPr="00DB4297">
              <w:rPr>
                <w:sz w:val="28"/>
              </w:rPr>
              <w:t>Nekustamā īpašuma kadastra Nr.</w:t>
            </w:r>
            <w:r w:rsidR="00DA5918">
              <w:rPr>
                <w:sz w:val="28"/>
              </w:rPr>
              <w:t> </w:t>
            </w:r>
            <w:r w:rsidR="00490A26">
              <w:rPr>
                <w:sz w:val="28"/>
              </w:rPr>
              <w:t>5068 007 </w:t>
            </w:r>
            <w:r w:rsidR="00464CA1" w:rsidRPr="00DB4297">
              <w:rPr>
                <w:sz w:val="28"/>
              </w:rPr>
              <w:t>0031</w:t>
            </w:r>
            <w:r w:rsidR="00641EE7">
              <w:rPr>
                <w:sz w:val="28"/>
              </w:rPr>
              <w:t>;</w:t>
            </w:r>
            <w:r w:rsidR="00464CA1" w:rsidRPr="00DB4297">
              <w:rPr>
                <w:sz w:val="28"/>
              </w:rPr>
              <w:t xml:space="preserve"> </w:t>
            </w:r>
            <w:r w:rsidR="00641EE7">
              <w:rPr>
                <w:sz w:val="28"/>
              </w:rPr>
              <w:t>z</w:t>
            </w:r>
            <w:r w:rsidR="00464CA1" w:rsidRPr="00DB4297">
              <w:rPr>
                <w:sz w:val="28"/>
              </w:rPr>
              <w:t>emes vienības ka</w:t>
            </w:r>
            <w:r w:rsidR="00490A26">
              <w:rPr>
                <w:sz w:val="28"/>
              </w:rPr>
              <w:t>dastra apzīmējums 5068 007 </w:t>
            </w:r>
            <w:r w:rsidR="00AB1807">
              <w:rPr>
                <w:sz w:val="28"/>
              </w:rPr>
              <w:t>0030;</w:t>
            </w:r>
            <w:r w:rsidR="00464CA1" w:rsidRPr="00DB4297">
              <w:rPr>
                <w:sz w:val="28"/>
              </w:rPr>
              <w:t xml:space="preserve"> </w:t>
            </w:r>
            <w:r w:rsidR="00641EE7">
              <w:rPr>
                <w:sz w:val="28"/>
              </w:rPr>
              <w:t xml:space="preserve">adrese: </w:t>
            </w:r>
            <w:r w:rsidR="00DA5918">
              <w:rPr>
                <w:sz w:val="28"/>
              </w:rPr>
              <w:t>“</w:t>
            </w:r>
            <w:r w:rsidR="00464CA1" w:rsidRPr="00DB4297">
              <w:rPr>
                <w:sz w:val="28"/>
              </w:rPr>
              <w:t>Nometnes</w:t>
            </w:r>
            <w:r w:rsidR="00DA5918">
              <w:rPr>
                <w:sz w:val="28"/>
              </w:rPr>
              <w:t>”</w:t>
            </w:r>
            <w:r w:rsidR="00464CA1" w:rsidRPr="00DB4297">
              <w:rPr>
                <w:sz w:val="28"/>
              </w:rPr>
              <w:t>, Litenes pag</w:t>
            </w:r>
            <w:r w:rsidR="00DA5918">
              <w:rPr>
                <w:sz w:val="28"/>
              </w:rPr>
              <w:t>asts</w:t>
            </w:r>
            <w:r w:rsidR="00464CA1" w:rsidRPr="00DB4297">
              <w:rPr>
                <w:sz w:val="28"/>
              </w:rPr>
              <w:t>, Gulbenes nov</w:t>
            </w:r>
            <w:r w:rsidR="00DA5918">
              <w:rPr>
                <w:sz w:val="28"/>
              </w:rPr>
              <w:t>ads</w:t>
            </w:r>
            <w:r w:rsidR="00464CA1" w:rsidRPr="00DB4297">
              <w:rPr>
                <w:sz w:val="28"/>
              </w:rPr>
              <w:t>, LV-4405. Minētajā zemes vienībā atrodas valsts nozīmes kultūras pieminekl</w:t>
            </w:r>
            <w:r w:rsidR="004611C4">
              <w:rPr>
                <w:sz w:val="28"/>
              </w:rPr>
              <w:t>is (vēsturiska notikuma vieta) “</w:t>
            </w:r>
            <w:r w:rsidR="00464CA1" w:rsidRPr="00DB4297">
              <w:rPr>
                <w:sz w:val="28"/>
              </w:rPr>
              <w:t>Latvijas armijas Litenes vasaras nometnes vieta”</w:t>
            </w:r>
            <w:r w:rsidR="009B3067">
              <w:rPr>
                <w:sz w:val="28"/>
              </w:rPr>
              <w:t xml:space="preserve"> (valsts aizsardzības Nr.</w:t>
            </w:r>
            <w:r w:rsidR="00DA5918">
              <w:rPr>
                <w:sz w:val="28"/>
              </w:rPr>
              <w:t> </w:t>
            </w:r>
            <w:r w:rsidR="009B3067">
              <w:rPr>
                <w:sz w:val="28"/>
              </w:rPr>
              <w:t>8711).</w:t>
            </w:r>
          </w:p>
          <w:p w14:paraId="00D3F4B9" w14:textId="77777777" w:rsidR="006B7ED9" w:rsidRPr="001C4F20" w:rsidRDefault="006B7ED9" w:rsidP="009B3067">
            <w:pPr>
              <w:pStyle w:val="naiskr"/>
              <w:spacing w:before="0" w:after="0"/>
              <w:ind w:firstLine="483"/>
              <w:jc w:val="both"/>
              <w:rPr>
                <w:sz w:val="28"/>
                <w:szCs w:val="28"/>
              </w:rPr>
            </w:pPr>
            <w:r w:rsidRPr="001C4F20">
              <w:rPr>
                <w:sz w:val="28"/>
                <w:szCs w:val="28"/>
              </w:rPr>
              <w:t>1941.</w:t>
            </w:r>
            <w:r w:rsidR="00FD412B">
              <w:rPr>
                <w:sz w:val="28"/>
                <w:szCs w:val="28"/>
              </w:rPr>
              <w:t> </w:t>
            </w:r>
            <w:r w:rsidRPr="001C4F20">
              <w:rPr>
                <w:sz w:val="28"/>
                <w:szCs w:val="28"/>
              </w:rPr>
              <w:t>gada jūnija notikumi Litenē bija saistīti ar Latvijas Bruņoto spēku virsnieku, karavīru un instruktoru nogalināšan</w:t>
            </w:r>
            <w:r w:rsidR="00FD412B">
              <w:rPr>
                <w:sz w:val="28"/>
                <w:szCs w:val="28"/>
              </w:rPr>
              <w:t>u</w:t>
            </w:r>
            <w:r w:rsidRPr="001C4F20">
              <w:rPr>
                <w:sz w:val="28"/>
                <w:szCs w:val="28"/>
              </w:rPr>
              <w:t xml:space="preserve"> vai apcietināšan</w:t>
            </w:r>
            <w:r w:rsidR="00FD412B">
              <w:rPr>
                <w:sz w:val="28"/>
                <w:szCs w:val="28"/>
              </w:rPr>
              <w:t>u, kam sekoja</w:t>
            </w:r>
            <w:r w:rsidRPr="001C4F20">
              <w:rPr>
                <w:sz w:val="28"/>
                <w:szCs w:val="28"/>
              </w:rPr>
              <w:t xml:space="preserve"> izsūtīšana uz PSRS </w:t>
            </w:r>
            <w:r w:rsidR="00FD412B">
              <w:rPr>
                <w:sz w:val="28"/>
                <w:szCs w:val="28"/>
              </w:rPr>
              <w:t>g</w:t>
            </w:r>
            <w:r w:rsidRPr="001C4F20">
              <w:rPr>
                <w:sz w:val="28"/>
                <w:szCs w:val="28"/>
              </w:rPr>
              <w:t>ulaga nometnēm 1941.</w:t>
            </w:r>
            <w:r w:rsidR="00FD412B">
              <w:rPr>
                <w:sz w:val="28"/>
                <w:szCs w:val="28"/>
              </w:rPr>
              <w:t> </w:t>
            </w:r>
            <w:r w:rsidRPr="001C4F20">
              <w:rPr>
                <w:sz w:val="28"/>
                <w:szCs w:val="28"/>
              </w:rPr>
              <w:t xml:space="preserve">gada jūnijā, ko veica Sarkanās armijas un PSRS Iekšlietu </w:t>
            </w:r>
            <w:r w:rsidR="00FD412B">
              <w:rPr>
                <w:sz w:val="28"/>
                <w:szCs w:val="28"/>
              </w:rPr>
              <w:t>t</w:t>
            </w:r>
            <w:r w:rsidRPr="001C4F20">
              <w:rPr>
                <w:sz w:val="28"/>
                <w:szCs w:val="28"/>
              </w:rPr>
              <w:t xml:space="preserve">autas komisariāta karaspēka </w:t>
            </w:r>
            <w:r w:rsidRPr="001C4F20">
              <w:rPr>
                <w:sz w:val="28"/>
                <w:szCs w:val="28"/>
              </w:rPr>
              <w:lastRenderedPageBreak/>
              <w:t>vienības. Nošaušana un apcietināšana notika bijuš</w:t>
            </w:r>
            <w:r w:rsidR="00FD412B">
              <w:rPr>
                <w:sz w:val="28"/>
                <w:szCs w:val="28"/>
              </w:rPr>
              <w:t>aj</w:t>
            </w:r>
            <w:r w:rsidRPr="001C4F20">
              <w:rPr>
                <w:sz w:val="28"/>
                <w:szCs w:val="28"/>
              </w:rPr>
              <w:t xml:space="preserve">ās Latvijas armijas Litenes un </w:t>
            </w:r>
            <w:proofErr w:type="spellStart"/>
            <w:r w:rsidRPr="001C4F20">
              <w:rPr>
                <w:sz w:val="28"/>
                <w:szCs w:val="28"/>
              </w:rPr>
              <w:t>Ostraviešu</w:t>
            </w:r>
            <w:proofErr w:type="spellEnd"/>
            <w:r w:rsidRPr="001C4F20">
              <w:rPr>
                <w:sz w:val="28"/>
                <w:szCs w:val="28"/>
              </w:rPr>
              <w:t xml:space="preserve"> vasaras nometnēs un to apkārtnē. Tika nogalināti apmēram 50 karavīri, bet izsūtīti apmēram 560.</w:t>
            </w:r>
          </w:p>
          <w:p w14:paraId="5E601B2C" w14:textId="2B882C67" w:rsidR="007629E1" w:rsidRPr="009A2399" w:rsidRDefault="007629E1" w:rsidP="001D0851">
            <w:pPr>
              <w:spacing w:after="0" w:line="240" w:lineRule="auto"/>
              <w:ind w:firstLine="720"/>
              <w:jc w:val="both"/>
              <w:rPr>
                <w:rFonts w:ascii="Times New Roman" w:hAnsi="Times New Roman" w:cs="Times New Roman"/>
                <w:sz w:val="28"/>
                <w:szCs w:val="28"/>
              </w:rPr>
            </w:pPr>
            <w:r w:rsidRPr="001C4F20">
              <w:rPr>
                <w:rFonts w:ascii="Times New Roman" w:hAnsi="Times New Roman" w:cs="Times New Roman"/>
                <w:sz w:val="28"/>
                <w:szCs w:val="28"/>
              </w:rPr>
              <w:t>Lai saglabātu vēstures liecības un informētu sabiedrību, teritorijā plānots veikt sanitāro cirsmu, uzstādīt Aizsardzības ministrijas Nacionālo bruņoto spēku</w:t>
            </w:r>
            <w:r w:rsidR="00CB75BB">
              <w:rPr>
                <w:rFonts w:ascii="Times New Roman" w:hAnsi="Times New Roman" w:cs="Times New Roman"/>
                <w:sz w:val="28"/>
                <w:szCs w:val="28"/>
              </w:rPr>
              <w:t xml:space="preserve"> (turpmāk </w:t>
            </w:r>
            <w:r w:rsidR="00641EE7">
              <w:rPr>
                <w:rFonts w:ascii="Times New Roman" w:hAnsi="Times New Roman" w:cs="Times New Roman"/>
                <w:sz w:val="28"/>
                <w:szCs w:val="28"/>
              </w:rPr>
              <w:t xml:space="preserve">– </w:t>
            </w:r>
            <w:r w:rsidR="00A95A5A" w:rsidRPr="001C4F20">
              <w:rPr>
                <w:rFonts w:ascii="Times New Roman" w:hAnsi="Times New Roman" w:cs="Times New Roman"/>
                <w:sz w:val="28"/>
                <w:szCs w:val="28"/>
              </w:rPr>
              <w:t>NBS)</w:t>
            </w:r>
            <w:r w:rsidRPr="001C4F20">
              <w:rPr>
                <w:rFonts w:ascii="Times New Roman" w:hAnsi="Times New Roman" w:cs="Times New Roman"/>
                <w:sz w:val="28"/>
                <w:szCs w:val="28"/>
              </w:rPr>
              <w:t xml:space="preserve"> demilitarizēto lielgabalu un jaunus informatīvos stendus, atjaunot vienu no barakām, kā arī sakārtot infrastruktūru, lai tā būtu saistoša apmeklētājiem un netiktu zaudētas līdz </w:t>
            </w:r>
            <w:r w:rsidRPr="009A2399">
              <w:rPr>
                <w:rFonts w:ascii="Times New Roman" w:hAnsi="Times New Roman" w:cs="Times New Roman"/>
                <w:sz w:val="28"/>
                <w:szCs w:val="28"/>
              </w:rPr>
              <w:t>mūsdienām saglabājušās vēsturiskās liecības.</w:t>
            </w:r>
          </w:p>
          <w:p w14:paraId="27FF4925" w14:textId="77777777" w:rsidR="007629E1" w:rsidRPr="009A2399" w:rsidRDefault="00696BFF" w:rsidP="00D039DB">
            <w:pPr>
              <w:spacing w:after="0" w:line="240" w:lineRule="auto"/>
              <w:ind w:firstLine="720"/>
              <w:jc w:val="both"/>
              <w:rPr>
                <w:rFonts w:ascii="Times New Roman" w:hAnsi="Times New Roman" w:cs="Times New Roman"/>
                <w:sz w:val="28"/>
                <w:szCs w:val="28"/>
              </w:rPr>
            </w:pPr>
            <w:r w:rsidRPr="00B302C8">
              <w:rPr>
                <w:rFonts w:ascii="Times New Roman" w:hAnsi="Times New Roman" w:cs="Times New Roman"/>
                <w:sz w:val="28"/>
                <w:szCs w:val="28"/>
              </w:rPr>
              <w:t>NBS</w:t>
            </w:r>
            <w:r w:rsidR="00A95A5A" w:rsidRPr="00B302C8">
              <w:rPr>
                <w:rFonts w:ascii="Times New Roman" w:hAnsi="Times New Roman" w:cs="Times New Roman"/>
                <w:sz w:val="28"/>
                <w:szCs w:val="28"/>
              </w:rPr>
              <w:t xml:space="preserve"> demilitar</w:t>
            </w:r>
            <w:r w:rsidRPr="00B302C8">
              <w:rPr>
                <w:rFonts w:ascii="Times New Roman" w:hAnsi="Times New Roman" w:cs="Times New Roman"/>
                <w:sz w:val="28"/>
                <w:szCs w:val="28"/>
              </w:rPr>
              <w:t>izētais lielgabals ir nodots</w:t>
            </w:r>
            <w:r w:rsidR="00A95A5A" w:rsidRPr="00B302C8">
              <w:rPr>
                <w:rFonts w:ascii="Times New Roman" w:hAnsi="Times New Roman" w:cs="Times New Roman"/>
                <w:sz w:val="28"/>
                <w:szCs w:val="28"/>
              </w:rPr>
              <w:t xml:space="preserve"> Gulbenes novada pašvaldībai</w:t>
            </w:r>
            <w:r w:rsidRPr="00B302C8">
              <w:rPr>
                <w:rFonts w:ascii="Times New Roman" w:hAnsi="Times New Roman" w:cs="Times New Roman"/>
                <w:sz w:val="28"/>
                <w:szCs w:val="28"/>
              </w:rPr>
              <w:t xml:space="preserve"> bez atlīdzības</w:t>
            </w:r>
            <w:r w:rsidR="00D039DB" w:rsidRPr="00B302C8">
              <w:rPr>
                <w:rFonts w:ascii="Times New Roman" w:hAnsi="Times New Roman" w:cs="Times New Roman"/>
                <w:sz w:val="28"/>
                <w:szCs w:val="28"/>
              </w:rPr>
              <w:t xml:space="preserve">, tādēļ </w:t>
            </w:r>
            <w:r w:rsidR="00A95A5A" w:rsidRPr="00B302C8">
              <w:rPr>
                <w:rFonts w:ascii="Times New Roman" w:hAnsi="Times New Roman" w:cs="Times New Roman"/>
                <w:sz w:val="28"/>
                <w:szCs w:val="28"/>
              </w:rPr>
              <w:t xml:space="preserve">tiek </w:t>
            </w:r>
            <w:r w:rsidR="007629E1" w:rsidRPr="00B302C8">
              <w:rPr>
                <w:rFonts w:ascii="Times New Roman" w:hAnsi="Times New Roman" w:cs="Times New Roman"/>
                <w:sz w:val="28"/>
                <w:szCs w:val="28"/>
              </w:rPr>
              <w:t>plāno</w:t>
            </w:r>
            <w:r w:rsidR="00A95A5A" w:rsidRPr="00B302C8">
              <w:rPr>
                <w:rFonts w:ascii="Times New Roman" w:hAnsi="Times New Roman" w:cs="Times New Roman"/>
                <w:sz w:val="28"/>
                <w:szCs w:val="28"/>
              </w:rPr>
              <w:t>ts</w:t>
            </w:r>
            <w:r w:rsidR="007629E1" w:rsidRPr="00B302C8">
              <w:rPr>
                <w:rFonts w:ascii="Times New Roman" w:hAnsi="Times New Roman" w:cs="Times New Roman"/>
                <w:sz w:val="28"/>
                <w:szCs w:val="28"/>
              </w:rPr>
              <w:t xml:space="preserve"> izveidot</w:t>
            </w:r>
            <w:r w:rsidRPr="00B302C8">
              <w:rPr>
                <w:rFonts w:ascii="Times New Roman" w:hAnsi="Times New Roman" w:cs="Times New Roman"/>
                <w:sz w:val="28"/>
                <w:szCs w:val="28"/>
              </w:rPr>
              <w:t xml:space="preserve"> šim</w:t>
            </w:r>
            <w:r w:rsidR="007629E1" w:rsidRPr="00B302C8">
              <w:rPr>
                <w:rFonts w:ascii="Times New Roman" w:hAnsi="Times New Roman" w:cs="Times New Roman"/>
                <w:sz w:val="28"/>
                <w:szCs w:val="28"/>
              </w:rPr>
              <w:t xml:space="preserve"> lielgabala</w:t>
            </w:r>
            <w:r w:rsidRPr="00B302C8">
              <w:rPr>
                <w:rFonts w:ascii="Times New Roman" w:hAnsi="Times New Roman" w:cs="Times New Roman"/>
                <w:sz w:val="28"/>
                <w:szCs w:val="28"/>
              </w:rPr>
              <w:t>m</w:t>
            </w:r>
            <w:r w:rsidR="00A95A5A" w:rsidRPr="00B302C8">
              <w:rPr>
                <w:rFonts w:ascii="Times New Roman" w:hAnsi="Times New Roman" w:cs="Times New Roman"/>
                <w:sz w:val="28"/>
                <w:szCs w:val="28"/>
              </w:rPr>
              <w:t xml:space="preserve"> pamatni un uzstādīt informatīvos stendus, kuru izveidei ir nepieciešams finansējums</w:t>
            </w:r>
            <w:r w:rsidR="00A25062" w:rsidRPr="00B302C8">
              <w:rPr>
                <w:rFonts w:ascii="Times New Roman" w:hAnsi="Times New Roman" w:cs="Times New Roman"/>
                <w:sz w:val="28"/>
                <w:szCs w:val="28"/>
              </w:rPr>
              <w:t xml:space="preserve"> 2 500 </w:t>
            </w:r>
            <w:proofErr w:type="spellStart"/>
            <w:r w:rsidR="00A25062" w:rsidRPr="00B302C8">
              <w:rPr>
                <w:rFonts w:ascii="Times New Roman" w:hAnsi="Times New Roman" w:cs="Times New Roman"/>
                <w:i/>
                <w:sz w:val="28"/>
                <w:szCs w:val="28"/>
              </w:rPr>
              <w:t>euro</w:t>
            </w:r>
            <w:proofErr w:type="spellEnd"/>
            <w:r w:rsidR="00A25062" w:rsidRPr="00B302C8">
              <w:rPr>
                <w:rFonts w:ascii="Times New Roman" w:hAnsi="Times New Roman" w:cs="Times New Roman"/>
                <w:sz w:val="28"/>
                <w:szCs w:val="28"/>
              </w:rPr>
              <w:t xml:space="preserve"> apmērā</w:t>
            </w:r>
            <w:r w:rsidR="00A95A5A" w:rsidRPr="00B302C8">
              <w:rPr>
                <w:rFonts w:ascii="Times New Roman" w:hAnsi="Times New Roman" w:cs="Times New Roman"/>
                <w:sz w:val="28"/>
                <w:szCs w:val="28"/>
              </w:rPr>
              <w:t xml:space="preserve">. </w:t>
            </w:r>
            <w:r w:rsidR="006A64E5" w:rsidRPr="00B302C8">
              <w:rPr>
                <w:rFonts w:ascii="Times New Roman" w:hAnsi="Times New Roman" w:cs="Times New Roman"/>
                <w:sz w:val="28"/>
                <w:szCs w:val="28"/>
              </w:rPr>
              <w:t xml:space="preserve">Gulbenes novada pašvaldība atbalsta rīkojuma projektā </w:t>
            </w:r>
            <w:r w:rsidR="00F528CE" w:rsidRPr="00B302C8">
              <w:rPr>
                <w:rFonts w:ascii="Times New Roman" w:hAnsi="Times New Roman" w:cs="Times New Roman"/>
                <w:sz w:val="28"/>
                <w:szCs w:val="28"/>
              </w:rPr>
              <w:t>minētā</w:t>
            </w:r>
            <w:r w:rsidR="006A64E5" w:rsidRPr="00B302C8">
              <w:rPr>
                <w:rFonts w:ascii="Times New Roman" w:hAnsi="Times New Roman" w:cs="Times New Roman"/>
                <w:sz w:val="28"/>
                <w:szCs w:val="28"/>
              </w:rPr>
              <w:t xml:space="preserve"> </w:t>
            </w:r>
            <w:r w:rsidR="00F528CE" w:rsidRPr="00B302C8">
              <w:rPr>
                <w:rFonts w:ascii="Times New Roman" w:hAnsi="Times New Roman" w:cs="Times New Roman"/>
                <w:sz w:val="28"/>
                <w:szCs w:val="28"/>
              </w:rPr>
              <w:t xml:space="preserve">finansējuma izlietojumu informatīvo stendu </w:t>
            </w:r>
            <w:r w:rsidR="00733047" w:rsidRPr="00B302C8">
              <w:rPr>
                <w:rFonts w:ascii="Times New Roman" w:hAnsi="Times New Roman" w:cs="Times New Roman"/>
                <w:sz w:val="28"/>
                <w:szCs w:val="28"/>
              </w:rPr>
              <w:t>uzstādīšanai</w:t>
            </w:r>
            <w:r w:rsidR="00F528CE" w:rsidRPr="00B302C8">
              <w:rPr>
                <w:rFonts w:ascii="Times New Roman" w:hAnsi="Times New Roman" w:cs="Times New Roman"/>
                <w:sz w:val="28"/>
                <w:szCs w:val="28"/>
              </w:rPr>
              <w:t xml:space="preserve"> </w:t>
            </w:r>
            <w:r w:rsidR="00733047" w:rsidRPr="00B302C8">
              <w:rPr>
                <w:rFonts w:ascii="Times New Roman" w:hAnsi="Times New Roman" w:cs="Times New Roman"/>
                <w:sz w:val="28"/>
                <w:szCs w:val="28"/>
              </w:rPr>
              <w:t>un lielgabala pamatnes izveidei</w:t>
            </w:r>
            <w:r w:rsidR="00A25062" w:rsidRPr="00B302C8">
              <w:rPr>
                <w:rFonts w:ascii="Times New Roman" w:hAnsi="Times New Roman" w:cs="Times New Roman"/>
                <w:sz w:val="28"/>
                <w:szCs w:val="28"/>
              </w:rPr>
              <w:t>.</w:t>
            </w:r>
          </w:p>
          <w:p w14:paraId="07A5CD70" w14:textId="77777777" w:rsidR="001D530B" w:rsidRPr="001C4F20" w:rsidRDefault="009A2399" w:rsidP="001D0851">
            <w:pPr>
              <w:pStyle w:val="BodyTextIndent"/>
              <w:spacing w:after="0"/>
              <w:ind w:left="0" w:firstLine="720"/>
              <w:jc w:val="both"/>
            </w:pPr>
            <w:r w:rsidRPr="009A2399">
              <w:rPr>
                <w:sz w:val="28"/>
                <w:szCs w:val="28"/>
              </w:rPr>
              <w:t>Projekta īstenošanu Aizsardzības ministrija nodrošinās 2019. gada budžetā plānoto finanšu resursu ietvaros no budžeta programmas 30.00.00 “Valsts aizsardzības politikas realizācija”, nepieciešamības gadījumā veicot līdzekļu pārdali starp izdevumu kodiem atbilstoši ekonomiskajām kategorijām.</w:t>
            </w:r>
          </w:p>
        </w:tc>
      </w:tr>
      <w:tr w:rsidR="006D5DB5" w:rsidRPr="001C4F20" w14:paraId="6D281AAE"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0E36780" w14:textId="77777777" w:rsidR="006D5DB5" w:rsidRPr="001C4F20" w:rsidRDefault="006D5DB5" w:rsidP="006D5DB5">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lastRenderedPageBreak/>
              <w:t>3.</w:t>
            </w:r>
          </w:p>
        </w:tc>
        <w:tc>
          <w:tcPr>
            <w:tcW w:w="1471" w:type="pct"/>
            <w:tcBorders>
              <w:top w:val="outset" w:sz="6" w:space="0" w:color="auto"/>
              <w:left w:val="outset" w:sz="6" w:space="0" w:color="auto"/>
              <w:bottom w:val="outset" w:sz="6" w:space="0" w:color="auto"/>
              <w:right w:val="outset" w:sz="6" w:space="0" w:color="auto"/>
            </w:tcBorders>
            <w:hideMark/>
          </w:tcPr>
          <w:p w14:paraId="1F0670F2" w14:textId="77777777" w:rsidR="006D5DB5" w:rsidRPr="001C4F20" w:rsidRDefault="006D5DB5" w:rsidP="006D5DB5">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Projekta izstrādē iesaistītās institūcijas un publiskas personas kapitālsabiedrības</w:t>
            </w:r>
          </w:p>
        </w:tc>
        <w:tc>
          <w:tcPr>
            <w:tcW w:w="3166" w:type="pct"/>
            <w:tcBorders>
              <w:top w:val="outset" w:sz="6" w:space="0" w:color="auto"/>
              <w:left w:val="outset" w:sz="6" w:space="0" w:color="auto"/>
              <w:bottom w:val="outset" w:sz="6" w:space="0" w:color="auto"/>
              <w:right w:val="outset" w:sz="6" w:space="0" w:color="auto"/>
            </w:tcBorders>
            <w:hideMark/>
          </w:tcPr>
          <w:p w14:paraId="5527A66A" w14:textId="77777777" w:rsidR="006D5DB5" w:rsidRPr="001C4F20" w:rsidRDefault="003E37D7" w:rsidP="003E37D7">
            <w:pPr>
              <w:spacing w:after="0" w:line="240" w:lineRule="auto"/>
              <w:ind w:right="140"/>
              <w:jc w:val="both"/>
              <w:rPr>
                <w:rFonts w:ascii="Times New Roman" w:eastAsia="Times New Roman" w:hAnsi="Times New Roman" w:cs="Times New Roman"/>
                <w:iCs/>
                <w:sz w:val="28"/>
                <w:szCs w:val="28"/>
                <w:lang w:eastAsia="lv-LV"/>
              </w:rPr>
            </w:pPr>
            <w:r w:rsidRPr="001C4F20">
              <w:rPr>
                <w:rFonts w:ascii="Times New Roman" w:hAnsi="Times New Roman" w:cs="Times New Roman"/>
                <w:sz w:val="28"/>
                <w:szCs w:val="28"/>
              </w:rPr>
              <w:t>Aizsardzības ministrija</w:t>
            </w:r>
            <w:r w:rsidRPr="001C4F20">
              <w:rPr>
                <w:rFonts w:ascii="Times New Roman" w:eastAsia="Times New Roman" w:hAnsi="Times New Roman" w:cs="Times New Roman"/>
                <w:sz w:val="28"/>
                <w:szCs w:val="28"/>
                <w:lang w:eastAsia="lv-LV"/>
              </w:rPr>
              <w:t>, Gulbenes novada pašvaldība</w:t>
            </w:r>
            <w:r w:rsidR="00F92E2A" w:rsidRPr="00F92E2A">
              <w:rPr>
                <w:rFonts w:ascii="Times New Roman" w:eastAsia="Times New Roman" w:hAnsi="Times New Roman" w:cs="Times New Roman"/>
                <w:iCs/>
                <w:sz w:val="28"/>
                <w:szCs w:val="28"/>
                <w:lang w:eastAsia="lv-LV"/>
              </w:rPr>
              <w:t>.</w:t>
            </w:r>
          </w:p>
        </w:tc>
      </w:tr>
      <w:tr w:rsidR="006D5DB5" w:rsidRPr="001C4F20" w14:paraId="4EC5F6F3" w14:textId="77777777" w:rsidTr="006D5DB5">
        <w:trPr>
          <w:tblCellSpacing w:w="15" w:type="dxa"/>
        </w:trPr>
        <w:tc>
          <w:tcPr>
            <w:tcW w:w="297" w:type="pct"/>
            <w:tcBorders>
              <w:top w:val="outset" w:sz="6" w:space="0" w:color="auto"/>
              <w:left w:val="outset" w:sz="6" w:space="0" w:color="auto"/>
              <w:bottom w:val="outset" w:sz="6" w:space="0" w:color="auto"/>
              <w:right w:val="outset" w:sz="6" w:space="0" w:color="auto"/>
            </w:tcBorders>
            <w:hideMark/>
          </w:tcPr>
          <w:p w14:paraId="36946DD0" w14:textId="77777777" w:rsidR="006D5DB5" w:rsidRPr="001C4F20" w:rsidRDefault="006D5DB5" w:rsidP="006D5DB5">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4.</w:t>
            </w:r>
          </w:p>
        </w:tc>
        <w:tc>
          <w:tcPr>
            <w:tcW w:w="1471" w:type="pct"/>
            <w:tcBorders>
              <w:top w:val="outset" w:sz="6" w:space="0" w:color="auto"/>
              <w:left w:val="outset" w:sz="6" w:space="0" w:color="auto"/>
              <w:bottom w:val="outset" w:sz="6" w:space="0" w:color="auto"/>
              <w:right w:val="outset" w:sz="6" w:space="0" w:color="auto"/>
            </w:tcBorders>
            <w:hideMark/>
          </w:tcPr>
          <w:p w14:paraId="77458DEA" w14:textId="77777777" w:rsidR="006D5DB5" w:rsidRPr="001C4F20" w:rsidRDefault="006D5DB5" w:rsidP="006D5DB5">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Cita informācija</w:t>
            </w:r>
          </w:p>
        </w:tc>
        <w:tc>
          <w:tcPr>
            <w:tcW w:w="3166" w:type="pct"/>
            <w:tcBorders>
              <w:top w:val="outset" w:sz="6" w:space="0" w:color="auto"/>
              <w:left w:val="outset" w:sz="6" w:space="0" w:color="auto"/>
              <w:bottom w:val="outset" w:sz="6" w:space="0" w:color="auto"/>
              <w:right w:val="outset" w:sz="6" w:space="0" w:color="auto"/>
            </w:tcBorders>
            <w:hideMark/>
          </w:tcPr>
          <w:p w14:paraId="4262438B" w14:textId="77777777" w:rsidR="006D5DB5" w:rsidRPr="001C4F20" w:rsidRDefault="003A5EFD" w:rsidP="002646D1">
            <w:pPr>
              <w:spacing w:after="0" w:line="240" w:lineRule="auto"/>
              <w:jc w:val="both"/>
              <w:rPr>
                <w:rFonts w:ascii="Times New Roman" w:eastAsia="Times New Roman" w:hAnsi="Times New Roman" w:cs="Times New Roman"/>
                <w:iCs/>
                <w:sz w:val="28"/>
                <w:szCs w:val="28"/>
                <w:lang w:eastAsia="lv-LV"/>
              </w:rPr>
            </w:pPr>
            <w:r w:rsidRPr="001C4F20">
              <w:rPr>
                <w:rFonts w:ascii="Times New Roman" w:hAnsi="Times New Roman" w:cs="Times New Roman"/>
                <w:iCs/>
                <w:sz w:val="28"/>
                <w:szCs w:val="28"/>
              </w:rPr>
              <w:t>Nav.</w:t>
            </w:r>
          </w:p>
        </w:tc>
      </w:tr>
    </w:tbl>
    <w:p w14:paraId="1B9F9EBF" w14:textId="77777777" w:rsidR="00EE3F9E" w:rsidRPr="001C4F20" w:rsidRDefault="00EE3F9E" w:rsidP="00EE3F9E">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 xml:space="preserve">  </w:t>
      </w:r>
    </w:p>
    <w:p w14:paraId="5599D064" w14:textId="77777777" w:rsidR="00302740" w:rsidRPr="001C4F20" w:rsidRDefault="00302740" w:rsidP="00EE3F9E">
      <w:pPr>
        <w:spacing w:after="0" w:line="240" w:lineRule="auto"/>
        <w:rPr>
          <w:rFonts w:ascii="Times New Roman" w:eastAsia="Times New Roman" w:hAnsi="Times New Roman" w:cs="Times New Roman"/>
          <w:iCs/>
          <w:sz w:val="28"/>
          <w:szCs w:val="28"/>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2"/>
        <w:gridCol w:w="2694"/>
        <w:gridCol w:w="5779"/>
      </w:tblGrid>
      <w:tr w:rsidR="00EE3F9E" w:rsidRPr="001C4F20" w14:paraId="0942BD11" w14:textId="77777777" w:rsidTr="00B67EBC">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8DC5F5A" w14:textId="77777777" w:rsidR="00EE3F9E" w:rsidRPr="001C4F20" w:rsidRDefault="00EE3F9E" w:rsidP="00B67EBC">
            <w:pPr>
              <w:spacing w:after="0" w:line="240" w:lineRule="auto"/>
              <w:jc w:val="center"/>
              <w:rPr>
                <w:rFonts w:ascii="Times New Roman" w:eastAsia="Times New Roman" w:hAnsi="Times New Roman" w:cs="Times New Roman"/>
                <w:b/>
                <w:bCs/>
                <w:iCs/>
                <w:sz w:val="28"/>
                <w:szCs w:val="28"/>
                <w:lang w:eastAsia="lv-LV"/>
              </w:rPr>
            </w:pPr>
            <w:r w:rsidRPr="001C4F20">
              <w:rPr>
                <w:rFonts w:ascii="Times New Roman" w:eastAsia="Times New Roman" w:hAnsi="Times New Roman" w:cs="Times New Roman"/>
                <w:b/>
                <w:bCs/>
                <w:iCs/>
                <w:sz w:val="28"/>
                <w:szCs w:val="28"/>
                <w:lang w:eastAsia="lv-LV"/>
              </w:rPr>
              <w:t>II. Tiesību akta projekta ietekme uz sabiedrību, tautsaimniecības attīstību un administratīvo slogu</w:t>
            </w:r>
          </w:p>
        </w:tc>
      </w:tr>
      <w:tr w:rsidR="00EE3F9E" w:rsidRPr="001C4F20" w14:paraId="0C4E5655"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605BDF95"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1.</w:t>
            </w:r>
          </w:p>
        </w:tc>
        <w:tc>
          <w:tcPr>
            <w:tcW w:w="1472" w:type="pct"/>
            <w:tcBorders>
              <w:top w:val="outset" w:sz="6" w:space="0" w:color="auto"/>
              <w:left w:val="outset" w:sz="6" w:space="0" w:color="auto"/>
              <w:bottom w:val="outset" w:sz="6" w:space="0" w:color="auto"/>
              <w:right w:val="outset" w:sz="6" w:space="0" w:color="auto"/>
            </w:tcBorders>
            <w:hideMark/>
          </w:tcPr>
          <w:p w14:paraId="3F9D4FFD"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Sabiedrības mērķgrupas, kuras tiesiskais regulējums ietekmē vai varētu ietekmēt</w:t>
            </w:r>
          </w:p>
        </w:tc>
        <w:tc>
          <w:tcPr>
            <w:tcW w:w="3167" w:type="pct"/>
            <w:tcBorders>
              <w:top w:val="outset" w:sz="6" w:space="0" w:color="auto"/>
              <w:left w:val="outset" w:sz="6" w:space="0" w:color="auto"/>
              <w:bottom w:val="outset" w:sz="6" w:space="0" w:color="auto"/>
              <w:right w:val="outset" w:sz="6" w:space="0" w:color="auto"/>
            </w:tcBorders>
            <w:hideMark/>
          </w:tcPr>
          <w:p w14:paraId="1112763A" w14:textId="77777777" w:rsidR="00EE3F9E" w:rsidRPr="001C4F20" w:rsidRDefault="003E37D7" w:rsidP="0073471C">
            <w:pPr>
              <w:pStyle w:val="PlainText"/>
              <w:jc w:val="both"/>
              <w:rPr>
                <w:rFonts w:ascii="Times New Roman" w:hAnsi="Times New Roman" w:cs="Times New Roman"/>
                <w:iCs/>
                <w:sz w:val="28"/>
                <w:szCs w:val="28"/>
              </w:rPr>
            </w:pPr>
            <w:r w:rsidRPr="00F92E2A">
              <w:rPr>
                <w:rFonts w:ascii="Times New Roman" w:eastAsia="Times New Roman" w:hAnsi="Times New Roman" w:cs="Times New Roman"/>
                <w:iCs/>
                <w:sz w:val="28"/>
                <w:szCs w:val="28"/>
                <w:lang w:eastAsia="lv-LV"/>
              </w:rPr>
              <w:t>Aizsardzības ministrijā, Gulbenes novada domē un Litenes pagasta pārvaldē nodarbinātie, Gulbenes novada pašvaldības iedzīvotāji, Latvijas armijas Litenes vasaras nometnes vietas un Piemiņas parka apmeklētāji</w:t>
            </w:r>
            <w:r w:rsidR="005B4562">
              <w:rPr>
                <w:rFonts w:ascii="Times New Roman" w:eastAsia="Times New Roman" w:hAnsi="Times New Roman" w:cs="Times New Roman"/>
                <w:iCs/>
                <w:sz w:val="28"/>
                <w:szCs w:val="28"/>
                <w:lang w:eastAsia="lv-LV"/>
              </w:rPr>
              <w:t>.</w:t>
            </w:r>
          </w:p>
        </w:tc>
      </w:tr>
      <w:tr w:rsidR="00EE3F9E" w:rsidRPr="001C4F20" w14:paraId="365D1069"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452A464"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lastRenderedPageBreak/>
              <w:t>2.</w:t>
            </w:r>
          </w:p>
        </w:tc>
        <w:tc>
          <w:tcPr>
            <w:tcW w:w="1472" w:type="pct"/>
            <w:tcBorders>
              <w:top w:val="outset" w:sz="6" w:space="0" w:color="auto"/>
              <w:left w:val="outset" w:sz="6" w:space="0" w:color="auto"/>
              <w:bottom w:val="outset" w:sz="6" w:space="0" w:color="auto"/>
              <w:right w:val="outset" w:sz="6" w:space="0" w:color="auto"/>
            </w:tcBorders>
            <w:hideMark/>
          </w:tcPr>
          <w:p w14:paraId="61795BEE"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Tiesiskā regulējuma ietekme uz tautsaimniecību un administratīvo slogu</w:t>
            </w:r>
          </w:p>
        </w:tc>
        <w:tc>
          <w:tcPr>
            <w:tcW w:w="3167" w:type="pct"/>
            <w:tcBorders>
              <w:top w:val="outset" w:sz="6" w:space="0" w:color="auto"/>
              <w:left w:val="outset" w:sz="6" w:space="0" w:color="auto"/>
              <w:bottom w:val="outset" w:sz="6" w:space="0" w:color="auto"/>
              <w:right w:val="outset" w:sz="6" w:space="0" w:color="auto"/>
            </w:tcBorders>
            <w:hideMark/>
          </w:tcPr>
          <w:p w14:paraId="07C89DDE" w14:textId="77777777" w:rsidR="00EE3F9E" w:rsidRPr="001C4F20" w:rsidRDefault="00FC232D" w:rsidP="00FC232D">
            <w:pPr>
              <w:spacing w:after="0" w:line="240" w:lineRule="auto"/>
              <w:ind w:right="-1"/>
              <w:jc w:val="both"/>
              <w:rPr>
                <w:rFonts w:ascii="Times New Roman" w:hAnsi="Times New Roman" w:cs="Times New Roman"/>
                <w:sz w:val="28"/>
                <w:szCs w:val="28"/>
              </w:rPr>
            </w:pPr>
            <w:r w:rsidRPr="001C4F20">
              <w:rPr>
                <w:rFonts w:ascii="Times New Roman" w:hAnsi="Times New Roman" w:cs="Times New Roman"/>
                <w:sz w:val="28"/>
                <w:szCs w:val="28"/>
              </w:rPr>
              <w:t>Projekts šo jomu neskar.</w:t>
            </w:r>
          </w:p>
        </w:tc>
      </w:tr>
      <w:tr w:rsidR="00EE3F9E" w:rsidRPr="001C4F20" w14:paraId="69E1B918"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B4B5FEA"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3.</w:t>
            </w:r>
          </w:p>
        </w:tc>
        <w:tc>
          <w:tcPr>
            <w:tcW w:w="1472" w:type="pct"/>
            <w:tcBorders>
              <w:top w:val="outset" w:sz="6" w:space="0" w:color="auto"/>
              <w:left w:val="outset" w:sz="6" w:space="0" w:color="auto"/>
              <w:bottom w:val="outset" w:sz="6" w:space="0" w:color="auto"/>
              <w:right w:val="outset" w:sz="6" w:space="0" w:color="auto"/>
            </w:tcBorders>
            <w:hideMark/>
          </w:tcPr>
          <w:p w14:paraId="05AB70B3"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Administratīvo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1D0F2A98" w14:textId="77777777" w:rsidR="00EE3F9E" w:rsidRPr="001C4F20" w:rsidRDefault="00EE3F9E" w:rsidP="00B67EBC">
            <w:pPr>
              <w:spacing w:after="0" w:line="240" w:lineRule="auto"/>
              <w:ind w:right="140"/>
              <w:jc w:val="both"/>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sz w:val="28"/>
                <w:szCs w:val="28"/>
                <w:lang w:eastAsia="lv-LV"/>
              </w:rPr>
              <w:t>Projekts šo jomu neskar.</w:t>
            </w:r>
          </w:p>
        </w:tc>
      </w:tr>
      <w:tr w:rsidR="00EE3F9E" w:rsidRPr="001C4F20" w14:paraId="45A2984E"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1386D08C"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4.</w:t>
            </w:r>
          </w:p>
        </w:tc>
        <w:tc>
          <w:tcPr>
            <w:tcW w:w="1472" w:type="pct"/>
            <w:tcBorders>
              <w:top w:val="outset" w:sz="6" w:space="0" w:color="auto"/>
              <w:left w:val="outset" w:sz="6" w:space="0" w:color="auto"/>
              <w:bottom w:val="outset" w:sz="6" w:space="0" w:color="auto"/>
              <w:right w:val="outset" w:sz="6" w:space="0" w:color="auto"/>
            </w:tcBorders>
            <w:hideMark/>
          </w:tcPr>
          <w:p w14:paraId="35FB43E1"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Atbilstības izmaksu monetārs novērtējums</w:t>
            </w:r>
          </w:p>
        </w:tc>
        <w:tc>
          <w:tcPr>
            <w:tcW w:w="3167" w:type="pct"/>
            <w:tcBorders>
              <w:top w:val="outset" w:sz="6" w:space="0" w:color="auto"/>
              <w:left w:val="outset" w:sz="6" w:space="0" w:color="auto"/>
              <w:bottom w:val="outset" w:sz="6" w:space="0" w:color="auto"/>
              <w:right w:val="outset" w:sz="6" w:space="0" w:color="auto"/>
            </w:tcBorders>
            <w:hideMark/>
          </w:tcPr>
          <w:p w14:paraId="0367F159"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sz w:val="28"/>
                <w:szCs w:val="28"/>
                <w:lang w:eastAsia="lv-LV"/>
              </w:rPr>
              <w:t>Projekts šo jomu neskar.</w:t>
            </w:r>
          </w:p>
        </w:tc>
      </w:tr>
      <w:tr w:rsidR="00EE3F9E" w:rsidRPr="001C4F20" w14:paraId="12AF8A14"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9B9D24A"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5.</w:t>
            </w:r>
          </w:p>
        </w:tc>
        <w:tc>
          <w:tcPr>
            <w:tcW w:w="1472" w:type="pct"/>
            <w:tcBorders>
              <w:top w:val="outset" w:sz="6" w:space="0" w:color="auto"/>
              <w:left w:val="outset" w:sz="6" w:space="0" w:color="auto"/>
              <w:bottom w:val="outset" w:sz="6" w:space="0" w:color="auto"/>
              <w:right w:val="outset" w:sz="6" w:space="0" w:color="auto"/>
            </w:tcBorders>
            <w:hideMark/>
          </w:tcPr>
          <w:p w14:paraId="38C50E37"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Cita informācija</w:t>
            </w:r>
          </w:p>
        </w:tc>
        <w:tc>
          <w:tcPr>
            <w:tcW w:w="3167" w:type="pct"/>
            <w:tcBorders>
              <w:top w:val="outset" w:sz="6" w:space="0" w:color="auto"/>
              <w:left w:val="outset" w:sz="6" w:space="0" w:color="auto"/>
              <w:bottom w:val="outset" w:sz="6" w:space="0" w:color="auto"/>
              <w:right w:val="outset" w:sz="6" w:space="0" w:color="auto"/>
            </w:tcBorders>
            <w:hideMark/>
          </w:tcPr>
          <w:p w14:paraId="7ABF29B2"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Nav</w:t>
            </w:r>
          </w:p>
        </w:tc>
      </w:tr>
      <w:tr w:rsidR="001C4F20" w:rsidRPr="001C4F20" w14:paraId="52154895" w14:textId="77777777" w:rsidTr="00B67EBC">
        <w:trPr>
          <w:tblCellSpacing w:w="15" w:type="dxa"/>
        </w:trPr>
        <w:tc>
          <w:tcPr>
            <w:tcW w:w="296" w:type="pct"/>
            <w:tcBorders>
              <w:top w:val="outset" w:sz="6" w:space="0" w:color="auto"/>
              <w:left w:val="outset" w:sz="6" w:space="0" w:color="auto"/>
              <w:bottom w:val="outset" w:sz="6" w:space="0" w:color="auto"/>
              <w:right w:val="outset" w:sz="6" w:space="0" w:color="auto"/>
            </w:tcBorders>
          </w:tcPr>
          <w:p w14:paraId="7350D0D8" w14:textId="77777777" w:rsidR="001C4F20" w:rsidRPr="001C4F20" w:rsidRDefault="001C4F20" w:rsidP="00B67EBC">
            <w:pPr>
              <w:spacing w:after="0" w:line="240" w:lineRule="auto"/>
              <w:jc w:val="center"/>
              <w:rPr>
                <w:rFonts w:ascii="Times New Roman" w:eastAsia="Times New Roman" w:hAnsi="Times New Roman" w:cs="Times New Roman"/>
                <w:iCs/>
                <w:sz w:val="28"/>
                <w:szCs w:val="28"/>
                <w:lang w:eastAsia="lv-LV"/>
              </w:rPr>
            </w:pPr>
          </w:p>
        </w:tc>
        <w:tc>
          <w:tcPr>
            <w:tcW w:w="1472" w:type="pct"/>
            <w:tcBorders>
              <w:top w:val="outset" w:sz="6" w:space="0" w:color="auto"/>
              <w:left w:val="outset" w:sz="6" w:space="0" w:color="auto"/>
              <w:bottom w:val="outset" w:sz="6" w:space="0" w:color="auto"/>
              <w:right w:val="outset" w:sz="6" w:space="0" w:color="auto"/>
            </w:tcBorders>
          </w:tcPr>
          <w:p w14:paraId="7E68D56B" w14:textId="77777777" w:rsidR="001C4F20" w:rsidRPr="001C4F20" w:rsidRDefault="001C4F20" w:rsidP="00B67EBC">
            <w:pPr>
              <w:spacing w:after="0" w:line="240" w:lineRule="auto"/>
              <w:rPr>
                <w:rFonts w:ascii="Times New Roman" w:eastAsia="Times New Roman" w:hAnsi="Times New Roman" w:cs="Times New Roman"/>
                <w:iCs/>
                <w:sz w:val="28"/>
                <w:szCs w:val="28"/>
                <w:lang w:eastAsia="lv-LV"/>
              </w:rPr>
            </w:pPr>
          </w:p>
        </w:tc>
        <w:tc>
          <w:tcPr>
            <w:tcW w:w="3167" w:type="pct"/>
            <w:tcBorders>
              <w:top w:val="outset" w:sz="6" w:space="0" w:color="auto"/>
              <w:left w:val="outset" w:sz="6" w:space="0" w:color="auto"/>
              <w:bottom w:val="outset" w:sz="6" w:space="0" w:color="auto"/>
              <w:right w:val="outset" w:sz="6" w:space="0" w:color="auto"/>
            </w:tcBorders>
          </w:tcPr>
          <w:p w14:paraId="16D059E4" w14:textId="77777777" w:rsidR="001C4F20" w:rsidRPr="001C4F20" w:rsidRDefault="001C4F20" w:rsidP="00B67EBC">
            <w:pPr>
              <w:spacing w:after="0" w:line="240" w:lineRule="auto"/>
              <w:rPr>
                <w:rFonts w:ascii="Times New Roman" w:eastAsia="Times New Roman" w:hAnsi="Times New Roman" w:cs="Times New Roman"/>
                <w:iCs/>
                <w:sz w:val="28"/>
                <w:szCs w:val="28"/>
                <w:lang w:eastAsia="lv-LV"/>
              </w:rPr>
            </w:pPr>
          </w:p>
        </w:tc>
      </w:tr>
    </w:tbl>
    <w:p w14:paraId="158E6448" w14:textId="77777777" w:rsidR="00EE3F9E" w:rsidRPr="001C4F20" w:rsidRDefault="00EE3F9E" w:rsidP="00EE3F9E">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 xml:space="preserve">  </w:t>
      </w:r>
    </w:p>
    <w:tbl>
      <w:tblPr>
        <w:tblW w:w="5275"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553"/>
      </w:tblGrid>
      <w:tr w:rsidR="00216CAF" w:rsidRPr="001C4F20" w14:paraId="1A9F25B6" w14:textId="77777777" w:rsidTr="008335E1">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12A9E411" w14:textId="77777777" w:rsidR="00216CAF" w:rsidRPr="001C4F20" w:rsidRDefault="00216CAF" w:rsidP="009601FB">
            <w:pPr>
              <w:spacing w:after="0" w:line="240" w:lineRule="auto"/>
              <w:rPr>
                <w:rFonts w:ascii="Times New Roman" w:eastAsia="Times New Roman" w:hAnsi="Times New Roman" w:cs="Times New Roman"/>
                <w:b/>
                <w:bCs/>
                <w:iCs/>
                <w:color w:val="414142"/>
                <w:sz w:val="28"/>
                <w:szCs w:val="28"/>
                <w:lang w:eastAsia="lv-LV"/>
              </w:rPr>
            </w:pPr>
            <w:r w:rsidRPr="001C4F20">
              <w:rPr>
                <w:rFonts w:ascii="Times New Roman" w:eastAsia="Times New Roman" w:hAnsi="Times New Roman" w:cs="Times New Roman"/>
                <w:b/>
                <w:bCs/>
                <w:iCs/>
                <w:color w:val="414142"/>
                <w:sz w:val="28"/>
                <w:szCs w:val="28"/>
                <w:lang w:eastAsia="lv-LV"/>
              </w:rPr>
              <w:t>III. Tiesību akta projekta ietekme uz valsts budžetu un pašvaldību budžetiem</w:t>
            </w:r>
          </w:p>
        </w:tc>
      </w:tr>
      <w:tr w:rsidR="001D530B" w:rsidRPr="001C4F20" w14:paraId="6B1FF5A4" w14:textId="77777777" w:rsidTr="001D530B">
        <w:trPr>
          <w:tblCellSpacing w:w="15" w:type="dxa"/>
        </w:trPr>
        <w:tc>
          <w:tcPr>
            <w:tcW w:w="4969" w:type="pct"/>
            <w:tcBorders>
              <w:top w:val="outset" w:sz="6" w:space="0" w:color="auto"/>
              <w:left w:val="outset" w:sz="6" w:space="0" w:color="auto"/>
              <w:bottom w:val="outset" w:sz="6" w:space="0" w:color="auto"/>
              <w:right w:val="outset" w:sz="6" w:space="0" w:color="auto"/>
            </w:tcBorders>
            <w:vAlign w:val="center"/>
            <w:hideMark/>
          </w:tcPr>
          <w:p w14:paraId="6676802C" w14:textId="77777777" w:rsidR="001D530B" w:rsidRPr="001D530B" w:rsidRDefault="001D530B" w:rsidP="001D530B">
            <w:pPr>
              <w:spacing w:after="0" w:line="240" w:lineRule="auto"/>
              <w:jc w:val="center"/>
              <w:rPr>
                <w:rFonts w:ascii="Times New Roman" w:eastAsia="Times New Roman" w:hAnsi="Times New Roman" w:cs="Times New Roman"/>
                <w:bCs/>
                <w:iCs/>
                <w:color w:val="414142"/>
                <w:sz w:val="28"/>
                <w:szCs w:val="28"/>
                <w:lang w:eastAsia="lv-LV"/>
              </w:rPr>
            </w:pPr>
            <w:r w:rsidRPr="001D530B">
              <w:rPr>
                <w:rFonts w:ascii="Times New Roman" w:eastAsia="Times New Roman" w:hAnsi="Times New Roman" w:cs="Times New Roman"/>
                <w:bCs/>
                <w:iCs/>
                <w:color w:val="414142"/>
                <w:sz w:val="28"/>
                <w:szCs w:val="28"/>
                <w:lang w:eastAsia="lv-LV"/>
              </w:rPr>
              <w:t>Projekts šo jomu neskar.</w:t>
            </w:r>
          </w:p>
        </w:tc>
      </w:tr>
    </w:tbl>
    <w:p w14:paraId="441F96BB" w14:textId="77777777" w:rsidR="001C4F20" w:rsidRDefault="001C4F20" w:rsidP="00EE3F9E">
      <w:pPr>
        <w:spacing w:after="0" w:line="240" w:lineRule="auto"/>
        <w:rPr>
          <w:rFonts w:ascii="Times New Roman" w:hAnsi="Times New Roman" w:cs="Times New Roman"/>
          <w:sz w:val="28"/>
          <w:szCs w:val="28"/>
        </w:rPr>
      </w:pPr>
    </w:p>
    <w:p w14:paraId="0AE64B0B" w14:textId="77777777" w:rsidR="001C4F20" w:rsidRPr="001C4F20" w:rsidRDefault="001C4F20" w:rsidP="00EE3F9E">
      <w:pPr>
        <w:spacing w:after="0" w:line="240" w:lineRule="auto"/>
        <w:rPr>
          <w:rFonts w:ascii="Times New Roman" w:hAnsi="Times New Roman" w:cs="Times New Roman"/>
          <w:sz w:val="28"/>
          <w:szCs w:val="28"/>
        </w:rPr>
      </w:pPr>
    </w:p>
    <w:tbl>
      <w:tblPr>
        <w:tblW w:w="9289"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89"/>
      </w:tblGrid>
      <w:tr w:rsidR="00EE3F9E" w:rsidRPr="001C4F20" w14:paraId="1BE5F2AC" w14:textId="77777777" w:rsidTr="00B67EBC">
        <w:trPr>
          <w:tblCellSpacing w:w="15" w:type="dxa"/>
        </w:trPr>
        <w:tc>
          <w:tcPr>
            <w:tcW w:w="9229" w:type="dxa"/>
            <w:tcBorders>
              <w:top w:val="outset" w:sz="6" w:space="0" w:color="auto"/>
              <w:left w:val="outset" w:sz="6" w:space="0" w:color="auto"/>
              <w:bottom w:val="outset" w:sz="6" w:space="0" w:color="auto"/>
              <w:right w:val="outset" w:sz="6" w:space="0" w:color="auto"/>
            </w:tcBorders>
            <w:vAlign w:val="center"/>
            <w:hideMark/>
          </w:tcPr>
          <w:p w14:paraId="3FD9A6EF" w14:textId="77777777" w:rsidR="00EE3F9E" w:rsidRPr="001C4F20" w:rsidRDefault="00EE3F9E" w:rsidP="00B67EBC">
            <w:pPr>
              <w:spacing w:after="0" w:line="240" w:lineRule="auto"/>
              <w:jc w:val="center"/>
              <w:rPr>
                <w:rFonts w:ascii="Times New Roman" w:eastAsia="Times New Roman" w:hAnsi="Times New Roman" w:cs="Times New Roman"/>
                <w:b/>
                <w:bCs/>
                <w:iCs/>
                <w:sz w:val="28"/>
                <w:szCs w:val="28"/>
                <w:lang w:eastAsia="lv-LV"/>
              </w:rPr>
            </w:pPr>
            <w:r w:rsidRPr="001C4F20">
              <w:rPr>
                <w:rFonts w:ascii="Times New Roman" w:eastAsia="Times New Roman" w:hAnsi="Times New Roman" w:cs="Times New Roman"/>
                <w:iCs/>
                <w:sz w:val="28"/>
                <w:szCs w:val="28"/>
                <w:lang w:eastAsia="lv-LV"/>
              </w:rPr>
              <w:t xml:space="preserve">  </w:t>
            </w:r>
            <w:r w:rsidRPr="001C4F20">
              <w:rPr>
                <w:rFonts w:ascii="Times New Roman" w:eastAsia="Times New Roman" w:hAnsi="Times New Roman" w:cs="Times New Roman"/>
                <w:b/>
                <w:bCs/>
                <w:iCs/>
                <w:sz w:val="28"/>
                <w:szCs w:val="28"/>
                <w:lang w:eastAsia="lv-LV"/>
              </w:rPr>
              <w:t>IV. Tiesību akta projekta ietekme uz spēkā esošo tiesību normu sistēmu</w:t>
            </w:r>
          </w:p>
        </w:tc>
      </w:tr>
      <w:tr w:rsidR="00EE3F9E" w:rsidRPr="001C4F20" w14:paraId="68CF3518" w14:textId="77777777" w:rsidTr="00B67EBC">
        <w:trPr>
          <w:trHeight w:val="427"/>
          <w:tblCellSpacing w:w="15" w:type="dxa"/>
        </w:trPr>
        <w:tc>
          <w:tcPr>
            <w:tcW w:w="9229" w:type="dxa"/>
            <w:tcBorders>
              <w:top w:val="outset" w:sz="6" w:space="0" w:color="auto"/>
              <w:left w:val="outset" w:sz="6" w:space="0" w:color="auto"/>
              <w:right w:val="outset" w:sz="6" w:space="0" w:color="auto"/>
            </w:tcBorders>
            <w:vAlign w:val="center"/>
            <w:hideMark/>
          </w:tcPr>
          <w:p w14:paraId="5F9B6DC6"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Projekts šo jomu neskar.</w:t>
            </w:r>
          </w:p>
        </w:tc>
      </w:tr>
    </w:tbl>
    <w:p w14:paraId="7034D6B2" w14:textId="77777777" w:rsidR="00EE3F9E" w:rsidRPr="001C4F20" w:rsidRDefault="00EE3F9E" w:rsidP="00EE3F9E">
      <w:pPr>
        <w:spacing w:after="0" w:line="240" w:lineRule="auto"/>
        <w:rPr>
          <w:rFonts w:ascii="Times New Roman" w:hAnsi="Times New Roman" w:cs="Times New Roman"/>
          <w:sz w:val="28"/>
          <w:szCs w:val="28"/>
        </w:rPr>
      </w:pPr>
    </w:p>
    <w:tbl>
      <w:tblPr>
        <w:tblW w:w="9221" w:type="dxa"/>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E3F9E" w:rsidRPr="001C4F20" w14:paraId="217719F3" w14:textId="77777777" w:rsidTr="00B67EBC">
        <w:trPr>
          <w:tblCellSpacing w:w="15" w:type="dxa"/>
        </w:trPr>
        <w:tc>
          <w:tcPr>
            <w:tcW w:w="9161" w:type="dxa"/>
            <w:tcBorders>
              <w:top w:val="outset" w:sz="6" w:space="0" w:color="auto"/>
              <w:left w:val="outset" w:sz="6" w:space="0" w:color="auto"/>
              <w:bottom w:val="outset" w:sz="6" w:space="0" w:color="auto"/>
              <w:right w:val="outset" w:sz="6" w:space="0" w:color="auto"/>
            </w:tcBorders>
            <w:vAlign w:val="center"/>
            <w:hideMark/>
          </w:tcPr>
          <w:p w14:paraId="361D69F8" w14:textId="77777777" w:rsidR="00EE3F9E" w:rsidRPr="001C4F20" w:rsidRDefault="00EE3F9E" w:rsidP="00B67EBC">
            <w:pPr>
              <w:spacing w:after="0" w:line="240" w:lineRule="auto"/>
              <w:jc w:val="center"/>
              <w:rPr>
                <w:rFonts w:ascii="Times New Roman" w:eastAsia="Times New Roman" w:hAnsi="Times New Roman" w:cs="Times New Roman"/>
                <w:b/>
                <w:bCs/>
                <w:iCs/>
                <w:sz w:val="28"/>
                <w:szCs w:val="28"/>
                <w:lang w:eastAsia="lv-LV"/>
              </w:rPr>
            </w:pPr>
            <w:r w:rsidRPr="001C4F20">
              <w:rPr>
                <w:rFonts w:ascii="Times New Roman" w:eastAsia="Times New Roman" w:hAnsi="Times New Roman" w:cs="Times New Roman"/>
                <w:b/>
                <w:bCs/>
                <w:iCs/>
                <w:sz w:val="28"/>
                <w:szCs w:val="28"/>
                <w:lang w:eastAsia="lv-LV"/>
              </w:rPr>
              <w:t>V. Tiesību akta projekta atbilstība Latvijas Republikas starptautiskajām saistībām</w:t>
            </w:r>
          </w:p>
        </w:tc>
      </w:tr>
      <w:tr w:rsidR="00EE3F9E" w:rsidRPr="001C4F20" w14:paraId="23EA6965" w14:textId="77777777" w:rsidTr="00B67EBC">
        <w:trPr>
          <w:trHeight w:val="440"/>
          <w:tblCellSpacing w:w="15" w:type="dxa"/>
        </w:trPr>
        <w:tc>
          <w:tcPr>
            <w:tcW w:w="9161" w:type="dxa"/>
            <w:tcBorders>
              <w:top w:val="outset" w:sz="6" w:space="0" w:color="auto"/>
              <w:left w:val="outset" w:sz="6" w:space="0" w:color="auto"/>
              <w:right w:val="outset" w:sz="6" w:space="0" w:color="auto"/>
            </w:tcBorders>
            <w:vAlign w:val="center"/>
            <w:hideMark/>
          </w:tcPr>
          <w:p w14:paraId="712B445C"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Projekts šo jomu neskar.</w:t>
            </w:r>
          </w:p>
        </w:tc>
      </w:tr>
    </w:tbl>
    <w:p w14:paraId="72DA17C9" w14:textId="77777777" w:rsidR="00EE3F9E" w:rsidRPr="001C4F20" w:rsidRDefault="00EE3F9E" w:rsidP="00EE3F9E">
      <w:pPr>
        <w:spacing w:after="0" w:line="240" w:lineRule="auto"/>
        <w:rPr>
          <w:rFonts w:ascii="Times New Roman" w:eastAsia="Times New Roman" w:hAnsi="Times New Roman" w:cs="Times New Roman"/>
          <w:iCs/>
          <w:sz w:val="28"/>
          <w:szCs w:val="28"/>
          <w:lang w:eastAsia="lv-LV"/>
        </w:rPr>
      </w:pPr>
    </w:p>
    <w:p w14:paraId="33CF80E4" w14:textId="77777777" w:rsidR="001C4F20" w:rsidRPr="001C4F20" w:rsidRDefault="001C4F20" w:rsidP="00EE3F9E">
      <w:pPr>
        <w:spacing w:after="0" w:line="240" w:lineRule="auto"/>
        <w:rPr>
          <w:rFonts w:ascii="Times New Roman" w:eastAsia="Times New Roman" w:hAnsi="Times New Roman" w:cs="Times New Roman"/>
          <w:iCs/>
          <w:sz w:val="28"/>
          <w:szCs w:val="28"/>
          <w:lang w:eastAsia="lv-LV"/>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05"/>
      </w:tblGrid>
      <w:tr w:rsidR="00EE3F9E" w:rsidRPr="001C4F20" w14:paraId="54F968E5" w14:textId="77777777" w:rsidTr="00C11132">
        <w:trPr>
          <w:tblCellSpacing w:w="15" w:type="dxa"/>
        </w:trPr>
        <w:tc>
          <w:tcPr>
            <w:tcW w:w="4967" w:type="pct"/>
            <w:tcBorders>
              <w:top w:val="outset" w:sz="6" w:space="0" w:color="auto"/>
              <w:left w:val="outset" w:sz="6" w:space="0" w:color="auto"/>
              <w:bottom w:val="outset" w:sz="6" w:space="0" w:color="auto"/>
              <w:right w:val="outset" w:sz="6" w:space="0" w:color="auto"/>
            </w:tcBorders>
            <w:vAlign w:val="center"/>
            <w:hideMark/>
          </w:tcPr>
          <w:p w14:paraId="3A9082DF" w14:textId="77777777" w:rsidR="00EE3F9E" w:rsidRPr="001C4F20" w:rsidRDefault="00EE3F9E" w:rsidP="00B67EBC">
            <w:pPr>
              <w:spacing w:after="0" w:line="240" w:lineRule="auto"/>
              <w:jc w:val="center"/>
              <w:rPr>
                <w:rFonts w:ascii="Times New Roman" w:eastAsia="Times New Roman" w:hAnsi="Times New Roman" w:cs="Times New Roman"/>
                <w:b/>
                <w:bCs/>
                <w:iCs/>
                <w:sz w:val="28"/>
                <w:szCs w:val="28"/>
                <w:lang w:eastAsia="lv-LV"/>
              </w:rPr>
            </w:pPr>
            <w:r w:rsidRPr="001C4F20">
              <w:rPr>
                <w:rFonts w:ascii="Times New Roman" w:eastAsia="Times New Roman" w:hAnsi="Times New Roman" w:cs="Times New Roman"/>
                <w:b/>
                <w:bCs/>
                <w:iCs/>
                <w:sz w:val="28"/>
                <w:szCs w:val="28"/>
                <w:lang w:eastAsia="lv-LV"/>
              </w:rPr>
              <w:t>VI. Sabiedrības līdzdalība un komunikācijas aktivitātes</w:t>
            </w:r>
          </w:p>
        </w:tc>
      </w:tr>
      <w:tr w:rsidR="00EE3F9E" w:rsidRPr="001C4F20" w14:paraId="706EE612" w14:textId="77777777" w:rsidTr="00C11132">
        <w:trPr>
          <w:trHeight w:val="572"/>
          <w:tblCellSpacing w:w="15" w:type="dxa"/>
        </w:trPr>
        <w:tc>
          <w:tcPr>
            <w:tcW w:w="4967" w:type="pct"/>
            <w:tcBorders>
              <w:top w:val="outset" w:sz="6" w:space="0" w:color="auto"/>
              <w:left w:val="outset" w:sz="6" w:space="0" w:color="auto"/>
              <w:right w:val="outset" w:sz="6" w:space="0" w:color="auto"/>
            </w:tcBorders>
            <w:vAlign w:val="center"/>
            <w:hideMark/>
          </w:tcPr>
          <w:p w14:paraId="7F3A08C2"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Projekts šo jomu neskar.</w:t>
            </w:r>
          </w:p>
        </w:tc>
      </w:tr>
    </w:tbl>
    <w:p w14:paraId="697D3A72" w14:textId="77777777" w:rsidR="00EE3F9E" w:rsidRPr="001C4F20" w:rsidRDefault="00EE3F9E" w:rsidP="00EE3F9E">
      <w:pPr>
        <w:spacing w:after="0" w:line="240" w:lineRule="auto"/>
        <w:rPr>
          <w:rFonts w:ascii="Times New Roman" w:hAnsi="Times New Roman" w:cs="Times New Roman"/>
          <w:sz w:val="28"/>
          <w:szCs w:val="28"/>
        </w:rPr>
      </w:pPr>
    </w:p>
    <w:p w14:paraId="043815A3" w14:textId="77777777" w:rsidR="00302740" w:rsidRPr="001C4F20" w:rsidRDefault="00302740" w:rsidP="00EE3F9E">
      <w:pPr>
        <w:spacing w:after="0" w:line="240" w:lineRule="auto"/>
        <w:rPr>
          <w:rFonts w:ascii="Times New Roman" w:hAnsi="Times New Roman" w:cs="Times New Roman"/>
          <w:sz w:val="28"/>
          <w:szCs w:val="28"/>
        </w:rPr>
      </w:pPr>
    </w:p>
    <w:tbl>
      <w:tblPr>
        <w:tblW w:w="5083"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4"/>
        <w:gridCol w:w="3028"/>
        <w:gridCol w:w="5603"/>
      </w:tblGrid>
      <w:tr w:rsidR="00EE3F9E" w:rsidRPr="001C4F20" w14:paraId="5E0A082B" w14:textId="77777777" w:rsidTr="00C11132">
        <w:trPr>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14:paraId="76A2C91B" w14:textId="77777777" w:rsidR="00EE3F9E" w:rsidRPr="001C4F20" w:rsidRDefault="00EE3F9E" w:rsidP="00B67EBC">
            <w:pPr>
              <w:spacing w:after="0" w:line="240" w:lineRule="auto"/>
              <w:jc w:val="center"/>
              <w:rPr>
                <w:rFonts w:ascii="Times New Roman" w:eastAsia="Times New Roman" w:hAnsi="Times New Roman" w:cs="Times New Roman"/>
                <w:b/>
                <w:bCs/>
                <w:iCs/>
                <w:sz w:val="28"/>
                <w:szCs w:val="28"/>
                <w:lang w:eastAsia="lv-LV"/>
              </w:rPr>
            </w:pPr>
            <w:r w:rsidRPr="001C4F20">
              <w:rPr>
                <w:rFonts w:ascii="Times New Roman" w:eastAsia="Times New Roman" w:hAnsi="Times New Roman" w:cs="Times New Roman"/>
                <w:iCs/>
                <w:sz w:val="28"/>
                <w:szCs w:val="28"/>
                <w:lang w:eastAsia="lv-LV"/>
              </w:rPr>
              <w:t xml:space="preserve">  </w:t>
            </w:r>
            <w:r w:rsidRPr="001C4F20">
              <w:rPr>
                <w:rFonts w:ascii="Times New Roman" w:eastAsia="Times New Roman" w:hAnsi="Times New Roman" w:cs="Times New Roman"/>
                <w:b/>
                <w:bCs/>
                <w:iCs/>
                <w:sz w:val="28"/>
                <w:szCs w:val="28"/>
                <w:lang w:eastAsia="lv-LV"/>
              </w:rPr>
              <w:t>VII. Tiesību akta projekta izpildes nodrošināšana un tās ietekme uz institūcijām</w:t>
            </w:r>
          </w:p>
        </w:tc>
      </w:tr>
      <w:tr w:rsidR="00EE3F9E" w:rsidRPr="001C4F20" w14:paraId="526D71CF"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1E84119"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1.</w:t>
            </w:r>
          </w:p>
        </w:tc>
        <w:tc>
          <w:tcPr>
            <w:tcW w:w="1639" w:type="pct"/>
            <w:tcBorders>
              <w:top w:val="outset" w:sz="6" w:space="0" w:color="auto"/>
              <w:left w:val="outset" w:sz="6" w:space="0" w:color="auto"/>
              <w:bottom w:val="outset" w:sz="6" w:space="0" w:color="auto"/>
              <w:right w:val="outset" w:sz="6" w:space="0" w:color="auto"/>
            </w:tcBorders>
            <w:hideMark/>
          </w:tcPr>
          <w:p w14:paraId="06163001"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Projekta izpildē iesaistītās institūcijas</w:t>
            </w:r>
          </w:p>
        </w:tc>
        <w:tc>
          <w:tcPr>
            <w:tcW w:w="3006" w:type="pct"/>
            <w:tcBorders>
              <w:top w:val="outset" w:sz="6" w:space="0" w:color="auto"/>
              <w:left w:val="outset" w:sz="6" w:space="0" w:color="auto"/>
              <w:bottom w:val="outset" w:sz="6" w:space="0" w:color="auto"/>
              <w:right w:val="outset" w:sz="6" w:space="0" w:color="auto"/>
            </w:tcBorders>
            <w:hideMark/>
          </w:tcPr>
          <w:p w14:paraId="1C3C5AA0" w14:textId="77777777" w:rsidR="00EE3F9E" w:rsidRPr="00C41B1A" w:rsidRDefault="00384E7F" w:rsidP="00B05E23">
            <w:pPr>
              <w:spacing w:after="0" w:line="240" w:lineRule="auto"/>
              <w:ind w:right="140"/>
              <w:jc w:val="both"/>
              <w:rPr>
                <w:rFonts w:ascii="Times New Roman" w:eastAsia="Times New Roman" w:hAnsi="Times New Roman" w:cs="Times New Roman"/>
                <w:iCs/>
                <w:sz w:val="28"/>
                <w:szCs w:val="28"/>
                <w:lang w:eastAsia="lv-LV"/>
              </w:rPr>
            </w:pPr>
            <w:r w:rsidRPr="00C41B1A">
              <w:rPr>
                <w:rFonts w:ascii="Times New Roman" w:hAnsi="Times New Roman" w:cs="Times New Roman"/>
                <w:sz w:val="28"/>
                <w:szCs w:val="28"/>
              </w:rPr>
              <w:t xml:space="preserve">Aizsardzības ministrija, </w:t>
            </w:r>
            <w:r w:rsidR="00147D4C" w:rsidRPr="00C41B1A">
              <w:rPr>
                <w:rFonts w:ascii="Times New Roman" w:hAnsi="Times New Roman" w:cs="Times New Roman"/>
                <w:sz w:val="28"/>
                <w:szCs w:val="28"/>
              </w:rPr>
              <w:t>Gulbenes</w:t>
            </w:r>
            <w:r w:rsidRPr="00C41B1A">
              <w:rPr>
                <w:rFonts w:ascii="Times New Roman" w:hAnsi="Times New Roman" w:cs="Times New Roman"/>
                <w:sz w:val="28"/>
                <w:szCs w:val="28"/>
              </w:rPr>
              <w:t xml:space="preserve"> novada pašvaldība</w:t>
            </w:r>
            <w:r w:rsidR="00C41B1A" w:rsidRPr="00C41B1A">
              <w:rPr>
                <w:rFonts w:ascii="Times New Roman" w:hAnsi="Times New Roman" w:cs="Times New Roman"/>
                <w:sz w:val="28"/>
                <w:szCs w:val="28"/>
              </w:rPr>
              <w:t>, Litenes pagasta pārvalde.</w:t>
            </w:r>
          </w:p>
        </w:tc>
      </w:tr>
      <w:tr w:rsidR="00EE3F9E" w:rsidRPr="001C4F20" w14:paraId="6802C017"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BB3E931"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2.</w:t>
            </w:r>
          </w:p>
        </w:tc>
        <w:tc>
          <w:tcPr>
            <w:tcW w:w="1639" w:type="pct"/>
            <w:tcBorders>
              <w:top w:val="outset" w:sz="6" w:space="0" w:color="auto"/>
              <w:left w:val="outset" w:sz="6" w:space="0" w:color="auto"/>
              <w:bottom w:val="outset" w:sz="6" w:space="0" w:color="auto"/>
              <w:right w:val="outset" w:sz="6" w:space="0" w:color="auto"/>
            </w:tcBorders>
            <w:hideMark/>
          </w:tcPr>
          <w:p w14:paraId="5005D238"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 xml:space="preserve">Projekta izpildes ietekme uz pārvaldes funkcijām un institucionālo </w:t>
            </w:r>
            <w:r w:rsidRPr="001C4F20">
              <w:rPr>
                <w:rFonts w:ascii="Times New Roman" w:eastAsia="Times New Roman" w:hAnsi="Times New Roman" w:cs="Times New Roman"/>
                <w:iCs/>
                <w:sz w:val="28"/>
                <w:szCs w:val="28"/>
                <w:lang w:eastAsia="lv-LV"/>
              </w:rPr>
              <w:lastRenderedPageBreak/>
              <w:t>struktūru.</w:t>
            </w:r>
            <w:r w:rsidRPr="001C4F20">
              <w:rPr>
                <w:rFonts w:ascii="Times New Roman" w:eastAsia="Times New Roman" w:hAnsi="Times New Roman" w:cs="Times New Roman"/>
                <w:iCs/>
                <w:sz w:val="28"/>
                <w:szCs w:val="28"/>
                <w:lang w:eastAsia="lv-LV"/>
              </w:rPr>
              <w:br/>
              <w:t>Jaunu institūciju izveide, esošu institūciju likvidācija vai reorganizācija, to ietekme uz institūcijas cilvēkresursiem</w:t>
            </w:r>
          </w:p>
        </w:tc>
        <w:tc>
          <w:tcPr>
            <w:tcW w:w="3006" w:type="pct"/>
            <w:tcBorders>
              <w:top w:val="outset" w:sz="6" w:space="0" w:color="auto"/>
              <w:left w:val="outset" w:sz="6" w:space="0" w:color="auto"/>
              <w:bottom w:val="outset" w:sz="6" w:space="0" w:color="auto"/>
              <w:right w:val="outset" w:sz="6" w:space="0" w:color="auto"/>
            </w:tcBorders>
            <w:hideMark/>
          </w:tcPr>
          <w:p w14:paraId="0A5E8AE2" w14:textId="77777777" w:rsidR="00EE3F9E" w:rsidRPr="001C4F20" w:rsidRDefault="00EE3F9E" w:rsidP="00B05E23">
            <w:pPr>
              <w:spacing w:after="0" w:line="240" w:lineRule="auto"/>
              <w:ind w:right="140"/>
              <w:jc w:val="both"/>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lastRenderedPageBreak/>
              <w:t>Projekts šo jomu neskar.</w:t>
            </w:r>
          </w:p>
        </w:tc>
      </w:tr>
      <w:tr w:rsidR="00EE3F9E" w:rsidRPr="001C4F20" w14:paraId="1035F527" w14:textId="77777777" w:rsidTr="00C11132">
        <w:trPr>
          <w:tblCellSpacing w:w="15" w:type="dxa"/>
        </w:trPr>
        <w:tc>
          <w:tcPr>
            <w:tcW w:w="289" w:type="pct"/>
            <w:tcBorders>
              <w:top w:val="outset" w:sz="6" w:space="0" w:color="auto"/>
              <w:left w:val="outset" w:sz="6" w:space="0" w:color="auto"/>
              <w:bottom w:val="outset" w:sz="6" w:space="0" w:color="auto"/>
              <w:right w:val="outset" w:sz="6" w:space="0" w:color="auto"/>
            </w:tcBorders>
            <w:hideMark/>
          </w:tcPr>
          <w:p w14:paraId="4C9010D7" w14:textId="77777777" w:rsidR="00EE3F9E" w:rsidRPr="001C4F20" w:rsidRDefault="00EE3F9E" w:rsidP="00B67EBC">
            <w:pPr>
              <w:spacing w:after="0" w:line="240" w:lineRule="auto"/>
              <w:jc w:val="center"/>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3.</w:t>
            </w:r>
          </w:p>
        </w:tc>
        <w:tc>
          <w:tcPr>
            <w:tcW w:w="1639" w:type="pct"/>
            <w:tcBorders>
              <w:top w:val="outset" w:sz="6" w:space="0" w:color="auto"/>
              <w:left w:val="outset" w:sz="6" w:space="0" w:color="auto"/>
              <w:bottom w:val="outset" w:sz="6" w:space="0" w:color="auto"/>
              <w:right w:val="outset" w:sz="6" w:space="0" w:color="auto"/>
            </w:tcBorders>
            <w:hideMark/>
          </w:tcPr>
          <w:p w14:paraId="4DE2E3D1" w14:textId="77777777" w:rsidR="00EE3F9E" w:rsidRPr="001C4F20" w:rsidRDefault="00EE3F9E" w:rsidP="00B67EBC">
            <w:pPr>
              <w:spacing w:after="0" w:line="240" w:lineRule="auto"/>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iCs/>
                <w:sz w:val="28"/>
                <w:szCs w:val="28"/>
                <w:lang w:eastAsia="lv-LV"/>
              </w:rPr>
              <w:t>Cita informācija</w:t>
            </w:r>
          </w:p>
        </w:tc>
        <w:tc>
          <w:tcPr>
            <w:tcW w:w="3006" w:type="pct"/>
            <w:tcBorders>
              <w:top w:val="outset" w:sz="6" w:space="0" w:color="auto"/>
              <w:left w:val="outset" w:sz="6" w:space="0" w:color="auto"/>
              <w:bottom w:val="outset" w:sz="6" w:space="0" w:color="auto"/>
              <w:right w:val="outset" w:sz="6" w:space="0" w:color="auto"/>
            </w:tcBorders>
            <w:hideMark/>
          </w:tcPr>
          <w:p w14:paraId="144AAF5B" w14:textId="77777777" w:rsidR="00EE3F9E" w:rsidRPr="001C4F20" w:rsidRDefault="00EE3F9E" w:rsidP="00B05E23">
            <w:pPr>
              <w:spacing w:after="0" w:line="240" w:lineRule="auto"/>
              <w:ind w:right="140"/>
              <w:rPr>
                <w:rFonts w:ascii="Times New Roman" w:eastAsia="Times New Roman" w:hAnsi="Times New Roman" w:cs="Times New Roman"/>
                <w:iCs/>
                <w:sz w:val="28"/>
                <w:szCs w:val="28"/>
                <w:lang w:eastAsia="lv-LV"/>
              </w:rPr>
            </w:pPr>
            <w:r w:rsidRPr="001C4F20">
              <w:rPr>
                <w:rFonts w:ascii="Times New Roman" w:eastAsia="Times New Roman" w:hAnsi="Times New Roman" w:cs="Times New Roman"/>
                <w:sz w:val="28"/>
                <w:szCs w:val="28"/>
              </w:rPr>
              <w:t>Nav</w:t>
            </w:r>
          </w:p>
        </w:tc>
      </w:tr>
    </w:tbl>
    <w:p w14:paraId="010A8A66" w14:textId="77777777" w:rsidR="00EE3F9E" w:rsidRPr="001C4F20" w:rsidRDefault="00EE3F9E" w:rsidP="00EE3F9E">
      <w:pPr>
        <w:pStyle w:val="StyleRight"/>
        <w:spacing w:after="0"/>
        <w:ind w:firstLine="0"/>
        <w:jc w:val="both"/>
      </w:pPr>
    </w:p>
    <w:p w14:paraId="0C6C2B7F" w14:textId="06C5FB1E" w:rsidR="0033165C" w:rsidRDefault="0033165C"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743F71B5" w14:textId="5BA079F0" w:rsidR="005B00C4" w:rsidRDefault="005B00C4" w:rsidP="0033165C">
      <w:pPr>
        <w:tabs>
          <w:tab w:val="left" w:pos="6096"/>
        </w:tabs>
        <w:suppressAutoHyphens/>
        <w:spacing w:after="0" w:line="240" w:lineRule="auto"/>
        <w:rPr>
          <w:rFonts w:ascii="Times New Roman" w:eastAsia="Times New Roman" w:hAnsi="Times New Roman" w:cs="Times New Roman"/>
          <w:sz w:val="28"/>
          <w:szCs w:val="28"/>
          <w:lang w:eastAsia="ar-SA"/>
        </w:rPr>
      </w:pPr>
    </w:p>
    <w:p w14:paraId="010018BE" w14:textId="08D3A13D" w:rsidR="005B00C4" w:rsidRPr="005B00C4" w:rsidRDefault="00CE141E" w:rsidP="005B00C4">
      <w:pPr>
        <w:spacing w:after="0"/>
        <w:jc w:val="both"/>
        <w:rPr>
          <w:rFonts w:ascii="Times New Roman" w:hAnsi="Times New Roman" w:cs="Times New Roman"/>
          <w:sz w:val="28"/>
          <w:szCs w:val="28"/>
        </w:rPr>
      </w:pPr>
      <w:r>
        <w:rPr>
          <w:rFonts w:ascii="Times New Roman" w:hAnsi="Times New Roman" w:cs="Times New Roman"/>
          <w:sz w:val="28"/>
          <w:szCs w:val="28"/>
        </w:rPr>
        <w:t>Ministru prezidenta biedrs</w:t>
      </w:r>
      <w:r w:rsidR="005B00C4" w:rsidRPr="005B00C4">
        <w:rPr>
          <w:rFonts w:ascii="Times New Roman" w:hAnsi="Times New Roman" w:cs="Times New Roman"/>
          <w:sz w:val="28"/>
          <w:szCs w:val="28"/>
        </w:rPr>
        <w:t>, aizsardzības m</w:t>
      </w:r>
      <w:r>
        <w:rPr>
          <w:rFonts w:ascii="Times New Roman" w:hAnsi="Times New Roman" w:cs="Times New Roman"/>
          <w:sz w:val="28"/>
          <w:szCs w:val="28"/>
        </w:rPr>
        <w:t>inistrs</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Artis Pabriks</w:t>
      </w:r>
    </w:p>
    <w:p w14:paraId="5287837C" w14:textId="77777777" w:rsidR="0033165C" w:rsidRPr="005B00C4" w:rsidRDefault="0033165C" w:rsidP="0033165C">
      <w:pPr>
        <w:tabs>
          <w:tab w:val="left" w:pos="12099"/>
        </w:tabs>
        <w:suppressAutoHyphens/>
        <w:spacing w:after="0" w:line="240" w:lineRule="auto"/>
        <w:ind w:left="654" w:right="-7" w:firstLine="109"/>
        <w:rPr>
          <w:rFonts w:ascii="Times New Roman" w:eastAsia="Times New Roman" w:hAnsi="Times New Roman" w:cs="Times New Roman"/>
          <w:sz w:val="28"/>
          <w:szCs w:val="28"/>
          <w:lang w:eastAsia="ar-SA"/>
        </w:rPr>
      </w:pPr>
    </w:p>
    <w:p w14:paraId="33CBFCD2" w14:textId="77777777" w:rsidR="0033165C" w:rsidRPr="00C75197" w:rsidRDefault="0033165C" w:rsidP="0033165C">
      <w:pPr>
        <w:tabs>
          <w:tab w:val="left" w:pos="5670"/>
        </w:tabs>
        <w:spacing w:after="0" w:line="240" w:lineRule="auto"/>
        <w:jc w:val="both"/>
        <w:rPr>
          <w:rFonts w:ascii="Times New Roman" w:eastAsia="Calibri" w:hAnsi="Times New Roman" w:cs="Times New Roman"/>
          <w:sz w:val="28"/>
          <w:szCs w:val="28"/>
        </w:rPr>
      </w:pPr>
      <w:r w:rsidRPr="00C75197">
        <w:rPr>
          <w:rFonts w:ascii="Times New Roman" w:eastAsia="Calibri" w:hAnsi="Times New Roman" w:cs="Times New Roman"/>
          <w:sz w:val="28"/>
          <w:szCs w:val="28"/>
        </w:rPr>
        <w:tab/>
      </w:r>
      <w:r w:rsidRPr="00C75197">
        <w:rPr>
          <w:rFonts w:ascii="Times New Roman" w:eastAsia="Calibri" w:hAnsi="Times New Roman" w:cs="Times New Roman"/>
          <w:sz w:val="28"/>
          <w:szCs w:val="28"/>
        </w:rPr>
        <w:tab/>
      </w:r>
      <w:r w:rsidRPr="00C75197">
        <w:rPr>
          <w:rFonts w:ascii="Times New Roman" w:eastAsia="Calibri" w:hAnsi="Times New Roman" w:cs="Times New Roman"/>
          <w:sz w:val="28"/>
          <w:szCs w:val="28"/>
        </w:rPr>
        <w:tab/>
      </w:r>
    </w:p>
    <w:p w14:paraId="33AED6C9"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572B655" w14:textId="77777777" w:rsidR="0067570C" w:rsidRDefault="0067570C" w:rsidP="00294CDE">
      <w:pPr>
        <w:spacing w:after="0" w:line="240" w:lineRule="auto"/>
        <w:jc w:val="both"/>
        <w:rPr>
          <w:rFonts w:ascii="Times New Roman" w:eastAsia="Times New Roman" w:hAnsi="Times New Roman" w:cs="Times New Roman"/>
          <w:sz w:val="24"/>
          <w:szCs w:val="24"/>
        </w:rPr>
      </w:pPr>
      <w:bookmarkStart w:id="0" w:name="_GoBack"/>
      <w:bookmarkEnd w:id="0"/>
    </w:p>
    <w:p w14:paraId="2CC9C880"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41DA65F" w14:textId="77777777" w:rsidR="0067570C" w:rsidRDefault="0067570C" w:rsidP="00294CDE">
      <w:pPr>
        <w:spacing w:after="0" w:line="240" w:lineRule="auto"/>
        <w:jc w:val="both"/>
        <w:rPr>
          <w:rFonts w:ascii="Times New Roman" w:eastAsia="Times New Roman" w:hAnsi="Times New Roman" w:cs="Times New Roman"/>
          <w:sz w:val="24"/>
          <w:szCs w:val="24"/>
        </w:rPr>
      </w:pPr>
    </w:p>
    <w:p w14:paraId="10847C7B" w14:textId="77777777" w:rsidR="0067570C" w:rsidRDefault="0067570C" w:rsidP="00294CDE">
      <w:pPr>
        <w:spacing w:after="0" w:line="240" w:lineRule="auto"/>
        <w:jc w:val="both"/>
        <w:rPr>
          <w:rFonts w:ascii="Times New Roman" w:eastAsia="Times New Roman" w:hAnsi="Times New Roman" w:cs="Times New Roman"/>
          <w:sz w:val="24"/>
          <w:szCs w:val="24"/>
        </w:rPr>
      </w:pPr>
    </w:p>
    <w:p w14:paraId="45A838B9" w14:textId="77777777" w:rsidR="0067570C" w:rsidRDefault="0067570C" w:rsidP="00294CDE">
      <w:pPr>
        <w:spacing w:after="0" w:line="240" w:lineRule="auto"/>
        <w:jc w:val="both"/>
        <w:rPr>
          <w:rFonts w:ascii="Times New Roman" w:eastAsia="Times New Roman" w:hAnsi="Times New Roman" w:cs="Times New Roman"/>
          <w:sz w:val="24"/>
          <w:szCs w:val="24"/>
        </w:rPr>
      </w:pPr>
    </w:p>
    <w:p w14:paraId="6194FA54" w14:textId="77777777" w:rsidR="0067570C" w:rsidRDefault="0067570C" w:rsidP="00294CDE">
      <w:pPr>
        <w:spacing w:after="0" w:line="240" w:lineRule="auto"/>
        <w:jc w:val="both"/>
        <w:rPr>
          <w:rFonts w:ascii="Times New Roman" w:eastAsia="Times New Roman" w:hAnsi="Times New Roman" w:cs="Times New Roman"/>
          <w:sz w:val="24"/>
          <w:szCs w:val="24"/>
        </w:rPr>
      </w:pPr>
    </w:p>
    <w:p w14:paraId="2B5462A6"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F5956FD" w14:textId="77777777" w:rsidR="0067570C" w:rsidRDefault="0067570C" w:rsidP="00294CDE">
      <w:pPr>
        <w:spacing w:after="0" w:line="240" w:lineRule="auto"/>
        <w:jc w:val="both"/>
        <w:rPr>
          <w:rFonts w:ascii="Times New Roman" w:eastAsia="Times New Roman" w:hAnsi="Times New Roman" w:cs="Times New Roman"/>
          <w:sz w:val="24"/>
          <w:szCs w:val="24"/>
        </w:rPr>
      </w:pPr>
    </w:p>
    <w:p w14:paraId="016B1C34" w14:textId="77777777" w:rsidR="0067570C" w:rsidRDefault="0067570C" w:rsidP="00294CDE">
      <w:pPr>
        <w:spacing w:after="0" w:line="240" w:lineRule="auto"/>
        <w:jc w:val="both"/>
        <w:rPr>
          <w:rFonts w:ascii="Times New Roman" w:eastAsia="Times New Roman" w:hAnsi="Times New Roman" w:cs="Times New Roman"/>
          <w:sz w:val="24"/>
          <w:szCs w:val="24"/>
        </w:rPr>
      </w:pPr>
    </w:p>
    <w:p w14:paraId="0525A6C6" w14:textId="77777777" w:rsidR="0067570C" w:rsidRDefault="0067570C" w:rsidP="00294CDE">
      <w:pPr>
        <w:spacing w:after="0" w:line="240" w:lineRule="auto"/>
        <w:jc w:val="both"/>
        <w:rPr>
          <w:rFonts w:ascii="Times New Roman" w:eastAsia="Times New Roman" w:hAnsi="Times New Roman" w:cs="Times New Roman"/>
          <w:sz w:val="24"/>
          <w:szCs w:val="24"/>
        </w:rPr>
      </w:pPr>
    </w:p>
    <w:p w14:paraId="107BB008" w14:textId="77777777" w:rsidR="0067570C" w:rsidRDefault="0067570C" w:rsidP="00294CDE">
      <w:pPr>
        <w:spacing w:after="0" w:line="240" w:lineRule="auto"/>
        <w:jc w:val="both"/>
        <w:rPr>
          <w:rFonts w:ascii="Times New Roman" w:eastAsia="Times New Roman" w:hAnsi="Times New Roman" w:cs="Times New Roman"/>
          <w:sz w:val="24"/>
          <w:szCs w:val="24"/>
        </w:rPr>
      </w:pPr>
    </w:p>
    <w:p w14:paraId="741CE76C" w14:textId="77777777" w:rsidR="0067570C" w:rsidRDefault="0067570C" w:rsidP="00294CDE">
      <w:pPr>
        <w:spacing w:after="0" w:line="240" w:lineRule="auto"/>
        <w:jc w:val="both"/>
        <w:rPr>
          <w:rFonts w:ascii="Times New Roman" w:eastAsia="Times New Roman" w:hAnsi="Times New Roman" w:cs="Times New Roman"/>
          <w:sz w:val="24"/>
          <w:szCs w:val="24"/>
        </w:rPr>
      </w:pPr>
    </w:p>
    <w:p w14:paraId="13E703DE" w14:textId="77777777" w:rsidR="0067570C" w:rsidRDefault="0067570C" w:rsidP="00294CDE">
      <w:pPr>
        <w:spacing w:after="0" w:line="240" w:lineRule="auto"/>
        <w:jc w:val="both"/>
        <w:rPr>
          <w:rFonts w:ascii="Times New Roman" w:eastAsia="Times New Roman" w:hAnsi="Times New Roman" w:cs="Times New Roman"/>
          <w:sz w:val="24"/>
          <w:szCs w:val="24"/>
        </w:rPr>
      </w:pPr>
    </w:p>
    <w:p w14:paraId="208C1B6A" w14:textId="77777777" w:rsidR="0067570C" w:rsidRDefault="0067570C" w:rsidP="00294CDE">
      <w:pPr>
        <w:spacing w:after="0" w:line="240" w:lineRule="auto"/>
        <w:jc w:val="both"/>
        <w:rPr>
          <w:rFonts w:ascii="Times New Roman" w:eastAsia="Times New Roman" w:hAnsi="Times New Roman" w:cs="Times New Roman"/>
          <w:sz w:val="24"/>
          <w:szCs w:val="24"/>
        </w:rPr>
      </w:pPr>
    </w:p>
    <w:p w14:paraId="3A047B17"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8F2E311" w14:textId="77777777" w:rsidR="0067570C" w:rsidRDefault="0067570C" w:rsidP="00294CDE">
      <w:pPr>
        <w:spacing w:after="0" w:line="240" w:lineRule="auto"/>
        <w:jc w:val="both"/>
        <w:rPr>
          <w:rFonts w:ascii="Times New Roman" w:eastAsia="Times New Roman" w:hAnsi="Times New Roman" w:cs="Times New Roman"/>
          <w:sz w:val="24"/>
          <w:szCs w:val="24"/>
        </w:rPr>
      </w:pPr>
    </w:p>
    <w:p w14:paraId="78FDE87A" w14:textId="77777777" w:rsidR="0067570C" w:rsidRDefault="0067570C" w:rsidP="00294CDE">
      <w:pPr>
        <w:spacing w:after="0" w:line="240" w:lineRule="auto"/>
        <w:jc w:val="both"/>
        <w:rPr>
          <w:rFonts w:ascii="Times New Roman" w:eastAsia="Times New Roman" w:hAnsi="Times New Roman" w:cs="Times New Roman"/>
          <w:sz w:val="24"/>
          <w:szCs w:val="24"/>
        </w:rPr>
      </w:pPr>
    </w:p>
    <w:p w14:paraId="3FCC8057" w14:textId="77777777" w:rsidR="0067570C" w:rsidRDefault="0067570C" w:rsidP="00294CDE">
      <w:pPr>
        <w:spacing w:after="0" w:line="240" w:lineRule="auto"/>
        <w:jc w:val="both"/>
        <w:rPr>
          <w:rFonts w:ascii="Times New Roman" w:eastAsia="Times New Roman" w:hAnsi="Times New Roman" w:cs="Times New Roman"/>
          <w:sz w:val="24"/>
          <w:szCs w:val="24"/>
        </w:rPr>
      </w:pPr>
    </w:p>
    <w:p w14:paraId="2364525D"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AB87B92" w14:textId="77777777" w:rsidR="0067570C" w:rsidRDefault="0067570C" w:rsidP="00294CDE">
      <w:pPr>
        <w:spacing w:after="0" w:line="240" w:lineRule="auto"/>
        <w:jc w:val="both"/>
        <w:rPr>
          <w:rFonts w:ascii="Times New Roman" w:eastAsia="Times New Roman" w:hAnsi="Times New Roman" w:cs="Times New Roman"/>
          <w:sz w:val="24"/>
          <w:szCs w:val="24"/>
        </w:rPr>
      </w:pPr>
    </w:p>
    <w:p w14:paraId="72697C4F"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3D2CE98"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94C8CA3" w14:textId="77777777" w:rsidR="0067570C" w:rsidRDefault="0067570C" w:rsidP="00294CDE">
      <w:pPr>
        <w:spacing w:after="0" w:line="240" w:lineRule="auto"/>
        <w:jc w:val="both"/>
        <w:rPr>
          <w:rFonts w:ascii="Times New Roman" w:eastAsia="Times New Roman" w:hAnsi="Times New Roman" w:cs="Times New Roman"/>
          <w:sz w:val="24"/>
          <w:szCs w:val="24"/>
        </w:rPr>
      </w:pPr>
    </w:p>
    <w:p w14:paraId="68BC26E0" w14:textId="77777777" w:rsidR="0067570C" w:rsidRDefault="0067570C" w:rsidP="00294CDE">
      <w:pPr>
        <w:spacing w:after="0" w:line="240" w:lineRule="auto"/>
        <w:jc w:val="both"/>
        <w:rPr>
          <w:rFonts w:ascii="Times New Roman" w:eastAsia="Times New Roman" w:hAnsi="Times New Roman" w:cs="Times New Roman"/>
          <w:sz w:val="24"/>
          <w:szCs w:val="24"/>
        </w:rPr>
      </w:pPr>
    </w:p>
    <w:p w14:paraId="152C3B2A"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CE6814A" w14:textId="77777777" w:rsidR="0067570C" w:rsidRDefault="0067570C" w:rsidP="00294CDE">
      <w:pPr>
        <w:spacing w:after="0" w:line="240" w:lineRule="auto"/>
        <w:jc w:val="both"/>
        <w:rPr>
          <w:rFonts w:ascii="Times New Roman" w:eastAsia="Times New Roman" w:hAnsi="Times New Roman" w:cs="Times New Roman"/>
          <w:sz w:val="24"/>
          <w:szCs w:val="24"/>
        </w:rPr>
      </w:pPr>
    </w:p>
    <w:p w14:paraId="11FAD538" w14:textId="77777777" w:rsidR="0067570C" w:rsidRDefault="0067570C" w:rsidP="00294CDE">
      <w:pPr>
        <w:spacing w:after="0" w:line="240" w:lineRule="auto"/>
        <w:jc w:val="both"/>
        <w:rPr>
          <w:rFonts w:ascii="Times New Roman" w:eastAsia="Times New Roman" w:hAnsi="Times New Roman" w:cs="Times New Roman"/>
          <w:sz w:val="24"/>
          <w:szCs w:val="24"/>
        </w:rPr>
      </w:pPr>
    </w:p>
    <w:p w14:paraId="5ED276F2" w14:textId="77777777" w:rsidR="0067570C" w:rsidRDefault="0067570C" w:rsidP="00294CDE">
      <w:pPr>
        <w:spacing w:after="0" w:line="240" w:lineRule="auto"/>
        <w:jc w:val="both"/>
        <w:rPr>
          <w:rFonts w:ascii="Times New Roman" w:eastAsia="Times New Roman" w:hAnsi="Times New Roman" w:cs="Times New Roman"/>
          <w:sz w:val="24"/>
          <w:szCs w:val="24"/>
        </w:rPr>
      </w:pPr>
    </w:p>
    <w:p w14:paraId="4B2A0532" w14:textId="77777777" w:rsidR="0067570C" w:rsidRDefault="0067570C" w:rsidP="00294CDE">
      <w:pPr>
        <w:spacing w:after="0" w:line="240" w:lineRule="auto"/>
        <w:jc w:val="both"/>
        <w:rPr>
          <w:rFonts w:ascii="Times New Roman" w:eastAsia="Times New Roman" w:hAnsi="Times New Roman" w:cs="Times New Roman"/>
          <w:sz w:val="24"/>
          <w:szCs w:val="24"/>
        </w:rPr>
      </w:pPr>
    </w:p>
    <w:p w14:paraId="26161C7E" w14:textId="77777777" w:rsidR="0067570C" w:rsidRDefault="0067570C" w:rsidP="00294CDE">
      <w:pPr>
        <w:spacing w:after="0" w:line="240" w:lineRule="auto"/>
        <w:jc w:val="both"/>
        <w:rPr>
          <w:rFonts w:ascii="Times New Roman" w:eastAsia="Times New Roman" w:hAnsi="Times New Roman" w:cs="Times New Roman"/>
          <w:sz w:val="24"/>
          <w:szCs w:val="24"/>
        </w:rPr>
      </w:pPr>
    </w:p>
    <w:p w14:paraId="394FD2A2" w14:textId="77777777" w:rsidR="00294CDE" w:rsidRPr="00BD4B83" w:rsidRDefault="00FD412B" w:rsidP="00294CDE">
      <w:pPr>
        <w:spacing w:after="0" w:line="240" w:lineRule="auto"/>
        <w:jc w:val="both"/>
        <w:rPr>
          <w:rFonts w:ascii="Times New Roman" w:eastAsia="Times New Roman" w:hAnsi="Times New Roman" w:cs="Times New Roman"/>
          <w:sz w:val="20"/>
          <w:szCs w:val="20"/>
        </w:rPr>
      </w:pPr>
      <w:r w:rsidRPr="00BD4B83">
        <w:rPr>
          <w:rFonts w:ascii="Times New Roman" w:eastAsia="Times New Roman" w:hAnsi="Times New Roman" w:cs="Times New Roman"/>
          <w:sz w:val="20"/>
          <w:szCs w:val="20"/>
        </w:rPr>
        <w:t>A. </w:t>
      </w:r>
      <w:r w:rsidR="00CA7E8E" w:rsidRPr="00BD4B83">
        <w:rPr>
          <w:rFonts w:ascii="Times New Roman" w:eastAsia="Times New Roman" w:hAnsi="Times New Roman" w:cs="Times New Roman"/>
          <w:sz w:val="20"/>
          <w:szCs w:val="20"/>
        </w:rPr>
        <w:t>Buša</w:t>
      </w:r>
      <w:r w:rsidRPr="00BD4B83">
        <w:rPr>
          <w:rFonts w:ascii="Times New Roman" w:eastAsia="Times New Roman" w:hAnsi="Times New Roman" w:cs="Times New Roman"/>
          <w:sz w:val="20"/>
          <w:szCs w:val="20"/>
        </w:rPr>
        <w:t>,</w:t>
      </w:r>
      <w:r w:rsidR="00294CDE" w:rsidRPr="00BD4B83">
        <w:rPr>
          <w:rFonts w:ascii="Times New Roman" w:eastAsia="Times New Roman" w:hAnsi="Times New Roman" w:cs="Times New Roman"/>
          <w:sz w:val="20"/>
          <w:szCs w:val="20"/>
        </w:rPr>
        <w:t xml:space="preserve"> </w:t>
      </w:r>
      <w:r w:rsidR="00CA7E8E" w:rsidRPr="00BD4B83">
        <w:rPr>
          <w:rFonts w:ascii="Times New Roman" w:eastAsia="Times New Roman" w:hAnsi="Times New Roman" w:cs="Times New Roman"/>
          <w:sz w:val="20"/>
          <w:szCs w:val="20"/>
        </w:rPr>
        <w:t>67335289</w:t>
      </w:r>
    </w:p>
    <w:p w14:paraId="465067EB" w14:textId="77777777" w:rsidR="00F461EC" w:rsidRPr="00BD4B83" w:rsidRDefault="00CA7E8E" w:rsidP="0001364A">
      <w:pPr>
        <w:spacing w:after="0" w:line="240" w:lineRule="auto"/>
        <w:jc w:val="both"/>
        <w:rPr>
          <w:rFonts w:ascii="Times New Roman" w:eastAsia="Times New Roman" w:hAnsi="Times New Roman" w:cs="Times New Roman"/>
          <w:sz w:val="20"/>
          <w:szCs w:val="20"/>
        </w:rPr>
      </w:pPr>
      <w:r w:rsidRPr="00BD4B83">
        <w:rPr>
          <w:rStyle w:val="Hyperlink"/>
          <w:rFonts w:ascii="Times New Roman" w:eastAsia="Times New Roman" w:hAnsi="Times New Roman" w:cs="Times New Roman"/>
          <w:sz w:val="20"/>
          <w:szCs w:val="20"/>
        </w:rPr>
        <w:t>Aigija.Busa@mod.gov.lv</w:t>
      </w:r>
    </w:p>
    <w:sectPr w:rsidR="00F461EC" w:rsidRPr="00BD4B83" w:rsidSect="00745856">
      <w:headerReference w:type="default" r:id="rId7"/>
      <w:footerReference w:type="default" r:id="rId8"/>
      <w:footerReference w:type="first" r:id="rId9"/>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BF163A" w14:textId="77777777" w:rsidR="00835257" w:rsidRDefault="00835257">
      <w:pPr>
        <w:spacing w:after="0" w:line="240" w:lineRule="auto"/>
      </w:pPr>
      <w:r>
        <w:separator/>
      </w:r>
    </w:p>
  </w:endnote>
  <w:endnote w:type="continuationSeparator" w:id="0">
    <w:p w14:paraId="7D022FA4" w14:textId="77777777" w:rsidR="00835257" w:rsidRDefault="008352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onsolas">
    <w:panose1 w:val="020B0609020204030204"/>
    <w:charset w:val="BA"/>
    <w:family w:val="modern"/>
    <w:pitch w:val="fixed"/>
    <w:sig w:usb0="E00006FF" w:usb1="0000F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30DB31" w14:textId="77777777" w:rsidR="002E7DF4" w:rsidRPr="006D5DB5" w:rsidRDefault="00916C32" w:rsidP="00F0176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2A68">
      <w:rPr>
        <w:rFonts w:ascii="Times New Roman" w:hAnsi="Times New Roman" w:cs="Times New Roman"/>
        <w:noProof/>
        <w:sz w:val="20"/>
        <w:szCs w:val="20"/>
      </w:rPr>
      <w:t>AiMa</w:t>
    </w:r>
    <w:r w:rsidR="00325580">
      <w:rPr>
        <w:rFonts w:ascii="Times New Roman" w:hAnsi="Times New Roman" w:cs="Times New Roman"/>
        <w:noProof/>
        <w:sz w:val="20"/>
        <w:szCs w:val="20"/>
      </w:rPr>
      <w:t>not_250119</w:t>
    </w:r>
    <w:r w:rsidR="003B6E0B">
      <w:rPr>
        <w:rFonts w:ascii="Times New Roman" w:hAnsi="Times New Roman" w:cs="Times New Roman"/>
        <w:noProof/>
        <w:sz w:val="20"/>
        <w:szCs w:val="20"/>
      </w:rPr>
      <w:t>_Litene.docx</w:t>
    </w:r>
    <w:r>
      <w:rPr>
        <w:rFonts w:ascii="Times New Roman" w:hAnsi="Times New Roman" w:cs="Times New Roman"/>
        <w:sz w:val="20"/>
        <w:szCs w:val="20"/>
      </w:rPr>
      <w:fldChar w:fldCharType="end"/>
    </w:r>
    <w:r w:rsidRPr="00F01769">
      <w:rPr>
        <w:rFonts w:ascii="Times New Roman" w:hAnsi="Times New Roman" w:cs="Times New Roman"/>
        <w:sz w:val="20"/>
        <w:szCs w:val="20"/>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8F19EE" w14:textId="77777777" w:rsidR="007C7C6B" w:rsidRPr="00F01769" w:rsidRDefault="00353016" w:rsidP="00F01769">
    <w:pPr>
      <w:pStyle w:val="Footer"/>
      <w:rPr>
        <w:rFonts w:ascii="Times New Roman" w:hAnsi="Times New Roman" w:cs="Times New Roman"/>
        <w:sz w:val="20"/>
        <w:szCs w:val="20"/>
      </w:rPr>
    </w:pPr>
    <w:r>
      <w:rPr>
        <w:rFonts w:ascii="Times New Roman" w:hAnsi="Times New Roman" w:cs="Times New Roman"/>
        <w:sz w:val="20"/>
        <w:szCs w:val="20"/>
      </w:rPr>
      <w:fldChar w:fldCharType="begin"/>
    </w:r>
    <w:r>
      <w:rPr>
        <w:rFonts w:ascii="Times New Roman" w:hAnsi="Times New Roman" w:cs="Times New Roman"/>
        <w:sz w:val="20"/>
        <w:szCs w:val="20"/>
      </w:rPr>
      <w:instrText xml:space="preserve"> FILENAME   \* MERGEFORMAT </w:instrText>
    </w:r>
    <w:r>
      <w:rPr>
        <w:rFonts w:ascii="Times New Roman" w:hAnsi="Times New Roman" w:cs="Times New Roman"/>
        <w:sz w:val="20"/>
        <w:szCs w:val="20"/>
      </w:rPr>
      <w:fldChar w:fldCharType="separate"/>
    </w:r>
    <w:r w:rsidR="004B2A68">
      <w:rPr>
        <w:rFonts w:ascii="Times New Roman" w:hAnsi="Times New Roman" w:cs="Times New Roman"/>
        <w:noProof/>
        <w:sz w:val="20"/>
        <w:szCs w:val="20"/>
      </w:rPr>
      <w:t>AiMa</w:t>
    </w:r>
    <w:r w:rsidR="00325580">
      <w:rPr>
        <w:rFonts w:ascii="Times New Roman" w:hAnsi="Times New Roman" w:cs="Times New Roman"/>
        <w:noProof/>
        <w:sz w:val="20"/>
        <w:szCs w:val="20"/>
      </w:rPr>
      <w:t>not_250119</w:t>
    </w:r>
    <w:r>
      <w:rPr>
        <w:rFonts w:ascii="Times New Roman" w:hAnsi="Times New Roman" w:cs="Times New Roman"/>
        <w:noProof/>
        <w:sz w:val="20"/>
        <w:szCs w:val="20"/>
      </w:rPr>
      <w:t>_Litene.docx</w:t>
    </w:r>
    <w:r>
      <w:rPr>
        <w:rFonts w:ascii="Times New Roman" w:hAnsi="Times New Roman" w:cs="Times New Roman"/>
        <w:sz w:val="20"/>
        <w:szCs w:val="20"/>
      </w:rPr>
      <w:fldChar w:fldCharType="end"/>
    </w:r>
    <w:r w:rsidR="00916C32" w:rsidRPr="00F01769">
      <w:rPr>
        <w:rFonts w:ascii="Times New Roman" w:hAnsi="Times New Roman" w:cs="Times New Roman"/>
        <w:sz w:val="20"/>
        <w:szCs w:val="2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497F8D" w14:textId="77777777" w:rsidR="00835257" w:rsidRDefault="00835257">
      <w:pPr>
        <w:spacing w:after="0" w:line="240" w:lineRule="auto"/>
      </w:pPr>
      <w:r>
        <w:separator/>
      </w:r>
    </w:p>
  </w:footnote>
  <w:footnote w:type="continuationSeparator" w:id="0">
    <w:p w14:paraId="10527DD2" w14:textId="77777777" w:rsidR="00835257" w:rsidRDefault="008352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16736311"/>
      <w:docPartObj>
        <w:docPartGallery w:val="Page Numbers (Top of Page)"/>
        <w:docPartUnique/>
      </w:docPartObj>
    </w:sdtPr>
    <w:sdtEndPr>
      <w:rPr>
        <w:rFonts w:ascii="Times New Roman" w:hAnsi="Times New Roman" w:cs="Times New Roman"/>
        <w:noProof/>
      </w:rPr>
    </w:sdtEndPr>
    <w:sdtContent>
      <w:p w14:paraId="5D9A7498" w14:textId="1416073B" w:rsidR="007C7C6B" w:rsidRPr="00125F9B" w:rsidRDefault="00247BEA">
        <w:pPr>
          <w:pStyle w:val="Header"/>
          <w:jc w:val="center"/>
          <w:rPr>
            <w:rFonts w:ascii="Times New Roman" w:hAnsi="Times New Roman" w:cs="Times New Roman"/>
          </w:rPr>
        </w:pPr>
        <w:r w:rsidRPr="00125F9B">
          <w:rPr>
            <w:rFonts w:ascii="Times New Roman" w:hAnsi="Times New Roman" w:cs="Times New Roman"/>
          </w:rPr>
          <w:fldChar w:fldCharType="begin"/>
        </w:r>
        <w:r w:rsidR="00E65AE7" w:rsidRPr="00125F9B">
          <w:rPr>
            <w:rFonts w:ascii="Times New Roman" w:hAnsi="Times New Roman" w:cs="Times New Roman"/>
          </w:rPr>
          <w:instrText xml:space="preserve"> PAGE   \* MERGEFORMAT </w:instrText>
        </w:r>
        <w:r w:rsidRPr="00125F9B">
          <w:rPr>
            <w:rFonts w:ascii="Times New Roman" w:hAnsi="Times New Roman" w:cs="Times New Roman"/>
          </w:rPr>
          <w:fldChar w:fldCharType="separate"/>
        </w:r>
        <w:r w:rsidR="00CE141E">
          <w:rPr>
            <w:rFonts w:ascii="Times New Roman" w:hAnsi="Times New Roman" w:cs="Times New Roman"/>
            <w:noProof/>
          </w:rPr>
          <w:t>4</w:t>
        </w:r>
        <w:r w:rsidRPr="00125F9B">
          <w:rPr>
            <w:rFonts w:ascii="Times New Roman" w:hAnsi="Times New Roman" w:cs="Times New Roman"/>
            <w:noProof/>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3F9E"/>
    <w:rsid w:val="0001364A"/>
    <w:rsid w:val="0001771F"/>
    <w:rsid w:val="00034FE9"/>
    <w:rsid w:val="00037DBD"/>
    <w:rsid w:val="00043F0C"/>
    <w:rsid w:val="00051165"/>
    <w:rsid w:val="000530A0"/>
    <w:rsid w:val="00061748"/>
    <w:rsid w:val="000639E8"/>
    <w:rsid w:val="000A345A"/>
    <w:rsid w:val="000B5337"/>
    <w:rsid w:val="00146BD0"/>
    <w:rsid w:val="00147D4C"/>
    <w:rsid w:val="00175E31"/>
    <w:rsid w:val="001C4F20"/>
    <w:rsid w:val="001D0851"/>
    <w:rsid w:val="001D530B"/>
    <w:rsid w:val="002101B2"/>
    <w:rsid w:val="00216CAF"/>
    <w:rsid w:val="00220DD5"/>
    <w:rsid w:val="0024706D"/>
    <w:rsid w:val="00247BEA"/>
    <w:rsid w:val="002646D1"/>
    <w:rsid w:val="00284138"/>
    <w:rsid w:val="00294CDE"/>
    <w:rsid w:val="002A1B13"/>
    <w:rsid w:val="002A5E4A"/>
    <w:rsid w:val="002E7DF4"/>
    <w:rsid w:val="00301E8B"/>
    <w:rsid w:val="00302740"/>
    <w:rsid w:val="00312733"/>
    <w:rsid w:val="00325580"/>
    <w:rsid w:val="0033165C"/>
    <w:rsid w:val="00337891"/>
    <w:rsid w:val="00353016"/>
    <w:rsid w:val="0035410D"/>
    <w:rsid w:val="00363BFC"/>
    <w:rsid w:val="0037322B"/>
    <w:rsid w:val="00384E7F"/>
    <w:rsid w:val="003955B5"/>
    <w:rsid w:val="003A5EFD"/>
    <w:rsid w:val="003B6E0B"/>
    <w:rsid w:val="003B725C"/>
    <w:rsid w:val="003C2918"/>
    <w:rsid w:val="003E37D7"/>
    <w:rsid w:val="003E45BF"/>
    <w:rsid w:val="00414EE6"/>
    <w:rsid w:val="00424CFC"/>
    <w:rsid w:val="00441163"/>
    <w:rsid w:val="00450033"/>
    <w:rsid w:val="004611C4"/>
    <w:rsid w:val="00464CA1"/>
    <w:rsid w:val="00466A6D"/>
    <w:rsid w:val="00490A26"/>
    <w:rsid w:val="004B0F20"/>
    <w:rsid w:val="004B2A68"/>
    <w:rsid w:val="004C35A4"/>
    <w:rsid w:val="004D6622"/>
    <w:rsid w:val="004F6C80"/>
    <w:rsid w:val="00500318"/>
    <w:rsid w:val="0050225C"/>
    <w:rsid w:val="00513961"/>
    <w:rsid w:val="005372FC"/>
    <w:rsid w:val="00543EAE"/>
    <w:rsid w:val="00580FC0"/>
    <w:rsid w:val="005B00C4"/>
    <w:rsid w:val="005B4562"/>
    <w:rsid w:val="005D25A3"/>
    <w:rsid w:val="005E5046"/>
    <w:rsid w:val="005F1632"/>
    <w:rsid w:val="005F35F8"/>
    <w:rsid w:val="005F6E5C"/>
    <w:rsid w:val="00620B6C"/>
    <w:rsid w:val="0062516B"/>
    <w:rsid w:val="00641EE7"/>
    <w:rsid w:val="006421A2"/>
    <w:rsid w:val="0065044E"/>
    <w:rsid w:val="006568C7"/>
    <w:rsid w:val="00661C6C"/>
    <w:rsid w:val="0067570C"/>
    <w:rsid w:val="006902D8"/>
    <w:rsid w:val="00696BFF"/>
    <w:rsid w:val="006A64E5"/>
    <w:rsid w:val="006B7ED9"/>
    <w:rsid w:val="006D5DB5"/>
    <w:rsid w:val="006E0DE8"/>
    <w:rsid w:val="006E555B"/>
    <w:rsid w:val="006F2B43"/>
    <w:rsid w:val="006F75CC"/>
    <w:rsid w:val="00723E35"/>
    <w:rsid w:val="00733047"/>
    <w:rsid w:val="0073471C"/>
    <w:rsid w:val="00745856"/>
    <w:rsid w:val="0074606C"/>
    <w:rsid w:val="007551B5"/>
    <w:rsid w:val="007629E1"/>
    <w:rsid w:val="007A7D2B"/>
    <w:rsid w:val="007B00C9"/>
    <w:rsid w:val="007C17B2"/>
    <w:rsid w:val="007F2563"/>
    <w:rsid w:val="00831EC9"/>
    <w:rsid w:val="008335E1"/>
    <w:rsid w:val="00835257"/>
    <w:rsid w:val="008618E3"/>
    <w:rsid w:val="0087335C"/>
    <w:rsid w:val="008A5FE6"/>
    <w:rsid w:val="008C6303"/>
    <w:rsid w:val="008D1AD1"/>
    <w:rsid w:val="008D37CF"/>
    <w:rsid w:val="00916C32"/>
    <w:rsid w:val="00923595"/>
    <w:rsid w:val="0094712F"/>
    <w:rsid w:val="00964E8D"/>
    <w:rsid w:val="00976696"/>
    <w:rsid w:val="0099508B"/>
    <w:rsid w:val="009A14CA"/>
    <w:rsid w:val="009A2399"/>
    <w:rsid w:val="009B117A"/>
    <w:rsid w:val="009B3067"/>
    <w:rsid w:val="009C7720"/>
    <w:rsid w:val="009D4A22"/>
    <w:rsid w:val="009E226C"/>
    <w:rsid w:val="009E2C34"/>
    <w:rsid w:val="00A138C8"/>
    <w:rsid w:val="00A170F3"/>
    <w:rsid w:val="00A21A11"/>
    <w:rsid w:val="00A23FB8"/>
    <w:rsid w:val="00A25062"/>
    <w:rsid w:val="00A5494E"/>
    <w:rsid w:val="00A56EF4"/>
    <w:rsid w:val="00A64F79"/>
    <w:rsid w:val="00A93E55"/>
    <w:rsid w:val="00A95A5A"/>
    <w:rsid w:val="00AA41A8"/>
    <w:rsid w:val="00AB1807"/>
    <w:rsid w:val="00AB7868"/>
    <w:rsid w:val="00B05E23"/>
    <w:rsid w:val="00B2194A"/>
    <w:rsid w:val="00B302C8"/>
    <w:rsid w:val="00B45C59"/>
    <w:rsid w:val="00B52505"/>
    <w:rsid w:val="00BD39E3"/>
    <w:rsid w:val="00BD4B83"/>
    <w:rsid w:val="00BD5EA9"/>
    <w:rsid w:val="00BF38DC"/>
    <w:rsid w:val="00C11132"/>
    <w:rsid w:val="00C1294D"/>
    <w:rsid w:val="00C33321"/>
    <w:rsid w:val="00C34F1D"/>
    <w:rsid w:val="00C41B1A"/>
    <w:rsid w:val="00C633F9"/>
    <w:rsid w:val="00C75197"/>
    <w:rsid w:val="00CA7E8E"/>
    <w:rsid w:val="00CA7E95"/>
    <w:rsid w:val="00CB75BB"/>
    <w:rsid w:val="00CE141E"/>
    <w:rsid w:val="00D039DB"/>
    <w:rsid w:val="00D21C96"/>
    <w:rsid w:val="00D26698"/>
    <w:rsid w:val="00D307AD"/>
    <w:rsid w:val="00D7548F"/>
    <w:rsid w:val="00D91686"/>
    <w:rsid w:val="00DA5918"/>
    <w:rsid w:val="00DB4297"/>
    <w:rsid w:val="00DC6E0C"/>
    <w:rsid w:val="00DD55CF"/>
    <w:rsid w:val="00DD7142"/>
    <w:rsid w:val="00DD79E5"/>
    <w:rsid w:val="00E15870"/>
    <w:rsid w:val="00E35E0F"/>
    <w:rsid w:val="00E43381"/>
    <w:rsid w:val="00E6533A"/>
    <w:rsid w:val="00E65AE7"/>
    <w:rsid w:val="00E66BDA"/>
    <w:rsid w:val="00E8214A"/>
    <w:rsid w:val="00E8757A"/>
    <w:rsid w:val="00E90629"/>
    <w:rsid w:val="00E91DEB"/>
    <w:rsid w:val="00E96E68"/>
    <w:rsid w:val="00EC6580"/>
    <w:rsid w:val="00EC6DA5"/>
    <w:rsid w:val="00EE3F9E"/>
    <w:rsid w:val="00F27DD0"/>
    <w:rsid w:val="00F44B7C"/>
    <w:rsid w:val="00F44BD3"/>
    <w:rsid w:val="00F461EC"/>
    <w:rsid w:val="00F528CE"/>
    <w:rsid w:val="00F60499"/>
    <w:rsid w:val="00F7641F"/>
    <w:rsid w:val="00F8641A"/>
    <w:rsid w:val="00F92E2A"/>
    <w:rsid w:val="00FC0F46"/>
    <w:rsid w:val="00FC232D"/>
    <w:rsid w:val="00FC7A2D"/>
    <w:rsid w:val="00FD412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46814AA4"/>
  <w15:docId w15:val="{5E285453-33D7-4802-BCE5-CCAC9361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3F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EE3F9E"/>
    <w:pPr>
      <w:tabs>
        <w:tab w:val="center" w:pos="4153"/>
        <w:tab w:val="right" w:pos="8306"/>
      </w:tabs>
      <w:spacing w:after="0" w:line="240" w:lineRule="auto"/>
    </w:pPr>
  </w:style>
  <w:style w:type="character" w:customStyle="1" w:styleId="HeaderChar">
    <w:name w:val="Header Char"/>
    <w:basedOn w:val="DefaultParagraphFont"/>
    <w:link w:val="Header"/>
    <w:rsid w:val="00EE3F9E"/>
  </w:style>
  <w:style w:type="paragraph" w:styleId="Footer">
    <w:name w:val="footer"/>
    <w:basedOn w:val="Normal"/>
    <w:link w:val="FooterChar"/>
    <w:uiPriority w:val="99"/>
    <w:unhideWhenUsed/>
    <w:rsid w:val="00EE3F9E"/>
    <w:pPr>
      <w:tabs>
        <w:tab w:val="center" w:pos="4153"/>
        <w:tab w:val="right" w:pos="8306"/>
      </w:tabs>
      <w:spacing w:after="0" w:line="240" w:lineRule="auto"/>
    </w:pPr>
  </w:style>
  <w:style w:type="character" w:customStyle="1" w:styleId="FooterChar">
    <w:name w:val="Footer Char"/>
    <w:basedOn w:val="DefaultParagraphFont"/>
    <w:link w:val="Footer"/>
    <w:uiPriority w:val="99"/>
    <w:rsid w:val="00EE3F9E"/>
  </w:style>
  <w:style w:type="paragraph" w:customStyle="1" w:styleId="StyleRight">
    <w:name w:val="Style Right"/>
    <w:basedOn w:val="Normal"/>
    <w:rsid w:val="00EE3F9E"/>
    <w:pPr>
      <w:spacing w:after="120" w:line="240" w:lineRule="auto"/>
      <w:ind w:firstLine="720"/>
      <w:jc w:val="right"/>
    </w:pPr>
    <w:rPr>
      <w:rFonts w:ascii="Times New Roman" w:eastAsia="Times New Roman" w:hAnsi="Times New Roman" w:cs="Times New Roman"/>
      <w:sz w:val="28"/>
      <w:szCs w:val="28"/>
    </w:rPr>
  </w:style>
  <w:style w:type="paragraph" w:customStyle="1" w:styleId="naiskr">
    <w:name w:val="naiskr"/>
    <w:basedOn w:val="Normal"/>
    <w:rsid w:val="00EE3F9E"/>
    <w:pPr>
      <w:spacing w:before="75" w:after="75" w:line="240" w:lineRule="auto"/>
    </w:pPr>
    <w:rPr>
      <w:rFonts w:ascii="Times New Roman" w:eastAsia="Times New Roman" w:hAnsi="Times New Roman" w:cs="Times New Roman"/>
      <w:sz w:val="24"/>
      <w:szCs w:val="24"/>
      <w:lang w:eastAsia="lv-LV"/>
    </w:rPr>
  </w:style>
  <w:style w:type="paragraph" w:styleId="PlainText">
    <w:name w:val="Plain Text"/>
    <w:basedOn w:val="Normal"/>
    <w:link w:val="PlainTextChar"/>
    <w:uiPriority w:val="99"/>
    <w:unhideWhenUsed/>
    <w:rsid w:val="00EE3F9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EE3F9E"/>
    <w:rPr>
      <w:rFonts w:ascii="Consolas" w:hAnsi="Consolas"/>
      <w:sz w:val="21"/>
      <w:szCs w:val="21"/>
    </w:rPr>
  </w:style>
  <w:style w:type="paragraph" w:styleId="NoSpacing">
    <w:name w:val="No Spacing"/>
    <w:uiPriority w:val="1"/>
    <w:qFormat/>
    <w:rsid w:val="00EE3F9E"/>
    <w:pPr>
      <w:spacing w:after="0" w:line="240" w:lineRule="auto"/>
    </w:pPr>
  </w:style>
  <w:style w:type="character" w:styleId="CommentReference">
    <w:name w:val="annotation reference"/>
    <w:basedOn w:val="DefaultParagraphFont"/>
    <w:uiPriority w:val="99"/>
    <w:semiHidden/>
    <w:unhideWhenUsed/>
    <w:rsid w:val="00441163"/>
    <w:rPr>
      <w:sz w:val="16"/>
      <w:szCs w:val="16"/>
    </w:rPr>
  </w:style>
  <w:style w:type="paragraph" w:styleId="CommentText">
    <w:name w:val="annotation text"/>
    <w:basedOn w:val="Normal"/>
    <w:link w:val="CommentTextChar"/>
    <w:uiPriority w:val="99"/>
    <w:semiHidden/>
    <w:unhideWhenUsed/>
    <w:rsid w:val="00441163"/>
    <w:pPr>
      <w:spacing w:line="240" w:lineRule="auto"/>
    </w:pPr>
    <w:rPr>
      <w:sz w:val="20"/>
      <w:szCs w:val="20"/>
    </w:rPr>
  </w:style>
  <w:style w:type="character" w:customStyle="1" w:styleId="CommentTextChar">
    <w:name w:val="Comment Text Char"/>
    <w:basedOn w:val="DefaultParagraphFont"/>
    <w:link w:val="CommentText"/>
    <w:uiPriority w:val="99"/>
    <w:semiHidden/>
    <w:rsid w:val="00441163"/>
    <w:rPr>
      <w:sz w:val="20"/>
      <w:szCs w:val="20"/>
    </w:rPr>
  </w:style>
  <w:style w:type="paragraph" w:styleId="CommentSubject">
    <w:name w:val="annotation subject"/>
    <w:basedOn w:val="CommentText"/>
    <w:next w:val="CommentText"/>
    <w:link w:val="CommentSubjectChar"/>
    <w:uiPriority w:val="99"/>
    <w:semiHidden/>
    <w:unhideWhenUsed/>
    <w:rsid w:val="00441163"/>
    <w:rPr>
      <w:b/>
      <w:bCs/>
    </w:rPr>
  </w:style>
  <w:style w:type="character" w:customStyle="1" w:styleId="CommentSubjectChar">
    <w:name w:val="Comment Subject Char"/>
    <w:basedOn w:val="CommentTextChar"/>
    <w:link w:val="CommentSubject"/>
    <w:uiPriority w:val="99"/>
    <w:semiHidden/>
    <w:rsid w:val="00441163"/>
    <w:rPr>
      <w:b/>
      <w:bCs/>
      <w:sz w:val="20"/>
      <w:szCs w:val="20"/>
    </w:rPr>
  </w:style>
  <w:style w:type="paragraph" w:styleId="BalloonText">
    <w:name w:val="Balloon Text"/>
    <w:basedOn w:val="Normal"/>
    <w:link w:val="BalloonTextChar"/>
    <w:uiPriority w:val="99"/>
    <w:semiHidden/>
    <w:unhideWhenUsed/>
    <w:rsid w:val="004411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41163"/>
    <w:rPr>
      <w:rFonts w:ascii="Tahoma" w:hAnsi="Tahoma" w:cs="Tahoma"/>
      <w:sz w:val="16"/>
      <w:szCs w:val="16"/>
    </w:rPr>
  </w:style>
  <w:style w:type="character" w:styleId="Hyperlink">
    <w:name w:val="Hyperlink"/>
    <w:basedOn w:val="DefaultParagraphFont"/>
    <w:uiPriority w:val="99"/>
    <w:unhideWhenUsed/>
    <w:rsid w:val="00384E7F"/>
    <w:rPr>
      <w:color w:val="0563C1" w:themeColor="hyperlink"/>
      <w:u w:val="single"/>
    </w:rPr>
  </w:style>
  <w:style w:type="table" w:styleId="TableGrid">
    <w:name w:val="Table Grid"/>
    <w:basedOn w:val="TableNormal"/>
    <w:rsid w:val="007629E1"/>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6B7ED9"/>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1D530B"/>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1D530B"/>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380328">
      <w:bodyDiv w:val="1"/>
      <w:marLeft w:val="0"/>
      <w:marRight w:val="0"/>
      <w:marTop w:val="0"/>
      <w:marBottom w:val="0"/>
      <w:divBdr>
        <w:top w:val="none" w:sz="0" w:space="0" w:color="auto"/>
        <w:left w:val="none" w:sz="0" w:space="0" w:color="auto"/>
        <w:bottom w:val="none" w:sz="0" w:space="0" w:color="auto"/>
        <w:right w:val="none" w:sz="0" w:space="0" w:color="auto"/>
      </w:divBdr>
    </w:div>
    <w:div w:id="428737244">
      <w:bodyDiv w:val="1"/>
      <w:marLeft w:val="0"/>
      <w:marRight w:val="0"/>
      <w:marTop w:val="0"/>
      <w:marBottom w:val="0"/>
      <w:divBdr>
        <w:top w:val="none" w:sz="0" w:space="0" w:color="auto"/>
        <w:left w:val="none" w:sz="0" w:space="0" w:color="auto"/>
        <w:bottom w:val="none" w:sz="0" w:space="0" w:color="auto"/>
        <w:right w:val="none" w:sz="0" w:space="0" w:color="auto"/>
      </w:divBdr>
    </w:div>
    <w:div w:id="721829094">
      <w:bodyDiv w:val="1"/>
      <w:marLeft w:val="0"/>
      <w:marRight w:val="0"/>
      <w:marTop w:val="0"/>
      <w:marBottom w:val="0"/>
      <w:divBdr>
        <w:top w:val="none" w:sz="0" w:space="0" w:color="auto"/>
        <w:left w:val="none" w:sz="0" w:space="0" w:color="auto"/>
        <w:bottom w:val="none" w:sz="0" w:space="0" w:color="auto"/>
        <w:right w:val="none" w:sz="0" w:space="0" w:color="auto"/>
      </w:divBdr>
    </w:div>
    <w:div w:id="906764046">
      <w:bodyDiv w:val="1"/>
      <w:marLeft w:val="0"/>
      <w:marRight w:val="0"/>
      <w:marTop w:val="0"/>
      <w:marBottom w:val="0"/>
      <w:divBdr>
        <w:top w:val="none" w:sz="0" w:space="0" w:color="auto"/>
        <w:left w:val="none" w:sz="0" w:space="0" w:color="auto"/>
        <w:bottom w:val="none" w:sz="0" w:space="0" w:color="auto"/>
        <w:right w:val="none" w:sz="0" w:space="0" w:color="auto"/>
      </w:divBdr>
    </w:div>
    <w:div w:id="970863171">
      <w:bodyDiv w:val="1"/>
      <w:marLeft w:val="0"/>
      <w:marRight w:val="0"/>
      <w:marTop w:val="0"/>
      <w:marBottom w:val="0"/>
      <w:divBdr>
        <w:top w:val="none" w:sz="0" w:space="0" w:color="auto"/>
        <w:left w:val="none" w:sz="0" w:space="0" w:color="auto"/>
        <w:bottom w:val="none" w:sz="0" w:space="0" w:color="auto"/>
        <w:right w:val="none" w:sz="0" w:space="0" w:color="auto"/>
      </w:divBdr>
    </w:div>
    <w:div w:id="1344238884">
      <w:bodyDiv w:val="1"/>
      <w:marLeft w:val="0"/>
      <w:marRight w:val="0"/>
      <w:marTop w:val="0"/>
      <w:marBottom w:val="0"/>
      <w:divBdr>
        <w:top w:val="none" w:sz="0" w:space="0" w:color="auto"/>
        <w:left w:val="none" w:sz="0" w:space="0" w:color="auto"/>
        <w:bottom w:val="none" w:sz="0" w:space="0" w:color="auto"/>
        <w:right w:val="none" w:sz="0" w:space="0" w:color="auto"/>
      </w:divBdr>
    </w:div>
    <w:div w:id="1454250563">
      <w:bodyDiv w:val="1"/>
      <w:marLeft w:val="0"/>
      <w:marRight w:val="0"/>
      <w:marTop w:val="0"/>
      <w:marBottom w:val="0"/>
      <w:divBdr>
        <w:top w:val="none" w:sz="0" w:space="0" w:color="auto"/>
        <w:left w:val="none" w:sz="0" w:space="0" w:color="auto"/>
        <w:bottom w:val="none" w:sz="0" w:space="0" w:color="auto"/>
        <w:right w:val="none" w:sz="0" w:space="0" w:color="auto"/>
      </w:divBdr>
    </w:div>
    <w:div w:id="186956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257F0-CB20-4C66-B248-0A5354C8A3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4</Pages>
  <Words>3193</Words>
  <Characters>1821</Characters>
  <Application>Microsoft Office Word</Application>
  <DocSecurity>0</DocSecurity>
  <Lines>15</Lines>
  <Paragraphs>10</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finansējuma piešķiršanu Gulbenes novada domei” sākotnējās ietekmes novērtējuma ziņojums (anotācija)</vt:lpstr>
      <vt:lpstr/>
    </vt:vector>
  </TitlesOfParts>
  <Company>LR Aizsardzības ministrija</Company>
  <LinksUpToDate>false</LinksUpToDate>
  <CharactersWithSpaces>5004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finansējuma piešķiršanu Gulbenes novada domei” sākotnējās ietekmes novērtējuma ziņojums (anotācija)</dc:title>
  <dc:subject>Ministru kabineta rīkojuma projekts</dc:subject>
  <dc:creator>Aigija Buša</dc:creator>
  <dc:description>67335289,_x000d_
aigija.busa@mod.gov.lv</dc:description>
  <cp:lastModifiedBy>Baiba Bērtule</cp:lastModifiedBy>
  <cp:revision>6</cp:revision>
  <cp:lastPrinted>2018-12-10T09:30:00Z</cp:lastPrinted>
  <dcterms:created xsi:type="dcterms:W3CDTF">2019-02-12T08:08:00Z</dcterms:created>
  <dcterms:modified xsi:type="dcterms:W3CDTF">2019-02-25T08:42:00Z</dcterms:modified>
</cp:coreProperties>
</file>