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0B9F" w14:textId="4B759D27" w:rsidR="00346545" w:rsidRPr="00E14441" w:rsidRDefault="00346545" w:rsidP="00E14441">
      <w:pPr>
        <w:spacing w:after="0" w:line="240" w:lineRule="auto"/>
        <w:rPr>
          <w:rFonts w:ascii="Times New Roman" w:eastAsia="Times New Roman" w:hAnsi="Times New Roman"/>
          <w:sz w:val="28"/>
          <w:szCs w:val="28"/>
        </w:rPr>
      </w:pPr>
    </w:p>
    <w:p w14:paraId="7A1AB7DB" w14:textId="77777777" w:rsidR="00561841" w:rsidRPr="00E14441" w:rsidRDefault="00561841" w:rsidP="00E14441">
      <w:pPr>
        <w:spacing w:after="0" w:line="240" w:lineRule="auto"/>
        <w:rPr>
          <w:rFonts w:ascii="Times New Roman" w:eastAsia="Times New Roman" w:hAnsi="Times New Roman"/>
          <w:sz w:val="28"/>
          <w:szCs w:val="28"/>
          <w:lang w:val="lv-LV"/>
        </w:rPr>
      </w:pPr>
    </w:p>
    <w:p w14:paraId="188F7E10" w14:textId="6ED489D7" w:rsidR="00E14441" w:rsidRPr="006331D4" w:rsidRDefault="00E14441" w:rsidP="00E14441">
      <w:pPr>
        <w:tabs>
          <w:tab w:val="left" w:pos="6663"/>
        </w:tabs>
        <w:spacing w:after="0" w:line="240" w:lineRule="auto"/>
        <w:rPr>
          <w:rFonts w:ascii="Times New Roman" w:hAnsi="Times New Roman"/>
          <w:sz w:val="28"/>
          <w:szCs w:val="28"/>
          <w:lang w:val="lv-LV"/>
        </w:rPr>
      </w:pPr>
      <w:r w:rsidRPr="006331D4">
        <w:rPr>
          <w:rFonts w:ascii="Times New Roman" w:hAnsi="Times New Roman"/>
          <w:sz w:val="28"/>
          <w:szCs w:val="28"/>
          <w:lang w:val="lv-LV"/>
        </w:rPr>
        <w:t xml:space="preserve">2019. gada </w:t>
      </w:r>
      <w:r w:rsidR="006331D4" w:rsidRPr="006331D4">
        <w:rPr>
          <w:rFonts w:ascii="Times New Roman" w:hAnsi="Times New Roman"/>
          <w:sz w:val="28"/>
          <w:szCs w:val="28"/>
          <w:lang w:val="lv-LV"/>
        </w:rPr>
        <w:t>26. februārī</w:t>
      </w:r>
      <w:r w:rsidRPr="006331D4">
        <w:rPr>
          <w:rFonts w:ascii="Times New Roman" w:hAnsi="Times New Roman"/>
          <w:sz w:val="28"/>
          <w:szCs w:val="28"/>
          <w:lang w:val="lv-LV"/>
        </w:rPr>
        <w:tab/>
        <w:t>Rīkojums Nr.</w:t>
      </w:r>
      <w:r w:rsidR="006331D4">
        <w:rPr>
          <w:rFonts w:ascii="Times New Roman" w:hAnsi="Times New Roman"/>
          <w:sz w:val="28"/>
          <w:szCs w:val="28"/>
          <w:lang w:val="lv-LV"/>
        </w:rPr>
        <w:t> 93</w:t>
      </w:r>
    </w:p>
    <w:p w14:paraId="53E3E0D3" w14:textId="3789A811" w:rsidR="00E14441" w:rsidRPr="006331D4" w:rsidRDefault="00E14441" w:rsidP="00E14441">
      <w:pPr>
        <w:tabs>
          <w:tab w:val="left" w:pos="6663"/>
        </w:tabs>
        <w:spacing w:after="0" w:line="240" w:lineRule="auto"/>
        <w:rPr>
          <w:rFonts w:ascii="Times New Roman" w:hAnsi="Times New Roman"/>
          <w:sz w:val="28"/>
          <w:szCs w:val="28"/>
          <w:lang w:val="lv-LV"/>
        </w:rPr>
      </w:pPr>
      <w:r w:rsidRPr="006331D4">
        <w:rPr>
          <w:rFonts w:ascii="Times New Roman" w:hAnsi="Times New Roman"/>
          <w:sz w:val="28"/>
          <w:szCs w:val="28"/>
          <w:lang w:val="lv-LV"/>
        </w:rPr>
        <w:t>Rīgā</w:t>
      </w:r>
      <w:r w:rsidRPr="006331D4">
        <w:rPr>
          <w:rFonts w:ascii="Times New Roman" w:hAnsi="Times New Roman"/>
          <w:sz w:val="28"/>
          <w:szCs w:val="28"/>
          <w:lang w:val="lv-LV"/>
        </w:rPr>
        <w:tab/>
        <w:t>(prot. Nr. </w:t>
      </w:r>
      <w:r w:rsidR="006331D4">
        <w:rPr>
          <w:rFonts w:ascii="Times New Roman" w:hAnsi="Times New Roman"/>
          <w:sz w:val="28"/>
          <w:szCs w:val="28"/>
          <w:lang w:val="lv-LV"/>
        </w:rPr>
        <w:t>10</w:t>
      </w:r>
      <w:r w:rsidRPr="006331D4">
        <w:rPr>
          <w:rFonts w:ascii="Times New Roman" w:hAnsi="Times New Roman"/>
          <w:sz w:val="28"/>
          <w:szCs w:val="28"/>
          <w:lang w:val="lv-LV"/>
        </w:rPr>
        <w:t> </w:t>
      </w:r>
      <w:r w:rsidR="006331D4">
        <w:rPr>
          <w:rFonts w:ascii="Times New Roman" w:hAnsi="Times New Roman"/>
          <w:sz w:val="28"/>
          <w:szCs w:val="28"/>
          <w:lang w:val="lv-LV"/>
        </w:rPr>
        <w:t>4</w:t>
      </w:r>
      <w:bookmarkStart w:id="0" w:name="_GoBack"/>
      <w:bookmarkEnd w:id="0"/>
      <w:r w:rsidRPr="006331D4">
        <w:rPr>
          <w:rFonts w:ascii="Times New Roman" w:hAnsi="Times New Roman"/>
          <w:sz w:val="28"/>
          <w:szCs w:val="28"/>
          <w:lang w:val="lv-LV"/>
        </w:rPr>
        <w:t>. §)</w:t>
      </w:r>
    </w:p>
    <w:p w14:paraId="130DC482" w14:textId="77777777" w:rsidR="00346545" w:rsidRPr="00E14441" w:rsidRDefault="00346545" w:rsidP="00E14441">
      <w:pPr>
        <w:tabs>
          <w:tab w:val="left" w:pos="6480"/>
        </w:tabs>
        <w:spacing w:after="0" w:line="240" w:lineRule="auto"/>
        <w:jc w:val="both"/>
        <w:rPr>
          <w:rFonts w:ascii="Times New Roman" w:eastAsia="Times New Roman" w:hAnsi="Times New Roman"/>
          <w:sz w:val="28"/>
          <w:szCs w:val="28"/>
          <w:lang w:val="lv-LV" w:eastAsia="lv-LV"/>
        </w:rPr>
      </w:pPr>
    </w:p>
    <w:p w14:paraId="152B9CA8" w14:textId="77777777" w:rsidR="00FF2ED0" w:rsidRDefault="00346545" w:rsidP="00E14441">
      <w:pPr>
        <w:spacing w:after="0" w:line="240" w:lineRule="auto"/>
        <w:jc w:val="center"/>
        <w:rPr>
          <w:rFonts w:ascii="Times New Roman" w:eastAsia="Times New Roman" w:hAnsi="Times New Roman"/>
          <w:b/>
          <w:bCs/>
          <w:sz w:val="28"/>
          <w:szCs w:val="28"/>
          <w:lang w:val="lv-LV" w:eastAsia="lv-LV"/>
        </w:rPr>
      </w:pPr>
      <w:bookmarkStart w:id="1" w:name="OLE_LINK1"/>
      <w:bookmarkStart w:id="2" w:name="OLE_LINK2"/>
      <w:bookmarkStart w:id="3" w:name="_Hlk522096645"/>
      <w:r w:rsidRPr="00E14441">
        <w:rPr>
          <w:rFonts w:ascii="Times New Roman" w:eastAsia="Times New Roman" w:hAnsi="Times New Roman"/>
          <w:b/>
          <w:bCs/>
          <w:sz w:val="28"/>
          <w:szCs w:val="28"/>
          <w:lang w:val="lv-LV" w:eastAsia="lv-LV"/>
        </w:rPr>
        <w:t>Grozījum</w:t>
      </w:r>
      <w:r w:rsidR="005B01CF" w:rsidRPr="00E14441">
        <w:rPr>
          <w:rFonts w:ascii="Times New Roman" w:eastAsia="Times New Roman" w:hAnsi="Times New Roman"/>
          <w:b/>
          <w:bCs/>
          <w:sz w:val="28"/>
          <w:szCs w:val="28"/>
          <w:lang w:val="lv-LV" w:eastAsia="lv-LV"/>
        </w:rPr>
        <w:t>i</w:t>
      </w:r>
      <w:r w:rsidRPr="00E14441">
        <w:rPr>
          <w:rFonts w:ascii="Times New Roman" w:eastAsia="Times New Roman" w:hAnsi="Times New Roman"/>
          <w:b/>
          <w:bCs/>
          <w:sz w:val="28"/>
          <w:szCs w:val="28"/>
          <w:lang w:val="lv-LV" w:eastAsia="lv-LV"/>
        </w:rPr>
        <w:t xml:space="preserve"> Ministru kabineta 2017</w:t>
      </w:r>
      <w:r w:rsidR="00E14441" w:rsidRPr="00E14441">
        <w:rPr>
          <w:rFonts w:ascii="Times New Roman" w:eastAsia="Times New Roman" w:hAnsi="Times New Roman"/>
          <w:b/>
          <w:bCs/>
          <w:sz w:val="28"/>
          <w:szCs w:val="28"/>
          <w:lang w:val="lv-LV" w:eastAsia="lv-LV"/>
        </w:rPr>
        <w:t>. g</w:t>
      </w:r>
      <w:r w:rsidRPr="00E14441">
        <w:rPr>
          <w:rFonts w:ascii="Times New Roman" w:eastAsia="Times New Roman" w:hAnsi="Times New Roman"/>
          <w:b/>
          <w:bCs/>
          <w:sz w:val="28"/>
          <w:szCs w:val="28"/>
          <w:lang w:val="lv-LV" w:eastAsia="lv-LV"/>
        </w:rPr>
        <w:t>ada 4</w:t>
      </w:r>
      <w:r w:rsidR="00E14441" w:rsidRPr="00E14441">
        <w:rPr>
          <w:rFonts w:ascii="Times New Roman" w:eastAsia="Times New Roman" w:hAnsi="Times New Roman"/>
          <w:b/>
          <w:bCs/>
          <w:sz w:val="28"/>
          <w:szCs w:val="28"/>
          <w:lang w:val="lv-LV" w:eastAsia="lv-LV"/>
        </w:rPr>
        <w:t>. a</w:t>
      </w:r>
      <w:r w:rsidRPr="00E14441">
        <w:rPr>
          <w:rFonts w:ascii="Times New Roman" w:eastAsia="Times New Roman" w:hAnsi="Times New Roman"/>
          <w:b/>
          <w:bCs/>
          <w:sz w:val="28"/>
          <w:szCs w:val="28"/>
          <w:lang w:val="lv-LV" w:eastAsia="lv-LV"/>
        </w:rPr>
        <w:t>prīļa rīkojumā Nr.</w:t>
      </w:r>
      <w:r w:rsidR="00FF2ED0">
        <w:rPr>
          <w:rFonts w:ascii="Times New Roman" w:eastAsia="Times New Roman" w:hAnsi="Times New Roman"/>
          <w:b/>
          <w:bCs/>
          <w:sz w:val="28"/>
          <w:szCs w:val="28"/>
          <w:lang w:val="lv-LV" w:eastAsia="lv-LV"/>
        </w:rPr>
        <w:t> </w:t>
      </w:r>
      <w:r w:rsidRPr="00E14441">
        <w:rPr>
          <w:rFonts w:ascii="Times New Roman" w:eastAsia="Times New Roman" w:hAnsi="Times New Roman"/>
          <w:b/>
          <w:bCs/>
          <w:sz w:val="28"/>
          <w:szCs w:val="28"/>
          <w:lang w:val="lv-LV" w:eastAsia="lv-LV"/>
        </w:rPr>
        <w:t>176</w:t>
      </w:r>
      <w:r w:rsidR="00E14441">
        <w:rPr>
          <w:rFonts w:ascii="Times New Roman" w:eastAsia="Times New Roman" w:hAnsi="Times New Roman"/>
          <w:b/>
          <w:bCs/>
          <w:sz w:val="28"/>
          <w:szCs w:val="28"/>
          <w:lang w:val="lv-LV" w:eastAsia="lv-LV"/>
        </w:rPr>
        <w:t xml:space="preserve"> </w:t>
      </w:r>
    </w:p>
    <w:p w14:paraId="49363273" w14:textId="2B66788E" w:rsidR="00346545" w:rsidRPr="00E14441" w:rsidRDefault="00E14441" w:rsidP="00E14441">
      <w:pPr>
        <w:spacing w:after="0" w:line="240" w:lineRule="auto"/>
        <w:jc w:val="center"/>
        <w:rPr>
          <w:rFonts w:ascii="Times New Roman" w:eastAsia="Times New Roman" w:hAnsi="Times New Roman"/>
          <w:b/>
          <w:bCs/>
          <w:sz w:val="28"/>
          <w:szCs w:val="28"/>
          <w:lang w:val="lv-LV" w:eastAsia="lv-LV"/>
        </w:rPr>
      </w:pPr>
      <w:r w:rsidRPr="00E14441">
        <w:rPr>
          <w:rFonts w:ascii="Times New Roman" w:eastAsia="Times New Roman" w:hAnsi="Times New Roman"/>
          <w:b/>
          <w:bCs/>
          <w:sz w:val="28"/>
          <w:szCs w:val="28"/>
          <w:lang w:val="lv-LV" w:eastAsia="lv-LV"/>
        </w:rPr>
        <w:t>"</w:t>
      </w:r>
      <w:bookmarkEnd w:id="1"/>
      <w:bookmarkEnd w:id="2"/>
      <w:r w:rsidR="00346545" w:rsidRPr="00E14441">
        <w:rPr>
          <w:rFonts w:ascii="Times New Roman" w:eastAsia="Times New Roman" w:hAnsi="Times New Roman"/>
          <w:b/>
          <w:bCs/>
          <w:sz w:val="28"/>
          <w:szCs w:val="28"/>
          <w:lang w:val="lv-LV" w:eastAsia="lv-LV"/>
        </w:rPr>
        <w:t>Par Izglītības un zinātnes ministrijas valdījumā esošo valsts nekustamo īpašumu nodošanu Finanšu ministrijas valdījumā, zemes vienības saglabāšanu valsts īpašumā un nodošanu Finanšu ministrijas valdījumā un pārdošanu</w:t>
      </w:r>
      <w:r w:rsidRPr="00E14441">
        <w:rPr>
          <w:rFonts w:ascii="Times New Roman" w:eastAsia="Times New Roman" w:hAnsi="Times New Roman"/>
          <w:b/>
          <w:bCs/>
          <w:sz w:val="28"/>
          <w:szCs w:val="28"/>
          <w:lang w:val="lv-LV" w:eastAsia="lv-LV"/>
        </w:rPr>
        <w:t>"</w:t>
      </w:r>
    </w:p>
    <w:bookmarkEnd w:id="3"/>
    <w:p w14:paraId="3203E27A" w14:textId="77777777" w:rsidR="0067202C" w:rsidRPr="00E14441" w:rsidRDefault="0067202C" w:rsidP="00E14441">
      <w:pPr>
        <w:spacing w:after="0" w:line="240" w:lineRule="auto"/>
        <w:ind w:firstLine="709"/>
        <w:jc w:val="both"/>
        <w:rPr>
          <w:rFonts w:ascii="Times New Roman" w:eastAsia="Times New Roman" w:hAnsi="Times New Roman"/>
          <w:sz w:val="28"/>
          <w:szCs w:val="28"/>
          <w:lang w:val="lv-LV"/>
        </w:rPr>
      </w:pPr>
    </w:p>
    <w:p w14:paraId="5B67B85C" w14:textId="2EB44ED8" w:rsidR="005B01CF" w:rsidRPr="00E14441" w:rsidRDefault="00346545" w:rsidP="00E14441">
      <w:pPr>
        <w:spacing w:after="0" w:line="240" w:lineRule="auto"/>
        <w:ind w:firstLine="709"/>
        <w:jc w:val="both"/>
        <w:rPr>
          <w:rFonts w:ascii="Times New Roman" w:eastAsia="Times New Roman" w:hAnsi="Times New Roman"/>
          <w:sz w:val="28"/>
          <w:szCs w:val="28"/>
          <w:lang w:val="lv-LV"/>
        </w:rPr>
      </w:pPr>
      <w:r w:rsidRPr="00E14441">
        <w:rPr>
          <w:rFonts w:ascii="Times New Roman" w:eastAsia="Times New Roman" w:hAnsi="Times New Roman"/>
          <w:sz w:val="28"/>
          <w:szCs w:val="28"/>
          <w:lang w:val="lv-LV"/>
        </w:rPr>
        <w:t>Izdarīt</w:t>
      </w:r>
      <w:r w:rsidRPr="00E14441">
        <w:rPr>
          <w:rFonts w:ascii="Times New Roman" w:eastAsia="Times New Roman" w:hAnsi="Times New Roman"/>
          <w:sz w:val="28"/>
          <w:szCs w:val="28"/>
          <w:lang w:val="lv-LV" w:eastAsia="lv-LV"/>
        </w:rPr>
        <w:t xml:space="preserve"> </w:t>
      </w:r>
      <w:r w:rsidRPr="00E14441">
        <w:rPr>
          <w:rFonts w:ascii="Times New Roman" w:eastAsia="Times New Roman" w:hAnsi="Times New Roman"/>
          <w:bCs/>
          <w:sz w:val="28"/>
          <w:szCs w:val="28"/>
          <w:lang w:val="lv-LV" w:eastAsia="lv-LV"/>
        </w:rPr>
        <w:t>Ministru kabineta 2017</w:t>
      </w:r>
      <w:r w:rsidR="00E14441" w:rsidRPr="00E14441">
        <w:rPr>
          <w:rFonts w:ascii="Times New Roman" w:eastAsia="Times New Roman" w:hAnsi="Times New Roman"/>
          <w:bCs/>
          <w:sz w:val="28"/>
          <w:szCs w:val="28"/>
          <w:lang w:val="lv-LV" w:eastAsia="lv-LV"/>
        </w:rPr>
        <w:t>.</w:t>
      </w:r>
      <w:r w:rsidR="00FF2ED0">
        <w:rPr>
          <w:rFonts w:ascii="Times New Roman" w:eastAsia="Times New Roman" w:hAnsi="Times New Roman"/>
          <w:bCs/>
          <w:sz w:val="28"/>
          <w:szCs w:val="28"/>
          <w:lang w:val="lv-LV" w:eastAsia="lv-LV"/>
        </w:rPr>
        <w:t> </w:t>
      </w:r>
      <w:r w:rsidR="00E14441" w:rsidRPr="00E14441">
        <w:rPr>
          <w:rFonts w:ascii="Times New Roman" w:eastAsia="Times New Roman" w:hAnsi="Times New Roman"/>
          <w:bCs/>
          <w:sz w:val="28"/>
          <w:szCs w:val="28"/>
          <w:lang w:val="lv-LV" w:eastAsia="lv-LV"/>
        </w:rPr>
        <w:t>g</w:t>
      </w:r>
      <w:r w:rsidRPr="00E14441">
        <w:rPr>
          <w:rFonts w:ascii="Times New Roman" w:eastAsia="Times New Roman" w:hAnsi="Times New Roman"/>
          <w:bCs/>
          <w:sz w:val="28"/>
          <w:szCs w:val="28"/>
          <w:lang w:val="lv-LV" w:eastAsia="lv-LV"/>
        </w:rPr>
        <w:t>ada 4</w:t>
      </w:r>
      <w:r w:rsidR="00E14441" w:rsidRPr="00E14441">
        <w:rPr>
          <w:rFonts w:ascii="Times New Roman" w:eastAsia="Times New Roman" w:hAnsi="Times New Roman"/>
          <w:bCs/>
          <w:sz w:val="28"/>
          <w:szCs w:val="28"/>
          <w:lang w:val="lv-LV" w:eastAsia="lv-LV"/>
        </w:rPr>
        <w:t>.</w:t>
      </w:r>
      <w:r w:rsidR="00FF2ED0">
        <w:rPr>
          <w:rFonts w:ascii="Times New Roman" w:eastAsia="Times New Roman" w:hAnsi="Times New Roman"/>
          <w:bCs/>
          <w:sz w:val="28"/>
          <w:szCs w:val="28"/>
          <w:lang w:val="lv-LV" w:eastAsia="lv-LV"/>
        </w:rPr>
        <w:t> </w:t>
      </w:r>
      <w:r w:rsidR="00E14441" w:rsidRPr="00E14441">
        <w:rPr>
          <w:rFonts w:ascii="Times New Roman" w:eastAsia="Times New Roman" w:hAnsi="Times New Roman"/>
          <w:bCs/>
          <w:sz w:val="28"/>
          <w:szCs w:val="28"/>
          <w:lang w:val="lv-LV" w:eastAsia="lv-LV"/>
        </w:rPr>
        <w:t>a</w:t>
      </w:r>
      <w:r w:rsidRPr="00E14441">
        <w:rPr>
          <w:rFonts w:ascii="Times New Roman" w:eastAsia="Times New Roman" w:hAnsi="Times New Roman"/>
          <w:bCs/>
          <w:sz w:val="28"/>
          <w:szCs w:val="28"/>
          <w:lang w:val="lv-LV" w:eastAsia="lv-LV"/>
        </w:rPr>
        <w:t>prīļa rīkojumā Nr.</w:t>
      </w:r>
      <w:r w:rsidR="00FF2ED0">
        <w:rPr>
          <w:rFonts w:ascii="Times New Roman" w:eastAsia="Times New Roman" w:hAnsi="Times New Roman"/>
          <w:bCs/>
          <w:sz w:val="28"/>
          <w:szCs w:val="28"/>
          <w:lang w:val="lv-LV" w:eastAsia="lv-LV"/>
        </w:rPr>
        <w:t> </w:t>
      </w:r>
      <w:r w:rsidRPr="00E14441">
        <w:rPr>
          <w:rFonts w:ascii="Times New Roman" w:eastAsia="Times New Roman" w:hAnsi="Times New Roman"/>
          <w:bCs/>
          <w:sz w:val="28"/>
          <w:szCs w:val="28"/>
          <w:lang w:val="lv-LV" w:eastAsia="lv-LV"/>
        </w:rPr>
        <w:t xml:space="preserve">176 </w:t>
      </w:r>
      <w:r w:rsidR="00E14441" w:rsidRPr="00E14441">
        <w:rPr>
          <w:rFonts w:ascii="Times New Roman" w:eastAsia="Times New Roman" w:hAnsi="Times New Roman"/>
          <w:bCs/>
          <w:sz w:val="28"/>
          <w:szCs w:val="28"/>
          <w:lang w:val="lv-LV" w:eastAsia="lv-LV"/>
        </w:rPr>
        <w:t>"</w:t>
      </w:r>
      <w:r w:rsidRPr="00E14441">
        <w:rPr>
          <w:rFonts w:ascii="Times New Roman" w:eastAsia="Times New Roman" w:hAnsi="Times New Roman"/>
          <w:bCs/>
          <w:sz w:val="28"/>
          <w:szCs w:val="28"/>
          <w:lang w:val="lv-LV" w:eastAsia="lv-LV"/>
        </w:rPr>
        <w:t>Par Izglītības un zinātnes ministrijas valdījumā esošo valsts nekustamo īpašumu nodošanu Finanšu ministrijas valdījumā, zemes vienības saglabāšanu valsts īpašumā un nodošanu Finanšu ministrijas valdījumā un pārdošanu</w:t>
      </w:r>
      <w:r w:rsidR="00E14441" w:rsidRPr="00E14441">
        <w:rPr>
          <w:rFonts w:ascii="Times New Roman" w:eastAsia="Times New Roman" w:hAnsi="Times New Roman"/>
          <w:bCs/>
          <w:sz w:val="28"/>
          <w:szCs w:val="28"/>
          <w:lang w:val="lv-LV" w:eastAsia="lv-LV"/>
        </w:rPr>
        <w:t>"</w:t>
      </w:r>
      <w:r w:rsidRPr="00E14441">
        <w:rPr>
          <w:rFonts w:ascii="Times New Roman" w:eastAsia="Times New Roman" w:hAnsi="Times New Roman"/>
          <w:bCs/>
          <w:sz w:val="28"/>
          <w:szCs w:val="28"/>
          <w:lang w:val="lv-LV" w:eastAsia="lv-LV"/>
        </w:rPr>
        <w:t xml:space="preserve"> </w:t>
      </w:r>
      <w:r w:rsidRPr="00E14441">
        <w:rPr>
          <w:rFonts w:ascii="Times New Roman" w:eastAsia="Times New Roman" w:hAnsi="Times New Roman"/>
          <w:sz w:val="28"/>
          <w:szCs w:val="28"/>
          <w:lang w:val="lv-LV"/>
        </w:rPr>
        <w:t xml:space="preserve">(Latvijas Vēstnesis, 2017, 71. nr.) </w:t>
      </w:r>
      <w:r w:rsidR="005B01CF" w:rsidRPr="00E14441">
        <w:rPr>
          <w:rFonts w:ascii="Times New Roman" w:eastAsia="Times New Roman" w:hAnsi="Times New Roman"/>
          <w:sz w:val="28"/>
          <w:szCs w:val="28"/>
          <w:lang w:val="lv-LV"/>
        </w:rPr>
        <w:t xml:space="preserve">šādus </w:t>
      </w:r>
      <w:r w:rsidRPr="00E14441">
        <w:rPr>
          <w:rFonts w:ascii="Times New Roman" w:eastAsia="Times New Roman" w:hAnsi="Times New Roman"/>
          <w:sz w:val="28"/>
          <w:szCs w:val="28"/>
          <w:lang w:val="lv-LV"/>
        </w:rPr>
        <w:t>grozījumu</w:t>
      </w:r>
      <w:r w:rsidR="005B01CF" w:rsidRPr="00E14441">
        <w:rPr>
          <w:rFonts w:ascii="Times New Roman" w:eastAsia="Times New Roman" w:hAnsi="Times New Roman"/>
          <w:sz w:val="28"/>
          <w:szCs w:val="28"/>
          <w:lang w:val="lv-LV"/>
        </w:rPr>
        <w:t>s:</w:t>
      </w:r>
    </w:p>
    <w:p w14:paraId="3BD75EDF" w14:textId="77777777" w:rsidR="00E14441" w:rsidRDefault="00E14441" w:rsidP="00E14441">
      <w:pPr>
        <w:spacing w:after="0" w:line="240" w:lineRule="auto"/>
        <w:ind w:firstLine="709"/>
        <w:jc w:val="both"/>
        <w:rPr>
          <w:rFonts w:ascii="Times New Roman" w:eastAsia="Times New Roman" w:hAnsi="Times New Roman"/>
          <w:sz w:val="28"/>
          <w:szCs w:val="28"/>
          <w:lang w:val="lv-LV"/>
        </w:rPr>
      </w:pPr>
    </w:p>
    <w:p w14:paraId="09F24BD9" w14:textId="28BBA3E1" w:rsidR="005B01CF" w:rsidRPr="00E14441" w:rsidRDefault="005B01CF" w:rsidP="00E14441">
      <w:pPr>
        <w:spacing w:after="0" w:line="240" w:lineRule="auto"/>
        <w:ind w:firstLine="709"/>
        <w:jc w:val="both"/>
        <w:rPr>
          <w:rFonts w:ascii="Times New Roman" w:eastAsia="Times New Roman" w:hAnsi="Times New Roman"/>
          <w:sz w:val="28"/>
          <w:szCs w:val="28"/>
          <w:lang w:val="lv-LV"/>
        </w:rPr>
      </w:pPr>
      <w:r w:rsidRPr="00E14441">
        <w:rPr>
          <w:rFonts w:ascii="Times New Roman" w:eastAsia="Times New Roman" w:hAnsi="Times New Roman"/>
          <w:sz w:val="28"/>
          <w:szCs w:val="28"/>
          <w:lang w:val="lv-LV"/>
        </w:rPr>
        <w:t>1. Aizstāt 1.5</w:t>
      </w:r>
      <w:r w:rsidR="00E14441" w:rsidRPr="00E14441">
        <w:rPr>
          <w:rFonts w:ascii="Times New Roman" w:eastAsia="Times New Roman" w:hAnsi="Times New Roman"/>
          <w:sz w:val="28"/>
          <w:szCs w:val="28"/>
          <w:lang w:val="lv-LV"/>
        </w:rPr>
        <w:t>. a</w:t>
      </w:r>
      <w:r w:rsidRPr="00E14441">
        <w:rPr>
          <w:rFonts w:ascii="Times New Roman" w:eastAsia="Times New Roman" w:hAnsi="Times New Roman"/>
          <w:sz w:val="28"/>
          <w:szCs w:val="28"/>
          <w:lang w:val="lv-LV"/>
        </w:rPr>
        <w:t xml:space="preserve">pakšpunktā vārdus un skaitli </w:t>
      </w:r>
      <w:r w:rsidR="00E14441" w:rsidRPr="00E14441">
        <w:rPr>
          <w:rFonts w:ascii="Times New Roman" w:eastAsia="Times New Roman" w:hAnsi="Times New Roman"/>
          <w:sz w:val="28"/>
          <w:szCs w:val="28"/>
          <w:lang w:val="lv-LV"/>
        </w:rPr>
        <w:t>"</w:t>
      </w:r>
      <w:r w:rsidRPr="00E14441">
        <w:rPr>
          <w:rFonts w:ascii="Times New Roman" w:eastAsia="Times New Roman" w:hAnsi="Times New Roman"/>
          <w:sz w:val="28"/>
          <w:szCs w:val="28"/>
          <w:lang w:val="lv-LV"/>
        </w:rPr>
        <w:t>Lomonosova ielā 1, Rīgā</w:t>
      </w:r>
      <w:r w:rsidR="00E14441" w:rsidRPr="00E14441">
        <w:rPr>
          <w:rFonts w:ascii="Times New Roman" w:eastAsia="Times New Roman" w:hAnsi="Times New Roman"/>
          <w:sz w:val="28"/>
          <w:szCs w:val="28"/>
          <w:lang w:val="lv-LV"/>
        </w:rPr>
        <w:t>"</w:t>
      </w:r>
      <w:r w:rsidRPr="00E14441">
        <w:rPr>
          <w:rFonts w:ascii="Times New Roman" w:eastAsia="Times New Roman" w:hAnsi="Times New Roman"/>
          <w:sz w:val="28"/>
          <w:szCs w:val="28"/>
          <w:lang w:val="lv-LV"/>
        </w:rPr>
        <w:t xml:space="preserve"> ar vārdiem un skaitli </w:t>
      </w:r>
      <w:r w:rsidR="00E14441" w:rsidRPr="00E14441">
        <w:rPr>
          <w:rFonts w:ascii="Times New Roman" w:eastAsia="Times New Roman" w:hAnsi="Times New Roman"/>
          <w:sz w:val="28"/>
          <w:szCs w:val="28"/>
          <w:lang w:val="lv-LV"/>
        </w:rPr>
        <w:t>"</w:t>
      </w:r>
      <w:r w:rsidRPr="00E14441">
        <w:rPr>
          <w:rFonts w:ascii="Times New Roman" w:eastAsia="Times New Roman" w:hAnsi="Times New Roman"/>
          <w:sz w:val="28"/>
          <w:szCs w:val="28"/>
          <w:lang w:val="lv-LV"/>
        </w:rPr>
        <w:t>Aiviekstes ielā 19, Rīgā</w:t>
      </w:r>
      <w:r w:rsidR="00FF2ED0">
        <w:rPr>
          <w:rFonts w:ascii="Times New Roman" w:eastAsia="Times New Roman" w:hAnsi="Times New Roman"/>
          <w:sz w:val="28"/>
          <w:szCs w:val="28"/>
          <w:lang w:val="lv-LV"/>
        </w:rPr>
        <w:t>"</w:t>
      </w:r>
      <w:r w:rsidRPr="00E14441">
        <w:rPr>
          <w:rFonts w:ascii="Times New Roman" w:eastAsia="Times New Roman" w:hAnsi="Times New Roman"/>
          <w:sz w:val="28"/>
          <w:szCs w:val="28"/>
          <w:lang w:val="lv-LV"/>
        </w:rPr>
        <w:t>.</w:t>
      </w:r>
    </w:p>
    <w:p w14:paraId="60516603" w14:textId="77777777" w:rsidR="00E14441" w:rsidRDefault="00E14441" w:rsidP="00E14441">
      <w:pPr>
        <w:spacing w:after="0" w:line="240" w:lineRule="auto"/>
        <w:ind w:firstLine="709"/>
        <w:jc w:val="both"/>
        <w:rPr>
          <w:rFonts w:ascii="Times New Roman" w:eastAsia="Times New Roman" w:hAnsi="Times New Roman"/>
          <w:sz w:val="28"/>
          <w:szCs w:val="28"/>
          <w:lang w:val="lv-LV"/>
        </w:rPr>
      </w:pPr>
    </w:p>
    <w:p w14:paraId="777D5885" w14:textId="7F4CE056" w:rsidR="005B01CF" w:rsidRPr="00E14441" w:rsidRDefault="005B01CF" w:rsidP="00E14441">
      <w:pPr>
        <w:spacing w:after="0" w:line="240" w:lineRule="auto"/>
        <w:ind w:firstLine="709"/>
        <w:jc w:val="both"/>
        <w:rPr>
          <w:rFonts w:ascii="Times New Roman" w:eastAsia="Times New Roman" w:hAnsi="Times New Roman"/>
          <w:sz w:val="28"/>
          <w:szCs w:val="28"/>
          <w:lang w:val="lv-LV"/>
        </w:rPr>
      </w:pPr>
      <w:r w:rsidRPr="00E14441">
        <w:rPr>
          <w:rFonts w:ascii="Times New Roman" w:eastAsia="Times New Roman" w:hAnsi="Times New Roman"/>
          <w:sz w:val="28"/>
          <w:szCs w:val="28"/>
          <w:lang w:val="lv-LV"/>
        </w:rPr>
        <w:t>2. Aizstāt 3</w:t>
      </w:r>
      <w:r w:rsidR="00E14441" w:rsidRPr="00E14441">
        <w:rPr>
          <w:rFonts w:ascii="Times New Roman" w:eastAsia="Times New Roman" w:hAnsi="Times New Roman"/>
          <w:sz w:val="28"/>
          <w:szCs w:val="28"/>
          <w:lang w:val="lv-LV"/>
        </w:rPr>
        <w:t>.</w:t>
      </w:r>
      <w:r w:rsidR="00FF2ED0">
        <w:rPr>
          <w:rFonts w:ascii="Times New Roman" w:eastAsia="Times New Roman" w:hAnsi="Times New Roman"/>
          <w:sz w:val="28"/>
          <w:szCs w:val="28"/>
          <w:lang w:val="lv-LV"/>
        </w:rPr>
        <w:t> </w:t>
      </w:r>
      <w:r w:rsidR="00E14441" w:rsidRPr="00E14441">
        <w:rPr>
          <w:rFonts w:ascii="Times New Roman" w:eastAsia="Times New Roman" w:hAnsi="Times New Roman"/>
          <w:sz w:val="28"/>
          <w:szCs w:val="28"/>
          <w:lang w:val="lv-LV"/>
        </w:rPr>
        <w:t>p</w:t>
      </w:r>
      <w:r w:rsidRPr="00E14441">
        <w:rPr>
          <w:rFonts w:ascii="Times New Roman" w:eastAsia="Times New Roman" w:hAnsi="Times New Roman"/>
          <w:sz w:val="28"/>
          <w:szCs w:val="28"/>
          <w:lang w:val="lv-LV"/>
        </w:rPr>
        <w:t xml:space="preserve">unktā vārdus </w:t>
      </w:r>
      <w:r w:rsidR="00E14441" w:rsidRPr="00E14441">
        <w:rPr>
          <w:rFonts w:ascii="Times New Roman" w:eastAsia="Times New Roman" w:hAnsi="Times New Roman"/>
          <w:sz w:val="28"/>
          <w:szCs w:val="28"/>
          <w:lang w:val="lv-LV"/>
        </w:rPr>
        <w:t>"</w:t>
      </w:r>
      <w:r w:rsidRPr="00E14441">
        <w:rPr>
          <w:rFonts w:ascii="Times New Roman" w:eastAsia="Times New Roman" w:hAnsi="Times New Roman"/>
          <w:sz w:val="28"/>
          <w:szCs w:val="28"/>
          <w:lang w:val="lv-LV"/>
        </w:rPr>
        <w:t>Rīgā (bez adreses)</w:t>
      </w:r>
      <w:r w:rsidR="00E14441" w:rsidRPr="00E14441">
        <w:rPr>
          <w:rFonts w:ascii="Times New Roman" w:eastAsia="Times New Roman" w:hAnsi="Times New Roman"/>
          <w:sz w:val="28"/>
          <w:szCs w:val="28"/>
          <w:lang w:val="lv-LV"/>
        </w:rPr>
        <w:t>"</w:t>
      </w:r>
      <w:r w:rsidRPr="00E14441">
        <w:rPr>
          <w:rFonts w:ascii="Times New Roman" w:eastAsia="Times New Roman" w:hAnsi="Times New Roman"/>
          <w:sz w:val="28"/>
          <w:szCs w:val="28"/>
          <w:lang w:val="lv-LV"/>
        </w:rPr>
        <w:t xml:space="preserve"> ar vārdiem un skaitli </w:t>
      </w:r>
      <w:r w:rsidR="00E14441" w:rsidRPr="00E14441">
        <w:rPr>
          <w:rFonts w:ascii="Times New Roman" w:eastAsia="Times New Roman" w:hAnsi="Times New Roman"/>
          <w:sz w:val="28"/>
          <w:szCs w:val="28"/>
          <w:lang w:val="lv-LV"/>
        </w:rPr>
        <w:t>"</w:t>
      </w:r>
      <w:r w:rsidRPr="00E14441">
        <w:rPr>
          <w:rFonts w:ascii="Times New Roman" w:eastAsia="Times New Roman" w:hAnsi="Times New Roman"/>
          <w:sz w:val="28"/>
          <w:szCs w:val="28"/>
          <w:lang w:val="lv-LV"/>
        </w:rPr>
        <w:t>Aiviekstes ielā 19, Rīgā</w:t>
      </w:r>
      <w:r w:rsidR="00E14441" w:rsidRPr="00E14441">
        <w:rPr>
          <w:rFonts w:ascii="Times New Roman" w:eastAsia="Times New Roman" w:hAnsi="Times New Roman"/>
          <w:sz w:val="28"/>
          <w:szCs w:val="28"/>
          <w:lang w:val="lv-LV"/>
        </w:rPr>
        <w:t>"</w:t>
      </w:r>
      <w:r w:rsidRPr="00E14441">
        <w:rPr>
          <w:rFonts w:ascii="Times New Roman" w:eastAsia="Times New Roman" w:hAnsi="Times New Roman"/>
          <w:sz w:val="28"/>
          <w:szCs w:val="28"/>
          <w:lang w:val="lv-LV"/>
        </w:rPr>
        <w:t>.</w:t>
      </w:r>
    </w:p>
    <w:p w14:paraId="4CE4C260" w14:textId="77777777" w:rsidR="00E14441" w:rsidRDefault="00E14441" w:rsidP="00E14441">
      <w:pPr>
        <w:spacing w:after="0" w:line="240" w:lineRule="auto"/>
        <w:ind w:firstLine="709"/>
        <w:jc w:val="both"/>
        <w:rPr>
          <w:rFonts w:ascii="Times New Roman" w:hAnsi="Times New Roman"/>
          <w:sz w:val="28"/>
          <w:szCs w:val="28"/>
          <w:lang w:val="lv-LV"/>
        </w:rPr>
      </w:pPr>
    </w:p>
    <w:p w14:paraId="46C9A4CA" w14:textId="494A928B" w:rsidR="005B01CF" w:rsidRPr="00E14441" w:rsidRDefault="005B01CF" w:rsidP="00E14441">
      <w:pPr>
        <w:spacing w:after="0" w:line="240" w:lineRule="auto"/>
        <w:ind w:firstLine="709"/>
        <w:jc w:val="both"/>
        <w:rPr>
          <w:rFonts w:ascii="Times New Roman" w:hAnsi="Times New Roman"/>
          <w:sz w:val="28"/>
          <w:szCs w:val="28"/>
          <w:lang w:val="lv-LV"/>
        </w:rPr>
      </w:pPr>
      <w:r w:rsidRPr="00E14441">
        <w:rPr>
          <w:rFonts w:ascii="Times New Roman" w:hAnsi="Times New Roman"/>
          <w:sz w:val="28"/>
          <w:szCs w:val="28"/>
          <w:lang w:val="lv-LV"/>
        </w:rPr>
        <w:t>3. Izteikt 6.3. apakšpunktu šādā redakcijā:</w:t>
      </w:r>
    </w:p>
    <w:p w14:paraId="795EEA2C" w14:textId="77777777" w:rsidR="00E14441" w:rsidRDefault="00E14441" w:rsidP="00E14441">
      <w:pPr>
        <w:spacing w:after="0" w:line="240" w:lineRule="auto"/>
        <w:ind w:firstLine="709"/>
        <w:jc w:val="both"/>
        <w:rPr>
          <w:rFonts w:ascii="Times New Roman" w:hAnsi="Times New Roman"/>
          <w:sz w:val="28"/>
          <w:szCs w:val="28"/>
          <w:lang w:val="lv-LV"/>
        </w:rPr>
      </w:pPr>
    </w:p>
    <w:p w14:paraId="788EAB69" w14:textId="2168ED5A" w:rsidR="00346545" w:rsidRPr="00E14441" w:rsidRDefault="00E14441" w:rsidP="00E14441">
      <w:pPr>
        <w:spacing w:after="0" w:line="240" w:lineRule="auto"/>
        <w:ind w:firstLine="709"/>
        <w:jc w:val="both"/>
        <w:rPr>
          <w:rFonts w:ascii="Times New Roman" w:eastAsia="Times New Roman" w:hAnsi="Times New Roman"/>
          <w:bCs/>
          <w:sz w:val="28"/>
          <w:szCs w:val="28"/>
          <w:lang w:val="lv-LV" w:eastAsia="lv-LV"/>
        </w:rPr>
      </w:pPr>
      <w:r w:rsidRPr="00E14441">
        <w:rPr>
          <w:rFonts w:ascii="Times New Roman" w:hAnsi="Times New Roman"/>
          <w:sz w:val="28"/>
          <w:szCs w:val="28"/>
          <w:lang w:val="lv-LV"/>
        </w:rPr>
        <w:t>"</w:t>
      </w:r>
      <w:r w:rsidR="0067202C" w:rsidRPr="00E14441">
        <w:rPr>
          <w:rFonts w:ascii="Times New Roman" w:hAnsi="Times New Roman"/>
          <w:bCs/>
          <w:sz w:val="28"/>
          <w:szCs w:val="28"/>
          <w:lang w:val="lv-LV"/>
        </w:rPr>
        <w:t>6.3.</w:t>
      </w:r>
      <w:r w:rsidR="0067202C" w:rsidRPr="00E14441">
        <w:rPr>
          <w:rFonts w:ascii="Times New Roman" w:hAnsi="Times New Roman"/>
          <w:sz w:val="28"/>
          <w:szCs w:val="28"/>
          <w:lang w:val="lv-LV"/>
        </w:rPr>
        <w:t xml:space="preserve"> kopā šā rīkojuma 1.5. apakšpunktā un 3. punktā minētos nekustamos īpašumus, ievērojot </w:t>
      </w:r>
      <w:hyperlink r:id="rId6" w:tgtFrame="_blank" w:history="1">
        <w:r w:rsidR="0067202C" w:rsidRPr="00E14441">
          <w:rPr>
            <w:rFonts w:ascii="Times New Roman" w:hAnsi="Times New Roman"/>
            <w:sz w:val="28"/>
            <w:szCs w:val="28"/>
            <w:lang w:val="lv-LV"/>
          </w:rPr>
          <w:t>Publiskas personas mantas atsavināšanas likuma</w:t>
        </w:r>
      </w:hyperlink>
      <w:r w:rsidR="0067202C" w:rsidRPr="00E14441">
        <w:rPr>
          <w:rFonts w:ascii="Times New Roman" w:hAnsi="Times New Roman"/>
          <w:sz w:val="28"/>
          <w:szCs w:val="28"/>
          <w:lang w:val="lv-LV"/>
        </w:rPr>
        <w:t xml:space="preserve"> </w:t>
      </w:r>
      <w:hyperlink r:id="rId7" w:anchor="p14" w:tgtFrame="_blank" w:history="1">
        <w:r w:rsidR="0067202C" w:rsidRPr="00E14441">
          <w:rPr>
            <w:rFonts w:ascii="Times New Roman" w:hAnsi="Times New Roman"/>
            <w:sz w:val="28"/>
            <w:szCs w:val="28"/>
            <w:lang w:val="lv-LV"/>
          </w:rPr>
          <w:t>14.</w:t>
        </w:r>
        <w:r w:rsidR="00FF2ED0">
          <w:rPr>
            <w:rFonts w:ascii="Times New Roman" w:hAnsi="Times New Roman"/>
            <w:sz w:val="28"/>
            <w:szCs w:val="28"/>
            <w:lang w:val="lv-LV"/>
          </w:rPr>
          <w:t> </w:t>
        </w:r>
        <w:r w:rsidR="0067202C" w:rsidRPr="00E14441">
          <w:rPr>
            <w:rFonts w:ascii="Times New Roman" w:hAnsi="Times New Roman"/>
            <w:sz w:val="28"/>
            <w:szCs w:val="28"/>
            <w:lang w:val="lv-LV"/>
          </w:rPr>
          <w:t>panta</w:t>
        </w:r>
      </w:hyperlink>
      <w:r w:rsidR="0067202C" w:rsidRPr="00E14441">
        <w:rPr>
          <w:rFonts w:ascii="Times New Roman" w:hAnsi="Times New Roman"/>
          <w:sz w:val="28"/>
          <w:szCs w:val="28"/>
          <w:lang w:val="lv-LV"/>
        </w:rPr>
        <w:t xml:space="preserve"> nosacījumus.</w:t>
      </w:r>
      <w:r w:rsidRPr="00E14441">
        <w:rPr>
          <w:rFonts w:ascii="Times New Roman" w:hAnsi="Times New Roman"/>
          <w:sz w:val="28"/>
          <w:szCs w:val="28"/>
          <w:lang w:val="lv-LV"/>
        </w:rPr>
        <w:t>"</w:t>
      </w:r>
    </w:p>
    <w:p w14:paraId="682F7404" w14:textId="77777777" w:rsidR="00E14441" w:rsidRPr="00E14441" w:rsidRDefault="00E14441" w:rsidP="00E14441">
      <w:pPr>
        <w:pStyle w:val="ListParagraph"/>
        <w:spacing w:after="0" w:line="240" w:lineRule="auto"/>
        <w:ind w:left="0" w:firstLine="709"/>
        <w:jc w:val="both"/>
        <w:rPr>
          <w:rFonts w:ascii="Times New Roman" w:hAnsi="Times New Roman" w:cs="Times New Roman"/>
          <w:sz w:val="28"/>
          <w:szCs w:val="28"/>
        </w:rPr>
      </w:pPr>
    </w:p>
    <w:p w14:paraId="7F829E42" w14:textId="77777777" w:rsidR="00E14441" w:rsidRPr="00FF2ED0" w:rsidRDefault="00E14441" w:rsidP="00E14441">
      <w:pPr>
        <w:spacing w:after="0" w:line="240" w:lineRule="auto"/>
        <w:ind w:firstLine="709"/>
        <w:jc w:val="both"/>
        <w:rPr>
          <w:rFonts w:ascii="Times New Roman" w:hAnsi="Times New Roman"/>
          <w:sz w:val="28"/>
          <w:szCs w:val="28"/>
          <w:lang w:val="lv-LV"/>
        </w:rPr>
      </w:pPr>
    </w:p>
    <w:p w14:paraId="50FE3DE4" w14:textId="77777777" w:rsidR="00E14441" w:rsidRPr="00FF2ED0" w:rsidRDefault="00E14441" w:rsidP="00E14441">
      <w:pPr>
        <w:spacing w:after="0" w:line="240" w:lineRule="auto"/>
        <w:ind w:firstLine="709"/>
        <w:contextualSpacing/>
        <w:jc w:val="both"/>
        <w:rPr>
          <w:rFonts w:ascii="Times New Roman" w:hAnsi="Times New Roman"/>
          <w:sz w:val="28"/>
          <w:szCs w:val="28"/>
          <w:lang w:val="lv-LV"/>
        </w:rPr>
      </w:pPr>
    </w:p>
    <w:p w14:paraId="44992DAB" w14:textId="736C93FD" w:rsidR="00E14441" w:rsidRPr="00E14441" w:rsidRDefault="00E14441" w:rsidP="00E14441">
      <w:pPr>
        <w:pStyle w:val="naisf"/>
        <w:tabs>
          <w:tab w:val="left" w:pos="6521"/>
          <w:tab w:val="right" w:pos="8820"/>
        </w:tabs>
        <w:spacing w:before="0" w:after="0"/>
        <w:ind w:firstLine="709"/>
        <w:rPr>
          <w:sz w:val="28"/>
          <w:szCs w:val="28"/>
        </w:rPr>
      </w:pPr>
      <w:r w:rsidRPr="00E14441">
        <w:rPr>
          <w:sz w:val="28"/>
          <w:szCs w:val="28"/>
        </w:rPr>
        <w:t>Ministru prezidents</w:t>
      </w:r>
      <w:r w:rsidRPr="00E14441">
        <w:rPr>
          <w:sz w:val="28"/>
          <w:szCs w:val="28"/>
        </w:rPr>
        <w:tab/>
        <w:t>A. K. Kariņš</w:t>
      </w:r>
    </w:p>
    <w:p w14:paraId="4379CACB" w14:textId="77777777" w:rsidR="00E14441" w:rsidRPr="00E14441" w:rsidRDefault="00E14441" w:rsidP="00E14441">
      <w:pPr>
        <w:pStyle w:val="naisf"/>
        <w:tabs>
          <w:tab w:val="left" w:pos="6237"/>
          <w:tab w:val="right" w:pos="8820"/>
        </w:tabs>
        <w:spacing w:before="0" w:after="0"/>
        <w:ind w:firstLine="709"/>
        <w:rPr>
          <w:sz w:val="28"/>
          <w:szCs w:val="28"/>
        </w:rPr>
      </w:pPr>
    </w:p>
    <w:p w14:paraId="3265A723" w14:textId="77777777" w:rsidR="00E14441" w:rsidRPr="00E14441" w:rsidRDefault="00E14441" w:rsidP="00E14441">
      <w:pPr>
        <w:pStyle w:val="naisf"/>
        <w:tabs>
          <w:tab w:val="left" w:pos="6237"/>
          <w:tab w:val="right" w:pos="8820"/>
        </w:tabs>
        <w:spacing w:before="0" w:after="0"/>
        <w:ind w:firstLine="709"/>
        <w:rPr>
          <w:sz w:val="28"/>
          <w:szCs w:val="28"/>
        </w:rPr>
      </w:pPr>
    </w:p>
    <w:p w14:paraId="00C9B7F2" w14:textId="77777777" w:rsidR="00E14441" w:rsidRPr="00E14441" w:rsidRDefault="00E14441" w:rsidP="00E14441">
      <w:pPr>
        <w:pStyle w:val="naisf"/>
        <w:tabs>
          <w:tab w:val="left" w:pos="6237"/>
          <w:tab w:val="right" w:pos="8820"/>
        </w:tabs>
        <w:spacing w:before="0" w:after="0"/>
        <w:ind w:firstLine="709"/>
        <w:rPr>
          <w:sz w:val="28"/>
          <w:szCs w:val="28"/>
        </w:rPr>
      </w:pPr>
    </w:p>
    <w:p w14:paraId="55A2644D" w14:textId="23064FFD" w:rsidR="00E14441" w:rsidRPr="00E14441" w:rsidRDefault="00E14441" w:rsidP="00E14441">
      <w:pPr>
        <w:pStyle w:val="naisf"/>
        <w:tabs>
          <w:tab w:val="left" w:pos="6521"/>
          <w:tab w:val="right" w:pos="8820"/>
        </w:tabs>
        <w:spacing w:before="0" w:after="0"/>
        <w:ind w:firstLine="709"/>
        <w:rPr>
          <w:sz w:val="28"/>
          <w:szCs w:val="28"/>
        </w:rPr>
      </w:pPr>
      <w:r w:rsidRPr="00E14441">
        <w:rPr>
          <w:sz w:val="28"/>
          <w:szCs w:val="28"/>
        </w:rPr>
        <w:t>Finanšu ministrs</w:t>
      </w:r>
      <w:r w:rsidRPr="00E14441">
        <w:rPr>
          <w:sz w:val="28"/>
          <w:szCs w:val="28"/>
        </w:rPr>
        <w:tab/>
        <w:t>J. Reirs</w:t>
      </w:r>
    </w:p>
    <w:sectPr w:rsidR="00E14441" w:rsidRPr="00E14441" w:rsidSect="00E1444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08A1" w14:textId="77777777" w:rsidR="0067202C" w:rsidRDefault="0067202C" w:rsidP="0067202C">
      <w:pPr>
        <w:spacing w:after="0" w:line="240" w:lineRule="auto"/>
      </w:pPr>
      <w:r>
        <w:separator/>
      </w:r>
    </w:p>
  </w:endnote>
  <w:endnote w:type="continuationSeparator" w:id="0">
    <w:p w14:paraId="23C1023D" w14:textId="77777777" w:rsidR="0067202C" w:rsidRDefault="0067202C" w:rsidP="0067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2A8C" w14:textId="77777777" w:rsidR="005442F3" w:rsidRPr="00C57C97" w:rsidRDefault="00F1176D" w:rsidP="005442F3">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FMRik_150918_piekritiba_Riga</w:t>
    </w:r>
  </w:p>
  <w:p w14:paraId="4AAD0577" w14:textId="77777777" w:rsidR="0023671D" w:rsidRPr="005442F3" w:rsidRDefault="00566AC7"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98C5" w14:textId="082D0DCF" w:rsidR="00E14441" w:rsidRPr="00E14441" w:rsidRDefault="00E14441">
    <w:pPr>
      <w:pStyle w:val="Footer"/>
      <w:rPr>
        <w:rFonts w:ascii="Times New Roman" w:hAnsi="Times New Roman"/>
        <w:sz w:val="16"/>
        <w:szCs w:val="16"/>
      </w:rPr>
    </w:pPr>
    <w:r>
      <w:rPr>
        <w:rFonts w:ascii="Times New Roman" w:hAnsi="Times New Roman"/>
        <w:sz w:val="16"/>
        <w:szCs w:val="16"/>
      </w:rPr>
      <w:t>R0222_9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71E4" w14:textId="77777777" w:rsidR="0067202C" w:rsidRDefault="0067202C" w:rsidP="0067202C">
      <w:pPr>
        <w:spacing w:after="0" w:line="240" w:lineRule="auto"/>
      </w:pPr>
      <w:r>
        <w:separator/>
      </w:r>
    </w:p>
  </w:footnote>
  <w:footnote w:type="continuationSeparator" w:id="0">
    <w:p w14:paraId="4A433CEB" w14:textId="77777777" w:rsidR="0067202C" w:rsidRDefault="0067202C" w:rsidP="0067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005147"/>
      <w:docPartObj>
        <w:docPartGallery w:val="Page Numbers (Top of Page)"/>
        <w:docPartUnique/>
      </w:docPartObj>
    </w:sdtPr>
    <w:sdtEndPr>
      <w:rPr>
        <w:noProof/>
      </w:rPr>
    </w:sdtEndPr>
    <w:sdtContent>
      <w:p w14:paraId="795149B5" w14:textId="4E710E3D" w:rsidR="0023671D" w:rsidRDefault="00F1176D">
        <w:pPr>
          <w:pStyle w:val="Header"/>
          <w:jc w:val="center"/>
        </w:pPr>
        <w:r>
          <w:fldChar w:fldCharType="begin"/>
        </w:r>
        <w:r>
          <w:instrText xml:space="preserve"> PAGE   \* MERGEFORMAT </w:instrText>
        </w:r>
        <w:r>
          <w:fldChar w:fldCharType="separate"/>
        </w:r>
        <w:r w:rsidR="00E14441">
          <w:rPr>
            <w:noProof/>
          </w:rPr>
          <w:t>2</w:t>
        </w:r>
        <w:r>
          <w:rPr>
            <w:noProof/>
          </w:rPr>
          <w:fldChar w:fldCharType="end"/>
        </w:r>
      </w:p>
    </w:sdtContent>
  </w:sdt>
  <w:p w14:paraId="3E85A4A8" w14:textId="77777777" w:rsidR="0023671D" w:rsidRDefault="00566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BE61" w14:textId="06BAA2DC" w:rsidR="00E14441" w:rsidRDefault="00E14441">
    <w:pPr>
      <w:pStyle w:val="Header"/>
      <w:rPr>
        <w:rFonts w:ascii="Times New Roman" w:hAnsi="Times New Roman"/>
        <w:sz w:val="24"/>
        <w:szCs w:val="24"/>
      </w:rPr>
    </w:pPr>
  </w:p>
  <w:p w14:paraId="09F32215" w14:textId="0859ED00" w:rsidR="00E14441" w:rsidRPr="00A142D0" w:rsidRDefault="00E14441" w:rsidP="00501350">
    <w:pPr>
      <w:pStyle w:val="Header"/>
    </w:pPr>
    <w:r>
      <w:rPr>
        <w:noProof/>
      </w:rPr>
      <w:drawing>
        <wp:inline distT="0" distB="0" distL="0" distR="0" wp14:anchorId="61BC2563" wp14:editId="53734639">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45"/>
    <w:rsid w:val="000B3906"/>
    <w:rsid w:val="00204815"/>
    <w:rsid w:val="00346545"/>
    <w:rsid w:val="00561841"/>
    <w:rsid w:val="005B01CF"/>
    <w:rsid w:val="006331D4"/>
    <w:rsid w:val="0067202C"/>
    <w:rsid w:val="00871139"/>
    <w:rsid w:val="00E14441"/>
    <w:rsid w:val="00E24755"/>
    <w:rsid w:val="00E82C77"/>
    <w:rsid w:val="00F1176D"/>
    <w:rsid w:val="00FC056C"/>
    <w:rsid w:val="00FF2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29642F"/>
  <w15:chartTrackingRefBased/>
  <w15:docId w15:val="{C7663663-FEBD-49B5-8759-C3F3A63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54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5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6545"/>
    <w:rPr>
      <w:rFonts w:ascii="Calibri" w:eastAsia="Calibri" w:hAnsi="Calibri" w:cs="Times New Roman"/>
      <w:lang w:val="en-US"/>
    </w:rPr>
  </w:style>
  <w:style w:type="paragraph" w:styleId="Footer">
    <w:name w:val="footer"/>
    <w:basedOn w:val="Normal"/>
    <w:link w:val="FooterChar"/>
    <w:uiPriority w:val="99"/>
    <w:unhideWhenUsed/>
    <w:rsid w:val="003465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6545"/>
    <w:rPr>
      <w:rFonts w:ascii="Calibri" w:eastAsia="Calibri" w:hAnsi="Calibri" w:cs="Times New Roman"/>
      <w:lang w:val="en-US"/>
    </w:rPr>
  </w:style>
  <w:style w:type="character" w:styleId="Hyperlink">
    <w:name w:val="Hyperlink"/>
    <w:basedOn w:val="DefaultParagraphFont"/>
    <w:uiPriority w:val="99"/>
    <w:unhideWhenUsed/>
    <w:rsid w:val="00561841"/>
    <w:rPr>
      <w:color w:val="0000FF"/>
      <w:u w:val="single"/>
    </w:rPr>
  </w:style>
  <w:style w:type="character" w:styleId="UnresolvedMention">
    <w:name w:val="Unresolved Mention"/>
    <w:basedOn w:val="DefaultParagraphFont"/>
    <w:uiPriority w:val="99"/>
    <w:semiHidden/>
    <w:unhideWhenUsed/>
    <w:rsid w:val="00561841"/>
    <w:rPr>
      <w:color w:val="605E5C"/>
      <w:shd w:val="clear" w:color="auto" w:fill="E1DFDD"/>
    </w:rPr>
  </w:style>
  <w:style w:type="paragraph" w:customStyle="1" w:styleId="naisf">
    <w:name w:val="naisf"/>
    <w:basedOn w:val="Normal"/>
    <w:rsid w:val="00E14441"/>
    <w:pPr>
      <w:spacing w:before="75" w:after="75" w:line="240" w:lineRule="auto"/>
      <w:ind w:firstLine="375"/>
      <w:jc w:val="both"/>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14441"/>
    <w:pPr>
      <w:spacing w:after="160" w:line="259" w:lineRule="auto"/>
      <w:ind w:left="720"/>
      <w:contextualSpacing/>
    </w:pPr>
    <w:rPr>
      <w:rFonts w:asciiTheme="minorHAnsi" w:eastAsiaTheme="minorHAnsi" w:hAnsiTheme="minorHAnsi" w:cstheme="minorBidi"/>
      <w:lang w:val="lv-LV"/>
    </w:rPr>
  </w:style>
  <w:style w:type="paragraph" w:styleId="BalloonText">
    <w:name w:val="Balloon Text"/>
    <w:basedOn w:val="Normal"/>
    <w:link w:val="BalloonTextChar"/>
    <w:uiPriority w:val="99"/>
    <w:semiHidden/>
    <w:unhideWhenUsed/>
    <w:rsid w:val="00E14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4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68490-publiskas-personas-mantas-atsavinasanas-liku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68490-publiskas-personas-mantas-atsavinasanas-likum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896</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Grozījums Ministru kabineta 2017.gada 4.aprīļa rīkojumā Nr.176 „Par Izglītības un zinātnes ministrijas valdījumā esošo valsts nekustamo īpašumu nodošanu Finanšu ministrijas valdījumā, zemes vienības saglabāšanu valsts īpašumā un nodošanu Finanšu ministrij</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2017.gada 4.aprīļa rīkojumā Nr.176 „Par Izglītības un zinātnes ministrijas valdījumā esošo valsts nekustamo īpašumu nodošanu Finanšu ministrijas valdījumā, zemes vienības saglabāšanu valsts īpašumā un nodošanu Finanšu ministrijas valdījumā un pārdošanu”</dc:title>
  <dc:subject>MK rīkojuma projekts</dc:subject>
  <dc:creator>Arta Tupiņa</dc:creator>
  <cp:keywords/>
  <dc:description>arta.tupina@vni.lv , 67024679</dc:description>
  <cp:lastModifiedBy>Leontine Babkina</cp:lastModifiedBy>
  <cp:revision>10</cp:revision>
  <cp:lastPrinted>2019-02-20T11:30:00Z</cp:lastPrinted>
  <dcterms:created xsi:type="dcterms:W3CDTF">2018-11-26T08:00:00Z</dcterms:created>
  <dcterms:modified xsi:type="dcterms:W3CDTF">2019-02-27T12:46:00Z</dcterms:modified>
</cp:coreProperties>
</file>