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54E3F" w14:textId="0029D5E3" w:rsidR="000909B2" w:rsidRDefault="00CD157E" w:rsidP="000909B2">
      <w:pPr>
        <w:spacing w:after="0" w:line="240" w:lineRule="auto"/>
        <w:ind w:firstLine="34"/>
        <w:jc w:val="right"/>
        <w:rPr>
          <w:rFonts w:ascii="Times New Roman" w:eastAsia="Calibri" w:hAnsi="Times New Roman" w:cs="Times New Roman"/>
          <w:sz w:val="24"/>
          <w:szCs w:val="24"/>
        </w:rPr>
      </w:pPr>
      <w:r>
        <w:rPr>
          <w:rFonts w:ascii="Times New Roman" w:eastAsia="Calibri" w:hAnsi="Times New Roman" w:cs="Times New Roman"/>
          <w:sz w:val="24"/>
          <w:szCs w:val="24"/>
        </w:rPr>
        <w:t>6</w:t>
      </w:r>
      <w:r w:rsidR="000909B2">
        <w:rPr>
          <w:rFonts w:ascii="Times New Roman" w:eastAsia="Calibri" w:hAnsi="Times New Roman" w:cs="Times New Roman"/>
          <w:sz w:val="24"/>
          <w:szCs w:val="24"/>
        </w:rPr>
        <w:t>.</w:t>
      </w:r>
      <w:r w:rsidR="000909B2" w:rsidRPr="0018665A">
        <w:rPr>
          <w:rFonts w:ascii="Times New Roman" w:eastAsia="Calibri" w:hAnsi="Times New Roman" w:cs="Times New Roman"/>
          <w:sz w:val="24"/>
          <w:szCs w:val="24"/>
        </w:rPr>
        <w:t>pielikums</w:t>
      </w:r>
    </w:p>
    <w:p w14:paraId="0FC7B230" w14:textId="77777777" w:rsidR="000909B2" w:rsidRPr="00C14B42" w:rsidRDefault="000909B2" w:rsidP="000909B2">
      <w:pPr>
        <w:spacing w:after="0" w:line="240" w:lineRule="auto"/>
        <w:ind w:firstLine="34"/>
        <w:jc w:val="right"/>
        <w:rPr>
          <w:rFonts w:ascii="Times New Roman" w:eastAsia="Calibri" w:hAnsi="Times New Roman" w:cs="Times New Roman"/>
          <w:sz w:val="24"/>
          <w:szCs w:val="24"/>
        </w:rPr>
      </w:pPr>
      <w:r w:rsidRPr="00C14B42">
        <w:rPr>
          <w:rFonts w:ascii="Times New Roman" w:eastAsia="Calibri" w:hAnsi="Times New Roman" w:cs="Times New Roman"/>
          <w:sz w:val="24"/>
          <w:szCs w:val="24"/>
        </w:rPr>
        <w:t xml:space="preserve">Konceptuālajam ziņojumam </w:t>
      </w:r>
    </w:p>
    <w:p w14:paraId="7B0B931B" w14:textId="77777777" w:rsidR="000909B2" w:rsidRDefault="000909B2" w:rsidP="000909B2">
      <w:pPr>
        <w:spacing w:after="0" w:line="240" w:lineRule="auto"/>
        <w:ind w:firstLine="34"/>
        <w:jc w:val="right"/>
        <w:rPr>
          <w:rFonts w:ascii="Times New Roman" w:eastAsia="Calibri" w:hAnsi="Times New Roman" w:cs="Times New Roman"/>
          <w:sz w:val="24"/>
          <w:szCs w:val="24"/>
        </w:rPr>
      </w:pPr>
      <w:r w:rsidRPr="00C14B42">
        <w:rPr>
          <w:rFonts w:ascii="Times New Roman" w:eastAsia="Calibri" w:hAnsi="Times New Roman" w:cs="Times New Roman"/>
          <w:sz w:val="24"/>
          <w:szCs w:val="24"/>
        </w:rPr>
        <w:t xml:space="preserve">„Par tiesībaizsardzības iestāžu amatpersonu izglītības sistēmas pilnveidi” </w:t>
      </w:r>
    </w:p>
    <w:p w14:paraId="57650ECA" w14:textId="77777777" w:rsidR="000909B2" w:rsidRPr="00A62910" w:rsidRDefault="000909B2" w:rsidP="00A62910">
      <w:pPr>
        <w:jc w:val="right"/>
        <w:rPr>
          <w:rFonts w:ascii="Times New Roman" w:hAnsi="Times New Roman" w:cs="Times New Roman"/>
          <w:sz w:val="28"/>
          <w:szCs w:val="28"/>
        </w:rPr>
      </w:pPr>
    </w:p>
    <w:p w14:paraId="5EB19F5B" w14:textId="03A79A76" w:rsidR="002540DC" w:rsidRPr="00681356" w:rsidRDefault="00CC28DE" w:rsidP="00681356">
      <w:pPr>
        <w:pStyle w:val="EYBodytextwithparaspace"/>
        <w:numPr>
          <w:ilvl w:val="0"/>
          <w:numId w:val="0"/>
        </w:numPr>
        <w:spacing w:after="0"/>
        <w:ind w:left="709"/>
        <w:jc w:val="center"/>
        <w:rPr>
          <w:rFonts w:ascii="Times New Roman" w:eastAsia="Calibri" w:hAnsi="Times New Roman"/>
          <w:b/>
          <w:i/>
          <w:kern w:val="0"/>
          <w:sz w:val="24"/>
        </w:rPr>
      </w:pPr>
      <w:r w:rsidRPr="00681356">
        <w:rPr>
          <w:rFonts w:ascii="Times New Roman" w:eastAsia="Calibri" w:hAnsi="Times New Roman"/>
          <w:b/>
          <w:i/>
          <w:kern w:val="0"/>
          <w:sz w:val="24"/>
        </w:rPr>
        <w:t>Prognozētā p</w:t>
      </w:r>
      <w:r w:rsidR="002540DC" w:rsidRPr="00681356">
        <w:rPr>
          <w:rFonts w:ascii="Times New Roman" w:eastAsia="Calibri" w:hAnsi="Times New Roman"/>
          <w:b/>
          <w:i/>
          <w:kern w:val="0"/>
          <w:sz w:val="24"/>
        </w:rPr>
        <w:t xml:space="preserve">apildu nepieciešamā finansējuma </w:t>
      </w:r>
      <w:r w:rsidR="007132AC" w:rsidRPr="00681356">
        <w:rPr>
          <w:rFonts w:ascii="Times New Roman" w:eastAsia="Calibri" w:hAnsi="Times New Roman"/>
          <w:b/>
          <w:i/>
          <w:kern w:val="0"/>
          <w:sz w:val="24"/>
        </w:rPr>
        <w:t xml:space="preserve">detalizēti </w:t>
      </w:r>
      <w:r w:rsidR="002540DC" w:rsidRPr="00681356">
        <w:rPr>
          <w:rFonts w:ascii="Times New Roman" w:eastAsia="Calibri" w:hAnsi="Times New Roman"/>
          <w:b/>
          <w:i/>
          <w:kern w:val="0"/>
          <w:sz w:val="24"/>
        </w:rPr>
        <w:t>aprēķini</w:t>
      </w:r>
    </w:p>
    <w:p w14:paraId="06017AB5" w14:textId="77777777" w:rsidR="00CC28DE" w:rsidRPr="00681356" w:rsidRDefault="00CC28DE" w:rsidP="00681356">
      <w:pPr>
        <w:pStyle w:val="EYBodytextwithparaspace"/>
        <w:numPr>
          <w:ilvl w:val="0"/>
          <w:numId w:val="0"/>
        </w:numPr>
        <w:spacing w:after="0"/>
        <w:ind w:left="709"/>
        <w:jc w:val="center"/>
        <w:rPr>
          <w:rFonts w:ascii="Times New Roman" w:eastAsia="Calibri" w:hAnsi="Times New Roman"/>
          <w:b/>
          <w:i/>
          <w:kern w:val="0"/>
          <w:sz w:val="24"/>
        </w:rPr>
      </w:pPr>
    </w:p>
    <w:p w14:paraId="1F8BABE7" w14:textId="70DED9F9" w:rsidR="00460562" w:rsidRPr="00E02BB0" w:rsidRDefault="00A62910" w:rsidP="00E02BB0">
      <w:pPr>
        <w:jc w:val="both"/>
        <w:rPr>
          <w:rFonts w:ascii="Times New Roman" w:hAnsi="Times New Roman" w:cs="Mangal"/>
          <w:i/>
          <w:kern w:val="1"/>
          <w:sz w:val="24"/>
          <w:lang w:eastAsia="hi-IN" w:bidi="hi-IN"/>
        </w:rPr>
      </w:pPr>
      <w:r w:rsidRPr="00681356">
        <w:rPr>
          <w:rFonts w:ascii="Times New Roman" w:eastAsia="Calibri" w:hAnsi="Times New Roman"/>
          <w:b/>
          <w:i/>
          <w:sz w:val="24"/>
        </w:rPr>
        <w:t>Risinājums Nr.</w:t>
      </w:r>
      <w:r w:rsidR="00E02BB0">
        <w:rPr>
          <w:rFonts w:ascii="Times New Roman" w:eastAsia="Calibri" w:hAnsi="Times New Roman"/>
          <w:b/>
          <w:i/>
          <w:sz w:val="24"/>
        </w:rPr>
        <w:t>2</w:t>
      </w:r>
      <w:r w:rsidRPr="00681356">
        <w:rPr>
          <w:rFonts w:ascii="Times New Roman" w:eastAsia="Calibri" w:hAnsi="Times New Roman"/>
          <w:b/>
          <w:i/>
          <w:sz w:val="24"/>
        </w:rPr>
        <w:t>.</w:t>
      </w:r>
      <w:r w:rsidRPr="00681356">
        <w:rPr>
          <w:rFonts w:ascii="Times New Roman" w:eastAsia="Calibri" w:hAnsi="Times New Roman"/>
          <w:sz w:val="24"/>
        </w:rPr>
        <w:t xml:space="preserve"> </w:t>
      </w:r>
      <w:r w:rsidR="00E02BB0" w:rsidRPr="00E02BB0">
        <w:rPr>
          <w:rFonts w:ascii="Times New Roman" w:eastAsia="Calibri" w:hAnsi="Times New Roman"/>
          <w:b/>
          <w:sz w:val="24"/>
        </w:rPr>
        <w:t xml:space="preserve">Augstskolas </w:t>
      </w:r>
      <w:r w:rsidR="00300628">
        <w:rPr>
          <w:rFonts w:ascii="Times New Roman" w:eastAsia="Calibri" w:hAnsi="Times New Roman"/>
          <w:b/>
          <w:sz w:val="24"/>
        </w:rPr>
        <w:t xml:space="preserve">(IDA) </w:t>
      </w:r>
      <w:r w:rsidR="00E02BB0" w:rsidRPr="00E02BB0">
        <w:rPr>
          <w:rFonts w:ascii="Times New Roman" w:eastAsia="Calibri" w:hAnsi="Times New Roman"/>
          <w:b/>
          <w:sz w:val="24"/>
        </w:rPr>
        <w:t>dibināšana IeM kopā ar kādu no valsts universitātēm</w:t>
      </w:r>
      <w:r w:rsidR="00E02BB0">
        <w:rPr>
          <w:rFonts w:ascii="Times New Roman" w:eastAsia="Calibri" w:hAnsi="Times New Roman"/>
          <w:b/>
          <w:sz w:val="24"/>
        </w:rPr>
        <w:t xml:space="preserve"> </w:t>
      </w:r>
      <w:r w:rsidR="00E02BB0" w:rsidRPr="00E02BB0">
        <w:rPr>
          <w:rFonts w:ascii="Times New Roman" w:eastAsia="Calibri" w:hAnsi="Times New Roman"/>
          <w:sz w:val="24"/>
        </w:rPr>
        <w:t>(</w:t>
      </w:r>
      <w:r w:rsidR="002540DC" w:rsidRPr="00E02BB0">
        <w:rPr>
          <w:rFonts w:ascii="Times New Roman" w:hAnsi="Times New Roman" w:cs="Mangal"/>
          <w:i/>
          <w:kern w:val="1"/>
          <w:sz w:val="24"/>
          <w:lang w:eastAsia="hi-IN" w:bidi="hi-IN"/>
        </w:rPr>
        <w:t>veidot 2 izglītības iestādes: IDA</w:t>
      </w:r>
      <w:r w:rsidR="002540DC" w:rsidRPr="00282FCA">
        <w:rPr>
          <w:rFonts w:ascii="Times New Roman" w:hAnsi="Times New Roman" w:cs="Mangal"/>
          <w:i/>
          <w:kern w:val="24"/>
          <w:sz w:val="24"/>
          <w:vertAlign w:val="superscript"/>
          <w:lang w:eastAsia="hi-IN" w:bidi="hi-IN"/>
        </w:rPr>
        <w:footnoteReference w:id="1"/>
      </w:r>
      <w:r w:rsidR="002540DC" w:rsidRPr="00282FCA">
        <w:rPr>
          <w:rFonts w:ascii="Times New Roman" w:hAnsi="Times New Roman" w:cs="Mangal"/>
          <w:i/>
          <w:kern w:val="24"/>
          <w:sz w:val="24"/>
          <w:vertAlign w:val="superscript"/>
          <w:lang w:eastAsia="hi-IN" w:bidi="hi-IN"/>
        </w:rPr>
        <w:t xml:space="preserve"> </w:t>
      </w:r>
      <w:r w:rsidR="002540DC" w:rsidRPr="00E02BB0">
        <w:rPr>
          <w:rFonts w:ascii="Times New Roman" w:hAnsi="Times New Roman" w:cs="Mangal"/>
          <w:i/>
          <w:kern w:val="1"/>
          <w:sz w:val="24"/>
          <w:lang w:eastAsia="hi-IN" w:bidi="hi-IN"/>
        </w:rPr>
        <w:t>un profesionālās izglītības iestādi</w:t>
      </w:r>
      <w:r w:rsidR="002540DC" w:rsidRPr="00282FCA">
        <w:rPr>
          <w:rFonts w:ascii="Times New Roman" w:hAnsi="Times New Roman" w:cs="Mangal"/>
          <w:i/>
          <w:kern w:val="24"/>
          <w:sz w:val="24"/>
          <w:vertAlign w:val="superscript"/>
          <w:lang w:eastAsia="hi-IN" w:bidi="hi-IN"/>
        </w:rPr>
        <w:footnoteReference w:id="2"/>
      </w:r>
      <w:r w:rsidR="00E02BB0" w:rsidRPr="00E02BB0">
        <w:rPr>
          <w:rFonts w:ascii="Times New Roman" w:eastAsia="Calibri" w:hAnsi="Times New Roman"/>
          <w:sz w:val="24"/>
        </w:rPr>
        <w:t>)</w:t>
      </w:r>
    </w:p>
    <w:p w14:paraId="4A27A399" w14:textId="6E00CC69" w:rsidR="00430F9A" w:rsidRPr="00681356" w:rsidRDefault="00430F9A" w:rsidP="00430F9A">
      <w:pPr>
        <w:spacing w:after="0" w:line="240" w:lineRule="auto"/>
        <w:ind w:left="567"/>
        <w:jc w:val="right"/>
        <w:rPr>
          <w:rFonts w:ascii="Times New Roman" w:hAnsi="Times New Roman"/>
          <w:sz w:val="20"/>
          <w:szCs w:val="20"/>
        </w:rPr>
      </w:pPr>
      <w:r w:rsidRPr="00681356">
        <w:rPr>
          <w:rFonts w:ascii="Times New Roman" w:hAnsi="Times New Roman"/>
          <w:sz w:val="20"/>
          <w:szCs w:val="20"/>
        </w:rPr>
        <w:t>1.</w:t>
      </w:r>
      <w:r w:rsidRPr="00306B3D">
        <w:rPr>
          <w:rFonts w:ascii="Times New Roman" w:hAnsi="Times New Roman"/>
          <w:sz w:val="20"/>
          <w:szCs w:val="20"/>
        </w:rPr>
        <w:t>tabula</w:t>
      </w:r>
    </w:p>
    <w:p w14:paraId="178E4580" w14:textId="77777777" w:rsidR="00991B95" w:rsidRDefault="00430F9A" w:rsidP="00430F9A">
      <w:pPr>
        <w:spacing w:after="0" w:line="240" w:lineRule="auto"/>
        <w:ind w:left="567"/>
        <w:jc w:val="center"/>
        <w:rPr>
          <w:rFonts w:ascii="Times New Roman" w:hAnsi="Times New Roman"/>
          <w:b/>
          <w:sz w:val="24"/>
          <w:szCs w:val="24"/>
        </w:rPr>
      </w:pPr>
      <w:r w:rsidRPr="00306B3D">
        <w:rPr>
          <w:rFonts w:ascii="Times New Roman" w:hAnsi="Times New Roman"/>
          <w:b/>
          <w:sz w:val="24"/>
          <w:szCs w:val="24"/>
        </w:rPr>
        <w:t>KOPSAVILKUMS</w:t>
      </w:r>
    </w:p>
    <w:p w14:paraId="03D3F95B" w14:textId="7BF50FD2" w:rsidR="00430F9A" w:rsidRPr="00991B95" w:rsidRDefault="00991B95" w:rsidP="00430F9A">
      <w:pPr>
        <w:spacing w:after="0" w:line="240" w:lineRule="auto"/>
        <w:ind w:left="567"/>
        <w:jc w:val="center"/>
        <w:rPr>
          <w:rFonts w:ascii="Times New Roman" w:eastAsia="Calibri" w:hAnsi="Times New Roman" w:cs="Times New Roman"/>
          <w:sz w:val="24"/>
          <w:szCs w:val="24"/>
        </w:rPr>
      </w:pPr>
      <w:r>
        <w:rPr>
          <w:rFonts w:ascii="Times New Roman" w:hAnsi="Times New Roman"/>
          <w:b/>
          <w:sz w:val="24"/>
          <w:szCs w:val="24"/>
        </w:rPr>
        <w:t xml:space="preserve"> </w:t>
      </w:r>
    </w:p>
    <w:tbl>
      <w:tblPr>
        <w:tblpPr w:leftFromText="180" w:rightFromText="180" w:vertAnchor="text" w:tblpY="1"/>
        <w:tblOverlap w:val="never"/>
        <w:tblW w:w="0" w:type="auto"/>
        <w:tblLook w:val="04A0" w:firstRow="1" w:lastRow="0" w:firstColumn="1" w:lastColumn="0" w:noHBand="0" w:noVBand="1"/>
      </w:tblPr>
      <w:tblGrid>
        <w:gridCol w:w="913"/>
        <w:gridCol w:w="2738"/>
        <w:gridCol w:w="1503"/>
        <w:gridCol w:w="1310"/>
        <w:gridCol w:w="1310"/>
        <w:gridCol w:w="1310"/>
        <w:gridCol w:w="1310"/>
        <w:gridCol w:w="1310"/>
        <w:gridCol w:w="1390"/>
      </w:tblGrid>
      <w:tr w:rsidR="00430F9A" w:rsidRPr="00306B3D" w14:paraId="435C0DC1" w14:textId="77777777" w:rsidTr="00A102C3">
        <w:tc>
          <w:tcPr>
            <w:tcW w:w="913" w:type="dxa"/>
            <w:tcBorders>
              <w:top w:val="single" w:sz="4" w:space="0" w:color="auto"/>
              <w:left w:val="single" w:sz="4" w:space="0" w:color="auto"/>
              <w:bottom w:val="single" w:sz="4" w:space="0" w:color="auto"/>
              <w:right w:val="single" w:sz="4" w:space="0" w:color="auto"/>
            </w:tcBorders>
            <w:hideMark/>
          </w:tcPr>
          <w:p w14:paraId="7611CBC2" w14:textId="77777777" w:rsidR="00430F9A" w:rsidRPr="00306B3D" w:rsidRDefault="00430F9A" w:rsidP="00A102C3">
            <w:pPr>
              <w:spacing w:after="0" w:line="240" w:lineRule="auto"/>
              <w:jc w:val="both"/>
              <w:rPr>
                <w:rFonts w:ascii="Times New Roman" w:hAnsi="Times New Roman"/>
                <w:b/>
                <w:sz w:val="20"/>
                <w:szCs w:val="20"/>
              </w:rPr>
            </w:pPr>
            <w:proofErr w:type="spellStart"/>
            <w:r w:rsidRPr="00306B3D">
              <w:rPr>
                <w:rFonts w:ascii="Times New Roman" w:hAnsi="Times New Roman"/>
                <w:b/>
                <w:sz w:val="20"/>
                <w:szCs w:val="20"/>
              </w:rPr>
              <w:t>Nr.p.k</w:t>
            </w:r>
            <w:proofErr w:type="spellEnd"/>
            <w:r w:rsidRPr="00306B3D">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23C2B80E" w14:textId="77777777" w:rsidR="00430F9A" w:rsidRPr="00306B3D" w:rsidRDefault="00430F9A" w:rsidP="00A102C3">
            <w:pPr>
              <w:spacing w:after="0" w:line="240" w:lineRule="auto"/>
              <w:jc w:val="both"/>
              <w:rPr>
                <w:rFonts w:ascii="Times New Roman" w:hAnsi="Times New Roman"/>
                <w:b/>
                <w:sz w:val="20"/>
                <w:szCs w:val="20"/>
              </w:rPr>
            </w:pPr>
            <w:r w:rsidRPr="00306B3D">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001BBE31" w14:textId="77777777" w:rsidR="00430F9A" w:rsidRPr="00306B3D" w:rsidRDefault="00430F9A" w:rsidP="00A102C3">
            <w:pPr>
              <w:spacing w:after="0" w:line="240" w:lineRule="auto"/>
              <w:jc w:val="center"/>
              <w:rPr>
                <w:rFonts w:ascii="Times New Roman" w:hAnsi="Times New Roman"/>
                <w:b/>
              </w:rPr>
            </w:pPr>
            <w:r w:rsidRPr="00306B3D">
              <w:rPr>
                <w:rFonts w:ascii="Times New Roman" w:hAnsi="Times New Roman"/>
                <w:b/>
                <w:sz w:val="20"/>
                <w:szCs w:val="20"/>
              </w:rPr>
              <w:t>Prognozētās izmaksas</w:t>
            </w:r>
          </w:p>
        </w:tc>
      </w:tr>
      <w:tr w:rsidR="00430F9A" w:rsidRPr="00306B3D" w14:paraId="6E3E283C" w14:textId="77777777" w:rsidTr="00A102C3">
        <w:tc>
          <w:tcPr>
            <w:tcW w:w="913" w:type="dxa"/>
            <w:tcBorders>
              <w:top w:val="single" w:sz="4" w:space="0" w:color="auto"/>
              <w:left w:val="single" w:sz="4" w:space="0" w:color="auto"/>
              <w:bottom w:val="single" w:sz="4" w:space="0" w:color="auto"/>
              <w:right w:val="single" w:sz="4" w:space="0" w:color="auto"/>
            </w:tcBorders>
          </w:tcPr>
          <w:p w14:paraId="3D88888C" w14:textId="77777777" w:rsidR="00430F9A" w:rsidRPr="00306B3D" w:rsidRDefault="00430F9A" w:rsidP="00A102C3">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39EB2625" w14:textId="77777777" w:rsidR="00430F9A" w:rsidRPr="00306B3D" w:rsidRDefault="00430F9A" w:rsidP="00A102C3">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0D2337A1" w14:textId="77777777" w:rsidR="00430F9A" w:rsidRPr="00306B3D" w:rsidRDefault="00430F9A" w:rsidP="00A102C3">
            <w:pPr>
              <w:spacing w:after="0" w:line="240" w:lineRule="auto"/>
              <w:jc w:val="both"/>
              <w:rPr>
                <w:rFonts w:ascii="Times New Roman" w:hAnsi="Times New Roman"/>
                <w:b/>
                <w:sz w:val="20"/>
                <w:szCs w:val="20"/>
              </w:rPr>
            </w:pPr>
            <w:r w:rsidRPr="00306B3D">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1B19DB54"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1.gads</w:t>
            </w:r>
            <w:proofErr w:type="gramEnd"/>
          </w:p>
          <w:p w14:paraId="49FFF610"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2020</w:t>
            </w:r>
          </w:p>
          <w:p w14:paraId="7B8FA7C3"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123EFE1"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2.gads</w:t>
            </w:r>
            <w:proofErr w:type="gramEnd"/>
          </w:p>
          <w:p w14:paraId="6AB6774F"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2021</w:t>
            </w:r>
          </w:p>
          <w:p w14:paraId="750BF31A"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67A31BE"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3.gads</w:t>
            </w:r>
            <w:proofErr w:type="gramEnd"/>
          </w:p>
          <w:p w14:paraId="78D32541"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2022</w:t>
            </w:r>
          </w:p>
          <w:p w14:paraId="574929A5"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CCF82AC"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4.gads</w:t>
            </w:r>
            <w:proofErr w:type="gramEnd"/>
            <w:r w:rsidRPr="00306B3D">
              <w:rPr>
                <w:rFonts w:ascii="Times New Roman" w:hAnsi="Times New Roman"/>
                <w:b/>
              </w:rPr>
              <w:t xml:space="preserve"> </w:t>
            </w:r>
          </w:p>
          <w:p w14:paraId="2FD4D142" w14:textId="77777777" w:rsidR="00430F9A" w:rsidRPr="00306B3D" w:rsidRDefault="00430F9A" w:rsidP="00A102C3">
            <w:pPr>
              <w:spacing w:after="0" w:line="240" w:lineRule="auto"/>
              <w:jc w:val="center"/>
              <w:rPr>
                <w:rFonts w:ascii="Times New Roman" w:hAnsi="Times New Roman"/>
                <w:b/>
                <w:sz w:val="20"/>
                <w:szCs w:val="20"/>
              </w:rPr>
            </w:pPr>
            <w:r w:rsidRPr="00306B3D">
              <w:rPr>
                <w:rFonts w:ascii="Times New Roman" w:hAnsi="Times New Roman"/>
                <w:b/>
                <w:sz w:val="20"/>
                <w:szCs w:val="20"/>
              </w:rPr>
              <w:t>2023</w:t>
            </w:r>
          </w:p>
          <w:p w14:paraId="126CA37A" w14:textId="77777777" w:rsidR="00430F9A" w:rsidRPr="00306B3D" w:rsidRDefault="00430F9A" w:rsidP="00A102C3">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CC83245"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5.gads</w:t>
            </w:r>
            <w:proofErr w:type="gramEnd"/>
          </w:p>
          <w:p w14:paraId="573D6EAF" w14:textId="77777777" w:rsidR="00430F9A" w:rsidRPr="00306B3D" w:rsidRDefault="00430F9A" w:rsidP="00A102C3">
            <w:pPr>
              <w:spacing w:after="0" w:line="240" w:lineRule="auto"/>
              <w:jc w:val="center"/>
              <w:rPr>
                <w:rFonts w:ascii="Times New Roman" w:hAnsi="Times New Roman"/>
                <w:b/>
              </w:rPr>
            </w:pPr>
            <w:r w:rsidRPr="00306B3D">
              <w:rPr>
                <w:rFonts w:ascii="Times New Roman" w:hAnsi="Times New Roman"/>
                <w:b/>
              </w:rPr>
              <w:t>2024</w:t>
            </w:r>
          </w:p>
          <w:p w14:paraId="6ACC25E2" w14:textId="77777777" w:rsidR="00430F9A" w:rsidRPr="00306B3D" w:rsidRDefault="00430F9A" w:rsidP="00A102C3">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34D64809" w14:textId="77777777" w:rsidR="00430F9A" w:rsidRPr="00306B3D" w:rsidRDefault="00430F9A" w:rsidP="00A102C3">
            <w:pPr>
              <w:spacing w:after="0" w:line="240" w:lineRule="auto"/>
              <w:jc w:val="center"/>
              <w:rPr>
                <w:rFonts w:ascii="Times New Roman" w:hAnsi="Times New Roman"/>
                <w:b/>
              </w:rPr>
            </w:pPr>
            <w:proofErr w:type="gramStart"/>
            <w:r w:rsidRPr="00306B3D">
              <w:rPr>
                <w:rFonts w:ascii="Times New Roman" w:hAnsi="Times New Roman"/>
                <w:b/>
              </w:rPr>
              <w:t>6.gads</w:t>
            </w:r>
            <w:proofErr w:type="gramEnd"/>
            <w:r w:rsidRPr="00306B3D">
              <w:rPr>
                <w:rFonts w:ascii="Times New Roman" w:hAnsi="Times New Roman"/>
                <w:b/>
              </w:rPr>
              <w:t xml:space="preserve"> maksimālais</w:t>
            </w:r>
          </w:p>
          <w:p w14:paraId="1B9661B4" w14:textId="77777777" w:rsidR="00430F9A" w:rsidRPr="00306B3D" w:rsidRDefault="00430F9A" w:rsidP="00A102C3">
            <w:pPr>
              <w:spacing w:after="0" w:line="240" w:lineRule="auto"/>
              <w:jc w:val="center"/>
              <w:rPr>
                <w:rFonts w:ascii="Times New Roman" w:hAnsi="Times New Roman"/>
                <w:b/>
              </w:rPr>
            </w:pPr>
            <w:r w:rsidRPr="00306B3D">
              <w:rPr>
                <w:rFonts w:ascii="Times New Roman" w:hAnsi="Times New Roman"/>
                <w:b/>
              </w:rPr>
              <w:t>2025</w:t>
            </w:r>
          </w:p>
          <w:p w14:paraId="732F0776" w14:textId="77777777" w:rsidR="00430F9A" w:rsidRPr="00306B3D" w:rsidRDefault="00430F9A" w:rsidP="00A102C3">
            <w:pPr>
              <w:spacing w:after="0" w:line="240" w:lineRule="auto"/>
              <w:jc w:val="center"/>
              <w:rPr>
                <w:rFonts w:ascii="Times New Roman" w:hAnsi="Times New Roman"/>
                <w:b/>
              </w:rPr>
            </w:pPr>
          </w:p>
        </w:tc>
      </w:tr>
      <w:tr w:rsidR="00241713" w:rsidRPr="00306B3D" w14:paraId="55B8B3A3"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619A7510" w14:textId="77777777" w:rsidR="00241713" w:rsidRPr="00306B3D" w:rsidRDefault="00241713" w:rsidP="00241713">
            <w:pPr>
              <w:spacing w:after="0" w:line="240" w:lineRule="auto"/>
              <w:jc w:val="both"/>
              <w:rPr>
                <w:rFonts w:ascii="Times New Roman" w:hAnsi="Times New Roman"/>
                <w:b/>
                <w:sz w:val="20"/>
                <w:szCs w:val="20"/>
              </w:rPr>
            </w:pPr>
            <w:bookmarkStart w:id="0" w:name="_GoBack" w:colFirst="3" w:colLast="8"/>
          </w:p>
        </w:tc>
        <w:tc>
          <w:tcPr>
            <w:tcW w:w="2738" w:type="dxa"/>
            <w:tcBorders>
              <w:top w:val="single" w:sz="4" w:space="0" w:color="auto"/>
              <w:left w:val="single" w:sz="4" w:space="0" w:color="auto"/>
              <w:bottom w:val="single" w:sz="4" w:space="0" w:color="auto"/>
              <w:right w:val="single" w:sz="4" w:space="0" w:color="auto"/>
            </w:tcBorders>
          </w:tcPr>
          <w:p w14:paraId="7D89DCF9" w14:textId="77777777" w:rsidR="00241713" w:rsidRPr="00306B3D" w:rsidRDefault="00241713" w:rsidP="00241713">
            <w:pPr>
              <w:spacing w:after="0" w:line="240" w:lineRule="auto"/>
              <w:jc w:val="both"/>
              <w:rPr>
                <w:rFonts w:ascii="Times New Roman" w:hAnsi="Times New Roman"/>
                <w:b/>
                <w:sz w:val="20"/>
                <w:szCs w:val="20"/>
              </w:rPr>
            </w:pPr>
            <w:r w:rsidRPr="00306B3D">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2CEF2775" w14:textId="77777777" w:rsidR="00241713" w:rsidRPr="00306B3D" w:rsidRDefault="00241713" w:rsidP="00241713">
            <w:pPr>
              <w:spacing w:after="0" w:line="240" w:lineRule="auto"/>
              <w:jc w:val="both"/>
              <w:rPr>
                <w:rFonts w:ascii="Times New Roman" w:hAnsi="Times New Roman"/>
                <w:b/>
                <w:sz w:val="20"/>
                <w:szCs w:val="20"/>
              </w:rPr>
            </w:pPr>
            <w:r w:rsidRPr="00306B3D">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6DC975AA" w14:textId="2E65E810" w:rsidR="00241713" w:rsidRPr="00306B3D"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3 709 227</w:t>
            </w:r>
          </w:p>
        </w:tc>
        <w:tc>
          <w:tcPr>
            <w:tcW w:w="1310" w:type="dxa"/>
            <w:tcBorders>
              <w:top w:val="single" w:sz="4" w:space="0" w:color="auto"/>
              <w:left w:val="single" w:sz="4" w:space="0" w:color="auto"/>
              <w:bottom w:val="single" w:sz="4" w:space="0" w:color="auto"/>
              <w:right w:val="single" w:sz="4" w:space="0" w:color="auto"/>
            </w:tcBorders>
          </w:tcPr>
          <w:p w14:paraId="64B3E381" w14:textId="059FD6BE" w:rsidR="00241713" w:rsidRPr="00306B3D"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1 348 391</w:t>
            </w:r>
          </w:p>
        </w:tc>
        <w:tc>
          <w:tcPr>
            <w:tcW w:w="1310" w:type="dxa"/>
            <w:tcBorders>
              <w:top w:val="single" w:sz="4" w:space="0" w:color="auto"/>
              <w:left w:val="single" w:sz="4" w:space="0" w:color="auto"/>
              <w:bottom w:val="single" w:sz="4" w:space="0" w:color="auto"/>
              <w:right w:val="single" w:sz="4" w:space="0" w:color="auto"/>
            </w:tcBorders>
          </w:tcPr>
          <w:p w14:paraId="642BC9AA" w14:textId="5FFDED45" w:rsidR="00241713" w:rsidRPr="00306B3D"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1 824 335</w:t>
            </w:r>
          </w:p>
        </w:tc>
        <w:tc>
          <w:tcPr>
            <w:tcW w:w="1310" w:type="dxa"/>
            <w:tcBorders>
              <w:top w:val="single" w:sz="4" w:space="0" w:color="auto"/>
              <w:left w:val="single" w:sz="4" w:space="0" w:color="auto"/>
              <w:bottom w:val="single" w:sz="4" w:space="0" w:color="auto"/>
              <w:right w:val="single" w:sz="4" w:space="0" w:color="auto"/>
            </w:tcBorders>
          </w:tcPr>
          <w:p w14:paraId="7EE47DFC" w14:textId="2B845D63" w:rsidR="00241713" w:rsidRPr="00306B3D" w:rsidRDefault="00241713" w:rsidP="0024171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1 936 078</w:t>
            </w:r>
          </w:p>
        </w:tc>
        <w:tc>
          <w:tcPr>
            <w:tcW w:w="1310" w:type="dxa"/>
            <w:tcBorders>
              <w:top w:val="single" w:sz="4" w:space="0" w:color="auto"/>
              <w:left w:val="single" w:sz="4" w:space="0" w:color="auto"/>
              <w:bottom w:val="single" w:sz="4" w:space="0" w:color="auto"/>
              <w:right w:val="single" w:sz="4" w:space="0" w:color="auto"/>
            </w:tcBorders>
          </w:tcPr>
          <w:p w14:paraId="1EC216B9" w14:textId="0FFF7955" w:rsidR="00241713" w:rsidRPr="00306B3D" w:rsidRDefault="00241713" w:rsidP="0024171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2 035 407</w:t>
            </w:r>
          </w:p>
        </w:tc>
        <w:tc>
          <w:tcPr>
            <w:tcW w:w="1390" w:type="dxa"/>
            <w:tcBorders>
              <w:top w:val="single" w:sz="4" w:space="0" w:color="auto"/>
              <w:left w:val="single" w:sz="4" w:space="0" w:color="auto"/>
              <w:bottom w:val="single" w:sz="4" w:space="0" w:color="auto"/>
              <w:right w:val="single" w:sz="4" w:space="0" w:color="auto"/>
            </w:tcBorders>
          </w:tcPr>
          <w:p w14:paraId="16EE7985" w14:textId="56DE679A" w:rsidR="00241713" w:rsidRPr="00306B3D" w:rsidRDefault="00241713" w:rsidP="0024171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2 134 733</w:t>
            </w:r>
          </w:p>
        </w:tc>
      </w:tr>
      <w:bookmarkEnd w:id="0"/>
      <w:tr w:rsidR="00241713" w:rsidRPr="00306B3D" w14:paraId="20966142"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2C8A76A7" w14:textId="46990C81" w:rsidR="00241713" w:rsidRPr="00306B3D"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56F6B823" w14:textId="796D6744" w:rsidR="00241713" w:rsidRPr="00306B3D"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IDA dibināšana (2.tabula)</w:t>
            </w:r>
          </w:p>
        </w:tc>
        <w:tc>
          <w:tcPr>
            <w:tcW w:w="1503" w:type="dxa"/>
            <w:tcBorders>
              <w:top w:val="single" w:sz="4" w:space="0" w:color="auto"/>
              <w:left w:val="single" w:sz="4" w:space="0" w:color="auto"/>
              <w:bottom w:val="single" w:sz="4" w:space="0" w:color="auto"/>
              <w:right w:val="single" w:sz="4" w:space="0" w:color="auto"/>
            </w:tcBorders>
          </w:tcPr>
          <w:p w14:paraId="5202FDE4" w14:textId="51D52999" w:rsidR="00241713" w:rsidRPr="00306B3D"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57D2F23D" w14:textId="0DE557F7" w:rsidR="00241713"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3 701 135</w:t>
            </w:r>
          </w:p>
        </w:tc>
        <w:tc>
          <w:tcPr>
            <w:tcW w:w="1310" w:type="dxa"/>
            <w:tcBorders>
              <w:top w:val="single" w:sz="4" w:space="0" w:color="auto"/>
              <w:left w:val="single" w:sz="4" w:space="0" w:color="auto"/>
              <w:bottom w:val="single" w:sz="4" w:space="0" w:color="auto"/>
              <w:right w:val="single" w:sz="4" w:space="0" w:color="auto"/>
            </w:tcBorders>
          </w:tcPr>
          <w:p w14:paraId="52A3E2E7" w14:textId="326C452B" w:rsidR="00241713"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1 348 391</w:t>
            </w:r>
          </w:p>
        </w:tc>
        <w:tc>
          <w:tcPr>
            <w:tcW w:w="1310" w:type="dxa"/>
            <w:tcBorders>
              <w:top w:val="single" w:sz="4" w:space="0" w:color="auto"/>
              <w:left w:val="single" w:sz="4" w:space="0" w:color="auto"/>
              <w:bottom w:val="single" w:sz="4" w:space="0" w:color="auto"/>
              <w:right w:val="single" w:sz="4" w:space="0" w:color="auto"/>
            </w:tcBorders>
          </w:tcPr>
          <w:p w14:paraId="7444A277" w14:textId="7EA6636D" w:rsidR="00241713"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1 824 335</w:t>
            </w:r>
          </w:p>
        </w:tc>
        <w:tc>
          <w:tcPr>
            <w:tcW w:w="1310" w:type="dxa"/>
            <w:tcBorders>
              <w:top w:val="single" w:sz="4" w:space="0" w:color="auto"/>
              <w:left w:val="single" w:sz="4" w:space="0" w:color="auto"/>
              <w:bottom w:val="single" w:sz="4" w:space="0" w:color="auto"/>
              <w:right w:val="single" w:sz="4" w:space="0" w:color="auto"/>
            </w:tcBorders>
          </w:tcPr>
          <w:p w14:paraId="08199450" w14:textId="50414083" w:rsidR="00241713" w:rsidRDefault="00241713" w:rsidP="0024171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1 936 078</w:t>
            </w:r>
          </w:p>
        </w:tc>
        <w:tc>
          <w:tcPr>
            <w:tcW w:w="1310" w:type="dxa"/>
            <w:tcBorders>
              <w:top w:val="single" w:sz="4" w:space="0" w:color="auto"/>
              <w:left w:val="single" w:sz="4" w:space="0" w:color="auto"/>
              <w:bottom w:val="single" w:sz="4" w:space="0" w:color="auto"/>
              <w:right w:val="single" w:sz="4" w:space="0" w:color="auto"/>
            </w:tcBorders>
          </w:tcPr>
          <w:p w14:paraId="585B75E3" w14:textId="7254BB6D" w:rsidR="00241713" w:rsidRDefault="00241713" w:rsidP="0024171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2 035 407</w:t>
            </w:r>
          </w:p>
        </w:tc>
        <w:tc>
          <w:tcPr>
            <w:tcW w:w="1390" w:type="dxa"/>
            <w:tcBorders>
              <w:top w:val="single" w:sz="4" w:space="0" w:color="auto"/>
              <w:left w:val="single" w:sz="4" w:space="0" w:color="auto"/>
              <w:bottom w:val="single" w:sz="4" w:space="0" w:color="auto"/>
              <w:right w:val="single" w:sz="4" w:space="0" w:color="auto"/>
            </w:tcBorders>
          </w:tcPr>
          <w:p w14:paraId="47C6617A" w14:textId="37A73CA2" w:rsidR="00241713" w:rsidRDefault="00241713" w:rsidP="00241713">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2 134 733</w:t>
            </w:r>
          </w:p>
        </w:tc>
      </w:tr>
      <w:tr w:rsidR="00241713" w:rsidRPr="00306B3D" w14:paraId="240995E5" w14:textId="77777777" w:rsidTr="00A102C3">
        <w:trPr>
          <w:trHeight w:val="250"/>
        </w:trPr>
        <w:tc>
          <w:tcPr>
            <w:tcW w:w="913" w:type="dxa"/>
            <w:tcBorders>
              <w:top w:val="single" w:sz="4" w:space="0" w:color="auto"/>
              <w:left w:val="single" w:sz="4" w:space="0" w:color="auto"/>
              <w:bottom w:val="single" w:sz="4" w:space="0" w:color="auto"/>
              <w:right w:val="single" w:sz="4" w:space="0" w:color="auto"/>
            </w:tcBorders>
          </w:tcPr>
          <w:p w14:paraId="09070C49" w14:textId="1EC83A46" w:rsidR="00241713"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 xml:space="preserve">2. </w:t>
            </w:r>
          </w:p>
        </w:tc>
        <w:tc>
          <w:tcPr>
            <w:tcW w:w="2738" w:type="dxa"/>
            <w:tcBorders>
              <w:top w:val="single" w:sz="4" w:space="0" w:color="auto"/>
              <w:left w:val="single" w:sz="4" w:space="0" w:color="auto"/>
              <w:bottom w:val="single" w:sz="4" w:space="0" w:color="auto"/>
              <w:right w:val="single" w:sz="4" w:space="0" w:color="auto"/>
            </w:tcBorders>
          </w:tcPr>
          <w:p w14:paraId="6E6EF07C" w14:textId="34A40F6E" w:rsidR="00241713" w:rsidRDefault="00241713" w:rsidP="00241713">
            <w:pPr>
              <w:spacing w:after="0" w:line="240" w:lineRule="auto"/>
              <w:jc w:val="both"/>
              <w:rPr>
                <w:rFonts w:ascii="Times New Roman" w:hAnsi="Times New Roman"/>
                <w:b/>
                <w:sz w:val="20"/>
                <w:szCs w:val="20"/>
              </w:rPr>
            </w:pPr>
            <w:r w:rsidRPr="00681356">
              <w:rPr>
                <w:rFonts w:ascii="Times New Roman" w:hAnsi="Times New Roman"/>
                <w:b/>
                <w:sz w:val="20"/>
                <w:szCs w:val="20"/>
              </w:rPr>
              <w:t>Profesionālās izglītības iestādes izveide</w:t>
            </w:r>
            <w:r>
              <w:rPr>
                <w:rFonts w:ascii="Times New Roman" w:hAnsi="Times New Roman"/>
                <w:b/>
                <w:sz w:val="20"/>
                <w:szCs w:val="20"/>
              </w:rPr>
              <w:t xml:space="preserve"> (.tabula)</w:t>
            </w:r>
          </w:p>
        </w:tc>
        <w:tc>
          <w:tcPr>
            <w:tcW w:w="1503" w:type="dxa"/>
            <w:tcBorders>
              <w:top w:val="single" w:sz="4" w:space="0" w:color="auto"/>
              <w:left w:val="single" w:sz="4" w:space="0" w:color="auto"/>
              <w:bottom w:val="single" w:sz="4" w:space="0" w:color="auto"/>
              <w:right w:val="single" w:sz="4" w:space="0" w:color="auto"/>
            </w:tcBorders>
          </w:tcPr>
          <w:p w14:paraId="310CA615" w14:textId="79A9ACF1" w:rsidR="00241713" w:rsidRPr="00306B3D"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4D4C2FCC" w14:textId="271B81CE" w:rsidR="00241713" w:rsidRDefault="00241713" w:rsidP="00241713">
            <w:pPr>
              <w:spacing w:after="0" w:line="240" w:lineRule="auto"/>
              <w:jc w:val="both"/>
              <w:rPr>
                <w:rFonts w:ascii="Times New Roman" w:hAnsi="Times New Roman"/>
                <w:b/>
                <w:sz w:val="20"/>
                <w:szCs w:val="20"/>
              </w:rPr>
            </w:pPr>
            <w:r>
              <w:rPr>
                <w:rFonts w:ascii="Times New Roman" w:hAnsi="Times New Roman"/>
                <w:b/>
                <w:sz w:val="20"/>
                <w:szCs w:val="20"/>
              </w:rPr>
              <w:t>8092</w:t>
            </w:r>
          </w:p>
        </w:tc>
        <w:tc>
          <w:tcPr>
            <w:tcW w:w="1310" w:type="dxa"/>
            <w:tcBorders>
              <w:top w:val="single" w:sz="4" w:space="0" w:color="auto"/>
              <w:left w:val="single" w:sz="4" w:space="0" w:color="auto"/>
              <w:bottom w:val="single" w:sz="4" w:space="0" w:color="auto"/>
              <w:right w:val="single" w:sz="4" w:space="0" w:color="auto"/>
            </w:tcBorders>
          </w:tcPr>
          <w:p w14:paraId="7ED2797A" w14:textId="77777777" w:rsidR="00241713" w:rsidRDefault="00241713" w:rsidP="00241713">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B8B2B63" w14:textId="77777777" w:rsidR="00241713" w:rsidRDefault="00241713" w:rsidP="00241713">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50C6EB9" w14:textId="77777777" w:rsidR="00241713" w:rsidRDefault="00241713" w:rsidP="00241713">
            <w:pPr>
              <w:spacing w:before="100" w:beforeAutospacing="1" w:after="100" w:afterAutospacing="1"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9008F7D" w14:textId="77777777" w:rsidR="00241713" w:rsidRDefault="00241713" w:rsidP="00241713">
            <w:pPr>
              <w:spacing w:before="100" w:beforeAutospacing="1" w:after="100" w:afterAutospacing="1" w:line="240" w:lineRule="auto"/>
              <w:jc w:val="center"/>
              <w:rPr>
                <w:rFonts w:ascii="Times New Roman" w:hAnsi="Times New Roman"/>
                <w:b/>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58D97EA" w14:textId="77777777" w:rsidR="00241713" w:rsidRDefault="00241713" w:rsidP="00241713">
            <w:pPr>
              <w:spacing w:before="100" w:beforeAutospacing="1" w:after="100" w:afterAutospacing="1" w:line="240" w:lineRule="auto"/>
              <w:jc w:val="center"/>
              <w:rPr>
                <w:rFonts w:ascii="Times New Roman" w:hAnsi="Times New Roman"/>
                <w:b/>
                <w:sz w:val="20"/>
                <w:szCs w:val="20"/>
              </w:rPr>
            </w:pPr>
          </w:p>
        </w:tc>
      </w:tr>
    </w:tbl>
    <w:p w14:paraId="2DCCC011" w14:textId="343432B1" w:rsidR="005D2D50" w:rsidRPr="00841129" w:rsidRDefault="00A102C3" w:rsidP="00681356">
      <w:pPr>
        <w:spacing w:before="100" w:beforeAutospacing="1" w:after="100" w:afterAutospacing="1" w:line="240" w:lineRule="auto"/>
        <w:rPr>
          <w:rFonts w:ascii="Times New Roman" w:hAnsi="Times New Roman"/>
          <w:b/>
          <w:i/>
          <w:sz w:val="32"/>
          <w:szCs w:val="32"/>
          <w:u w:val="single"/>
        </w:rPr>
      </w:pPr>
      <w:r>
        <w:rPr>
          <w:rFonts w:ascii="Times New Roman" w:hAnsi="Times New Roman"/>
          <w:sz w:val="28"/>
          <w:szCs w:val="28"/>
        </w:rPr>
        <w:br w:type="textWrapping" w:clear="all"/>
      </w:r>
      <w:r w:rsidR="00430F9A">
        <w:rPr>
          <w:rFonts w:ascii="Times New Roman" w:hAnsi="Times New Roman"/>
          <w:sz w:val="28"/>
          <w:szCs w:val="28"/>
        </w:rPr>
        <w:tab/>
      </w:r>
    </w:p>
    <w:p w14:paraId="5590C9FB" w14:textId="2033BD62" w:rsidR="00EB2019" w:rsidRDefault="002540DC" w:rsidP="00ED79C1">
      <w:pPr>
        <w:spacing w:after="0" w:line="240" w:lineRule="auto"/>
        <w:ind w:left="567"/>
        <w:jc w:val="center"/>
        <w:rPr>
          <w:rFonts w:ascii="Times New Roman" w:hAnsi="Times New Roman" w:cs="Times New Roman"/>
          <w:sz w:val="28"/>
          <w:szCs w:val="28"/>
        </w:rPr>
      </w:pPr>
      <w:r w:rsidRPr="002A0441">
        <w:rPr>
          <w:rFonts w:ascii="Times New Roman" w:hAnsi="Times New Roman" w:cs="Times New Roman"/>
          <w:b/>
          <w:sz w:val="28"/>
          <w:szCs w:val="28"/>
        </w:rPr>
        <w:t>Ar</w:t>
      </w:r>
      <w:proofErr w:type="gramStart"/>
      <w:r w:rsidRPr="002A0441">
        <w:rPr>
          <w:rFonts w:ascii="Times New Roman" w:hAnsi="Times New Roman" w:cs="Times New Roman"/>
          <w:b/>
          <w:sz w:val="28"/>
          <w:szCs w:val="28"/>
        </w:rPr>
        <w:t xml:space="preserve"> IDA</w:t>
      </w:r>
      <w:proofErr w:type="gramEnd"/>
      <w:r w:rsidRPr="002A0441">
        <w:rPr>
          <w:rFonts w:ascii="Times New Roman" w:hAnsi="Times New Roman" w:cs="Times New Roman"/>
          <w:b/>
          <w:sz w:val="28"/>
          <w:szCs w:val="28"/>
        </w:rPr>
        <w:t xml:space="preserve"> izveidi un darbības nodrošināšanu saistīto papildu izdevumu aprēķins</w:t>
      </w:r>
      <w:r w:rsidR="00ED79C1">
        <w:rPr>
          <w:rFonts w:ascii="Times New Roman" w:hAnsi="Times New Roman"/>
          <w:b/>
          <w:sz w:val="24"/>
          <w:szCs w:val="24"/>
        </w:rPr>
        <w:t xml:space="preserve"> </w:t>
      </w:r>
      <w:r w:rsidR="00ED79C1" w:rsidRPr="00991B95">
        <w:rPr>
          <w:rFonts w:ascii="Times New Roman" w:eastAsia="Calibri" w:hAnsi="Times New Roman" w:cs="Times New Roman"/>
          <w:sz w:val="24"/>
          <w:szCs w:val="24"/>
        </w:rPr>
        <w:t>(budžeta apakšprogramma 06.01.00 “Valsts policija” un citu attiecīgo tiesībaizsardzības iestāžu budžeta programmas/apakšprogrammas</w:t>
      </w:r>
      <w:r w:rsidR="00ED79C1">
        <w:rPr>
          <w:rFonts w:ascii="Times New Roman" w:eastAsia="Calibri" w:hAnsi="Times New Roman" w:cs="Times New Roman"/>
          <w:sz w:val="24"/>
          <w:szCs w:val="24"/>
        </w:rPr>
        <w:t>, EKK 3000</w:t>
      </w:r>
      <w:r w:rsidR="00ED79C1" w:rsidRPr="00991B95">
        <w:rPr>
          <w:rFonts w:ascii="Times New Roman" w:eastAsia="Calibri" w:hAnsi="Times New Roman" w:cs="Times New Roman"/>
          <w:sz w:val="24"/>
          <w:szCs w:val="24"/>
        </w:rPr>
        <w:t>)</w:t>
      </w:r>
    </w:p>
    <w:p w14:paraId="630622AB" w14:textId="0ECCA012" w:rsidR="005D2D50" w:rsidRPr="00681356" w:rsidRDefault="00681356" w:rsidP="005D2D50">
      <w:pPr>
        <w:spacing w:after="0" w:line="240" w:lineRule="auto"/>
        <w:ind w:left="567"/>
        <w:jc w:val="right"/>
        <w:rPr>
          <w:rFonts w:ascii="Times New Roman" w:hAnsi="Times New Roman"/>
          <w:sz w:val="20"/>
          <w:szCs w:val="20"/>
        </w:rPr>
      </w:pPr>
      <w:r w:rsidRPr="00681356">
        <w:rPr>
          <w:rFonts w:ascii="Times New Roman" w:hAnsi="Times New Roman"/>
          <w:sz w:val="20"/>
          <w:szCs w:val="20"/>
        </w:rPr>
        <w:t>2</w:t>
      </w:r>
      <w:r w:rsidR="005D2D50" w:rsidRPr="00681356">
        <w:rPr>
          <w:rFonts w:ascii="Times New Roman" w:hAnsi="Times New Roman"/>
          <w:sz w:val="20"/>
          <w:szCs w:val="20"/>
        </w:rPr>
        <w:t>.</w:t>
      </w:r>
      <w:r w:rsidR="005D2D50" w:rsidRPr="00306B3D">
        <w:rPr>
          <w:rFonts w:ascii="Times New Roman" w:hAnsi="Times New Roman"/>
          <w:sz w:val="20"/>
          <w:szCs w:val="20"/>
        </w:rPr>
        <w:t>tabula</w:t>
      </w:r>
    </w:p>
    <w:p w14:paraId="7D6CED82" w14:textId="77777777" w:rsidR="005D2D50" w:rsidRPr="00306B3D" w:rsidRDefault="005D2D50" w:rsidP="005D2D50">
      <w:pPr>
        <w:spacing w:after="0" w:line="240" w:lineRule="auto"/>
        <w:ind w:left="567"/>
        <w:jc w:val="center"/>
        <w:rPr>
          <w:rFonts w:ascii="Times New Roman" w:hAnsi="Times New Roman"/>
          <w:b/>
          <w:sz w:val="28"/>
          <w:szCs w:val="28"/>
        </w:rPr>
      </w:pPr>
      <w:r w:rsidRPr="00664D27">
        <w:rPr>
          <w:rFonts w:ascii="Times New Roman" w:hAnsi="Times New Roman"/>
          <w:b/>
          <w:sz w:val="24"/>
          <w:szCs w:val="24"/>
        </w:rPr>
        <w:t>K</w:t>
      </w:r>
      <w:r w:rsidRPr="00306B3D">
        <w:rPr>
          <w:rFonts w:ascii="Times New Roman" w:hAnsi="Times New Roman"/>
          <w:b/>
          <w:sz w:val="24"/>
          <w:szCs w:val="24"/>
        </w:rPr>
        <w:t>OPSAVILKUMS</w:t>
      </w:r>
    </w:p>
    <w:tbl>
      <w:tblPr>
        <w:tblW w:w="0" w:type="auto"/>
        <w:tblInd w:w="419" w:type="dxa"/>
        <w:tblLook w:val="04A0" w:firstRow="1" w:lastRow="0" w:firstColumn="1" w:lastColumn="0" w:noHBand="0" w:noVBand="1"/>
      </w:tblPr>
      <w:tblGrid>
        <w:gridCol w:w="1092"/>
        <w:gridCol w:w="2738"/>
        <w:gridCol w:w="1503"/>
        <w:gridCol w:w="1310"/>
        <w:gridCol w:w="1310"/>
        <w:gridCol w:w="1310"/>
        <w:gridCol w:w="1310"/>
        <w:gridCol w:w="1310"/>
        <w:gridCol w:w="1390"/>
      </w:tblGrid>
      <w:tr w:rsidR="005D2D50" w:rsidRPr="00306B3D" w14:paraId="1BBA9F68"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56E089F0" w14:textId="77777777" w:rsidR="005D2D50" w:rsidRPr="00306B3D" w:rsidRDefault="005D2D50" w:rsidP="0096216E">
            <w:pPr>
              <w:spacing w:after="0" w:line="240" w:lineRule="auto"/>
              <w:jc w:val="both"/>
              <w:rPr>
                <w:rFonts w:ascii="Times New Roman" w:hAnsi="Times New Roman"/>
                <w:b/>
                <w:sz w:val="20"/>
                <w:szCs w:val="20"/>
              </w:rPr>
            </w:pPr>
            <w:proofErr w:type="spellStart"/>
            <w:r w:rsidRPr="00306B3D">
              <w:rPr>
                <w:rFonts w:ascii="Times New Roman" w:hAnsi="Times New Roman"/>
                <w:b/>
                <w:sz w:val="20"/>
                <w:szCs w:val="20"/>
              </w:rPr>
              <w:t>Nr.p.k</w:t>
            </w:r>
            <w:proofErr w:type="spellEnd"/>
            <w:r w:rsidRPr="00306B3D">
              <w:rPr>
                <w:rFonts w:ascii="Times New Roman" w:hAnsi="Times New Roman"/>
                <w:b/>
                <w:sz w:val="20"/>
                <w:szCs w:val="20"/>
              </w:rPr>
              <w:t>.</w:t>
            </w:r>
          </w:p>
        </w:tc>
        <w:tc>
          <w:tcPr>
            <w:tcW w:w="2738" w:type="dxa"/>
            <w:tcBorders>
              <w:top w:val="single" w:sz="4" w:space="0" w:color="auto"/>
              <w:left w:val="single" w:sz="4" w:space="0" w:color="auto"/>
              <w:bottom w:val="single" w:sz="4" w:space="0" w:color="auto"/>
              <w:right w:val="single" w:sz="4" w:space="0" w:color="auto"/>
            </w:tcBorders>
          </w:tcPr>
          <w:p w14:paraId="7F18A3CF" w14:textId="77777777" w:rsidR="005D2D50" w:rsidRPr="00306B3D" w:rsidRDefault="005D2D50" w:rsidP="0096216E">
            <w:pPr>
              <w:spacing w:after="0" w:line="240" w:lineRule="auto"/>
              <w:jc w:val="both"/>
              <w:rPr>
                <w:rFonts w:ascii="Times New Roman" w:hAnsi="Times New Roman"/>
                <w:b/>
                <w:sz w:val="20"/>
                <w:szCs w:val="20"/>
              </w:rPr>
            </w:pPr>
            <w:r w:rsidRPr="00306B3D">
              <w:rPr>
                <w:rFonts w:ascii="Times New Roman" w:hAnsi="Times New Roman"/>
                <w:b/>
                <w:sz w:val="20"/>
                <w:szCs w:val="20"/>
              </w:rPr>
              <w:t>Nosaukums</w:t>
            </w:r>
          </w:p>
        </w:tc>
        <w:tc>
          <w:tcPr>
            <w:tcW w:w="9443" w:type="dxa"/>
            <w:gridSpan w:val="7"/>
            <w:tcBorders>
              <w:top w:val="single" w:sz="4" w:space="0" w:color="auto"/>
              <w:left w:val="single" w:sz="4" w:space="0" w:color="auto"/>
              <w:bottom w:val="single" w:sz="4" w:space="0" w:color="auto"/>
              <w:right w:val="single" w:sz="4" w:space="0" w:color="auto"/>
            </w:tcBorders>
            <w:hideMark/>
          </w:tcPr>
          <w:p w14:paraId="6F51446B" w14:textId="77777777" w:rsidR="005D2D50" w:rsidRPr="00306B3D" w:rsidRDefault="005D2D50" w:rsidP="0096216E">
            <w:pPr>
              <w:spacing w:after="0" w:line="240" w:lineRule="auto"/>
              <w:jc w:val="center"/>
              <w:rPr>
                <w:rFonts w:ascii="Times New Roman" w:hAnsi="Times New Roman"/>
                <w:b/>
              </w:rPr>
            </w:pPr>
            <w:r w:rsidRPr="00306B3D">
              <w:rPr>
                <w:rFonts w:ascii="Times New Roman" w:hAnsi="Times New Roman"/>
                <w:b/>
                <w:sz w:val="20"/>
                <w:szCs w:val="20"/>
              </w:rPr>
              <w:t>Prognozētās izmaksas</w:t>
            </w:r>
          </w:p>
        </w:tc>
      </w:tr>
      <w:tr w:rsidR="005D2D50" w:rsidRPr="00306B3D" w14:paraId="27642E6D" w14:textId="77777777" w:rsidTr="0096216E">
        <w:tc>
          <w:tcPr>
            <w:tcW w:w="913" w:type="dxa"/>
            <w:tcBorders>
              <w:top w:val="single" w:sz="4" w:space="0" w:color="auto"/>
              <w:left w:val="single" w:sz="4" w:space="0" w:color="auto"/>
              <w:bottom w:val="single" w:sz="4" w:space="0" w:color="auto"/>
              <w:right w:val="single" w:sz="4" w:space="0" w:color="auto"/>
            </w:tcBorders>
          </w:tcPr>
          <w:p w14:paraId="618206DC" w14:textId="77777777" w:rsidR="005D2D50" w:rsidRPr="00306B3D" w:rsidRDefault="005D2D50" w:rsidP="0096216E">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544E1AF5" w14:textId="77777777" w:rsidR="005D2D50" w:rsidRPr="00306B3D" w:rsidRDefault="005D2D50" w:rsidP="0096216E">
            <w:pPr>
              <w:spacing w:after="0" w:line="240" w:lineRule="auto"/>
              <w:jc w:val="both"/>
              <w:rPr>
                <w:rFonts w:ascii="Times New Roman" w:hAnsi="Times New Roman"/>
                <w:b/>
                <w:sz w:val="20"/>
                <w:szCs w:val="20"/>
              </w:rPr>
            </w:pPr>
          </w:p>
        </w:tc>
        <w:tc>
          <w:tcPr>
            <w:tcW w:w="1503" w:type="dxa"/>
            <w:tcBorders>
              <w:top w:val="single" w:sz="4" w:space="0" w:color="auto"/>
              <w:left w:val="single" w:sz="4" w:space="0" w:color="auto"/>
              <w:bottom w:val="single" w:sz="4" w:space="0" w:color="auto"/>
              <w:right w:val="single" w:sz="4" w:space="0" w:color="auto"/>
            </w:tcBorders>
          </w:tcPr>
          <w:p w14:paraId="536D1E91" w14:textId="77777777" w:rsidR="005D2D50" w:rsidRPr="00306B3D" w:rsidRDefault="005D2D50" w:rsidP="0096216E">
            <w:pPr>
              <w:spacing w:after="0" w:line="240" w:lineRule="auto"/>
              <w:jc w:val="both"/>
              <w:rPr>
                <w:rFonts w:ascii="Times New Roman" w:hAnsi="Times New Roman"/>
                <w:b/>
                <w:sz w:val="20"/>
                <w:szCs w:val="20"/>
              </w:rPr>
            </w:pPr>
            <w:r w:rsidRPr="00306B3D">
              <w:rPr>
                <w:rFonts w:ascii="Times New Roman" w:hAnsi="Times New Roman"/>
                <w:b/>
                <w:sz w:val="20"/>
                <w:szCs w:val="20"/>
              </w:rPr>
              <w:t>KOPĀ</w:t>
            </w:r>
          </w:p>
        </w:tc>
        <w:tc>
          <w:tcPr>
            <w:tcW w:w="1310" w:type="dxa"/>
            <w:tcBorders>
              <w:top w:val="single" w:sz="4" w:space="0" w:color="auto"/>
              <w:left w:val="single" w:sz="4" w:space="0" w:color="auto"/>
              <w:bottom w:val="single" w:sz="4" w:space="0" w:color="auto"/>
              <w:right w:val="single" w:sz="4" w:space="0" w:color="auto"/>
            </w:tcBorders>
          </w:tcPr>
          <w:p w14:paraId="1C3A7A4B"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t>1.gads</w:t>
            </w:r>
            <w:proofErr w:type="gramEnd"/>
          </w:p>
          <w:p w14:paraId="0A724C04"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2020</w:t>
            </w:r>
          </w:p>
          <w:p w14:paraId="5DDAF4D7"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33EFCF92"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lastRenderedPageBreak/>
              <w:t>2.gads</w:t>
            </w:r>
            <w:proofErr w:type="gramEnd"/>
          </w:p>
          <w:p w14:paraId="11FAEA5C"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2021</w:t>
            </w:r>
          </w:p>
          <w:p w14:paraId="61FD887D"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669FEAC"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lastRenderedPageBreak/>
              <w:t>3.gads</w:t>
            </w:r>
            <w:proofErr w:type="gramEnd"/>
          </w:p>
          <w:p w14:paraId="3B5BEF77"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2022</w:t>
            </w:r>
          </w:p>
          <w:p w14:paraId="50FE800C"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E8321B4"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lastRenderedPageBreak/>
              <w:t>4.gads</w:t>
            </w:r>
            <w:proofErr w:type="gramEnd"/>
            <w:r w:rsidRPr="00306B3D">
              <w:rPr>
                <w:rFonts w:ascii="Times New Roman" w:hAnsi="Times New Roman"/>
                <w:b/>
              </w:rPr>
              <w:t xml:space="preserve"> </w:t>
            </w:r>
          </w:p>
          <w:p w14:paraId="17B0CBF6" w14:textId="77777777" w:rsidR="005D2D50" w:rsidRPr="00306B3D" w:rsidRDefault="005D2D50" w:rsidP="0096216E">
            <w:pPr>
              <w:spacing w:after="0" w:line="240" w:lineRule="auto"/>
              <w:jc w:val="center"/>
              <w:rPr>
                <w:rFonts w:ascii="Times New Roman" w:hAnsi="Times New Roman"/>
                <w:b/>
                <w:sz w:val="20"/>
                <w:szCs w:val="20"/>
              </w:rPr>
            </w:pPr>
            <w:r w:rsidRPr="00306B3D">
              <w:rPr>
                <w:rFonts w:ascii="Times New Roman" w:hAnsi="Times New Roman"/>
                <w:b/>
                <w:sz w:val="20"/>
                <w:szCs w:val="20"/>
              </w:rPr>
              <w:t>2023</w:t>
            </w:r>
          </w:p>
          <w:p w14:paraId="748D6079" w14:textId="77777777" w:rsidR="005D2D50" w:rsidRPr="00306B3D" w:rsidRDefault="005D2D50" w:rsidP="0096216E">
            <w:pPr>
              <w:spacing w:after="0" w:line="240" w:lineRule="auto"/>
              <w:jc w:val="center"/>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EBB066D"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lastRenderedPageBreak/>
              <w:t>5.gads</w:t>
            </w:r>
            <w:proofErr w:type="gramEnd"/>
          </w:p>
          <w:p w14:paraId="17F28933" w14:textId="77777777" w:rsidR="005D2D50" w:rsidRPr="00306B3D" w:rsidRDefault="005D2D50" w:rsidP="0096216E">
            <w:pPr>
              <w:spacing w:after="0" w:line="240" w:lineRule="auto"/>
              <w:jc w:val="center"/>
              <w:rPr>
                <w:rFonts w:ascii="Times New Roman" w:hAnsi="Times New Roman"/>
                <w:b/>
              </w:rPr>
            </w:pPr>
            <w:r w:rsidRPr="00306B3D">
              <w:rPr>
                <w:rFonts w:ascii="Times New Roman" w:hAnsi="Times New Roman"/>
                <w:b/>
              </w:rPr>
              <w:t>2024</w:t>
            </w:r>
          </w:p>
          <w:p w14:paraId="4E8617E8" w14:textId="77777777" w:rsidR="005D2D50" w:rsidRPr="00306B3D" w:rsidRDefault="005D2D50" w:rsidP="0096216E">
            <w:pPr>
              <w:spacing w:after="0" w:line="240" w:lineRule="auto"/>
              <w:jc w:val="center"/>
              <w:rPr>
                <w:rFonts w:ascii="Times New Roman" w:hAnsi="Times New Roman"/>
                <w:b/>
              </w:rPr>
            </w:pPr>
          </w:p>
        </w:tc>
        <w:tc>
          <w:tcPr>
            <w:tcW w:w="1390" w:type="dxa"/>
            <w:tcBorders>
              <w:top w:val="single" w:sz="4" w:space="0" w:color="auto"/>
              <w:left w:val="single" w:sz="4" w:space="0" w:color="auto"/>
              <w:bottom w:val="single" w:sz="4" w:space="0" w:color="auto"/>
              <w:right w:val="single" w:sz="4" w:space="0" w:color="auto"/>
            </w:tcBorders>
          </w:tcPr>
          <w:p w14:paraId="095009D5" w14:textId="77777777" w:rsidR="005D2D50" w:rsidRPr="00306B3D" w:rsidRDefault="005D2D50" w:rsidP="0096216E">
            <w:pPr>
              <w:spacing w:after="0" w:line="240" w:lineRule="auto"/>
              <w:jc w:val="center"/>
              <w:rPr>
                <w:rFonts w:ascii="Times New Roman" w:hAnsi="Times New Roman"/>
                <w:b/>
              </w:rPr>
            </w:pPr>
            <w:proofErr w:type="gramStart"/>
            <w:r w:rsidRPr="00306B3D">
              <w:rPr>
                <w:rFonts w:ascii="Times New Roman" w:hAnsi="Times New Roman"/>
                <w:b/>
              </w:rPr>
              <w:lastRenderedPageBreak/>
              <w:t>6.gads</w:t>
            </w:r>
            <w:proofErr w:type="gramEnd"/>
            <w:r w:rsidRPr="00306B3D">
              <w:rPr>
                <w:rFonts w:ascii="Times New Roman" w:hAnsi="Times New Roman"/>
                <w:b/>
              </w:rPr>
              <w:t xml:space="preserve"> maksimālais</w:t>
            </w:r>
          </w:p>
          <w:p w14:paraId="5E95EF18" w14:textId="77777777" w:rsidR="005D2D50" w:rsidRPr="00306B3D" w:rsidRDefault="005D2D50" w:rsidP="0096216E">
            <w:pPr>
              <w:spacing w:after="0" w:line="240" w:lineRule="auto"/>
              <w:jc w:val="center"/>
              <w:rPr>
                <w:rFonts w:ascii="Times New Roman" w:hAnsi="Times New Roman"/>
                <w:b/>
              </w:rPr>
            </w:pPr>
            <w:r w:rsidRPr="00306B3D">
              <w:rPr>
                <w:rFonts w:ascii="Times New Roman" w:hAnsi="Times New Roman"/>
                <w:b/>
              </w:rPr>
              <w:lastRenderedPageBreak/>
              <w:t>2025</w:t>
            </w:r>
          </w:p>
          <w:p w14:paraId="390246D5" w14:textId="77777777" w:rsidR="005D2D50" w:rsidRPr="00306B3D" w:rsidRDefault="005D2D50" w:rsidP="0096216E">
            <w:pPr>
              <w:spacing w:after="0" w:line="240" w:lineRule="auto"/>
              <w:jc w:val="center"/>
              <w:rPr>
                <w:rFonts w:ascii="Times New Roman" w:hAnsi="Times New Roman"/>
                <w:b/>
              </w:rPr>
            </w:pPr>
          </w:p>
        </w:tc>
      </w:tr>
      <w:tr w:rsidR="00C0756C" w:rsidRPr="00306B3D" w14:paraId="45C4346A" w14:textId="77777777" w:rsidTr="0096216E">
        <w:tc>
          <w:tcPr>
            <w:tcW w:w="913" w:type="dxa"/>
            <w:tcBorders>
              <w:top w:val="single" w:sz="4" w:space="0" w:color="auto"/>
              <w:left w:val="single" w:sz="4" w:space="0" w:color="auto"/>
              <w:bottom w:val="single" w:sz="4" w:space="0" w:color="auto"/>
              <w:right w:val="single" w:sz="4" w:space="0" w:color="auto"/>
            </w:tcBorders>
          </w:tcPr>
          <w:p w14:paraId="4955C54B" w14:textId="77777777" w:rsidR="00C0756C" w:rsidRPr="00306B3D" w:rsidRDefault="00C0756C" w:rsidP="00C0756C">
            <w:pPr>
              <w:spacing w:after="0" w:line="240" w:lineRule="auto"/>
              <w:jc w:val="both"/>
              <w:rPr>
                <w:rFonts w:ascii="Times New Roman" w:hAnsi="Times New Roman"/>
                <w:b/>
                <w:sz w:val="20"/>
                <w:szCs w:val="20"/>
              </w:rPr>
            </w:pPr>
          </w:p>
        </w:tc>
        <w:tc>
          <w:tcPr>
            <w:tcW w:w="2738" w:type="dxa"/>
            <w:tcBorders>
              <w:top w:val="single" w:sz="4" w:space="0" w:color="auto"/>
              <w:left w:val="single" w:sz="4" w:space="0" w:color="auto"/>
              <w:bottom w:val="single" w:sz="4" w:space="0" w:color="auto"/>
              <w:right w:val="single" w:sz="4" w:space="0" w:color="auto"/>
            </w:tcBorders>
          </w:tcPr>
          <w:p w14:paraId="7A7EA2D6" w14:textId="77777777" w:rsidR="00C0756C" w:rsidRPr="00306B3D" w:rsidRDefault="00C0756C" w:rsidP="00C0756C">
            <w:pPr>
              <w:spacing w:after="0" w:line="240" w:lineRule="auto"/>
              <w:jc w:val="both"/>
              <w:rPr>
                <w:rFonts w:ascii="Times New Roman" w:hAnsi="Times New Roman"/>
                <w:b/>
                <w:sz w:val="20"/>
                <w:szCs w:val="20"/>
              </w:rPr>
            </w:pPr>
            <w:r w:rsidRPr="00306B3D">
              <w:rPr>
                <w:rFonts w:ascii="Times New Roman" w:hAnsi="Times New Roman"/>
                <w:b/>
                <w:sz w:val="20"/>
                <w:szCs w:val="20"/>
              </w:rPr>
              <w:t>PAPILDU izdevumi-kopā</w:t>
            </w:r>
          </w:p>
        </w:tc>
        <w:tc>
          <w:tcPr>
            <w:tcW w:w="1503" w:type="dxa"/>
            <w:tcBorders>
              <w:top w:val="single" w:sz="4" w:space="0" w:color="auto"/>
              <w:left w:val="single" w:sz="4" w:space="0" w:color="auto"/>
              <w:bottom w:val="single" w:sz="4" w:space="0" w:color="auto"/>
              <w:right w:val="single" w:sz="4" w:space="0" w:color="auto"/>
            </w:tcBorders>
          </w:tcPr>
          <w:p w14:paraId="6739EEB7" w14:textId="77777777" w:rsidR="00C0756C" w:rsidRPr="00306B3D" w:rsidRDefault="00C0756C" w:rsidP="00C0756C">
            <w:pPr>
              <w:spacing w:after="0" w:line="240" w:lineRule="auto"/>
              <w:jc w:val="both"/>
              <w:rPr>
                <w:rFonts w:ascii="Times New Roman" w:hAnsi="Times New Roman"/>
                <w:b/>
                <w:sz w:val="20"/>
                <w:szCs w:val="20"/>
              </w:rPr>
            </w:pPr>
            <w:r w:rsidRPr="00306B3D">
              <w:rPr>
                <w:rFonts w:ascii="Times New Roman" w:hAnsi="Times New Roman"/>
                <w:b/>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3487CFCD" w14:textId="1E79B74B" w:rsidR="00C0756C" w:rsidRPr="00306B3D" w:rsidRDefault="00C0756C" w:rsidP="00C0756C">
            <w:pPr>
              <w:spacing w:after="0" w:line="240" w:lineRule="auto"/>
              <w:jc w:val="both"/>
              <w:rPr>
                <w:rFonts w:ascii="Times New Roman" w:hAnsi="Times New Roman"/>
                <w:b/>
                <w:sz w:val="20"/>
                <w:szCs w:val="20"/>
              </w:rPr>
            </w:pPr>
            <w:r>
              <w:rPr>
                <w:rFonts w:ascii="Times New Roman" w:hAnsi="Times New Roman"/>
                <w:b/>
                <w:sz w:val="20"/>
                <w:szCs w:val="20"/>
              </w:rPr>
              <w:t>3 701 135</w:t>
            </w:r>
          </w:p>
        </w:tc>
        <w:tc>
          <w:tcPr>
            <w:tcW w:w="1310" w:type="dxa"/>
            <w:tcBorders>
              <w:top w:val="single" w:sz="4" w:space="0" w:color="auto"/>
              <w:left w:val="single" w:sz="4" w:space="0" w:color="auto"/>
              <w:bottom w:val="single" w:sz="4" w:space="0" w:color="auto"/>
              <w:right w:val="single" w:sz="4" w:space="0" w:color="auto"/>
            </w:tcBorders>
          </w:tcPr>
          <w:p w14:paraId="593BC5D6" w14:textId="65A4B1B7" w:rsidR="00C0756C" w:rsidRPr="00306B3D" w:rsidRDefault="00C0756C" w:rsidP="00C0756C">
            <w:pPr>
              <w:spacing w:after="0" w:line="240" w:lineRule="auto"/>
              <w:jc w:val="both"/>
              <w:rPr>
                <w:rFonts w:ascii="Times New Roman" w:hAnsi="Times New Roman"/>
                <w:b/>
                <w:sz w:val="20"/>
                <w:szCs w:val="20"/>
              </w:rPr>
            </w:pPr>
            <w:r>
              <w:rPr>
                <w:rFonts w:ascii="Times New Roman" w:hAnsi="Times New Roman"/>
                <w:b/>
                <w:sz w:val="20"/>
                <w:szCs w:val="20"/>
              </w:rPr>
              <w:t>1 348 391</w:t>
            </w:r>
          </w:p>
        </w:tc>
        <w:tc>
          <w:tcPr>
            <w:tcW w:w="1310" w:type="dxa"/>
            <w:tcBorders>
              <w:top w:val="single" w:sz="4" w:space="0" w:color="auto"/>
              <w:left w:val="single" w:sz="4" w:space="0" w:color="auto"/>
              <w:bottom w:val="single" w:sz="4" w:space="0" w:color="auto"/>
              <w:right w:val="single" w:sz="4" w:space="0" w:color="auto"/>
            </w:tcBorders>
          </w:tcPr>
          <w:p w14:paraId="65217ED4" w14:textId="7A42A2C0" w:rsidR="00C0756C" w:rsidRPr="00306B3D" w:rsidRDefault="00C0756C" w:rsidP="00C0756C">
            <w:pPr>
              <w:spacing w:after="0" w:line="240" w:lineRule="auto"/>
              <w:jc w:val="both"/>
              <w:rPr>
                <w:rFonts w:ascii="Times New Roman" w:hAnsi="Times New Roman"/>
                <w:b/>
                <w:sz w:val="20"/>
                <w:szCs w:val="20"/>
              </w:rPr>
            </w:pPr>
            <w:r>
              <w:rPr>
                <w:rFonts w:ascii="Times New Roman" w:hAnsi="Times New Roman"/>
                <w:b/>
                <w:sz w:val="20"/>
                <w:szCs w:val="20"/>
              </w:rPr>
              <w:t>1 824 335</w:t>
            </w:r>
          </w:p>
        </w:tc>
        <w:tc>
          <w:tcPr>
            <w:tcW w:w="1310" w:type="dxa"/>
            <w:tcBorders>
              <w:top w:val="single" w:sz="4" w:space="0" w:color="auto"/>
              <w:left w:val="single" w:sz="4" w:space="0" w:color="auto"/>
              <w:bottom w:val="single" w:sz="4" w:space="0" w:color="auto"/>
              <w:right w:val="single" w:sz="4" w:space="0" w:color="auto"/>
            </w:tcBorders>
          </w:tcPr>
          <w:p w14:paraId="510B6DEC" w14:textId="696AA7D1" w:rsidR="00C0756C" w:rsidRPr="00306B3D"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1 936 078</w:t>
            </w:r>
          </w:p>
        </w:tc>
        <w:tc>
          <w:tcPr>
            <w:tcW w:w="1310" w:type="dxa"/>
            <w:tcBorders>
              <w:top w:val="single" w:sz="4" w:space="0" w:color="auto"/>
              <w:left w:val="single" w:sz="4" w:space="0" w:color="auto"/>
              <w:bottom w:val="single" w:sz="4" w:space="0" w:color="auto"/>
              <w:right w:val="single" w:sz="4" w:space="0" w:color="auto"/>
            </w:tcBorders>
          </w:tcPr>
          <w:p w14:paraId="3E84C795" w14:textId="3BB4F7BC" w:rsidR="00C0756C" w:rsidRPr="00306B3D"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2 035 407</w:t>
            </w:r>
          </w:p>
        </w:tc>
        <w:tc>
          <w:tcPr>
            <w:tcW w:w="1390" w:type="dxa"/>
            <w:tcBorders>
              <w:top w:val="single" w:sz="4" w:space="0" w:color="auto"/>
              <w:left w:val="single" w:sz="4" w:space="0" w:color="auto"/>
              <w:bottom w:val="single" w:sz="4" w:space="0" w:color="auto"/>
              <w:right w:val="single" w:sz="4" w:space="0" w:color="auto"/>
            </w:tcBorders>
          </w:tcPr>
          <w:p w14:paraId="06E97899" w14:textId="2890B5F9" w:rsidR="00C0756C" w:rsidRPr="00306B3D"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2 134 733</w:t>
            </w:r>
          </w:p>
        </w:tc>
      </w:tr>
      <w:tr w:rsidR="00C0756C" w:rsidRPr="00306B3D" w14:paraId="26C77AE3" w14:textId="77777777" w:rsidTr="0096216E">
        <w:tc>
          <w:tcPr>
            <w:tcW w:w="913" w:type="dxa"/>
            <w:tcBorders>
              <w:top w:val="single" w:sz="4" w:space="0" w:color="auto"/>
              <w:left w:val="single" w:sz="4" w:space="0" w:color="auto"/>
              <w:bottom w:val="single" w:sz="4" w:space="0" w:color="auto"/>
              <w:right w:val="single" w:sz="4" w:space="0" w:color="auto"/>
            </w:tcBorders>
          </w:tcPr>
          <w:p w14:paraId="131B8E24" w14:textId="77777777" w:rsidR="00C0756C" w:rsidRPr="00306B3D" w:rsidRDefault="00C0756C" w:rsidP="00C0756C">
            <w:pPr>
              <w:spacing w:after="0" w:line="240" w:lineRule="auto"/>
              <w:jc w:val="both"/>
              <w:rPr>
                <w:rFonts w:ascii="Times New Roman" w:hAnsi="Times New Roman"/>
                <w:b/>
                <w:sz w:val="20"/>
                <w:szCs w:val="20"/>
              </w:rPr>
            </w:pPr>
            <w:r w:rsidRPr="00306B3D">
              <w:rPr>
                <w:rFonts w:ascii="Times New Roman" w:hAnsi="Times New Roman"/>
                <w:b/>
                <w:sz w:val="20"/>
                <w:szCs w:val="20"/>
              </w:rPr>
              <w:t>1.</w:t>
            </w:r>
          </w:p>
        </w:tc>
        <w:tc>
          <w:tcPr>
            <w:tcW w:w="2738" w:type="dxa"/>
            <w:tcBorders>
              <w:top w:val="single" w:sz="4" w:space="0" w:color="auto"/>
              <w:left w:val="single" w:sz="4" w:space="0" w:color="auto"/>
              <w:bottom w:val="single" w:sz="4" w:space="0" w:color="auto"/>
              <w:right w:val="single" w:sz="4" w:space="0" w:color="auto"/>
            </w:tcBorders>
          </w:tcPr>
          <w:p w14:paraId="2328C76F" w14:textId="77777777" w:rsidR="00C0756C" w:rsidRPr="00306B3D" w:rsidRDefault="00C0756C" w:rsidP="00C0756C">
            <w:pPr>
              <w:spacing w:after="0" w:line="240" w:lineRule="auto"/>
              <w:jc w:val="both"/>
              <w:rPr>
                <w:rFonts w:ascii="Times New Roman" w:hAnsi="Times New Roman"/>
                <w:b/>
                <w:sz w:val="20"/>
                <w:szCs w:val="20"/>
              </w:rPr>
            </w:pPr>
            <w:r w:rsidRPr="00241713">
              <w:rPr>
                <w:rFonts w:ascii="Times New Roman" w:hAnsi="Times New Roman"/>
                <w:b/>
                <w:sz w:val="20"/>
                <w:szCs w:val="20"/>
              </w:rPr>
              <w:t>V</w:t>
            </w:r>
            <w:r w:rsidRPr="00306B3D">
              <w:rPr>
                <w:rFonts w:ascii="Times New Roman" w:hAnsi="Times New Roman"/>
                <w:b/>
                <w:sz w:val="20"/>
                <w:szCs w:val="20"/>
              </w:rPr>
              <w:t>ienreizējās izmaksas</w:t>
            </w:r>
          </w:p>
        </w:tc>
        <w:tc>
          <w:tcPr>
            <w:tcW w:w="1503" w:type="dxa"/>
            <w:tcBorders>
              <w:top w:val="single" w:sz="4" w:space="0" w:color="auto"/>
              <w:left w:val="single" w:sz="4" w:space="0" w:color="auto"/>
              <w:bottom w:val="single" w:sz="4" w:space="0" w:color="auto"/>
              <w:right w:val="single" w:sz="4" w:space="0" w:color="auto"/>
            </w:tcBorders>
          </w:tcPr>
          <w:p w14:paraId="6E77A452" w14:textId="7A9B96E4" w:rsidR="00C0756C" w:rsidRPr="00306B3D" w:rsidRDefault="00C0756C" w:rsidP="00C0756C">
            <w:pPr>
              <w:spacing w:after="0" w:line="240" w:lineRule="auto"/>
              <w:jc w:val="both"/>
              <w:rPr>
                <w:rFonts w:ascii="Times New Roman" w:hAnsi="Times New Roman"/>
                <w:b/>
                <w:sz w:val="20"/>
                <w:szCs w:val="20"/>
              </w:rPr>
            </w:pPr>
            <w:r w:rsidRPr="00480B0D">
              <w:rPr>
                <w:rFonts w:ascii="Times New Roman" w:hAnsi="Times New Roman" w:cs="Times New Roman"/>
                <w:b/>
                <w:color w:val="000000"/>
                <w:sz w:val="20"/>
                <w:szCs w:val="20"/>
              </w:rPr>
              <w:t>3 091 041</w:t>
            </w:r>
          </w:p>
        </w:tc>
        <w:tc>
          <w:tcPr>
            <w:tcW w:w="1310" w:type="dxa"/>
            <w:tcBorders>
              <w:top w:val="single" w:sz="4" w:space="0" w:color="auto"/>
              <w:left w:val="single" w:sz="4" w:space="0" w:color="auto"/>
              <w:bottom w:val="single" w:sz="4" w:space="0" w:color="auto"/>
              <w:right w:val="single" w:sz="4" w:space="0" w:color="auto"/>
            </w:tcBorders>
          </w:tcPr>
          <w:p w14:paraId="7EE7C410" w14:textId="6CF034BC" w:rsidR="00C0756C" w:rsidRPr="00306B3D" w:rsidRDefault="00C0756C" w:rsidP="00C0756C">
            <w:pPr>
              <w:spacing w:after="0" w:line="240" w:lineRule="auto"/>
              <w:jc w:val="both"/>
              <w:rPr>
                <w:rFonts w:ascii="Times New Roman" w:hAnsi="Times New Roman"/>
                <w:b/>
                <w:sz w:val="20"/>
                <w:szCs w:val="20"/>
              </w:rPr>
            </w:pPr>
            <w:r w:rsidRPr="00480B0D">
              <w:rPr>
                <w:rFonts w:ascii="Times New Roman" w:hAnsi="Times New Roman" w:cs="Times New Roman"/>
                <w:b/>
                <w:color w:val="000000"/>
                <w:sz w:val="20"/>
                <w:szCs w:val="20"/>
              </w:rPr>
              <w:t>3 091 041</w:t>
            </w:r>
          </w:p>
        </w:tc>
        <w:tc>
          <w:tcPr>
            <w:tcW w:w="1310" w:type="dxa"/>
            <w:tcBorders>
              <w:top w:val="single" w:sz="4" w:space="0" w:color="auto"/>
              <w:left w:val="single" w:sz="4" w:space="0" w:color="auto"/>
              <w:bottom w:val="single" w:sz="4" w:space="0" w:color="auto"/>
              <w:right w:val="single" w:sz="4" w:space="0" w:color="auto"/>
            </w:tcBorders>
          </w:tcPr>
          <w:p w14:paraId="1C5997C5" w14:textId="53AC991E" w:rsidR="00C0756C" w:rsidRPr="00306B3D" w:rsidRDefault="00C0756C" w:rsidP="00C0756C">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34202115" w14:textId="71EAB19C" w:rsidR="00C0756C" w:rsidRPr="00306B3D" w:rsidRDefault="00C0756C" w:rsidP="00C0756C">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FA1E52A" w14:textId="77777777" w:rsidR="00C0756C" w:rsidRPr="00306B3D" w:rsidRDefault="00C0756C" w:rsidP="00C0756C">
            <w:pPr>
              <w:spacing w:after="0" w:line="240" w:lineRule="auto"/>
              <w:jc w:val="both"/>
              <w:rPr>
                <w:rFonts w:ascii="Times New Roman" w:hAnsi="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0E1617D" w14:textId="77777777" w:rsidR="00C0756C" w:rsidRPr="00306B3D" w:rsidRDefault="00C0756C" w:rsidP="00C0756C">
            <w:pPr>
              <w:spacing w:after="0" w:line="240" w:lineRule="auto"/>
              <w:jc w:val="both"/>
              <w:rPr>
                <w:rFonts w:ascii="Times New Roman" w:hAnsi="Times New Roman"/>
                <w:b/>
                <w:sz w:val="20"/>
                <w:szCs w:val="20"/>
              </w:rPr>
            </w:pPr>
          </w:p>
        </w:tc>
        <w:tc>
          <w:tcPr>
            <w:tcW w:w="1390" w:type="dxa"/>
            <w:tcBorders>
              <w:top w:val="single" w:sz="4" w:space="0" w:color="auto"/>
              <w:left w:val="single" w:sz="4" w:space="0" w:color="auto"/>
              <w:bottom w:val="single" w:sz="4" w:space="0" w:color="auto"/>
              <w:right w:val="single" w:sz="4" w:space="0" w:color="auto"/>
            </w:tcBorders>
          </w:tcPr>
          <w:p w14:paraId="3165BB19" w14:textId="77777777" w:rsidR="00C0756C" w:rsidRPr="00306B3D" w:rsidRDefault="00C0756C" w:rsidP="00C0756C">
            <w:pPr>
              <w:spacing w:after="0" w:line="240" w:lineRule="auto"/>
              <w:jc w:val="both"/>
              <w:rPr>
                <w:rFonts w:ascii="Times New Roman" w:hAnsi="Times New Roman"/>
                <w:b/>
                <w:sz w:val="20"/>
                <w:szCs w:val="20"/>
              </w:rPr>
            </w:pPr>
          </w:p>
        </w:tc>
      </w:tr>
      <w:tr w:rsidR="00C0756C" w14:paraId="6DB88F90"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4DC210E9" w14:textId="77777777" w:rsidR="00C0756C" w:rsidRPr="00306B3D" w:rsidRDefault="00C0756C" w:rsidP="00C0756C">
            <w:pPr>
              <w:spacing w:after="0" w:line="240" w:lineRule="auto"/>
              <w:ind w:hanging="24"/>
              <w:jc w:val="both"/>
              <w:rPr>
                <w:rFonts w:ascii="Times New Roman" w:hAnsi="Times New Roman"/>
                <w:sz w:val="20"/>
                <w:szCs w:val="20"/>
              </w:rPr>
            </w:pPr>
            <w:r w:rsidRPr="00306B3D">
              <w:rPr>
                <w:rFonts w:ascii="Times New Roman" w:hAnsi="Times New Roman"/>
                <w:sz w:val="20"/>
                <w:szCs w:val="20"/>
              </w:rPr>
              <w:t>1.1.</w:t>
            </w:r>
          </w:p>
        </w:tc>
        <w:tc>
          <w:tcPr>
            <w:tcW w:w="2738" w:type="dxa"/>
            <w:tcBorders>
              <w:top w:val="single" w:sz="4" w:space="0" w:color="auto"/>
              <w:left w:val="single" w:sz="4" w:space="0" w:color="auto"/>
              <w:bottom w:val="single" w:sz="4" w:space="0" w:color="auto"/>
              <w:right w:val="single" w:sz="4" w:space="0" w:color="auto"/>
            </w:tcBorders>
          </w:tcPr>
          <w:p w14:paraId="290F8832" w14:textId="77777777" w:rsidR="00C0756C" w:rsidRPr="00176531" w:rsidRDefault="00C0756C" w:rsidP="00C0756C">
            <w:pPr>
              <w:spacing w:after="0" w:line="240" w:lineRule="auto"/>
              <w:ind w:hanging="24"/>
              <w:rPr>
                <w:rFonts w:ascii="Times New Roman" w:hAnsi="Times New Roman"/>
                <w:sz w:val="20"/>
                <w:szCs w:val="20"/>
              </w:rPr>
            </w:pPr>
            <w:r w:rsidRPr="00176531">
              <w:rPr>
                <w:rFonts w:ascii="Times New Roman" w:hAnsi="Times New Roman"/>
                <w:sz w:val="20"/>
                <w:szCs w:val="20"/>
              </w:rPr>
              <w:t>Ar darbības uzsākšanu saistītie izdevumi</w:t>
            </w:r>
          </w:p>
        </w:tc>
        <w:tc>
          <w:tcPr>
            <w:tcW w:w="1503" w:type="dxa"/>
            <w:tcBorders>
              <w:top w:val="single" w:sz="4" w:space="0" w:color="auto"/>
              <w:left w:val="single" w:sz="4" w:space="0" w:color="auto"/>
              <w:bottom w:val="single" w:sz="4" w:space="0" w:color="auto"/>
              <w:right w:val="single" w:sz="4" w:space="0" w:color="auto"/>
            </w:tcBorders>
          </w:tcPr>
          <w:p w14:paraId="53E8BFED" w14:textId="77777777" w:rsidR="00C0756C" w:rsidRDefault="00C0756C" w:rsidP="00C0756C">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68 653</w:t>
            </w:r>
          </w:p>
        </w:tc>
        <w:tc>
          <w:tcPr>
            <w:tcW w:w="1310" w:type="dxa"/>
            <w:tcBorders>
              <w:top w:val="single" w:sz="4" w:space="0" w:color="auto"/>
              <w:left w:val="single" w:sz="4" w:space="0" w:color="auto"/>
              <w:bottom w:val="single" w:sz="4" w:space="0" w:color="auto"/>
              <w:right w:val="single" w:sz="4" w:space="0" w:color="auto"/>
            </w:tcBorders>
          </w:tcPr>
          <w:p w14:paraId="2317D82B" w14:textId="77777777" w:rsidR="00C0756C" w:rsidRPr="00886CF9" w:rsidRDefault="00C0756C" w:rsidP="00C0756C">
            <w:pPr>
              <w:spacing w:before="100" w:beforeAutospacing="1" w:after="100" w:afterAutospacing="1" w:line="240" w:lineRule="auto"/>
              <w:jc w:val="center"/>
              <w:rPr>
                <w:rFonts w:ascii="Times New Roman" w:hAnsi="Times New Roman"/>
                <w:sz w:val="20"/>
                <w:szCs w:val="20"/>
              </w:rPr>
            </w:pPr>
            <w:r w:rsidRPr="00886CF9">
              <w:rPr>
                <w:rFonts w:ascii="Times New Roman" w:hAnsi="Times New Roman"/>
                <w:sz w:val="20"/>
                <w:szCs w:val="20"/>
              </w:rPr>
              <w:t>68 653</w:t>
            </w:r>
          </w:p>
        </w:tc>
        <w:tc>
          <w:tcPr>
            <w:tcW w:w="1310" w:type="dxa"/>
            <w:tcBorders>
              <w:top w:val="single" w:sz="4" w:space="0" w:color="auto"/>
              <w:left w:val="single" w:sz="4" w:space="0" w:color="auto"/>
              <w:bottom w:val="single" w:sz="4" w:space="0" w:color="auto"/>
              <w:right w:val="single" w:sz="4" w:space="0" w:color="auto"/>
            </w:tcBorders>
          </w:tcPr>
          <w:p w14:paraId="64CCA0C4" w14:textId="77777777" w:rsidR="00C0756C" w:rsidRPr="00886CF9"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940736B" w14:textId="77777777" w:rsidR="00C0756C" w:rsidRPr="00886CF9"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58989F25" w14:textId="77777777" w:rsidR="00C0756C" w:rsidRPr="00886CF9"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21E2F05" w14:textId="77777777" w:rsidR="00C0756C" w:rsidRPr="00886CF9" w:rsidRDefault="00C0756C" w:rsidP="00C0756C">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0AFED831" w14:textId="77777777" w:rsidR="00C0756C" w:rsidRPr="00886CF9" w:rsidRDefault="00C0756C" w:rsidP="00C0756C">
            <w:pPr>
              <w:spacing w:after="0" w:line="240" w:lineRule="auto"/>
              <w:ind w:hanging="24"/>
              <w:rPr>
                <w:rFonts w:ascii="Times New Roman" w:hAnsi="Times New Roman"/>
                <w:sz w:val="20"/>
                <w:szCs w:val="20"/>
              </w:rPr>
            </w:pPr>
          </w:p>
        </w:tc>
      </w:tr>
      <w:tr w:rsidR="00C0756C" w14:paraId="5F440C49" w14:textId="77777777" w:rsidTr="0096216E">
        <w:tc>
          <w:tcPr>
            <w:tcW w:w="913" w:type="dxa"/>
            <w:tcBorders>
              <w:top w:val="single" w:sz="4" w:space="0" w:color="auto"/>
              <w:left w:val="single" w:sz="4" w:space="0" w:color="auto"/>
              <w:bottom w:val="single" w:sz="4" w:space="0" w:color="auto"/>
              <w:right w:val="single" w:sz="4" w:space="0" w:color="auto"/>
            </w:tcBorders>
            <w:hideMark/>
          </w:tcPr>
          <w:p w14:paraId="5C687741" w14:textId="77777777" w:rsidR="00C0756C" w:rsidRDefault="00C0756C" w:rsidP="00C0756C">
            <w:pPr>
              <w:spacing w:after="0" w:line="240" w:lineRule="auto"/>
              <w:ind w:hanging="24"/>
              <w:jc w:val="both"/>
              <w:rPr>
                <w:rFonts w:ascii="Times New Roman" w:hAnsi="Times New Roman"/>
                <w:sz w:val="20"/>
                <w:szCs w:val="20"/>
              </w:rPr>
            </w:pPr>
            <w:r>
              <w:rPr>
                <w:rFonts w:ascii="Times New Roman" w:hAnsi="Times New Roman"/>
                <w:sz w:val="20"/>
                <w:szCs w:val="20"/>
              </w:rPr>
              <w:t>1.2.</w:t>
            </w:r>
          </w:p>
        </w:tc>
        <w:tc>
          <w:tcPr>
            <w:tcW w:w="2738" w:type="dxa"/>
            <w:tcBorders>
              <w:top w:val="single" w:sz="4" w:space="0" w:color="auto"/>
              <w:left w:val="single" w:sz="4" w:space="0" w:color="auto"/>
              <w:bottom w:val="single" w:sz="4" w:space="0" w:color="auto"/>
              <w:right w:val="single" w:sz="4" w:space="0" w:color="auto"/>
            </w:tcBorders>
          </w:tcPr>
          <w:p w14:paraId="2EB3E0D7" w14:textId="77777777" w:rsidR="00C0756C" w:rsidRDefault="00C0756C" w:rsidP="00C0756C">
            <w:pPr>
              <w:spacing w:after="0" w:line="240" w:lineRule="auto"/>
              <w:ind w:hanging="24"/>
              <w:rPr>
                <w:rFonts w:ascii="Times New Roman" w:hAnsi="Times New Roman"/>
                <w:sz w:val="20"/>
                <w:szCs w:val="20"/>
              </w:rPr>
            </w:pPr>
            <w:r>
              <w:rPr>
                <w:rFonts w:ascii="Times New Roman" w:hAnsi="Times New Roman"/>
                <w:sz w:val="20"/>
                <w:szCs w:val="20"/>
              </w:rPr>
              <w:t>Ieguldījumi atbilstošas infrastruktūras izveidē</w:t>
            </w:r>
          </w:p>
        </w:tc>
        <w:tc>
          <w:tcPr>
            <w:tcW w:w="1503" w:type="dxa"/>
            <w:tcBorders>
              <w:top w:val="single" w:sz="4" w:space="0" w:color="auto"/>
              <w:left w:val="single" w:sz="4" w:space="0" w:color="auto"/>
              <w:bottom w:val="single" w:sz="4" w:space="0" w:color="auto"/>
              <w:right w:val="single" w:sz="4" w:space="0" w:color="auto"/>
            </w:tcBorders>
          </w:tcPr>
          <w:p w14:paraId="45C564FB" w14:textId="387E1729" w:rsidR="00C0756C" w:rsidRDefault="00C0756C" w:rsidP="00C0756C">
            <w:pPr>
              <w:spacing w:before="100" w:beforeAutospacing="1" w:after="100" w:afterAutospacing="1" w:line="240" w:lineRule="auto"/>
              <w:jc w:val="center"/>
              <w:rPr>
                <w:rFonts w:ascii="Times New Roman" w:hAnsi="Times New Roman"/>
                <w:sz w:val="20"/>
                <w:szCs w:val="20"/>
              </w:rPr>
            </w:pPr>
            <w:r w:rsidRPr="00480B0D">
              <w:rPr>
                <w:rFonts w:ascii="Times New Roman" w:hAnsi="Times New Roman"/>
                <w:sz w:val="20"/>
                <w:szCs w:val="20"/>
              </w:rPr>
              <w:t>3 022 388</w:t>
            </w:r>
          </w:p>
        </w:tc>
        <w:tc>
          <w:tcPr>
            <w:tcW w:w="1310" w:type="dxa"/>
            <w:tcBorders>
              <w:top w:val="single" w:sz="4" w:space="0" w:color="auto"/>
              <w:left w:val="single" w:sz="4" w:space="0" w:color="auto"/>
              <w:bottom w:val="single" w:sz="4" w:space="0" w:color="auto"/>
              <w:right w:val="single" w:sz="4" w:space="0" w:color="auto"/>
            </w:tcBorders>
          </w:tcPr>
          <w:p w14:paraId="40BFD8F6" w14:textId="0A32C3BA" w:rsidR="00C0756C" w:rsidRPr="00886CF9" w:rsidRDefault="00C0756C" w:rsidP="00C0756C">
            <w:pPr>
              <w:spacing w:before="100" w:beforeAutospacing="1" w:after="100" w:afterAutospacing="1" w:line="240" w:lineRule="auto"/>
              <w:jc w:val="center"/>
              <w:rPr>
                <w:rFonts w:ascii="Times New Roman" w:hAnsi="Times New Roman"/>
                <w:sz w:val="20"/>
                <w:szCs w:val="20"/>
              </w:rPr>
            </w:pPr>
            <w:r w:rsidRPr="00480B0D">
              <w:rPr>
                <w:rFonts w:ascii="Times New Roman" w:hAnsi="Times New Roman"/>
                <w:sz w:val="20"/>
                <w:szCs w:val="20"/>
              </w:rPr>
              <w:t>3 022 388</w:t>
            </w:r>
          </w:p>
        </w:tc>
        <w:tc>
          <w:tcPr>
            <w:tcW w:w="1310" w:type="dxa"/>
            <w:tcBorders>
              <w:top w:val="single" w:sz="4" w:space="0" w:color="auto"/>
              <w:left w:val="single" w:sz="4" w:space="0" w:color="auto"/>
              <w:bottom w:val="single" w:sz="4" w:space="0" w:color="auto"/>
              <w:right w:val="single" w:sz="4" w:space="0" w:color="auto"/>
            </w:tcBorders>
          </w:tcPr>
          <w:p w14:paraId="1AF31ECD" w14:textId="70D2F9C4" w:rsidR="00C0756C" w:rsidRPr="00886CF9" w:rsidRDefault="00C0756C" w:rsidP="00C0756C">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BF1523F" w14:textId="7C00D7BD" w:rsidR="00C0756C" w:rsidRPr="00886CF9" w:rsidRDefault="00C0756C" w:rsidP="00C0756C">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3ED286E" w14:textId="77777777" w:rsidR="00C0756C" w:rsidRPr="00886CF9"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C34F360" w14:textId="77777777" w:rsidR="00C0756C" w:rsidRPr="00886CF9" w:rsidRDefault="00C0756C" w:rsidP="00C0756C">
            <w:pPr>
              <w:spacing w:after="0" w:line="240" w:lineRule="auto"/>
              <w:ind w:hanging="24"/>
              <w:rPr>
                <w:rFonts w:ascii="Times New Roman" w:hAnsi="Times New Roman"/>
                <w:sz w:val="20"/>
                <w:szCs w:val="20"/>
              </w:rPr>
            </w:pPr>
          </w:p>
        </w:tc>
        <w:tc>
          <w:tcPr>
            <w:tcW w:w="1390" w:type="dxa"/>
            <w:tcBorders>
              <w:top w:val="single" w:sz="4" w:space="0" w:color="auto"/>
              <w:left w:val="single" w:sz="4" w:space="0" w:color="auto"/>
              <w:bottom w:val="single" w:sz="4" w:space="0" w:color="auto"/>
              <w:right w:val="single" w:sz="4" w:space="0" w:color="auto"/>
            </w:tcBorders>
          </w:tcPr>
          <w:p w14:paraId="4669ADF9" w14:textId="77777777" w:rsidR="00C0756C" w:rsidRPr="00886CF9" w:rsidRDefault="00C0756C" w:rsidP="00C0756C">
            <w:pPr>
              <w:spacing w:after="0" w:line="240" w:lineRule="auto"/>
              <w:ind w:hanging="24"/>
              <w:rPr>
                <w:rFonts w:ascii="Times New Roman" w:hAnsi="Times New Roman"/>
                <w:sz w:val="20"/>
                <w:szCs w:val="20"/>
              </w:rPr>
            </w:pPr>
          </w:p>
        </w:tc>
      </w:tr>
      <w:tr w:rsidR="00C0756C" w14:paraId="2B27D206" w14:textId="77777777" w:rsidTr="0096216E">
        <w:tc>
          <w:tcPr>
            <w:tcW w:w="913" w:type="dxa"/>
            <w:tcBorders>
              <w:top w:val="single" w:sz="4" w:space="0" w:color="auto"/>
              <w:left w:val="single" w:sz="4" w:space="0" w:color="auto"/>
              <w:bottom w:val="single" w:sz="4" w:space="0" w:color="auto"/>
              <w:right w:val="single" w:sz="4" w:space="0" w:color="auto"/>
            </w:tcBorders>
          </w:tcPr>
          <w:p w14:paraId="50983CC3" w14:textId="77777777" w:rsidR="00C0756C" w:rsidRDefault="00C0756C" w:rsidP="00C0756C">
            <w:pPr>
              <w:spacing w:after="0" w:line="240" w:lineRule="auto"/>
              <w:ind w:hanging="24"/>
              <w:jc w:val="both"/>
              <w:rPr>
                <w:rFonts w:ascii="Times New Roman" w:hAnsi="Times New Roman"/>
                <w:sz w:val="20"/>
                <w:szCs w:val="20"/>
              </w:rPr>
            </w:pPr>
            <w:r>
              <w:rPr>
                <w:rFonts w:ascii="Times New Roman" w:hAnsi="Times New Roman"/>
                <w:sz w:val="20"/>
                <w:szCs w:val="20"/>
              </w:rPr>
              <w:t>2.</w:t>
            </w:r>
          </w:p>
        </w:tc>
        <w:tc>
          <w:tcPr>
            <w:tcW w:w="2738" w:type="dxa"/>
            <w:tcBorders>
              <w:top w:val="single" w:sz="4" w:space="0" w:color="auto"/>
              <w:left w:val="single" w:sz="4" w:space="0" w:color="auto"/>
              <w:bottom w:val="single" w:sz="4" w:space="0" w:color="auto"/>
              <w:right w:val="single" w:sz="4" w:space="0" w:color="auto"/>
            </w:tcBorders>
          </w:tcPr>
          <w:p w14:paraId="7B5FE26C" w14:textId="77777777" w:rsidR="00C0756C" w:rsidRDefault="00C0756C" w:rsidP="00C0756C">
            <w:pPr>
              <w:spacing w:after="0" w:line="240" w:lineRule="auto"/>
              <w:jc w:val="both"/>
              <w:rPr>
                <w:rFonts w:ascii="Times New Roman" w:hAnsi="Times New Roman"/>
                <w:sz w:val="20"/>
                <w:szCs w:val="20"/>
              </w:rPr>
            </w:pPr>
            <w:r w:rsidRPr="00886CF9">
              <w:rPr>
                <w:rFonts w:ascii="Times New Roman" w:hAnsi="Times New Roman"/>
                <w:b/>
                <w:sz w:val="20"/>
                <w:szCs w:val="20"/>
              </w:rPr>
              <w:t>Pastāvīgās izmaksas</w:t>
            </w:r>
          </w:p>
        </w:tc>
        <w:tc>
          <w:tcPr>
            <w:tcW w:w="1503" w:type="dxa"/>
            <w:tcBorders>
              <w:top w:val="single" w:sz="4" w:space="0" w:color="auto"/>
              <w:left w:val="single" w:sz="4" w:space="0" w:color="auto"/>
              <w:bottom w:val="single" w:sz="4" w:space="0" w:color="auto"/>
              <w:right w:val="single" w:sz="4" w:space="0" w:color="auto"/>
            </w:tcBorders>
          </w:tcPr>
          <w:p w14:paraId="287E446B" w14:textId="62597E64" w:rsidR="00C0756C" w:rsidRDefault="00C0756C" w:rsidP="00C0756C">
            <w:pPr>
              <w:spacing w:after="0" w:line="240" w:lineRule="auto"/>
              <w:ind w:hanging="24"/>
              <w:rPr>
                <w:rFonts w:ascii="Times New Roman" w:hAnsi="Times New Roman"/>
                <w:sz w:val="20"/>
                <w:szCs w:val="20"/>
              </w:rPr>
            </w:pPr>
            <w:r>
              <w:rPr>
                <w:rFonts w:ascii="Times New Roman" w:hAnsi="Times New Roman"/>
                <w:sz w:val="20"/>
                <w:szCs w:val="20"/>
              </w:rPr>
              <w:t>x</w:t>
            </w:r>
          </w:p>
        </w:tc>
        <w:tc>
          <w:tcPr>
            <w:tcW w:w="1310" w:type="dxa"/>
            <w:tcBorders>
              <w:top w:val="single" w:sz="4" w:space="0" w:color="auto"/>
              <w:left w:val="single" w:sz="4" w:space="0" w:color="auto"/>
              <w:bottom w:val="single" w:sz="4" w:space="0" w:color="auto"/>
              <w:right w:val="single" w:sz="4" w:space="0" w:color="auto"/>
            </w:tcBorders>
          </w:tcPr>
          <w:p w14:paraId="0F138807" w14:textId="1E52A3E3" w:rsidR="00C0756C"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610 094</w:t>
            </w:r>
          </w:p>
        </w:tc>
        <w:tc>
          <w:tcPr>
            <w:tcW w:w="1310" w:type="dxa"/>
            <w:tcBorders>
              <w:top w:val="single" w:sz="4" w:space="0" w:color="auto"/>
              <w:left w:val="single" w:sz="4" w:space="0" w:color="auto"/>
              <w:bottom w:val="single" w:sz="4" w:space="0" w:color="auto"/>
              <w:right w:val="single" w:sz="4" w:space="0" w:color="auto"/>
            </w:tcBorders>
          </w:tcPr>
          <w:p w14:paraId="7B562F22" w14:textId="6C31C1CF" w:rsidR="00C0756C"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1 348 391</w:t>
            </w:r>
          </w:p>
        </w:tc>
        <w:tc>
          <w:tcPr>
            <w:tcW w:w="1310" w:type="dxa"/>
            <w:tcBorders>
              <w:top w:val="single" w:sz="4" w:space="0" w:color="auto"/>
              <w:left w:val="single" w:sz="4" w:space="0" w:color="auto"/>
              <w:bottom w:val="single" w:sz="4" w:space="0" w:color="auto"/>
              <w:right w:val="single" w:sz="4" w:space="0" w:color="auto"/>
            </w:tcBorders>
          </w:tcPr>
          <w:p w14:paraId="345B2D34" w14:textId="6F5D2288" w:rsidR="00C0756C"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1 824 335</w:t>
            </w:r>
          </w:p>
        </w:tc>
        <w:tc>
          <w:tcPr>
            <w:tcW w:w="1310" w:type="dxa"/>
            <w:tcBorders>
              <w:top w:val="single" w:sz="4" w:space="0" w:color="auto"/>
              <w:left w:val="single" w:sz="4" w:space="0" w:color="auto"/>
              <w:bottom w:val="single" w:sz="4" w:space="0" w:color="auto"/>
              <w:right w:val="single" w:sz="4" w:space="0" w:color="auto"/>
            </w:tcBorders>
          </w:tcPr>
          <w:p w14:paraId="28E1F57D" w14:textId="2DDBD13D" w:rsidR="00C0756C"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1 936 078</w:t>
            </w:r>
          </w:p>
        </w:tc>
        <w:tc>
          <w:tcPr>
            <w:tcW w:w="1310" w:type="dxa"/>
            <w:tcBorders>
              <w:top w:val="single" w:sz="4" w:space="0" w:color="auto"/>
              <w:left w:val="single" w:sz="4" w:space="0" w:color="auto"/>
              <w:bottom w:val="single" w:sz="4" w:space="0" w:color="auto"/>
              <w:right w:val="single" w:sz="4" w:space="0" w:color="auto"/>
            </w:tcBorders>
          </w:tcPr>
          <w:p w14:paraId="7F938ED4" w14:textId="46603CC7" w:rsidR="00C0756C"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2 035 407</w:t>
            </w:r>
          </w:p>
        </w:tc>
        <w:tc>
          <w:tcPr>
            <w:tcW w:w="1390" w:type="dxa"/>
            <w:tcBorders>
              <w:top w:val="single" w:sz="4" w:space="0" w:color="auto"/>
              <w:left w:val="single" w:sz="4" w:space="0" w:color="auto"/>
              <w:bottom w:val="single" w:sz="4" w:space="0" w:color="auto"/>
              <w:right w:val="single" w:sz="4" w:space="0" w:color="auto"/>
            </w:tcBorders>
          </w:tcPr>
          <w:p w14:paraId="5ADB53B9" w14:textId="0377FEFF" w:rsidR="00C0756C"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b/>
                <w:sz w:val="20"/>
                <w:szCs w:val="20"/>
              </w:rPr>
              <w:t>2 134 733</w:t>
            </w:r>
          </w:p>
        </w:tc>
      </w:tr>
      <w:tr w:rsidR="00C0756C" w14:paraId="7C6BB317" w14:textId="77777777" w:rsidTr="00300628">
        <w:tc>
          <w:tcPr>
            <w:tcW w:w="913" w:type="dxa"/>
            <w:tcBorders>
              <w:top w:val="single" w:sz="4" w:space="0" w:color="auto"/>
              <w:left w:val="single" w:sz="4" w:space="0" w:color="auto"/>
              <w:bottom w:val="single" w:sz="4" w:space="0" w:color="auto"/>
              <w:right w:val="single" w:sz="4" w:space="0" w:color="auto"/>
            </w:tcBorders>
          </w:tcPr>
          <w:p w14:paraId="3FC2F6CB" w14:textId="2720D0B5" w:rsidR="00C0756C" w:rsidRDefault="00C0756C" w:rsidP="00C0756C">
            <w:pPr>
              <w:spacing w:after="0" w:line="240" w:lineRule="auto"/>
              <w:ind w:hanging="24"/>
              <w:jc w:val="both"/>
              <w:rPr>
                <w:rFonts w:ascii="Times New Roman" w:hAnsi="Times New Roman"/>
                <w:sz w:val="20"/>
                <w:szCs w:val="20"/>
              </w:rPr>
            </w:pPr>
            <w:r>
              <w:rPr>
                <w:rFonts w:ascii="Times New Roman" w:hAnsi="Times New Roman"/>
                <w:sz w:val="20"/>
                <w:szCs w:val="20"/>
              </w:rPr>
              <w:t>2.1.</w:t>
            </w:r>
          </w:p>
        </w:tc>
        <w:tc>
          <w:tcPr>
            <w:tcW w:w="2738" w:type="dxa"/>
            <w:tcBorders>
              <w:top w:val="single" w:sz="4" w:space="0" w:color="auto"/>
              <w:left w:val="single" w:sz="4" w:space="0" w:color="auto"/>
              <w:bottom w:val="single" w:sz="4" w:space="0" w:color="auto"/>
              <w:right w:val="single" w:sz="4" w:space="0" w:color="auto"/>
            </w:tcBorders>
          </w:tcPr>
          <w:p w14:paraId="3582A2B0" w14:textId="73C2764B" w:rsidR="00C0756C" w:rsidRDefault="00C0756C" w:rsidP="00C0756C">
            <w:pPr>
              <w:spacing w:after="0" w:line="240" w:lineRule="auto"/>
              <w:ind w:hanging="24"/>
              <w:jc w:val="both"/>
              <w:rPr>
                <w:rFonts w:ascii="Times New Roman" w:hAnsi="Times New Roman"/>
                <w:sz w:val="20"/>
                <w:szCs w:val="20"/>
              </w:rPr>
            </w:pPr>
            <w:r>
              <w:rPr>
                <w:rFonts w:ascii="Times New Roman" w:hAnsi="Times New Roman"/>
                <w:sz w:val="20"/>
                <w:szCs w:val="20"/>
              </w:rPr>
              <w:t>Atlīdzība</w:t>
            </w:r>
            <w:r>
              <w:rPr>
                <w:rFonts w:ascii="Times New Roman" w:hAnsi="Times New Roman"/>
                <w:sz w:val="20"/>
                <w:szCs w:val="20"/>
              </w:rPr>
              <w:t xml:space="preserve"> akadēmiskajam personālam</w:t>
            </w:r>
            <w:r>
              <w:rPr>
                <w:rStyle w:val="FootnoteReference"/>
                <w:rFonts w:ascii="Times New Roman" w:hAnsi="Times New Roman"/>
                <w:sz w:val="20"/>
                <w:szCs w:val="20"/>
              </w:rPr>
              <w:footnoteReference w:id="3"/>
            </w:r>
          </w:p>
        </w:tc>
        <w:tc>
          <w:tcPr>
            <w:tcW w:w="1503" w:type="dxa"/>
            <w:tcBorders>
              <w:top w:val="single" w:sz="4" w:space="0" w:color="auto"/>
              <w:left w:val="single" w:sz="4" w:space="0" w:color="auto"/>
              <w:bottom w:val="single" w:sz="4" w:space="0" w:color="auto"/>
              <w:right w:val="single" w:sz="4" w:space="0" w:color="auto"/>
            </w:tcBorders>
          </w:tcPr>
          <w:p w14:paraId="6FA804B7" w14:textId="77777777" w:rsidR="00C0756C"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1BC9C4F6" w14:textId="3E5D6742" w:rsidR="00C0756C" w:rsidRDefault="00C0756C" w:rsidP="00C0756C">
            <w:pPr>
              <w:spacing w:before="100" w:beforeAutospacing="1" w:after="100" w:afterAutospacing="1" w:line="240" w:lineRule="auto"/>
              <w:jc w:val="center"/>
              <w:rPr>
                <w:rFonts w:ascii="Times New Roman" w:hAnsi="Times New Roman"/>
                <w:b/>
                <w:sz w:val="20"/>
                <w:szCs w:val="20"/>
              </w:rPr>
            </w:pPr>
            <w:r w:rsidRPr="00245B20">
              <w:rPr>
                <w:rFonts w:ascii="Times New Roman" w:hAnsi="Times New Roman" w:cs="Times New Roman"/>
                <w:sz w:val="20"/>
                <w:szCs w:val="20"/>
              </w:rPr>
              <w:t>169 359</w:t>
            </w:r>
          </w:p>
        </w:tc>
        <w:tc>
          <w:tcPr>
            <w:tcW w:w="1310" w:type="dxa"/>
            <w:tcBorders>
              <w:top w:val="single" w:sz="4" w:space="0" w:color="auto"/>
              <w:left w:val="single" w:sz="4" w:space="0" w:color="auto"/>
              <w:bottom w:val="single" w:sz="4" w:space="0" w:color="auto"/>
              <w:right w:val="single" w:sz="4" w:space="0" w:color="auto"/>
            </w:tcBorders>
          </w:tcPr>
          <w:p w14:paraId="2695DB2C" w14:textId="204F14F6" w:rsidR="00C0756C" w:rsidRDefault="00C0756C" w:rsidP="00C0756C">
            <w:pPr>
              <w:spacing w:before="100" w:beforeAutospacing="1" w:after="100" w:afterAutospacing="1" w:line="240" w:lineRule="auto"/>
              <w:jc w:val="center"/>
              <w:rPr>
                <w:rFonts w:ascii="Times New Roman" w:hAnsi="Times New Roman"/>
                <w:b/>
                <w:sz w:val="20"/>
                <w:szCs w:val="20"/>
              </w:rPr>
            </w:pPr>
            <w:r w:rsidRPr="00245B20">
              <w:rPr>
                <w:rFonts w:ascii="Times New Roman" w:hAnsi="Times New Roman" w:cs="Times New Roman"/>
                <w:sz w:val="20"/>
                <w:szCs w:val="20"/>
              </w:rPr>
              <w:t>646 332</w:t>
            </w:r>
          </w:p>
        </w:tc>
        <w:tc>
          <w:tcPr>
            <w:tcW w:w="1310" w:type="dxa"/>
            <w:tcBorders>
              <w:top w:val="single" w:sz="4" w:space="0" w:color="auto"/>
              <w:left w:val="single" w:sz="4" w:space="0" w:color="auto"/>
              <w:bottom w:val="single" w:sz="4" w:space="0" w:color="auto"/>
              <w:right w:val="single" w:sz="4" w:space="0" w:color="auto"/>
            </w:tcBorders>
          </w:tcPr>
          <w:p w14:paraId="5E05FD9A" w14:textId="14E3EDDF" w:rsidR="00C0756C" w:rsidRDefault="00C0756C" w:rsidP="00C0756C">
            <w:pPr>
              <w:spacing w:before="100" w:beforeAutospacing="1" w:after="100" w:afterAutospacing="1" w:line="240" w:lineRule="auto"/>
              <w:jc w:val="center"/>
              <w:rPr>
                <w:rFonts w:ascii="Times New Roman" w:hAnsi="Times New Roman"/>
                <w:b/>
                <w:sz w:val="20"/>
                <w:szCs w:val="20"/>
              </w:rPr>
            </w:pPr>
            <w:r w:rsidRPr="00245B20">
              <w:rPr>
                <w:rFonts w:ascii="Times New Roman" w:hAnsi="Times New Roman" w:cs="Times New Roman"/>
                <w:sz w:val="20"/>
                <w:szCs w:val="20"/>
              </w:rPr>
              <w:t>1 043 809</w:t>
            </w:r>
          </w:p>
        </w:tc>
        <w:tc>
          <w:tcPr>
            <w:tcW w:w="1310" w:type="dxa"/>
            <w:tcBorders>
              <w:top w:val="single" w:sz="4" w:space="0" w:color="auto"/>
              <w:left w:val="single" w:sz="4" w:space="0" w:color="auto"/>
              <w:bottom w:val="single" w:sz="4" w:space="0" w:color="auto"/>
              <w:right w:val="single" w:sz="4" w:space="0" w:color="auto"/>
            </w:tcBorders>
          </w:tcPr>
          <w:p w14:paraId="26DED5E3" w14:textId="072948F3" w:rsidR="00C0756C" w:rsidRDefault="00C0756C" w:rsidP="00C0756C">
            <w:pPr>
              <w:spacing w:before="100" w:beforeAutospacing="1" w:after="100" w:afterAutospacing="1" w:line="240" w:lineRule="auto"/>
              <w:jc w:val="center"/>
              <w:rPr>
                <w:rFonts w:ascii="Times New Roman" w:hAnsi="Times New Roman"/>
                <w:b/>
                <w:sz w:val="20"/>
                <w:szCs w:val="20"/>
              </w:rPr>
            </w:pPr>
            <w:r w:rsidRPr="00245B20">
              <w:rPr>
                <w:rFonts w:ascii="Times New Roman" w:hAnsi="Times New Roman" w:cs="Times New Roman"/>
                <w:sz w:val="20"/>
                <w:szCs w:val="20"/>
              </w:rPr>
              <w:t>1 137 130</w:t>
            </w:r>
          </w:p>
        </w:tc>
        <w:tc>
          <w:tcPr>
            <w:tcW w:w="1310" w:type="dxa"/>
            <w:tcBorders>
              <w:top w:val="single" w:sz="4" w:space="0" w:color="auto"/>
              <w:left w:val="single" w:sz="4" w:space="0" w:color="auto"/>
              <w:bottom w:val="single" w:sz="4" w:space="0" w:color="auto"/>
              <w:right w:val="single" w:sz="4" w:space="0" w:color="auto"/>
            </w:tcBorders>
          </w:tcPr>
          <w:p w14:paraId="4DC0303E" w14:textId="55E049F3" w:rsidR="00C0756C" w:rsidRDefault="00C0756C" w:rsidP="00C0756C">
            <w:pPr>
              <w:spacing w:before="100" w:beforeAutospacing="1" w:after="100" w:afterAutospacing="1" w:line="240" w:lineRule="auto"/>
              <w:jc w:val="center"/>
              <w:rPr>
                <w:rFonts w:ascii="Times New Roman" w:hAnsi="Times New Roman"/>
                <w:b/>
                <w:sz w:val="20"/>
                <w:szCs w:val="20"/>
              </w:rPr>
            </w:pPr>
            <w:r w:rsidRPr="00245B20">
              <w:rPr>
                <w:rFonts w:ascii="Times New Roman" w:hAnsi="Times New Roman" w:cs="Times New Roman"/>
                <w:sz w:val="20"/>
                <w:szCs w:val="20"/>
              </w:rPr>
              <w:t>1 220 083</w:t>
            </w:r>
          </w:p>
        </w:tc>
        <w:tc>
          <w:tcPr>
            <w:tcW w:w="1390" w:type="dxa"/>
            <w:tcBorders>
              <w:top w:val="single" w:sz="4" w:space="0" w:color="auto"/>
              <w:left w:val="single" w:sz="4" w:space="0" w:color="auto"/>
              <w:bottom w:val="single" w:sz="4" w:space="0" w:color="auto"/>
              <w:right w:val="single" w:sz="4" w:space="0" w:color="auto"/>
            </w:tcBorders>
          </w:tcPr>
          <w:p w14:paraId="61079F00" w14:textId="1881C78C" w:rsidR="00C0756C" w:rsidRDefault="00C0756C" w:rsidP="00C0756C">
            <w:pPr>
              <w:spacing w:before="100" w:beforeAutospacing="1" w:after="100" w:afterAutospacing="1" w:line="240" w:lineRule="auto"/>
              <w:jc w:val="center"/>
              <w:rPr>
                <w:rFonts w:ascii="Times New Roman" w:hAnsi="Times New Roman"/>
                <w:b/>
                <w:sz w:val="20"/>
                <w:szCs w:val="20"/>
              </w:rPr>
            </w:pPr>
            <w:r w:rsidRPr="00245B20">
              <w:rPr>
                <w:rFonts w:ascii="Times New Roman" w:hAnsi="Times New Roman" w:cs="Times New Roman"/>
                <w:bCs/>
                <w:sz w:val="20"/>
                <w:szCs w:val="20"/>
              </w:rPr>
              <w:t>1 303 034</w:t>
            </w:r>
          </w:p>
        </w:tc>
      </w:tr>
      <w:tr w:rsidR="00C0756C" w14:paraId="739993A5" w14:textId="77777777" w:rsidTr="00300628">
        <w:tc>
          <w:tcPr>
            <w:tcW w:w="913" w:type="dxa"/>
            <w:tcBorders>
              <w:top w:val="single" w:sz="4" w:space="0" w:color="auto"/>
              <w:left w:val="single" w:sz="4" w:space="0" w:color="auto"/>
              <w:bottom w:val="single" w:sz="4" w:space="0" w:color="auto"/>
              <w:right w:val="single" w:sz="4" w:space="0" w:color="auto"/>
            </w:tcBorders>
          </w:tcPr>
          <w:p w14:paraId="6E40BC83" w14:textId="0474BD23" w:rsidR="00C0756C" w:rsidRDefault="00C0756C" w:rsidP="00C0756C">
            <w:pPr>
              <w:spacing w:after="0" w:line="240" w:lineRule="auto"/>
              <w:ind w:hanging="24"/>
              <w:jc w:val="both"/>
              <w:rPr>
                <w:rFonts w:ascii="Times New Roman" w:hAnsi="Times New Roman"/>
                <w:sz w:val="20"/>
                <w:szCs w:val="20"/>
              </w:rPr>
            </w:pPr>
            <w:r>
              <w:rPr>
                <w:rFonts w:ascii="Times New Roman" w:hAnsi="Times New Roman"/>
                <w:sz w:val="20"/>
                <w:szCs w:val="20"/>
              </w:rPr>
              <w:t>2.2.</w:t>
            </w:r>
          </w:p>
        </w:tc>
        <w:tc>
          <w:tcPr>
            <w:tcW w:w="2738" w:type="dxa"/>
            <w:tcBorders>
              <w:top w:val="single" w:sz="4" w:space="0" w:color="auto"/>
              <w:left w:val="single" w:sz="4" w:space="0" w:color="auto"/>
              <w:bottom w:val="single" w:sz="4" w:space="0" w:color="auto"/>
              <w:right w:val="single" w:sz="4" w:space="0" w:color="auto"/>
            </w:tcBorders>
          </w:tcPr>
          <w:p w14:paraId="448CD105" w14:textId="49F0786A" w:rsidR="00C0756C" w:rsidRDefault="00C0756C" w:rsidP="00C0756C">
            <w:pPr>
              <w:spacing w:after="0" w:line="240" w:lineRule="auto"/>
              <w:ind w:hanging="24"/>
              <w:jc w:val="both"/>
              <w:rPr>
                <w:rFonts w:ascii="Times New Roman" w:hAnsi="Times New Roman"/>
                <w:sz w:val="20"/>
                <w:szCs w:val="20"/>
              </w:rPr>
            </w:pPr>
            <w:r>
              <w:rPr>
                <w:rFonts w:ascii="Times New Roman" w:hAnsi="Times New Roman"/>
                <w:sz w:val="20"/>
                <w:szCs w:val="20"/>
              </w:rPr>
              <w:t>Atlīdzība</w:t>
            </w:r>
            <w:r>
              <w:rPr>
                <w:rFonts w:ascii="Times New Roman" w:hAnsi="Times New Roman"/>
                <w:sz w:val="20"/>
                <w:szCs w:val="20"/>
              </w:rPr>
              <w:t xml:space="preserve"> vispārīgajam personālam</w:t>
            </w:r>
            <w:r>
              <w:rPr>
                <w:rStyle w:val="FootnoteReference"/>
                <w:rFonts w:ascii="Times New Roman" w:hAnsi="Times New Roman"/>
                <w:sz w:val="20"/>
                <w:szCs w:val="20"/>
              </w:rPr>
              <w:footnoteReference w:id="4"/>
            </w:r>
          </w:p>
        </w:tc>
        <w:tc>
          <w:tcPr>
            <w:tcW w:w="1503" w:type="dxa"/>
            <w:tcBorders>
              <w:top w:val="single" w:sz="4" w:space="0" w:color="auto"/>
              <w:left w:val="single" w:sz="4" w:space="0" w:color="auto"/>
              <w:bottom w:val="single" w:sz="4" w:space="0" w:color="auto"/>
              <w:right w:val="single" w:sz="4" w:space="0" w:color="auto"/>
            </w:tcBorders>
          </w:tcPr>
          <w:p w14:paraId="693B8827" w14:textId="77777777" w:rsidR="00C0756C"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2BE32A1E" w14:textId="7FF133CD" w:rsidR="00C0756C" w:rsidRDefault="00C0756C" w:rsidP="00C0756C">
            <w:pPr>
              <w:spacing w:before="100" w:beforeAutospacing="1" w:after="100" w:afterAutospacing="1" w:line="240" w:lineRule="auto"/>
              <w:jc w:val="center"/>
              <w:rPr>
                <w:rFonts w:ascii="Times New Roman" w:hAnsi="Times New Roman"/>
                <w:b/>
                <w:sz w:val="20"/>
                <w:szCs w:val="20"/>
              </w:rPr>
            </w:pPr>
            <w:r>
              <w:rPr>
                <w:rFonts w:ascii="Times New Roman" w:hAnsi="Times New Roman"/>
              </w:rPr>
              <w:t>407 301</w:t>
            </w:r>
          </w:p>
        </w:tc>
        <w:tc>
          <w:tcPr>
            <w:tcW w:w="1310" w:type="dxa"/>
            <w:tcBorders>
              <w:top w:val="single" w:sz="4" w:space="0" w:color="auto"/>
              <w:left w:val="single" w:sz="4" w:space="0" w:color="auto"/>
              <w:bottom w:val="single" w:sz="4" w:space="0" w:color="auto"/>
              <w:right w:val="single" w:sz="4" w:space="0" w:color="auto"/>
            </w:tcBorders>
          </w:tcPr>
          <w:p w14:paraId="44D39498" w14:textId="0882B96B" w:rsidR="00C0756C" w:rsidRDefault="00C0756C" w:rsidP="00C0756C">
            <w:pPr>
              <w:spacing w:before="100" w:beforeAutospacing="1" w:after="100" w:afterAutospacing="1" w:line="240" w:lineRule="auto"/>
              <w:jc w:val="center"/>
              <w:rPr>
                <w:rFonts w:ascii="Times New Roman" w:hAnsi="Times New Roman"/>
                <w:b/>
                <w:sz w:val="20"/>
                <w:szCs w:val="20"/>
              </w:rPr>
            </w:pPr>
            <w:r w:rsidRPr="00F775D2">
              <w:rPr>
                <w:rFonts w:ascii="Times New Roman" w:hAnsi="Times New Roman" w:cs="Times New Roman"/>
                <w:sz w:val="20"/>
                <w:szCs w:val="20"/>
              </w:rPr>
              <w:t>543 068</w:t>
            </w:r>
          </w:p>
        </w:tc>
        <w:tc>
          <w:tcPr>
            <w:tcW w:w="1310" w:type="dxa"/>
            <w:tcBorders>
              <w:top w:val="single" w:sz="4" w:space="0" w:color="auto"/>
              <w:left w:val="single" w:sz="4" w:space="0" w:color="auto"/>
              <w:bottom w:val="single" w:sz="4" w:space="0" w:color="auto"/>
              <w:right w:val="single" w:sz="4" w:space="0" w:color="auto"/>
            </w:tcBorders>
          </w:tcPr>
          <w:p w14:paraId="03F860F1" w14:textId="1A0FEBE1" w:rsidR="00C0756C" w:rsidRDefault="00C0756C" w:rsidP="00C0756C">
            <w:pPr>
              <w:spacing w:before="100" w:beforeAutospacing="1" w:after="100" w:afterAutospacing="1" w:line="240" w:lineRule="auto"/>
              <w:jc w:val="center"/>
              <w:rPr>
                <w:rFonts w:ascii="Times New Roman" w:hAnsi="Times New Roman"/>
                <w:b/>
                <w:sz w:val="20"/>
                <w:szCs w:val="20"/>
              </w:rPr>
            </w:pPr>
            <w:r w:rsidRPr="00F775D2">
              <w:rPr>
                <w:rFonts w:ascii="Times New Roman" w:hAnsi="Times New Roman" w:cs="Times New Roman"/>
                <w:sz w:val="20"/>
                <w:szCs w:val="20"/>
              </w:rPr>
              <w:t>543 068</w:t>
            </w:r>
          </w:p>
        </w:tc>
        <w:tc>
          <w:tcPr>
            <w:tcW w:w="1310" w:type="dxa"/>
            <w:tcBorders>
              <w:top w:val="single" w:sz="4" w:space="0" w:color="auto"/>
              <w:left w:val="single" w:sz="4" w:space="0" w:color="auto"/>
              <w:bottom w:val="single" w:sz="4" w:space="0" w:color="auto"/>
              <w:right w:val="single" w:sz="4" w:space="0" w:color="auto"/>
            </w:tcBorders>
          </w:tcPr>
          <w:p w14:paraId="6AABA93B" w14:textId="6FD8DE71" w:rsidR="00C0756C" w:rsidRDefault="00C0756C" w:rsidP="00C0756C">
            <w:pPr>
              <w:spacing w:before="100" w:beforeAutospacing="1" w:after="100" w:afterAutospacing="1" w:line="240" w:lineRule="auto"/>
              <w:jc w:val="center"/>
              <w:rPr>
                <w:rFonts w:ascii="Times New Roman" w:hAnsi="Times New Roman"/>
                <w:b/>
                <w:sz w:val="20"/>
                <w:szCs w:val="20"/>
              </w:rPr>
            </w:pPr>
            <w:r w:rsidRPr="00F775D2">
              <w:rPr>
                <w:rFonts w:ascii="Times New Roman" w:hAnsi="Times New Roman" w:cs="Times New Roman"/>
                <w:sz w:val="20"/>
                <w:szCs w:val="20"/>
              </w:rPr>
              <w:t>543 068</w:t>
            </w:r>
          </w:p>
        </w:tc>
        <w:tc>
          <w:tcPr>
            <w:tcW w:w="1310" w:type="dxa"/>
            <w:tcBorders>
              <w:top w:val="single" w:sz="4" w:space="0" w:color="auto"/>
              <w:left w:val="single" w:sz="4" w:space="0" w:color="auto"/>
              <w:bottom w:val="single" w:sz="4" w:space="0" w:color="auto"/>
              <w:right w:val="single" w:sz="4" w:space="0" w:color="auto"/>
            </w:tcBorders>
          </w:tcPr>
          <w:p w14:paraId="568838AA" w14:textId="6DDA8EBB" w:rsidR="00C0756C" w:rsidRDefault="00C0756C" w:rsidP="00C0756C">
            <w:pPr>
              <w:spacing w:before="100" w:beforeAutospacing="1" w:after="100" w:afterAutospacing="1" w:line="240" w:lineRule="auto"/>
              <w:jc w:val="center"/>
              <w:rPr>
                <w:rFonts w:ascii="Times New Roman" w:hAnsi="Times New Roman"/>
                <w:b/>
                <w:sz w:val="20"/>
                <w:szCs w:val="20"/>
              </w:rPr>
            </w:pPr>
            <w:r w:rsidRPr="00F775D2">
              <w:rPr>
                <w:rFonts w:ascii="Times New Roman" w:hAnsi="Times New Roman" w:cs="Times New Roman"/>
                <w:sz w:val="20"/>
                <w:szCs w:val="20"/>
              </w:rPr>
              <w:t>543 068</w:t>
            </w:r>
          </w:p>
        </w:tc>
        <w:tc>
          <w:tcPr>
            <w:tcW w:w="1390" w:type="dxa"/>
            <w:tcBorders>
              <w:top w:val="single" w:sz="4" w:space="0" w:color="auto"/>
              <w:left w:val="single" w:sz="4" w:space="0" w:color="auto"/>
              <w:bottom w:val="single" w:sz="4" w:space="0" w:color="auto"/>
              <w:right w:val="single" w:sz="4" w:space="0" w:color="auto"/>
            </w:tcBorders>
          </w:tcPr>
          <w:p w14:paraId="42F2B1BE" w14:textId="74A29B89" w:rsidR="00C0756C" w:rsidRDefault="00C0756C" w:rsidP="00C0756C">
            <w:pPr>
              <w:spacing w:before="100" w:beforeAutospacing="1" w:after="100" w:afterAutospacing="1" w:line="240" w:lineRule="auto"/>
              <w:jc w:val="center"/>
              <w:rPr>
                <w:rFonts w:ascii="Times New Roman" w:hAnsi="Times New Roman"/>
                <w:b/>
                <w:sz w:val="20"/>
                <w:szCs w:val="20"/>
              </w:rPr>
            </w:pPr>
            <w:r w:rsidRPr="00F775D2">
              <w:rPr>
                <w:rFonts w:ascii="Times New Roman" w:hAnsi="Times New Roman" w:cs="Times New Roman"/>
                <w:sz w:val="20"/>
                <w:szCs w:val="20"/>
              </w:rPr>
              <w:t>543 068</w:t>
            </w:r>
          </w:p>
        </w:tc>
      </w:tr>
      <w:tr w:rsidR="00C0756C" w14:paraId="00A6F45E" w14:textId="77777777" w:rsidTr="0096216E">
        <w:tc>
          <w:tcPr>
            <w:tcW w:w="913" w:type="dxa"/>
            <w:tcBorders>
              <w:top w:val="single" w:sz="4" w:space="0" w:color="auto"/>
              <w:left w:val="single" w:sz="4" w:space="0" w:color="auto"/>
              <w:bottom w:val="single" w:sz="4" w:space="0" w:color="auto"/>
              <w:right w:val="single" w:sz="4" w:space="0" w:color="auto"/>
            </w:tcBorders>
          </w:tcPr>
          <w:p w14:paraId="735557FA" w14:textId="486F0F7A" w:rsidR="00C0756C" w:rsidRDefault="00C0756C" w:rsidP="00C0756C">
            <w:pPr>
              <w:spacing w:after="0" w:line="240" w:lineRule="auto"/>
              <w:ind w:hanging="24"/>
              <w:jc w:val="both"/>
              <w:rPr>
                <w:rFonts w:ascii="Times New Roman" w:hAnsi="Times New Roman"/>
                <w:sz w:val="20"/>
                <w:szCs w:val="20"/>
              </w:rPr>
            </w:pPr>
            <w:r>
              <w:rPr>
                <w:rFonts w:ascii="Times New Roman" w:hAnsi="Times New Roman"/>
                <w:sz w:val="20"/>
                <w:szCs w:val="20"/>
              </w:rPr>
              <w:t>2.3.</w:t>
            </w:r>
          </w:p>
        </w:tc>
        <w:tc>
          <w:tcPr>
            <w:tcW w:w="2738" w:type="dxa"/>
            <w:tcBorders>
              <w:top w:val="single" w:sz="4" w:space="0" w:color="auto"/>
              <w:left w:val="single" w:sz="4" w:space="0" w:color="auto"/>
              <w:bottom w:val="single" w:sz="4" w:space="0" w:color="auto"/>
              <w:right w:val="single" w:sz="4" w:space="0" w:color="auto"/>
            </w:tcBorders>
          </w:tcPr>
          <w:p w14:paraId="2C1D0CB4" w14:textId="7682EC6E" w:rsidR="00C0756C" w:rsidRDefault="00C0756C" w:rsidP="00C0756C">
            <w:pPr>
              <w:spacing w:before="100" w:beforeAutospacing="1" w:after="100" w:afterAutospacing="1" w:line="240" w:lineRule="auto"/>
              <w:rPr>
                <w:rFonts w:ascii="Times New Roman" w:hAnsi="Times New Roman"/>
                <w:sz w:val="20"/>
                <w:szCs w:val="20"/>
              </w:rPr>
            </w:pPr>
            <w:r>
              <w:rPr>
                <w:rFonts w:ascii="Times New Roman" w:eastAsia="Times New Roman" w:hAnsi="Times New Roman"/>
                <w:sz w:val="20"/>
                <w:szCs w:val="20"/>
                <w:lang w:eastAsia="lv-LV"/>
              </w:rPr>
              <w:t>Studējošo pašpārvalde</w:t>
            </w:r>
          </w:p>
        </w:tc>
        <w:tc>
          <w:tcPr>
            <w:tcW w:w="1503" w:type="dxa"/>
            <w:tcBorders>
              <w:top w:val="single" w:sz="4" w:space="0" w:color="auto"/>
              <w:left w:val="single" w:sz="4" w:space="0" w:color="auto"/>
              <w:bottom w:val="single" w:sz="4" w:space="0" w:color="auto"/>
              <w:right w:val="single" w:sz="4" w:space="0" w:color="auto"/>
            </w:tcBorders>
          </w:tcPr>
          <w:p w14:paraId="717D2B08" w14:textId="77777777" w:rsidR="00C0756C"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9E8C358" w14:textId="0E140031" w:rsidR="00C0756C" w:rsidRDefault="00C0756C" w:rsidP="00C0756C">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419</w:t>
            </w:r>
          </w:p>
        </w:tc>
        <w:tc>
          <w:tcPr>
            <w:tcW w:w="1310" w:type="dxa"/>
            <w:tcBorders>
              <w:top w:val="single" w:sz="4" w:space="0" w:color="auto"/>
              <w:left w:val="single" w:sz="4" w:space="0" w:color="auto"/>
              <w:bottom w:val="single" w:sz="4" w:space="0" w:color="auto"/>
              <w:right w:val="single" w:sz="4" w:space="0" w:color="auto"/>
            </w:tcBorders>
          </w:tcPr>
          <w:p w14:paraId="219B0779" w14:textId="305806C8" w:rsidR="00C0756C" w:rsidRDefault="00C0756C" w:rsidP="00C0756C">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1597</w:t>
            </w:r>
          </w:p>
        </w:tc>
        <w:tc>
          <w:tcPr>
            <w:tcW w:w="1310" w:type="dxa"/>
            <w:tcBorders>
              <w:top w:val="single" w:sz="4" w:space="0" w:color="auto"/>
              <w:left w:val="single" w:sz="4" w:space="0" w:color="auto"/>
              <w:bottom w:val="single" w:sz="4" w:space="0" w:color="auto"/>
              <w:right w:val="single" w:sz="4" w:space="0" w:color="auto"/>
            </w:tcBorders>
          </w:tcPr>
          <w:p w14:paraId="537A7423" w14:textId="3C08FC3A" w:rsidR="00C0756C" w:rsidRDefault="00C0756C" w:rsidP="00C0756C">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2580</w:t>
            </w:r>
          </w:p>
        </w:tc>
        <w:tc>
          <w:tcPr>
            <w:tcW w:w="1310" w:type="dxa"/>
            <w:tcBorders>
              <w:top w:val="single" w:sz="4" w:space="0" w:color="auto"/>
              <w:left w:val="single" w:sz="4" w:space="0" w:color="auto"/>
              <w:bottom w:val="single" w:sz="4" w:space="0" w:color="auto"/>
              <w:right w:val="single" w:sz="4" w:space="0" w:color="auto"/>
            </w:tcBorders>
          </w:tcPr>
          <w:p w14:paraId="1BC651FC" w14:textId="3FC1012E" w:rsidR="00C0756C" w:rsidRDefault="00C0756C" w:rsidP="00C0756C">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2810</w:t>
            </w:r>
          </w:p>
        </w:tc>
        <w:tc>
          <w:tcPr>
            <w:tcW w:w="1310" w:type="dxa"/>
            <w:tcBorders>
              <w:top w:val="single" w:sz="4" w:space="0" w:color="auto"/>
              <w:left w:val="single" w:sz="4" w:space="0" w:color="auto"/>
              <w:bottom w:val="single" w:sz="4" w:space="0" w:color="auto"/>
              <w:right w:val="single" w:sz="4" w:space="0" w:color="auto"/>
            </w:tcBorders>
          </w:tcPr>
          <w:p w14:paraId="22440046" w14:textId="6A571FD2" w:rsidR="00C0756C" w:rsidRDefault="00C0756C" w:rsidP="00C0756C">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3015</w:t>
            </w:r>
          </w:p>
        </w:tc>
        <w:tc>
          <w:tcPr>
            <w:tcW w:w="1390" w:type="dxa"/>
            <w:tcBorders>
              <w:top w:val="single" w:sz="4" w:space="0" w:color="auto"/>
              <w:left w:val="single" w:sz="4" w:space="0" w:color="auto"/>
              <w:bottom w:val="single" w:sz="4" w:space="0" w:color="auto"/>
              <w:right w:val="single" w:sz="4" w:space="0" w:color="auto"/>
            </w:tcBorders>
          </w:tcPr>
          <w:p w14:paraId="25CB3B19" w14:textId="2B6C9A86" w:rsidR="00C0756C" w:rsidRDefault="00C0756C" w:rsidP="00C0756C">
            <w:pPr>
              <w:spacing w:before="100" w:beforeAutospacing="1" w:after="100" w:afterAutospacing="1" w:line="240" w:lineRule="auto"/>
              <w:jc w:val="center"/>
              <w:rPr>
                <w:rFonts w:ascii="Times New Roman" w:hAnsi="Times New Roman"/>
                <w:sz w:val="20"/>
                <w:szCs w:val="20"/>
              </w:rPr>
            </w:pPr>
            <w:r w:rsidRPr="00245B20">
              <w:rPr>
                <w:rFonts w:ascii="Times New Roman" w:hAnsi="Times New Roman" w:cs="Times New Roman"/>
                <w:sz w:val="20"/>
                <w:szCs w:val="20"/>
              </w:rPr>
              <w:t>3220</w:t>
            </w:r>
          </w:p>
        </w:tc>
      </w:tr>
      <w:tr w:rsidR="00C0756C" w14:paraId="44730A2C" w14:textId="77777777" w:rsidTr="0096216E">
        <w:tc>
          <w:tcPr>
            <w:tcW w:w="913" w:type="dxa"/>
            <w:tcBorders>
              <w:top w:val="single" w:sz="4" w:space="0" w:color="auto"/>
              <w:left w:val="single" w:sz="4" w:space="0" w:color="auto"/>
              <w:bottom w:val="single" w:sz="4" w:space="0" w:color="auto"/>
              <w:right w:val="single" w:sz="4" w:space="0" w:color="auto"/>
            </w:tcBorders>
          </w:tcPr>
          <w:p w14:paraId="0D630EC3" w14:textId="23692F6C" w:rsidR="00C0756C" w:rsidRDefault="00C0756C" w:rsidP="00C0756C">
            <w:pPr>
              <w:spacing w:after="0" w:line="240" w:lineRule="auto"/>
              <w:ind w:hanging="24"/>
              <w:jc w:val="both"/>
              <w:rPr>
                <w:rFonts w:ascii="Times New Roman" w:hAnsi="Times New Roman"/>
                <w:sz w:val="20"/>
                <w:szCs w:val="20"/>
              </w:rPr>
            </w:pPr>
            <w:r>
              <w:rPr>
                <w:rFonts w:ascii="Times New Roman" w:hAnsi="Times New Roman"/>
                <w:sz w:val="20"/>
                <w:szCs w:val="20"/>
              </w:rPr>
              <w:t xml:space="preserve">2.4. </w:t>
            </w:r>
          </w:p>
        </w:tc>
        <w:tc>
          <w:tcPr>
            <w:tcW w:w="2738" w:type="dxa"/>
            <w:tcBorders>
              <w:top w:val="single" w:sz="4" w:space="0" w:color="auto"/>
              <w:left w:val="single" w:sz="4" w:space="0" w:color="auto"/>
              <w:bottom w:val="single" w:sz="4" w:space="0" w:color="auto"/>
              <w:right w:val="single" w:sz="4" w:space="0" w:color="auto"/>
            </w:tcBorders>
          </w:tcPr>
          <w:p w14:paraId="2C39FA86" w14:textId="6A501FFF" w:rsidR="00C0756C" w:rsidRDefault="00C0756C" w:rsidP="00C0756C">
            <w:pPr>
              <w:spacing w:before="100" w:beforeAutospacing="1" w:after="100" w:afterAutospacing="1" w:line="240" w:lineRule="auto"/>
              <w:rPr>
                <w:rFonts w:ascii="Times New Roman" w:eastAsia="Times New Roman" w:hAnsi="Times New Roman"/>
                <w:sz w:val="20"/>
                <w:szCs w:val="20"/>
                <w:lang w:eastAsia="lv-LV"/>
              </w:rPr>
            </w:pPr>
            <w:proofErr w:type="gramStart"/>
            <w:r>
              <w:rPr>
                <w:rFonts w:ascii="Times New Roman" w:eastAsia="Times New Roman" w:hAnsi="Times New Roman"/>
                <w:sz w:val="20"/>
                <w:szCs w:val="20"/>
                <w:lang w:eastAsia="lv-LV"/>
              </w:rPr>
              <w:t>C</w:t>
            </w:r>
            <w:r>
              <w:rPr>
                <w:rFonts w:ascii="Times New Roman" w:eastAsia="Times New Roman" w:hAnsi="Times New Roman"/>
                <w:sz w:val="20"/>
                <w:szCs w:val="20"/>
                <w:lang w:eastAsia="lv-LV"/>
              </w:rPr>
              <w:t>iti jaunizveidotās infrastruktūras uzturēšanas</w:t>
            </w:r>
            <w:proofErr w:type="gramEnd"/>
            <w:r>
              <w:rPr>
                <w:rFonts w:ascii="Times New Roman" w:eastAsia="Times New Roman" w:hAnsi="Times New Roman"/>
                <w:sz w:val="20"/>
                <w:szCs w:val="20"/>
                <w:lang w:eastAsia="lv-LV"/>
              </w:rPr>
              <w:t xml:space="preserve"> izdevumi</w:t>
            </w:r>
            <w:r>
              <w:rPr>
                <w:rStyle w:val="FootnoteReference"/>
                <w:rFonts w:ascii="Times New Roman" w:eastAsia="Times New Roman" w:hAnsi="Times New Roman"/>
                <w:sz w:val="20"/>
                <w:szCs w:val="20"/>
                <w:lang w:eastAsia="lv-LV"/>
              </w:rPr>
              <w:footnoteReference w:id="5"/>
            </w:r>
          </w:p>
        </w:tc>
        <w:tc>
          <w:tcPr>
            <w:tcW w:w="1503" w:type="dxa"/>
            <w:tcBorders>
              <w:top w:val="single" w:sz="4" w:space="0" w:color="auto"/>
              <w:left w:val="single" w:sz="4" w:space="0" w:color="auto"/>
              <w:bottom w:val="single" w:sz="4" w:space="0" w:color="auto"/>
              <w:right w:val="single" w:sz="4" w:space="0" w:color="auto"/>
            </w:tcBorders>
          </w:tcPr>
          <w:p w14:paraId="474CBC8C" w14:textId="77777777" w:rsidR="00C0756C"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5EA26D7" w14:textId="77777777" w:rsidR="00C0756C" w:rsidRDefault="00C0756C" w:rsidP="00C0756C">
            <w:pPr>
              <w:spacing w:before="100" w:beforeAutospacing="1" w:after="100" w:afterAutospacing="1" w:line="240" w:lineRule="auto"/>
              <w:jc w:val="center"/>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2E0FA18" w14:textId="7F4B23D8" w:rsidR="00C0756C" w:rsidRPr="00F775D2" w:rsidRDefault="00C0756C" w:rsidP="00C0756C">
            <w:pPr>
              <w:spacing w:before="100" w:beforeAutospacing="1" w:after="100" w:afterAutospacing="1" w:line="240" w:lineRule="auto"/>
              <w:jc w:val="center"/>
              <w:rPr>
                <w:rFonts w:ascii="Times New Roman" w:hAnsi="Times New Roman" w:cs="Times New Roman"/>
                <w:sz w:val="20"/>
                <w:szCs w:val="20"/>
              </w:rPr>
            </w:pPr>
            <w:r w:rsidRPr="00F775D2">
              <w:rPr>
                <w:rFonts w:ascii="Times New Roman" w:hAnsi="Times New Roman" w:cs="Times New Roman"/>
                <w:sz w:val="20"/>
                <w:szCs w:val="20"/>
              </w:rPr>
              <w:t>31 399</w:t>
            </w:r>
          </w:p>
        </w:tc>
        <w:tc>
          <w:tcPr>
            <w:tcW w:w="1310" w:type="dxa"/>
            <w:tcBorders>
              <w:top w:val="single" w:sz="4" w:space="0" w:color="auto"/>
              <w:left w:val="single" w:sz="4" w:space="0" w:color="auto"/>
              <w:bottom w:val="single" w:sz="4" w:space="0" w:color="auto"/>
              <w:right w:val="single" w:sz="4" w:space="0" w:color="auto"/>
            </w:tcBorders>
          </w:tcPr>
          <w:p w14:paraId="6BE74B73" w14:textId="190C5544" w:rsidR="00C0756C" w:rsidRDefault="00C0756C" w:rsidP="00C0756C">
            <w:pPr>
              <w:spacing w:before="100" w:beforeAutospacing="1" w:after="100" w:afterAutospacing="1" w:line="240" w:lineRule="auto"/>
              <w:jc w:val="center"/>
              <w:rPr>
                <w:rFonts w:ascii="Times New Roman" w:hAnsi="Times New Roman"/>
                <w:sz w:val="20"/>
                <w:szCs w:val="20"/>
              </w:rPr>
            </w:pPr>
            <w:r w:rsidRPr="00F775D2">
              <w:rPr>
                <w:rFonts w:ascii="Times New Roman" w:hAnsi="Times New Roman" w:cs="Times New Roman"/>
                <w:sz w:val="20"/>
                <w:szCs w:val="20"/>
              </w:rPr>
              <w:t>31 399</w:t>
            </w:r>
          </w:p>
        </w:tc>
        <w:tc>
          <w:tcPr>
            <w:tcW w:w="1310" w:type="dxa"/>
            <w:tcBorders>
              <w:top w:val="single" w:sz="4" w:space="0" w:color="auto"/>
              <w:left w:val="single" w:sz="4" w:space="0" w:color="auto"/>
              <w:bottom w:val="single" w:sz="4" w:space="0" w:color="auto"/>
              <w:right w:val="single" w:sz="4" w:space="0" w:color="auto"/>
            </w:tcBorders>
          </w:tcPr>
          <w:p w14:paraId="234667BA" w14:textId="092FE3FA" w:rsidR="00C0756C" w:rsidRDefault="00C0756C" w:rsidP="00C0756C">
            <w:pPr>
              <w:spacing w:before="100" w:beforeAutospacing="1" w:after="100" w:afterAutospacing="1" w:line="240" w:lineRule="auto"/>
              <w:jc w:val="center"/>
              <w:rPr>
                <w:rFonts w:ascii="Times New Roman" w:hAnsi="Times New Roman"/>
                <w:sz w:val="20"/>
                <w:szCs w:val="20"/>
              </w:rPr>
            </w:pPr>
            <w:r w:rsidRPr="00F775D2">
              <w:rPr>
                <w:rFonts w:ascii="Times New Roman" w:hAnsi="Times New Roman" w:cs="Times New Roman"/>
                <w:sz w:val="20"/>
                <w:szCs w:val="20"/>
              </w:rPr>
              <w:t>31 399</w:t>
            </w:r>
          </w:p>
        </w:tc>
        <w:tc>
          <w:tcPr>
            <w:tcW w:w="1310" w:type="dxa"/>
            <w:tcBorders>
              <w:top w:val="single" w:sz="4" w:space="0" w:color="auto"/>
              <w:left w:val="single" w:sz="4" w:space="0" w:color="auto"/>
              <w:bottom w:val="single" w:sz="4" w:space="0" w:color="auto"/>
              <w:right w:val="single" w:sz="4" w:space="0" w:color="auto"/>
            </w:tcBorders>
          </w:tcPr>
          <w:p w14:paraId="5F06023E" w14:textId="0D49B23C" w:rsidR="00C0756C" w:rsidRDefault="00C0756C" w:rsidP="00C0756C">
            <w:pPr>
              <w:spacing w:before="100" w:beforeAutospacing="1" w:after="100" w:afterAutospacing="1" w:line="240" w:lineRule="auto"/>
              <w:jc w:val="center"/>
              <w:rPr>
                <w:rFonts w:ascii="Times New Roman" w:hAnsi="Times New Roman"/>
                <w:sz w:val="20"/>
                <w:szCs w:val="20"/>
              </w:rPr>
            </w:pPr>
            <w:r w:rsidRPr="00F775D2">
              <w:rPr>
                <w:rFonts w:ascii="Times New Roman" w:hAnsi="Times New Roman" w:cs="Times New Roman"/>
                <w:sz w:val="20"/>
                <w:szCs w:val="20"/>
              </w:rPr>
              <w:t>31 399</w:t>
            </w:r>
          </w:p>
        </w:tc>
        <w:tc>
          <w:tcPr>
            <w:tcW w:w="1390" w:type="dxa"/>
            <w:tcBorders>
              <w:top w:val="single" w:sz="4" w:space="0" w:color="auto"/>
              <w:left w:val="single" w:sz="4" w:space="0" w:color="auto"/>
              <w:bottom w:val="single" w:sz="4" w:space="0" w:color="auto"/>
              <w:right w:val="single" w:sz="4" w:space="0" w:color="auto"/>
            </w:tcBorders>
          </w:tcPr>
          <w:p w14:paraId="0490DCCB" w14:textId="5F47550D" w:rsidR="00C0756C" w:rsidRDefault="00C0756C" w:rsidP="00C0756C">
            <w:pPr>
              <w:spacing w:before="100" w:beforeAutospacing="1" w:after="100" w:afterAutospacing="1" w:line="240" w:lineRule="auto"/>
              <w:jc w:val="center"/>
              <w:rPr>
                <w:rFonts w:ascii="Times New Roman" w:hAnsi="Times New Roman"/>
                <w:sz w:val="20"/>
                <w:szCs w:val="20"/>
              </w:rPr>
            </w:pPr>
            <w:r w:rsidRPr="00F775D2">
              <w:rPr>
                <w:rFonts w:ascii="Times New Roman" w:hAnsi="Times New Roman" w:cs="Times New Roman"/>
                <w:sz w:val="20"/>
                <w:szCs w:val="20"/>
              </w:rPr>
              <w:t>31 399</w:t>
            </w:r>
          </w:p>
        </w:tc>
      </w:tr>
      <w:tr w:rsidR="00C0756C" w14:paraId="7A4E31C3" w14:textId="77777777" w:rsidTr="0096216E">
        <w:tc>
          <w:tcPr>
            <w:tcW w:w="913" w:type="dxa"/>
            <w:tcBorders>
              <w:top w:val="single" w:sz="4" w:space="0" w:color="auto"/>
              <w:left w:val="single" w:sz="4" w:space="0" w:color="auto"/>
              <w:bottom w:val="single" w:sz="4" w:space="0" w:color="auto"/>
              <w:right w:val="single" w:sz="4" w:space="0" w:color="auto"/>
            </w:tcBorders>
          </w:tcPr>
          <w:p w14:paraId="023F7390" w14:textId="62559F11" w:rsidR="00C0756C" w:rsidRDefault="00C0756C" w:rsidP="00C0756C">
            <w:pPr>
              <w:spacing w:after="0" w:line="240" w:lineRule="auto"/>
              <w:ind w:hanging="24"/>
              <w:jc w:val="both"/>
              <w:rPr>
                <w:rFonts w:ascii="Times New Roman" w:hAnsi="Times New Roman"/>
                <w:sz w:val="20"/>
                <w:szCs w:val="20"/>
              </w:rPr>
            </w:pPr>
            <w:r>
              <w:rPr>
                <w:rFonts w:ascii="Times New Roman" w:hAnsi="Times New Roman"/>
                <w:sz w:val="20"/>
                <w:szCs w:val="20"/>
              </w:rPr>
              <w:t>2.5.</w:t>
            </w:r>
          </w:p>
        </w:tc>
        <w:tc>
          <w:tcPr>
            <w:tcW w:w="2738" w:type="dxa"/>
            <w:tcBorders>
              <w:top w:val="single" w:sz="4" w:space="0" w:color="auto"/>
              <w:left w:val="single" w:sz="4" w:space="0" w:color="auto"/>
              <w:bottom w:val="single" w:sz="4" w:space="0" w:color="auto"/>
              <w:right w:val="single" w:sz="4" w:space="0" w:color="auto"/>
            </w:tcBorders>
          </w:tcPr>
          <w:p w14:paraId="57410AE4" w14:textId="371050A9" w:rsidR="00C0756C" w:rsidRDefault="00C0756C" w:rsidP="00C0756C">
            <w:pPr>
              <w:spacing w:before="100" w:beforeAutospacing="1" w:after="100" w:afterAutospacing="1"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P</w:t>
            </w:r>
            <w:r>
              <w:rPr>
                <w:rFonts w:ascii="Times New Roman" w:eastAsia="Times New Roman" w:hAnsi="Times New Roman"/>
                <w:sz w:val="20"/>
                <w:szCs w:val="20"/>
                <w:lang w:eastAsia="lv-LV"/>
              </w:rPr>
              <w:t>ārējie papildu izdevumi</w:t>
            </w:r>
            <w:r>
              <w:rPr>
                <w:rStyle w:val="FootnoteReference"/>
                <w:rFonts w:ascii="Times New Roman" w:eastAsia="Times New Roman" w:hAnsi="Times New Roman"/>
                <w:sz w:val="20"/>
                <w:szCs w:val="20"/>
                <w:lang w:eastAsia="lv-LV"/>
              </w:rPr>
              <w:footnoteReference w:id="6"/>
            </w:r>
          </w:p>
        </w:tc>
        <w:tc>
          <w:tcPr>
            <w:tcW w:w="1503" w:type="dxa"/>
            <w:tcBorders>
              <w:top w:val="single" w:sz="4" w:space="0" w:color="auto"/>
              <w:left w:val="single" w:sz="4" w:space="0" w:color="auto"/>
              <w:bottom w:val="single" w:sz="4" w:space="0" w:color="auto"/>
              <w:right w:val="single" w:sz="4" w:space="0" w:color="auto"/>
            </w:tcBorders>
          </w:tcPr>
          <w:p w14:paraId="754BB3C7" w14:textId="77777777" w:rsidR="00C0756C" w:rsidRDefault="00C0756C" w:rsidP="00C0756C">
            <w:pPr>
              <w:spacing w:after="0" w:line="240" w:lineRule="auto"/>
              <w:ind w:hanging="24"/>
              <w:rPr>
                <w:rFonts w:ascii="Times New Roman" w:hAnsi="Times New Roman"/>
                <w:sz w:val="20"/>
                <w:szCs w:val="20"/>
              </w:rPr>
            </w:pPr>
          </w:p>
        </w:tc>
        <w:tc>
          <w:tcPr>
            <w:tcW w:w="1310" w:type="dxa"/>
            <w:tcBorders>
              <w:top w:val="single" w:sz="4" w:space="0" w:color="auto"/>
              <w:left w:val="single" w:sz="4" w:space="0" w:color="auto"/>
              <w:bottom w:val="single" w:sz="4" w:space="0" w:color="auto"/>
              <w:right w:val="single" w:sz="4" w:space="0" w:color="auto"/>
            </w:tcBorders>
          </w:tcPr>
          <w:p w14:paraId="743CE029" w14:textId="0755859F" w:rsidR="00C0756C" w:rsidRDefault="00C0756C" w:rsidP="00C0756C">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33 015</w:t>
            </w:r>
          </w:p>
        </w:tc>
        <w:tc>
          <w:tcPr>
            <w:tcW w:w="1310" w:type="dxa"/>
            <w:tcBorders>
              <w:top w:val="single" w:sz="4" w:space="0" w:color="auto"/>
              <w:left w:val="single" w:sz="4" w:space="0" w:color="auto"/>
              <w:bottom w:val="single" w:sz="4" w:space="0" w:color="auto"/>
              <w:right w:val="single" w:sz="4" w:space="0" w:color="auto"/>
            </w:tcBorders>
          </w:tcPr>
          <w:p w14:paraId="5E70834C" w14:textId="2E8D8C8B" w:rsidR="00C0756C" w:rsidRDefault="00C0756C" w:rsidP="00C0756C">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125 995</w:t>
            </w:r>
          </w:p>
        </w:tc>
        <w:tc>
          <w:tcPr>
            <w:tcW w:w="1310" w:type="dxa"/>
            <w:tcBorders>
              <w:top w:val="single" w:sz="4" w:space="0" w:color="auto"/>
              <w:left w:val="single" w:sz="4" w:space="0" w:color="auto"/>
              <w:bottom w:val="single" w:sz="4" w:space="0" w:color="auto"/>
              <w:right w:val="single" w:sz="4" w:space="0" w:color="auto"/>
            </w:tcBorders>
          </w:tcPr>
          <w:p w14:paraId="1D69E4EF" w14:textId="29906389" w:rsidR="00C0756C" w:rsidRDefault="00C0756C" w:rsidP="00C0756C">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203 479</w:t>
            </w:r>
          </w:p>
        </w:tc>
        <w:tc>
          <w:tcPr>
            <w:tcW w:w="1310" w:type="dxa"/>
            <w:tcBorders>
              <w:top w:val="single" w:sz="4" w:space="0" w:color="auto"/>
              <w:left w:val="single" w:sz="4" w:space="0" w:color="auto"/>
              <w:bottom w:val="single" w:sz="4" w:space="0" w:color="auto"/>
              <w:right w:val="single" w:sz="4" w:space="0" w:color="auto"/>
            </w:tcBorders>
          </w:tcPr>
          <w:p w14:paraId="02807500" w14:textId="1C4BF8B1" w:rsidR="00C0756C" w:rsidRDefault="00C0756C" w:rsidP="00C0756C">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221 671</w:t>
            </w:r>
          </w:p>
        </w:tc>
        <w:tc>
          <w:tcPr>
            <w:tcW w:w="1310" w:type="dxa"/>
            <w:tcBorders>
              <w:top w:val="single" w:sz="4" w:space="0" w:color="auto"/>
              <w:left w:val="single" w:sz="4" w:space="0" w:color="auto"/>
              <w:bottom w:val="single" w:sz="4" w:space="0" w:color="auto"/>
              <w:right w:val="single" w:sz="4" w:space="0" w:color="auto"/>
            </w:tcBorders>
          </w:tcPr>
          <w:p w14:paraId="1515421E" w14:textId="2D727DAC" w:rsidR="00C0756C" w:rsidRDefault="00C0756C" w:rsidP="00C0756C">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237 842</w:t>
            </w:r>
          </w:p>
        </w:tc>
        <w:tc>
          <w:tcPr>
            <w:tcW w:w="1390" w:type="dxa"/>
            <w:tcBorders>
              <w:top w:val="single" w:sz="4" w:space="0" w:color="auto"/>
              <w:left w:val="single" w:sz="4" w:space="0" w:color="auto"/>
              <w:bottom w:val="single" w:sz="4" w:space="0" w:color="auto"/>
              <w:right w:val="single" w:sz="4" w:space="0" w:color="auto"/>
            </w:tcBorders>
          </w:tcPr>
          <w:p w14:paraId="6B962674" w14:textId="589A6B39" w:rsidR="00C0756C" w:rsidRDefault="00C0756C" w:rsidP="00C0756C">
            <w:pPr>
              <w:spacing w:before="100" w:beforeAutospacing="1" w:after="100" w:afterAutospacing="1" w:line="240" w:lineRule="auto"/>
              <w:jc w:val="center"/>
              <w:rPr>
                <w:rFonts w:ascii="Times New Roman" w:hAnsi="Times New Roman"/>
                <w:sz w:val="20"/>
                <w:szCs w:val="20"/>
              </w:rPr>
            </w:pPr>
            <w:r w:rsidRPr="00D41AD9">
              <w:rPr>
                <w:rFonts w:ascii="Times New Roman" w:hAnsi="Times New Roman" w:cs="Times New Roman"/>
                <w:sz w:val="20"/>
                <w:szCs w:val="20"/>
              </w:rPr>
              <w:t>254 012</w:t>
            </w:r>
          </w:p>
        </w:tc>
      </w:tr>
      <w:tr w:rsidR="00365308" w14:paraId="1E5BEDE9" w14:textId="77777777" w:rsidTr="0096216E">
        <w:tc>
          <w:tcPr>
            <w:tcW w:w="913" w:type="dxa"/>
            <w:tcBorders>
              <w:top w:val="single" w:sz="4" w:space="0" w:color="auto"/>
              <w:left w:val="single" w:sz="4" w:space="0" w:color="auto"/>
              <w:bottom w:val="single" w:sz="4" w:space="0" w:color="auto"/>
              <w:right w:val="single" w:sz="4" w:space="0" w:color="auto"/>
            </w:tcBorders>
          </w:tcPr>
          <w:p w14:paraId="467AAF48" w14:textId="3BC87540" w:rsidR="00365308" w:rsidRPr="00365308" w:rsidRDefault="00365308" w:rsidP="00C0756C">
            <w:pPr>
              <w:spacing w:after="0" w:line="240" w:lineRule="auto"/>
              <w:ind w:hanging="24"/>
              <w:jc w:val="both"/>
              <w:rPr>
                <w:rFonts w:ascii="Times New Roman" w:hAnsi="Times New Roman"/>
                <w:i/>
                <w:sz w:val="20"/>
                <w:szCs w:val="20"/>
              </w:rPr>
            </w:pPr>
            <w:r w:rsidRPr="00365308">
              <w:rPr>
                <w:rFonts w:ascii="Times New Roman" w:hAnsi="Times New Roman"/>
                <w:i/>
                <w:sz w:val="20"/>
                <w:szCs w:val="20"/>
              </w:rPr>
              <w:t>Informatīvi</w:t>
            </w:r>
          </w:p>
        </w:tc>
        <w:tc>
          <w:tcPr>
            <w:tcW w:w="2738" w:type="dxa"/>
            <w:tcBorders>
              <w:top w:val="single" w:sz="4" w:space="0" w:color="auto"/>
              <w:left w:val="single" w:sz="4" w:space="0" w:color="auto"/>
              <w:bottom w:val="single" w:sz="4" w:space="0" w:color="auto"/>
              <w:right w:val="single" w:sz="4" w:space="0" w:color="auto"/>
            </w:tcBorders>
          </w:tcPr>
          <w:p w14:paraId="6BA328E8" w14:textId="4888FCA2" w:rsidR="00365308" w:rsidRPr="00664D27" w:rsidRDefault="00365308" w:rsidP="00C0756C">
            <w:pPr>
              <w:spacing w:before="100" w:beforeAutospacing="1" w:after="100" w:afterAutospacing="1" w:line="240" w:lineRule="auto"/>
              <w:rPr>
                <w:rFonts w:ascii="Times New Roman" w:eastAsia="Times New Roman" w:hAnsi="Times New Roman"/>
                <w:i/>
                <w:sz w:val="20"/>
                <w:szCs w:val="20"/>
                <w:lang w:eastAsia="lv-LV"/>
              </w:rPr>
            </w:pPr>
            <w:r w:rsidRPr="00664D27">
              <w:rPr>
                <w:rFonts w:ascii="Times New Roman" w:eastAsia="Times New Roman" w:hAnsi="Times New Roman"/>
                <w:i/>
                <w:sz w:val="20"/>
                <w:szCs w:val="20"/>
                <w:lang w:eastAsia="lv-LV"/>
              </w:rPr>
              <w:t>1 studiju vietas izmaksas (bez vienreizējām izmaksām)</w:t>
            </w:r>
          </w:p>
        </w:tc>
        <w:tc>
          <w:tcPr>
            <w:tcW w:w="1503" w:type="dxa"/>
            <w:tcBorders>
              <w:top w:val="single" w:sz="4" w:space="0" w:color="auto"/>
              <w:left w:val="single" w:sz="4" w:space="0" w:color="auto"/>
              <w:bottom w:val="single" w:sz="4" w:space="0" w:color="auto"/>
              <w:right w:val="single" w:sz="4" w:space="0" w:color="auto"/>
            </w:tcBorders>
          </w:tcPr>
          <w:p w14:paraId="6D653E9F" w14:textId="77777777" w:rsidR="00365308" w:rsidRPr="00664D27" w:rsidRDefault="00365308" w:rsidP="00C0756C">
            <w:pPr>
              <w:spacing w:after="0" w:line="240" w:lineRule="auto"/>
              <w:ind w:hanging="24"/>
              <w:rPr>
                <w:rFonts w:ascii="Times New Roman" w:hAnsi="Times New Roman"/>
                <w:i/>
                <w:sz w:val="20"/>
                <w:szCs w:val="20"/>
              </w:rPr>
            </w:pPr>
          </w:p>
        </w:tc>
        <w:tc>
          <w:tcPr>
            <w:tcW w:w="1310" w:type="dxa"/>
            <w:tcBorders>
              <w:top w:val="single" w:sz="4" w:space="0" w:color="auto"/>
              <w:left w:val="single" w:sz="4" w:space="0" w:color="auto"/>
              <w:bottom w:val="single" w:sz="4" w:space="0" w:color="auto"/>
              <w:right w:val="single" w:sz="4" w:space="0" w:color="auto"/>
            </w:tcBorders>
          </w:tcPr>
          <w:p w14:paraId="60203ACB" w14:textId="4A509E14" w:rsidR="00365308" w:rsidRPr="00664D27" w:rsidRDefault="00365308" w:rsidP="00C0756C">
            <w:pPr>
              <w:spacing w:before="100" w:beforeAutospacing="1" w:after="100" w:afterAutospacing="1" w:line="240" w:lineRule="auto"/>
              <w:jc w:val="center"/>
              <w:rPr>
                <w:rFonts w:ascii="Times New Roman" w:hAnsi="Times New Roman"/>
                <w:i/>
                <w:sz w:val="20"/>
                <w:szCs w:val="20"/>
              </w:rPr>
            </w:pPr>
            <w:r w:rsidRPr="00664D27">
              <w:rPr>
                <w:rFonts w:ascii="Times New Roman" w:hAnsi="Times New Roman"/>
                <w:i/>
                <w:sz w:val="20"/>
                <w:szCs w:val="20"/>
              </w:rPr>
              <w:t>12 451</w:t>
            </w:r>
          </w:p>
        </w:tc>
        <w:tc>
          <w:tcPr>
            <w:tcW w:w="1310" w:type="dxa"/>
            <w:tcBorders>
              <w:top w:val="single" w:sz="4" w:space="0" w:color="auto"/>
              <w:left w:val="single" w:sz="4" w:space="0" w:color="auto"/>
              <w:bottom w:val="single" w:sz="4" w:space="0" w:color="auto"/>
              <w:right w:val="single" w:sz="4" w:space="0" w:color="auto"/>
            </w:tcBorders>
          </w:tcPr>
          <w:p w14:paraId="4F7C6047" w14:textId="11CD4D32" w:rsidR="00365308" w:rsidRPr="00664D27" w:rsidRDefault="00365308" w:rsidP="00C0756C">
            <w:pPr>
              <w:spacing w:before="100" w:beforeAutospacing="1" w:after="100" w:afterAutospacing="1" w:line="240" w:lineRule="auto"/>
              <w:jc w:val="center"/>
              <w:rPr>
                <w:rFonts w:ascii="Times New Roman" w:hAnsi="Times New Roman"/>
                <w:i/>
                <w:sz w:val="20"/>
                <w:szCs w:val="20"/>
              </w:rPr>
            </w:pPr>
            <w:r w:rsidRPr="00664D27">
              <w:rPr>
                <w:rFonts w:ascii="Times New Roman" w:hAnsi="Times New Roman"/>
                <w:i/>
                <w:sz w:val="20"/>
                <w:szCs w:val="20"/>
              </w:rPr>
              <w:t>7211</w:t>
            </w:r>
          </w:p>
        </w:tc>
        <w:tc>
          <w:tcPr>
            <w:tcW w:w="1310" w:type="dxa"/>
            <w:tcBorders>
              <w:top w:val="single" w:sz="4" w:space="0" w:color="auto"/>
              <w:left w:val="single" w:sz="4" w:space="0" w:color="auto"/>
              <w:bottom w:val="single" w:sz="4" w:space="0" w:color="auto"/>
              <w:right w:val="single" w:sz="4" w:space="0" w:color="auto"/>
            </w:tcBorders>
          </w:tcPr>
          <w:p w14:paraId="71865829" w14:textId="0C17282C" w:rsidR="00365308" w:rsidRPr="00664D27" w:rsidRDefault="00365308" w:rsidP="00C0756C">
            <w:pPr>
              <w:spacing w:before="100" w:beforeAutospacing="1" w:after="100" w:afterAutospacing="1" w:line="240" w:lineRule="auto"/>
              <w:jc w:val="center"/>
              <w:rPr>
                <w:rFonts w:ascii="Times New Roman" w:hAnsi="Times New Roman"/>
                <w:i/>
                <w:sz w:val="20"/>
                <w:szCs w:val="20"/>
              </w:rPr>
            </w:pPr>
            <w:r w:rsidRPr="00664D27">
              <w:rPr>
                <w:rFonts w:ascii="Times New Roman" w:hAnsi="Times New Roman"/>
                <w:i/>
                <w:sz w:val="20"/>
                <w:szCs w:val="20"/>
              </w:rPr>
              <w:t>6041</w:t>
            </w:r>
          </w:p>
        </w:tc>
        <w:tc>
          <w:tcPr>
            <w:tcW w:w="1310" w:type="dxa"/>
            <w:tcBorders>
              <w:top w:val="single" w:sz="4" w:space="0" w:color="auto"/>
              <w:left w:val="single" w:sz="4" w:space="0" w:color="auto"/>
              <w:bottom w:val="single" w:sz="4" w:space="0" w:color="auto"/>
              <w:right w:val="single" w:sz="4" w:space="0" w:color="auto"/>
            </w:tcBorders>
          </w:tcPr>
          <w:p w14:paraId="49F10AF7" w14:textId="1446DA1D" w:rsidR="00365308" w:rsidRPr="00664D27" w:rsidRDefault="00365308" w:rsidP="00C0756C">
            <w:pPr>
              <w:spacing w:before="100" w:beforeAutospacing="1" w:after="100" w:afterAutospacing="1" w:line="240" w:lineRule="auto"/>
              <w:jc w:val="center"/>
              <w:rPr>
                <w:rFonts w:ascii="Times New Roman" w:hAnsi="Times New Roman"/>
                <w:i/>
                <w:sz w:val="20"/>
                <w:szCs w:val="20"/>
              </w:rPr>
            </w:pPr>
            <w:r w:rsidRPr="00664D27">
              <w:rPr>
                <w:rFonts w:ascii="Times New Roman" w:hAnsi="Times New Roman"/>
                <w:i/>
                <w:sz w:val="20"/>
                <w:szCs w:val="20"/>
              </w:rPr>
              <w:t>5885</w:t>
            </w:r>
          </w:p>
        </w:tc>
        <w:tc>
          <w:tcPr>
            <w:tcW w:w="1310" w:type="dxa"/>
            <w:tcBorders>
              <w:top w:val="single" w:sz="4" w:space="0" w:color="auto"/>
              <w:left w:val="single" w:sz="4" w:space="0" w:color="auto"/>
              <w:bottom w:val="single" w:sz="4" w:space="0" w:color="auto"/>
              <w:right w:val="single" w:sz="4" w:space="0" w:color="auto"/>
            </w:tcBorders>
          </w:tcPr>
          <w:p w14:paraId="3F3E7920" w14:textId="5E966045" w:rsidR="00365308" w:rsidRPr="00664D27" w:rsidRDefault="000C6A93" w:rsidP="00C0756C">
            <w:pPr>
              <w:spacing w:before="100" w:beforeAutospacing="1" w:after="100" w:afterAutospacing="1" w:line="240" w:lineRule="auto"/>
              <w:jc w:val="center"/>
              <w:rPr>
                <w:rFonts w:ascii="Times New Roman" w:hAnsi="Times New Roman"/>
                <w:i/>
                <w:sz w:val="20"/>
                <w:szCs w:val="20"/>
              </w:rPr>
            </w:pPr>
            <w:r w:rsidRPr="00664D27">
              <w:rPr>
                <w:rFonts w:ascii="Times New Roman" w:hAnsi="Times New Roman"/>
                <w:i/>
                <w:sz w:val="20"/>
                <w:szCs w:val="20"/>
              </w:rPr>
              <w:t>5766</w:t>
            </w:r>
          </w:p>
        </w:tc>
        <w:tc>
          <w:tcPr>
            <w:tcW w:w="1390" w:type="dxa"/>
            <w:tcBorders>
              <w:top w:val="single" w:sz="4" w:space="0" w:color="auto"/>
              <w:left w:val="single" w:sz="4" w:space="0" w:color="auto"/>
              <w:bottom w:val="single" w:sz="4" w:space="0" w:color="auto"/>
              <w:right w:val="single" w:sz="4" w:space="0" w:color="auto"/>
            </w:tcBorders>
          </w:tcPr>
          <w:p w14:paraId="5AB9A0D5" w14:textId="49F82390" w:rsidR="00365308" w:rsidRPr="00664D27" w:rsidRDefault="000C6A93" w:rsidP="00C0756C">
            <w:pPr>
              <w:spacing w:before="100" w:beforeAutospacing="1" w:after="100" w:afterAutospacing="1" w:line="240" w:lineRule="auto"/>
              <w:jc w:val="center"/>
              <w:rPr>
                <w:rFonts w:ascii="Times New Roman" w:hAnsi="Times New Roman" w:cs="Times New Roman"/>
                <w:i/>
                <w:sz w:val="20"/>
                <w:szCs w:val="20"/>
              </w:rPr>
            </w:pPr>
            <w:r w:rsidRPr="00664D27">
              <w:rPr>
                <w:rFonts w:ascii="Times New Roman" w:hAnsi="Times New Roman" w:cs="Times New Roman"/>
                <w:i/>
                <w:sz w:val="20"/>
                <w:szCs w:val="20"/>
              </w:rPr>
              <w:t>5662</w:t>
            </w:r>
          </w:p>
        </w:tc>
      </w:tr>
    </w:tbl>
    <w:p w14:paraId="09C4330F" w14:textId="77777777" w:rsidR="00F775D2" w:rsidRDefault="00F775D2" w:rsidP="00357EE5">
      <w:pPr>
        <w:spacing w:after="0" w:line="240" w:lineRule="auto"/>
        <w:ind w:left="567"/>
        <w:jc w:val="right"/>
        <w:rPr>
          <w:rFonts w:ascii="Times New Roman" w:hAnsi="Times New Roman"/>
          <w:sz w:val="20"/>
          <w:szCs w:val="20"/>
        </w:rPr>
      </w:pPr>
    </w:p>
    <w:p w14:paraId="7EB08950" w14:textId="4D6967B3" w:rsidR="00EB2019" w:rsidRPr="00837EFE" w:rsidRDefault="008571BB" w:rsidP="00357EE5">
      <w:pPr>
        <w:spacing w:after="0" w:line="240" w:lineRule="auto"/>
        <w:ind w:left="567"/>
        <w:jc w:val="right"/>
        <w:rPr>
          <w:rFonts w:ascii="Times New Roman" w:hAnsi="Times New Roman"/>
          <w:sz w:val="20"/>
          <w:szCs w:val="20"/>
        </w:rPr>
      </w:pPr>
      <w:r w:rsidRPr="00837EFE">
        <w:rPr>
          <w:rFonts w:ascii="Times New Roman" w:hAnsi="Times New Roman"/>
          <w:sz w:val="20"/>
          <w:szCs w:val="20"/>
        </w:rPr>
        <w:t>3</w:t>
      </w:r>
      <w:r w:rsidR="00841129" w:rsidRPr="00837EFE">
        <w:rPr>
          <w:rFonts w:ascii="Times New Roman" w:hAnsi="Times New Roman"/>
          <w:sz w:val="20"/>
          <w:szCs w:val="20"/>
        </w:rPr>
        <w:t>.tabula</w:t>
      </w:r>
    </w:p>
    <w:p w14:paraId="1B5B4EB2" w14:textId="74ED84C7" w:rsidR="008571BB" w:rsidRDefault="008571BB" w:rsidP="008571BB">
      <w:pPr>
        <w:tabs>
          <w:tab w:val="left" w:pos="6737"/>
        </w:tabs>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ab/>
      </w:r>
      <w:r w:rsidRPr="00664D27">
        <w:rPr>
          <w:rFonts w:ascii="Times New Roman" w:hAnsi="Times New Roman"/>
          <w:b/>
          <w:sz w:val="24"/>
          <w:szCs w:val="24"/>
        </w:rPr>
        <w:t>V</w:t>
      </w:r>
      <w:r w:rsidRPr="00306B3D">
        <w:rPr>
          <w:rFonts w:ascii="Times New Roman" w:hAnsi="Times New Roman"/>
          <w:b/>
          <w:sz w:val="24"/>
          <w:szCs w:val="24"/>
        </w:rPr>
        <w:t>ienreizējās</w:t>
      </w:r>
      <w:r>
        <w:rPr>
          <w:rFonts w:ascii="Times New Roman" w:hAnsi="Times New Roman"/>
          <w:b/>
          <w:sz w:val="28"/>
          <w:szCs w:val="28"/>
        </w:rPr>
        <w:t xml:space="preserve"> izmaksas</w:t>
      </w:r>
    </w:p>
    <w:tbl>
      <w:tblPr>
        <w:tblW w:w="0" w:type="auto"/>
        <w:tblInd w:w="419" w:type="dxa"/>
        <w:tblLook w:val="04A0" w:firstRow="1" w:lastRow="0" w:firstColumn="1" w:lastColumn="0" w:noHBand="0" w:noVBand="1"/>
      </w:tblPr>
      <w:tblGrid>
        <w:gridCol w:w="910"/>
        <w:gridCol w:w="4195"/>
        <w:gridCol w:w="2551"/>
        <w:gridCol w:w="4111"/>
      </w:tblGrid>
      <w:tr w:rsidR="00480B0D" w14:paraId="266793C7"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4FE25887" w14:textId="77777777" w:rsidR="00480B0D" w:rsidRDefault="00480B0D" w:rsidP="0096216E">
            <w:pPr>
              <w:spacing w:after="0" w:line="240" w:lineRule="auto"/>
              <w:jc w:val="both"/>
              <w:rPr>
                <w:rFonts w:ascii="Times New Roman" w:hAnsi="Times New Roman"/>
                <w:b/>
                <w:sz w:val="20"/>
                <w:szCs w:val="20"/>
              </w:rPr>
            </w:pPr>
            <w:proofErr w:type="spellStart"/>
            <w:r>
              <w:rPr>
                <w:rFonts w:ascii="Times New Roman" w:hAnsi="Times New Roman"/>
                <w:b/>
                <w:sz w:val="20"/>
                <w:szCs w:val="20"/>
              </w:rPr>
              <w:t>Nr.p.k</w:t>
            </w:r>
            <w:proofErr w:type="spellEnd"/>
            <w:r>
              <w:rPr>
                <w:rFonts w:ascii="Times New Roman" w:hAnsi="Times New Roman"/>
                <w:b/>
                <w:sz w:val="20"/>
                <w:szCs w:val="20"/>
              </w:rPr>
              <w:t>.</w:t>
            </w:r>
          </w:p>
        </w:tc>
        <w:tc>
          <w:tcPr>
            <w:tcW w:w="4195" w:type="dxa"/>
            <w:tcBorders>
              <w:top w:val="single" w:sz="4" w:space="0" w:color="auto"/>
              <w:left w:val="single" w:sz="4" w:space="0" w:color="auto"/>
              <w:bottom w:val="single" w:sz="4" w:space="0" w:color="auto"/>
              <w:right w:val="single" w:sz="4" w:space="0" w:color="auto"/>
            </w:tcBorders>
          </w:tcPr>
          <w:p w14:paraId="396B1EDE" w14:textId="77777777" w:rsidR="00480B0D" w:rsidRDefault="00480B0D" w:rsidP="0096216E">
            <w:pPr>
              <w:spacing w:after="0" w:line="240" w:lineRule="auto"/>
              <w:jc w:val="both"/>
              <w:rPr>
                <w:rFonts w:ascii="Times New Roman" w:hAnsi="Times New Roman"/>
                <w:b/>
                <w:sz w:val="20"/>
                <w:szCs w:val="20"/>
              </w:rPr>
            </w:pPr>
            <w:r>
              <w:rPr>
                <w:rFonts w:ascii="Times New Roman" w:hAnsi="Times New Roman"/>
                <w:b/>
                <w:sz w:val="20"/>
                <w:szCs w:val="20"/>
              </w:rPr>
              <w:t>Nosaukums</w:t>
            </w:r>
          </w:p>
        </w:tc>
        <w:tc>
          <w:tcPr>
            <w:tcW w:w="2551" w:type="dxa"/>
            <w:tcBorders>
              <w:top w:val="single" w:sz="4" w:space="0" w:color="auto"/>
              <w:left w:val="single" w:sz="4" w:space="0" w:color="auto"/>
              <w:bottom w:val="single" w:sz="4" w:space="0" w:color="auto"/>
              <w:right w:val="single" w:sz="4" w:space="0" w:color="auto"/>
            </w:tcBorders>
            <w:hideMark/>
          </w:tcPr>
          <w:p w14:paraId="5D8BECBC" w14:textId="77777777" w:rsidR="00480B0D" w:rsidRDefault="00480B0D" w:rsidP="0096216E">
            <w:pPr>
              <w:spacing w:after="0" w:line="240" w:lineRule="auto"/>
              <w:jc w:val="both"/>
              <w:rPr>
                <w:rFonts w:ascii="Times New Roman" w:hAnsi="Times New Roman"/>
                <w:b/>
                <w:sz w:val="20"/>
                <w:szCs w:val="20"/>
              </w:rPr>
            </w:pPr>
            <w:r>
              <w:rPr>
                <w:rFonts w:ascii="Times New Roman" w:hAnsi="Times New Roman"/>
                <w:b/>
                <w:sz w:val="20"/>
                <w:szCs w:val="20"/>
              </w:rPr>
              <w:t>Prognozētās izmaksas</w:t>
            </w:r>
          </w:p>
        </w:tc>
        <w:tc>
          <w:tcPr>
            <w:tcW w:w="4111" w:type="dxa"/>
            <w:tcBorders>
              <w:top w:val="single" w:sz="4" w:space="0" w:color="auto"/>
              <w:left w:val="single" w:sz="4" w:space="0" w:color="auto"/>
              <w:bottom w:val="single" w:sz="4" w:space="0" w:color="auto"/>
              <w:right w:val="single" w:sz="4" w:space="0" w:color="auto"/>
            </w:tcBorders>
            <w:hideMark/>
          </w:tcPr>
          <w:p w14:paraId="65263CAD" w14:textId="77777777" w:rsidR="00480B0D" w:rsidRDefault="00480B0D" w:rsidP="0096216E">
            <w:pPr>
              <w:spacing w:after="0" w:line="240" w:lineRule="auto"/>
              <w:jc w:val="both"/>
              <w:rPr>
                <w:rFonts w:ascii="Times New Roman" w:hAnsi="Times New Roman"/>
                <w:b/>
                <w:sz w:val="20"/>
                <w:szCs w:val="20"/>
              </w:rPr>
            </w:pPr>
            <w:r>
              <w:rPr>
                <w:rFonts w:ascii="Times New Roman" w:hAnsi="Times New Roman"/>
                <w:b/>
                <w:sz w:val="20"/>
                <w:szCs w:val="20"/>
              </w:rPr>
              <w:t>Nosacījumi</w:t>
            </w:r>
          </w:p>
        </w:tc>
      </w:tr>
      <w:tr w:rsidR="00480B0D" w14:paraId="1754DECB" w14:textId="77777777" w:rsidTr="00480B0D">
        <w:tc>
          <w:tcPr>
            <w:tcW w:w="910" w:type="dxa"/>
            <w:tcBorders>
              <w:top w:val="single" w:sz="4" w:space="0" w:color="auto"/>
              <w:left w:val="single" w:sz="4" w:space="0" w:color="auto"/>
              <w:bottom w:val="single" w:sz="4" w:space="0" w:color="auto"/>
              <w:right w:val="single" w:sz="4" w:space="0" w:color="auto"/>
            </w:tcBorders>
          </w:tcPr>
          <w:p w14:paraId="6E9D0F62" w14:textId="77777777" w:rsidR="00480B0D" w:rsidRDefault="00480B0D" w:rsidP="0096216E">
            <w:pPr>
              <w:spacing w:after="0" w:line="240" w:lineRule="auto"/>
              <w:ind w:hanging="24"/>
              <w:jc w:val="both"/>
              <w:rPr>
                <w:rFonts w:ascii="Times New Roman" w:hAnsi="Times New Roman"/>
                <w:sz w:val="20"/>
                <w:szCs w:val="20"/>
              </w:rPr>
            </w:pPr>
            <w:r>
              <w:rPr>
                <w:rFonts w:ascii="Times New Roman" w:hAnsi="Times New Roman"/>
                <w:sz w:val="20"/>
                <w:szCs w:val="20"/>
              </w:rPr>
              <w:t>1.</w:t>
            </w:r>
          </w:p>
        </w:tc>
        <w:tc>
          <w:tcPr>
            <w:tcW w:w="4195" w:type="dxa"/>
            <w:tcBorders>
              <w:top w:val="single" w:sz="4" w:space="0" w:color="auto"/>
              <w:left w:val="single" w:sz="4" w:space="0" w:color="auto"/>
              <w:bottom w:val="single" w:sz="4" w:space="0" w:color="auto"/>
              <w:right w:val="single" w:sz="4" w:space="0" w:color="auto"/>
            </w:tcBorders>
          </w:tcPr>
          <w:p w14:paraId="1A64177E" w14:textId="77777777" w:rsidR="00480B0D" w:rsidRDefault="00480B0D" w:rsidP="0096216E">
            <w:pPr>
              <w:spacing w:after="0" w:line="240" w:lineRule="auto"/>
              <w:jc w:val="both"/>
              <w:rPr>
                <w:rFonts w:ascii="Times New Roman" w:hAnsi="Times New Roman"/>
                <w:sz w:val="20"/>
                <w:szCs w:val="20"/>
              </w:rPr>
            </w:pPr>
            <w:r w:rsidRPr="00CE0CA2">
              <w:rPr>
                <w:rFonts w:ascii="Times New Roman" w:hAnsi="Times New Roman"/>
                <w:b/>
                <w:sz w:val="20"/>
                <w:szCs w:val="20"/>
              </w:rPr>
              <w:t>Ar darbības uzsākšanu saistītie izdevumi</w:t>
            </w:r>
            <w:r>
              <w:rPr>
                <w:rFonts w:ascii="Times New Roman" w:hAnsi="Times New Roman"/>
                <w:b/>
                <w:sz w:val="20"/>
                <w:szCs w:val="20"/>
              </w:rPr>
              <w:t>-kopā</w:t>
            </w:r>
          </w:p>
        </w:tc>
        <w:tc>
          <w:tcPr>
            <w:tcW w:w="2551" w:type="dxa"/>
            <w:tcBorders>
              <w:top w:val="single" w:sz="4" w:space="0" w:color="auto"/>
              <w:left w:val="single" w:sz="4" w:space="0" w:color="auto"/>
              <w:bottom w:val="single" w:sz="4" w:space="0" w:color="auto"/>
              <w:right w:val="single" w:sz="4" w:space="0" w:color="auto"/>
            </w:tcBorders>
          </w:tcPr>
          <w:p w14:paraId="0CE5FE0A" w14:textId="77777777" w:rsidR="00480B0D" w:rsidRDefault="00480B0D" w:rsidP="0096216E">
            <w:pPr>
              <w:spacing w:after="0" w:line="240" w:lineRule="auto"/>
              <w:ind w:hanging="24"/>
              <w:rPr>
                <w:rFonts w:ascii="Times New Roman" w:hAnsi="Times New Roman"/>
                <w:sz w:val="20"/>
                <w:szCs w:val="20"/>
              </w:rPr>
            </w:pPr>
            <w:r w:rsidRPr="00886CF9">
              <w:rPr>
                <w:rFonts w:ascii="Times New Roman" w:hAnsi="Times New Roman"/>
                <w:b/>
                <w:sz w:val="20"/>
                <w:szCs w:val="20"/>
              </w:rPr>
              <w:t>68 653</w:t>
            </w:r>
          </w:p>
        </w:tc>
        <w:tc>
          <w:tcPr>
            <w:tcW w:w="4111" w:type="dxa"/>
            <w:tcBorders>
              <w:top w:val="single" w:sz="4" w:space="0" w:color="auto"/>
              <w:left w:val="single" w:sz="4" w:space="0" w:color="auto"/>
              <w:bottom w:val="single" w:sz="4" w:space="0" w:color="auto"/>
              <w:right w:val="single" w:sz="4" w:space="0" w:color="auto"/>
            </w:tcBorders>
          </w:tcPr>
          <w:p w14:paraId="7B198B01" w14:textId="77777777" w:rsidR="00480B0D" w:rsidRDefault="00480B0D" w:rsidP="0096216E">
            <w:pPr>
              <w:spacing w:after="0" w:line="240" w:lineRule="auto"/>
              <w:ind w:hanging="24"/>
              <w:jc w:val="both"/>
              <w:rPr>
                <w:rFonts w:ascii="Times New Roman" w:hAnsi="Times New Roman"/>
                <w:sz w:val="20"/>
                <w:szCs w:val="20"/>
              </w:rPr>
            </w:pPr>
          </w:p>
        </w:tc>
      </w:tr>
      <w:tr w:rsidR="00480B0D" w14:paraId="444CF21B"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2DF3C0CD" w14:textId="77777777" w:rsidR="00480B0D" w:rsidRDefault="00480B0D" w:rsidP="0096216E">
            <w:pPr>
              <w:spacing w:after="0" w:line="240" w:lineRule="auto"/>
              <w:ind w:hanging="24"/>
              <w:jc w:val="both"/>
              <w:rPr>
                <w:rFonts w:ascii="Times New Roman" w:hAnsi="Times New Roman"/>
                <w:sz w:val="20"/>
                <w:szCs w:val="20"/>
              </w:rPr>
            </w:pPr>
            <w:r>
              <w:rPr>
                <w:rFonts w:ascii="Times New Roman" w:hAnsi="Times New Roman"/>
                <w:sz w:val="20"/>
                <w:szCs w:val="20"/>
              </w:rPr>
              <w:t>1.1.</w:t>
            </w:r>
          </w:p>
        </w:tc>
        <w:tc>
          <w:tcPr>
            <w:tcW w:w="4195" w:type="dxa"/>
            <w:tcBorders>
              <w:top w:val="single" w:sz="4" w:space="0" w:color="auto"/>
              <w:left w:val="single" w:sz="4" w:space="0" w:color="auto"/>
              <w:bottom w:val="single" w:sz="4" w:space="0" w:color="auto"/>
              <w:right w:val="single" w:sz="4" w:space="0" w:color="auto"/>
            </w:tcBorders>
            <w:hideMark/>
          </w:tcPr>
          <w:p w14:paraId="7B385501" w14:textId="77777777" w:rsidR="00480B0D" w:rsidRDefault="00480B0D" w:rsidP="0096216E">
            <w:pPr>
              <w:spacing w:after="0" w:line="240" w:lineRule="auto"/>
              <w:ind w:hanging="24"/>
              <w:rPr>
                <w:rFonts w:ascii="Times New Roman" w:hAnsi="Times New Roman"/>
                <w:sz w:val="20"/>
                <w:szCs w:val="20"/>
              </w:rPr>
            </w:pPr>
            <w:r>
              <w:rPr>
                <w:rFonts w:ascii="Times New Roman" w:hAnsi="Times New Roman"/>
                <w:sz w:val="20"/>
                <w:szCs w:val="20"/>
              </w:rPr>
              <w:t>Studiju programmu izstrāde</w:t>
            </w:r>
            <w:r>
              <w:rPr>
                <w:rFonts w:ascii="Times New Roman" w:hAnsi="Times New Roman"/>
                <w:sz w:val="20"/>
                <w:szCs w:val="20"/>
                <w:vertAlign w:val="superscript"/>
              </w:rPr>
              <w:footnoteReference w:id="7"/>
            </w:r>
          </w:p>
        </w:tc>
        <w:tc>
          <w:tcPr>
            <w:tcW w:w="2551" w:type="dxa"/>
            <w:tcBorders>
              <w:top w:val="single" w:sz="4" w:space="0" w:color="auto"/>
              <w:left w:val="single" w:sz="4" w:space="0" w:color="auto"/>
              <w:bottom w:val="single" w:sz="4" w:space="0" w:color="auto"/>
              <w:right w:val="single" w:sz="4" w:space="0" w:color="auto"/>
            </w:tcBorders>
            <w:hideMark/>
          </w:tcPr>
          <w:p w14:paraId="3B221414" w14:textId="77777777" w:rsidR="00480B0D" w:rsidRDefault="00480B0D" w:rsidP="0096216E">
            <w:pPr>
              <w:spacing w:after="0" w:line="240" w:lineRule="auto"/>
              <w:ind w:hanging="24"/>
              <w:rPr>
                <w:rFonts w:ascii="Times New Roman" w:hAnsi="Times New Roman"/>
                <w:sz w:val="20"/>
                <w:szCs w:val="20"/>
              </w:rPr>
            </w:pPr>
            <w:r>
              <w:rPr>
                <w:rFonts w:ascii="Times New Roman" w:hAnsi="Times New Roman"/>
                <w:sz w:val="20"/>
                <w:szCs w:val="20"/>
              </w:rPr>
              <w:t>14 400</w:t>
            </w:r>
          </w:p>
        </w:tc>
        <w:tc>
          <w:tcPr>
            <w:tcW w:w="4111" w:type="dxa"/>
            <w:tcBorders>
              <w:top w:val="single" w:sz="4" w:space="0" w:color="auto"/>
              <w:left w:val="single" w:sz="4" w:space="0" w:color="auto"/>
              <w:bottom w:val="single" w:sz="4" w:space="0" w:color="auto"/>
              <w:right w:val="single" w:sz="4" w:space="0" w:color="auto"/>
            </w:tcBorders>
            <w:hideMark/>
          </w:tcPr>
          <w:p w14:paraId="4D465E34" w14:textId="77777777" w:rsidR="00480B0D" w:rsidRDefault="00480B0D" w:rsidP="0096216E">
            <w:pPr>
              <w:spacing w:after="0" w:line="240" w:lineRule="auto"/>
              <w:ind w:hanging="24"/>
              <w:jc w:val="both"/>
              <w:rPr>
                <w:rFonts w:ascii="Times New Roman" w:hAnsi="Times New Roman"/>
                <w:sz w:val="20"/>
                <w:szCs w:val="20"/>
              </w:rPr>
            </w:pPr>
            <w:r>
              <w:rPr>
                <w:rFonts w:ascii="Times New Roman" w:hAnsi="Times New Roman"/>
                <w:sz w:val="20"/>
                <w:szCs w:val="20"/>
              </w:rPr>
              <w:t xml:space="preserve">Profesionālā bakalaura programma un profesionālā maģistra programma </w:t>
            </w:r>
          </w:p>
        </w:tc>
      </w:tr>
      <w:tr w:rsidR="00480B0D" w14:paraId="608B6C81"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56F0C65B" w14:textId="77777777" w:rsidR="00480B0D" w:rsidRDefault="00480B0D" w:rsidP="0096216E">
            <w:pPr>
              <w:spacing w:after="0" w:line="240" w:lineRule="auto"/>
              <w:ind w:hanging="24"/>
              <w:jc w:val="both"/>
              <w:rPr>
                <w:rFonts w:ascii="Times New Roman" w:hAnsi="Times New Roman"/>
                <w:sz w:val="20"/>
                <w:szCs w:val="20"/>
              </w:rPr>
            </w:pPr>
            <w:r>
              <w:rPr>
                <w:rFonts w:ascii="Times New Roman" w:hAnsi="Times New Roman"/>
                <w:sz w:val="20"/>
                <w:szCs w:val="20"/>
              </w:rPr>
              <w:lastRenderedPageBreak/>
              <w:t>1.2.</w:t>
            </w:r>
          </w:p>
        </w:tc>
        <w:tc>
          <w:tcPr>
            <w:tcW w:w="4195" w:type="dxa"/>
            <w:tcBorders>
              <w:top w:val="single" w:sz="4" w:space="0" w:color="auto"/>
              <w:left w:val="single" w:sz="4" w:space="0" w:color="auto"/>
              <w:bottom w:val="single" w:sz="4" w:space="0" w:color="auto"/>
              <w:right w:val="single" w:sz="4" w:space="0" w:color="auto"/>
            </w:tcBorders>
            <w:hideMark/>
          </w:tcPr>
          <w:p w14:paraId="6DF67503" w14:textId="77777777" w:rsidR="00480B0D" w:rsidRDefault="00480B0D" w:rsidP="0096216E">
            <w:pPr>
              <w:spacing w:after="0" w:line="240" w:lineRule="auto"/>
              <w:ind w:hanging="24"/>
              <w:rPr>
                <w:rFonts w:ascii="Times New Roman" w:hAnsi="Times New Roman"/>
                <w:sz w:val="20"/>
                <w:szCs w:val="20"/>
              </w:rPr>
            </w:pPr>
            <w:r>
              <w:rPr>
                <w:rFonts w:ascii="Times New Roman" w:hAnsi="Times New Roman"/>
                <w:sz w:val="20"/>
                <w:szCs w:val="20"/>
              </w:rPr>
              <w:t>Augstākās izglītības iestādes akreditācija</w:t>
            </w:r>
            <w:r>
              <w:rPr>
                <w:rFonts w:ascii="Times New Roman" w:hAnsi="Times New Roman"/>
                <w:sz w:val="20"/>
                <w:szCs w:val="20"/>
                <w:vertAlign w:val="superscript"/>
              </w:rPr>
              <w:footnoteReference w:id="8"/>
            </w:r>
          </w:p>
        </w:tc>
        <w:tc>
          <w:tcPr>
            <w:tcW w:w="2551" w:type="dxa"/>
            <w:tcBorders>
              <w:top w:val="single" w:sz="4" w:space="0" w:color="auto"/>
              <w:left w:val="single" w:sz="4" w:space="0" w:color="auto"/>
              <w:bottom w:val="single" w:sz="4" w:space="0" w:color="auto"/>
              <w:right w:val="single" w:sz="4" w:space="0" w:color="auto"/>
            </w:tcBorders>
            <w:hideMark/>
          </w:tcPr>
          <w:p w14:paraId="22F3D9C5" w14:textId="77777777" w:rsidR="00480B0D" w:rsidRDefault="00480B0D" w:rsidP="0096216E">
            <w:pPr>
              <w:spacing w:after="0" w:line="240" w:lineRule="auto"/>
              <w:ind w:hanging="24"/>
              <w:rPr>
                <w:rFonts w:ascii="Times New Roman" w:hAnsi="Times New Roman"/>
                <w:sz w:val="20"/>
                <w:szCs w:val="20"/>
              </w:rPr>
            </w:pPr>
            <w:r>
              <w:rPr>
                <w:rFonts w:ascii="Times New Roman" w:hAnsi="Times New Roman"/>
                <w:sz w:val="20"/>
                <w:szCs w:val="20"/>
              </w:rPr>
              <w:t>26 436</w:t>
            </w:r>
          </w:p>
        </w:tc>
        <w:tc>
          <w:tcPr>
            <w:tcW w:w="4111" w:type="dxa"/>
            <w:tcBorders>
              <w:top w:val="single" w:sz="4" w:space="0" w:color="auto"/>
              <w:left w:val="single" w:sz="4" w:space="0" w:color="auto"/>
              <w:bottom w:val="single" w:sz="4" w:space="0" w:color="auto"/>
              <w:right w:val="single" w:sz="4" w:space="0" w:color="auto"/>
            </w:tcBorders>
          </w:tcPr>
          <w:p w14:paraId="20542D57" w14:textId="77777777" w:rsidR="00480B0D" w:rsidRDefault="00480B0D" w:rsidP="0096216E">
            <w:pPr>
              <w:spacing w:after="0" w:line="240" w:lineRule="auto"/>
              <w:ind w:hanging="24"/>
              <w:jc w:val="both"/>
              <w:rPr>
                <w:rFonts w:ascii="Times New Roman" w:hAnsi="Times New Roman"/>
                <w:sz w:val="20"/>
                <w:szCs w:val="20"/>
              </w:rPr>
            </w:pPr>
          </w:p>
        </w:tc>
      </w:tr>
      <w:tr w:rsidR="00480B0D" w14:paraId="639069E2"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5FCE84ED" w14:textId="77777777" w:rsidR="00480B0D" w:rsidRDefault="00480B0D" w:rsidP="0096216E">
            <w:pPr>
              <w:spacing w:after="0" w:line="240" w:lineRule="auto"/>
              <w:ind w:hanging="24"/>
              <w:jc w:val="both"/>
              <w:rPr>
                <w:rFonts w:ascii="Times New Roman" w:hAnsi="Times New Roman"/>
                <w:sz w:val="20"/>
                <w:szCs w:val="20"/>
              </w:rPr>
            </w:pPr>
            <w:r>
              <w:rPr>
                <w:rFonts w:ascii="Times New Roman" w:hAnsi="Times New Roman"/>
                <w:sz w:val="20"/>
                <w:szCs w:val="20"/>
              </w:rPr>
              <w:t>1.3.</w:t>
            </w:r>
          </w:p>
        </w:tc>
        <w:tc>
          <w:tcPr>
            <w:tcW w:w="4195" w:type="dxa"/>
            <w:tcBorders>
              <w:top w:val="single" w:sz="4" w:space="0" w:color="auto"/>
              <w:left w:val="single" w:sz="4" w:space="0" w:color="auto"/>
              <w:bottom w:val="single" w:sz="4" w:space="0" w:color="auto"/>
              <w:right w:val="single" w:sz="4" w:space="0" w:color="auto"/>
            </w:tcBorders>
            <w:hideMark/>
          </w:tcPr>
          <w:p w14:paraId="10CE5FCD" w14:textId="77777777" w:rsidR="00480B0D" w:rsidRDefault="00480B0D" w:rsidP="0096216E">
            <w:pPr>
              <w:spacing w:after="0" w:line="240" w:lineRule="auto"/>
              <w:ind w:hanging="24"/>
              <w:rPr>
                <w:rFonts w:ascii="Times New Roman" w:hAnsi="Times New Roman"/>
                <w:sz w:val="20"/>
                <w:szCs w:val="20"/>
              </w:rPr>
            </w:pPr>
            <w:r>
              <w:rPr>
                <w:rFonts w:ascii="Times New Roman" w:hAnsi="Times New Roman"/>
                <w:sz w:val="20"/>
                <w:szCs w:val="20"/>
              </w:rPr>
              <w:t>Studiju virziena atvēršana un akreditācija</w:t>
            </w:r>
            <w:r>
              <w:rPr>
                <w:rFonts w:ascii="Times New Roman" w:hAnsi="Times New Roman"/>
                <w:sz w:val="20"/>
                <w:szCs w:val="20"/>
                <w:vertAlign w:val="superscript"/>
              </w:rPr>
              <w:footnoteReference w:id="9"/>
            </w:r>
          </w:p>
        </w:tc>
        <w:tc>
          <w:tcPr>
            <w:tcW w:w="2551" w:type="dxa"/>
            <w:tcBorders>
              <w:top w:val="single" w:sz="4" w:space="0" w:color="auto"/>
              <w:left w:val="single" w:sz="4" w:space="0" w:color="auto"/>
              <w:bottom w:val="single" w:sz="4" w:space="0" w:color="auto"/>
              <w:right w:val="single" w:sz="4" w:space="0" w:color="auto"/>
            </w:tcBorders>
            <w:hideMark/>
          </w:tcPr>
          <w:p w14:paraId="583DFDEF" w14:textId="77777777" w:rsidR="00480B0D" w:rsidRDefault="00480B0D" w:rsidP="0096216E">
            <w:pPr>
              <w:spacing w:after="0" w:line="240" w:lineRule="auto"/>
              <w:ind w:hanging="24"/>
              <w:rPr>
                <w:rFonts w:ascii="Times New Roman" w:hAnsi="Times New Roman"/>
                <w:sz w:val="20"/>
                <w:szCs w:val="20"/>
              </w:rPr>
            </w:pPr>
            <w:r>
              <w:rPr>
                <w:rFonts w:ascii="Times New Roman" w:hAnsi="Times New Roman"/>
                <w:sz w:val="20"/>
                <w:szCs w:val="20"/>
              </w:rPr>
              <w:t>19 020</w:t>
            </w:r>
          </w:p>
        </w:tc>
        <w:tc>
          <w:tcPr>
            <w:tcW w:w="4111" w:type="dxa"/>
            <w:tcBorders>
              <w:top w:val="single" w:sz="4" w:space="0" w:color="auto"/>
              <w:left w:val="single" w:sz="4" w:space="0" w:color="auto"/>
              <w:bottom w:val="single" w:sz="4" w:space="0" w:color="auto"/>
              <w:right w:val="single" w:sz="4" w:space="0" w:color="auto"/>
            </w:tcBorders>
          </w:tcPr>
          <w:p w14:paraId="052E4ACE" w14:textId="77777777" w:rsidR="00480B0D" w:rsidRDefault="00480B0D" w:rsidP="0096216E">
            <w:pPr>
              <w:spacing w:after="0" w:line="240" w:lineRule="auto"/>
              <w:ind w:hanging="24"/>
              <w:jc w:val="both"/>
              <w:rPr>
                <w:rFonts w:ascii="Times New Roman" w:hAnsi="Times New Roman"/>
                <w:sz w:val="20"/>
                <w:szCs w:val="20"/>
              </w:rPr>
            </w:pPr>
          </w:p>
        </w:tc>
      </w:tr>
      <w:tr w:rsidR="00480B0D" w14:paraId="7E4ABCEC"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363AE542" w14:textId="77777777" w:rsidR="00480B0D" w:rsidRDefault="00480B0D" w:rsidP="0096216E">
            <w:pPr>
              <w:spacing w:after="0" w:line="240" w:lineRule="auto"/>
              <w:ind w:hanging="24"/>
              <w:jc w:val="both"/>
              <w:rPr>
                <w:rFonts w:ascii="Times New Roman" w:hAnsi="Times New Roman"/>
                <w:sz w:val="20"/>
                <w:szCs w:val="20"/>
              </w:rPr>
            </w:pPr>
            <w:r>
              <w:rPr>
                <w:rFonts w:ascii="Times New Roman" w:hAnsi="Times New Roman"/>
                <w:sz w:val="20"/>
                <w:szCs w:val="20"/>
              </w:rPr>
              <w:t>1.4.</w:t>
            </w:r>
          </w:p>
        </w:tc>
        <w:tc>
          <w:tcPr>
            <w:tcW w:w="4195" w:type="dxa"/>
            <w:tcBorders>
              <w:top w:val="single" w:sz="4" w:space="0" w:color="auto"/>
              <w:left w:val="single" w:sz="4" w:space="0" w:color="auto"/>
              <w:bottom w:val="single" w:sz="4" w:space="0" w:color="auto"/>
              <w:right w:val="single" w:sz="4" w:space="0" w:color="auto"/>
            </w:tcBorders>
            <w:hideMark/>
          </w:tcPr>
          <w:p w14:paraId="0C79ECDF" w14:textId="77777777" w:rsidR="00480B0D" w:rsidRDefault="00480B0D" w:rsidP="0096216E">
            <w:pPr>
              <w:spacing w:after="0" w:line="240" w:lineRule="auto"/>
              <w:ind w:hanging="24"/>
              <w:jc w:val="both"/>
              <w:rPr>
                <w:rFonts w:ascii="Times New Roman" w:hAnsi="Times New Roman"/>
                <w:sz w:val="20"/>
                <w:szCs w:val="20"/>
              </w:rPr>
            </w:pPr>
            <w:r>
              <w:rPr>
                <w:rFonts w:ascii="Times New Roman" w:hAnsi="Times New Roman"/>
                <w:sz w:val="20"/>
                <w:szCs w:val="20"/>
              </w:rPr>
              <w:t>Studiju programmu licencēšana</w:t>
            </w:r>
            <w:r>
              <w:rPr>
                <w:rFonts w:ascii="Times New Roman" w:hAnsi="Times New Roman"/>
                <w:sz w:val="20"/>
                <w:szCs w:val="20"/>
                <w:vertAlign w:val="superscript"/>
              </w:rPr>
              <w:footnoteReference w:id="10"/>
            </w:r>
          </w:p>
        </w:tc>
        <w:tc>
          <w:tcPr>
            <w:tcW w:w="2551" w:type="dxa"/>
            <w:tcBorders>
              <w:top w:val="single" w:sz="4" w:space="0" w:color="auto"/>
              <w:left w:val="single" w:sz="4" w:space="0" w:color="auto"/>
              <w:bottom w:val="single" w:sz="4" w:space="0" w:color="auto"/>
              <w:right w:val="single" w:sz="4" w:space="0" w:color="auto"/>
            </w:tcBorders>
            <w:hideMark/>
          </w:tcPr>
          <w:p w14:paraId="3C80DCF6" w14:textId="77777777" w:rsidR="00480B0D" w:rsidRDefault="00480B0D" w:rsidP="0096216E">
            <w:pPr>
              <w:spacing w:after="0" w:line="240" w:lineRule="auto"/>
              <w:ind w:hanging="24"/>
              <w:rPr>
                <w:rFonts w:ascii="Times New Roman" w:hAnsi="Times New Roman"/>
                <w:sz w:val="20"/>
                <w:szCs w:val="20"/>
              </w:rPr>
            </w:pPr>
            <w:r>
              <w:rPr>
                <w:rFonts w:ascii="Times New Roman" w:hAnsi="Times New Roman"/>
                <w:sz w:val="20"/>
                <w:szCs w:val="20"/>
              </w:rPr>
              <w:t>8617</w:t>
            </w:r>
          </w:p>
        </w:tc>
        <w:tc>
          <w:tcPr>
            <w:tcW w:w="4111" w:type="dxa"/>
            <w:tcBorders>
              <w:top w:val="single" w:sz="4" w:space="0" w:color="auto"/>
              <w:left w:val="single" w:sz="4" w:space="0" w:color="auto"/>
              <w:bottom w:val="single" w:sz="4" w:space="0" w:color="auto"/>
              <w:right w:val="single" w:sz="4" w:space="0" w:color="auto"/>
            </w:tcBorders>
            <w:hideMark/>
          </w:tcPr>
          <w:p w14:paraId="23A5086A" w14:textId="77777777" w:rsidR="00480B0D" w:rsidRDefault="00480B0D" w:rsidP="0096216E">
            <w:pPr>
              <w:spacing w:after="0" w:line="240" w:lineRule="auto"/>
              <w:ind w:hanging="24"/>
              <w:jc w:val="both"/>
              <w:rPr>
                <w:rFonts w:ascii="Times New Roman" w:hAnsi="Times New Roman"/>
                <w:sz w:val="20"/>
                <w:szCs w:val="20"/>
              </w:rPr>
            </w:pPr>
            <w:r>
              <w:rPr>
                <w:rFonts w:ascii="Times New Roman" w:hAnsi="Times New Roman"/>
                <w:sz w:val="20"/>
                <w:szCs w:val="20"/>
              </w:rPr>
              <w:t xml:space="preserve"> Profesionālā bakalaura programma un profesionālā maģistra programma</w:t>
            </w:r>
          </w:p>
        </w:tc>
      </w:tr>
      <w:tr w:rsidR="00480B0D" w14:paraId="55EB1580" w14:textId="77777777" w:rsidTr="00480B0D">
        <w:trPr>
          <w:trHeight w:val="410"/>
        </w:trPr>
        <w:tc>
          <w:tcPr>
            <w:tcW w:w="910" w:type="dxa"/>
            <w:tcBorders>
              <w:top w:val="single" w:sz="4" w:space="0" w:color="auto"/>
              <w:left w:val="single" w:sz="4" w:space="0" w:color="auto"/>
              <w:bottom w:val="single" w:sz="4" w:space="0" w:color="auto"/>
              <w:right w:val="single" w:sz="4" w:space="0" w:color="auto"/>
            </w:tcBorders>
            <w:hideMark/>
          </w:tcPr>
          <w:p w14:paraId="143EA6A5" w14:textId="77777777" w:rsidR="00480B0D" w:rsidRDefault="00480B0D" w:rsidP="0096216E">
            <w:pPr>
              <w:spacing w:after="0" w:line="240" w:lineRule="auto"/>
              <w:ind w:hanging="24"/>
              <w:rPr>
                <w:rFonts w:ascii="Times New Roman" w:hAnsi="Times New Roman"/>
                <w:sz w:val="20"/>
                <w:szCs w:val="20"/>
              </w:rPr>
            </w:pPr>
            <w:r>
              <w:rPr>
                <w:rFonts w:ascii="Times New Roman" w:hAnsi="Times New Roman"/>
                <w:sz w:val="20"/>
                <w:szCs w:val="20"/>
              </w:rPr>
              <w:t>2.</w:t>
            </w:r>
          </w:p>
        </w:tc>
        <w:tc>
          <w:tcPr>
            <w:tcW w:w="4195" w:type="dxa"/>
            <w:tcBorders>
              <w:top w:val="single" w:sz="4" w:space="0" w:color="auto"/>
              <w:left w:val="single" w:sz="4" w:space="0" w:color="auto"/>
              <w:bottom w:val="single" w:sz="4" w:space="0" w:color="auto"/>
              <w:right w:val="single" w:sz="4" w:space="0" w:color="auto"/>
            </w:tcBorders>
            <w:hideMark/>
          </w:tcPr>
          <w:p w14:paraId="428BB3A0" w14:textId="77777777" w:rsidR="00480B0D" w:rsidRDefault="00480B0D" w:rsidP="00480B0D">
            <w:pPr>
              <w:spacing w:after="0" w:line="240" w:lineRule="auto"/>
              <w:jc w:val="both"/>
              <w:rPr>
                <w:rFonts w:ascii="Times New Roman" w:hAnsi="Times New Roman"/>
                <w:sz w:val="20"/>
                <w:szCs w:val="20"/>
              </w:rPr>
            </w:pPr>
            <w:r w:rsidRPr="00480B0D">
              <w:rPr>
                <w:rFonts w:ascii="Times New Roman" w:hAnsi="Times New Roman"/>
                <w:b/>
                <w:sz w:val="20"/>
                <w:szCs w:val="20"/>
              </w:rPr>
              <w:t>Ieguldījumi atbilstošas infrastruktūras izveidē</w:t>
            </w:r>
            <w:r>
              <w:rPr>
                <w:rFonts w:ascii="Times New Roman" w:hAnsi="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5E22AE41" w14:textId="5AAAA678" w:rsidR="00480B0D" w:rsidRDefault="00480B0D" w:rsidP="0096216E">
            <w:pPr>
              <w:spacing w:after="0" w:line="240" w:lineRule="auto"/>
              <w:ind w:hanging="24"/>
              <w:rPr>
                <w:rFonts w:ascii="Times New Roman" w:hAnsi="Times New Roman"/>
                <w:sz w:val="20"/>
                <w:szCs w:val="20"/>
              </w:rPr>
            </w:pPr>
            <w:r>
              <w:rPr>
                <w:rFonts w:ascii="Times New Roman" w:hAnsi="Times New Roman" w:cs="Times New Roman"/>
                <w:b/>
                <w:color w:val="000000"/>
                <w:sz w:val="20"/>
                <w:szCs w:val="20"/>
              </w:rPr>
              <w:t>3 022 388</w:t>
            </w:r>
          </w:p>
        </w:tc>
        <w:tc>
          <w:tcPr>
            <w:tcW w:w="4111" w:type="dxa"/>
            <w:tcBorders>
              <w:top w:val="single" w:sz="4" w:space="0" w:color="auto"/>
              <w:left w:val="single" w:sz="4" w:space="0" w:color="auto"/>
              <w:bottom w:val="single" w:sz="4" w:space="0" w:color="auto"/>
              <w:right w:val="single" w:sz="4" w:space="0" w:color="auto"/>
            </w:tcBorders>
            <w:hideMark/>
          </w:tcPr>
          <w:p w14:paraId="2658DFAE" w14:textId="709A7060" w:rsidR="00480B0D" w:rsidRDefault="00664D27" w:rsidP="00E02BB0">
            <w:pPr>
              <w:spacing w:after="0" w:line="240" w:lineRule="auto"/>
              <w:ind w:hanging="24"/>
              <w:rPr>
                <w:rFonts w:ascii="Times New Roman" w:hAnsi="Times New Roman"/>
                <w:sz w:val="20"/>
                <w:szCs w:val="20"/>
              </w:rPr>
            </w:pPr>
            <w:r>
              <w:rPr>
                <w:rFonts w:ascii="Times New Roman" w:hAnsi="Times New Roman"/>
                <w:sz w:val="20"/>
                <w:szCs w:val="20"/>
              </w:rPr>
              <w:t>4</w:t>
            </w:r>
            <w:r w:rsidR="00480B0D" w:rsidRPr="00664D27">
              <w:rPr>
                <w:rFonts w:ascii="Times New Roman" w:hAnsi="Times New Roman"/>
                <w:sz w:val="20"/>
                <w:szCs w:val="20"/>
              </w:rPr>
              <w:t>.tabula</w:t>
            </w:r>
            <w:r w:rsidR="00480B0D">
              <w:rPr>
                <w:rFonts w:ascii="Times New Roman" w:hAnsi="Times New Roman"/>
                <w:sz w:val="20"/>
                <w:szCs w:val="20"/>
              </w:rPr>
              <w:t xml:space="preserve"> </w:t>
            </w:r>
            <w:r w:rsidR="00480B0D" w:rsidRPr="00EB2019">
              <w:rPr>
                <w:rFonts w:ascii="Times New Roman" w:hAnsi="Times New Roman"/>
                <w:sz w:val="20"/>
                <w:szCs w:val="20"/>
              </w:rPr>
              <w:t xml:space="preserve">“Ieguldījumi atbilstošas infrastruktūras izveidē (uz </w:t>
            </w:r>
            <w:r w:rsidR="00480B0D">
              <w:rPr>
                <w:rFonts w:ascii="Times New Roman" w:hAnsi="Times New Roman"/>
                <w:sz w:val="20"/>
                <w:szCs w:val="20"/>
              </w:rPr>
              <w:t xml:space="preserve">augstskolas </w:t>
            </w:r>
            <w:r w:rsidR="00480B0D" w:rsidRPr="00EB2019">
              <w:rPr>
                <w:rFonts w:ascii="Times New Roman" w:hAnsi="Times New Roman"/>
                <w:sz w:val="20"/>
                <w:szCs w:val="20"/>
              </w:rPr>
              <w:t>bāzes)”</w:t>
            </w:r>
          </w:p>
        </w:tc>
      </w:tr>
      <w:tr w:rsidR="00480B0D" w14:paraId="4BF7C84D" w14:textId="77777777" w:rsidTr="00480B0D">
        <w:tc>
          <w:tcPr>
            <w:tcW w:w="910" w:type="dxa"/>
            <w:tcBorders>
              <w:top w:val="single" w:sz="4" w:space="0" w:color="auto"/>
              <w:left w:val="single" w:sz="4" w:space="0" w:color="auto"/>
              <w:bottom w:val="single" w:sz="4" w:space="0" w:color="auto"/>
              <w:right w:val="single" w:sz="4" w:space="0" w:color="auto"/>
            </w:tcBorders>
            <w:hideMark/>
          </w:tcPr>
          <w:p w14:paraId="36A4BC12" w14:textId="77777777" w:rsidR="00480B0D" w:rsidRDefault="00480B0D" w:rsidP="0096216E">
            <w:pPr>
              <w:spacing w:after="0" w:line="240" w:lineRule="auto"/>
              <w:jc w:val="both"/>
              <w:rPr>
                <w:rFonts w:ascii="Times New Roman" w:hAnsi="Times New Roman"/>
                <w:b/>
                <w:sz w:val="24"/>
                <w:szCs w:val="24"/>
              </w:rPr>
            </w:pPr>
            <w:r>
              <w:rPr>
                <w:rFonts w:ascii="Times New Roman" w:hAnsi="Times New Roman"/>
                <w:b/>
                <w:sz w:val="24"/>
                <w:szCs w:val="24"/>
              </w:rPr>
              <w:t>KOPĀ</w:t>
            </w:r>
          </w:p>
        </w:tc>
        <w:tc>
          <w:tcPr>
            <w:tcW w:w="4195" w:type="dxa"/>
            <w:tcBorders>
              <w:top w:val="single" w:sz="4" w:space="0" w:color="auto"/>
              <w:left w:val="single" w:sz="4" w:space="0" w:color="auto"/>
              <w:bottom w:val="single" w:sz="4" w:space="0" w:color="auto"/>
              <w:right w:val="single" w:sz="4" w:space="0" w:color="auto"/>
            </w:tcBorders>
          </w:tcPr>
          <w:p w14:paraId="68CFDFF2" w14:textId="77777777" w:rsidR="00480B0D" w:rsidRDefault="00480B0D" w:rsidP="0096216E">
            <w:pPr>
              <w:spacing w:after="0" w:line="240" w:lineRule="auto"/>
              <w:jc w:val="both"/>
              <w:rPr>
                <w:b/>
                <w:sz w:val="32"/>
                <w:szCs w:val="32"/>
              </w:rPr>
            </w:pPr>
          </w:p>
        </w:tc>
        <w:tc>
          <w:tcPr>
            <w:tcW w:w="2551" w:type="dxa"/>
            <w:tcBorders>
              <w:top w:val="single" w:sz="4" w:space="0" w:color="auto"/>
              <w:left w:val="single" w:sz="4" w:space="0" w:color="auto"/>
              <w:bottom w:val="single" w:sz="4" w:space="0" w:color="auto"/>
              <w:right w:val="single" w:sz="4" w:space="0" w:color="auto"/>
            </w:tcBorders>
          </w:tcPr>
          <w:p w14:paraId="09CF25DA" w14:textId="51004D1F" w:rsidR="00480B0D" w:rsidRDefault="00480B0D" w:rsidP="0096216E">
            <w:pPr>
              <w:spacing w:after="0" w:line="240" w:lineRule="auto"/>
              <w:ind w:hanging="24"/>
              <w:rPr>
                <w:b/>
                <w:sz w:val="32"/>
                <w:szCs w:val="32"/>
              </w:rPr>
            </w:pPr>
            <w:r w:rsidRPr="00480B0D">
              <w:rPr>
                <w:rFonts w:ascii="Times New Roman" w:hAnsi="Times New Roman" w:cs="Times New Roman"/>
                <w:b/>
                <w:color w:val="000000"/>
                <w:sz w:val="20"/>
                <w:szCs w:val="20"/>
              </w:rPr>
              <w:t>3 091 041</w:t>
            </w:r>
          </w:p>
        </w:tc>
        <w:tc>
          <w:tcPr>
            <w:tcW w:w="4111" w:type="dxa"/>
            <w:tcBorders>
              <w:top w:val="single" w:sz="4" w:space="0" w:color="auto"/>
              <w:left w:val="single" w:sz="4" w:space="0" w:color="auto"/>
              <w:bottom w:val="single" w:sz="4" w:space="0" w:color="auto"/>
              <w:right w:val="single" w:sz="4" w:space="0" w:color="auto"/>
            </w:tcBorders>
          </w:tcPr>
          <w:p w14:paraId="7456E1F9" w14:textId="77777777" w:rsidR="00480B0D" w:rsidRDefault="00480B0D" w:rsidP="0096216E">
            <w:pPr>
              <w:spacing w:after="0" w:line="240" w:lineRule="auto"/>
              <w:jc w:val="both"/>
              <w:rPr>
                <w:b/>
                <w:sz w:val="32"/>
                <w:szCs w:val="32"/>
              </w:rPr>
            </w:pPr>
          </w:p>
        </w:tc>
      </w:tr>
    </w:tbl>
    <w:p w14:paraId="37329BB1" w14:textId="1543D65F" w:rsidR="0067404C" w:rsidRDefault="00300628" w:rsidP="0067404C">
      <w:pPr>
        <w:spacing w:after="0" w:line="240" w:lineRule="auto"/>
        <w:ind w:left="567"/>
        <w:jc w:val="right"/>
        <w:rPr>
          <w:rFonts w:ascii="Times New Roman" w:hAnsi="Times New Roman" w:cs="Times New Roman"/>
          <w:sz w:val="28"/>
          <w:szCs w:val="28"/>
        </w:rPr>
      </w:pPr>
      <w:r>
        <w:rPr>
          <w:rFonts w:ascii="Times New Roman" w:hAnsi="Times New Roman"/>
          <w:sz w:val="20"/>
          <w:szCs w:val="20"/>
        </w:rPr>
        <w:t>4</w:t>
      </w:r>
      <w:r w:rsidRPr="00837EFE">
        <w:rPr>
          <w:rFonts w:ascii="Times New Roman" w:hAnsi="Times New Roman"/>
          <w:sz w:val="20"/>
          <w:szCs w:val="20"/>
        </w:rPr>
        <w:t>.tabula</w:t>
      </w:r>
    </w:p>
    <w:p w14:paraId="1ADDE8E1" w14:textId="77777777" w:rsidR="007A3840" w:rsidRDefault="007A3840" w:rsidP="0067404C">
      <w:pPr>
        <w:spacing w:after="0" w:line="240" w:lineRule="auto"/>
        <w:ind w:left="567"/>
        <w:jc w:val="right"/>
        <w:rPr>
          <w:rFonts w:ascii="Times New Roman" w:hAnsi="Times New Roman"/>
          <w:sz w:val="20"/>
          <w:szCs w:val="20"/>
        </w:rPr>
      </w:pPr>
    </w:p>
    <w:p w14:paraId="192162F1" w14:textId="5FC12B39" w:rsidR="00C10F4A" w:rsidRPr="004E210D" w:rsidRDefault="00C10F4A" w:rsidP="00C10F4A">
      <w:pPr>
        <w:ind w:firstLine="34"/>
        <w:jc w:val="center"/>
        <w:rPr>
          <w:rFonts w:ascii="Times New Roman" w:hAnsi="Times New Roman" w:cs="Times New Roman"/>
          <w:b/>
          <w:sz w:val="28"/>
          <w:szCs w:val="28"/>
        </w:rPr>
      </w:pPr>
      <w:r w:rsidRPr="00664D27">
        <w:rPr>
          <w:rFonts w:ascii="Times New Roman" w:eastAsia="Calibri" w:hAnsi="Times New Roman" w:cs="Times New Roman"/>
          <w:b/>
          <w:sz w:val="24"/>
          <w:szCs w:val="24"/>
        </w:rPr>
        <w:t>Ie</w:t>
      </w:r>
      <w:r w:rsidRPr="004E210D">
        <w:rPr>
          <w:rFonts w:ascii="Times New Roman" w:eastAsia="Calibri" w:hAnsi="Times New Roman" w:cs="Times New Roman"/>
          <w:b/>
          <w:sz w:val="24"/>
          <w:szCs w:val="24"/>
        </w:rPr>
        <w:t xml:space="preserve">guldījumi atbilstošas infrastruktūras izveidē (uz </w:t>
      </w:r>
      <w:r w:rsidR="00203FD5">
        <w:rPr>
          <w:rFonts w:ascii="Times New Roman" w:eastAsia="Calibri" w:hAnsi="Times New Roman" w:cs="Times New Roman"/>
          <w:b/>
          <w:sz w:val="24"/>
          <w:szCs w:val="24"/>
        </w:rPr>
        <w:t xml:space="preserve">augstskolas </w:t>
      </w:r>
      <w:r w:rsidRPr="004E210D">
        <w:rPr>
          <w:rFonts w:ascii="Times New Roman" w:eastAsia="Calibri" w:hAnsi="Times New Roman" w:cs="Times New Roman"/>
          <w:b/>
          <w:sz w:val="24"/>
          <w:szCs w:val="24"/>
        </w:rPr>
        <w:t>bāzes)</w:t>
      </w:r>
      <w:r w:rsidR="00203FD5" w:rsidRPr="00203FD5">
        <w:rPr>
          <w:rFonts w:ascii="Times New Roman" w:hAnsi="Times New Roman" w:cs="Times New Roman"/>
          <w:sz w:val="20"/>
          <w:szCs w:val="20"/>
        </w:rPr>
        <w:t xml:space="preserve"> </w:t>
      </w:r>
    </w:p>
    <w:tbl>
      <w:tblPr>
        <w:tblW w:w="11938" w:type="dxa"/>
        <w:tblInd w:w="-38" w:type="dxa"/>
        <w:tblLayout w:type="fixed"/>
        <w:tblCellMar>
          <w:left w:w="30" w:type="dxa"/>
          <w:right w:w="30" w:type="dxa"/>
        </w:tblCellMar>
        <w:tblLook w:val="0000" w:firstRow="0" w:lastRow="0" w:firstColumn="0" w:lastColumn="0" w:noHBand="0" w:noVBand="0"/>
      </w:tblPr>
      <w:tblGrid>
        <w:gridCol w:w="672"/>
        <w:gridCol w:w="3894"/>
        <w:gridCol w:w="993"/>
        <w:gridCol w:w="80"/>
        <w:gridCol w:w="1195"/>
        <w:gridCol w:w="3828"/>
        <w:gridCol w:w="1276"/>
      </w:tblGrid>
      <w:tr w:rsidR="00C40D9B" w:rsidRPr="004E210D" w14:paraId="5CD5A785" w14:textId="77777777" w:rsidTr="00C40D9B">
        <w:trPr>
          <w:trHeight w:val="566"/>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30DD7585" w14:textId="77777777" w:rsidR="00C40D9B" w:rsidRPr="00A209E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A209E8">
              <w:rPr>
                <w:rFonts w:ascii="Times New Roman" w:hAnsi="Times New Roman" w:cs="Times New Roman"/>
                <w:b/>
                <w:bCs/>
                <w:color w:val="000000"/>
                <w:sz w:val="20"/>
                <w:szCs w:val="20"/>
              </w:rPr>
              <w:t>Nr</w:t>
            </w:r>
            <w:r>
              <w:rPr>
                <w:rFonts w:ascii="Times New Roman" w:hAnsi="Times New Roman" w:cs="Times New Roman"/>
                <w:b/>
                <w:bCs/>
                <w:color w:val="000000"/>
                <w:sz w:val="20"/>
                <w:szCs w:val="20"/>
              </w:rPr>
              <w:t>.p.k</w:t>
            </w:r>
            <w:proofErr w:type="spellEnd"/>
            <w:r>
              <w:rPr>
                <w:rFonts w:ascii="Times New Roman" w:hAnsi="Times New Roman" w:cs="Times New Roman"/>
                <w:b/>
                <w:bCs/>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3AF22B1C" w14:textId="77777777" w:rsidR="00C40D9B" w:rsidRPr="00A209E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sidRPr="00A209E8">
              <w:rPr>
                <w:rFonts w:ascii="Times New Roman" w:hAnsi="Times New Roman" w:cs="Times New Roman"/>
                <w:b/>
                <w:bCs/>
                <w:color w:val="000000"/>
                <w:sz w:val="20"/>
                <w:szCs w:val="20"/>
              </w:rPr>
              <w:t>Nosaukums</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776CA90F" w14:textId="77777777" w:rsidR="00C40D9B" w:rsidRPr="00A209E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sidRPr="00A209E8">
              <w:rPr>
                <w:rFonts w:ascii="Times New Roman" w:hAnsi="Times New Roman" w:cs="Times New Roman"/>
                <w:b/>
                <w:bCs/>
                <w:color w:val="000000"/>
                <w:sz w:val="20"/>
                <w:szCs w:val="20"/>
              </w:rPr>
              <w:t>Platība/ skaits</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E9EA720" w14:textId="77777777" w:rsidR="00C40D9B" w:rsidRPr="00A209E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sidRPr="00A209E8">
              <w:rPr>
                <w:rFonts w:ascii="Times New Roman" w:hAnsi="Times New Roman" w:cs="Times New Roman"/>
                <w:b/>
                <w:bCs/>
                <w:color w:val="000000"/>
                <w:sz w:val="20"/>
                <w:szCs w:val="20"/>
              </w:rPr>
              <w:t xml:space="preserve">Prognozētie izdevumi (ar PVN), </w:t>
            </w:r>
            <w:proofErr w:type="spellStart"/>
            <w:r w:rsidRPr="00A209E8">
              <w:rPr>
                <w:rFonts w:ascii="Times New Roman" w:hAnsi="Times New Roman" w:cs="Times New Roman"/>
                <w:b/>
                <w:bCs/>
                <w:i/>
                <w:color w:val="000000"/>
                <w:sz w:val="20"/>
                <w:szCs w:val="20"/>
              </w:rPr>
              <w:t>euro</w:t>
            </w:r>
            <w:proofErr w:type="spellEnd"/>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77E4812" w14:textId="77777777" w:rsidR="00C40D9B" w:rsidRPr="00A209E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sidRPr="00A209E8">
              <w:rPr>
                <w:rFonts w:ascii="Times New Roman" w:hAnsi="Times New Roman" w:cs="Times New Roman"/>
                <w:b/>
                <w:bCs/>
                <w:color w:val="000000"/>
                <w:sz w:val="20"/>
                <w:szCs w:val="20"/>
              </w:rPr>
              <w:t>Aprēķins</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F33AF37" w14:textId="77777777" w:rsidR="00C40D9B" w:rsidRPr="00A209E8" w:rsidRDefault="00C40D9B" w:rsidP="00203FD5">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Paredzamais pasākuma īstenošanas gads</w:t>
            </w:r>
          </w:p>
        </w:tc>
      </w:tr>
      <w:tr w:rsidR="00C40D9B" w:rsidRPr="004E210D" w14:paraId="2C244D19" w14:textId="77777777" w:rsidTr="00C40D9B">
        <w:trPr>
          <w:trHeight w:val="622"/>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25C5D8C8" w14:textId="77777777" w:rsidR="00C40D9B" w:rsidRPr="00A209E8" w:rsidRDefault="00C40D9B" w:rsidP="00203FD5">
            <w:pPr>
              <w:autoSpaceDE w:val="0"/>
              <w:autoSpaceDN w:val="0"/>
              <w:adjustRightInd w:val="0"/>
              <w:spacing w:after="0" w:line="240" w:lineRule="auto"/>
              <w:jc w:val="right"/>
              <w:rPr>
                <w:rFonts w:ascii="Times New Roman" w:hAnsi="Times New Roman" w:cs="Times New Roman"/>
                <w:color w:val="000000"/>
                <w:sz w:val="20"/>
                <w:szCs w:val="20"/>
              </w:rPr>
            </w:pPr>
          </w:p>
          <w:p w14:paraId="321A3DE9" w14:textId="77777777" w:rsidR="00C40D9B" w:rsidRPr="00A209E8" w:rsidRDefault="00C40D9B" w:rsidP="00203FD5">
            <w:pPr>
              <w:rPr>
                <w:rFonts w:ascii="Times New Roman" w:hAnsi="Times New Roman" w:cs="Times New Roman"/>
                <w:sz w:val="20"/>
                <w:szCs w:val="20"/>
              </w:rPr>
            </w:pPr>
            <w:r w:rsidRPr="00A209E8">
              <w:rPr>
                <w:rFonts w:ascii="Times New Roman" w:hAnsi="Times New Roman" w:cs="Times New Roman"/>
                <w:sz w:val="20"/>
                <w:szCs w:val="20"/>
              </w:rPr>
              <w:t>1.</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7D3771A" w14:textId="77777777" w:rsidR="00047AC0" w:rsidRDefault="00047AC0" w:rsidP="00203FD5">
            <w:pPr>
              <w:spacing w:after="0" w:line="240" w:lineRule="auto"/>
              <w:ind w:hanging="23"/>
              <w:jc w:val="both"/>
              <w:rPr>
                <w:rFonts w:ascii="Times New Roman" w:hAnsi="Times New Roman" w:cs="Times New Roman"/>
                <w:sz w:val="20"/>
                <w:szCs w:val="20"/>
              </w:rPr>
            </w:pPr>
          </w:p>
          <w:p w14:paraId="33C5D189" w14:textId="77777777" w:rsidR="00C40D9B" w:rsidRPr="00A209E8" w:rsidRDefault="00C40D9B" w:rsidP="00203FD5">
            <w:pPr>
              <w:spacing w:after="0" w:line="240" w:lineRule="auto"/>
              <w:ind w:hanging="23"/>
              <w:jc w:val="both"/>
              <w:rPr>
                <w:rFonts w:ascii="Times New Roman" w:hAnsi="Times New Roman" w:cs="Times New Roman"/>
                <w:sz w:val="20"/>
                <w:szCs w:val="20"/>
              </w:rPr>
            </w:pPr>
            <w:r w:rsidRPr="00A209E8">
              <w:rPr>
                <w:rFonts w:ascii="Times New Roman" w:hAnsi="Times New Roman" w:cs="Times New Roman"/>
                <w:sz w:val="20"/>
                <w:szCs w:val="20"/>
              </w:rPr>
              <w:t>Studējošo darba vietas</w:t>
            </w:r>
          </w:p>
          <w:p w14:paraId="47044FF5" w14:textId="06F93A8C" w:rsidR="00C40D9B" w:rsidRPr="00A209E8" w:rsidRDefault="00C40D9B" w:rsidP="00203FD5">
            <w:pPr>
              <w:spacing w:after="0" w:line="240" w:lineRule="auto"/>
              <w:ind w:hanging="23"/>
              <w:jc w:val="both"/>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B7C4605" w14:textId="172E7521" w:rsidR="00C40D9B" w:rsidRPr="00A209E8" w:rsidRDefault="00C40D9B" w:rsidP="00203FD5">
            <w:pPr>
              <w:ind w:hanging="24"/>
              <w:jc w:val="both"/>
              <w:rPr>
                <w:rFonts w:ascii="Times New Roman" w:hAnsi="Times New Roman" w:cs="Times New Roman"/>
                <w:sz w:val="20"/>
                <w:szCs w:val="20"/>
                <w:highlight w:val="cyan"/>
              </w:rPr>
            </w:pPr>
            <w:r w:rsidRPr="00523BC4">
              <w:rPr>
                <w:rFonts w:ascii="Times New Roman" w:hAnsi="Times New Roman" w:cs="Times New Roman"/>
                <w:sz w:val="20"/>
                <w:szCs w:val="20"/>
              </w:rPr>
              <w:t>77</w:t>
            </w:r>
            <w:r>
              <w:rPr>
                <w:rFonts w:ascii="Times New Roman" w:hAnsi="Times New Roman" w:cs="Times New Roman"/>
                <w:sz w:val="20"/>
                <w:szCs w:val="20"/>
              </w:rPr>
              <w:t>/154</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996E364" w14:textId="77666CF4" w:rsidR="00C40D9B" w:rsidRPr="00A209E8" w:rsidRDefault="00C40D9B" w:rsidP="00203F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F4864B4" w14:textId="32194004" w:rsidR="00C40D9B" w:rsidRPr="00A209E8" w:rsidRDefault="00C40D9B" w:rsidP="00047AC0">
            <w:pPr>
              <w:ind w:hanging="24"/>
              <w:jc w:val="both"/>
              <w:rPr>
                <w:rFonts w:ascii="Times New Roman" w:hAnsi="Times New Roman" w:cs="Times New Roman"/>
                <w:sz w:val="20"/>
                <w:szCs w:val="20"/>
              </w:rPr>
            </w:pPr>
            <w:r w:rsidRPr="00A209E8">
              <w:rPr>
                <w:rFonts w:ascii="Times New Roman" w:hAnsi="Times New Roman" w:cs="Times New Roman"/>
                <w:sz w:val="20"/>
                <w:szCs w:val="20"/>
              </w:rPr>
              <w:t xml:space="preserve">2-vietīgie galdi:180 </w:t>
            </w:r>
            <w:proofErr w:type="spellStart"/>
            <w:r w:rsidRPr="00A209E8">
              <w:rPr>
                <w:rFonts w:ascii="Times New Roman" w:hAnsi="Times New Roman" w:cs="Times New Roman"/>
                <w:i/>
                <w:sz w:val="20"/>
                <w:szCs w:val="20"/>
              </w:rPr>
              <w:t>euro</w:t>
            </w:r>
            <w:proofErr w:type="spellEnd"/>
            <w:r w:rsidRPr="00A209E8">
              <w:rPr>
                <w:rFonts w:ascii="Times New Roman" w:hAnsi="Times New Roman" w:cs="Times New Roman"/>
                <w:sz w:val="20"/>
                <w:szCs w:val="20"/>
              </w:rPr>
              <w:t xml:space="preserve"> </w:t>
            </w:r>
            <w:proofErr w:type="spellStart"/>
            <w:r w:rsidRPr="00A209E8">
              <w:rPr>
                <w:rFonts w:ascii="Times New Roman" w:hAnsi="Times New Roman" w:cs="Times New Roman"/>
                <w:sz w:val="20"/>
                <w:szCs w:val="20"/>
              </w:rPr>
              <w:t>vid.x</w:t>
            </w:r>
            <w:proofErr w:type="spellEnd"/>
            <w:r w:rsidRPr="00A209E8">
              <w:rPr>
                <w:rFonts w:ascii="Times New Roman" w:hAnsi="Times New Roman" w:cs="Times New Roman"/>
                <w:sz w:val="20"/>
                <w:szCs w:val="20"/>
              </w:rPr>
              <w:t xml:space="preserve"> </w:t>
            </w:r>
            <w:r>
              <w:rPr>
                <w:rFonts w:ascii="Times New Roman" w:hAnsi="Times New Roman" w:cs="Times New Roman"/>
                <w:sz w:val="20"/>
                <w:szCs w:val="20"/>
              </w:rPr>
              <w:t>(40+113=153:2) 77</w:t>
            </w:r>
            <w:r w:rsidRPr="00A209E8">
              <w:rPr>
                <w:rFonts w:ascii="Times New Roman" w:hAnsi="Times New Roman" w:cs="Times New Roman"/>
                <w:sz w:val="20"/>
                <w:szCs w:val="20"/>
              </w:rPr>
              <w:t xml:space="preserve"> gab.= </w:t>
            </w:r>
            <w:r>
              <w:rPr>
                <w:rFonts w:ascii="Times New Roman" w:hAnsi="Times New Roman" w:cs="Times New Roman"/>
                <w:sz w:val="20"/>
                <w:szCs w:val="20"/>
              </w:rPr>
              <w:t xml:space="preserve">13 860 </w:t>
            </w:r>
            <w:proofErr w:type="spellStart"/>
            <w:r w:rsidRPr="00A209E8">
              <w:rPr>
                <w:rFonts w:ascii="Times New Roman" w:hAnsi="Times New Roman" w:cs="Times New Roman"/>
                <w:i/>
                <w:sz w:val="20"/>
                <w:szCs w:val="20"/>
              </w:rPr>
              <w:t>euro</w:t>
            </w:r>
            <w:r w:rsidRPr="00A209E8">
              <w:rPr>
                <w:rFonts w:ascii="Times New Roman" w:hAnsi="Times New Roman" w:cs="Times New Roman"/>
                <w:sz w:val="20"/>
                <w:szCs w:val="20"/>
              </w:rPr>
              <w:t>ēsli</w:t>
            </w:r>
            <w:proofErr w:type="spellEnd"/>
            <w:r w:rsidRPr="00A209E8">
              <w:rPr>
                <w:rFonts w:ascii="Times New Roman" w:hAnsi="Times New Roman" w:cs="Times New Roman"/>
                <w:sz w:val="20"/>
                <w:szCs w:val="20"/>
              </w:rPr>
              <w:t xml:space="preserve">: 95 </w:t>
            </w:r>
            <w:proofErr w:type="spellStart"/>
            <w:r w:rsidRPr="00A209E8">
              <w:rPr>
                <w:rFonts w:ascii="Times New Roman" w:hAnsi="Times New Roman" w:cs="Times New Roman"/>
                <w:i/>
                <w:sz w:val="20"/>
                <w:szCs w:val="20"/>
              </w:rPr>
              <w:t>euro</w:t>
            </w:r>
            <w:proofErr w:type="spellEnd"/>
            <w:r w:rsidRPr="00A209E8">
              <w:rPr>
                <w:rFonts w:ascii="Times New Roman" w:hAnsi="Times New Roman" w:cs="Times New Roman"/>
                <w:sz w:val="20"/>
                <w:szCs w:val="20"/>
              </w:rPr>
              <w:t xml:space="preserve"> </w:t>
            </w:r>
            <w:proofErr w:type="spellStart"/>
            <w:r w:rsidRPr="00A209E8">
              <w:rPr>
                <w:rFonts w:ascii="Times New Roman" w:hAnsi="Times New Roman" w:cs="Times New Roman"/>
                <w:sz w:val="20"/>
                <w:szCs w:val="20"/>
              </w:rPr>
              <w:t>vid.x</w:t>
            </w:r>
            <w:proofErr w:type="spellEnd"/>
            <w:r w:rsidRPr="00A209E8">
              <w:rPr>
                <w:rFonts w:ascii="Times New Roman" w:hAnsi="Times New Roman" w:cs="Times New Roman"/>
                <w:sz w:val="20"/>
                <w:szCs w:val="20"/>
              </w:rPr>
              <w:t xml:space="preserve"> </w:t>
            </w:r>
            <w:r>
              <w:rPr>
                <w:rFonts w:ascii="Times New Roman" w:hAnsi="Times New Roman" w:cs="Times New Roman"/>
                <w:sz w:val="20"/>
                <w:szCs w:val="20"/>
              </w:rPr>
              <w:t>154</w:t>
            </w:r>
            <w:r w:rsidRPr="00A209E8">
              <w:rPr>
                <w:rFonts w:ascii="Times New Roman" w:hAnsi="Times New Roman" w:cs="Times New Roman"/>
                <w:sz w:val="20"/>
                <w:szCs w:val="20"/>
              </w:rPr>
              <w:t xml:space="preserve"> gab.=</w:t>
            </w:r>
            <w:r>
              <w:rPr>
                <w:rFonts w:ascii="Times New Roman" w:hAnsi="Times New Roman" w:cs="Times New Roman"/>
                <w:sz w:val="20"/>
                <w:szCs w:val="20"/>
              </w:rPr>
              <w:t>14 630</w:t>
            </w:r>
            <w:r w:rsidRPr="00A209E8">
              <w:rPr>
                <w:rFonts w:ascii="Times New Roman" w:hAnsi="Times New Roman" w:cs="Times New Roman"/>
                <w:sz w:val="20"/>
                <w:szCs w:val="20"/>
              </w:rPr>
              <w:t xml:space="preserve"> </w:t>
            </w:r>
            <w:proofErr w:type="spellStart"/>
            <w:r w:rsidRPr="00A209E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0ED56B7" w14:textId="77777777" w:rsidR="00C40D9B" w:rsidRPr="00A209E8" w:rsidRDefault="00C40D9B" w:rsidP="00203FD5">
            <w:pPr>
              <w:ind w:hanging="24"/>
              <w:jc w:val="both"/>
              <w:rPr>
                <w:rFonts w:ascii="Times New Roman" w:hAnsi="Times New Roman" w:cs="Times New Roman"/>
                <w:sz w:val="20"/>
                <w:szCs w:val="20"/>
              </w:rPr>
            </w:pPr>
            <w:r>
              <w:rPr>
                <w:rFonts w:ascii="Times New Roman" w:hAnsi="Times New Roman" w:cs="Times New Roman"/>
                <w:sz w:val="20"/>
                <w:szCs w:val="20"/>
              </w:rPr>
              <w:t>2020</w:t>
            </w:r>
          </w:p>
        </w:tc>
      </w:tr>
      <w:tr w:rsidR="00C40D9B" w:rsidRPr="004E210D" w14:paraId="43DB477D" w14:textId="77777777" w:rsidTr="00C40D9B">
        <w:trPr>
          <w:trHeight w:val="415"/>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07AE8EC7" w14:textId="77777777" w:rsidR="00C40D9B" w:rsidRPr="00A209E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A209E8">
              <w:rPr>
                <w:rFonts w:ascii="Times New Roman" w:hAnsi="Times New Roman" w:cs="Times New Roman"/>
                <w:color w:val="000000"/>
                <w:sz w:val="20"/>
                <w:szCs w:val="20"/>
              </w:rPr>
              <w:t>2.</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4EA82D57" w14:textId="4ED29076" w:rsidR="00C40D9B" w:rsidRPr="00A209E8" w:rsidRDefault="00C40D9B" w:rsidP="00203FD5">
            <w:pPr>
              <w:ind w:hanging="24"/>
              <w:jc w:val="both"/>
              <w:rPr>
                <w:rFonts w:ascii="Times New Roman" w:hAnsi="Times New Roman" w:cs="Times New Roman"/>
                <w:sz w:val="20"/>
                <w:szCs w:val="20"/>
              </w:rPr>
            </w:pPr>
            <w:r w:rsidRPr="00A209E8">
              <w:rPr>
                <w:rFonts w:ascii="Times New Roman" w:hAnsi="Times New Roman" w:cs="Times New Roman"/>
                <w:sz w:val="20"/>
                <w:szCs w:val="20"/>
              </w:rPr>
              <w:t xml:space="preserve">Multimediju aparatūras komplekti (projektors, interaktīvā tāfele, </w:t>
            </w:r>
            <w:proofErr w:type="spellStart"/>
            <w:r w:rsidRPr="00A209E8">
              <w:rPr>
                <w:rFonts w:ascii="Times New Roman" w:hAnsi="Times New Roman" w:cs="Times New Roman"/>
                <w:sz w:val="20"/>
                <w:szCs w:val="20"/>
              </w:rPr>
              <w:t>stereosistēma</w:t>
            </w:r>
            <w:proofErr w:type="spellEnd"/>
            <w:r w:rsidRPr="00A209E8">
              <w:rPr>
                <w:rFonts w:ascii="Times New Roman" w:hAnsi="Times New Roman" w:cs="Times New Roman"/>
                <w:sz w:val="20"/>
                <w:szCs w:val="20"/>
              </w:rPr>
              <w:t xml:space="preserve"> ar </w:t>
            </w:r>
            <w:r w:rsidRPr="00A209E8">
              <w:rPr>
                <w:rFonts w:ascii="Times New Roman" w:hAnsi="Times New Roman" w:cs="Times New Roman"/>
                <w:sz w:val="20"/>
                <w:szCs w:val="20"/>
              </w:rPr>
              <w:lastRenderedPageBreak/>
              <w:t xml:space="preserve">pastiprinātāju, t.sk. skandas un </w:t>
            </w:r>
            <w:proofErr w:type="spellStart"/>
            <w:r w:rsidRPr="00A209E8">
              <w:rPr>
                <w:rFonts w:ascii="Times New Roman" w:hAnsi="Times New Roman" w:cs="Times New Roman"/>
                <w:sz w:val="20"/>
                <w:szCs w:val="20"/>
              </w:rPr>
              <w:t>radiomikrofoni</w:t>
            </w:r>
            <w:proofErr w:type="spellEnd"/>
            <w:r w:rsidRPr="00A209E8">
              <w:rPr>
                <w:rFonts w:ascii="Times New Roman" w:hAnsi="Times New Roman" w:cs="Times New Roman"/>
                <w:sz w:val="20"/>
                <w:szCs w:val="20"/>
              </w:rPr>
              <w:t>)</w:t>
            </w:r>
            <w:r>
              <w:rPr>
                <w:rStyle w:val="FootnoteReference"/>
                <w:rFonts w:ascii="Times New Roman" w:hAnsi="Times New Roman" w:cs="Times New Roman"/>
                <w:sz w:val="20"/>
                <w:szCs w:val="20"/>
              </w:rPr>
              <w:footnoteReference w:id="11"/>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24E037EA" w14:textId="48145375" w:rsidR="00C40D9B" w:rsidRPr="00A209E8" w:rsidRDefault="00C40D9B" w:rsidP="00203F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8CDCAF3" w14:textId="73E86EFA" w:rsidR="00C40D9B" w:rsidRPr="00A209E8" w:rsidRDefault="00C40D9B" w:rsidP="00203F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9EF95EF" w14:textId="0B9F28AF" w:rsidR="00C40D9B" w:rsidRPr="00A209E8" w:rsidRDefault="00C40D9B" w:rsidP="00523BC4">
            <w:pPr>
              <w:autoSpaceDE w:val="0"/>
              <w:autoSpaceDN w:val="0"/>
              <w:adjustRightInd w:val="0"/>
              <w:spacing w:after="0" w:line="240" w:lineRule="auto"/>
              <w:rPr>
                <w:rFonts w:ascii="Times New Roman" w:hAnsi="Times New Roman" w:cs="Times New Roman"/>
                <w:sz w:val="20"/>
                <w:szCs w:val="20"/>
              </w:rPr>
            </w:pPr>
            <w:r w:rsidRPr="00A209E8">
              <w:rPr>
                <w:rFonts w:ascii="Times New Roman" w:hAnsi="Times New Roman" w:cs="Times New Roman"/>
                <w:sz w:val="20"/>
                <w:szCs w:val="20"/>
              </w:rPr>
              <w:t xml:space="preserve">7000 </w:t>
            </w:r>
            <w:proofErr w:type="spellStart"/>
            <w:r w:rsidRPr="00A209E8">
              <w:rPr>
                <w:rFonts w:ascii="Times New Roman" w:hAnsi="Times New Roman" w:cs="Times New Roman"/>
                <w:i/>
                <w:sz w:val="20"/>
                <w:szCs w:val="20"/>
              </w:rPr>
              <w:t>euro</w:t>
            </w:r>
            <w:proofErr w:type="spellEnd"/>
            <w:r w:rsidRPr="00A209E8">
              <w:rPr>
                <w:rFonts w:ascii="Times New Roman" w:hAnsi="Times New Roman" w:cs="Times New Roman"/>
                <w:sz w:val="20"/>
                <w:szCs w:val="20"/>
              </w:rPr>
              <w:t xml:space="preserve"> </w:t>
            </w:r>
            <w:proofErr w:type="spellStart"/>
            <w:r w:rsidRPr="00A209E8">
              <w:rPr>
                <w:rFonts w:ascii="Times New Roman" w:hAnsi="Times New Roman" w:cs="Times New Roman"/>
                <w:sz w:val="20"/>
                <w:szCs w:val="20"/>
              </w:rPr>
              <w:t>vid.x</w:t>
            </w:r>
            <w:proofErr w:type="spellEnd"/>
            <w:r w:rsidRPr="00A209E8">
              <w:rPr>
                <w:rFonts w:ascii="Times New Roman" w:hAnsi="Times New Roman" w:cs="Times New Roman"/>
                <w:sz w:val="20"/>
                <w:szCs w:val="20"/>
              </w:rPr>
              <w:t xml:space="preserve"> </w:t>
            </w:r>
            <w:r>
              <w:rPr>
                <w:rFonts w:ascii="Times New Roman" w:hAnsi="Times New Roman" w:cs="Times New Roman"/>
                <w:sz w:val="20"/>
                <w:szCs w:val="20"/>
              </w:rPr>
              <w:t xml:space="preserve">7 </w:t>
            </w:r>
            <w:r w:rsidRPr="00A209E8">
              <w:rPr>
                <w:rFonts w:ascii="Times New Roman" w:hAnsi="Times New Roman" w:cs="Times New Roman"/>
                <w:sz w:val="20"/>
                <w:szCs w:val="20"/>
              </w:rPr>
              <w:t>ab.=</w:t>
            </w:r>
            <w:r>
              <w:rPr>
                <w:rFonts w:ascii="Times New Roman" w:hAnsi="Times New Roman" w:cs="Times New Roman"/>
                <w:sz w:val="20"/>
                <w:szCs w:val="20"/>
              </w:rPr>
              <w:t>49 000</w:t>
            </w:r>
            <w:r w:rsidRPr="00A209E8">
              <w:rPr>
                <w:rFonts w:ascii="Times New Roman" w:hAnsi="Times New Roman" w:cs="Times New Roman"/>
                <w:sz w:val="20"/>
                <w:szCs w:val="20"/>
              </w:rPr>
              <w:t xml:space="preserve"> </w:t>
            </w:r>
            <w:proofErr w:type="spellStart"/>
            <w:r w:rsidRPr="00A209E8">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BF93E64" w14:textId="77777777" w:rsidR="00C40D9B" w:rsidRPr="00A209E8" w:rsidRDefault="00C40D9B" w:rsidP="00203FD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C40D9B" w:rsidRPr="004E210D" w14:paraId="15B821B4" w14:textId="77777777" w:rsidTr="00C40D9B">
        <w:trPr>
          <w:trHeight w:val="377"/>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4E5252FC" w14:textId="77777777" w:rsidR="00C40D9B" w:rsidRPr="00A209E8"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47467FD0" w14:textId="77777777" w:rsidR="00C40D9B" w:rsidRPr="00A209E8" w:rsidRDefault="00C40D9B" w:rsidP="00203FD5">
            <w:pPr>
              <w:ind w:hanging="24"/>
              <w:jc w:val="both"/>
              <w:rPr>
                <w:rFonts w:ascii="Times New Roman" w:hAnsi="Times New Roman" w:cs="Times New Roman"/>
                <w:sz w:val="20"/>
                <w:szCs w:val="20"/>
              </w:rPr>
            </w:pPr>
            <w:r w:rsidRPr="00A209E8">
              <w:rPr>
                <w:rFonts w:ascii="Times New Roman" w:hAnsi="Times New Roman" w:cs="Times New Roman"/>
                <w:sz w:val="20"/>
                <w:szCs w:val="20"/>
              </w:rPr>
              <w:t>Ieroču istabas (bruņojuma glabātavas) ierīkošana</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76A22879" w14:textId="77777777" w:rsidR="00C40D9B" w:rsidRPr="00A209E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5F7A8F6" w14:textId="77777777" w:rsidR="00C40D9B" w:rsidRPr="00A209E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A209E8">
              <w:rPr>
                <w:rFonts w:ascii="Times New Roman" w:hAnsi="Times New Roman" w:cs="Times New Roman"/>
                <w:color w:val="000000"/>
                <w:sz w:val="20"/>
                <w:szCs w:val="20"/>
              </w:rPr>
              <w:t>7371</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919BAB6" w14:textId="77777777" w:rsidR="00C40D9B" w:rsidRPr="00A209E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A209E8">
              <w:rPr>
                <w:rFonts w:ascii="Times New Roman" w:hAnsi="Times New Roman" w:cs="Times New Roman"/>
                <w:color w:val="000000"/>
                <w:sz w:val="20"/>
                <w:szCs w:val="20"/>
              </w:rPr>
              <w:t>7371 vid.</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FDB938C" w14:textId="77777777" w:rsidR="00C40D9B" w:rsidRDefault="00C40D9B" w:rsidP="00203FD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C40D9B" w:rsidRPr="004E210D" w14:paraId="0B00410E" w14:textId="77777777" w:rsidTr="00C40D9B">
        <w:trPr>
          <w:trHeight w:val="377"/>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53F1A093" w14:textId="77777777" w:rsidR="00C40D9B" w:rsidRPr="00A209E8" w:rsidRDefault="00C40D9B" w:rsidP="00203FD5">
            <w:pPr>
              <w:autoSpaceDE w:val="0"/>
              <w:autoSpaceDN w:val="0"/>
              <w:adjustRightInd w:val="0"/>
              <w:spacing w:after="0" w:line="240" w:lineRule="auto"/>
              <w:jc w:val="right"/>
              <w:rPr>
                <w:rFonts w:ascii="Times New Roman" w:hAnsi="Times New Roman" w:cs="Times New Roman"/>
                <w:color w:val="000000"/>
                <w:sz w:val="20"/>
                <w:szCs w:val="20"/>
              </w:rPr>
            </w:pPr>
          </w:p>
          <w:p w14:paraId="77AA0B5B" w14:textId="77777777" w:rsidR="00C40D9B" w:rsidRPr="00A209E8" w:rsidRDefault="00C40D9B" w:rsidP="00203FD5">
            <w:pPr>
              <w:rPr>
                <w:rFonts w:ascii="Times New Roman" w:hAnsi="Times New Roman" w:cs="Times New Roman"/>
                <w:sz w:val="20"/>
                <w:szCs w:val="20"/>
              </w:rPr>
            </w:pPr>
            <w:r>
              <w:rPr>
                <w:rFonts w:ascii="Times New Roman" w:hAnsi="Times New Roman" w:cs="Times New Roman"/>
                <w:sz w:val="20"/>
                <w:szCs w:val="20"/>
              </w:rPr>
              <w:t>4</w:t>
            </w:r>
            <w:r w:rsidRPr="00A209E8">
              <w:rPr>
                <w:rFonts w:ascii="Times New Roman" w:hAnsi="Times New Roman" w:cs="Times New Roman"/>
                <w:sz w:val="20"/>
                <w:szCs w:val="20"/>
              </w:rPr>
              <w:t>.</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287BC" w14:textId="584D02D2" w:rsidR="00C40D9B" w:rsidRPr="00A209E8" w:rsidRDefault="00C40D9B" w:rsidP="00523BC4">
            <w:pPr>
              <w:ind w:hanging="24"/>
              <w:rPr>
                <w:rFonts w:ascii="Times New Roman" w:hAnsi="Times New Roman" w:cs="Times New Roman"/>
                <w:color w:val="000000"/>
                <w:sz w:val="20"/>
                <w:szCs w:val="20"/>
              </w:rPr>
            </w:pPr>
            <w:r w:rsidRPr="00A209E8">
              <w:rPr>
                <w:rFonts w:ascii="Times New Roman" w:hAnsi="Times New Roman" w:cs="Times New Roman"/>
                <w:sz w:val="20"/>
                <w:szCs w:val="20"/>
              </w:rPr>
              <w:t xml:space="preserve">Pasniedzēju darba vietas </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79E23DF" w14:textId="1CE9CBA2" w:rsidR="00C40D9B" w:rsidRPr="00A209E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8D2DD0F" w14:textId="7906B4AE" w:rsidR="00C40D9B" w:rsidRPr="00A209E8"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7475</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D721186" w14:textId="5D0A3CE5" w:rsidR="00C40D9B" w:rsidRDefault="00C40D9B" w:rsidP="00203FD5">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Auditorijās- 7</w:t>
            </w:r>
            <w:proofErr w:type="gramEnd"/>
            <w:r>
              <w:rPr>
                <w:rFonts w:ascii="Times New Roman" w:hAnsi="Times New Roman" w:cs="Times New Roman"/>
                <w:color w:val="000000"/>
                <w:sz w:val="20"/>
                <w:szCs w:val="20"/>
              </w:rPr>
              <w:t xml:space="preserve"> darba vietas</w:t>
            </w:r>
          </w:p>
          <w:p w14:paraId="6CCEF275" w14:textId="1CE1A782" w:rsidR="00C40D9B"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Citās </w:t>
            </w:r>
            <w:proofErr w:type="gramStart"/>
            <w:r>
              <w:rPr>
                <w:rFonts w:ascii="Times New Roman" w:hAnsi="Times New Roman" w:cs="Times New Roman"/>
                <w:color w:val="000000"/>
                <w:sz w:val="20"/>
                <w:szCs w:val="20"/>
              </w:rPr>
              <w:t>telpās- 1</w:t>
            </w:r>
            <w:proofErr w:type="gramEnd"/>
            <w:r>
              <w:rPr>
                <w:rFonts w:ascii="Times New Roman" w:hAnsi="Times New Roman" w:cs="Times New Roman"/>
                <w:color w:val="000000"/>
                <w:sz w:val="20"/>
                <w:szCs w:val="20"/>
              </w:rPr>
              <w:t>6 darba vietas</w:t>
            </w:r>
          </w:p>
          <w:p w14:paraId="3C171659" w14:textId="77777777" w:rsidR="00C40D9B" w:rsidRDefault="00C40D9B" w:rsidP="00203FD5">
            <w:pPr>
              <w:autoSpaceDE w:val="0"/>
              <w:autoSpaceDN w:val="0"/>
              <w:adjustRightInd w:val="0"/>
              <w:spacing w:after="0" w:line="240" w:lineRule="auto"/>
              <w:rPr>
                <w:rFonts w:ascii="Times New Roman" w:hAnsi="Times New Roman" w:cs="Times New Roman"/>
                <w:color w:val="000000"/>
                <w:sz w:val="20"/>
                <w:szCs w:val="20"/>
              </w:rPr>
            </w:pPr>
          </w:p>
          <w:p w14:paraId="3C774105" w14:textId="217C4F06" w:rsidR="00C40D9B" w:rsidRPr="00A209E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A209E8">
              <w:rPr>
                <w:rFonts w:ascii="Times New Roman" w:hAnsi="Times New Roman" w:cs="Times New Roman"/>
                <w:color w:val="000000"/>
                <w:sz w:val="20"/>
                <w:szCs w:val="20"/>
              </w:rPr>
              <w:t xml:space="preserve">biroja galdi: 175 </w:t>
            </w:r>
            <w:proofErr w:type="spellStart"/>
            <w:r w:rsidRPr="00A209E8">
              <w:rPr>
                <w:rFonts w:ascii="Times New Roman" w:hAnsi="Times New Roman" w:cs="Times New Roman"/>
                <w:i/>
                <w:color w:val="000000"/>
                <w:sz w:val="20"/>
                <w:szCs w:val="20"/>
              </w:rPr>
              <w:t>euro</w:t>
            </w:r>
            <w:proofErr w:type="spellEnd"/>
            <w:r w:rsidRPr="00A209E8">
              <w:rPr>
                <w:rFonts w:ascii="Times New Roman" w:hAnsi="Times New Roman" w:cs="Times New Roman"/>
                <w:color w:val="000000"/>
                <w:sz w:val="20"/>
                <w:szCs w:val="20"/>
              </w:rPr>
              <w:t xml:space="preserve"> </w:t>
            </w:r>
            <w:proofErr w:type="spellStart"/>
            <w:r w:rsidRPr="00A209E8">
              <w:rPr>
                <w:rFonts w:ascii="Times New Roman" w:hAnsi="Times New Roman" w:cs="Times New Roman"/>
                <w:color w:val="000000"/>
                <w:sz w:val="20"/>
                <w:szCs w:val="20"/>
              </w:rPr>
              <w:t>vid.x</w:t>
            </w:r>
            <w:proofErr w:type="spellEnd"/>
            <w:r w:rsidRPr="00A209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23 </w:t>
            </w:r>
            <w:r w:rsidRPr="00A209E8">
              <w:rPr>
                <w:rFonts w:ascii="Times New Roman" w:hAnsi="Times New Roman" w:cs="Times New Roman"/>
                <w:color w:val="000000"/>
                <w:sz w:val="20"/>
                <w:szCs w:val="20"/>
              </w:rPr>
              <w:t>gab.=</w:t>
            </w:r>
            <w:r>
              <w:rPr>
                <w:rFonts w:ascii="Times New Roman" w:hAnsi="Times New Roman" w:cs="Times New Roman"/>
                <w:color w:val="000000"/>
                <w:sz w:val="20"/>
                <w:szCs w:val="20"/>
              </w:rPr>
              <w:t>4025</w:t>
            </w:r>
            <w:r w:rsidRPr="00A209E8">
              <w:rPr>
                <w:rFonts w:ascii="Times New Roman" w:hAnsi="Times New Roman" w:cs="Times New Roman"/>
                <w:color w:val="000000"/>
                <w:sz w:val="20"/>
                <w:szCs w:val="20"/>
              </w:rPr>
              <w:t xml:space="preserve"> </w:t>
            </w:r>
            <w:proofErr w:type="spellStart"/>
            <w:r w:rsidRPr="00A209E8">
              <w:rPr>
                <w:rFonts w:ascii="Times New Roman" w:hAnsi="Times New Roman" w:cs="Times New Roman"/>
                <w:i/>
                <w:color w:val="000000"/>
                <w:sz w:val="20"/>
                <w:szCs w:val="20"/>
              </w:rPr>
              <w:t>euro</w:t>
            </w:r>
            <w:proofErr w:type="spellEnd"/>
          </w:p>
          <w:p w14:paraId="46063BFA" w14:textId="38F062AF" w:rsidR="00C40D9B" w:rsidRPr="00A209E8"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A209E8">
              <w:rPr>
                <w:rFonts w:ascii="Times New Roman" w:hAnsi="Times New Roman" w:cs="Times New Roman"/>
                <w:color w:val="000000"/>
                <w:sz w:val="20"/>
                <w:szCs w:val="20"/>
              </w:rPr>
              <w:t xml:space="preserve">krēsli: 150 </w:t>
            </w:r>
            <w:proofErr w:type="spellStart"/>
            <w:r w:rsidRPr="00A209E8">
              <w:rPr>
                <w:rFonts w:ascii="Times New Roman" w:hAnsi="Times New Roman" w:cs="Times New Roman"/>
                <w:i/>
                <w:color w:val="000000"/>
                <w:sz w:val="20"/>
                <w:szCs w:val="20"/>
              </w:rPr>
              <w:t>euro</w:t>
            </w:r>
            <w:proofErr w:type="spellEnd"/>
            <w:r w:rsidRPr="00A209E8">
              <w:rPr>
                <w:rFonts w:ascii="Times New Roman" w:hAnsi="Times New Roman" w:cs="Times New Roman"/>
                <w:color w:val="000000"/>
                <w:sz w:val="20"/>
                <w:szCs w:val="20"/>
              </w:rPr>
              <w:t xml:space="preserve"> </w:t>
            </w:r>
            <w:proofErr w:type="spellStart"/>
            <w:r w:rsidRPr="00A209E8">
              <w:rPr>
                <w:rFonts w:ascii="Times New Roman" w:hAnsi="Times New Roman" w:cs="Times New Roman"/>
                <w:color w:val="000000"/>
                <w:sz w:val="20"/>
                <w:szCs w:val="20"/>
              </w:rPr>
              <w:t>vid.x</w:t>
            </w:r>
            <w:proofErr w:type="spellEnd"/>
            <w:r w:rsidRPr="00A209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23</w:t>
            </w:r>
            <w:r w:rsidRPr="00A209E8">
              <w:rPr>
                <w:rFonts w:ascii="Times New Roman" w:hAnsi="Times New Roman" w:cs="Times New Roman"/>
                <w:color w:val="000000"/>
                <w:sz w:val="20"/>
                <w:szCs w:val="20"/>
              </w:rPr>
              <w:t>=</w:t>
            </w:r>
            <w:r>
              <w:rPr>
                <w:rFonts w:ascii="Times New Roman" w:hAnsi="Times New Roman" w:cs="Times New Roman"/>
                <w:color w:val="000000"/>
                <w:sz w:val="20"/>
                <w:szCs w:val="20"/>
              </w:rPr>
              <w:t>3450</w:t>
            </w:r>
            <w:proofErr w:type="gramStart"/>
            <w:r w:rsidRPr="00A209E8">
              <w:rPr>
                <w:rFonts w:ascii="Times New Roman" w:hAnsi="Times New Roman" w:cs="Times New Roman"/>
                <w:color w:val="000000"/>
                <w:sz w:val="20"/>
                <w:szCs w:val="20"/>
              </w:rPr>
              <w:t xml:space="preserve">  </w:t>
            </w:r>
            <w:proofErr w:type="spellStart"/>
            <w:proofErr w:type="gramEnd"/>
            <w:r w:rsidRPr="00A209E8">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5A1CB47" w14:textId="77777777" w:rsidR="00C40D9B" w:rsidRPr="00A209E8"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2020</w:t>
            </w:r>
          </w:p>
        </w:tc>
      </w:tr>
      <w:tr w:rsidR="00C40D9B" w:rsidRPr="004E210D" w14:paraId="40F683F7" w14:textId="77777777" w:rsidTr="00C40D9B">
        <w:trPr>
          <w:trHeight w:val="756"/>
        </w:trPr>
        <w:tc>
          <w:tcPr>
            <w:tcW w:w="672" w:type="dxa"/>
            <w:tcBorders>
              <w:top w:val="single" w:sz="6" w:space="0" w:color="auto"/>
              <w:left w:val="single" w:sz="6" w:space="0" w:color="auto"/>
              <w:bottom w:val="single" w:sz="6" w:space="0" w:color="auto"/>
              <w:right w:val="single" w:sz="6" w:space="0" w:color="auto"/>
            </w:tcBorders>
            <w:shd w:val="clear" w:color="auto" w:fill="FFFFFF" w:themeFill="background1"/>
          </w:tcPr>
          <w:p w14:paraId="6B6432CC" w14:textId="415F82D8" w:rsidR="00C40D9B" w:rsidRPr="00085946" w:rsidRDefault="001B42AF"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C40D9B" w:rsidRPr="006E2320">
              <w:rPr>
                <w:rFonts w:ascii="Times New Roman" w:hAnsi="Times New Roman" w:cs="Times New Roman"/>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DFDA767" w14:textId="0641270C" w:rsidR="00C40D9B" w:rsidRPr="00085946" w:rsidRDefault="00C40D9B" w:rsidP="00203FD5">
            <w:pPr>
              <w:ind w:hanging="24"/>
              <w:jc w:val="both"/>
              <w:rPr>
                <w:rFonts w:ascii="Times New Roman" w:hAnsi="Times New Roman" w:cs="Times New Roman"/>
                <w:sz w:val="20"/>
                <w:szCs w:val="20"/>
              </w:rPr>
            </w:pPr>
            <w:r w:rsidRPr="00085946">
              <w:rPr>
                <w:rFonts w:ascii="Times New Roman" w:hAnsi="Times New Roman" w:cs="Times New Roman"/>
                <w:sz w:val="20"/>
                <w:szCs w:val="20"/>
              </w:rPr>
              <w:t>Telpu remonts</w:t>
            </w:r>
            <w:r>
              <w:rPr>
                <w:rStyle w:val="FootnoteReference"/>
                <w:rFonts w:ascii="Times New Roman" w:hAnsi="Times New Roman" w:cs="Times New Roman"/>
                <w:sz w:val="20"/>
                <w:szCs w:val="20"/>
              </w:rPr>
              <w:footnoteReference w:id="12"/>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70C1ED2" w14:textId="271B345D" w:rsidR="00C40D9B" w:rsidRPr="0008594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4820 </w:t>
            </w:r>
            <w:r w:rsidRPr="00085946">
              <w:rPr>
                <w:rFonts w:ascii="Times New Roman" w:hAnsi="Times New Roman" w:cs="Times New Roman"/>
                <w:color w:val="000000"/>
                <w:sz w:val="20"/>
                <w:szCs w:val="20"/>
              </w:rPr>
              <w:t>m</w:t>
            </w:r>
            <w:r w:rsidRPr="00B5129B">
              <w:rPr>
                <w:rFonts w:ascii="Times New Roman" w:hAnsi="Times New Roman" w:cs="Times New Roman"/>
                <w:color w:val="000000"/>
                <w:sz w:val="20"/>
                <w:szCs w:val="20"/>
                <w:vertAlign w:val="superscript"/>
              </w:rPr>
              <w:t>2</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7071043" w14:textId="6A020650" w:rsidR="00C40D9B" w:rsidRPr="0008594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1 446 000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A3AEE19" w14:textId="245FE069" w:rsidR="00C40D9B" w:rsidRPr="00085946" w:rsidRDefault="00C40D9B" w:rsidP="00DB4969">
            <w:pPr>
              <w:autoSpaceDE w:val="0"/>
              <w:autoSpaceDN w:val="0"/>
              <w:adjustRightInd w:val="0"/>
              <w:spacing w:after="0" w:line="240" w:lineRule="auto"/>
              <w:rPr>
                <w:rFonts w:ascii="Times New Roman" w:hAnsi="Times New Roman" w:cs="Times New Roman"/>
                <w:i/>
                <w:color w:val="000000"/>
                <w:sz w:val="20"/>
                <w:szCs w:val="20"/>
              </w:rPr>
            </w:pPr>
            <w:r w:rsidRPr="00085946">
              <w:rPr>
                <w:rFonts w:ascii="Times New Roman" w:hAnsi="Times New Roman" w:cs="Times New Roman"/>
                <w:sz w:val="20"/>
                <w:szCs w:val="20"/>
              </w:rPr>
              <w:t xml:space="preserve"> </w:t>
            </w:r>
            <w:r>
              <w:rPr>
                <w:rFonts w:ascii="Times New Roman" w:hAnsi="Times New Roman" w:cs="Times New Roman"/>
                <w:sz w:val="20"/>
                <w:szCs w:val="20"/>
              </w:rPr>
              <w:t xml:space="preserve">4820 </w:t>
            </w:r>
            <w:r w:rsidRPr="00085946">
              <w:rPr>
                <w:rFonts w:ascii="Times New Roman" w:hAnsi="Times New Roman" w:cs="Times New Roman"/>
                <w:sz w:val="20"/>
                <w:szCs w:val="20"/>
              </w:rPr>
              <w:t>m</w:t>
            </w:r>
            <w:r w:rsidRPr="00B5129B">
              <w:rPr>
                <w:rFonts w:ascii="Times New Roman" w:hAnsi="Times New Roman" w:cs="Times New Roman"/>
                <w:sz w:val="20"/>
                <w:szCs w:val="20"/>
                <w:vertAlign w:val="superscript"/>
              </w:rPr>
              <w:t>2</w:t>
            </w:r>
            <w:r w:rsidRPr="00085946">
              <w:rPr>
                <w:rFonts w:ascii="Times New Roman" w:hAnsi="Times New Roman" w:cs="Times New Roman"/>
                <w:sz w:val="20"/>
                <w:szCs w:val="20"/>
              </w:rPr>
              <w:t xml:space="preserve">x </w:t>
            </w:r>
            <w:r>
              <w:rPr>
                <w:rFonts w:ascii="Times New Roman" w:hAnsi="Times New Roman" w:cs="Times New Roman"/>
                <w:sz w:val="20"/>
                <w:szCs w:val="20"/>
              </w:rPr>
              <w:t>3</w:t>
            </w:r>
            <w:r w:rsidRPr="00085946">
              <w:rPr>
                <w:rFonts w:ascii="Times New Roman" w:hAnsi="Times New Roman" w:cs="Times New Roman"/>
                <w:sz w:val="20"/>
                <w:szCs w:val="20"/>
              </w:rPr>
              <w:t>00</w:t>
            </w:r>
            <w:r w:rsidRPr="00085946">
              <w:rPr>
                <w:rFonts w:ascii="Times New Roman" w:hAnsi="Times New Roman" w:cs="Times New Roman"/>
                <w:i/>
                <w:color w:val="000000"/>
                <w:sz w:val="20"/>
                <w:szCs w:val="20"/>
              </w:rPr>
              <w:t xml:space="preserve"> </w:t>
            </w:r>
            <w:proofErr w:type="spellStart"/>
            <w:r w:rsidRPr="00085946">
              <w:rPr>
                <w:rFonts w:ascii="Times New Roman" w:hAnsi="Times New Roman" w:cs="Times New Roman"/>
                <w:i/>
                <w:color w:val="000000"/>
                <w:sz w:val="20"/>
                <w:szCs w:val="20"/>
              </w:rPr>
              <w:t>euro</w:t>
            </w:r>
            <w:proofErr w:type="spellEnd"/>
            <w:r w:rsidRPr="00085946">
              <w:rPr>
                <w:rFonts w:ascii="Times New Roman" w:hAnsi="Times New Roman" w:cs="Times New Roman"/>
                <w:i/>
                <w:color w:val="000000"/>
                <w:sz w:val="20"/>
                <w:szCs w:val="20"/>
              </w:rPr>
              <w:t xml:space="preserve"> </w:t>
            </w:r>
            <w:r w:rsidRPr="00085946">
              <w:rPr>
                <w:rFonts w:ascii="Times New Roman" w:hAnsi="Times New Roman" w:cs="Times New Roman"/>
                <w:sz w:val="20"/>
                <w:szCs w:val="20"/>
              </w:rPr>
              <w:t>vid.</w:t>
            </w:r>
            <w:r>
              <w:rPr>
                <w:rStyle w:val="FootnoteReference"/>
                <w:rFonts w:ascii="Times New Roman" w:hAnsi="Times New Roman" w:cs="Times New Roman"/>
                <w:sz w:val="20"/>
                <w:szCs w:val="20"/>
              </w:rPr>
              <w:footnoteReference w:id="13"/>
            </w:r>
            <w:r w:rsidRPr="00085946">
              <w:rPr>
                <w:rFonts w:ascii="Times New Roman" w:hAnsi="Times New Roman" w:cs="Times New Roman"/>
                <w:sz w:val="20"/>
                <w:szCs w:val="20"/>
              </w:rPr>
              <w:t>=</w:t>
            </w:r>
            <w:r>
              <w:rPr>
                <w:rFonts w:ascii="Times New Roman" w:hAnsi="Times New Roman" w:cs="Times New Roman"/>
                <w:color w:val="000000"/>
                <w:sz w:val="20"/>
                <w:szCs w:val="20"/>
              </w:rPr>
              <w:t xml:space="preserve"> 1 446 000</w:t>
            </w:r>
            <w:r w:rsidRPr="00085946">
              <w:rPr>
                <w:rFonts w:ascii="Times New Roman" w:hAnsi="Times New Roman" w:cs="Times New Roman"/>
                <w:i/>
                <w:color w:val="000000"/>
                <w:sz w:val="20"/>
                <w:szCs w:val="20"/>
              </w:rPr>
              <w:t xml:space="preserve"> </w:t>
            </w:r>
            <w:proofErr w:type="spellStart"/>
            <w:r w:rsidRPr="00085946">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5CC7D79" w14:textId="77777777" w:rsidR="00C40D9B" w:rsidRPr="00085946"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2020</w:t>
            </w:r>
          </w:p>
        </w:tc>
      </w:tr>
      <w:tr w:rsidR="00C40D9B" w:rsidRPr="004E210D" w14:paraId="387C52C4"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28A5508" w14:textId="7AD0B90F"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6.</w:t>
            </w:r>
          </w:p>
        </w:tc>
        <w:tc>
          <w:tcPr>
            <w:tcW w:w="3894" w:type="dxa"/>
            <w:tcBorders>
              <w:top w:val="single" w:sz="6" w:space="0" w:color="auto"/>
              <w:left w:val="single" w:sz="6" w:space="0" w:color="auto"/>
              <w:bottom w:val="single" w:sz="6" w:space="0" w:color="auto"/>
              <w:right w:val="single" w:sz="6" w:space="0" w:color="auto"/>
            </w:tcBorders>
          </w:tcPr>
          <w:p w14:paraId="1FECEE0C" w14:textId="77777777" w:rsidR="00C40D9B" w:rsidRPr="00AF3CA2"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AF3CA2">
              <w:rPr>
                <w:rFonts w:ascii="Times New Roman" w:hAnsi="Times New Roman" w:cs="Times New Roman"/>
                <w:color w:val="000000"/>
                <w:sz w:val="20"/>
                <w:szCs w:val="20"/>
              </w:rPr>
              <w:t>Biroja krēsls</w:t>
            </w:r>
          </w:p>
        </w:tc>
        <w:tc>
          <w:tcPr>
            <w:tcW w:w="993" w:type="dxa"/>
            <w:tcBorders>
              <w:top w:val="single" w:sz="6" w:space="0" w:color="auto"/>
              <w:left w:val="single" w:sz="6" w:space="0" w:color="auto"/>
              <w:bottom w:val="single" w:sz="6" w:space="0" w:color="auto"/>
              <w:right w:val="single" w:sz="6" w:space="0" w:color="auto"/>
            </w:tcBorders>
          </w:tcPr>
          <w:p w14:paraId="5F75098A" w14:textId="1635BDC9"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275" w:type="dxa"/>
            <w:gridSpan w:val="2"/>
            <w:tcBorders>
              <w:top w:val="single" w:sz="6" w:space="0" w:color="auto"/>
              <w:left w:val="single" w:sz="6" w:space="0" w:color="auto"/>
              <w:bottom w:val="single" w:sz="6" w:space="0" w:color="auto"/>
              <w:right w:val="single" w:sz="6" w:space="0" w:color="auto"/>
            </w:tcBorders>
          </w:tcPr>
          <w:p w14:paraId="27FBE267" w14:textId="69C3E72E"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4 200</w:t>
            </w:r>
          </w:p>
        </w:tc>
        <w:tc>
          <w:tcPr>
            <w:tcW w:w="3828" w:type="dxa"/>
            <w:tcBorders>
              <w:top w:val="single" w:sz="6" w:space="0" w:color="auto"/>
              <w:left w:val="single" w:sz="6" w:space="0" w:color="auto"/>
              <w:bottom w:val="single" w:sz="6" w:space="0" w:color="auto"/>
              <w:right w:val="single" w:sz="6" w:space="0" w:color="auto"/>
            </w:tcBorders>
          </w:tcPr>
          <w:p w14:paraId="05295925" w14:textId="1A876ED9" w:rsidR="00C40D9B" w:rsidRPr="00372D16" w:rsidRDefault="00C40D9B" w:rsidP="00523BC4">
            <w:pPr>
              <w:tabs>
                <w:tab w:val="left" w:pos="326"/>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28 </w:t>
            </w:r>
            <w:proofErr w:type="spellStart"/>
            <w:r w:rsidRPr="00372D16">
              <w:rPr>
                <w:rFonts w:ascii="Times New Roman" w:hAnsi="Times New Roman" w:cs="Times New Roman"/>
                <w:color w:val="000000"/>
                <w:sz w:val="20"/>
                <w:szCs w:val="20"/>
              </w:rPr>
              <w:t>gab.x</w:t>
            </w:r>
            <w:proofErr w:type="spellEnd"/>
            <w:r w:rsidRPr="00372D16">
              <w:rPr>
                <w:rFonts w:ascii="Times New Roman" w:hAnsi="Times New Roman" w:cs="Times New Roman"/>
                <w:color w:val="000000"/>
                <w:sz w:val="20"/>
                <w:szCs w:val="20"/>
              </w:rPr>
              <w:t xml:space="preserve"> 150 </w:t>
            </w:r>
            <w:proofErr w:type="spellStart"/>
            <w:r w:rsidRPr="00AF3CA2">
              <w:rPr>
                <w:rFonts w:ascii="Times New Roman" w:hAnsi="Times New Roman" w:cs="Times New Roman"/>
                <w:i/>
                <w:color w:val="000000"/>
                <w:sz w:val="20"/>
                <w:szCs w:val="20"/>
              </w:rPr>
              <w:t>euro</w:t>
            </w:r>
            <w:proofErr w:type="spellEnd"/>
            <w:r w:rsidRPr="00372D16">
              <w:rPr>
                <w:rFonts w:ascii="Times New Roman" w:hAnsi="Times New Roman" w:cs="Times New Roman"/>
                <w:color w:val="000000"/>
                <w:sz w:val="20"/>
                <w:szCs w:val="20"/>
              </w:rPr>
              <w:t xml:space="preserve"> vid.=</w:t>
            </w:r>
            <w:r>
              <w:rPr>
                <w:rFonts w:ascii="Times New Roman" w:hAnsi="Times New Roman" w:cs="Times New Roman"/>
                <w:color w:val="000000"/>
                <w:sz w:val="20"/>
                <w:szCs w:val="20"/>
              </w:rPr>
              <w:t>4200</w:t>
            </w:r>
            <w:r w:rsidRPr="00AF3CA2">
              <w:rPr>
                <w:rFonts w:ascii="Times New Roman" w:hAnsi="Times New Roman" w:cs="Times New Roman"/>
                <w:i/>
                <w:color w:val="000000"/>
                <w:sz w:val="20"/>
                <w:szCs w:val="20"/>
              </w:rPr>
              <w:t xml:space="preserve"> </w:t>
            </w:r>
            <w:proofErr w:type="spellStart"/>
            <w:r w:rsidRPr="00AF3CA2">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6FAF7083" w14:textId="77777777" w:rsidR="00C40D9B" w:rsidRPr="00372D16"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2020</w:t>
            </w:r>
          </w:p>
        </w:tc>
      </w:tr>
      <w:tr w:rsidR="00C40D9B" w:rsidRPr="004E210D" w14:paraId="6D3382A2"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19B318E5" w14:textId="3458757A"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7.</w:t>
            </w:r>
          </w:p>
        </w:tc>
        <w:tc>
          <w:tcPr>
            <w:tcW w:w="3894" w:type="dxa"/>
            <w:tcBorders>
              <w:top w:val="single" w:sz="6" w:space="0" w:color="auto"/>
              <w:left w:val="single" w:sz="6" w:space="0" w:color="auto"/>
              <w:bottom w:val="single" w:sz="6" w:space="0" w:color="auto"/>
              <w:right w:val="single" w:sz="6" w:space="0" w:color="auto"/>
            </w:tcBorders>
          </w:tcPr>
          <w:p w14:paraId="06CEC80F" w14:textId="1B88B4A4" w:rsidR="00C40D9B" w:rsidRPr="00372D16" w:rsidRDefault="00C40D9B" w:rsidP="00523BC4">
            <w:pPr>
              <w:autoSpaceDE w:val="0"/>
              <w:autoSpaceDN w:val="0"/>
              <w:adjustRightInd w:val="0"/>
              <w:spacing w:after="0" w:line="240" w:lineRule="auto"/>
              <w:rPr>
                <w:rFonts w:ascii="Times New Roman" w:hAnsi="Times New Roman" w:cs="Times New Roman"/>
                <w:color w:val="000000"/>
                <w:sz w:val="20"/>
                <w:szCs w:val="20"/>
              </w:rPr>
            </w:pPr>
            <w:r w:rsidRPr="00372D16">
              <w:rPr>
                <w:rFonts w:ascii="Times New Roman" w:hAnsi="Times New Roman" w:cs="Times New Roman"/>
                <w:color w:val="000000"/>
                <w:sz w:val="20"/>
                <w:szCs w:val="20"/>
              </w:rPr>
              <w:t>Dokumentu skapis</w:t>
            </w:r>
          </w:p>
        </w:tc>
        <w:tc>
          <w:tcPr>
            <w:tcW w:w="993" w:type="dxa"/>
            <w:tcBorders>
              <w:top w:val="single" w:sz="6" w:space="0" w:color="auto"/>
              <w:left w:val="single" w:sz="6" w:space="0" w:color="auto"/>
              <w:bottom w:val="single" w:sz="6" w:space="0" w:color="auto"/>
              <w:right w:val="single" w:sz="6" w:space="0" w:color="auto"/>
            </w:tcBorders>
          </w:tcPr>
          <w:p w14:paraId="45DDAA23" w14:textId="1C3AF86D"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1275" w:type="dxa"/>
            <w:gridSpan w:val="2"/>
            <w:tcBorders>
              <w:top w:val="single" w:sz="6" w:space="0" w:color="auto"/>
              <w:left w:val="single" w:sz="6" w:space="0" w:color="auto"/>
              <w:bottom w:val="single" w:sz="6" w:space="0" w:color="auto"/>
              <w:right w:val="single" w:sz="6" w:space="0" w:color="auto"/>
            </w:tcBorders>
          </w:tcPr>
          <w:p w14:paraId="63D4CD84" w14:textId="6DA0ACB4"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6440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5DD21C2" w14:textId="3CAA558C" w:rsidR="00C40D9B" w:rsidRPr="00372D16" w:rsidRDefault="00C40D9B" w:rsidP="00BD1B1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56 </w:t>
            </w:r>
            <w:r w:rsidRPr="00372D16">
              <w:rPr>
                <w:rFonts w:ascii="Times New Roman" w:hAnsi="Times New Roman" w:cs="Times New Roman"/>
                <w:color w:val="000000"/>
                <w:sz w:val="20"/>
                <w:szCs w:val="20"/>
              </w:rPr>
              <w:t xml:space="preserve">gab.x115 </w:t>
            </w:r>
            <w:proofErr w:type="spellStart"/>
            <w:r w:rsidRPr="00AF3CA2">
              <w:rPr>
                <w:rFonts w:ascii="Times New Roman" w:hAnsi="Times New Roman" w:cs="Times New Roman"/>
                <w:i/>
                <w:color w:val="000000"/>
                <w:sz w:val="20"/>
                <w:szCs w:val="20"/>
              </w:rPr>
              <w:t>euro</w:t>
            </w:r>
            <w:proofErr w:type="spellEnd"/>
            <w:r w:rsidRPr="00372D16">
              <w:rPr>
                <w:rFonts w:ascii="Times New Roman" w:hAnsi="Times New Roman" w:cs="Times New Roman"/>
                <w:color w:val="000000"/>
                <w:sz w:val="20"/>
                <w:szCs w:val="20"/>
              </w:rPr>
              <w:t xml:space="preserve"> vid.=</w:t>
            </w:r>
            <w:r>
              <w:rPr>
                <w:rFonts w:ascii="Times New Roman" w:hAnsi="Times New Roman" w:cs="Times New Roman"/>
                <w:color w:val="000000"/>
                <w:sz w:val="20"/>
                <w:szCs w:val="20"/>
              </w:rPr>
              <w:t>6440</w:t>
            </w:r>
            <w:r w:rsidRPr="00372D16">
              <w:rPr>
                <w:rFonts w:ascii="Times New Roman" w:hAnsi="Times New Roman" w:cs="Times New Roman"/>
                <w:color w:val="000000"/>
                <w:sz w:val="20"/>
                <w:szCs w:val="20"/>
              </w:rPr>
              <w:t xml:space="preserve"> </w:t>
            </w:r>
            <w:proofErr w:type="spellStart"/>
            <w:r w:rsidRPr="00AF3CA2">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C7A5C4B" w14:textId="77777777" w:rsidR="00C40D9B" w:rsidRPr="00372D16"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2020</w:t>
            </w:r>
          </w:p>
        </w:tc>
      </w:tr>
      <w:tr w:rsidR="00C40D9B" w:rsidRPr="004E210D" w14:paraId="127D3B98"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C277570" w14:textId="409F9B11"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8.</w:t>
            </w:r>
          </w:p>
        </w:tc>
        <w:tc>
          <w:tcPr>
            <w:tcW w:w="3894" w:type="dxa"/>
            <w:tcBorders>
              <w:top w:val="single" w:sz="6" w:space="0" w:color="auto"/>
              <w:left w:val="single" w:sz="6" w:space="0" w:color="auto"/>
              <w:bottom w:val="single" w:sz="6" w:space="0" w:color="auto"/>
              <w:right w:val="single" w:sz="6" w:space="0" w:color="auto"/>
            </w:tcBorders>
          </w:tcPr>
          <w:p w14:paraId="40D13BCE" w14:textId="77777777" w:rsidR="00C40D9B" w:rsidRPr="00372D16"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372D16">
              <w:rPr>
                <w:rFonts w:ascii="Times New Roman" w:hAnsi="Times New Roman" w:cs="Times New Roman"/>
                <w:color w:val="000000"/>
                <w:sz w:val="20"/>
                <w:szCs w:val="20"/>
              </w:rPr>
              <w:t>Konferenču tipa apaļais galds</w:t>
            </w:r>
          </w:p>
        </w:tc>
        <w:tc>
          <w:tcPr>
            <w:tcW w:w="993" w:type="dxa"/>
            <w:tcBorders>
              <w:top w:val="single" w:sz="6" w:space="0" w:color="auto"/>
              <w:left w:val="single" w:sz="6" w:space="0" w:color="auto"/>
              <w:bottom w:val="single" w:sz="6" w:space="0" w:color="auto"/>
              <w:right w:val="single" w:sz="6" w:space="0" w:color="auto"/>
            </w:tcBorders>
          </w:tcPr>
          <w:p w14:paraId="35F019E4" w14:textId="6DB3BAAF"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5" w:type="dxa"/>
            <w:gridSpan w:val="2"/>
            <w:tcBorders>
              <w:top w:val="single" w:sz="6" w:space="0" w:color="auto"/>
              <w:left w:val="single" w:sz="6" w:space="0" w:color="auto"/>
              <w:bottom w:val="single" w:sz="6" w:space="0" w:color="auto"/>
              <w:right w:val="single" w:sz="6" w:space="0" w:color="auto"/>
            </w:tcBorders>
          </w:tcPr>
          <w:p w14:paraId="571E0150" w14:textId="6B370302"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52550D3" w14:textId="26FA4BB4" w:rsidR="00C40D9B" w:rsidRPr="00372D16" w:rsidRDefault="00C40D9B" w:rsidP="006E2320">
            <w:pPr>
              <w:tabs>
                <w:tab w:val="left" w:pos="394"/>
              </w:tabs>
              <w:autoSpaceDE w:val="0"/>
              <w:autoSpaceDN w:val="0"/>
              <w:adjustRightInd w:val="0"/>
              <w:spacing w:after="0" w:line="240" w:lineRule="auto"/>
              <w:jc w:val="both"/>
              <w:rPr>
                <w:rFonts w:ascii="Times New Roman" w:hAnsi="Times New Roman" w:cs="Times New Roman"/>
                <w:color w:val="000000"/>
                <w:sz w:val="20"/>
                <w:szCs w:val="20"/>
              </w:rPr>
            </w:pPr>
            <w:r w:rsidRPr="00372D16">
              <w:rPr>
                <w:rFonts w:ascii="Times New Roman" w:hAnsi="Times New Roman" w:cs="Times New Roman"/>
                <w:color w:val="000000"/>
                <w:sz w:val="20"/>
                <w:szCs w:val="20"/>
              </w:rPr>
              <w:tab/>
            </w:r>
            <w:r>
              <w:rPr>
                <w:rFonts w:ascii="Times New Roman" w:hAnsi="Times New Roman" w:cs="Times New Roman"/>
                <w:color w:val="000000"/>
                <w:sz w:val="20"/>
                <w:szCs w:val="20"/>
              </w:rPr>
              <w:t>2</w:t>
            </w:r>
            <w:r w:rsidRPr="00372D16">
              <w:rPr>
                <w:rFonts w:ascii="Times New Roman" w:hAnsi="Times New Roman" w:cs="Times New Roman"/>
                <w:color w:val="000000"/>
                <w:sz w:val="20"/>
                <w:szCs w:val="20"/>
              </w:rPr>
              <w:t xml:space="preserve"> gab.x220 </w:t>
            </w:r>
            <w:proofErr w:type="spellStart"/>
            <w:r w:rsidRPr="00AF3CA2">
              <w:rPr>
                <w:rFonts w:ascii="Times New Roman" w:hAnsi="Times New Roman" w:cs="Times New Roman"/>
                <w:i/>
                <w:color w:val="000000"/>
                <w:sz w:val="20"/>
                <w:szCs w:val="20"/>
              </w:rPr>
              <w:t>euro</w:t>
            </w:r>
            <w:proofErr w:type="spellEnd"/>
            <w:r w:rsidRPr="00372D16">
              <w:rPr>
                <w:rFonts w:ascii="Times New Roman" w:hAnsi="Times New Roman" w:cs="Times New Roman"/>
                <w:color w:val="000000"/>
                <w:sz w:val="20"/>
                <w:szCs w:val="20"/>
              </w:rPr>
              <w:t xml:space="preserve"> vid.=</w:t>
            </w:r>
            <w:r>
              <w:rPr>
                <w:rFonts w:ascii="Times New Roman" w:hAnsi="Times New Roman" w:cs="Times New Roman"/>
                <w:color w:val="000000"/>
                <w:sz w:val="20"/>
                <w:szCs w:val="20"/>
              </w:rPr>
              <w:t>440</w:t>
            </w:r>
            <w:r w:rsidRPr="00372D16">
              <w:rPr>
                <w:rFonts w:ascii="Times New Roman" w:hAnsi="Times New Roman" w:cs="Times New Roman"/>
                <w:color w:val="000000"/>
                <w:sz w:val="20"/>
                <w:szCs w:val="20"/>
              </w:rPr>
              <w:t xml:space="preserve"> </w:t>
            </w:r>
            <w:proofErr w:type="spellStart"/>
            <w:r w:rsidRPr="00AF3CA2">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4E9A575" w14:textId="77777777" w:rsidR="00C40D9B" w:rsidRPr="00372D16"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2020</w:t>
            </w:r>
          </w:p>
        </w:tc>
      </w:tr>
      <w:tr w:rsidR="00C40D9B" w:rsidRPr="004E210D" w14:paraId="666813F0"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963F1A2" w14:textId="460CBB89"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9.</w:t>
            </w:r>
          </w:p>
        </w:tc>
        <w:tc>
          <w:tcPr>
            <w:tcW w:w="3894" w:type="dxa"/>
            <w:tcBorders>
              <w:top w:val="single" w:sz="6" w:space="0" w:color="auto"/>
              <w:left w:val="single" w:sz="6" w:space="0" w:color="auto"/>
              <w:bottom w:val="single" w:sz="6" w:space="0" w:color="auto"/>
              <w:right w:val="single" w:sz="6" w:space="0" w:color="auto"/>
            </w:tcBorders>
          </w:tcPr>
          <w:p w14:paraId="3A39D5A1" w14:textId="77777777" w:rsidR="00C40D9B" w:rsidRPr="00372D16"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372D16">
              <w:rPr>
                <w:rFonts w:ascii="Times New Roman" w:hAnsi="Times New Roman" w:cs="Times New Roman"/>
                <w:color w:val="000000"/>
                <w:sz w:val="20"/>
                <w:szCs w:val="20"/>
              </w:rPr>
              <w:t>Krēsli apmeklētāju</w:t>
            </w:r>
          </w:p>
        </w:tc>
        <w:tc>
          <w:tcPr>
            <w:tcW w:w="993" w:type="dxa"/>
            <w:tcBorders>
              <w:top w:val="single" w:sz="6" w:space="0" w:color="auto"/>
              <w:left w:val="single" w:sz="6" w:space="0" w:color="auto"/>
              <w:bottom w:val="single" w:sz="6" w:space="0" w:color="auto"/>
              <w:right w:val="single" w:sz="6" w:space="0" w:color="auto"/>
            </w:tcBorders>
          </w:tcPr>
          <w:p w14:paraId="57C54C0A" w14:textId="2330FCAF"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75" w:type="dxa"/>
            <w:gridSpan w:val="2"/>
            <w:tcBorders>
              <w:top w:val="single" w:sz="6" w:space="0" w:color="auto"/>
              <w:left w:val="single" w:sz="6" w:space="0" w:color="auto"/>
              <w:bottom w:val="single" w:sz="6" w:space="0" w:color="auto"/>
              <w:right w:val="single" w:sz="6" w:space="0" w:color="auto"/>
            </w:tcBorders>
          </w:tcPr>
          <w:p w14:paraId="47031192" w14:textId="6BC7FD85"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BC5E421" w14:textId="6F0023F2" w:rsidR="00C40D9B" w:rsidRPr="00372D16" w:rsidRDefault="00C40D9B" w:rsidP="006E2320">
            <w:pPr>
              <w:tabs>
                <w:tab w:val="left" w:pos="326"/>
              </w:tabs>
              <w:autoSpaceDE w:val="0"/>
              <w:autoSpaceDN w:val="0"/>
              <w:adjustRightInd w:val="0"/>
              <w:spacing w:after="0" w:line="240" w:lineRule="auto"/>
              <w:jc w:val="both"/>
              <w:rPr>
                <w:rFonts w:ascii="Times New Roman" w:hAnsi="Times New Roman" w:cs="Times New Roman"/>
                <w:color w:val="000000"/>
                <w:sz w:val="20"/>
                <w:szCs w:val="20"/>
              </w:rPr>
            </w:pPr>
            <w:r w:rsidRPr="00372D16">
              <w:rPr>
                <w:rFonts w:ascii="Times New Roman" w:hAnsi="Times New Roman" w:cs="Times New Roman"/>
                <w:color w:val="000000"/>
                <w:sz w:val="20"/>
                <w:szCs w:val="20"/>
              </w:rPr>
              <w:tab/>
            </w:r>
            <w:r>
              <w:rPr>
                <w:rFonts w:ascii="Times New Roman" w:hAnsi="Times New Roman" w:cs="Times New Roman"/>
                <w:color w:val="000000"/>
                <w:sz w:val="20"/>
                <w:szCs w:val="20"/>
              </w:rPr>
              <w:t xml:space="preserve">50 </w:t>
            </w:r>
            <w:r w:rsidRPr="00372D16">
              <w:rPr>
                <w:rFonts w:ascii="Times New Roman" w:hAnsi="Times New Roman" w:cs="Times New Roman"/>
                <w:color w:val="000000"/>
                <w:sz w:val="20"/>
                <w:szCs w:val="20"/>
              </w:rPr>
              <w:t xml:space="preserve">gab.x19 </w:t>
            </w:r>
            <w:proofErr w:type="spellStart"/>
            <w:r w:rsidRPr="00AF3CA2">
              <w:rPr>
                <w:rFonts w:ascii="Times New Roman" w:hAnsi="Times New Roman" w:cs="Times New Roman"/>
                <w:i/>
                <w:color w:val="000000"/>
                <w:sz w:val="20"/>
                <w:szCs w:val="20"/>
              </w:rPr>
              <w:t>eur</w:t>
            </w:r>
            <w:r w:rsidRPr="00372D16">
              <w:rPr>
                <w:rFonts w:ascii="Times New Roman" w:hAnsi="Times New Roman" w:cs="Times New Roman"/>
                <w:color w:val="000000"/>
                <w:sz w:val="20"/>
                <w:szCs w:val="20"/>
              </w:rPr>
              <w:t>o</w:t>
            </w:r>
            <w:proofErr w:type="spellEnd"/>
            <w:r w:rsidRPr="00372D16">
              <w:rPr>
                <w:rFonts w:ascii="Times New Roman" w:hAnsi="Times New Roman" w:cs="Times New Roman"/>
                <w:color w:val="000000"/>
                <w:sz w:val="20"/>
                <w:szCs w:val="20"/>
              </w:rPr>
              <w:t xml:space="preserve"> vid.=</w:t>
            </w:r>
            <w:r>
              <w:rPr>
                <w:rFonts w:ascii="Times New Roman" w:hAnsi="Times New Roman" w:cs="Times New Roman"/>
                <w:color w:val="000000"/>
                <w:sz w:val="20"/>
                <w:szCs w:val="20"/>
              </w:rPr>
              <w:t>950</w:t>
            </w:r>
            <w:r w:rsidRPr="00372D16">
              <w:rPr>
                <w:rFonts w:ascii="Times New Roman" w:hAnsi="Times New Roman" w:cs="Times New Roman"/>
                <w:color w:val="000000"/>
                <w:sz w:val="20"/>
                <w:szCs w:val="20"/>
              </w:rPr>
              <w:t xml:space="preserve"> </w:t>
            </w:r>
            <w:proofErr w:type="spellStart"/>
            <w:r w:rsidRPr="00AF3CA2">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3BDE0DB" w14:textId="77777777" w:rsidR="00C40D9B" w:rsidRPr="00372D16"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2020</w:t>
            </w:r>
          </w:p>
        </w:tc>
      </w:tr>
      <w:tr w:rsidR="00C40D9B" w:rsidRPr="004E210D" w14:paraId="1BB9ED92"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1D1CAFC" w14:textId="718340DF"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10.</w:t>
            </w:r>
          </w:p>
        </w:tc>
        <w:tc>
          <w:tcPr>
            <w:tcW w:w="3894" w:type="dxa"/>
            <w:tcBorders>
              <w:top w:val="single" w:sz="6" w:space="0" w:color="auto"/>
              <w:left w:val="single" w:sz="6" w:space="0" w:color="auto"/>
              <w:bottom w:val="single" w:sz="6" w:space="0" w:color="auto"/>
              <w:right w:val="single" w:sz="6" w:space="0" w:color="auto"/>
            </w:tcBorders>
          </w:tcPr>
          <w:p w14:paraId="2864F57F" w14:textId="77777777" w:rsidR="00C40D9B" w:rsidRPr="00CE7966" w:rsidRDefault="00C40D9B" w:rsidP="00203FD5">
            <w:pPr>
              <w:autoSpaceDE w:val="0"/>
              <w:autoSpaceDN w:val="0"/>
              <w:adjustRightInd w:val="0"/>
              <w:spacing w:after="0" w:line="240" w:lineRule="auto"/>
              <w:rPr>
                <w:rFonts w:ascii="Times New Roman" w:hAnsi="Times New Roman" w:cs="Times New Roman"/>
                <w:sz w:val="20"/>
                <w:szCs w:val="20"/>
              </w:rPr>
            </w:pPr>
            <w:proofErr w:type="spellStart"/>
            <w:r w:rsidRPr="00CE7966">
              <w:rPr>
                <w:rFonts w:ascii="Times New Roman" w:hAnsi="Times New Roman" w:cs="Times New Roman"/>
                <w:sz w:val="20"/>
                <w:szCs w:val="20"/>
              </w:rPr>
              <w:t>Datorgaldi</w:t>
            </w:r>
            <w:proofErr w:type="spellEnd"/>
          </w:p>
        </w:tc>
        <w:tc>
          <w:tcPr>
            <w:tcW w:w="993" w:type="dxa"/>
            <w:tcBorders>
              <w:top w:val="single" w:sz="6" w:space="0" w:color="auto"/>
              <w:left w:val="single" w:sz="6" w:space="0" w:color="auto"/>
              <w:bottom w:val="single" w:sz="6" w:space="0" w:color="auto"/>
              <w:right w:val="single" w:sz="6" w:space="0" w:color="auto"/>
            </w:tcBorders>
          </w:tcPr>
          <w:p w14:paraId="442ADBB5" w14:textId="7372D313"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275" w:type="dxa"/>
            <w:gridSpan w:val="2"/>
            <w:tcBorders>
              <w:top w:val="single" w:sz="6" w:space="0" w:color="auto"/>
              <w:left w:val="single" w:sz="6" w:space="0" w:color="auto"/>
              <w:bottom w:val="single" w:sz="6" w:space="0" w:color="auto"/>
              <w:right w:val="single" w:sz="6" w:space="0" w:color="auto"/>
            </w:tcBorders>
          </w:tcPr>
          <w:p w14:paraId="3B3B8F0A" w14:textId="64E011CC" w:rsidR="00C40D9B" w:rsidRPr="00372D16"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2870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6EB35C4" w14:textId="10C4DFBD" w:rsidR="00C40D9B" w:rsidRPr="00372D16"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41 </w:t>
            </w:r>
            <w:r w:rsidRPr="00372D16">
              <w:rPr>
                <w:rFonts w:ascii="Times New Roman" w:hAnsi="Times New Roman" w:cs="Times New Roman"/>
                <w:color w:val="000000"/>
                <w:sz w:val="20"/>
                <w:szCs w:val="20"/>
              </w:rPr>
              <w:t xml:space="preserve">gab.x70 </w:t>
            </w:r>
            <w:proofErr w:type="spellStart"/>
            <w:r w:rsidRPr="00AF3CA2">
              <w:rPr>
                <w:rFonts w:ascii="Times New Roman" w:hAnsi="Times New Roman" w:cs="Times New Roman"/>
                <w:i/>
                <w:color w:val="000000"/>
                <w:sz w:val="20"/>
                <w:szCs w:val="20"/>
              </w:rPr>
              <w:t>euro</w:t>
            </w:r>
            <w:proofErr w:type="spellEnd"/>
            <w:r w:rsidRPr="00372D16">
              <w:rPr>
                <w:rFonts w:ascii="Times New Roman" w:hAnsi="Times New Roman" w:cs="Times New Roman"/>
                <w:color w:val="000000"/>
                <w:sz w:val="20"/>
                <w:szCs w:val="20"/>
              </w:rPr>
              <w:t xml:space="preserve"> vid.=</w:t>
            </w:r>
            <w:r>
              <w:rPr>
                <w:rFonts w:ascii="Times New Roman" w:hAnsi="Times New Roman" w:cs="Times New Roman"/>
                <w:color w:val="000000"/>
                <w:sz w:val="20"/>
                <w:szCs w:val="20"/>
              </w:rPr>
              <w:t>2870</w:t>
            </w:r>
            <w:r w:rsidRPr="00372D16">
              <w:rPr>
                <w:rFonts w:ascii="Times New Roman" w:hAnsi="Times New Roman" w:cs="Times New Roman"/>
                <w:color w:val="000000"/>
                <w:sz w:val="20"/>
                <w:szCs w:val="20"/>
              </w:rPr>
              <w:t xml:space="preserve"> </w:t>
            </w:r>
            <w:proofErr w:type="spellStart"/>
            <w:r w:rsidRPr="00AF3CA2">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8EF3465" w14:textId="77777777" w:rsidR="00C40D9B" w:rsidRPr="00372D16"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2020</w:t>
            </w:r>
          </w:p>
        </w:tc>
      </w:tr>
      <w:tr w:rsidR="00C40D9B" w:rsidRPr="004E210D" w14:paraId="593B379D"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6DBBC93" w14:textId="535C9D80"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11.</w:t>
            </w:r>
          </w:p>
        </w:tc>
        <w:tc>
          <w:tcPr>
            <w:tcW w:w="3894" w:type="dxa"/>
            <w:tcBorders>
              <w:top w:val="single" w:sz="6" w:space="0" w:color="auto"/>
              <w:left w:val="single" w:sz="6" w:space="0" w:color="auto"/>
              <w:bottom w:val="single" w:sz="6" w:space="0" w:color="auto"/>
              <w:right w:val="single" w:sz="6" w:space="0" w:color="auto"/>
            </w:tcBorders>
          </w:tcPr>
          <w:p w14:paraId="76DE38A1" w14:textId="77777777" w:rsidR="00C40D9B" w:rsidRPr="00CE7966" w:rsidRDefault="00C40D9B" w:rsidP="00203FD5">
            <w:pPr>
              <w:autoSpaceDE w:val="0"/>
              <w:autoSpaceDN w:val="0"/>
              <w:adjustRightInd w:val="0"/>
              <w:spacing w:after="0" w:line="240" w:lineRule="auto"/>
              <w:rPr>
                <w:rFonts w:ascii="Times New Roman" w:hAnsi="Times New Roman" w:cs="Times New Roman"/>
                <w:sz w:val="20"/>
                <w:szCs w:val="20"/>
              </w:rPr>
            </w:pPr>
            <w:r w:rsidRPr="00CE7966">
              <w:rPr>
                <w:rFonts w:ascii="Times New Roman" w:hAnsi="Times New Roman" w:cs="Times New Roman"/>
                <w:sz w:val="20"/>
                <w:szCs w:val="20"/>
              </w:rPr>
              <w:t>Baltā tāfele</w:t>
            </w:r>
          </w:p>
        </w:tc>
        <w:tc>
          <w:tcPr>
            <w:tcW w:w="993" w:type="dxa"/>
            <w:tcBorders>
              <w:top w:val="single" w:sz="6" w:space="0" w:color="auto"/>
              <w:left w:val="single" w:sz="6" w:space="0" w:color="auto"/>
              <w:bottom w:val="single" w:sz="6" w:space="0" w:color="auto"/>
              <w:right w:val="single" w:sz="6" w:space="0" w:color="auto"/>
            </w:tcBorders>
          </w:tcPr>
          <w:p w14:paraId="462F618A" w14:textId="40B45601" w:rsidR="00C40D9B" w:rsidRPr="004E210D" w:rsidRDefault="00C40D9B" w:rsidP="00203FD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w:t>
            </w:r>
          </w:p>
        </w:tc>
        <w:tc>
          <w:tcPr>
            <w:tcW w:w="1275" w:type="dxa"/>
            <w:gridSpan w:val="2"/>
            <w:tcBorders>
              <w:top w:val="single" w:sz="6" w:space="0" w:color="auto"/>
              <w:left w:val="single" w:sz="6" w:space="0" w:color="auto"/>
              <w:bottom w:val="single" w:sz="6" w:space="0" w:color="auto"/>
              <w:right w:val="single" w:sz="6" w:space="0" w:color="auto"/>
            </w:tcBorders>
          </w:tcPr>
          <w:p w14:paraId="22BDB816" w14:textId="1B12D4A0" w:rsidR="00C40D9B" w:rsidRPr="004E210D" w:rsidRDefault="00C40D9B" w:rsidP="00203FD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2030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34BEC5F" w14:textId="00000029" w:rsidR="00C40D9B" w:rsidRPr="004E210D" w:rsidRDefault="00C40D9B" w:rsidP="006E232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Pr="004E210D">
              <w:rPr>
                <w:rFonts w:ascii="Times New Roman" w:hAnsi="Times New Roman" w:cs="Times New Roman"/>
                <w:color w:val="000000"/>
              </w:rPr>
              <w:t xml:space="preserve"> gab.x290 </w:t>
            </w:r>
            <w:proofErr w:type="spellStart"/>
            <w:r w:rsidRPr="00AF3CA2">
              <w:rPr>
                <w:rFonts w:ascii="Times New Roman" w:hAnsi="Times New Roman" w:cs="Times New Roman"/>
                <w:i/>
                <w:color w:val="000000"/>
              </w:rPr>
              <w:t>euro</w:t>
            </w:r>
            <w:proofErr w:type="spellEnd"/>
            <w:r w:rsidRPr="004E210D">
              <w:rPr>
                <w:rFonts w:ascii="Times New Roman" w:hAnsi="Times New Roman" w:cs="Times New Roman"/>
                <w:color w:val="000000"/>
              </w:rPr>
              <w:t xml:space="preserve"> vid.=</w:t>
            </w:r>
            <w:r>
              <w:rPr>
                <w:rFonts w:ascii="Times New Roman" w:hAnsi="Times New Roman" w:cs="Times New Roman"/>
                <w:color w:val="000000"/>
              </w:rPr>
              <w:t>2030</w:t>
            </w:r>
            <w:r w:rsidRPr="004E210D">
              <w:rPr>
                <w:rFonts w:ascii="Times New Roman" w:hAnsi="Times New Roman" w:cs="Times New Roman"/>
                <w:color w:val="000000"/>
              </w:rPr>
              <w:t xml:space="preserve"> </w:t>
            </w:r>
            <w:proofErr w:type="spellStart"/>
            <w:r w:rsidRPr="00AF3CA2">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7119984" w14:textId="77777777" w:rsidR="00C40D9B" w:rsidRPr="00B57C8C"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2020</w:t>
            </w:r>
          </w:p>
        </w:tc>
      </w:tr>
      <w:tr w:rsidR="00C40D9B" w:rsidRPr="004E210D" w14:paraId="18FB670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FD179FF" w14:textId="23132652"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12.</w:t>
            </w:r>
          </w:p>
        </w:tc>
        <w:tc>
          <w:tcPr>
            <w:tcW w:w="3894" w:type="dxa"/>
            <w:tcBorders>
              <w:top w:val="single" w:sz="6" w:space="0" w:color="auto"/>
              <w:left w:val="single" w:sz="6" w:space="0" w:color="auto"/>
              <w:bottom w:val="single" w:sz="6" w:space="0" w:color="auto"/>
              <w:right w:val="single" w:sz="6" w:space="0" w:color="auto"/>
            </w:tcBorders>
          </w:tcPr>
          <w:p w14:paraId="3241FE0F" w14:textId="77777777" w:rsidR="00C40D9B" w:rsidRPr="00CE7966" w:rsidRDefault="00C40D9B" w:rsidP="00203FD5">
            <w:pPr>
              <w:autoSpaceDE w:val="0"/>
              <w:autoSpaceDN w:val="0"/>
              <w:adjustRightInd w:val="0"/>
              <w:spacing w:after="0" w:line="240" w:lineRule="auto"/>
              <w:rPr>
                <w:rFonts w:ascii="Times New Roman" w:hAnsi="Times New Roman" w:cs="Times New Roman"/>
                <w:sz w:val="20"/>
                <w:szCs w:val="20"/>
              </w:rPr>
            </w:pPr>
            <w:r w:rsidRPr="00CE7966">
              <w:rPr>
                <w:rFonts w:ascii="Times New Roman" w:hAnsi="Times New Roman" w:cs="Times New Roman"/>
                <w:sz w:val="20"/>
                <w:szCs w:val="20"/>
              </w:rPr>
              <w:t>Slēdzams skapis</w:t>
            </w:r>
          </w:p>
        </w:tc>
        <w:tc>
          <w:tcPr>
            <w:tcW w:w="993" w:type="dxa"/>
            <w:tcBorders>
              <w:top w:val="single" w:sz="6" w:space="0" w:color="auto"/>
              <w:left w:val="single" w:sz="6" w:space="0" w:color="auto"/>
              <w:bottom w:val="single" w:sz="6" w:space="0" w:color="auto"/>
              <w:right w:val="single" w:sz="6" w:space="0" w:color="auto"/>
            </w:tcBorders>
          </w:tcPr>
          <w:p w14:paraId="28BC57CC" w14:textId="77777777" w:rsidR="00C40D9B" w:rsidRPr="004E210D" w:rsidRDefault="00C40D9B" w:rsidP="00203FD5">
            <w:pPr>
              <w:autoSpaceDE w:val="0"/>
              <w:autoSpaceDN w:val="0"/>
              <w:adjustRightInd w:val="0"/>
              <w:spacing w:after="0" w:line="240" w:lineRule="auto"/>
              <w:jc w:val="center"/>
              <w:rPr>
                <w:rFonts w:ascii="Times New Roman" w:hAnsi="Times New Roman" w:cs="Times New Roman"/>
                <w:color w:val="000000"/>
              </w:rPr>
            </w:pPr>
            <w:r w:rsidRPr="004E210D">
              <w:rPr>
                <w:rFonts w:ascii="Times New Roman" w:hAnsi="Times New Roman" w:cs="Times New Roman"/>
                <w:color w:val="000000"/>
              </w:rPr>
              <w:t>5</w:t>
            </w:r>
          </w:p>
        </w:tc>
        <w:tc>
          <w:tcPr>
            <w:tcW w:w="1275" w:type="dxa"/>
            <w:gridSpan w:val="2"/>
            <w:tcBorders>
              <w:top w:val="single" w:sz="6" w:space="0" w:color="auto"/>
              <w:left w:val="single" w:sz="6" w:space="0" w:color="auto"/>
              <w:bottom w:val="single" w:sz="6" w:space="0" w:color="auto"/>
              <w:right w:val="single" w:sz="6" w:space="0" w:color="auto"/>
            </w:tcBorders>
          </w:tcPr>
          <w:p w14:paraId="5C80F87C" w14:textId="77777777" w:rsidR="00C40D9B" w:rsidRPr="004E210D" w:rsidRDefault="00C40D9B" w:rsidP="00203FD5">
            <w:pPr>
              <w:autoSpaceDE w:val="0"/>
              <w:autoSpaceDN w:val="0"/>
              <w:adjustRightInd w:val="0"/>
              <w:spacing w:after="0" w:line="240" w:lineRule="auto"/>
              <w:jc w:val="center"/>
              <w:rPr>
                <w:rFonts w:ascii="Times New Roman" w:hAnsi="Times New Roman" w:cs="Times New Roman"/>
                <w:color w:val="000000"/>
              </w:rPr>
            </w:pPr>
            <w:r w:rsidRPr="004E210D">
              <w:rPr>
                <w:rFonts w:ascii="Times New Roman" w:hAnsi="Times New Roman" w:cs="Times New Roman"/>
                <w:color w:val="000000"/>
              </w:rPr>
              <w:t>575</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AC9A2E8" w14:textId="77777777" w:rsidR="00C40D9B" w:rsidRPr="004E210D" w:rsidRDefault="00C40D9B" w:rsidP="00203FD5">
            <w:pPr>
              <w:autoSpaceDE w:val="0"/>
              <w:autoSpaceDN w:val="0"/>
              <w:adjustRightInd w:val="0"/>
              <w:spacing w:after="0" w:line="240" w:lineRule="auto"/>
              <w:jc w:val="both"/>
              <w:rPr>
                <w:rFonts w:ascii="Times New Roman" w:hAnsi="Times New Roman" w:cs="Times New Roman"/>
                <w:color w:val="000000"/>
              </w:rPr>
            </w:pPr>
            <w:r w:rsidRPr="004E210D">
              <w:rPr>
                <w:rFonts w:ascii="Times New Roman" w:hAnsi="Times New Roman" w:cs="Times New Roman"/>
                <w:color w:val="000000"/>
              </w:rPr>
              <w:t xml:space="preserve">5gab.x115 </w:t>
            </w:r>
            <w:proofErr w:type="spellStart"/>
            <w:r w:rsidRPr="00AF3CA2">
              <w:rPr>
                <w:rFonts w:ascii="Times New Roman" w:hAnsi="Times New Roman" w:cs="Times New Roman"/>
                <w:i/>
                <w:color w:val="000000"/>
              </w:rPr>
              <w:t>euro</w:t>
            </w:r>
            <w:proofErr w:type="spellEnd"/>
            <w:r w:rsidRPr="00AF3CA2">
              <w:rPr>
                <w:rFonts w:ascii="Times New Roman" w:hAnsi="Times New Roman" w:cs="Times New Roman"/>
                <w:i/>
                <w:color w:val="000000"/>
              </w:rPr>
              <w:t xml:space="preserve"> </w:t>
            </w:r>
            <w:r w:rsidRPr="004E210D">
              <w:rPr>
                <w:rFonts w:ascii="Times New Roman" w:hAnsi="Times New Roman" w:cs="Times New Roman"/>
                <w:color w:val="000000"/>
              </w:rPr>
              <w:t xml:space="preserve">vid.=575 </w:t>
            </w:r>
            <w:proofErr w:type="spellStart"/>
            <w:r w:rsidRPr="00AF3CA2">
              <w:rPr>
                <w:rFonts w:ascii="Times New Roman" w:hAnsi="Times New Roman" w:cs="Times New Roman"/>
                <w:i/>
                <w:color w:val="00000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01461DF" w14:textId="77777777" w:rsidR="00C40D9B" w:rsidRPr="00B57C8C" w:rsidRDefault="00C40D9B" w:rsidP="00203FD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sz w:val="20"/>
                <w:szCs w:val="20"/>
              </w:rPr>
              <w:t>2020</w:t>
            </w:r>
          </w:p>
        </w:tc>
      </w:tr>
      <w:tr w:rsidR="00C40D9B" w:rsidRPr="004E210D" w14:paraId="65A9E12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7DCC895" w14:textId="30B1E411"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13.</w:t>
            </w:r>
          </w:p>
        </w:tc>
        <w:tc>
          <w:tcPr>
            <w:tcW w:w="3894" w:type="dxa"/>
            <w:tcBorders>
              <w:top w:val="single" w:sz="6" w:space="0" w:color="auto"/>
              <w:left w:val="single" w:sz="6" w:space="0" w:color="auto"/>
              <w:bottom w:val="single" w:sz="6" w:space="0" w:color="auto"/>
              <w:right w:val="single" w:sz="6" w:space="0" w:color="auto"/>
            </w:tcBorders>
          </w:tcPr>
          <w:p w14:paraId="3C07C3D6" w14:textId="77777777" w:rsidR="00C40D9B" w:rsidRPr="00092889"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Atpūtas krēsli</w:t>
            </w:r>
          </w:p>
        </w:tc>
        <w:tc>
          <w:tcPr>
            <w:tcW w:w="993" w:type="dxa"/>
            <w:tcBorders>
              <w:top w:val="single" w:sz="6" w:space="0" w:color="auto"/>
              <w:left w:val="single" w:sz="6" w:space="0" w:color="auto"/>
              <w:bottom w:val="single" w:sz="6" w:space="0" w:color="auto"/>
              <w:right w:val="single" w:sz="6" w:space="0" w:color="auto"/>
            </w:tcBorders>
          </w:tcPr>
          <w:p w14:paraId="10F0BC11" w14:textId="77777777"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2</w:t>
            </w:r>
          </w:p>
        </w:tc>
        <w:tc>
          <w:tcPr>
            <w:tcW w:w="1275" w:type="dxa"/>
            <w:gridSpan w:val="2"/>
            <w:tcBorders>
              <w:top w:val="single" w:sz="6" w:space="0" w:color="auto"/>
              <w:left w:val="single" w:sz="6" w:space="0" w:color="auto"/>
              <w:bottom w:val="single" w:sz="6" w:space="0" w:color="auto"/>
              <w:right w:val="single" w:sz="6" w:space="0" w:color="auto"/>
            </w:tcBorders>
          </w:tcPr>
          <w:p w14:paraId="7E6B8B0C" w14:textId="77777777"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160</w:t>
            </w:r>
          </w:p>
        </w:tc>
        <w:tc>
          <w:tcPr>
            <w:tcW w:w="3828" w:type="dxa"/>
            <w:tcBorders>
              <w:top w:val="single" w:sz="6" w:space="0" w:color="auto"/>
              <w:left w:val="single" w:sz="6" w:space="0" w:color="auto"/>
              <w:bottom w:val="single" w:sz="6" w:space="0" w:color="auto"/>
              <w:right w:val="single" w:sz="6" w:space="0" w:color="auto"/>
            </w:tcBorders>
          </w:tcPr>
          <w:p w14:paraId="7EC2585F" w14:textId="77777777" w:rsidR="00C40D9B" w:rsidRPr="00092889" w:rsidRDefault="00C40D9B" w:rsidP="00203FD5">
            <w:pPr>
              <w:tabs>
                <w:tab w:val="left" w:pos="549"/>
              </w:tabs>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2gab.x80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vid.=160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333A7BBD" w14:textId="06A7932C" w:rsidR="00C40D9B" w:rsidRPr="00092889"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sidR="00480B0D">
              <w:rPr>
                <w:rFonts w:ascii="Times New Roman" w:hAnsi="Times New Roman" w:cs="Times New Roman"/>
                <w:color w:val="000000"/>
                <w:sz w:val="20"/>
                <w:szCs w:val="20"/>
              </w:rPr>
              <w:t>0</w:t>
            </w:r>
          </w:p>
        </w:tc>
      </w:tr>
      <w:tr w:rsidR="00C40D9B" w:rsidRPr="004E210D" w14:paraId="2C1FF1E8"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12F9568" w14:textId="33873692"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14.</w:t>
            </w:r>
          </w:p>
        </w:tc>
        <w:tc>
          <w:tcPr>
            <w:tcW w:w="3894" w:type="dxa"/>
            <w:tcBorders>
              <w:top w:val="single" w:sz="6" w:space="0" w:color="auto"/>
              <w:left w:val="single" w:sz="6" w:space="0" w:color="auto"/>
              <w:bottom w:val="single" w:sz="6" w:space="0" w:color="auto"/>
              <w:right w:val="single" w:sz="6" w:space="0" w:color="auto"/>
            </w:tcBorders>
          </w:tcPr>
          <w:p w14:paraId="59839F15" w14:textId="77777777" w:rsidR="00C40D9B" w:rsidRPr="00092889" w:rsidRDefault="00C40D9B" w:rsidP="00203FD5">
            <w:pPr>
              <w:autoSpaceDE w:val="0"/>
              <w:autoSpaceDN w:val="0"/>
              <w:adjustRightInd w:val="0"/>
              <w:spacing w:after="0" w:line="240" w:lineRule="auto"/>
              <w:rPr>
                <w:rFonts w:ascii="Times New Roman" w:hAnsi="Times New Roman" w:cs="Times New Roman"/>
                <w:color w:val="000000"/>
                <w:sz w:val="20"/>
                <w:szCs w:val="20"/>
              </w:rPr>
            </w:pPr>
            <w:proofErr w:type="spellStart"/>
            <w:r w:rsidRPr="00092889">
              <w:rPr>
                <w:rFonts w:ascii="Times New Roman" w:hAnsi="Times New Roman" w:cs="Times New Roman"/>
                <w:color w:val="000000"/>
                <w:sz w:val="20"/>
                <w:szCs w:val="20"/>
              </w:rPr>
              <w:t>Žurnālgalds</w:t>
            </w:r>
            <w:proofErr w:type="spellEnd"/>
          </w:p>
        </w:tc>
        <w:tc>
          <w:tcPr>
            <w:tcW w:w="993" w:type="dxa"/>
            <w:tcBorders>
              <w:top w:val="single" w:sz="6" w:space="0" w:color="auto"/>
              <w:left w:val="single" w:sz="6" w:space="0" w:color="auto"/>
              <w:bottom w:val="single" w:sz="6" w:space="0" w:color="auto"/>
              <w:right w:val="single" w:sz="6" w:space="0" w:color="auto"/>
            </w:tcBorders>
          </w:tcPr>
          <w:p w14:paraId="297ABC7A" w14:textId="77777777"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2</w:t>
            </w:r>
          </w:p>
        </w:tc>
        <w:tc>
          <w:tcPr>
            <w:tcW w:w="1275" w:type="dxa"/>
            <w:gridSpan w:val="2"/>
            <w:tcBorders>
              <w:top w:val="single" w:sz="6" w:space="0" w:color="auto"/>
              <w:left w:val="single" w:sz="6" w:space="0" w:color="auto"/>
              <w:bottom w:val="single" w:sz="6" w:space="0" w:color="auto"/>
              <w:right w:val="single" w:sz="6" w:space="0" w:color="auto"/>
            </w:tcBorders>
          </w:tcPr>
          <w:p w14:paraId="649D519C" w14:textId="77777777"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270</w:t>
            </w:r>
          </w:p>
        </w:tc>
        <w:tc>
          <w:tcPr>
            <w:tcW w:w="3828" w:type="dxa"/>
            <w:tcBorders>
              <w:top w:val="single" w:sz="6" w:space="0" w:color="auto"/>
              <w:left w:val="single" w:sz="6" w:space="0" w:color="auto"/>
              <w:bottom w:val="single" w:sz="6" w:space="0" w:color="auto"/>
              <w:right w:val="single" w:sz="6" w:space="0" w:color="auto"/>
            </w:tcBorders>
          </w:tcPr>
          <w:p w14:paraId="0250BDD8" w14:textId="77777777" w:rsidR="00C40D9B" w:rsidRPr="00092889" w:rsidRDefault="00C40D9B" w:rsidP="00203FD5">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2gab.x135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vid.=270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706D4C95" w14:textId="6D78BDBC" w:rsidR="00C40D9B" w:rsidRPr="00092889"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sidR="00480B0D">
              <w:rPr>
                <w:rFonts w:ascii="Times New Roman" w:hAnsi="Times New Roman" w:cs="Times New Roman"/>
                <w:color w:val="000000"/>
                <w:sz w:val="20"/>
                <w:szCs w:val="20"/>
              </w:rPr>
              <w:t>0</w:t>
            </w:r>
          </w:p>
        </w:tc>
      </w:tr>
      <w:tr w:rsidR="00C40D9B" w:rsidRPr="004E210D" w14:paraId="21D7EC2A"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0901BD5" w14:textId="65454312"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15.</w:t>
            </w:r>
          </w:p>
        </w:tc>
        <w:tc>
          <w:tcPr>
            <w:tcW w:w="3894" w:type="dxa"/>
            <w:tcBorders>
              <w:top w:val="single" w:sz="6" w:space="0" w:color="auto"/>
              <w:left w:val="single" w:sz="6" w:space="0" w:color="auto"/>
              <w:bottom w:val="single" w:sz="6" w:space="0" w:color="auto"/>
              <w:right w:val="single" w:sz="6" w:space="0" w:color="auto"/>
            </w:tcBorders>
          </w:tcPr>
          <w:p w14:paraId="1388B052" w14:textId="77777777" w:rsidR="00C40D9B" w:rsidRPr="00092889"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Plaukti</w:t>
            </w:r>
          </w:p>
        </w:tc>
        <w:tc>
          <w:tcPr>
            <w:tcW w:w="993" w:type="dxa"/>
            <w:tcBorders>
              <w:top w:val="single" w:sz="6" w:space="0" w:color="auto"/>
              <w:left w:val="single" w:sz="6" w:space="0" w:color="auto"/>
              <w:bottom w:val="single" w:sz="6" w:space="0" w:color="auto"/>
              <w:right w:val="single" w:sz="6" w:space="0" w:color="auto"/>
            </w:tcBorders>
          </w:tcPr>
          <w:p w14:paraId="7DE0E984" w14:textId="2659A045"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275" w:type="dxa"/>
            <w:gridSpan w:val="2"/>
            <w:tcBorders>
              <w:top w:val="single" w:sz="6" w:space="0" w:color="auto"/>
              <w:left w:val="single" w:sz="6" w:space="0" w:color="auto"/>
              <w:bottom w:val="single" w:sz="6" w:space="0" w:color="auto"/>
              <w:right w:val="single" w:sz="6" w:space="0" w:color="auto"/>
            </w:tcBorders>
          </w:tcPr>
          <w:p w14:paraId="386B61D8" w14:textId="4A413AD9"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2870</w:t>
            </w:r>
          </w:p>
        </w:tc>
        <w:tc>
          <w:tcPr>
            <w:tcW w:w="3828" w:type="dxa"/>
            <w:tcBorders>
              <w:top w:val="single" w:sz="6" w:space="0" w:color="auto"/>
              <w:left w:val="single" w:sz="6" w:space="0" w:color="auto"/>
              <w:bottom w:val="single" w:sz="6" w:space="0" w:color="auto"/>
              <w:right w:val="single" w:sz="6" w:space="0" w:color="auto"/>
            </w:tcBorders>
          </w:tcPr>
          <w:p w14:paraId="0A955CBC" w14:textId="2F269CF1" w:rsidR="00C40D9B" w:rsidRPr="00092889"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41 </w:t>
            </w:r>
            <w:r w:rsidRPr="00092889">
              <w:rPr>
                <w:rFonts w:ascii="Times New Roman" w:hAnsi="Times New Roman" w:cs="Times New Roman"/>
                <w:color w:val="000000"/>
                <w:sz w:val="20"/>
                <w:szCs w:val="20"/>
              </w:rPr>
              <w:t xml:space="preserve">gab.x70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w:t>
            </w:r>
            <w:r>
              <w:rPr>
                <w:rFonts w:ascii="Times New Roman" w:hAnsi="Times New Roman" w:cs="Times New Roman"/>
                <w:color w:val="000000"/>
                <w:sz w:val="20"/>
                <w:szCs w:val="20"/>
              </w:rPr>
              <w:t>2870</w:t>
            </w:r>
            <w:r w:rsidRPr="00092889">
              <w:rPr>
                <w:rFonts w:ascii="Times New Roman" w:hAnsi="Times New Roman" w:cs="Times New Roman"/>
                <w:color w:val="000000"/>
                <w:sz w:val="20"/>
                <w:szCs w:val="20"/>
              </w:rPr>
              <w:t xml:space="preserve">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79147BA2" w14:textId="2C3AEBFB" w:rsidR="00C40D9B" w:rsidRPr="00092889"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sidR="00480B0D">
              <w:rPr>
                <w:rFonts w:ascii="Times New Roman" w:hAnsi="Times New Roman" w:cs="Times New Roman"/>
                <w:color w:val="000000"/>
                <w:sz w:val="20"/>
                <w:szCs w:val="20"/>
              </w:rPr>
              <w:t>0</w:t>
            </w:r>
          </w:p>
        </w:tc>
      </w:tr>
      <w:tr w:rsidR="00C40D9B" w:rsidRPr="004E210D" w14:paraId="0E90D976" w14:textId="77777777" w:rsidTr="00C40D9B">
        <w:trPr>
          <w:trHeight w:val="326"/>
        </w:trPr>
        <w:tc>
          <w:tcPr>
            <w:tcW w:w="672" w:type="dxa"/>
            <w:tcBorders>
              <w:top w:val="single" w:sz="6" w:space="0" w:color="auto"/>
              <w:left w:val="single" w:sz="6" w:space="0" w:color="auto"/>
              <w:bottom w:val="single" w:sz="6" w:space="0" w:color="auto"/>
              <w:right w:val="single" w:sz="6" w:space="0" w:color="auto"/>
            </w:tcBorders>
          </w:tcPr>
          <w:p w14:paraId="5A97C22A" w14:textId="2D2B070C"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16.</w:t>
            </w:r>
          </w:p>
        </w:tc>
        <w:tc>
          <w:tcPr>
            <w:tcW w:w="3894" w:type="dxa"/>
            <w:tcBorders>
              <w:top w:val="single" w:sz="6" w:space="0" w:color="auto"/>
              <w:left w:val="single" w:sz="6" w:space="0" w:color="auto"/>
              <w:bottom w:val="single" w:sz="6" w:space="0" w:color="auto"/>
              <w:right w:val="single" w:sz="6" w:space="0" w:color="auto"/>
            </w:tcBorders>
          </w:tcPr>
          <w:p w14:paraId="0B00A3F9" w14:textId="77777777" w:rsidR="00C40D9B" w:rsidRPr="00092889"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Drēbju skapis</w:t>
            </w:r>
          </w:p>
        </w:tc>
        <w:tc>
          <w:tcPr>
            <w:tcW w:w="993" w:type="dxa"/>
            <w:tcBorders>
              <w:top w:val="single" w:sz="6" w:space="0" w:color="auto"/>
              <w:left w:val="single" w:sz="6" w:space="0" w:color="auto"/>
              <w:bottom w:val="single" w:sz="6" w:space="0" w:color="auto"/>
              <w:right w:val="single" w:sz="6" w:space="0" w:color="auto"/>
            </w:tcBorders>
          </w:tcPr>
          <w:p w14:paraId="329F2B59" w14:textId="57662DFD"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3</w:t>
            </w:r>
            <w:r>
              <w:rPr>
                <w:rFonts w:ascii="Times New Roman" w:hAnsi="Times New Roman" w:cs="Times New Roman"/>
                <w:color w:val="000000"/>
                <w:sz w:val="20"/>
                <w:szCs w:val="20"/>
              </w:rPr>
              <w:t>0</w:t>
            </w:r>
          </w:p>
        </w:tc>
        <w:tc>
          <w:tcPr>
            <w:tcW w:w="1275" w:type="dxa"/>
            <w:gridSpan w:val="2"/>
            <w:tcBorders>
              <w:top w:val="single" w:sz="6" w:space="0" w:color="auto"/>
              <w:left w:val="single" w:sz="6" w:space="0" w:color="auto"/>
              <w:bottom w:val="single" w:sz="6" w:space="0" w:color="auto"/>
              <w:right w:val="single" w:sz="6" w:space="0" w:color="auto"/>
            </w:tcBorders>
          </w:tcPr>
          <w:p w14:paraId="1F4ECF66" w14:textId="334FA6ED"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4650</w:t>
            </w:r>
          </w:p>
        </w:tc>
        <w:tc>
          <w:tcPr>
            <w:tcW w:w="3828" w:type="dxa"/>
            <w:tcBorders>
              <w:top w:val="single" w:sz="6" w:space="0" w:color="auto"/>
              <w:left w:val="single" w:sz="6" w:space="0" w:color="auto"/>
              <w:bottom w:val="single" w:sz="6" w:space="0" w:color="auto"/>
              <w:right w:val="single" w:sz="6" w:space="0" w:color="auto"/>
            </w:tcBorders>
          </w:tcPr>
          <w:p w14:paraId="2D773C45" w14:textId="06097163" w:rsidR="00C40D9B" w:rsidRPr="00092889"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3</w:t>
            </w:r>
            <w:r>
              <w:rPr>
                <w:rFonts w:ascii="Times New Roman" w:hAnsi="Times New Roman" w:cs="Times New Roman"/>
                <w:color w:val="000000"/>
                <w:sz w:val="20"/>
                <w:szCs w:val="20"/>
              </w:rPr>
              <w:t xml:space="preserve">0 </w:t>
            </w:r>
            <w:r w:rsidRPr="00092889">
              <w:rPr>
                <w:rFonts w:ascii="Times New Roman" w:hAnsi="Times New Roman" w:cs="Times New Roman"/>
                <w:color w:val="000000"/>
                <w:sz w:val="20"/>
                <w:szCs w:val="20"/>
              </w:rPr>
              <w:t xml:space="preserve">gab.x155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w:t>
            </w:r>
            <w:r>
              <w:rPr>
                <w:rFonts w:ascii="Times New Roman" w:hAnsi="Times New Roman" w:cs="Times New Roman"/>
                <w:color w:val="000000"/>
                <w:sz w:val="20"/>
                <w:szCs w:val="20"/>
              </w:rPr>
              <w:t>4650</w:t>
            </w:r>
            <w:r w:rsidRPr="00092889">
              <w:rPr>
                <w:rFonts w:ascii="Times New Roman" w:hAnsi="Times New Roman" w:cs="Times New Roman"/>
                <w:color w:val="000000"/>
                <w:sz w:val="20"/>
                <w:szCs w:val="20"/>
              </w:rPr>
              <w:t xml:space="preserve">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1468ABBB" w14:textId="0630B3FD" w:rsidR="00C40D9B" w:rsidRPr="00092889"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sidR="00480B0D">
              <w:rPr>
                <w:rFonts w:ascii="Times New Roman" w:hAnsi="Times New Roman" w:cs="Times New Roman"/>
                <w:color w:val="000000"/>
                <w:sz w:val="20"/>
                <w:szCs w:val="20"/>
              </w:rPr>
              <w:t>0</w:t>
            </w:r>
          </w:p>
        </w:tc>
      </w:tr>
      <w:tr w:rsidR="00C40D9B" w:rsidRPr="004E210D" w14:paraId="2BE4F07E"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5F34401" w14:textId="66BA1459"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17.</w:t>
            </w:r>
          </w:p>
        </w:tc>
        <w:tc>
          <w:tcPr>
            <w:tcW w:w="3894" w:type="dxa"/>
            <w:tcBorders>
              <w:top w:val="single" w:sz="6" w:space="0" w:color="auto"/>
              <w:left w:val="single" w:sz="6" w:space="0" w:color="auto"/>
              <w:bottom w:val="single" w:sz="6" w:space="0" w:color="auto"/>
              <w:right w:val="single" w:sz="6" w:space="0" w:color="auto"/>
            </w:tcBorders>
          </w:tcPr>
          <w:p w14:paraId="4084C6C9" w14:textId="77777777" w:rsidR="00C40D9B" w:rsidRPr="00092889"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Virtuves skapji</w:t>
            </w:r>
          </w:p>
        </w:tc>
        <w:tc>
          <w:tcPr>
            <w:tcW w:w="993" w:type="dxa"/>
            <w:tcBorders>
              <w:top w:val="single" w:sz="6" w:space="0" w:color="auto"/>
              <w:left w:val="single" w:sz="6" w:space="0" w:color="auto"/>
              <w:bottom w:val="single" w:sz="6" w:space="0" w:color="auto"/>
              <w:right w:val="single" w:sz="6" w:space="0" w:color="auto"/>
            </w:tcBorders>
          </w:tcPr>
          <w:p w14:paraId="40CAE07D" w14:textId="1935188C"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75" w:type="dxa"/>
            <w:gridSpan w:val="2"/>
            <w:tcBorders>
              <w:top w:val="single" w:sz="6" w:space="0" w:color="auto"/>
              <w:left w:val="single" w:sz="6" w:space="0" w:color="auto"/>
              <w:bottom w:val="single" w:sz="6" w:space="0" w:color="auto"/>
              <w:right w:val="single" w:sz="6" w:space="0" w:color="auto"/>
            </w:tcBorders>
          </w:tcPr>
          <w:p w14:paraId="42130296" w14:textId="587F74A3"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3828" w:type="dxa"/>
            <w:tcBorders>
              <w:top w:val="single" w:sz="6" w:space="0" w:color="auto"/>
              <w:left w:val="single" w:sz="6" w:space="0" w:color="auto"/>
              <w:bottom w:val="single" w:sz="6" w:space="0" w:color="auto"/>
              <w:right w:val="single" w:sz="6" w:space="0" w:color="auto"/>
            </w:tcBorders>
          </w:tcPr>
          <w:p w14:paraId="6E5712E6" w14:textId="31130455" w:rsidR="00C40D9B" w:rsidRPr="00092889"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r w:rsidRPr="00092889">
              <w:rPr>
                <w:rFonts w:ascii="Times New Roman" w:hAnsi="Times New Roman" w:cs="Times New Roman"/>
                <w:color w:val="000000"/>
                <w:sz w:val="20"/>
                <w:szCs w:val="20"/>
              </w:rPr>
              <w:t xml:space="preserve">gab.x100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w:t>
            </w:r>
            <w:r>
              <w:rPr>
                <w:rFonts w:ascii="Times New Roman" w:hAnsi="Times New Roman" w:cs="Times New Roman"/>
                <w:color w:val="000000"/>
                <w:sz w:val="20"/>
                <w:szCs w:val="20"/>
              </w:rPr>
              <w:t>1000</w:t>
            </w:r>
            <w:r w:rsidRPr="00092889">
              <w:rPr>
                <w:rFonts w:ascii="Times New Roman" w:hAnsi="Times New Roman" w:cs="Times New Roman"/>
                <w:color w:val="000000"/>
                <w:sz w:val="20"/>
                <w:szCs w:val="20"/>
              </w:rPr>
              <w:t xml:space="preserve">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1653E781" w14:textId="5D4CFA58" w:rsidR="00C40D9B" w:rsidRPr="00092889"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sidR="00480B0D">
              <w:rPr>
                <w:rFonts w:ascii="Times New Roman" w:hAnsi="Times New Roman" w:cs="Times New Roman"/>
                <w:color w:val="000000"/>
                <w:sz w:val="20"/>
                <w:szCs w:val="20"/>
              </w:rPr>
              <w:t>0</w:t>
            </w:r>
          </w:p>
        </w:tc>
      </w:tr>
      <w:tr w:rsidR="00C40D9B" w:rsidRPr="004E210D" w14:paraId="0FC733D6"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8EAE732" w14:textId="507F9503" w:rsidR="00C40D9B" w:rsidRPr="001B42AF" w:rsidRDefault="001B42AF" w:rsidP="001B42AF">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18.</w:t>
            </w:r>
          </w:p>
        </w:tc>
        <w:tc>
          <w:tcPr>
            <w:tcW w:w="3894" w:type="dxa"/>
            <w:tcBorders>
              <w:top w:val="single" w:sz="6" w:space="0" w:color="auto"/>
              <w:left w:val="single" w:sz="6" w:space="0" w:color="auto"/>
              <w:bottom w:val="single" w:sz="6" w:space="0" w:color="auto"/>
              <w:right w:val="single" w:sz="6" w:space="0" w:color="auto"/>
            </w:tcBorders>
          </w:tcPr>
          <w:p w14:paraId="36B41F57" w14:textId="77777777" w:rsidR="00C40D9B" w:rsidRPr="00092889" w:rsidRDefault="00C40D9B" w:rsidP="00203FD5">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Virtuves galds</w:t>
            </w:r>
          </w:p>
        </w:tc>
        <w:tc>
          <w:tcPr>
            <w:tcW w:w="993" w:type="dxa"/>
            <w:tcBorders>
              <w:top w:val="single" w:sz="6" w:space="0" w:color="auto"/>
              <w:left w:val="single" w:sz="6" w:space="0" w:color="auto"/>
              <w:bottom w:val="single" w:sz="6" w:space="0" w:color="auto"/>
              <w:right w:val="single" w:sz="6" w:space="0" w:color="auto"/>
            </w:tcBorders>
          </w:tcPr>
          <w:p w14:paraId="37230C98" w14:textId="5AAEAD21"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5" w:type="dxa"/>
            <w:gridSpan w:val="2"/>
            <w:tcBorders>
              <w:top w:val="single" w:sz="6" w:space="0" w:color="auto"/>
              <w:left w:val="single" w:sz="6" w:space="0" w:color="auto"/>
              <w:bottom w:val="single" w:sz="6" w:space="0" w:color="auto"/>
              <w:right w:val="single" w:sz="6" w:space="0" w:color="auto"/>
            </w:tcBorders>
          </w:tcPr>
          <w:p w14:paraId="56A701B4" w14:textId="5ACB9033" w:rsidR="00C40D9B" w:rsidRPr="00092889" w:rsidRDefault="00C40D9B" w:rsidP="00203FD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640</w:t>
            </w:r>
          </w:p>
        </w:tc>
        <w:tc>
          <w:tcPr>
            <w:tcW w:w="3828" w:type="dxa"/>
            <w:tcBorders>
              <w:top w:val="single" w:sz="6" w:space="0" w:color="auto"/>
              <w:left w:val="single" w:sz="6" w:space="0" w:color="auto"/>
              <w:bottom w:val="single" w:sz="6" w:space="0" w:color="auto"/>
              <w:right w:val="single" w:sz="6" w:space="0" w:color="auto"/>
            </w:tcBorders>
          </w:tcPr>
          <w:p w14:paraId="5FF9321A" w14:textId="0B3EE69A" w:rsidR="00C40D9B" w:rsidRPr="00092889" w:rsidRDefault="00C40D9B" w:rsidP="006E232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Pr="00092889">
              <w:rPr>
                <w:rFonts w:ascii="Times New Roman" w:hAnsi="Times New Roman" w:cs="Times New Roman"/>
                <w:color w:val="000000"/>
                <w:sz w:val="20"/>
                <w:szCs w:val="20"/>
              </w:rPr>
              <w:t xml:space="preserve"> gab.x160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w:t>
            </w:r>
            <w:r>
              <w:rPr>
                <w:rFonts w:ascii="Times New Roman" w:hAnsi="Times New Roman" w:cs="Times New Roman"/>
                <w:color w:val="000000"/>
                <w:sz w:val="20"/>
                <w:szCs w:val="20"/>
              </w:rPr>
              <w:t>640</w:t>
            </w:r>
            <w:r w:rsidRPr="00092889">
              <w:rPr>
                <w:rFonts w:ascii="Times New Roman" w:hAnsi="Times New Roman" w:cs="Times New Roman"/>
                <w:color w:val="000000"/>
                <w:sz w:val="20"/>
                <w:szCs w:val="20"/>
              </w:rPr>
              <w:t xml:space="preserve">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3ACE19F9" w14:textId="6C7AEB8F" w:rsidR="00C40D9B" w:rsidRPr="00092889" w:rsidRDefault="00C40D9B"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sidR="00480B0D">
              <w:rPr>
                <w:rFonts w:ascii="Times New Roman" w:hAnsi="Times New Roman" w:cs="Times New Roman"/>
                <w:color w:val="000000"/>
                <w:sz w:val="20"/>
                <w:szCs w:val="20"/>
              </w:rPr>
              <w:t>0</w:t>
            </w:r>
          </w:p>
        </w:tc>
      </w:tr>
      <w:tr w:rsidR="00C40D9B" w:rsidRPr="004E210D" w14:paraId="4AE57034" w14:textId="77777777" w:rsidTr="00C40D9B">
        <w:trPr>
          <w:gridAfter w:val="3"/>
          <w:wAfter w:w="6299" w:type="dxa"/>
          <w:trHeight w:val="190"/>
        </w:trPr>
        <w:tc>
          <w:tcPr>
            <w:tcW w:w="5559" w:type="dxa"/>
            <w:gridSpan w:val="3"/>
            <w:tcBorders>
              <w:top w:val="single" w:sz="6" w:space="0" w:color="auto"/>
              <w:left w:val="single" w:sz="6" w:space="0" w:color="auto"/>
              <w:bottom w:val="single" w:sz="6" w:space="0" w:color="auto"/>
              <w:right w:val="nil"/>
            </w:tcBorders>
          </w:tcPr>
          <w:p w14:paraId="026A2D9D" w14:textId="49846B88" w:rsidR="00C40D9B" w:rsidRPr="006E2320" w:rsidRDefault="001B42AF" w:rsidP="006E2320">
            <w:pPr>
              <w:autoSpaceDE w:val="0"/>
              <w:autoSpaceDN w:val="0"/>
              <w:adjustRightInd w:val="0"/>
              <w:spacing w:after="0" w:line="240" w:lineRule="auto"/>
              <w:ind w:left="360"/>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19. </w:t>
            </w:r>
            <w:r w:rsidR="00C40D9B" w:rsidRPr="006E2320">
              <w:rPr>
                <w:rFonts w:ascii="Times New Roman" w:hAnsi="Times New Roman" w:cs="Times New Roman"/>
                <w:b/>
                <w:bCs/>
                <w:color w:val="000000"/>
                <w:sz w:val="20"/>
                <w:szCs w:val="20"/>
              </w:rPr>
              <w:t xml:space="preserve">Bērnu nopratināšanas telpas aprīkojums </w:t>
            </w:r>
          </w:p>
        </w:tc>
        <w:tc>
          <w:tcPr>
            <w:tcW w:w="80" w:type="dxa"/>
          </w:tcPr>
          <w:p w14:paraId="345C102D" w14:textId="77777777" w:rsidR="00C40D9B" w:rsidRPr="004E210D" w:rsidRDefault="00C40D9B" w:rsidP="00203FD5">
            <w:pPr>
              <w:rPr>
                <w:rFonts w:ascii="Times New Roman" w:hAnsi="Times New Roman" w:cs="Times New Roman"/>
                <w:color w:val="000000"/>
              </w:rPr>
            </w:pPr>
          </w:p>
        </w:tc>
      </w:tr>
      <w:tr w:rsidR="00480B0D" w:rsidRPr="004E210D" w14:paraId="327FE514"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F0E5D45" w14:textId="35BC563E" w:rsidR="00480B0D" w:rsidRPr="001B42AF"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19.1.</w:t>
            </w:r>
          </w:p>
        </w:tc>
        <w:tc>
          <w:tcPr>
            <w:tcW w:w="3894" w:type="dxa"/>
            <w:tcBorders>
              <w:top w:val="single" w:sz="6" w:space="0" w:color="auto"/>
              <w:left w:val="single" w:sz="6" w:space="0" w:color="auto"/>
              <w:bottom w:val="single" w:sz="6" w:space="0" w:color="auto"/>
              <w:right w:val="single" w:sz="6" w:space="0" w:color="auto"/>
            </w:tcBorders>
          </w:tcPr>
          <w:p w14:paraId="451D0CDD"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Rotaļlietu komplekts bērniem</w:t>
            </w:r>
          </w:p>
        </w:tc>
        <w:tc>
          <w:tcPr>
            <w:tcW w:w="993" w:type="dxa"/>
            <w:tcBorders>
              <w:top w:val="single" w:sz="6" w:space="0" w:color="auto"/>
              <w:left w:val="single" w:sz="6" w:space="0" w:color="auto"/>
              <w:bottom w:val="single" w:sz="6" w:space="0" w:color="auto"/>
              <w:right w:val="single" w:sz="6" w:space="0" w:color="auto"/>
            </w:tcBorders>
          </w:tcPr>
          <w:p w14:paraId="06834A3D"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75C3B25D"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35</w:t>
            </w:r>
          </w:p>
        </w:tc>
        <w:tc>
          <w:tcPr>
            <w:tcW w:w="3828" w:type="dxa"/>
            <w:tcBorders>
              <w:top w:val="single" w:sz="6" w:space="0" w:color="auto"/>
              <w:left w:val="single" w:sz="6" w:space="0" w:color="auto"/>
              <w:bottom w:val="single" w:sz="6" w:space="0" w:color="auto"/>
              <w:right w:val="single" w:sz="6" w:space="0" w:color="auto"/>
            </w:tcBorders>
          </w:tcPr>
          <w:p w14:paraId="6F9EA06E" w14:textId="77777777" w:rsidR="00480B0D" w:rsidRPr="00092889" w:rsidRDefault="00480B0D" w:rsidP="00480B0D">
            <w:pPr>
              <w:tabs>
                <w:tab w:val="left" w:pos="566"/>
              </w:tabs>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ab/>
              <w:t xml:space="preserve">1 gab.x35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 35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3E0720BE" w14:textId="738D1C0F"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Pr>
                <w:rFonts w:ascii="Times New Roman" w:hAnsi="Times New Roman" w:cs="Times New Roman"/>
                <w:color w:val="000000"/>
                <w:sz w:val="20"/>
                <w:szCs w:val="20"/>
              </w:rPr>
              <w:t>0</w:t>
            </w:r>
          </w:p>
        </w:tc>
      </w:tr>
      <w:tr w:rsidR="00480B0D" w:rsidRPr="004E210D" w14:paraId="4E23EB44"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F83F1C0" w14:textId="15454AD7" w:rsidR="00480B0D" w:rsidRPr="001B42AF"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19.2.</w:t>
            </w:r>
          </w:p>
        </w:tc>
        <w:tc>
          <w:tcPr>
            <w:tcW w:w="3894" w:type="dxa"/>
            <w:tcBorders>
              <w:top w:val="single" w:sz="6" w:space="0" w:color="auto"/>
              <w:left w:val="single" w:sz="6" w:space="0" w:color="auto"/>
              <w:bottom w:val="single" w:sz="6" w:space="0" w:color="auto"/>
              <w:right w:val="single" w:sz="6" w:space="0" w:color="auto"/>
            </w:tcBorders>
          </w:tcPr>
          <w:p w14:paraId="33DE4983"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Darba galds ar </w:t>
            </w:r>
            <w:proofErr w:type="spellStart"/>
            <w:r w:rsidRPr="00092889">
              <w:rPr>
                <w:rFonts w:ascii="Times New Roman" w:hAnsi="Times New Roman" w:cs="Times New Roman"/>
                <w:color w:val="000000"/>
                <w:sz w:val="20"/>
                <w:szCs w:val="20"/>
              </w:rPr>
              <w:t>atvilknēm</w:t>
            </w:r>
            <w:proofErr w:type="spellEnd"/>
          </w:p>
        </w:tc>
        <w:tc>
          <w:tcPr>
            <w:tcW w:w="993" w:type="dxa"/>
            <w:tcBorders>
              <w:top w:val="single" w:sz="6" w:space="0" w:color="auto"/>
              <w:left w:val="single" w:sz="6" w:space="0" w:color="auto"/>
              <w:bottom w:val="single" w:sz="6" w:space="0" w:color="auto"/>
              <w:right w:val="single" w:sz="6" w:space="0" w:color="auto"/>
            </w:tcBorders>
          </w:tcPr>
          <w:p w14:paraId="71B6FCAE"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1408941A"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350</w:t>
            </w:r>
          </w:p>
        </w:tc>
        <w:tc>
          <w:tcPr>
            <w:tcW w:w="3828" w:type="dxa"/>
            <w:tcBorders>
              <w:top w:val="single" w:sz="6" w:space="0" w:color="auto"/>
              <w:left w:val="single" w:sz="6" w:space="0" w:color="auto"/>
              <w:bottom w:val="single" w:sz="6" w:space="0" w:color="auto"/>
              <w:right w:val="single" w:sz="6" w:space="0" w:color="auto"/>
            </w:tcBorders>
          </w:tcPr>
          <w:p w14:paraId="28266AB6" w14:textId="77777777" w:rsidR="00480B0D" w:rsidRPr="00092889"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1 gab.x350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i/>
                <w:color w:val="000000"/>
                <w:sz w:val="20"/>
                <w:szCs w:val="20"/>
              </w:rPr>
              <w:t xml:space="preserve"> </w:t>
            </w:r>
            <w:r w:rsidRPr="00092889">
              <w:rPr>
                <w:rFonts w:ascii="Times New Roman" w:hAnsi="Times New Roman" w:cs="Times New Roman"/>
                <w:color w:val="000000"/>
                <w:sz w:val="20"/>
                <w:szCs w:val="20"/>
              </w:rPr>
              <w:t xml:space="preserve">vid.= 350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tcPr>
          <w:p w14:paraId="1CE31185" w14:textId="7E417A42"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Pr>
                <w:rFonts w:ascii="Times New Roman" w:hAnsi="Times New Roman" w:cs="Times New Roman"/>
                <w:color w:val="000000"/>
                <w:sz w:val="20"/>
                <w:szCs w:val="20"/>
              </w:rPr>
              <w:t>0</w:t>
            </w:r>
          </w:p>
        </w:tc>
      </w:tr>
      <w:tr w:rsidR="00480B0D" w:rsidRPr="004E210D" w14:paraId="0737FADD"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3056246" w14:textId="1E54C411" w:rsidR="00480B0D" w:rsidRPr="001B42AF"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19.3.</w:t>
            </w:r>
          </w:p>
        </w:tc>
        <w:tc>
          <w:tcPr>
            <w:tcW w:w="3894" w:type="dxa"/>
            <w:tcBorders>
              <w:top w:val="single" w:sz="6" w:space="0" w:color="auto"/>
              <w:left w:val="single" w:sz="6" w:space="0" w:color="auto"/>
              <w:bottom w:val="single" w:sz="6" w:space="0" w:color="auto"/>
              <w:right w:val="single" w:sz="6" w:space="0" w:color="auto"/>
            </w:tcBorders>
          </w:tcPr>
          <w:p w14:paraId="1097F7B7"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Videokamera</w:t>
            </w:r>
          </w:p>
        </w:tc>
        <w:tc>
          <w:tcPr>
            <w:tcW w:w="993" w:type="dxa"/>
            <w:tcBorders>
              <w:top w:val="single" w:sz="6" w:space="0" w:color="auto"/>
              <w:left w:val="single" w:sz="6" w:space="0" w:color="auto"/>
              <w:bottom w:val="single" w:sz="6" w:space="0" w:color="auto"/>
              <w:right w:val="single" w:sz="6" w:space="0" w:color="auto"/>
            </w:tcBorders>
          </w:tcPr>
          <w:p w14:paraId="3106EA9E"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71637FA5"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1500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124CB64" w14:textId="77777777" w:rsidR="00480B0D" w:rsidRPr="00092889"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1 gab.x1500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 1500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910090C" w14:textId="5408534A"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Pr>
                <w:rFonts w:ascii="Times New Roman" w:hAnsi="Times New Roman" w:cs="Times New Roman"/>
                <w:color w:val="000000"/>
                <w:sz w:val="20"/>
                <w:szCs w:val="20"/>
              </w:rPr>
              <w:t>0</w:t>
            </w:r>
          </w:p>
        </w:tc>
      </w:tr>
      <w:tr w:rsidR="00480B0D" w:rsidRPr="004E210D" w14:paraId="0AF563F1"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99F9A2C" w14:textId="34F28F3A" w:rsidR="00480B0D" w:rsidRPr="001B42AF"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19.4.</w:t>
            </w:r>
          </w:p>
        </w:tc>
        <w:tc>
          <w:tcPr>
            <w:tcW w:w="3894" w:type="dxa"/>
            <w:tcBorders>
              <w:top w:val="single" w:sz="6" w:space="0" w:color="auto"/>
              <w:left w:val="single" w:sz="6" w:space="0" w:color="auto"/>
              <w:bottom w:val="single" w:sz="6" w:space="0" w:color="auto"/>
              <w:right w:val="single" w:sz="6" w:space="0" w:color="auto"/>
            </w:tcBorders>
          </w:tcPr>
          <w:p w14:paraId="4AEA5211"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Videokameras statīvs</w:t>
            </w:r>
          </w:p>
        </w:tc>
        <w:tc>
          <w:tcPr>
            <w:tcW w:w="993" w:type="dxa"/>
            <w:tcBorders>
              <w:top w:val="single" w:sz="6" w:space="0" w:color="auto"/>
              <w:left w:val="single" w:sz="6" w:space="0" w:color="auto"/>
              <w:bottom w:val="single" w:sz="6" w:space="0" w:color="auto"/>
              <w:right w:val="single" w:sz="6" w:space="0" w:color="auto"/>
            </w:tcBorders>
          </w:tcPr>
          <w:p w14:paraId="1A5B25FA"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35CCAC75"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80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800C6AB" w14:textId="77777777" w:rsidR="00480B0D" w:rsidRPr="00092889"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1 gab.x80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 80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C3B533E" w14:textId="11195A0A"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Pr>
                <w:rFonts w:ascii="Times New Roman" w:hAnsi="Times New Roman" w:cs="Times New Roman"/>
                <w:color w:val="000000"/>
                <w:sz w:val="20"/>
                <w:szCs w:val="20"/>
              </w:rPr>
              <w:t>0</w:t>
            </w:r>
          </w:p>
        </w:tc>
      </w:tr>
      <w:tr w:rsidR="00480B0D" w:rsidRPr="004E210D" w14:paraId="00FF771A"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307D61E" w14:textId="586D6FBF" w:rsidR="00480B0D" w:rsidRPr="001B42AF"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color w:val="000000"/>
                <w:sz w:val="20"/>
                <w:szCs w:val="20"/>
              </w:rPr>
              <w:t>19.5.</w:t>
            </w:r>
          </w:p>
        </w:tc>
        <w:tc>
          <w:tcPr>
            <w:tcW w:w="3894" w:type="dxa"/>
            <w:tcBorders>
              <w:top w:val="single" w:sz="6" w:space="0" w:color="auto"/>
              <w:left w:val="single" w:sz="6" w:space="0" w:color="auto"/>
              <w:bottom w:val="single" w:sz="6" w:space="0" w:color="auto"/>
              <w:right w:val="single" w:sz="6" w:space="0" w:color="auto"/>
            </w:tcBorders>
          </w:tcPr>
          <w:p w14:paraId="5EADEDE6"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proofErr w:type="spellStart"/>
            <w:r w:rsidRPr="00092889">
              <w:rPr>
                <w:rFonts w:ascii="Times New Roman" w:hAnsi="Times New Roman" w:cs="Times New Roman"/>
                <w:color w:val="000000"/>
                <w:sz w:val="20"/>
                <w:szCs w:val="20"/>
              </w:rPr>
              <w:t>Diktafons</w:t>
            </w:r>
            <w:proofErr w:type="spellEnd"/>
            <w:r w:rsidRPr="00092889">
              <w:rPr>
                <w:rFonts w:ascii="Times New Roman" w:hAnsi="Times New Roman" w:cs="Times New Roman"/>
                <w:color w:val="000000"/>
                <w:sz w:val="20"/>
                <w:szCs w:val="20"/>
              </w:rPr>
              <w:t xml:space="preserve"> digitālais</w:t>
            </w:r>
          </w:p>
        </w:tc>
        <w:tc>
          <w:tcPr>
            <w:tcW w:w="993" w:type="dxa"/>
            <w:tcBorders>
              <w:top w:val="single" w:sz="6" w:space="0" w:color="auto"/>
              <w:left w:val="single" w:sz="6" w:space="0" w:color="auto"/>
              <w:bottom w:val="single" w:sz="6" w:space="0" w:color="auto"/>
              <w:right w:val="single" w:sz="6" w:space="0" w:color="auto"/>
            </w:tcBorders>
          </w:tcPr>
          <w:p w14:paraId="518C88D1"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176998DD"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150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91A0F15" w14:textId="77777777" w:rsidR="00480B0D" w:rsidRPr="00092889"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1 gab.x150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 150</w:t>
            </w:r>
            <w:r w:rsidRPr="00092889">
              <w:rPr>
                <w:rFonts w:ascii="Times New Roman" w:hAnsi="Times New Roman" w:cs="Times New Roman"/>
                <w:i/>
                <w:color w:val="000000"/>
                <w:sz w:val="20"/>
                <w:szCs w:val="20"/>
              </w:rPr>
              <w:t>euro</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53302CE" w14:textId="586F6EF3"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Pr>
                <w:rFonts w:ascii="Times New Roman" w:hAnsi="Times New Roman" w:cs="Times New Roman"/>
                <w:color w:val="000000"/>
                <w:sz w:val="20"/>
                <w:szCs w:val="20"/>
              </w:rPr>
              <w:t>0</w:t>
            </w:r>
          </w:p>
        </w:tc>
      </w:tr>
      <w:tr w:rsidR="00480B0D" w:rsidRPr="004E210D" w14:paraId="4D300B93"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3CAD1777" w14:textId="5E6282D4" w:rsidR="00480B0D" w:rsidRPr="00630B85"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894" w:type="dxa"/>
            <w:tcBorders>
              <w:top w:val="single" w:sz="6" w:space="0" w:color="auto"/>
              <w:left w:val="single" w:sz="6" w:space="0" w:color="auto"/>
              <w:bottom w:val="single" w:sz="6" w:space="0" w:color="auto"/>
              <w:right w:val="single" w:sz="6" w:space="0" w:color="auto"/>
            </w:tcBorders>
          </w:tcPr>
          <w:p w14:paraId="5769FC48" w14:textId="77777777" w:rsidR="00480B0D" w:rsidRPr="00630B85"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630B85">
              <w:rPr>
                <w:rFonts w:ascii="Times New Roman" w:hAnsi="Times New Roman" w:cs="Times New Roman"/>
                <w:sz w:val="20"/>
                <w:szCs w:val="20"/>
              </w:rPr>
              <w:t xml:space="preserve">Darba vietas akadēmiskajam un vispārējam personālam </w:t>
            </w:r>
          </w:p>
        </w:tc>
        <w:tc>
          <w:tcPr>
            <w:tcW w:w="993" w:type="dxa"/>
            <w:tcBorders>
              <w:top w:val="single" w:sz="6" w:space="0" w:color="auto"/>
              <w:left w:val="single" w:sz="6" w:space="0" w:color="auto"/>
              <w:bottom w:val="single" w:sz="6" w:space="0" w:color="auto"/>
              <w:right w:val="single" w:sz="6" w:space="0" w:color="auto"/>
            </w:tcBorders>
          </w:tcPr>
          <w:p w14:paraId="18003E02" w14:textId="77777777" w:rsidR="00480B0D" w:rsidRPr="00630B85"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630B85">
              <w:rPr>
                <w:rFonts w:ascii="Times New Roman" w:hAnsi="Times New Roman" w:cs="Times New Roman"/>
                <w:color w:val="000000"/>
                <w:sz w:val="20"/>
                <w:szCs w:val="20"/>
              </w:rPr>
              <w:t>44</w:t>
            </w:r>
          </w:p>
        </w:tc>
        <w:tc>
          <w:tcPr>
            <w:tcW w:w="1275" w:type="dxa"/>
            <w:gridSpan w:val="2"/>
            <w:tcBorders>
              <w:top w:val="single" w:sz="6" w:space="0" w:color="auto"/>
              <w:left w:val="single" w:sz="6" w:space="0" w:color="auto"/>
              <w:bottom w:val="single" w:sz="6" w:space="0" w:color="auto"/>
              <w:right w:val="single" w:sz="6" w:space="0" w:color="auto"/>
            </w:tcBorders>
          </w:tcPr>
          <w:p w14:paraId="5C57A320" w14:textId="77777777" w:rsidR="00480B0D" w:rsidRPr="00630B85"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630B85">
              <w:rPr>
                <w:rFonts w:ascii="Times New Roman" w:hAnsi="Times New Roman" w:cs="Times New Roman"/>
                <w:color w:val="000000"/>
                <w:sz w:val="20"/>
                <w:szCs w:val="20"/>
              </w:rPr>
              <w:t>19 900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2919D8A5" w14:textId="77777777" w:rsidR="00480B0D" w:rsidRPr="00630B85"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630B85">
              <w:rPr>
                <w:rFonts w:ascii="Times New Roman" w:hAnsi="Times New Roman" w:cs="Times New Roman"/>
                <w:color w:val="000000"/>
                <w:sz w:val="20"/>
                <w:szCs w:val="20"/>
              </w:rPr>
              <w:t>Akadēmiskajam personālam-1 komplekts uz 3 personām (47:3=16); 28 papildu vispārējais personāls</w:t>
            </w:r>
          </w:p>
          <w:p w14:paraId="5F98F97F" w14:textId="77777777" w:rsidR="00480B0D" w:rsidRPr="00630B85"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630B85">
              <w:rPr>
                <w:rFonts w:ascii="Times New Roman" w:hAnsi="Times New Roman" w:cs="Times New Roman"/>
                <w:color w:val="000000"/>
                <w:sz w:val="20"/>
                <w:szCs w:val="20"/>
              </w:rPr>
              <w:t xml:space="preserve">biroja galdi: 175 </w:t>
            </w:r>
            <w:proofErr w:type="spellStart"/>
            <w:r w:rsidRPr="00630B85">
              <w:rPr>
                <w:rFonts w:ascii="Times New Roman" w:hAnsi="Times New Roman" w:cs="Times New Roman"/>
                <w:i/>
                <w:color w:val="000000"/>
                <w:sz w:val="20"/>
                <w:szCs w:val="20"/>
              </w:rPr>
              <w:t>euro</w:t>
            </w:r>
            <w:proofErr w:type="spellEnd"/>
            <w:r w:rsidRPr="00630B85">
              <w:rPr>
                <w:rFonts w:ascii="Times New Roman" w:hAnsi="Times New Roman" w:cs="Times New Roman"/>
                <w:color w:val="000000"/>
                <w:sz w:val="20"/>
                <w:szCs w:val="20"/>
              </w:rPr>
              <w:t xml:space="preserve"> </w:t>
            </w:r>
            <w:proofErr w:type="spellStart"/>
            <w:r w:rsidRPr="00630B85">
              <w:rPr>
                <w:rFonts w:ascii="Times New Roman" w:hAnsi="Times New Roman" w:cs="Times New Roman"/>
                <w:color w:val="000000"/>
                <w:sz w:val="20"/>
                <w:szCs w:val="20"/>
              </w:rPr>
              <w:t>vid.x</w:t>
            </w:r>
            <w:proofErr w:type="spellEnd"/>
            <w:r w:rsidRPr="00630B85">
              <w:rPr>
                <w:rFonts w:ascii="Times New Roman" w:hAnsi="Times New Roman" w:cs="Times New Roman"/>
                <w:color w:val="000000"/>
                <w:sz w:val="20"/>
                <w:szCs w:val="20"/>
              </w:rPr>
              <w:t xml:space="preserve"> 44 gab.= 7 700 </w:t>
            </w:r>
            <w:proofErr w:type="spellStart"/>
            <w:r w:rsidRPr="00630B85">
              <w:rPr>
                <w:rFonts w:ascii="Times New Roman" w:hAnsi="Times New Roman" w:cs="Times New Roman"/>
                <w:i/>
                <w:color w:val="000000"/>
                <w:sz w:val="20"/>
                <w:szCs w:val="20"/>
              </w:rPr>
              <w:t>euro</w:t>
            </w:r>
            <w:proofErr w:type="spellEnd"/>
          </w:p>
          <w:p w14:paraId="0AA868E3" w14:textId="77777777" w:rsidR="00480B0D" w:rsidRPr="00630B85"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630B85">
              <w:rPr>
                <w:rFonts w:ascii="Times New Roman" w:hAnsi="Times New Roman" w:cs="Times New Roman"/>
                <w:color w:val="000000"/>
                <w:sz w:val="20"/>
                <w:szCs w:val="20"/>
              </w:rPr>
              <w:t xml:space="preserve">krēsli: 150 </w:t>
            </w:r>
            <w:proofErr w:type="spellStart"/>
            <w:r w:rsidRPr="00630B85">
              <w:rPr>
                <w:rFonts w:ascii="Times New Roman" w:hAnsi="Times New Roman" w:cs="Times New Roman"/>
                <w:i/>
                <w:color w:val="000000"/>
                <w:sz w:val="20"/>
                <w:szCs w:val="20"/>
              </w:rPr>
              <w:t>euro</w:t>
            </w:r>
            <w:proofErr w:type="spellEnd"/>
            <w:r w:rsidRPr="00630B85">
              <w:rPr>
                <w:rFonts w:ascii="Times New Roman" w:hAnsi="Times New Roman" w:cs="Times New Roman"/>
                <w:color w:val="000000"/>
                <w:sz w:val="20"/>
                <w:szCs w:val="20"/>
              </w:rPr>
              <w:t xml:space="preserve"> </w:t>
            </w:r>
            <w:proofErr w:type="spellStart"/>
            <w:r w:rsidRPr="00630B85">
              <w:rPr>
                <w:rFonts w:ascii="Times New Roman" w:hAnsi="Times New Roman" w:cs="Times New Roman"/>
                <w:color w:val="000000"/>
                <w:sz w:val="20"/>
                <w:szCs w:val="20"/>
              </w:rPr>
              <w:t>vid.x</w:t>
            </w:r>
            <w:proofErr w:type="spellEnd"/>
            <w:r w:rsidRPr="00630B85">
              <w:rPr>
                <w:rFonts w:ascii="Times New Roman" w:hAnsi="Times New Roman" w:cs="Times New Roman"/>
                <w:color w:val="000000"/>
                <w:sz w:val="20"/>
                <w:szCs w:val="20"/>
              </w:rPr>
              <w:t xml:space="preserve"> 44gab. =6 600 </w:t>
            </w:r>
            <w:proofErr w:type="spellStart"/>
            <w:r w:rsidRPr="00630B85">
              <w:rPr>
                <w:rFonts w:ascii="Times New Roman" w:hAnsi="Times New Roman" w:cs="Times New Roman"/>
                <w:i/>
                <w:color w:val="000000"/>
                <w:sz w:val="20"/>
                <w:szCs w:val="20"/>
              </w:rPr>
              <w:t>euro</w:t>
            </w:r>
            <w:proofErr w:type="spellEnd"/>
          </w:p>
          <w:p w14:paraId="79CC8794" w14:textId="77777777" w:rsidR="00480B0D" w:rsidRPr="00630B85"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630B85">
              <w:rPr>
                <w:rFonts w:ascii="Times New Roman" w:hAnsi="Times New Roman" w:cs="Times New Roman"/>
                <w:color w:val="000000"/>
                <w:sz w:val="20"/>
                <w:szCs w:val="20"/>
              </w:rPr>
              <w:t xml:space="preserve">papildu galdi:90 </w:t>
            </w:r>
            <w:proofErr w:type="spellStart"/>
            <w:r w:rsidRPr="00630B85">
              <w:rPr>
                <w:rFonts w:ascii="Times New Roman" w:hAnsi="Times New Roman" w:cs="Times New Roman"/>
                <w:i/>
                <w:color w:val="000000"/>
                <w:sz w:val="20"/>
                <w:szCs w:val="20"/>
              </w:rPr>
              <w:t>euro</w:t>
            </w:r>
            <w:proofErr w:type="spellEnd"/>
            <w:r w:rsidRPr="00630B85">
              <w:rPr>
                <w:rFonts w:ascii="Times New Roman" w:hAnsi="Times New Roman" w:cs="Times New Roman"/>
                <w:color w:val="000000"/>
                <w:sz w:val="20"/>
                <w:szCs w:val="20"/>
              </w:rPr>
              <w:t xml:space="preserve"> </w:t>
            </w:r>
            <w:proofErr w:type="spellStart"/>
            <w:r w:rsidRPr="00630B85">
              <w:rPr>
                <w:rFonts w:ascii="Times New Roman" w:hAnsi="Times New Roman" w:cs="Times New Roman"/>
                <w:color w:val="000000"/>
                <w:sz w:val="20"/>
                <w:szCs w:val="20"/>
              </w:rPr>
              <w:t>vid.x</w:t>
            </w:r>
            <w:proofErr w:type="spellEnd"/>
            <w:r w:rsidRPr="00630B85">
              <w:rPr>
                <w:rFonts w:ascii="Times New Roman" w:hAnsi="Times New Roman" w:cs="Times New Roman"/>
                <w:color w:val="000000"/>
                <w:sz w:val="20"/>
                <w:szCs w:val="20"/>
              </w:rPr>
              <w:t xml:space="preserve"> 28gab.= 2 520 </w:t>
            </w:r>
            <w:proofErr w:type="spellStart"/>
            <w:r w:rsidRPr="00630B85">
              <w:rPr>
                <w:rFonts w:ascii="Times New Roman" w:hAnsi="Times New Roman" w:cs="Times New Roman"/>
                <w:i/>
                <w:color w:val="000000"/>
                <w:sz w:val="20"/>
                <w:szCs w:val="20"/>
              </w:rPr>
              <w:t>euro</w:t>
            </w:r>
            <w:proofErr w:type="spellEnd"/>
          </w:p>
          <w:p w14:paraId="367A4508" w14:textId="77777777" w:rsidR="00480B0D" w:rsidRPr="00630B85"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630B85">
              <w:rPr>
                <w:rFonts w:ascii="Times New Roman" w:hAnsi="Times New Roman" w:cs="Times New Roman"/>
                <w:color w:val="000000"/>
                <w:sz w:val="20"/>
                <w:szCs w:val="20"/>
              </w:rPr>
              <w:t xml:space="preserve">dokumentu plaukti: 70 </w:t>
            </w:r>
            <w:proofErr w:type="spellStart"/>
            <w:r w:rsidRPr="00630B85">
              <w:rPr>
                <w:rFonts w:ascii="Times New Roman" w:hAnsi="Times New Roman" w:cs="Times New Roman"/>
                <w:i/>
                <w:color w:val="000000"/>
                <w:sz w:val="20"/>
                <w:szCs w:val="20"/>
              </w:rPr>
              <w:t>euro</w:t>
            </w:r>
            <w:proofErr w:type="spellEnd"/>
            <w:r w:rsidRPr="00630B85">
              <w:rPr>
                <w:rFonts w:ascii="Times New Roman" w:hAnsi="Times New Roman" w:cs="Times New Roman"/>
                <w:color w:val="000000"/>
                <w:sz w:val="20"/>
                <w:szCs w:val="20"/>
              </w:rPr>
              <w:t xml:space="preserve"> </w:t>
            </w:r>
            <w:proofErr w:type="spellStart"/>
            <w:r w:rsidRPr="00630B85">
              <w:rPr>
                <w:rFonts w:ascii="Times New Roman" w:hAnsi="Times New Roman" w:cs="Times New Roman"/>
                <w:color w:val="000000"/>
                <w:sz w:val="20"/>
                <w:szCs w:val="20"/>
              </w:rPr>
              <w:t>vid.x</w:t>
            </w:r>
            <w:proofErr w:type="spellEnd"/>
            <w:r w:rsidRPr="00630B85">
              <w:rPr>
                <w:rFonts w:ascii="Times New Roman" w:hAnsi="Times New Roman" w:cs="Times New Roman"/>
                <w:color w:val="000000"/>
                <w:sz w:val="20"/>
                <w:szCs w:val="20"/>
              </w:rPr>
              <w:t xml:space="preserve"> 44 gab.= 3080 </w:t>
            </w:r>
            <w:proofErr w:type="spellStart"/>
            <w:r w:rsidRPr="00630B85">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A788918" w14:textId="77777777" w:rsidR="00480B0D" w:rsidRPr="00630B85"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2020</w:t>
            </w:r>
          </w:p>
        </w:tc>
      </w:tr>
      <w:tr w:rsidR="00480B0D" w:rsidRPr="00092889" w14:paraId="2948F7BC" w14:textId="77777777" w:rsidTr="00C40D9B">
        <w:trPr>
          <w:gridAfter w:val="4"/>
          <w:wAfter w:w="6379" w:type="dxa"/>
          <w:trHeight w:val="190"/>
        </w:trPr>
        <w:tc>
          <w:tcPr>
            <w:tcW w:w="4566" w:type="dxa"/>
            <w:gridSpan w:val="2"/>
            <w:tcBorders>
              <w:top w:val="single" w:sz="6" w:space="0" w:color="auto"/>
              <w:left w:val="single" w:sz="6" w:space="0" w:color="auto"/>
              <w:bottom w:val="single" w:sz="6" w:space="0" w:color="auto"/>
              <w:right w:val="nil"/>
            </w:tcBorders>
            <w:shd w:val="clear" w:color="auto" w:fill="FFFFFF" w:themeFill="background1"/>
          </w:tcPr>
          <w:p w14:paraId="61DFC756" w14:textId="7C8F1105" w:rsidR="00480B0D" w:rsidRPr="001B42AF" w:rsidRDefault="00480B0D" w:rsidP="00480B0D">
            <w:pPr>
              <w:autoSpaceDE w:val="0"/>
              <w:autoSpaceDN w:val="0"/>
              <w:adjustRightInd w:val="0"/>
              <w:spacing w:after="0" w:line="240" w:lineRule="auto"/>
              <w:ind w:left="36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21. </w:t>
            </w:r>
            <w:r w:rsidRPr="001B42AF">
              <w:rPr>
                <w:rFonts w:ascii="Times New Roman" w:hAnsi="Times New Roman" w:cs="Times New Roman"/>
                <w:b/>
                <w:bCs/>
                <w:color w:val="000000"/>
                <w:sz w:val="20"/>
                <w:szCs w:val="20"/>
              </w:rPr>
              <w:t xml:space="preserve">Sporta komplekss </w:t>
            </w:r>
          </w:p>
        </w:tc>
        <w:tc>
          <w:tcPr>
            <w:tcW w:w="993" w:type="dxa"/>
            <w:tcBorders>
              <w:top w:val="single" w:sz="6" w:space="0" w:color="auto"/>
              <w:left w:val="nil"/>
              <w:bottom w:val="single" w:sz="6" w:space="0" w:color="auto"/>
              <w:right w:val="nil"/>
            </w:tcBorders>
            <w:shd w:val="clear" w:color="auto" w:fill="FFFFFF" w:themeFill="background1"/>
          </w:tcPr>
          <w:p w14:paraId="60EF212E"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480B0D" w:rsidRPr="00092889" w14:paraId="47D3E721"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F54BFEF" w14:textId="5EC5CE48"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21542F75" w14:textId="422B24CA"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Pludmales volejbola laukums</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35AD6A41" w14:textId="033593BF"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8D215C8" w14:textId="1859FB5C"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30 000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E9A6F27" w14:textId="06ADC756"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2241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FCF8952" w14:textId="14B6608F"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6894E592"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18935B84" w14:textId="65878801"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21.2.</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682A966A" w14:textId="4239AB58"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Vingrošanas stieņu un trenažieru laukums - “pilsētiņa”</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44D95AF1" w14:textId="3971ACC0"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182A1BF" w14:textId="4F0CB723"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20 000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B840030" w14:textId="795D94C8"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2312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F14B5F2" w14:textId="33A31DAD"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278C095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1FAEBE8" w14:textId="1B798521"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21.3.</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2390D87" w14:textId="25182F89"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 Šķēršļu josla</w:t>
            </w:r>
            <w:proofErr w:type="gramStart"/>
            <w:r w:rsidRPr="00092889">
              <w:rPr>
                <w:rFonts w:ascii="Times New Roman" w:hAnsi="Times New Roman" w:cs="Times New Roman"/>
                <w:color w:val="000000"/>
                <w:sz w:val="20"/>
                <w:szCs w:val="20"/>
              </w:rPr>
              <w:t xml:space="preserve">                                         </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1C8E39D" w14:textId="58FD1B9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2D0C358" w14:textId="35DA94D4"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DE2E17B" w14:textId="745D8D3B"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2312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2DA9B7E" w14:textId="13B63384"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72FC15DF"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121C7DF9" w14:textId="1FF4F2A5"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21.4.</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6A196A28" w14:textId="518DEEC2"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100 metru skrējiena taisne</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6C0A8347" w14:textId="01185889"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A5B3992" w14:textId="1D8C5E10"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8BC7CC4" w14:textId="14D236FD"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2241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58FA6BB" w14:textId="4FE3153C"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7767045F"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1FC26679" w14:textId="130D6B80"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21.5.</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FE1E2E8" w14:textId="57D352D0"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Skrejceļš, aplis apkārt futbola laukumam</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17CACBE7" w14:textId="1E0929BB"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9FD2CDD" w14:textId="2D014582"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60 000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0AF1338" w14:textId="2AA384B4"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2241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173829F" w14:textId="55B2872C"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389C27AE"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5337BB8" w14:textId="04E1D2E3"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331E2427" w14:textId="0C2408BF"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Futbola laukums</w:t>
            </w:r>
            <w:proofErr w:type="gramStart"/>
            <w:r w:rsidRPr="00092889">
              <w:rPr>
                <w:rFonts w:ascii="Times New Roman" w:hAnsi="Times New Roman" w:cs="Times New Roman"/>
                <w:color w:val="000000"/>
                <w:sz w:val="20"/>
                <w:szCs w:val="20"/>
              </w:rPr>
              <w:t xml:space="preserve">                                                                </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265DABA2" w14:textId="6092B9FC"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28E39EB" w14:textId="24D460D3"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100 000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550E4EE" w14:textId="33E2B53A"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2241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1A88252" w14:textId="3CF87DCC"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4DCDA9B9"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0D80C7B1" w14:textId="66640995"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21.7.</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20799AE3" w14:textId="4C175BB4"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Tribīnes - skatītāju vietas</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7437A8D0" w14:textId="77F5CFB9"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654362A" w14:textId="029334E8"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7AEB3D0" w14:textId="452DCE8B"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2241/2312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09FCECF" w14:textId="23FEDAA5"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7839944B"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34D8843E" w14:textId="26D07F09"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21.8.</w:t>
            </w:r>
          </w:p>
        </w:tc>
        <w:tc>
          <w:tcPr>
            <w:tcW w:w="3894" w:type="dxa"/>
            <w:tcBorders>
              <w:top w:val="single" w:sz="6" w:space="0" w:color="auto"/>
              <w:left w:val="single" w:sz="6" w:space="0" w:color="auto"/>
              <w:bottom w:val="single" w:sz="6" w:space="0" w:color="auto"/>
              <w:right w:val="single" w:sz="6" w:space="0" w:color="auto"/>
            </w:tcBorders>
            <w:shd w:val="clear" w:color="auto" w:fill="FFFFFF" w:themeFill="background1"/>
          </w:tcPr>
          <w:p w14:paraId="71560EC5" w14:textId="49AF8EFE"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Strītbola laukumi un grozi</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tcPr>
          <w:p w14:paraId="0D818A04" w14:textId="2C2EE631"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D98650A" w14:textId="646148E0"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60 000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A690335" w14:textId="742F47BF"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2241/2312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3A1FB7D" w14:textId="0316B620"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1CCE2A30"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2756BCC0" w14:textId="2DB081FE" w:rsidR="00480B0D" w:rsidRPr="00092889" w:rsidRDefault="00480B0D" w:rsidP="00480B0D">
            <w:pPr>
              <w:tabs>
                <w:tab w:val="left" w:pos="514"/>
              </w:tabs>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092889">
              <w:rPr>
                <w:rFonts w:ascii="Times New Roman" w:hAnsi="Times New Roman" w:cs="Times New Roman"/>
                <w:color w:val="000000"/>
                <w:sz w:val="20"/>
                <w:szCs w:val="20"/>
              </w:rPr>
              <w:t>.</w:t>
            </w:r>
            <w:r>
              <w:rPr>
                <w:rFonts w:ascii="Times New Roman" w:hAnsi="Times New Roman" w:cs="Times New Roman"/>
                <w:color w:val="000000"/>
                <w:sz w:val="20"/>
                <w:szCs w:val="20"/>
              </w:rPr>
              <w:t>9.</w:t>
            </w:r>
          </w:p>
        </w:tc>
        <w:tc>
          <w:tcPr>
            <w:tcW w:w="3894" w:type="dxa"/>
            <w:tcBorders>
              <w:top w:val="single" w:sz="6" w:space="0" w:color="auto"/>
              <w:left w:val="single" w:sz="6" w:space="0" w:color="auto"/>
              <w:bottom w:val="single" w:sz="6" w:space="0" w:color="auto"/>
              <w:right w:val="single" w:sz="6" w:space="0" w:color="auto"/>
            </w:tcBorders>
          </w:tcPr>
          <w:p w14:paraId="4593CA79"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Funkcionāls spiešanas sols</w:t>
            </w:r>
          </w:p>
        </w:tc>
        <w:tc>
          <w:tcPr>
            <w:tcW w:w="993" w:type="dxa"/>
            <w:tcBorders>
              <w:top w:val="single" w:sz="6" w:space="0" w:color="auto"/>
              <w:left w:val="single" w:sz="6" w:space="0" w:color="auto"/>
              <w:bottom w:val="single" w:sz="6" w:space="0" w:color="auto"/>
              <w:right w:val="single" w:sz="6" w:space="0" w:color="auto"/>
            </w:tcBorders>
          </w:tcPr>
          <w:p w14:paraId="51CB4AB0"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w:t>
            </w:r>
          </w:p>
        </w:tc>
        <w:tc>
          <w:tcPr>
            <w:tcW w:w="1275" w:type="dxa"/>
            <w:gridSpan w:val="2"/>
            <w:tcBorders>
              <w:top w:val="single" w:sz="6" w:space="0" w:color="auto"/>
              <w:left w:val="single" w:sz="6" w:space="0" w:color="auto"/>
              <w:bottom w:val="single" w:sz="6" w:space="0" w:color="auto"/>
              <w:right w:val="single" w:sz="6" w:space="0" w:color="auto"/>
            </w:tcBorders>
          </w:tcPr>
          <w:p w14:paraId="7EFD2DC1"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860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1D153ED"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860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w:t>
            </w:r>
            <w:proofErr w:type="spellStart"/>
            <w:r w:rsidRPr="00092889">
              <w:rPr>
                <w:rFonts w:ascii="Times New Roman" w:hAnsi="Times New Roman" w:cs="Times New Roman"/>
                <w:color w:val="000000"/>
                <w:sz w:val="20"/>
                <w:szCs w:val="20"/>
              </w:rPr>
              <w:t>vid.x</w:t>
            </w:r>
            <w:proofErr w:type="spellEnd"/>
            <w:r w:rsidRPr="00092889">
              <w:rPr>
                <w:rFonts w:ascii="Times New Roman" w:hAnsi="Times New Roman" w:cs="Times New Roman"/>
                <w:color w:val="000000"/>
                <w:sz w:val="20"/>
                <w:szCs w:val="20"/>
              </w:rPr>
              <w:t xml:space="preserve"> 1 gab.=860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ADBC981" w14:textId="7EE787DC"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35A2FFA0" w14:textId="77777777" w:rsidTr="00C40D9B">
        <w:trPr>
          <w:trHeight w:val="664"/>
        </w:trPr>
        <w:tc>
          <w:tcPr>
            <w:tcW w:w="672" w:type="dxa"/>
            <w:tcBorders>
              <w:top w:val="single" w:sz="6" w:space="0" w:color="auto"/>
              <w:left w:val="single" w:sz="6" w:space="0" w:color="auto"/>
              <w:bottom w:val="single" w:sz="6" w:space="0" w:color="auto"/>
              <w:right w:val="single" w:sz="6" w:space="0" w:color="auto"/>
            </w:tcBorders>
          </w:tcPr>
          <w:p w14:paraId="2C35427D" w14:textId="05A4988A" w:rsidR="00480B0D" w:rsidRPr="00092889" w:rsidRDefault="00480B0D" w:rsidP="00480B0D">
            <w:pPr>
              <w:tabs>
                <w:tab w:val="left" w:pos="206"/>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w:t>
            </w:r>
            <w:r w:rsidRPr="00092889">
              <w:rPr>
                <w:rFonts w:ascii="Times New Roman" w:hAnsi="Times New Roman" w:cs="Times New Roman"/>
                <w:color w:val="000000"/>
                <w:sz w:val="20"/>
                <w:szCs w:val="20"/>
              </w:rPr>
              <w:t>.</w:t>
            </w:r>
            <w:r>
              <w:rPr>
                <w:rFonts w:ascii="Times New Roman" w:hAnsi="Times New Roman" w:cs="Times New Roman"/>
                <w:color w:val="000000"/>
                <w:sz w:val="20"/>
                <w:szCs w:val="20"/>
              </w:rPr>
              <w:t>10.</w:t>
            </w:r>
          </w:p>
        </w:tc>
        <w:tc>
          <w:tcPr>
            <w:tcW w:w="3894" w:type="dxa"/>
            <w:tcBorders>
              <w:top w:val="single" w:sz="6" w:space="0" w:color="auto"/>
              <w:left w:val="single" w:sz="6" w:space="0" w:color="auto"/>
              <w:bottom w:val="single" w:sz="6" w:space="0" w:color="auto"/>
              <w:right w:val="single" w:sz="6" w:space="0" w:color="auto"/>
            </w:tcBorders>
          </w:tcPr>
          <w:p w14:paraId="12448117"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Vingrošanas zviedru siena</w:t>
            </w:r>
          </w:p>
        </w:tc>
        <w:tc>
          <w:tcPr>
            <w:tcW w:w="993" w:type="dxa"/>
            <w:tcBorders>
              <w:top w:val="single" w:sz="6" w:space="0" w:color="auto"/>
              <w:left w:val="single" w:sz="6" w:space="0" w:color="auto"/>
              <w:bottom w:val="single" w:sz="6" w:space="0" w:color="auto"/>
              <w:right w:val="single" w:sz="6" w:space="0" w:color="auto"/>
            </w:tcBorders>
          </w:tcPr>
          <w:p w14:paraId="6919145D"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8</w:t>
            </w:r>
          </w:p>
        </w:tc>
        <w:tc>
          <w:tcPr>
            <w:tcW w:w="1275" w:type="dxa"/>
            <w:gridSpan w:val="2"/>
            <w:tcBorders>
              <w:top w:val="single" w:sz="6" w:space="0" w:color="auto"/>
              <w:left w:val="single" w:sz="6" w:space="0" w:color="auto"/>
              <w:bottom w:val="single" w:sz="6" w:space="0" w:color="auto"/>
              <w:right w:val="single" w:sz="6" w:space="0" w:color="auto"/>
            </w:tcBorders>
          </w:tcPr>
          <w:p w14:paraId="022F18CB"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4000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3D6D187"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500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vid.x8 gab.=4000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3A49A09A" w14:textId="135403BA"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650871F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49356222" w14:textId="4562C43D" w:rsidR="00480B0D" w:rsidRPr="00092889" w:rsidRDefault="00480B0D" w:rsidP="00480B0D">
            <w:pPr>
              <w:tabs>
                <w:tab w:val="left" w:pos="377"/>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21.11.</w:t>
            </w:r>
          </w:p>
        </w:tc>
        <w:tc>
          <w:tcPr>
            <w:tcW w:w="3894" w:type="dxa"/>
            <w:tcBorders>
              <w:top w:val="single" w:sz="6" w:space="0" w:color="auto"/>
              <w:left w:val="single" w:sz="6" w:space="0" w:color="auto"/>
              <w:bottom w:val="single" w:sz="6" w:space="0" w:color="auto"/>
              <w:right w:val="single" w:sz="6" w:space="0" w:color="auto"/>
            </w:tcBorders>
          </w:tcPr>
          <w:p w14:paraId="2002975B"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Tuvcīņas paklāji </w:t>
            </w:r>
          </w:p>
        </w:tc>
        <w:tc>
          <w:tcPr>
            <w:tcW w:w="993" w:type="dxa"/>
            <w:tcBorders>
              <w:top w:val="single" w:sz="6" w:space="0" w:color="auto"/>
              <w:left w:val="single" w:sz="6" w:space="0" w:color="auto"/>
              <w:bottom w:val="single" w:sz="6" w:space="0" w:color="auto"/>
              <w:right w:val="single" w:sz="6" w:space="0" w:color="auto"/>
            </w:tcBorders>
          </w:tcPr>
          <w:p w14:paraId="1E755235"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36</w:t>
            </w:r>
          </w:p>
        </w:tc>
        <w:tc>
          <w:tcPr>
            <w:tcW w:w="1275" w:type="dxa"/>
            <w:gridSpan w:val="2"/>
            <w:tcBorders>
              <w:top w:val="single" w:sz="6" w:space="0" w:color="auto"/>
              <w:left w:val="single" w:sz="6" w:space="0" w:color="auto"/>
              <w:bottom w:val="single" w:sz="6" w:space="0" w:color="auto"/>
              <w:right w:val="single" w:sz="6" w:space="0" w:color="auto"/>
            </w:tcBorders>
          </w:tcPr>
          <w:p w14:paraId="15DF6E0F"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7200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78DEEC5"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 xml:space="preserve">200 </w:t>
            </w:r>
            <w:proofErr w:type="spellStart"/>
            <w:r w:rsidRPr="00092889">
              <w:rPr>
                <w:rFonts w:ascii="Times New Roman" w:hAnsi="Times New Roman" w:cs="Times New Roman"/>
                <w:i/>
                <w:color w:val="000000"/>
                <w:sz w:val="20"/>
                <w:szCs w:val="20"/>
              </w:rPr>
              <w:t>euro</w:t>
            </w:r>
            <w:proofErr w:type="spellEnd"/>
            <w:r w:rsidRPr="00092889">
              <w:rPr>
                <w:rFonts w:ascii="Times New Roman" w:hAnsi="Times New Roman" w:cs="Times New Roman"/>
                <w:color w:val="000000"/>
                <w:sz w:val="20"/>
                <w:szCs w:val="20"/>
              </w:rPr>
              <w:t xml:space="preserve"> vid.x36 gab.=7200 </w:t>
            </w:r>
            <w:proofErr w:type="spellStart"/>
            <w:r w:rsidRPr="00092889">
              <w:rPr>
                <w:rFonts w:ascii="Times New Roman" w:hAnsi="Times New Roman" w:cs="Times New Roman"/>
                <w:i/>
                <w:color w:val="000000"/>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6283600B" w14:textId="191FB357"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2020</w:t>
            </w:r>
          </w:p>
        </w:tc>
      </w:tr>
      <w:tr w:rsidR="00480B0D" w:rsidRPr="00092889" w14:paraId="226E2523"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7B7D9A4C" w14:textId="5E6FABE9"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1B42AF">
              <w:rPr>
                <w:rFonts w:ascii="Times New Roman" w:hAnsi="Times New Roman" w:cs="Times New Roman"/>
                <w:sz w:val="20"/>
                <w:szCs w:val="20"/>
              </w:rPr>
              <w:t>22.</w:t>
            </w:r>
          </w:p>
        </w:tc>
        <w:tc>
          <w:tcPr>
            <w:tcW w:w="3894" w:type="dxa"/>
            <w:tcBorders>
              <w:top w:val="single" w:sz="6" w:space="0" w:color="auto"/>
              <w:left w:val="single" w:sz="6" w:space="0" w:color="auto"/>
              <w:bottom w:val="single" w:sz="6" w:space="0" w:color="auto"/>
              <w:right w:val="single" w:sz="6" w:space="0" w:color="auto"/>
            </w:tcBorders>
          </w:tcPr>
          <w:p w14:paraId="1C954AA6" w14:textId="77777777" w:rsidR="00480B0D" w:rsidRPr="00092889" w:rsidRDefault="00480B0D" w:rsidP="00480B0D">
            <w:pPr>
              <w:ind w:hanging="24"/>
              <w:jc w:val="both"/>
              <w:rPr>
                <w:rFonts w:ascii="Times New Roman" w:hAnsi="Times New Roman" w:cs="Times New Roman"/>
                <w:i/>
                <w:sz w:val="20"/>
                <w:szCs w:val="20"/>
              </w:rPr>
            </w:pPr>
            <w:r w:rsidRPr="00092889">
              <w:rPr>
                <w:rFonts w:ascii="Times New Roman" w:hAnsi="Times New Roman" w:cs="Times New Roman"/>
                <w:sz w:val="20"/>
                <w:szCs w:val="20"/>
              </w:rPr>
              <w:t>IT darba stacijas ar perifēriju (komponentēm)</w:t>
            </w:r>
          </w:p>
          <w:p w14:paraId="265D91A8"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6EA99B37" w14:textId="68CDA31C"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Pr="00092889">
              <w:rPr>
                <w:rFonts w:ascii="Times New Roman" w:hAnsi="Times New Roman" w:cs="Times New Roman"/>
                <w:color w:val="000000"/>
                <w:sz w:val="20"/>
                <w:szCs w:val="20"/>
              </w:rPr>
              <w:t>4</w:t>
            </w:r>
          </w:p>
        </w:tc>
        <w:tc>
          <w:tcPr>
            <w:tcW w:w="1275" w:type="dxa"/>
            <w:gridSpan w:val="2"/>
            <w:tcBorders>
              <w:top w:val="single" w:sz="6" w:space="0" w:color="auto"/>
              <w:left w:val="single" w:sz="6" w:space="0" w:color="auto"/>
              <w:bottom w:val="single" w:sz="6" w:space="0" w:color="auto"/>
              <w:right w:val="single" w:sz="6" w:space="0" w:color="auto"/>
            </w:tcBorders>
          </w:tcPr>
          <w:p w14:paraId="7BB48E3A" w14:textId="168B90E0"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Pr="00092889">
              <w:rPr>
                <w:rFonts w:ascii="Times New Roman" w:hAnsi="Times New Roman" w:cs="Times New Roman"/>
                <w:color w:val="000000"/>
                <w:sz w:val="20"/>
                <w:szCs w:val="20"/>
              </w:rPr>
              <w:t>4 000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8C15402" w14:textId="3C9940A3"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color w:val="000000"/>
                <w:sz w:val="20"/>
                <w:szCs w:val="20"/>
              </w:rPr>
              <w:t xml:space="preserve">Akadēmiskajam personālam-1 komplekts uz 3 personām (47:3=16); 28 papildu vispārējais </w:t>
            </w:r>
            <w:r w:rsidRPr="00092889">
              <w:rPr>
                <w:rFonts w:ascii="Times New Roman" w:hAnsi="Times New Roman" w:cs="Times New Roman"/>
                <w:color w:val="000000"/>
                <w:sz w:val="20"/>
                <w:szCs w:val="20"/>
              </w:rPr>
              <w:lastRenderedPageBreak/>
              <w:t>personāls</w:t>
            </w:r>
            <w:r>
              <w:rPr>
                <w:rFonts w:ascii="Times New Roman" w:hAnsi="Times New Roman" w:cs="Times New Roman"/>
                <w:color w:val="000000"/>
                <w:sz w:val="20"/>
                <w:szCs w:val="20"/>
              </w:rPr>
              <w:t>; 50 studējošajiem un kvalifikācijas paaugstināšanas kursu klausītājiem</w:t>
            </w:r>
          </w:p>
          <w:p w14:paraId="0BC0C432" w14:textId="643B2EF9" w:rsidR="00480B0D" w:rsidRPr="00092889" w:rsidRDefault="00480B0D" w:rsidP="00480B0D">
            <w:pPr>
              <w:spacing w:after="0" w:line="240" w:lineRule="auto"/>
              <w:ind w:hanging="24"/>
              <w:jc w:val="both"/>
              <w:rPr>
                <w:rFonts w:ascii="Times New Roman" w:hAnsi="Times New Roman" w:cs="Times New Roman"/>
                <w:i/>
                <w:sz w:val="20"/>
                <w:szCs w:val="20"/>
              </w:rPr>
            </w:pPr>
            <w:r w:rsidRPr="00092889">
              <w:rPr>
                <w:rFonts w:ascii="Times New Roman" w:hAnsi="Times New Roman" w:cs="Times New Roman"/>
                <w:sz w:val="20"/>
                <w:szCs w:val="20"/>
              </w:rPr>
              <w:t xml:space="preserve">Stacionārie PC: </w:t>
            </w:r>
            <w:r>
              <w:rPr>
                <w:rFonts w:ascii="Times New Roman" w:hAnsi="Times New Roman" w:cs="Times New Roman"/>
                <w:sz w:val="20"/>
                <w:szCs w:val="20"/>
              </w:rPr>
              <w:t>9</w:t>
            </w:r>
            <w:r w:rsidRPr="00092889">
              <w:rPr>
                <w:rFonts w:ascii="Times New Roman" w:hAnsi="Times New Roman" w:cs="Times New Roman"/>
                <w:sz w:val="20"/>
                <w:szCs w:val="20"/>
              </w:rPr>
              <w:t xml:space="preserve">4 </w:t>
            </w:r>
            <w:proofErr w:type="spellStart"/>
            <w:r w:rsidRPr="00092889">
              <w:rPr>
                <w:rFonts w:ascii="Times New Roman" w:hAnsi="Times New Roman" w:cs="Times New Roman"/>
                <w:sz w:val="20"/>
                <w:szCs w:val="20"/>
              </w:rPr>
              <w:t>gab.x</w:t>
            </w:r>
            <w:proofErr w:type="spellEnd"/>
            <w:r w:rsidRPr="00092889">
              <w:rPr>
                <w:rFonts w:ascii="Times New Roman" w:hAnsi="Times New Roman" w:cs="Times New Roman"/>
                <w:sz w:val="20"/>
                <w:szCs w:val="20"/>
              </w:rPr>
              <w:t xml:space="preserve"> 820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vid.= </w:t>
            </w:r>
            <w:r>
              <w:rPr>
                <w:rFonts w:ascii="Times New Roman" w:hAnsi="Times New Roman" w:cs="Times New Roman"/>
                <w:sz w:val="20"/>
                <w:szCs w:val="20"/>
              </w:rPr>
              <w:t xml:space="preserve">77 080 </w:t>
            </w:r>
            <w:proofErr w:type="spellStart"/>
            <w:r w:rsidRPr="00092889">
              <w:rPr>
                <w:rFonts w:ascii="Times New Roman" w:hAnsi="Times New Roman" w:cs="Times New Roman"/>
                <w:i/>
                <w:sz w:val="20"/>
                <w:szCs w:val="20"/>
              </w:rPr>
              <w:t>euro</w:t>
            </w:r>
            <w:proofErr w:type="spellEnd"/>
          </w:p>
          <w:p w14:paraId="7D33621D" w14:textId="33DC6E37" w:rsidR="00480B0D" w:rsidRPr="00092889" w:rsidRDefault="00480B0D" w:rsidP="00480B0D">
            <w:pPr>
              <w:spacing w:after="0" w:line="240" w:lineRule="auto"/>
              <w:ind w:hanging="24"/>
              <w:jc w:val="both"/>
              <w:rPr>
                <w:rFonts w:ascii="Times New Roman" w:hAnsi="Times New Roman" w:cs="Times New Roman"/>
                <w:color w:val="000000"/>
                <w:sz w:val="20"/>
                <w:szCs w:val="20"/>
              </w:rPr>
            </w:pPr>
            <w:r w:rsidRPr="00092889">
              <w:rPr>
                <w:rFonts w:ascii="Times New Roman" w:hAnsi="Times New Roman" w:cs="Times New Roman"/>
                <w:sz w:val="20"/>
                <w:szCs w:val="20"/>
              </w:rPr>
              <w:t xml:space="preserve">Monitori: </w:t>
            </w:r>
            <w:r>
              <w:rPr>
                <w:rFonts w:ascii="Times New Roman" w:hAnsi="Times New Roman" w:cs="Times New Roman"/>
                <w:sz w:val="20"/>
                <w:szCs w:val="20"/>
              </w:rPr>
              <w:t>9</w:t>
            </w:r>
            <w:r w:rsidRPr="00092889">
              <w:rPr>
                <w:rFonts w:ascii="Times New Roman" w:hAnsi="Times New Roman" w:cs="Times New Roman"/>
                <w:sz w:val="20"/>
                <w:szCs w:val="20"/>
              </w:rPr>
              <w:t xml:space="preserve">4 gab. x 180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vid.= </w:t>
            </w:r>
            <w:r>
              <w:rPr>
                <w:rFonts w:ascii="Times New Roman" w:hAnsi="Times New Roman" w:cs="Times New Roman"/>
                <w:sz w:val="20"/>
                <w:szCs w:val="20"/>
              </w:rPr>
              <w:t xml:space="preserve">16 920 </w:t>
            </w:r>
            <w:proofErr w:type="spellStart"/>
            <w:r w:rsidRPr="00092889">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AC27E25" w14:textId="702FCFFE"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lastRenderedPageBreak/>
              <w:t>2020</w:t>
            </w:r>
          </w:p>
        </w:tc>
      </w:tr>
      <w:tr w:rsidR="00480B0D" w:rsidRPr="00092889" w14:paraId="648BF7AD"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7693856E" w14:textId="7D23002D"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color w:val="000000"/>
                <w:sz w:val="20"/>
                <w:szCs w:val="20"/>
              </w:rPr>
              <w:t>2</w:t>
            </w:r>
            <w:r>
              <w:rPr>
                <w:rFonts w:ascii="Times New Roman" w:hAnsi="Times New Roman" w:cs="Times New Roman"/>
                <w:color w:val="000000"/>
                <w:sz w:val="20"/>
                <w:szCs w:val="20"/>
              </w:rPr>
              <w:t>3</w:t>
            </w:r>
            <w:r w:rsidRPr="00092889">
              <w:rPr>
                <w:rFonts w:ascii="Times New Roman" w:hAnsi="Times New Roman" w:cs="Times New Roman"/>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tcPr>
          <w:p w14:paraId="1472C560"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sz w:val="20"/>
                <w:szCs w:val="20"/>
              </w:rPr>
              <w:t>Portatīvie datori ar programmatūru (t.sk. licences)</w:t>
            </w:r>
          </w:p>
        </w:tc>
        <w:tc>
          <w:tcPr>
            <w:tcW w:w="993" w:type="dxa"/>
            <w:tcBorders>
              <w:top w:val="single" w:sz="6" w:space="0" w:color="auto"/>
              <w:left w:val="single" w:sz="6" w:space="0" w:color="auto"/>
              <w:bottom w:val="single" w:sz="6" w:space="0" w:color="auto"/>
              <w:right w:val="single" w:sz="6" w:space="0" w:color="auto"/>
            </w:tcBorders>
          </w:tcPr>
          <w:p w14:paraId="120AA375" w14:textId="31A166F1"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275" w:type="dxa"/>
            <w:gridSpan w:val="2"/>
            <w:tcBorders>
              <w:top w:val="single" w:sz="6" w:space="0" w:color="auto"/>
              <w:left w:val="single" w:sz="6" w:space="0" w:color="auto"/>
              <w:bottom w:val="single" w:sz="6" w:space="0" w:color="auto"/>
              <w:right w:val="single" w:sz="6" w:space="0" w:color="auto"/>
            </w:tcBorders>
          </w:tcPr>
          <w:p w14:paraId="3D2D8018" w14:textId="13D0DDC6"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45 000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597E23A" w14:textId="46DA9E61" w:rsidR="00480B0D" w:rsidRPr="00092889" w:rsidRDefault="00480B0D" w:rsidP="00480B0D">
            <w:pPr>
              <w:ind w:hanging="24"/>
              <w:jc w:val="both"/>
              <w:rPr>
                <w:rFonts w:ascii="Times New Roman" w:hAnsi="Times New Roman" w:cs="Times New Roman"/>
                <w:sz w:val="20"/>
                <w:szCs w:val="20"/>
              </w:rPr>
            </w:pPr>
            <w:r>
              <w:rPr>
                <w:rFonts w:ascii="Times New Roman" w:hAnsi="Times New Roman" w:cs="Times New Roman"/>
                <w:sz w:val="20"/>
                <w:szCs w:val="20"/>
              </w:rPr>
              <w:t>25</w:t>
            </w:r>
            <w:r w:rsidRPr="00092889">
              <w:rPr>
                <w:rFonts w:ascii="Times New Roman" w:hAnsi="Times New Roman" w:cs="Times New Roman"/>
                <w:sz w:val="20"/>
                <w:szCs w:val="20"/>
              </w:rPr>
              <w:t xml:space="preserve"> gab. x 1 800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vid.= </w:t>
            </w:r>
            <w:r>
              <w:rPr>
                <w:rFonts w:ascii="Times New Roman" w:hAnsi="Times New Roman" w:cs="Times New Roman"/>
                <w:sz w:val="20"/>
                <w:szCs w:val="20"/>
              </w:rPr>
              <w:t xml:space="preserve">45 000 </w:t>
            </w:r>
            <w:proofErr w:type="spellStart"/>
            <w:r w:rsidRPr="00092889">
              <w:rPr>
                <w:rFonts w:ascii="Times New Roman" w:hAnsi="Times New Roman" w:cs="Times New Roman"/>
                <w:i/>
                <w:sz w:val="20"/>
                <w:szCs w:val="20"/>
              </w:rPr>
              <w:t>euro</w:t>
            </w:r>
            <w:proofErr w:type="spellEnd"/>
          </w:p>
          <w:p w14:paraId="7ECE85D0"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06457E0" w14:textId="754B36BC"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2020</w:t>
            </w:r>
          </w:p>
        </w:tc>
      </w:tr>
      <w:tr w:rsidR="00480B0D" w:rsidRPr="00092889" w14:paraId="6A3A114D"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68A996BD" w14:textId="7908216E"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w:t>
            </w:r>
            <w:r w:rsidRPr="00092889">
              <w:rPr>
                <w:rFonts w:ascii="Times New Roman" w:hAnsi="Times New Roman" w:cs="Times New Roman"/>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tcPr>
          <w:p w14:paraId="4D08CA45"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proofErr w:type="spellStart"/>
            <w:r w:rsidRPr="00092889">
              <w:rPr>
                <w:rFonts w:ascii="Times New Roman" w:hAnsi="Times New Roman" w:cs="Times New Roman"/>
                <w:sz w:val="20"/>
                <w:szCs w:val="20"/>
              </w:rPr>
              <w:t>wi-fi</w:t>
            </w:r>
            <w:proofErr w:type="spellEnd"/>
            <w:r w:rsidRPr="00092889">
              <w:rPr>
                <w:rFonts w:ascii="Times New Roman" w:hAnsi="Times New Roman" w:cs="Times New Roman"/>
                <w:sz w:val="20"/>
                <w:szCs w:val="20"/>
              </w:rPr>
              <w:t xml:space="preserve"> </w:t>
            </w:r>
            <w:proofErr w:type="spellStart"/>
            <w:r w:rsidRPr="00092889">
              <w:rPr>
                <w:rFonts w:ascii="Times New Roman" w:hAnsi="Times New Roman" w:cs="Times New Roman"/>
                <w:sz w:val="20"/>
                <w:szCs w:val="20"/>
              </w:rPr>
              <w:t>rūteri</w:t>
            </w:r>
            <w:proofErr w:type="spellEnd"/>
          </w:p>
        </w:tc>
        <w:tc>
          <w:tcPr>
            <w:tcW w:w="993" w:type="dxa"/>
            <w:tcBorders>
              <w:top w:val="single" w:sz="6" w:space="0" w:color="auto"/>
              <w:left w:val="single" w:sz="6" w:space="0" w:color="auto"/>
              <w:bottom w:val="single" w:sz="6" w:space="0" w:color="auto"/>
              <w:right w:val="single" w:sz="6" w:space="0" w:color="auto"/>
            </w:tcBorders>
          </w:tcPr>
          <w:p w14:paraId="65448B56"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25</w:t>
            </w:r>
          </w:p>
        </w:tc>
        <w:tc>
          <w:tcPr>
            <w:tcW w:w="1275" w:type="dxa"/>
            <w:gridSpan w:val="2"/>
            <w:tcBorders>
              <w:top w:val="single" w:sz="6" w:space="0" w:color="auto"/>
              <w:left w:val="single" w:sz="6" w:space="0" w:color="auto"/>
              <w:bottom w:val="single" w:sz="6" w:space="0" w:color="auto"/>
              <w:right w:val="single" w:sz="6" w:space="0" w:color="auto"/>
            </w:tcBorders>
          </w:tcPr>
          <w:p w14:paraId="11A24D05"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23 500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1A716613" w14:textId="77777777" w:rsidR="00480B0D" w:rsidRPr="00092889" w:rsidRDefault="00480B0D" w:rsidP="00480B0D">
            <w:pPr>
              <w:autoSpaceDE w:val="0"/>
              <w:autoSpaceDN w:val="0"/>
              <w:adjustRightInd w:val="0"/>
              <w:spacing w:after="0" w:line="240" w:lineRule="auto"/>
              <w:rPr>
                <w:rFonts w:ascii="Times New Roman" w:hAnsi="Times New Roman" w:cs="Times New Roman"/>
                <w:color w:val="000000"/>
                <w:sz w:val="20"/>
                <w:szCs w:val="20"/>
              </w:rPr>
            </w:pPr>
            <w:r w:rsidRPr="00092889">
              <w:rPr>
                <w:rFonts w:ascii="Times New Roman" w:hAnsi="Times New Roman" w:cs="Times New Roman"/>
                <w:sz w:val="20"/>
                <w:szCs w:val="20"/>
              </w:rPr>
              <w:t xml:space="preserve">25 gab. x 940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vid.= 23 500</w:t>
            </w:r>
            <w:proofErr w:type="gramStart"/>
            <w:r w:rsidRPr="00092889">
              <w:rPr>
                <w:rFonts w:ascii="Times New Roman" w:hAnsi="Times New Roman" w:cs="Times New Roman"/>
                <w:sz w:val="20"/>
                <w:szCs w:val="20"/>
              </w:rPr>
              <w:t xml:space="preserve">  </w:t>
            </w:r>
            <w:proofErr w:type="spellStart"/>
            <w:proofErr w:type="gramEnd"/>
            <w:r w:rsidRPr="00092889">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2B11F03D" w14:textId="617FC70D"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2020</w:t>
            </w:r>
          </w:p>
        </w:tc>
      </w:tr>
      <w:tr w:rsidR="00480B0D" w:rsidRPr="00092889" w14:paraId="6BFFE097"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0B69934" w14:textId="79BF8B25"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25</w:t>
            </w:r>
            <w:r w:rsidRPr="00092889">
              <w:rPr>
                <w:rFonts w:ascii="Times New Roman" w:hAnsi="Times New Roman" w:cs="Times New Roman"/>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tcPr>
          <w:p w14:paraId="08203EC1" w14:textId="77777777"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Vājstrāvas tīkla ierīkošana</w:t>
            </w:r>
          </w:p>
        </w:tc>
        <w:tc>
          <w:tcPr>
            <w:tcW w:w="993" w:type="dxa"/>
            <w:tcBorders>
              <w:top w:val="single" w:sz="6" w:space="0" w:color="auto"/>
              <w:left w:val="single" w:sz="6" w:space="0" w:color="auto"/>
              <w:bottom w:val="single" w:sz="6" w:space="0" w:color="auto"/>
              <w:right w:val="single" w:sz="6" w:space="0" w:color="auto"/>
            </w:tcBorders>
          </w:tcPr>
          <w:p w14:paraId="581423F1" w14:textId="78D3534D"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9</w:t>
            </w:r>
            <w:r>
              <w:rPr>
                <w:rFonts w:ascii="Times New Roman" w:hAnsi="Times New Roman" w:cs="Times New Roman"/>
                <w:color w:val="000000"/>
                <w:sz w:val="20"/>
                <w:szCs w:val="20"/>
              </w:rPr>
              <w:t>4</w:t>
            </w:r>
          </w:p>
        </w:tc>
        <w:tc>
          <w:tcPr>
            <w:tcW w:w="1275" w:type="dxa"/>
            <w:gridSpan w:val="2"/>
            <w:tcBorders>
              <w:top w:val="single" w:sz="6" w:space="0" w:color="auto"/>
              <w:left w:val="single" w:sz="6" w:space="0" w:color="auto"/>
              <w:bottom w:val="single" w:sz="6" w:space="0" w:color="auto"/>
              <w:right w:val="single" w:sz="6" w:space="0" w:color="auto"/>
            </w:tcBorders>
          </w:tcPr>
          <w:p w14:paraId="17B3A660" w14:textId="39406DAF"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28 600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620271D6" w14:textId="4206DC68"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94 </w:t>
            </w:r>
            <w:r w:rsidRPr="00092889">
              <w:rPr>
                <w:rFonts w:ascii="Times New Roman" w:hAnsi="Times New Roman" w:cs="Times New Roman"/>
                <w:sz w:val="20"/>
                <w:szCs w:val="20"/>
              </w:rPr>
              <w:t xml:space="preserve">darba vietas x 2,5 rozetes x 110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w:t>
            </w:r>
            <w:proofErr w:type="spellStart"/>
            <w:r w:rsidRPr="00092889">
              <w:rPr>
                <w:rFonts w:ascii="Times New Roman" w:hAnsi="Times New Roman" w:cs="Times New Roman"/>
                <w:sz w:val="20"/>
                <w:szCs w:val="20"/>
              </w:rPr>
              <w:t>gab</w:t>
            </w:r>
            <w:proofErr w:type="spellEnd"/>
            <w:r w:rsidRPr="00092889">
              <w:rPr>
                <w:rFonts w:ascii="Times New Roman" w:hAnsi="Times New Roman" w:cs="Times New Roman"/>
                <w:sz w:val="20"/>
                <w:szCs w:val="20"/>
              </w:rPr>
              <w:t xml:space="preserve"> + 25 </w:t>
            </w:r>
            <w:proofErr w:type="spellStart"/>
            <w:r w:rsidRPr="00092889">
              <w:rPr>
                <w:rFonts w:ascii="Times New Roman" w:hAnsi="Times New Roman" w:cs="Times New Roman"/>
                <w:sz w:val="20"/>
                <w:szCs w:val="20"/>
              </w:rPr>
              <w:t>WiFi</w:t>
            </w:r>
            <w:proofErr w:type="spellEnd"/>
            <w:r w:rsidRPr="00092889">
              <w:rPr>
                <w:rFonts w:ascii="Times New Roman" w:hAnsi="Times New Roman" w:cs="Times New Roman"/>
                <w:sz w:val="20"/>
                <w:szCs w:val="20"/>
              </w:rPr>
              <w:t xml:space="preserve"> AP x 110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w:t>
            </w:r>
            <w:proofErr w:type="spellStart"/>
            <w:r w:rsidRPr="00092889">
              <w:rPr>
                <w:rFonts w:ascii="Times New Roman" w:hAnsi="Times New Roman" w:cs="Times New Roman"/>
                <w:sz w:val="20"/>
                <w:szCs w:val="20"/>
              </w:rPr>
              <w:t>gab</w:t>
            </w:r>
            <w:proofErr w:type="spellEnd"/>
            <w:r w:rsidRPr="00092889">
              <w:rPr>
                <w:rFonts w:ascii="Times New Roman" w:hAnsi="Times New Roman" w:cs="Times New Roman"/>
                <w:sz w:val="20"/>
                <w:szCs w:val="20"/>
              </w:rPr>
              <w:t xml:space="preserve"> = </w:t>
            </w:r>
            <w:r>
              <w:rPr>
                <w:rFonts w:ascii="Times New Roman" w:hAnsi="Times New Roman" w:cs="Times New Roman"/>
                <w:sz w:val="20"/>
                <w:szCs w:val="20"/>
              </w:rPr>
              <w:t xml:space="preserve">28 600 </w:t>
            </w:r>
            <w:proofErr w:type="spellStart"/>
            <w:r w:rsidRPr="00092889">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5E75E5DB" w14:textId="7E042831"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2020</w:t>
            </w:r>
          </w:p>
        </w:tc>
      </w:tr>
      <w:tr w:rsidR="00480B0D" w:rsidRPr="00092889" w14:paraId="44A06E52"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257FF7C" w14:textId="67285207"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26</w:t>
            </w:r>
            <w:r w:rsidRPr="00092889">
              <w:rPr>
                <w:rFonts w:ascii="Times New Roman" w:hAnsi="Times New Roman" w:cs="Times New Roman"/>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tcPr>
          <w:p w14:paraId="14F110FD" w14:textId="0687BE6F"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 xml:space="preserve">Komutatori </w:t>
            </w:r>
          </w:p>
        </w:tc>
        <w:tc>
          <w:tcPr>
            <w:tcW w:w="993" w:type="dxa"/>
            <w:tcBorders>
              <w:top w:val="single" w:sz="6" w:space="0" w:color="auto"/>
              <w:left w:val="single" w:sz="6" w:space="0" w:color="auto"/>
              <w:bottom w:val="single" w:sz="6" w:space="0" w:color="auto"/>
              <w:right w:val="single" w:sz="6" w:space="0" w:color="auto"/>
            </w:tcBorders>
          </w:tcPr>
          <w:p w14:paraId="7F2584AF"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4</w:t>
            </w:r>
          </w:p>
        </w:tc>
        <w:tc>
          <w:tcPr>
            <w:tcW w:w="1275" w:type="dxa"/>
            <w:gridSpan w:val="2"/>
            <w:tcBorders>
              <w:top w:val="single" w:sz="6" w:space="0" w:color="auto"/>
              <w:left w:val="single" w:sz="6" w:space="0" w:color="auto"/>
              <w:bottom w:val="single" w:sz="6" w:space="0" w:color="auto"/>
              <w:right w:val="single" w:sz="6" w:space="0" w:color="auto"/>
            </w:tcBorders>
          </w:tcPr>
          <w:p w14:paraId="5D60386A"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24 000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F612AAD" w14:textId="77777777"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 xml:space="preserve">4 komutatori x 6000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 24 000 </w:t>
            </w:r>
            <w:proofErr w:type="spellStart"/>
            <w:r w:rsidRPr="00092889">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32885C4" w14:textId="0086E447"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2020</w:t>
            </w:r>
          </w:p>
        </w:tc>
      </w:tr>
      <w:tr w:rsidR="00480B0D" w:rsidRPr="00092889" w14:paraId="1C501B8A" w14:textId="77777777" w:rsidTr="00C40D9B">
        <w:trPr>
          <w:trHeight w:val="190"/>
        </w:trPr>
        <w:tc>
          <w:tcPr>
            <w:tcW w:w="672" w:type="dxa"/>
            <w:tcBorders>
              <w:top w:val="single" w:sz="6" w:space="0" w:color="auto"/>
              <w:left w:val="single" w:sz="6" w:space="0" w:color="auto"/>
              <w:bottom w:val="single" w:sz="6" w:space="0" w:color="auto"/>
              <w:right w:val="single" w:sz="6" w:space="0" w:color="auto"/>
            </w:tcBorders>
          </w:tcPr>
          <w:p w14:paraId="59B50985" w14:textId="75A5D5E9"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w:t>
            </w:r>
            <w:r w:rsidRPr="00092889">
              <w:rPr>
                <w:rFonts w:ascii="Times New Roman" w:hAnsi="Times New Roman" w:cs="Times New Roman"/>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tcPr>
          <w:p w14:paraId="113B19F9" w14:textId="77777777"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proofErr w:type="spellStart"/>
            <w:r w:rsidRPr="00092889">
              <w:rPr>
                <w:rFonts w:ascii="Times New Roman" w:hAnsi="Times New Roman" w:cs="Times New Roman"/>
                <w:sz w:val="20"/>
                <w:szCs w:val="20"/>
              </w:rPr>
              <w:t>VoIP</w:t>
            </w:r>
            <w:proofErr w:type="spellEnd"/>
            <w:r w:rsidRPr="00092889">
              <w:rPr>
                <w:rFonts w:ascii="Times New Roman" w:hAnsi="Times New Roman" w:cs="Times New Roman"/>
                <w:sz w:val="20"/>
                <w:szCs w:val="20"/>
              </w:rPr>
              <w:t xml:space="preserve"> telefoni ar licencēm</w:t>
            </w:r>
          </w:p>
        </w:tc>
        <w:tc>
          <w:tcPr>
            <w:tcW w:w="993" w:type="dxa"/>
            <w:tcBorders>
              <w:top w:val="single" w:sz="6" w:space="0" w:color="auto"/>
              <w:left w:val="single" w:sz="6" w:space="0" w:color="auto"/>
              <w:bottom w:val="single" w:sz="6" w:space="0" w:color="auto"/>
              <w:right w:val="single" w:sz="6" w:space="0" w:color="auto"/>
            </w:tcBorders>
          </w:tcPr>
          <w:p w14:paraId="23601317"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44</w:t>
            </w:r>
          </w:p>
        </w:tc>
        <w:tc>
          <w:tcPr>
            <w:tcW w:w="1275" w:type="dxa"/>
            <w:gridSpan w:val="2"/>
            <w:tcBorders>
              <w:top w:val="single" w:sz="6" w:space="0" w:color="auto"/>
              <w:left w:val="single" w:sz="6" w:space="0" w:color="auto"/>
              <w:bottom w:val="single" w:sz="6" w:space="0" w:color="auto"/>
              <w:right w:val="single" w:sz="6" w:space="0" w:color="auto"/>
            </w:tcBorders>
          </w:tcPr>
          <w:p w14:paraId="37C92496"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10 912</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A8D500E" w14:textId="77777777"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 xml:space="preserve">44 </w:t>
            </w:r>
            <w:proofErr w:type="spellStart"/>
            <w:r w:rsidRPr="00092889">
              <w:rPr>
                <w:rFonts w:ascii="Times New Roman" w:hAnsi="Times New Roman" w:cs="Times New Roman"/>
                <w:sz w:val="20"/>
                <w:szCs w:val="20"/>
              </w:rPr>
              <w:t>gab</w:t>
            </w:r>
            <w:proofErr w:type="spellEnd"/>
            <w:r w:rsidRPr="00092889">
              <w:rPr>
                <w:rFonts w:ascii="Times New Roman" w:hAnsi="Times New Roman" w:cs="Times New Roman"/>
                <w:sz w:val="20"/>
                <w:szCs w:val="20"/>
              </w:rPr>
              <w:t xml:space="preserve"> x 248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=10 912 </w:t>
            </w:r>
            <w:proofErr w:type="spellStart"/>
            <w:r w:rsidRPr="00092889">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1EC2B90" w14:textId="66B956C2"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2020</w:t>
            </w:r>
          </w:p>
        </w:tc>
      </w:tr>
      <w:tr w:rsidR="00480B0D" w:rsidRPr="00092889" w14:paraId="2BDC4409" w14:textId="77777777" w:rsidTr="00C40D9B">
        <w:trPr>
          <w:trHeight w:val="547"/>
        </w:trPr>
        <w:tc>
          <w:tcPr>
            <w:tcW w:w="672" w:type="dxa"/>
            <w:tcBorders>
              <w:top w:val="single" w:sz="6" w:space="0" w:color="auto"/>
              <w:left w:val="single" w:sz="6" w:space="0" w:color="auto"/>
              <w:bottom w:val="single" w:sz="6" w:space="0" w:color="auto"/>
              <w:right w:val="single" w:sz="6" w:space="0" w:color="auto"/>
            </w:tcBorders>
          </w:tcPr>
          <w:p w14:paraId="483D4A02" w14:textId="4EF20A95"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28</w:t>
            </w:r>
            <w:r w:rsidRPr="00092889">
              <w:rPr>
                <w:rFonts w:ascii="Times New Roman" w:hAnsi="Times New Roman" w:cs="Times New Roman"/>
                <w:color w:val="000000"/>
                <w:sz w:val="20"/>
                <w:szCs w:val="20"/>
              </w:rPr>
              <w:t>.</w:t>
            </w:r>
          </w:p>
        </w:tc>
        <w:tc>
          <w:tcPr>
            <w:tcW w:w="3894" w:type="dxa"/>
            <w:tcBorders>
              <w:top w:val="single" w:sz="6" w:space="0" w:color="auto"/>
              <w:left w:val="single" w:sz="6" w:space="0" w:color="auto"/>
              <w:bottom w:val="single" w:sz="6" w:space="0" w:color="auto"/>
              <w:right w:val="single" w:sz="6" w:space="0" w:color="auto"/>
            </w:tcBorders>
          </w:tcPr>
          <w:p w14:paraId="724D1680" w14:textId="77777777"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Biroja tehnika</w:t>
            </w:r>
          </w:p>
        </w:tc>
        <w:tc>
          <w:tcPr>
            <w:tcW w:w="993" w:type="dxa"/>
            <w:tcBorders>
              <w:top w:val="single" w:sz="6" w:space="0" w:color="auto"/>
              <w:left w:val="single" w:sz="6" w:space="0" w:color="auto"/>
              <w:bottom w:val="single" w:sz="6" w:space="0" w:color="auto"/>
              <w:right w:val="single" w:sz="6" w:space="0" w:color="auto"/>
            </w:tcBorders>
          </w:tcPr>
          <w:p w14:paraId="12651C4C" w14:textId="11C6C005"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75" w:type="dxa"/>
            <w:gridSpan w:val="2"/>
            <w:tcBorders>
              <w:top w:val="single" w:sz="6" w:space="0" w:color="auto"/>
              <w:left w:val="single" w:sz="6" w:space="0" w:color="auto"/>
              <w:bottom w:val="single" w:sz="6" w:space="0" w:color="auto"/>
              <w:right w:val="single" w:sz="6" w:space="0" w:color="auto"/>
            </w:tcBorders>
          </w:tcPr>
          <w:p w14:paraId="4BFB4362" w14:textId="448D9824"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19 200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154F427" w14:textId="77777777" w:rsidR="00480B0D" w:rsidRPr="00092889" w:rsidRDefault="00480B0D" w:rsidP="00480B0D">
            <w:pPr>
              <w:pStyle w:val="ListParagraph"/>
              <w:numPr>
                <w:ilvl w:val="0"/>
                <w:numId w:val="23"/>
              </w:numPr>
              <w:jc w:val="both"/>
              <w:rPr>
                <w:rFonts w:ascii="Times New Roman" w:hAnsi="Times New Roman" w:cs="Times New Roman"/>
                <w:sz w:val="20"/>
                <w:szCs w:val="20"/>
              </w:rPr>
            </w:pPr>
            <w:r w:rsidRPr="00092889">
              <w:rPr>
                <w:rFonts w:ascii="Times New Roman" w:hAnsi="Times New Roman" w:cs="Times New Roman"/>
                <w:sz w:val="20"/>
                <w:szCs w:val="20"/>
              </w:rPr>
              <w:t xml:space="preserve">kopētāji 5 gab. x 3 500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vid.= 17 500 </w:t>
            </w:r>
            <w:proofErr w:type="spellStart"/>
            <w:r w:rsidRPr="00092889">
              <w:rPr>
                <w:rFonts w:ascii="Times New Roman" w:hAnsi="Times New Roman" w:cs="Times New Roman"/>
                <w:i/>
                <w:sz w:val="20"/>
                <w:szCs w:val="20"/>
              </w:rPr>
              <w:t>euro</w:t>
            </w:r>
            <w:proofErr w:type="spellEnd"/>
          </w:p>
          <w:p w14:paraId="33271EB6" w14:textId="586315C9" w:rsidR="00480B0D" w:rsidRPr="00092889" w:rsidRDefault="00480B0D" w:rsidP="00480B0D">
            <w:pPr>
              <w:pStyle w:val="ListParagraph"/>
              <w:numPr>
                <w:ilvl w:val="0"/>
                <w:numId w:val="23"/>
              </w:numPr>
              <w:jc w:val="both"/>
              <w:rPr>
                <w:rFonts w:ascii="Times New Roman" w:hAnsi="Times New Roman" w:cs="Times New Roman"/>
                <w:sz w:val="20"/>
                <w:szCs w:val="20"/>
              </w:rPr>
            </w:pPr>
            <w:r w:rsidRPr="00092889">
              <w:rPr>
                <w:rFonts w:ascii="Times New Roman" w:hAnsi="Times New Roman" w:cs="Times New Roman"/>
                <w:sz w:val="20"/>
                <w:szCs w:val="20"/>
              </w:rPr>
              <w:t xml:space="preserve">lāzerprinteri </w:t>
            </w:r>
            <w:r>
              <w:rPr>
                <w:rFonts w:ascii="Times New Roman" w:hAnsi="Times New Roman" w:cs="Times New Roman"/>
                <w:sz w:val="20"/>
                <w:szCs w:val="20"/>
              </w:rPr>
              <w:t>10</w:t>
            </w:r>
            <w:r w:rsidRPr="00092889">
              <w:rPr>
                <w:rFonts w:ascii="Times New Roman" w:hAnsi="Times New Roman" w:cs="Times New Roman"/>
                <w:sz w:val="20"/>
                <w:szCs w:val="20"/>
              </w:rPr>
              <w:t xml:space="preserve"> </w:t>
            </w:r>
            <w:proofErr w:type="spellStart"/>
            <w:r w:rsidRPr="00092889">
              <w:rPr>
                <w:rFonts w:ascii="Times New Roman" w:hAnsi="Times New Roman" w:cs="Times New Roman"/>
                <w:sz w:val="20"/>
                <w:szCs w:val="20"/>
              </w:rPr>
              <w:t>gab.x</w:t>
            </w:r>
            <w:proofErr w:type="spellEnd"/>
            <w:r w:rsidRPr="00092889">
              <w:rPr>
                <w:rFonts w:ascii="Times New Roman" w:hAnsi="Times New Roman" w:cs="Times New Roman"/>
                <w:sz w:val="20"/>
                <w:szCs w:val="20"/>
              </w:rPr>
              <w:t xml:space="preserve"> 170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vid.= </w:t>
            </w:r>
            <w:r>
              <w:rPr>
                <w:rFonts w:ascii="Times New Roman" w:hAnsi="Times New Roman" w:cs="Times New Roman"/>
                <w:sz w:val="20"/>
                <w:szCs w:val="20"/>
              </w:rPr>
              <w:t xml:space="preserve">1700 </w:t>
            </w:r>
            <w:proofErr w:type="spellStart"/>
            <w:r w:rsidRPr="00092889">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C838043" w14:textId="4CBC9DC7"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092889">
              <w:rPr>
                <w:rFonts w:ascii="Times New Roman" w:hAnsi="Times New Roman" w:cs="Times New Roman"/>
                <w:sz w:val="20"/>
                <w:szCs w:val="20"/>
              </w:rPr>
              <w:t>2020</w:t>
            </w:r>
          </w:p>
        </w:tc>
      </w:tr>
      <w:tr w:rsidR="00480B0D" w:rsidRPr="00092889" w14:paraId="2313D50E" w14:textId="77777777" w:rsidTr="00C40D9B">
        <w:trPr>
          <w:trHeight w:val="547"/>
        </w:trPr>
        <w:tc>
          <w:tcPr>
            <w:tcW w:w="672" w:type="dxa"/>
            <w:tcBorders>
              <w:top w:val="single" w:sz="6" w:space="0" w:color="auto"/>
              <w:left w:val="single" w:sz="6" w:space="0" w:color="auto"/>
              <w:bottom w:val="single" w:sz="6" w:space="0" w:color="auto"/>
              <w:right w:val="single" w:sz="6" w:space="0" w:color="auto"/>
            </w:tcBorders>
          </w:tcPr>
          <w:p w14:paraId="0B57B124" w14:textId="44FA9283" w:rsidR="00480B0D" w:rsidRPr="001B42AF" w:rsidRDefault="00480B0D" w:rsidP="00480B0D">
            <w:pPr>
              <w:autoSpaceDE w:val="0"/>
              <w:autoSpaceDN w:val="0"/>
              <w:adjustRightInd w:val="0"/>
              <w:spacing w:after="0" w:line="240" w:lineRule="auto"/>
              <w:rPr>
                <w:rFonts w:ascii="Times New Roman" w:hAnsi="Times New Roman" w:cs="Times New Roman"/>
                <w:sz w:val="20"/>
                <w:szCs w:val="20"/>
              </w:rPr>
            </w:pPr>
            <w:r w:rsidRPr="001B42AF">
              <w:rPr>
                <w:rFonts w:ascii="Times New Roman" w:hAnsi="Times New Roman" w:cs="Times New Roman"/>
                <w:sz w:val="20"/>
                <w:szCs w:val="20"/>
              </w:rPr>
              <w:t xml:space="preserve">29. </w:t>
            </w:r>
          </w:p>
        </w:tc>
        <w:tc>
          <w:tcPr>
            <w:tcW w:w="3894" w:type="dxa"/>
            <w:tcBorders>
              <w:top w:val="single" w:sz="6" w:space="0" w:color="auto"/>
              <w:left w:val="single" w:sz="6" w:space="0" w:color="auto"/>
              <w:bottom w:val="single" w:sz="6" w:space="0" w:color="auto"/>
              <w:right w:val="single" w:sz="6" w:space="0" w:color="auto"/>
            </w:tcBorders>
          </w:tcPr>
          <w:p w14:paraId="3E337B82" w14:textId="5B45E07C"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r w:rsidRPr="001B42AF">
              <w:rPr>
                <w:rFonts w:ascii="Times New Roman" w:hAnsi="Times New Roman" w:cs="Times New Roman"/>
                <w:sz w:val="20"/>
                <w:szCs w:val="20"/>
              </w:rPr>
              <w:t>Mācību poligons ar šautuvi</w:t>
            </w:r>
            <w:r w:rsidR="00DE6121">
              <w:rPr>
                <w:rFonts w:ascii="Times New Roman" w:hAnsi="Times New Roman" w:cs="Times New Roman"/>
                <w:sz w:val="20"/>
                <w:szCs w:val="20"/>
              </w:rPr>
              <w:t xml:space="preserve"> (slēgtā tipa angārs)</w:t>
            </w:r>
          </w:p>
        </w:tc>
        <w:tc>
          <w:tcPr>
            <w:tcW w:w="993" w:type="dxa"/>
            <w:tcBorders>
              <w:top w:val="single" w:sz="6" w:space="0" w:color="auto"/>
              <w:left w:val="single" w:sz="6" w:space="0" w:color="auto"/>
              <w:bottom w:val="single" w:sz="6" w:space="0" w:color="auto"/>
              <w:right w:val="single" w:sz="6" w:space="0" w:color="auto"/>
            </w:tcBorders>
          </w:tcPr>
          <w:p w14:paraId="5816045D" w14:textId="469C210A" w:rsidR="00480B0D"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p>
        </w:tc>
        <w:tc>
          <w:tcPr>
            <w:tcW w:w="1275" w:type="dxa"/>
            <w:gridSpan w:val="2"/>
            <w:tcBorders>
              <w:top w:val="single" w:sz="6" w:space="0" w:color="auto"/>
              <w:left w:val="single" w:sz="6" w:space="0" w:color="auto"/>
              <w:bottom w:val="single" w:sz="6" w:space="0" w:color="auto"/>
              <w:right w:val="single" w:sz="6" w:space="0" w:color="auto"/>
            </w:tcBorders>
          </w:tcPr>
          <w:p w14:paraId="5FB25154" w14:textId="6DCA2530" w:rsidR="00480B0D"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1B42AF">
              <w:rPr>
                <w:rFonts w:ascii="Times New Roman" w:hAnsi="Times New Roman" w:cs="Times New Roman"/>
                <w:color w:val="000000"/>
                <w:sz w:val="20"/>
                <w:szCs w:val="20"/>
              </w:rPr>
              <w:t>877 670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56E6F2C8" w14:textId="77777777" w:rsidR="00480B0D" w:rsidRPr="00092889" w:rsidRDefault="00480B0D" w:rsidP="00480B0D">
            <w:pPr>
              <w:pStyle w:val="ListParagraph"/>
              <w:numPr>
                <w:ilvl w:val="0"/>
                <w:numId w:val="23"/>
              </w:numPr>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4FCD8BE" w14:textId="77777777" w:rsidR="00480B0D" w:rsidRPr="00092889" w:rsidRDefault="00480B0D" w:rsidP="00480B0D">
            <w:pPr>
              <w:autoSpaceDE w:val="0"/>
              <w:autoSpaceDN w:val="0"/>
              <w:adjustRightInd w:val="0"/>
              <w:spacing w:after="0" w:line="240" w:lineRule="auto"/>
              <w:rPr>
                <w:rFonts w:ascii="Times New Roman" w:hAnsi="Times New Roman" w:cs="Times New Roman"/>
                <w:sz w:val="20"/>
                <w:szCs w:val="20"/>
              </w:rPr>
            </w:pPr>
          </w:p>
        </w:tc>
      </w:tr>
      <w:tr w:rsidR="00480B0D" w:rsidRPr="00092889" w14:paraId="67431431" w14:textId="77777777" w:rsidTr="00C40D9B">
        <w:trPr>
          <w:trHeight w:val="190"/>
        </w:trPr>
        <w:tc>
          <w:tcPr>
            <w:tcW w:w="5559" w:type="dxa"/>
            <w:gridSpan w:val="3"/>
            <w:tcBorders>
              <w:top w:val="single" w:sz="6" w:space="0" w:color="auto"/>
              <w:left w:val="single" w:sz="6" w:space="0" w:color="auto"/>
              <w:bottom w:val="single" w:sz="6" w:space="0" w:color="auto"/>
              <w:right w:val="single" w:sz="6" w:space="0" w:color="auto"/>
            </w:tcBorders>
          </w:tcPr>
          <w:p w14:paraId="4004BB97" w14:textId="36E692D7"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b/>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14:paraId="109D558B"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335 670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EE7661F" w14:textId="77777777" w:rsidR="00480B0D" w:rsidRPr="00092889" w:rsidRDefault="00480B0D" w:rsidP="00480B0D">
            <w:pPr>
              <w:ind w:left="-24"/>
              <w:jc w:val="both"/>
              <w:rPr>
                <w:rFonts w:ascii="Times New Roman" w:hAnsi="Times New Roman" w:cs="Times New Roman"/>
                <w:sz w:val="20"/>
                <w:szCs w:val="20"/>
              </w:rPr>
            </w:pPr>
            <w:r w:rsidRPr="00092889">
              <w:rPr>
                <w:rFonts w:ascii="Times New Roman" w:hAnsi="Times New Roman" w:cs="Times New Roman"/>
                <w:sz w:val="20"/>
                <w:szCs w:val="20"/>
              </w:rPr>
              <w:t xml:space="preserve">√ Būvdarbi </w:t>
            </w:r>
          </w:p>
          <w:p w14:paraId="0E45AF0C" w14:textId="77777777" w:rsidR="00480B0D" w:rsidRPr="00092889" w:rsidRDefault="00480B0D" w:rsidP="00480B0D">
            <w:pPr>
              <w:pStyle w:val="ListParagraph"/>
              <w:numPr>
                <w:ilvl w:val="0"/>
                <w:numId w:val="23"/>
              </w:numPr>
              <w:jc w:val="both"/>
              <w:rPr>
                <w:rFonts w:ascii="Times New Roman" w:hAnsi="Times New Roman" w:cs="Times New Roman"/>
                <w:sz w:val="20"/>
                <w:szCs w:val="20"/>
              </w:rPr>
            </w:pPr>
            <w:r w:rsidRPr="00092889">
              <w:rPr>
                <w:rFonts w:ascii="Times New Roman" w:hAnsi="Times New Roman" w:cs="Times New Roman"/>
                <w:sz w:val="20"/>
                <w:szCs w:val="20"/>
              </w:rPr>
              <w:t xml:space="preserve">būvprojekta izstrāde un saskaņošana – 14 500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w:t>
            </w:r>
          </w:p>
          <w:p w14:paraId="22591589" w14:textId="77777777" w:rsidR="00480B0D" w:rsidRPr="00092889" w:rsidRDefault="00480B0D" w:rsidP="00480B0D">
            <w:pPr>
              <w:pStyle w:val="ListParagraph"/>
              <w:numPr>
                <w:ilvl w:val="0"/>
                <w:numId w:val="23"/>
              </w:numPr>
              <w:jc w:val="both"/>
              <w:rPr>
                <w:rFonts w:ascii="Times New Roman" w:hAnsi="Times New Roman" w:cs="Times New Roman"/>
                <w:sz w:val="20"/>
                <w:szCs w:val="20"/>
              </w:rPr>
            </w:pPr>
            <w:r w:rsidRPr="00092889">
              <w:rPr>
                <w:rFonts w:ascii="Times New Roman" w:hAnsi="Times New Roman" w:cs="Times New Roman"/>
                <w:sz w:val="20"/>
                <w:szCs w:val="20"/>
              </w:rPr>
              <w:t xml:space="preserve"> būvniecības aptuvenās izmaksas – 255 910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w:t>
            </w:r>
          </w:p>
          <w:p w14:paraId="4E9BE8C2" w14:textId="77777777" w:rsidR="00480B0D" w:rsidRPr="00092889" w:rsidRDefault="00480B0D" w:rsidP="00480B0D">
            <w:pPr>
              <w:pStyle w:val="ListParagraph"/>
              <w:numPr>
                <w:ilvl w:val="0"/>
                <w:numId w:val="23"/>
              </w:numPr>
              <w:jc w:val="both"/>
              <w:rPr>
                <w:rFonts w:ascii="Times New Roman" w:hAnsi="Times New Roman" w:cs="Times New Roman"/>
                <w:sz w:val="20"/>
                <w:szCs w:val="20"/>
              </w:rPr>
            </w:pPr>
            <w:r w:rsidRPr="00092889">
              <w:rPr>
                <w:rFonts w:ascii="Times New Roman" w:hAnsi="Times New Roman" w:cs="Times New Roman"/>
                <w:sz w:val="20"/>
                <w:szCs w:val="20"/>
              </w:rPr>
              <w:t xml:space="preserve">autoruzraudzības (5% no projekta izmaksām) aptuvenās izmaksas 1885 </w:t>
            </w:r>
            <w:proofErr w:type="spellStart"/>
            <w:r w:rsidRPr="00092889">
              <w:rPr>
                <w:rFonts w:ascii="Times New Roman" w:hAnsi="Times New Roman" w:cs="Times New Roman"/>
                <w:i/>
                <w:sz w:val="20"/>
                <w:szCs w:val="20"/>
              </w:rPr>
              <w:t>eur</w:t>
            </w:r>
            <w:r w:rsidRPr="00092889">
              <w:rPr>
                <w:rFonts w:ascii="Times New Roman" w:hAnsi="Times New Roman" w:cs="Times New Roman"/>
                <w:sz w:val="20"/>
                <w:szCs w:val="20"/>
              </w:rPr>
              <w:t>o</w:t>
            </w:r>
            <w:proofErr w:type="spellEnd"/>
            <w:r w:rsidRPr="00092889">
              <w:rPr>
                <w:rFonts w:ascii="Times New Roman" w:hAnsi="Times New Roman" w:cs="Times New Roman"/>
                <w:sz w:val="20"/>
                <w:szCs w:val="20"/>
              </w:rPr>
              <w:t>;</w:t>
            </w:r>
          </w:p>
          <w:p w14:paraId="4E3D38F6" w14:textId="77777777" w:rsidR="00480B0D" w:rsidRPr="00092889" w:rsidRDefault="00480B0D" w:rsidP="00480B0D">
            <w:pPr>
              <w:pStyle w:val="ListParagraph"/>
              <w:numPr>
                <w:ilvl w:val="0"/>
                <w:numId w:val="23"/>
              </w:numPr>
              <w:jc w:val="both"/>
              <w:rPr>
                <w:rFonts w:ascii="Times New Roman" w:hAnsi="Times New Roman" w:cs="Times New Roman"/>
                <w:sz w:val="20"/>
                <w:szCs w:val="20"/>
              </w:rPr>
            </w:pPr>
            <w:r w:rsidRPr="00092889">
              <w:rPr>
                <w:rFonts w:ascii="Times New Roman" w:hAnsi="Times New Roman" w:cs="Times New Roman"/>
                <w:sz w:val="20"/>
                <w:szCs w:val="20"/>
              </w:rPr>
              <w:t xml:space="preserve">būvuzraudzības aptuvenās izmaksas - 5119 </w:t>
            </w:r>
            <w:proofErr w:type="spellStart"/>
            <w:r w:rsidRPr="00092889">
              <w:rPr>
                <w:rFonts w:ascii="Times New Roman" w:hAnsi="Times New Roman" w:cs="Times New Roman"/>
                <w:i/>
                <w:sz w:val="20"/>
                <w:szCs w:val="20"/>
              </w:rPr>
              <w:t>euro</w:t>
            </w:r>
            <w:proofErr w:type="spellEnd"/>
          </w:p>
          <w:p w14:paraId="1DBF1115" w14:textId="77777777" w:rsidR="00480B0D" w:rsidRPr="00092889" w:rsidRDefault="00480B0D" w:rsidP="00480B0D">
            <w:pPr>
              <w:ind w:left="-24"/>
              <w:jc w:val="both"/>
              <w:rPr>
                <w:rFonts w:ascii="Times New Roman" w:hAnsi="Times New Roman" w:cs="Times New Roman"/>
                <w:sz w:val="20"/>
                <w:szCs w:val="20"/>
              </w:rPr>
            </w:pPr>
            <w:r w:rsidRPr="00092889">
              <w:rPr>
                <w:rFonts w:ascii="Times New Roman" w:hAnsi="Times New Roman" w:cs="Times New Roman"/>
                <w:sz w:val="20"/>
                <w:szCs w:val="20"/>
              </w:rPr>
              <w:t xml:space="preserve">Kopā: 277 414 </w:t>
            </w:r>
            <w:proofErr w:type="spellStart"/>
            <w:r w:rsidRPr="00092889">
              <w:rPr>
                <w:rFonts w:ascii="Times New Roman" w:hAnsi="Times New Roman" w:cs="Times New Roman"/>
                <w:i/>
                <w:sz w:val="20"/>
                <w:szCs w:val="20"/>
              </w:rPr>
              <w:t>euro</w:t>
            </w:r>
            <w:proofErr w:type="spellEnd"/>
            <w:r w:rsidRPr="00092889">
              <w:rPr>
                <w:rFonts w:ascii="Times New Roman" w:hAnsi="Times New Roman" w:cs="Times New Roman"/>
                <w:sz w:val="20"/>
                <w:szCs w:val="20"/>
              </w:rPr>
              <w:t xml:space="preserve"> x 1,21 (PVN) =335 670 </w:t>
            </w:r>
            <w:proofErr w:type="spellStart"/>
            <w:r w:rsidRPr="00092889">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05ECC4B5" w14:textId="77777777" w:rsidR="00480B0D" w:rsidRPr="00092889"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2020</w:t>
            </w:r>
          </w:p>
        </w:tc>
      </w:tr>
      <w:tr w:rsidR="00480B0D" w:rsidRPr="00092889" w14:paraId="4F0F2626" w14:textId="77777777" w:rsidTr="00C40D9B">
        <w:trPr>
          <w:trHeight w:val="190"/>
        </w:trPr>
        <w:tc>
          <w:tcPr>
            <w:tcW w:w="5559" w:type="dxa"/>
            <w:gridSpan w:val="3"/>
            <w:tcBorders>
              <w:top w:val="single" w:sz="6" w:space="0" w:color="auto"/>
              <w:left w:val="single" w:sz="6" w:space="0" w:color="auto"/>
              <w:bottom w:val="single" w:sz="6" w:space="0" w:color="auto"/>
              <w:right w:val="single" w:sz="6" w:space="0" w:color="auto"/>
            </w:tcBorders>
          </w:tcPr>
          <w:p w14:paraId="136A7DBC" w14:textId="77777777"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b/>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14:paraId="77665848"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500 000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2C55AAD5" w14:textId="77777777" w:rsidR="00480B0D" w:rsidRPr="00092889" w:rsidRDefault="00480B0D" w:rsidP="00480B0D">
            <w:pPr>
              <w:ind w:left="-24"/>
              <w:jc w:val="both"/>
              <w:rPr>
                <w:rFonts w:ascii="Times New Roman" w:hAnsi="Times New Roman" w:cs="Times New Roman"/>
                <w:sz w:val="20"/>
                <w:szCs w:val="20"/>
              </w:rPr>
            </w:pPr>
            <w:r w:rsidRPr="00092889">
              <w:rPr>
                <w:rFonts w:ascii="Times New Roman" w:hAnsi="Times New Roman" w:cs="Times New Roman"/>
                <w:i/>
                <w:sz w:val="20"/>
                <w:szCs w:val="20"/>
              </w:rPr>
              <w:t xml:space="preserve">√ </w:t>
            </w:r>
            <w:r w:rsidRPr="00092889">
              <w:rPr>
                <w:rFonts w:ascii="Times New Roman" w:hAnsi="Times New Roman" w:cs="Times New Roman"/>
                <w:sz w:val="20"/>
                <w:szCs w:val="20"/>
              </w:rPr>
              <w:t xml:space="preserve">Interaktīvā šautuve – 500 000 </w:t>
            </w:r>
            <w:proofErr w:type="spellStart"/>
            <w:r w:rsidRPr="00092889">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831F19F" w14:textId="77777777" w:rsidR="00480B0D" w:rsidRPr="00092889"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2020</w:t>
            </w:r>
          </w:p>
        </w:tc>
      </w:tr>
      <w:tr w:rsidR="00480B0D" w:rsidRPr="00092889" w14:paraId="0E708974" w14:textId="77777777" w:rsidTr="00C40D9B">
        <w:trPr>
          <w:trHeight w:val="190"/>
        </w:trPr>
        <w:tc>
          <w:tcPr>
            <w:tcW w:w="5559" w:type="dxa"/>
            <w:gridSpan w:val="3"/>
            <w:tcBorders>
              <w:top w:val="single" w:sz="6" w:space="0" w:color="auto"/>
              <w:left w:val="single" w:sz="6" w:space="0" w:color="auto"/>
              <w:bottom w:val="single" w:sz="6" w:space="0" w:color="auto"/>
              <w:right w:val="single" w:sz="6" w:space="0" w:color="auto"/>
            </w:tcBorders>
          </w:tcPr>
          <w:p w14:paraId="133751EE" w14:textId="77777777"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b/>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14:paraId="4C4ECDEF" w14:textId="77777777" w:rsidR="00480B0D" w:rsidRPr="00092889" w:rsidRDefault="00480B0D" w:rsidP="00480B0D">
            <w:pPr>
              <w:autoSpaceDE w:val="0"/>
              <w:autoSpaceDN w:val="0"/>
              <w:adjustRightInd w:val="0"/>
              <w:spacing w:after="0" w:line="240" w:lineRule="auto"/>
              <w:jc w:val="center"/>
              <w:rPr>
                <w:rFonts w:ascii="Times New Roman" w:hAnsi="Times New Roman" w:cs="Times New Roman"/>
                <w:color w:val="000000"/>
                <w:sz w:val="20"/>
                <w:szCs w:val="20"/>
              </w:rPr>
            </w:pPr>
            <w:r w:rsidRPr="00092889">
              <w:rPr>
                <w:rFonts w:ascii="Times New Roman" w:hAnsi="Times New Roman" w:cs="Times New Roman"/>
                <w:color w:val="000000"/>
                <w:sz w:val="20"/>
                <w:szCs w:val="20"/>
              </w:rPr>
              <w:t>42 000</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063F25B1" w14:textId="77777777" w:rsidR="00480B0D" w:rsidRPr="00092889" w:rsidRDefault="00480B0D" w:rsidP="00480B0D">
            <w:pPr>
              <w:ind w:left="-24"/>
              <w:jc w:val="both"/>
              <w:rPr>
                <w:rFonts w:ascii="Times New Roman" w:hAnsi="Times New Roman" w:cs="Times New Roman"/>
                <w:sz w:val="20"/>
                <w:szCs w:val="20"/>
              </w:rPr>
            </w:pPr>
            <w:r w:rsidRPr="00092889">
              <w:rPr>
                <w:rFonts w:ascii="Times New Roman" w:hAnsi="Times New Roman" w:cs="Times New Roman"/>
                <w:sz w:val="20"/>
                <w:szCs w:val="20"/>
              </w:rPr>
              <w:t xml:space="preserve">√ Taktisko mācību poligons (treniņiem ar transportlīdzekļiem) 30m x140 m= 4200 </w:t>
            </w:r>
            <w:proofErr w:type="spellStart"/>
            <w:r w:rsidRPr="00092889">
              <w:rPr>
                <w:rFonts w:ascii="Times New Roman" w:hAnsi="Times New Roman" w:cs="Times New Roman"/>
                <w:sz w:val="20"/>
                <w:szCs w:val="20"/>
              </w:rPr>
              <w:t>kvm</w:t>
            </w:r>
            <w:proofErr w:type="spellEnd"/>
            <w:r w:rsidRPr="00092889">
              <w:rPr>
                <w:rFonts w:ascii="Times New Roman" w:hAnsi="Times New Roman" w:cs="Times New Roman"/>
                <w:sz w:val="20"/>
                <w:szCs w:val="20"/>
              </w:rPr>
              <w:t xml:space="preserve"> x</w:t>
            </w:r>
            <w:proofErr w:type="gramStart"/>
            <w:r w:rsidRPr="00092889">
              <w:rPr>
                <w:rFonts w:ascii="Times New Roman" w:hAnsi="Times New Roman" w:cs="Times New Roman"/>
                <w:sz w:val="20"/>
                <w:szCs w:val="20"/>
              </w:rPr>
              <w:t xml:space="preserve">  </w:t>
            </w:r>
            <w:proofErr w:type="gramEnd"/>
            <w:r w:rsidRPr="00092889">
              <w:rPr>
                <w:rFonts w:ascii="Times New Roman" w:hAnsi="Times New Roman" w:cs="Times New Roman"/>
                <w:sz w:val="20"/>
                <w:szCs w:val="20"/>
              </w:rPr>
              <w:t xml:space="preserve">10 </w:t>
            </w:r>
            <w:r w:rsidRPr="00092889">
              <w:rPr>
                <w:rFonts w:ascii="Times New Roman" w:hAnsi="Times New Roman" w:cs="Times New Roman"/>
                <w:i/>
                <w:sz w:val="20"/>
                <w:szCs w:val="20"/>
              </w:rPr>
              <w:t>euro</w:t>
            </w:r>
            <w:r w:rsidRPr="00092889">
              <w:rPr>
                <w:rFonts w:ascii="Times New Roman" w:hAnsi="Times New Roman" w:cs="Times New Roman"/>
                <w:sz w:val="20"/>
                <w:szCs w:val="20"/>
              </w:rPr>
              <w:t xml:space="preserve">=42 000 </w:t>
            </w:r>
            <w:proofErr w:type="spellStart"/>
            <w:r w:rsidRPr="00092889">
              <w:rPr>
                <w:rFonts w:ascii="Times New Roman" w:hAnsi="Times New Roman" w:cs="Times New Roman"/>
                <w:i/>
                <w:sz w:val="20"/>
                <w:szCs w:val="20"/>
              </w:rPr>
              <w:t>euro</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7F703364" w14:textId="03FEE00A" w:rsidR="00480B0D" w:rsidRPr="00092889" w:rsidRDefault="00480B0D" w:rsidP="00DE6121">
            <w:pPr>
              <w:autoSpaceDE w:val="0"/>
              <w:autoSpaceDN w:val="0"/>
              <w:adjustRightInd w:val="0"/>
              <w:spacing w:after="0" w:line="240" w:lineRule="auto"/>
              <w:jc w:val="both"/>
              <w:rPr>
                <w:rFonts w:ascii="Times New Roman" w:hAnsi="Times New Roman" w:cs="Times New Roman"/>
                <w:color w:val="000000"/>
                <w:sz w:val="20"/>
                <w:szCs w:val="20"/>
              </w:rPr>
            </w:pPr>
            <w:r w:rsidRPr="00092889">
              <w:rPr>
                <w:rFonts w:ascii="Times New Roman" w:hAnsi="Times New Roman" w:cs="Times New Roman"/>
                <w:color w:val="000000"/>
                <w:sz w:val="20"/>
                <w:szCs w:val="20"/>
              </w:rPr>
              <w:t>202</w:t>
            </w:r>
            <w:r w:rsidR="00DE6121">
              <w:rPr>
                <w:rFonts w:ascii="Times New Roman" w:hAnsi="Times New Roman" w:cs="Times New Roman"/>
                <w:color w:val="000000"/>
                <w:sz w:val="20"/>
                <w:szCs w:val="20"/>
              </w:rPr>
              <w:t>0</w:t>
            </w:r>
          </w:p>
        </w:tc>
      </w:tr>
      <w:tr w:rsidR="00480B0D" w:rsidRPr="00092889" w14:paraId="6DC1CCCB" w14:textId="77777777" w:rsidTr="00C40D9B">
        <w:trPr>
          <w:trHeight w:val="190"/>
        </w:trPr>
        <w:tc>
          <w:tcPr>
            <w:tcW w:w="5559" w:type="dxa"/>
            <w:gridSpan w:val="3"/>
            <w:tcBorders>
              <w:top w:val="single" w:sz="6" w:space="0" w:color="auto"/>
              <w:left w:val="single" w:sz="6" w:space="0" w:color="auto"/>
              <w:bottom w:val="single" w:sz="6" w:space="0" w:color="auto"/>
              <w:right w:val="single" w:sz="6" w:space="0" w:color="auto"/>
            </w:tcBorders>
          </w:tcPr>
          <w:p w14:paraId="0E55E004" w14:textId="6A870526" w:rsidR="00480B0D" w:rsidRPr="00092889" w:rsidRDefault="00480B0D" w:rsidP="00480B0D">
            <w:pPr>
              <w:tabs>
                <w:tab w:val="left" w:pos="411"/>
              </w:tabs>
              <w:autoSpaceDE w:val="0"/>
              <w:autoSpaceDN w:val="0"/>
              <w:adjustRightInd w:val="0"/>
              <w:spacing w:after="0" w:line="240" w:lineRule="auto"/>
              <w:rPr>
                <w:rFonts w:ascii="Times New Roman" w:hAnsi="Times New Roman" w:cs="Times New Roman"/>
                <w:b/>
                <w:color w:val="000000"/>
                <w:sz w:val="20"/>
                <w:szCs w:val="20"/>
              </w:rPr>
            </w:pPr>
            <w:r w:rsidRPr="00092889">
              <w:rPr>
                <w:rFonts w:ascii="Times New Roman" w:hAnsi="Times New Roman" w:cs="Times New Roman"/>
                <w:b/>
                <w:color w:val="000000"/>
                <w:sz w:val="20"/>
                <w:szCs w:val="20"/>
              </w:rPr>
              <w:t xml:space="preserve">KOPĀ </w:t>
            </w:r>
          </w:p>
        </w:tc>
        <w:tc>
          <w:tcPr>
            <w:tcW w:w="1275" w:type="dxa"/>
            <w:gridSpan w:val="2"/>
            <w:tcBorders>
              <w:top w:val="single" w:sz="6" w:space="0" w:color="auto"/>
              <w:left w:val="single" w:sz="6" w:space="0" w:color="auto"/>
              <w:bottom w:val="single" w:sz="6" w:space="0" w:color="auto"/>
              <w:right w:val="single" w:sz="6" w:space="0" w:color="auto"/>
            </w:tcBorders>
          </w:tcPr>
          <w:p w14:paraId="0F7FA7C3" w14:textId="19A03CFB" w:rsidR="00480B0D" w:rsidRPr="00092889" w:rsidRDefault="00480B0D" w:rsidP="00480B0D">
            <w:pPr>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3 022 388</w:t>
            </w:r>
          </w:p>
        </w:tc>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2F53A10F" w14:textId="77777777" w:rsidR="00480B0D" w:rsidRPr="00092889" w:rsidRDefault="00480B0D" w:rsidP="00480B0D">
            <w:pPr>
              <w:ind w:left="-24"/>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418A328B" w14:textId="77777777" w:rsidR="00480B0D" w:rsidRPr="00092889" w:rsidRDefault="00480B0D" w:rsidP="00480B0D">
            <w:pPr>
              <w:autoSpaceDE w:val="0"/>
              <w:autoSpaceDN w:val="0"/>
              <w:adjustRightInd w:val="0"/>
              <w:spacing w:after="0" w:line="240" w:lineRule="auto"/>
              <w:jc w:val="both"/>
              <w:rPr>
                <w:rFonts w:ascii="Times New Roman" w:hAnsi="Times New Roman" w:cs="Times New Roman"/>
                <w:color w:val="000000"/>
                <w:sz w:val="20"/>
                <w:szCs w:val="20"/>
              </w:rPr>
            </w:pPr>
          </w:p>
        </w:tc>
      </w:tr>
    </w:tbl>
    <w:p w14:paraId="4E3BB948" w14:textId="77777777" w:rsidR="007A3840" w:rsidRDefault="007A3840" w:rsidP="0067404C">
      <w:pPr>
        <w:spacing w:after="0" w:line="240" w:lineRule="auto"/>
        <w:ind w:left="567"/>
        <w:jc w:val="right"/>
        <w:rPr>
          <w:rFonts w:ascii="Times New Roman" w:hAnsi="Times New Roman"/>
          <w:sz w:val="20"/>
          <w:szCs w:val="20"/>
        </w:rPr>
      </w:pPr>
    </w:p>
    <w:p w14:paraId="761A1A18" w14:textId="200890CC" w:rsidR="00841129" w:rsidRDefault="00D621E4" w:rsidP="007D25EC">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Izdevumu </w:t>
      </w:r>
      <w:r w:rsidR="00664D27">
        <w:rPr>
          <w:rFonts w:ascii="Times New Roman" w:hAnsi="Times New Roman" w:cs="Times New Roman"/>
          <w:b/>
          <w:sz w:val="28"/>
          <w:szCs w:val="28"/>
        </w:rPr>
        <w:t xml:space="preserve">apjomu </w:t>
      </w:r>
      <w:r>
        <w:rPr>
          <w:rFonts w:ascii="Times New Roman" w:hAnsi="Times New Roman" w:cs="Times New Roman"/>
          <w:b/>
          <w:sz w:val="28"/>
          <w:szCs w:val="28"/>
        </w:rPr>
        <w:t>raksturojošie rādītāji</w:t>
      </w:r>
    </w:p>
    <w:p w14:paraId="62680EAA" w14:textId="6B741EBF" w:rsidR="00841129" w:rsidRPr="00837EFE" w:rsidRDefault="00664D27" w:rsidP="007D25EC">
      <w:pPr>
        <w:spacing w:after="0" w:line="240" w:lineRule="auto"/>
        <w:ind w:left="567"/>
        <w:jc w:val="right"/>
        <w:rPr>
          <w:rFonts w:ascii="Times New Roman" w:hAnsi="Times New Roman"/>
          <w:sz w:val="20"/>
          <w:szCs w:val="20"/>
        </w:rPr>
      </w:pPr>
      <w:r>
        <w:rPr>
          <w:rFonts w:ascii="Times New Roman" w:hAnsi="Times New Roman"/>
          <w:sz w:val="20"/>
          <w:szCs w:val="20"/>
        </w:rPr>
        <w:t>5</w:t>
      </w:r>
      <w:r w:rsidR="00D621E4" w:rsidRPr="00837EFE">
        <w:rPr>
          <w:rFonts w:ascii="Times New Roman" w:hAnsi="Times New Roman"/>
          <w:sz w:val="20"/>
          <w:szCs w:val="20"/>
        </w:rPr>
        <w:t>.tabula</w:t>
      </w:r>
    </w:p>
    <w:p w14:paraId="6D81A1F5" w14:textId="754975BC" w:rsidR="00E33347" w:rsidRPr="00E33347" w:rsidRDefault="00E33347" w:rsidP="007D25EC">
      <w:pPr>
        <w:spacing w:after="0" w:line="240" w:lineRule="auto"/>
        <w:ind w:left="567"/>
        <w:jc w:val="center"/>
        <w:rPr>
          <w:rFonts w:ascii="Times New Roman" w:hAnsi="Times New Roman" w:cs="Times New Roman"/>
          <w:b/>
          <w:sz w:val="28"/>
          <w:szCs w:val="28"/>
        </w:rPr>
      </w:pPr>
      <w:r w:rsidRPr="00664D27">
        <w:rPr>
          <w:rFonts w:ascii="Times New Roman" w:hAnsi="Times New Roman" w:cs="Times New Roman"/>
          <w:b/>
          <w:sz w:val="28"/>
          <w:szCs w:val="28"/>
        </w:rPr>
        <w:t>V</w:t>
      </w:r>
      <w:r w:rsidRPr="00E33347">
        <w:rPr>
          <w:rFonts w:ascii="Times New Roman" w:hAnsi="Times New Roman" w:cs="Times New Roman"/>
          <w:b/>
          <w:sz w:val="28"/>
          <w:szCs w:val="28"/>
        </w:rPr>
        <w:t xml:space="preserve">idējais </w:t>
      </w:r>
      <w:r w:rsidR="008D2B3B">
        <w:rPr>
          <w:rFonts w:ascii="Times New Roman" w:hAnsi="Times New Roman" w:cs="Times New Roman"/>
          <w:b/>
          <w:sz w:val="28"/>
          <w:szCs w:val="28"/>
        </w:rPr>
        <w:t xml:space="preserve">maksimālais </w:t>
      </w:r>
      <w:r w:rsidRPr="00E33347">
        <w:rPr>
          <w:rFonts w:ascii="Times New Roman" w:hAnsi="Times New Roman" w:cs="Times New Roman"/>
          <w:b/>
          <w:sz w:val="28"/>
          <w:szCs w:val="28"/>
        </w:rPr>
        <w:t xml:space="preserve">studiju vietu skaits </w:t>
      </w:r>
    </w:p>
    <w:tbl>
      <w:tblPr>
        <w:tblStyle w:val="TableGrid"/>
        <w:tblW w:w="0" w:type="auto"/>
        <w:tblInd w:w="419" w:type="dxa"/>
        <w:tblLook w:val="04A0" w:firstRow="1" w:lastRow="0" w:firstColumn="1" w:lastColumn="0" w:noHBand="0" w:noVBand="1"/>
      </w:tblPr>
      <w:tblGrid>
        <w:gridCol w:w="883"/>
        <w:gridCol w:w="2555"/>
        <w:gridCol w:w="1397"/>
        <w:gridCol w:w="1850"/>
        <w:gridCol w:w="1771"/>
        <w:gridCol w:w="1851"/>
        <w:gridCol w:w="1604"/>
        <w:gridCol w:w="1727"/>
      </w:tblGrid>
      <w:tr w:rsidR="000D362A" w14:paraId="7DBE3D40" w14:textId="77777777" w:rsidTr="000904F3">
        <w:tc>
          <w:tcPr>
            <w:tcW w:w="883" w:type="dxa"/>
            <w:vMerge w:val="restart"/>
          </w:tcPr>
          <w:p w14:paraId="319E3634" w14:textId="46E48F1E" w:rsidR="000D362A" w:rsidRPr="00297DBD" w:rsidRDefault="000D362A" w:rsidP="00E33347">
            <w:pPr>
              <w:jc w:val="center"/>
              <w:rPr>
                <w:rFonts w:ascii="Times New Roman" w:hAnsi="Times New Roman" w:cs="Times New Roman"/>
                <w:b/>
              </w:rPr>
            </w:pPr>
            <w:proofErr w:type="spellStart"/>
            <w:r w:rsidRPr="00297DBD">
              <w:rPr>
                <w:rFonts w:ascii="Times New Roman" w:hAnsi="Times New Roman" w:cs="Times New Roman"/>
                <w:b/>
              </w:rPr>
              <w:t>Nr.p.k</w:t>
            </w:r>
            <w:proofErr w:type="spellEnd"/>
            <w:r w:rsidRPr="00297DBD">
              <w:rPr>
                <w:rFonts w:ascii="Times New Roman" w:hAnsi="Times New Roman" w:cs="Times New Roman"/>
                <w:b/>
              </w:rPr>
              <w:t>.</w:t>
            </w:r>
          </w:p>
        </w:tc>
        <w:tc>
          <w:tcPr>
            <w:tcW w:w="2555" w:type="dxa"/>
            <w:vMerge w:val="restart"/>
          </w:tcPr>
          <w:p w14:paraId="1D9234A5" w14:textId="77777777" w:rsidR="000D362A" w:rsidRPr="00297DBD" w:rsidRDefault="000D362A" w:rsidP="00E33347">
            <w:pPr>
              <w:jc w:val="center"/>
              <w:rPr>
                <w:rFonts w:ascii="Times New Roman" w:hAnsi="Times New Roman" w:cs="Times New Roman"/>
                <w:b/>
              </w:rPr>
            </w:pPr>
            <w:r w:rsidRPr="00297DBD">
              <w:rPr>
                <w:rFonts w:ascii="Times New Roman" w:hAnsi="Times New Roman" w:cs="Times New Roman"/>
                <w:b/>
              </w:rPr>
              <w:t>Studiju forma/Rādītāji</w:t>
            </w:r>
          </w:p>
        </w:tc>
        <w:tc>
          <w:tcPr>
            <w:tcW w:w="10200" w:type="dxa"/>
            <w:gridSpan w:val="6"/>
          </w:tcPr>
          <w:p w14:paraId="0CFA69EC" w14:textId="77777777" w:rsidR="000D362A" w:rsidRPr="00297DBD" w:rsidRDefault="000D362A" w:rsidP="00E33347">
            <w:pPr>
              <w:jc w:val="center"/>
              <w:rPr>
                <w:rFonts w:ascii="Times New Roman" w:hAnsi="Times New Roman" w:cs="Times New Roman"/>
                <w:b/>
              </w:rPr>
            </w:pPr>
            <w:r w:rsidRPr="00297DBD">
              <w:rPr>
                <w:rFonts w:ascii="Times New Roman" w:hAnsi="Times New Roman" w:cs="Times New Roman"/>
                <w:b/>
              </w:rPr>
              <w:t>Aprēķins</w:t>
            </w:r>
          </w:p>
        </w:tc>
      </w:tr>
      <w:tr w:rsidR="000D362A" w14:paraId="3BF1D579" w14:textId="77777777" w:rsidTr="000904F3">
        <w:tc>
          <w:tcPr>
            <w:tcW w:w="883" w:type="dxa"/>
            <w:vMerge/>
          </w:tcPr>
          <w:p w14:paraId="0640BB23" w14:textId="77777777" w:rsidR="000D362A" w:rsidRPr="00297DBD" w:rsidRDefault="000D362A" w:rsidP="00E33347">
            <w:pPr>
              <w:jc w:val="center"/>
              <w:rPr>
                <w:rFonts w:ascii="Times New Roman" w:hAnsi="Times New Roman" w:cs="Times New Roman"/>
                <w:b/>
              </w:rPr>
            </w:pPr>
          </w:p>
        </w:tc>
        <w:tc>
          <w:tcPr>
            <w:tcW w:w="2555" w:type="dxa"/>
            <w:vMerge/>
          </w:tcPr>
          <w:p w14:paraId="7C57DCFE" w14:textId="77777777" w:rsidR="000D362A" w:rsidRPr="00297DBD" w:rsidRDefault="000D362A" w:rsidP="00E33347">
            <w:pPr>
              <w:jc w:val="center"/>
              <w:rPr>
                <w:rFonts w:ascii="Times New Roman" w:hAnsi="Times New Roman" w:cs="Times New Roman"/>
                <w:b/>
              </w:rPr>
            </w:pPr>
          </w:p>
        </w:tc>
        <w:tc>
          <w:tcPr>
            <w:tcW w:w="1397" w:type="dxa"/>
          </w:tcPr>
          <w:p w14:paraId="51C5EDB7" w14:textId="77777777" w:rsidR="000D362A" w:rsidRDefault="000D362A" w:rsidP="00E33347">
            <w:pPr>
              <w:jc w:val="center"/>
              <w:rPr>
                <w:rFonts w:ascii="Times New Roman" w:hAnsi="Times New Roman" w:cs="Times New Roman"/>
                <w:b/>
              </w:rPr>
            </w:pPr>
            <w:proofErr w:type="gramStart"/>
            <w:r w:rsidRPr="00297DBD">
              <w:rPr>
                <w:rFonts w:ascii="Times New Roman" w:hAnsi="Times New Roman" w:cs="Times New Roman"/>
                <w:b/>
              </w:rPr>
              <w:t>1.gads</w:t>
            </w:r>
            <w:proofErr w:type="gramEnd"/>
          </w:p>
          <w:p w14:paraId="1B5B8983" w14:textId="21B71486" w:rsidR="00E33347" w:rsidRPr="00297DBD" w:rsidRDefault="00E33347" w:rsidP="00E33347">
            <w:pPr>
              <w:jc w:val="center"/>
              <w:rPr>
                <w:rFonts w:ascii="Times New Roman" w:hAnsi="Times New Roman" w:cs="Times New Roman"/>
                <w:b/>
              </w:rPr>
            </w:pPr>
            <w:r>
              <w:rPr>
                <w:rFonts w:ascii="Times New Roman" w:hAnsi="Times New Roman" w:cs="Times New Roman"/>
                <w:b/>
              </w:rPr>
              <w:t>2020</w:t>
            </w:r>
          </w:p>
          <w:p w14:paraId="313D5F9F" w14:textId="77777777" w:rsidR="000D362A" w:rsidRPr="00297DBD" w:rsidRDefault="000D362A" w:rsidP="00E33347">
            <w:pPr>
              <w:jc w:val="center"/>
              <w:rPr>
                <w:rFonts w:ascii="Times New Roman" w:hAnsi="Times New Roman" w:cs="Times New Roman"/>
                <w:b/>
              </w:rPr>
            </w:pPr>
          </w:p>
        </w:tc>
        <w:tc>
          <w:tcPr>
            <w:tcW w:w="1850" w:type="dxa"/>
          </w:tcPr>
          <w:p w14:paraId="1A8A1DF2"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2.gads</w:t>
            </w:r>
            <w:proofErr w:type="gramEnd"/>
          </w:p>
          <w:p w14:paraId="3FAB95D2" w14:textId="079B196C" w:rsidR="000D362A" w:rsidRPr="00297DBD" w:rsidRDefault="00E33347" w:rsidP="00E33347">
            <w:pPr>
              <w:jc w:val="center"/>
              <w:rPr>
                <w:rFonts w:ascii="Times New Roman" w:hAnsi="Times New Roman" w:cs="Times New Roman"/>
                <w:b/>
              </w:rPr>
            </w:pPr>
            <w:r>
              <w:rPr>
                <w:rFonts w:ascii="Times New Roman" w:hAnsi="Times New Roman" w:cs="Times New Roman"/>
                <w:b/>
              </w:rPr>
              <w:t>2021</w:t>
            </w:r>
          </w:p>
        </w:tc>
        <w:tc>
          <w:tcPr>
            <w:tcW w:w="1771" w:type="dxa"/>
          </w:tcPr>
          <w:p w14:paraId="349F6904"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3.gads</w:t>
            </w:r>
            <w:proofErr w:type="gramEnd"/>
          </w:p>
          <w:p w14:paraId="628C7C1E" w14:textId="642AF54F" w:rsidR="000D362A" w:rsidRPr="00297DBD" w:rsidRDefault="00E33347" w:rsidP="00E33347">
            <w:pPr>
              <w:jc w:val="center"/>
              <w:rPr>
                <w:rFonts w:ascii="Times New Roman" w:hAnsi="Times New Roman" w:cs="Times New Roman"/>
                <w:b/>
              </w:rPr>
            </w:pPr>
            <w:r>
              <w:rPr>
                <w:rFonts w:ascii="Times New Roman" w:hAnsi="Times New Roman" w:cs="Times New Roman"/>
                <w:b/>
              </w:rPr>
              <w:t>2022</w:t>
            </w:r>
          </w:p>
        </w:tc>
        <w:tc>
          <w:tcPr>
            <w:tcW w:w="1851" w:type="dxa"/>
          </w:tcPr>
          <w:p w14:paraId="4282778B"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4.gads</w:t>
            </w:r>
            <w:proofErr w:type="gramEnd"/>
            <w:r w:rsidRPr="00297DBD">
              <w:rPr>
                <w:rFonts w:ascii="Times New Roman" w:hAnsi="Times New Roman" w:cs="Times New Roman"/>
                <w:b/>
              </w:rPr>
              <w:t xml:space="preserve"> </w:t>
            </w:r>
          </w:p>
          <w:p w14:paraId="2230F7E0" w14:textId="5F11D6ED" w:rsidR="000D362A" w:rsidRPr="00297DBD" w:rsidRDefault="00E33347" w:rsidP="00E33347">
            <w:pPr>
              <w:jc w:val="center"/>
              <w:rPr>
                <w:rFonts w:ascii="Times New Roman" w:hAnsi="Times New Roman" w:cs="Times New Roman"/>
                <w:b/>
              </w:rPr>
            </w:pPr>
            <w:r>
              <w:rPr>
                <w:rFonts w:ascii="Times New Roman" w:hAnsi="Times New Roman" w:cs="Times New Roman"/>
                <w:b/>
              </w:rPr>
              <w:t>2023</w:t>
            </w:r>
          </w:p>
        </w:tc>
        <w:tc>
          <w:tcPr>
            <w:tcW w:w="1604" w:type="dxa"/>
          </w:tcPr>
          <w:p w14:paraId="4BA200D3" w14:textId="77777777"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5.gads</w:t>
            </w:r>
            <w:proofErr w:type="gramEnd"/>
          </w:p>
          <w:p w14:paraId="21067E30" w14:textId="4A6F2C45" w:rsidR="000D362A" w:rsidRPr="00297DBD" w:rsidRDefault="00E33347" w:rsidP="00E33347">
            <w:pPr>
              <w:jc w:val="center"/>
              <w:rPr>
                <w:rFonts w:ascii="Times New Roman" w:hAnsi="Times New Roman" w:cs="Times New Roman"/>
                <w:b/>
              </w:rPr>
            </w:pPr>
            <w:r>
              <w:rPr>
                <w:rFonts w:ascii="Times New Roman" w:hAnsi="Times New Roman" w:cs="Times New Roman"/>
                <w:b/>
              </w:rPr>
              <w:t>2024</w:t>
            </w:r>
          </w:p>
        </w:tc>
        <w:tc>
          <w:tcPr>
            <w:tcW w:w="1727" w:type="dxa"/>
          </w:tcPr>
          <w:p w14:paraId="1123C19F" w14:textId="00B87FCC" w:rsidR="000D362A" w:rsidRPr="00297DBD" w:rsidRDefault="000D362A" w:rsidP="00E33347">
            <w:pPr>
              <w:jc w:val="center"/>
              <w:rPr>
                <w:rFonts w:ascii="Times New Roman" w:hAnsi="Times New Roman" w:cs="Times New Roman"/>
                <w:b/>
              </w:rPr>
            </w:pPr>
            <w:proofErr w:type="gramStart"/>
            <w:r w:rsidRPr="00297DBD">
              <w:rPr>
                <w:rFonts w:ascii="Times New Roman" w:hAnsi="Times New Roman" w:cs="Times New Roman"/>
                <w:b/>
              </w:rPr>
              <w:t>6.gads</w:t>
            </w:r>
            <w:proofErr w:type="gramEnd"/>
            <w:r w:rsidR="00ED37A2">
              <w:rPr>
                <w:rFonts w:ascii="Times New Roman" w:hAnsi="Times New Roman" w:cs="Times New Roman"/>
                <w:b/>
              </w:rPr>
              <w:t xml:space="preserve"> maksimālais</w:t>
            </w:r>
          </w:p>
          <w:p w14:paraId="23C79D7F" w14:textId="26023BAB" w:rsidR="000D362A" w:rsidRPr="00297DBD" w:rsidRDefault="00E33347" w:rsidP="00E33347">
            <w:pPr>
              <w:jc w:val="center"/>
              <w:rPr>
                <w:rFonts w:ascii="Times New Roman" w:hAnsi="Times New Roman" w:cs="Times New Roman"/>
                <w:b/>
              </w:rPr>
            </w:pPr>
            <w:r>
              <w:rPr>
                <w:rFonts w:ascii="Times New Roman" w:hAnsi="Times New Roman" w:cs="Times New Roman"/>
                <w:b/>
              </w:rPr>
              <w:t>2025</w:t>
            </w:r>
          </w:p>
        </w:tc>
      </w:tr>
      <w:tr w:rsidR="008D2B3B" w14:paraId="705A7151" w14:textId="77777777" w:rsidTr="000904F3">
        <w:tc>
          <w:tcPr>
            <w:tcW w:w="883" w:type="dxa"/>
          </w:tcPr>
          <w:p w14:paraId="316641C5" w14:textId="58BA1102" w:rsidR="008D2B3B" w:rsidRPr="00FF478A" w:rsidRDefault="008D2B3B" w:rsidP="00E33347">
            <w:pPr>
              <w:spacing w:before="100" w:beforeAutospacing="1" w:after="100" w:afterAutospacing="1"/>
              <w:jc w:val="center"/>
              <w:rPr>
                <w:rFonts w:ascii="Times New Roman" w:hAnsi="Times New Roman" w:cs="Times New Roman"/>
              </w:rPr>
            </w:pPr>
            <w:r w:rsidRPr="00FF478A">
              <w:rPr>
                <w:rFonts w:ascii="Times New Roman" w:hAnsi="Times New Roman" w:cs="Times New Roman"/>
              </w:rPr>
              <w:t>1.</w:t>
            </w:r>
          </w:p>
        </w:tc>
        <w:tc>
          <w:tcPr>
            <w:tcW w:w="2555" w:type="dxa"/>
          </w:tcPr>
          <w:p w14:paraId="3AF5EF5E" w14:textId="7D0DB4D7" w:rsidR="008D2B3B" w:rsidRPr="00FF478A" w:rsidRDefault="008D2B3B" w:rsidP="008D2B3B">
            <w:pPr>
              <w:spacing w:before="100" w:beforeAutospacing="1" w:after="100" w:afterAutospacing="1"/>
              <w:rPr>
                <w:rFonts w:ascii="Times New Roman" w:hAnsi="Times New Roman" w:cs="Times New Roman"/>
                <w:i/>
              </w:rPr>
            </w:pPr>
            <w:r w:rsidRPr="00FF478A">
              <w:rPr>
                <w:rFonts w:ascii="Times New Roman" w:hAnsi="Times New Roman" w:cs="Times New Roman"/>
                <w:i/>
              </w:rPr>
              <w:t>Nepilns laiks – I</w:t>
            </w:r>
            <w:proofErr w:type="gramStart"/>
            <w:r w:rsidRPr="00FF478A">
              <w:rPr>
                <w:rFonts w:ascii="Times New Roman" w:hAnsi="Times New Roman" w:cs="Times New Roman"/>
                <w:i/>
              </w:rPr>
              <w:t xml:space="preserve">  </w:t>
            </w:r>
            <w:proofErr w:type="gramEnd"/>
            <w:r w:rsidRPr="00FF478A">
              <w:rPr>
                <w:rFonts w:ascii="Times New Roman" w:hAnsi="Times New Roman" w:cs="Times New Roman"/>
                <w:i/>
              </w:rPr>
              <w:t>līmenis (30 mēneši) – KNAB, NMP, IDB</w:t>
            </w:r>
            <w:r w:rsidR="00FF478A" w:rsidRPr="00FF478A">
              <w:rPr>
                <w:rFonts w:ascii="Times New Roman" w:hAnsi="Times New Roman" w:cs="Times New Roman"/>
                <w:i/>
              </w:rPr>
              <w:t xml:space="preserve"> (</w:t>
            </w:r>
            <w:r w:rsidR="00FF478A">
              <w:rPr>
                <w:rFonts w:ascii="Times New Roman" w:hAnsi="Times New Roman" w:cs="Times New Roman"/>
                <w:i/>
              </w:rPr>
              <w:t xml:space="preserve">1.pielikuma </w:t>
            </w:r>
            <w:r w:rsidR="00FF478A" w:rsidRPr="00FF478A">
              <w:rPr>
                <w:rFonts w:ascii="Times New Roman" w:hAnsi="Times New Roman" w:cs="Times New Roman"/>
                <w:i/>
              </w:rPr>
              <w:t>3.tabula)</w:t>
            </w:r>
          </w:p>
        </w:tc>
        <w:tc>
          <w:tcPr>
            <w:tcW w:w="1397" w:type="dxa"/>
          </w:tcPr>
          <w:p w14:paraId="07ECC9F6" w14:textId="3CBEB6BD" w:rsidR="008D2B3B" w:rsidRPr="00FF478A" w:rsidRDefault="008D2B3B" w:rsidP="00E33347">
            <w:pPr>
              <w:spacing w:before="100" w:beforeAutospacing="1" w:after="100" w:afterAutospacing="1"/>
              <w:jc w:val="center"/>
              <w:rPr>
                <w:rFonts w:ascii="Times New Roman" w:hAnsi="Times New Roman" w:cs="Times New Roman"/>
              </w:rPr>
            </w:pPr>
            <w:r w:rsidRPr="00FF478A">
              <w:rPr>
                <w:rFonts w:ascii="Times New Roman" w:hAnsi="Times New Roman" w:cs="Times New Roman"/>
              </w:rPr>
              <w:t>8</w:t>
            </w:r>
          </w:p>
        </w:tc>
        <w:tc>
          <w:tcPr>
            <w:tcW w:w="1850" w:type="dxa"/>
          </w:tcPr>
          <w:p w14:paraId="220C898F" w14:textId="46308265" w:rsidR="008D2B3B" w:rsidRPr="00FF478A" w:rsidRDefault="00FF478A" w:rsidP="00E33347">
            <w:pPr>
              <w:spacing w:before="100" w:beforeAutospacing="1" w:after="100" w:afterAutospacing="1"/>
              <w:jc w:val="center"/>
              <w:rPr>
                <w:rFonts w:ascii="Times New Roman" w:hAnsi="Times New Roman" w:cs="Times New Roman"/>
              </w:rPr>
            </w:pPr>
            <w:r w:rsidRPr="00FF478A">
              <w:rPr>
                <w:rFonts w:ascii="Times New Roman" w:hAnsi="Times New Roman" w:cs="Times New Roman"/>
              </w:rPr>
              <w:t>32</w:t>
            </w:r>
          </w:p>
        </w:tc>
        <w:tc>
          <w:tcPr>
            <w:tcW w:w="1771" w:type="dxa"/>
          </w:tcPr>
          <w:p w14:paraId="5605E659" w14:textId="0692C7C5"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6</w:t>
            </w:r>
          </w:p>
        </w:tc>
        <w:tc>
          <w:tcPr>
            <w:tcW w:w="1851" w:type="dxa"/>
          </w:tcPr>
          <w:p w14:paraId="3B62D566" w14:textId="3E7A1ADB"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8</w:t>
            </w:r>
          </w:p>
        </w:tc>
        <w:tc>
          <w:tcPr>
            <w:tcW w:w="1604" w:type="dxa"/>
          </w:tcPr>
          <w:p w14:paraId="59A18790" w14:textId="5B48222C"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8</w:t>
            </w:r>
          </w:p>
        </w:tc>
        <w:tc>
          <w:tcPr>
            <w:tcW w:w="1727" w:type="dxa"/>
          </w:tcPr>
          <w:p w14:paraId="24DA9387" w14:textId="22CA00C5" w:rsidR="008D2B3B" w:rsidRPr="00FF478A" w:rsidRDefault="008D2B3B" w:rsidP="00FF478A">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w:t>
            </w:r>
            <w:r w:rsidR="00FF478A" w:rsidRPr="00FF478A">
              <w:rPr>
                <w:rFonts w:ascii="Times New Roman" w:hAnsi="Times New Roman" w:cs="Times New Roman"/>
              </w:rPr>
              <w:t>8</w:t>
            </w:r>
          </w:p>
        </w:tc>
      </w:tr>
      <w:tr w:rsidR="00E33347" w14:paraId="6196444D" w14:textId="77777777" w:rsidTr="000904F3">
        <w:tc>
          <w:tcPr>
            <w:tcW w:w="883" w:type="dxa"/>
          </w:tcPr>
          <w:p w14:paraId="47974F9C" w14:textId="16221396" w:rsidR="00E33347" w:rsidRPr="00E33347" w:rsidRDefault="008D2B3B" w:rsidP="00E33347">
            <w:pPr>
              <w:spacing w:before="100" w:beforeAutospacing="1" w:after="100" w:afterAutospacing="1"/>
              <w:jc w:val="center"/>
              <w:rPr>
                <w:rFonts w:ascii="Times New Roman" w:hAnsi="Times New Roman" w:cs="Times New Roman"/>
              </w:rPr>
            </w:pPr>
            <w:r>
              <w:rPr>
                <w:rFonts w:ascii="Times New Roman" w:hAnsi="Times New Roman" w:cs="Times New Roman"/>
              </w:rPr>
              <w:t>2</w:t>
            </w:r>
            <w:r w:rsidR="00E33347" w:rsidRPr="00E33347">
              <w:rPr>
                <w:rFonts w:ascii="Times New Roman" w:hAnsi="Times New Roman" w:cs="Times New Roman"/>
              </w:rPr>
              <w:t>.</w:t>
            </w:r>
          </w:p>
        </w:tc>
        <w:tc>
          <w:tcPr>
            <w:tcW w:w="2555" w:type="dxa"/>
          </w:tcPr>
          <w:p w14:paraId="12D5E68C" w14:textId="466FADC3" w:rsidR="00E33347" w:rsidRPr="00E33347" w:rsidRDefault="00E33347" w:rsidP="00E33347">
            <w:pPr>
              <w:spacing w:before="100" w:beforeAutospacing="1" w:after="100" w:afterAutospacing="1"/>
              <w:rPr>
                <w:rFonts w:ascii="Times New Roman" w:hAnsi="Times New Roman" w:cs="Times New Roman"/>
                <w:i/>
              </w:rPr>
            </w:pPr>
            <w:r w:rsidRPr="00E33347">
              <w:rPr>
                <w:rFonts w:ascii="Times New Roman" w:hAnsi="Times New Roman" w:cs="Times New Roman"/>
                <w:i/>
              </w:rPr>
              <w:t>Pilns laiks-II līmenis (24 mēneši)-Valsts policija</w:t>
            </w:r>
            <w:r w:rsidR="00FF478A">
              <w:rPr>
                <w:rFonts w:ascii="Times New Roman" w:hAnsi="Times New Roman" w:cs="Times New Roman"/>
                <w:i/>
              </w:rPr>
              <w:t xml:space="preserve"> (2.pielikuma 1</w:t>
            </w:r>
            <w:r w:rsidR="00FF478A" w:rsidRPr="00FF478A">
              <w:rPr>
                <w:rFonts w:ascii="Times New Roman" w:hAnsi="Times New Roman" w:cs="Times New Roman"/>
                <w:i/>
              </w:rPr>
              <w:t>.tabula)</w:t>
            </w:r>
          </w:p>
        </w:tc>
        <w:tc>
          <w:tcPr>
            <w:tcW w:w="1397" w:type="dxa"/>
          </w:tcPr>
          <w:p w14:paraId="32FA384A" w14:textId="6EE49239"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7</w:t>
            </w:r>
          </w:p>
        </w:tc>
        <w:tc>
          <w:tcPr>
            <w:tcW w:w="1850" w:type="dxa"/>
          </w:tcPr>
          <w:p w14:paraId="444E47E6" w14:textId="51CA754A"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26</w:t>
            </w:r>
          </w:p>
        </w:tc>
        <w:tc>
          <w:tcPr>
            <w:tcW w:w="1771" w:type="dxa"/>
          </w:tcPr>
          <w:p w14:paraId="0A29144E" w14:textId="5F0276F7"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c>
          <w:tcPr>
            <w:tcW w:w="1851" w:type="dxa"/>
          </w:tcPr>
          <w:p w14:paraId="64FCAE54" w14:textId="7C9ACED3"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c>
          <w:tcPr>
            <w:tcW w:w="1604" w:type="dxa"/>
          </w:tcPr>
          <w:p w14:paraId="4CB8BCFC" w14:textId="59FD6079"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c>
          <w:tcPr>
            <w:tcW w:w="1727" w:type="dxa"/>
          </w:tcPr>
          <w:p w14:paraId="6636DBAC" w14:textId="686AEA7B"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39</w:t>
            </w:r>
          </w:p>
        </w:tc>
      </w:tr>
      <w:tr w:rsidR="00E33347" w14:paraId="0C60B4FB" w14:textId="77777777" w:rsidTr="00FF478A">
        <w:trPr>
          <w:trHeight w:val="1059"/>
        </w:trPr>
        <w:tc>
          <w:tcPr>
            <w:tcW w:w="883" w:type="dxa"/>
          </w:tcPr>
          <w:p w14:paraId="545CAF0E" w14:textId="64C2C786" w:rsidR="00E33347" w:rsidRPr="00E33347" w:rsidRDefault="008D2B3B" w:rsidP="00E33347">
            <w:pPr>
              <w:spacing w:before="100" w:beforeAutospacing="1" w:after="100" w:afterAutospacing="1"/>
              <w:jc w:val="center"/>
              <w:rPr>
                <w:rFonts w:ascii="Times New Roman" w:hAnsi="Times New Roman" w:cs="Times New Roman"/>
              </w:rPr>
            </w:pPr>
            <w:r>
              <w:rPr>
                <w:rFonts w:ascii="Times New Roman" w:hAnsi="Times New Roman" w:cs="Times New Roman"/>
              </w:rPr>
              <w:t>3</w:t>
            </w:r>
            <w:r w:rsidR="00E33347" w:rsidRPr="00E33347">
              <w:rPr>
                <w:rFonts w:ascii="Times New Roman" w:hAnsi="Times New Roman" w:cs="Times New Roman"/>
              </w:rPr>
              <w:t>.</w:t>
            </w:r>
          </w:p>
        </w:tc>
        <w:tc>
          <w:tcPr>
            <w:tcW w:w="2555" w:type="dxa"/>
          </w:tcPr>
          <w:p w14:paraId="02B4870E" w14:textId="0DB98A69" w:rsidR="00E33347" w:rsidRPr="00E33347" w:rsidRDefault="00E33347" w:rsidP="00FF478A">
            <w:pPr>
              <w:spacing w:before="100" w:beforeAutospacing="1" w:after="100" w:afterAutospacing="1"/>
              <w:rPr>
                <w:rFonts w:ascii="Times New Roman" w:hAnsi="Times New Roman" w:cs="Times New Roman"/>
              </w:rPr>
            </w:pPr>
            <w:r w:rsidRPr="00E33347">
              <w:rPr>
                <w:rFonts w:ascii="Times New Roman" w:hAnsi="Times New Roman" w:cs="Times New Roman"/>
                <w:i/>
              </w:rPr>
              <w:t>Nepilns laiks-II līmenis (30 mēneši)-Valsts policija</w:t>
            </w:r>
            <w:r w:rsidR="00FF478A">
              <w:rPr>
                <w:rFonts w:ascii="Times New Roman" w:hAnsi="Times New Roman" w:cs="Times New Roman"/>
                <w:i/>
              </w:rPr>
              <w:t xml:space="preserve"> (2.pielikuma 2</w:t>
            </w:r>
            <w:r w:rsidR="00FF478A" w:rsidRPr="00FF478A">
              <w:rPr>
                <w:rFonts w:ascii="Times New Roman" w:hAnsi="Times New Roman" w:cs="Times New Roman"/>
                <w:i/>
              </w:rPr>
              <w:t>.tabula)</w:t>
            </w:r>
          </w:p>
        </w:tc>
        <w:tc>
          <w:tcPr>
            <w:tcW w:w="1397" w:type="dxa"/>
          </w:tcPr>
          <w:p w14:paraId="62ADC4D4" w14:textId="00C470DA"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27</w:t>
            </w:r>
          </w:p>
        </w:tc>
        <w:tc>
          <w:tcPr>
            <w:tcW w:w="1850" w:type="dxa"/>
          </w:tcPr>
          <w:p w14:paraId="3F64E152" w14:textId="0B2A1C89"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103</w:t>
            </w:r>
          </w:p>
        </w:tc>
        <w:tc>
          <w:tcPr>
            <w:tcW w:w="1771" w:type="dxa"/>
          </w:tcPr>
          <w:p w14:paraId="1C24CB47" w14:textId="6995763B"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177</w:t>
            </w:r>
          </w:p>
        </w:tc>
        <w:tc>
          <w:tcPr>
            <w:tcW w:w="1851" w:type="dxa"/>
          </w:tcPr>
          <w:p w14:paraId="4A971705" w14:textId="25E59F32"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194</w:t>
            </w:r>
          </w:p>
        </w:tc>
        <w:tc>
          <w:tcPr>
            <w:tcW w:w="1604" w:type="dxa"/>
          </w:tcPr>
          <w:p w14:paraId="215AE572" w14:textId="75191694"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194</w:t>
            </w:r>
          </w:p>
        </w:tc>
        <w:tc>
          <w:tcPr>
            <w:tcW w:w="1727" w:type="dxa"/>
          </w:tcPr>
          <w:p w14:paraId="37211CF5" w14:textId="5E842EAA" w:rsidR="00E33347" w:rsidRPr="00297DBD" w:rsidRDefault="00E33347" w:rsidP="00E33347">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194</w:t>
            </w:r>
          </w:p>
        </w:tc>
      </w:tr>
      <w:tr w:rsidR="008D2B3B" w14:paraId="44057684" w14:textId="77777777" w:rsidTr="000904F3">
        <w:tc>
          <w:tcPr>
            <w:tcW w:w="883" w:type="dxa"/>
          </w:tcPr>
          <w:p w14:paraId="0F59F39C" w14:textId="3EC29847" w:rsidR="008D2B3B" w:rsidRPr="00FF478A" w:rsidRDefault="008D2B3B" w:rsidP="00FF478A">
            <w:pPr>
              <w:spacing w:before="100" w:beforeAutospacing="1" w:after="100" w:afterAutospacing="1"/>
              <w:jc w:val="center"/>
              <w:rPr>
                <w:rFonts w:ascii="Times New Roman" w:hAnsi="Times New Roman" w:cs="Times New Roman"/>
                <w:i/>
              </w:rPr>
            </w:pPr>
            <w:r w:rsidRPr="00FF478A">
              <w:rPr>
                <w:rFonts w:ascii="Times New Roman" w:hAnsi="Times New Roman" w:cs="Times New Roman"/>
              </w:rPr>
              <w:t>4.</w:t>
            </w:r>
          </w:p>
        </w:tc>
        <w:tc>
          <w:tcPr>
            <w:tcW w:w="2555" w:type="dxa"/>
          </w:tcPr>
          <w:p w14:paraId="08E35083" w14:textId="59E96A6D" w:rsidR="008D2B3B" w:rsidRPr="00FF478A" w:rsidRDefault="008D2B3B" w:rsidP="00616BFA">
            <w:pPr>
              <w:spacing w:before="100" w:beforeAutospacing="1" w:after="100" w:afterAutospacing="1"/>
              <w:rPr>
                <w:rFonts w:ascii="Times New Roman" w:hAnsi="Times New Roman" w:cs="Times New Roman"/>
                <w:i/>
              </w:rPr>
            </w:pPr>
            <w:r w:rsidRPr="00FF478A">
              <w:rPr>
                <w:rFonts w:ascii="Times New Roman" w:hAnsi="Times New Roman" w:cs="Times New Roman"/>
                <w:i/>
              </w:rPr>
              <w:t xml:space="preserve">Nepilns laiks - II līmenis (30 mēneši) – KNAB, NMP, IDB </w:t>
            </w:r>
            <w:r w:rsidR="00616BFA">
              <w:rPr>
                <w:rFonts w:ascii="Times New Roman" w:hAnsi="Times New Roman" w:cs="Times New Roman"/>
                <w:i/>
              </w:rPr>
              <w:t>(2.pielikuma 3</w:t>
            </w:r>
            <w:r w:rsidR="00616BFA" w:rsidRPr="00FF478A">
              <w:rPr>
                <w:rFonts w:ascii="Times New Roman" w:hAnsi="Times New Roman" w:cs="Times New Roman"/>
                <w:i/>
              </w:rPr>
              <w:t>.tabula)</w:t>
            </w:r>
          </w:p>
        </w:tc>
        <w:tc>
          <w:tcPr>
            <w:tcW w:w="1397" w:type="dxa"/>
          </w:tcPr>
          <w:p w14:paraId="139464D8" w14:textId="7E7469A8"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0</w:t>
            </w:r>
          </w:p>
        </w:tc>
        <w:tc>
          <w:tcPr>
            <w:tcW w:w="1850" w:type="dxa"/>
          </w:tcPr>
          <w:p w14:paraId="3EED6F3C" w14:textId="62373DD1"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0</w:t>
            </w:r>
          </w:p>
        </w:tc>
        <w:tc>
          <w:tcPr>
            <w:tcW w:w="1771" w:type="dxa"/>
          </w:tcPr>
          <w:p w14:paraId="35D1368D" w14:textId="7C4B6FBC"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0</w:t>
            </w:r>
          </w:p>
        </w:tc>
        <w:tc>
          <w:tcPr>
            <w:tcW w:w="1851" w:type="dxa"/>
          </w:tcPr>
          <w:p w14:paraId="36268C53" w14:textId="2FCFB78E"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8</w:t>
            </w:r>
          </w:p>
        </w:tc>
        <w:tc>
          <w:tcPr>
            <w:tcW w:w="1604" w:type="dxa"/>
          </w:tcPr>
          <w:p w14:paraId="7FE22277" w14:textId="722DEF33"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32</w:t>
            </w:r>
          </w:p>
        </w:tc>
        <w:tc>
          <w:tcPr>
            <w:tcW w:w="1727" w:type="dxa"/>
          </w:tcPr>
          <w:p w14:paraId="21513907" w14:textId="639DC601" w:rsidR="008D2B3B" w:rsidRPr="00FF478A" w:rsidRDefault="00FF478A" w:rsidP="008D2B3B">
            <w:pPr>
              <w:spacing w:before="100" w:beforeAutospacing="1" w:after="100" w:afterAutospacing="1"/>
              <w:jc w:val="center"/>
              <w:rPr>
                <w:rFonts w:ascii="Times New Roman" w:hAnsi="Times New Roman" w:cs="Times New Roman"/>
              </w:rPr>
            </w:pPr>
            <w:r w:rsidRPr="00FF478A">
              <w:rPr>
                <w:rFonts w:ascii="Times New Roman" w:hAnsi="Times New Roman" w:cs="Times New Roman"/>
              </w:rPr>
              <w:t>56</w:t>
            </w:r>
          </w:p>
        </w:tc>
      </w:tr>
      <w:tr w:rsidR="008D2B3B" w14:paraId="5CF973B9" w14:textId="77777777" w:rsidTr="000904F3">
        <w:tc>
          <w:tcPr>
            <w:tcW w:w="883" w:type="dxa"/>
          </w:tcPr>
          <w:p w14:paraId="3B643C6B" w14:textId="490BD036" w:rsidR="008D2B3B" w:rsidRPr="00E33347" w:rsidRDefault="008D2B3B" w:rsidP="008D2B3B">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rPr>
              <w:t>5</w:t>
            </w:r>
            <w:r w:rsidRPr="00E33347">
              <w:rPr>
                <w:rFonts w:ascii="Times New Roman" w:hAnsi="Times New Roman" w:cs="Times New Roman"/>
              </w:rPr>
              <w:t>.</w:t>
            </w:r>
          </w:p>
        </w:tc>
        <w:tc>
          <w:tcPr>
            <w:tcW w:w="2555" w:type="dxa"/>
          </w:tcPr>
          <w:p w14:paraId="0F6EBB00" w14:textId="1B628AC9" w:rsidR="008D2B3B" w:rsidRPr="00E33347" w:rsidRDefault="008D2B3B" w:rsidP="00616BFA">
            <w:pPr>
              <w:spacing w:before="100" w:beforeAutospacing="1" w:after="100" w:afterAutospacing="1"/>
              <w:rPr>
                <w:rFonts w:ascii="Times New Roman" w:hAnsi="Times New Roman" w:cs="Times New Roman"/>
                <w:i/>
                <w:sz w:val="28"/>
                <w:szCs w:val="28"/>
              </w:rPr>
            </w:pPr>
            <w:r w:rsidRPr="00E33347">
              <w:rPr>
                <w:rFonts w:ascii="Times New Roman" w:hAnsi="Times New Roman" w:cs="Times New Roman"/>
                <w:i/>
              </w:rPr>
              <w:t>Nepilns laiks-profesionālā maģistrantūra - visas iestādes</w:t>
            </w:r>
            <w:r w:rsidR="00616BFA">
              <w:rPr>
                <w:rFonts w:ascii="Times New Roman" w:hAnsi="Times New Roman" w:cs="Times New Roman"/>
                <w:i/>
              </w:rPr>
              <w:t xml:space="preserve"> (2.pielikuma 4</w:t>
            </w:r>
            <w:r w:rsidR="00616BFA" w:rsidRPr="00FF478A">
              <w:rPr>
                <w:rFonts w:ascii="Times New Roman" w:hAnsi="Times New Roman" w:cs="Times New Roman"/>
                <w:i/>
              </w:rPr>
              <w:t>.tabula)</w:t>
            </w:r>
          </w:p>
        </w:tc>
        <w:tc>
          <w:tcPr>
            <w:tcW w:w="1397" w:type="dxa"/>
          </w:tcPr>
          <w:p w14:paraId="2608B895" w14:textId="6E896B67"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7</w:t>
            </w:r>
          </w:p>
        </w:tc>
        <w:tc>
          <w:tcPr>
            <w:tcW w:w="1850" w:type="dxa"/>
          </w:tcPr>
          <w:p w14:paraId="379DEDD8" w14:textId="28EA40E9"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26</w:t>
            </w:r>
          </w:p>
        </w:tc>
        <w:tc>
          <w:tcPr>
            <w:tcW w:w="1771" w:type="dxa"/>
          </w:tcPr>
          <w:p w14:paraId="40BA3669" w14:textId="3DC8F31A"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c>
          <w:tcPr>
            <w:tcW w:w="1851" w:type="dxa"/>
          </w:tcPr>
          <w:p w14:paraId="42C623CD" w14:textId="6122F8B8"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c>
          <w:tcPr>
            <w:tcW w:w="1604" w:type="dxa"/>
          </w:tcPr>
          <w:p w14:paraId="46583827" w14:textId="15ACA79A"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c>
          <w:tcPr>
            <w:tcW w:w="1727" w:type="dxa"/>
          </w:tcPr>
          <w:p w14:paraId="416F115A" w14:textId="1BA682FC" w:rsidR="008D2B3B" w:rsidRPr="00297DBD" w:rsidRDefault="008D2B3B" w:rsidP="008D2B3B">
            <w:pPr>
              <w:spacing w:before="100" w:beforeAutospacing="1" w:after="100" w:afterAutospacing="1"/>
              <w:jc w:val="center"/>
              <w:rPr>
                <w:rFonts w:ascii="Times New Roman" w:hAnsi="Times New Roman" w:cs="Times New Roman"/>
                <w:b/>
              </w:rPr>
            </w:pPr>
            <w:r w:rsidRPr="00297DBD">
              <w:rPr>
                <w:rFonts w:ascii="Times New Roman" w:hAnsi="Times New Roman" w:cs="Times New Roman"/>
              </w:rPr>
              <w:t>30</w:t>
            </w:r>
          </w:p>
        </w:tc>
      </w:tr>
      <w:tr w:rsidR="008D2B3B" w14:paraId="00BC6012" w14:textId="77777777" w:rsidTr="000904F3">
        <w:tc>
          <w:tcPr>
            <w:tcW w:w="883" w:type="dxa"/>
          </w:tcPr>
          <w:p w14:paraId="62A2962E"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126846F8" w14:textId="5DFBAE53" w:rsidR="008D2B3B" w:rsidRPr="00FE4008" w:rsidRDefault="008D2B3B" w:rsidP="008D2B3B">
            <w:pPr>
              <w:spacing w:before="100" w:beforeAutospacing="1" w:after="100" w:afterAutospacing="1"/>
              <w:rPr>
                <w:rFonts w:ascii="Times New Roman" w:hAnsi="Times New Roman" w:cs="Times New Roman"/>
                <w:b/>
                <w:i/>
                <w:sz w:val="24"/>
                <w:szCs w:val="24"/>
              </w:rPr>
            </w:pPr>
            <w:r w:rsidRPr="00FE4008">
              <w:rPr>
                <w:rFonts w:ascii="Times New Roman" w:hAnsi="Times New Roman" w:cs="Times New Roman"/>
                <w:b/>
                <w:i/>
                <w:sz w:val="24"/>
                <w:szCs w:val="24"/>
              </w:rPr>
              <w:t>KOPĀ</w:t>
            </w:r>
          </w:p>
        </w:tc>
        <w:tc>
          <w:tcPr>
            <w:tcW w:w="1397" w:type="dxa"/>
          </w:tcPr>
          <w:p w14:paraId="45774CEB" w14:textId="0AA782FC"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49</w:t>
            </w:r>
          </w:p>
        </w:tc>
        <w:tc>
          <w:tcPr>
            <w:tcW w:w="1850" w:type="dxa"/>
          </w:tcPr>
          <w:p w14:paraId="0CCEAF63" w14:textId="022FB1F9"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187</w:t>
            </w:r>
          </w:p>
        </w:tc>
        <w:tc>
          <w:tcPr>
            <w:tcW w:w="1771" w:type="dxa"/>
          </w:tcPr>
          <w:p w14:paraId="702B1E89" w14:textId="66AD1E52"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302</w:t>
            </w:r>
          </w:p>
        </w:tc>
        <w:tc>
          <w:tcPr>
            <w:tcW w:w="1851" w:type="dxa"/>
          </w:tcPr>
          <w:p w14:paraId="413F691A" w14:textId="0253C012" w:rsidR="008D2B3B" w:rsidRPr="00297DBD" w:rsidRDefault="00616BFA"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329</w:t>
            </w:r>
          </w:p>
        </w:tc>
        <w:tc>
          <w:tcPr>
            <w:tcW w:w="1604" w:type="dxa"/>
          </w:tcPr>
          <w:p w14:paraId="38AFE3B0" w14:textId="2298AA21" w:rsidR="008D2B3B" w:rsidRPr="00297DBD" w:rsidRDefault="008D2B3B" w:rsidP="00616BFA">
            <w:pPr>
              <w:spacing w:before="100" w:beforeAutospacing="1" w:after="100" w:afterAutospacing="1"/>
              <w:jc w:val="center"/>
              <w:rPr>
                <w:rFonts w:ascii="Times New Roman" w:hAnsi="Times New Roman" w:cs="Times New Roman"/>
                <w:b/>
                <w:i/>
              </w:rPr>
            </w:pPr>
            <w:r>
              <w:rPr>
                <w:rFonts w:ascii="Times New Roman" w:hAnsi="Times New Roman" w:cs="Times New Roman"/>
                <w:b/>
                <w:i/>
              </w:rPr>
              <w:t>35</w:t>
            </w:r>
            <w:r w:rsidR="00616BFA">
              <w:rPr>
                <w:rFonts w:ascii="Times New Roman" w:hAnsi="Times New Roman" w:cs="Times New Roman"/>
                <w:b/>
                <w:i/>
              </w:rPr>
              <w:t>3</w:t>
            </w:r>
          </w:p>
        </w:tc>
        <w:tc>
          <w:tcPr>
            <w:tcW w:w="1727" w:type="dxa"/>
          </w:tcPr>
          <w:p w14:paraId="4EBE973A" w14:textId="451FE97F" w:rsidR="008D2B3B" w:rsidRPr="00297DBD" w:rsidRDefault="008D2B3B" w:rsidP="00616BFA">
            <w:pPr>
              <w:spacing w:before="100" w:beforeAutospacing="1" w:after="100" w:afterAutospacing="1"/>
              <w:jc w:val="center"/>
              <w:rPr>
                <w:rFonts w:ascii="Times New Roman" w:hAnsi="Times New Roman" w:cs="Times New Roman"/>
                <w:b/>
                <w:i/>
              </w:rPr>
            </w:pPr>
            <w:r>
              <w:rPr>
                <w:rFonts w:ascii="Times New Roman" w:hAnsi="Times New Roman" w:cs="Times New Roman"/>
                <w:b/>
                <w:i/>
              </w:rPr>
              <w:t>37</w:t>
            </w:r>
            <w:r w:rsidR="00616BFA">
              <w:rPr>
                <w:rFonts w:ascii="Times New Roman" w:hAnsi="Times New Roman" w:cs="Times New Roman"/>
                <w:b/>
                <w:i/>
              </w:rPr>
              <w:t>7</w:t>
            </w:r>
          </w:p>
        </w:tc>
      </w:tr>
      <w:tr w:rsidR="008D2B3B" w14:paraId="76623D41" w14:textId="77777777" w:rsidTr="000904F3">
        <w:tc>
          <w:tcPr>
            <w:tcW w:w="883" w:type="dxa"/>
          </w:tcPr>
          <w:p w14:paraId="646562BA"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208965B2" w14:textId="78B3846D" w:rsidR="008D2B3B" w:rsidRPr="00FE4008" w:rsidRDefault="008D2B3B" w:rsidP="008D2B3B">
            <w:pPr>
              <w:spacing w:before="100" w:beforeAutospacing="1" w:after="100" w:afterAutospacing="1"/>
              <w:rPr>
                <w:rFonts w:ascii="Times New Roman" w:hAnsi="Times New Roman" w:cs="Times New Roman"/>
                <w:b/>
                <w:i/>
                <w:sz w:val="24"/>
                <w:szCs w:val="24"/>
              </w:rPr>
            </w:pPr>
            <w:r w:rsidRPr="00FE4008">
              <w:rPr>
                <w:rFonts w:ascii="Times New Roman" w:hAnsi="Times New Roman" w:cs="Times New Roman"/>
                <w:b/>
                <w:i/>
                <w:sz w:val="24"/>
                <w:szCs w:val="24"/>
              </w:rPr>
              <w:t>PL</w:t>
            </w:r>
          </w:p>
        </w:tc>
        <w:tc>
          <w:tcPr>
            <w:tcW w:w="1397" w:type="dxa"/>
          </w:tcPr>
          <w:p w14:paraId="520F1543" w14:textId="16C16747"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7</w:t>
            </w:r>
          </w:p>
        </w:tc>
        <w:tc>
          <w:tcPr>
            <w:tcW w:w="1850" w:type="dxa"/>
          </w:tcPr>
          <w:p w14:paraId="27AF7CA4" w14:textId="05F90E91"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26</w:t>
            </w:r>
          </w:p>
        </w:tc>
        <w:tc>
          <w:tcPr>
            <w:tcW w:w="1771" w:type="dxa"/>
          </w:tcPr>
          <w:p w14:paraId="124D5621" w14:textId="12499AAF"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851" w:type="dxa"/>
          </w:tcPr>
          <w:p w14:paraId="3BEDEC75" w14:textId="4DE04840"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604" w:type="dxa"/>
          </w:tcPr>
          <w:p w14:paraId="31950E62" w14:textId="3040A8FA"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727" w:type="dxa"/>
          </w:tcPr>
          <w:p w14:paraId="3E55A330" w14:textId="3B9F3D9C"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r>
      <w:tr w:rsidR="008D2B3B" w14:paraId="7588504C" w14:textId="77777777" w:rsidTr="000904F3">
        <w:tc>
          <w:tcPr>
            <w:tcW w:w="883" w:type="dxa"/>
          </w:tcPr>
          <w:p w14:paraId="28D9625E"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369F65CC" w14:textId="3FB37FE3" w:rsidR="008D2B3B" w:rsidRPr="00FE4008" w:rsidRDefault="008D2B3B" w:rsidP="008D2B3B">
            <w:pPr>
              <w:spacing w:before="100" w:beforeAutospacing="1" w:after="100" w:afterAutospacing="1"/>
              <w:rPr>
                <w:rFonts w:ascii="Times New Roman" w:hAnsi="Times New Roman" w:cs="Times New Roman"/>
                <w:b/>
                <w:i/>
                <w:sz w:val="24"/>
                <w:szCs w:val="24"/>
              </w:rPr>
            </w:pPr>
            <w:proofErr w:type="spellStart"/>
            <w:r w:rsidRPr="00FE4008">
              <w:rPr>
                <w:rFonts w:ascii="Times New Roman" w:hAnsi="Times New Roman" w:cs="Times New Roman"/>
                <w:i/>
              </w:rPr>
              <w:t>Max</w:t>
            </w:r>
            <w:proofErr w:type="spellEnd"/>
            <w:r w:rsidRPr="00FE4008">
              <w:rPr>
                <w:rFonts w:ascii="Times New Roman" w:hAnsi="Times New Roman" w:cs="Times New Roman"/>
                <w:i/>
              </w:rPr>
              <w:t>.</w:t>
            </w:r>
            <w:r>
              <w:rPr>
                <w:rFonts w:ascii="Times New Roman" w:hAnsi="Times New Roman" w:cs="Times New Roman"/>
                <w:i/>
              </w:rPr>
              <w:t xml:space="preserve"> </w:t>
            </w:r>
            <w:r w:rsidRPr="00FE4008">
              <w:rPr>
                <w:rFonts w:ascii="Times New Roman" w:hAnsi="Times New Roman" w:cs="Times New Roman"/>
                <w:i/>
              </w:rPr>
              <w:t>skaits, kas vienlaikus pastāvīgi uzturē</w:t>
            </w:r>
            <w:r>
              <w:rPr>
                <w:rFonts w:ascii="Times New Roman" w:hAnsi="Times New Roman" w:cs="Times New Roman"/>
                <w:i/>
              </w:rPr>
              <w:t>s</w:t>
            </w:r>
            <w:r w:rsidRPr="00FE4008">
              <w:rPr>
                <w:rFonts w:ascii="Times New Roman" w:hAnsi="Times New Roman" w:cs="Times New Roman"/>
                <w:i/>
              </w:rPr>
              <w:t>ies augstskolas telpās</w:t>
            </w:r>
          </w:p>
        </w:tc>
        <w:tc>
          <w:tcPr>
            <w:tcW w:w="1397" w:type="dxa"/>
          </w:tcPr>
          <w:p w14:paraId="1C111F0D" w14:textId="35141604"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20</w:t>
            </w:r>
          </w:p>
        </w:tc>
        <w:tc>
          <w:tcPr>
            <w:tcW w:w="1850" w:type="dxa"/>
          </w:tcPr>
          <w:p w14:paraId="57E0E454" w14:textId="5E9D75F0"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771" w:type="dxa"/>
          </w:tcPr>
          <w:p w14:paraId="69A4439A" w14:textId="59C253E6"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40</w:t>
            </w:r>
          </w:p>
        </w:tc>
        <w:tc>
          <w:tcPr>
            <w:tcW w:w="1851" w:type="dxa"/>
          </w:tcPr>
          <w:p w14:paraId="5DC26A06" w14:textId="290F1FA4"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604" w:type="dxa"/>
          </w:tcPr>
          <w:p w14:paraId="066A446C" w14:textId="443D9225"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c>
          <w:tcPr>
            <w:tcW w:w="1727" w:type="dxa"/>
          </w:tcPr>
          <w:p w14:paraId="35CF875A" w14:textId="091C7ECB" w:rsidR="008D2B3B" w:rsidRDefault="008D2B3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39</w:t>
            </w:r>
          </w:p>
        </w:tc>
      </w:tr>
      <w:tr w:rsidR="008D2B3B" w14:paraId="51DF25A1" w14:textId="77777777" w:rsidTr="000904F3">
        <w:tc>
          <w:tcPr>
            <w:tcW w:w="883" w:type="dxa"/>
          </w:tcPr>
          <w:p w14:paraId="0AAE4E7D" w14:textId="77777777" w:rsidR="008D2B3B" w:rsidRPr="00297DBD" w:rsidRDefault="008D2B3B" w:rsidP="008D2B3B">
            <w:pPr>
              <w:spacing w:before="100" w:beforeAutospacing="1" w:after="100" w:afterAutospacing="1"/>
              <w:jc w:val="center"/>
              <w:rPr>
                <w:rFonts w:ascii="Times New Roman" w:hAnsi="Times New Roman" w:cs="Times New Roman"/>
                <w:b/>
                <w:sz w:val="28"/>
                <w:szCs w:val="28"/>
              </w:rPr>
            </w:pPr>
          </w:p>
        </w:tc>
        <w:tc>
          <w:tcPr>
            <w:tcW w:w="2555" w:type="dxa"/>
          </w:tcPr>
          <w:p w14:paraId="5C05C496" w14:textId="19EC3BDE" w:rsidR="008D2B3B" w:rsidRPr="00FE4008" w:rsidRDefault="008D2B3B" w:rsidP="008D2B3B">
            <w:pPr>
              <w:spacing w:before="100" w:beforeAutospacing="1" w:after="100" w:afterAutospacing="1"/>
              <w:rPr>
                <w:rFonts w:ascii="Times New Roman" w:hAnsi="Times New Roman" w:cs="Times New Roman"/>
                <w:b/>
                <w:i/>
                <w:sz w:val="24"/>
                <w:szCs w:val="24"/>
              </w:rPr>
            </w:pPr>
            <w:r w:rsidRPr="00FE4008">
              <w:rPr>
                <w:rFonts w:ascii="Times New Roman" w:hAnsi="Times New Roman" w:cs="Times New Roman"/>
                <w:b/>
                <w:i/>
                <w:sz w:val="24"/>
                <w:szCs w:val="24"/>
              </w:rPr>
              <w:t>NL</w:t>
            </w:r>
          </w:p>
        </w:tc>
        <w:tc>
          <w:tcPr>
            <w:tcW w:w="1397" w:type="dxa"/>
          </w:tcPr>
          <w:p w14:paraId="64538AA7" w14:textId="7387CE4C"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42</w:t>
            </w:r>
          </w:p>
        </w:tc>
        <w:tc>
          <w:tcPr>
            <w:tcW w:w="1850" w:type="dxa"/>
          </w:tcPr>
          <w:p w14:paraId="73FB128A" w14:textId="38744025"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161</w:t>
            </w:r>
          </w:p>
        </w:tc>
        <w:tc>
          <w:tcPr>
            <w:tcW w:w="1771" w:type="dxa"/>
          </w:tcPr>
          <w:p w14:paraId="02032B3A" w14:textId="12FFA4AF"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263</w:t>
            </w:r>
          </w:p>
        </w:tc>
        <w:tc>
          <w:tcPr>
            <w:tcW w:w="1851" w:type="dxa"/>
          </w:tcPr>
          <w:p w14:paraId="4E9E038C" w14:textId="437172C8"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290</w:t>
            </w:r>
          </w:p>
        </w:tc>
        <w:tc>
          <w:tcPr>
            <w:tcW w:w="1604" w:type="dxa"/>
          </w:tcPr>
          <w:p w14:paraId="1EFAE389" w14:textId="173C2FA4"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314</w:t>
            </w:r>
          </w:p>
        </w:tc>
        <w:tc>
          <w:tcPr>
            <w:tcW w:w="1727" w:type="dxa"/>
          </w:tcPr>
          <w:p w14:paraId="19F7C8CD" w14:textId="3EFD926A" w:rsidR="008D2B3B" w:rsidRDefault="0090792B" w:rsidP="008D2B3B">
            <w:pPr>
              <w:spacing w:before="100" w:beforeAutospacing="1" w:after="100" w:afterAutospacing="1"/>
              <w:jc w:val="center"/>
              <w:rPr>
                <w:rFonts w:ascii="Times New Roman" w:hAnsi="Times New Roman" w:cs="Times New Roman"/>
                <w:b/>
                <w:i/>
              </w:rPr>
            </w:pPr>
            <w:r>
              <w:rPr>
                <w:rFonts w:ascii="Times New Roman" w:hAnsi="Times New Roman" w:cs="Times New Roman"/>
                <w:b/>
                <w:i/>
              </w:rPr>
              <w:t>338</w:t>
            </w:r>
          </w:p>
        </w:tc>
      </w:tr>
    </w:tbl>
    <w:p w14:paraId="4ECA1549" w14:textId="77777777" w:rsidR="00E33347" w:rsidRDefault="00E33347" w:rsidP="0067404C">
      <w:pPr>
        <w:spacing w:after="0" w:line="240" w:lineRule="auto"/>
        <w:jc w:val="right"/>
        <w:rPr>
          <w:rFonts w:ascii="Times New Roman" w:hAnsi="Times New Roman" w:cs="Times New Roman"/>
        </w:rPr>
      </w:pPr>
    </w:p>
    <w:p w14:paraId="0CBC6942" w14:textId="77777777" w:rsidR="00300628" w:rsidRDefault="00300628" w:rsidP="00A42E99">
      <w:pPr>
        <w:spacing w:after="0" w:line="240" w:lineRule="auto"/>
        <w:ind w:left="567"/>
        <w:jc w:val="right"/>
        <w:rPr>
          <w:rFonts w:ascii="Times New Roman" w:hAnsi="Times New Roman"/>
          <w:sz w:val="20"/>
          <w:szCs w:val="20"/>
        </w:rPr>
      </w:pPr>
    </w:p>
    <w:p w14:paraId="4035BD06" w14:textId="2F665ECF" w:rsidR="00300628" w:rsidRPr="00A42E99" w:rsidRDefault="00664D27" w:rsidP="00300628">
      <w:pPr>
        <w:spacing w:after="0" w:line="240" w:lineRule="auto"/>
        <w:ind w:left="567"/>
        <w:jc w:val="right"/>
        <w:rPr>
          <w:rFonts w:ascii="Times New Roman" w:hAnsi="Times New Roman"/>
          <w:sz w:val="20"/>
          <w:szCs w:val="20"/>
        </w:rPr>
      </w:pPr>
      <w:r>
        <w:rPr>
          <w:rFonts w:ascii="Times New Roman" w:hAnsi="Times New Roman"/>
          <w:sz w:val="20"/>
          <w:szCs w:val="20"/>
        </w:rPr>
        <w:t>6</w:t>
      </w:r>
      <w:r w:rsidR="00300628" w:rsidRPr="00A42E99">
        <w:rPr>
          <w:rFonts w:ascii="Times New Roman" w:hAnsi="Times New Roman"/>
          <w:sz w:val="20"/>
          <w:szCs w:val="20"/>
        </w:rPr>
        <w:t>.tabula</w:t>
      </w:r>
    </w:p>
    <w:p w14:paraId="68A16C8A" w14:textId="77777777" w:rsidR="00300628" w:rsidRDefault="00300628" w:rsidP="00300628">
      <w:pPr>
        <w:spacing w:after="0" w:line="240" w:lineRule="auto"/>
        <w:jc w:val="center"/>
        <w:rPr>
          <w:rFonts w:ascii="Times New Roman" w:hAnsi="Times New Roman"/>
          <w:b/>
          <w:sz w:val="28"/>
          <w:szCs w:val="28"/>
        </w:rPr>
      </w:pPr>
      <w:r>
        <w:rPr>
          <w:rFonts w:ascii="Times New Roman" w:hAnsi="Times New Roman"/>
          <w:b/>
          <w:sz w:val="28"/>
          <w:szCs w:val="28"/>
        </w:rPr>
        <w:t xml:space="preserve">Prognozētais maksimālais IDA papildu </w:t>
      </w:r>
      <w:r w:rsidRPr="00994183">
        <w:rPr>
          <w:rFonts w:ascii="Times New Roman" w:hAnsi="Times New Roman"/>
          <w:b/>
          <w:sz w:val="28"/>
          <w:szCs w:val="28"/>
        </w:rPr>
        <w:t xml:space="preserve">akadēmiskā personāla slodzes aprēķins </w:t>
      </w:r>
    </w:p>
    <w:tbl>
      <w:tblPr>
        <w:tblStyle w:val="TableGrid"/>
        <w:tblW w:w="0" w:type="auto"/>
        <w:tblLook w:val="04A0" w:firstRow="1" w:lastRow="0" w:firstColumn="1" w:lastColumn="0" w:noHBand="0" w:noVBand="1"/>
      </w:tblPr>
      <w:tblGrid>
        <w:gridCol w:w="2036"/>
        <w:gridCol w:w="2036"/>
        <w:gridCol w:w="2036"/>
        <w:gridCol w:w="2036"/>
        <w:gridCol w:w="2036"/>
        <w:gridCol w:w="2037"/>
        <w:gridCol w:w="2037"/>
      </w:tblGrid>
      <w:tr w:rsidR="00300628" w14:paraId="149B1E77" w14:textId="77777777" w:rsidTr="00300628">
        <w:tc>
          <w:tcPr>
            <w:tcW w:w="2036" w:type="dxa"/>
          </w:tcPr>
          <w:p w14:paraId="13CDD06A" w14:textId="77777777" w:rsidR="00300628" w:rsidRPr="00343FA3" w:rsidRDefault="00300628" w:rsidP="00300628">
            <w:pPr>
              <w:jc w:val="center"/>
              <w:rPr>
                <w:rFonts w:ascii="Times New Roman" w:hAnsi="Times New Roman" w:cs="Times New Roman"/>
                <w:b/>
              </w:rPr>
            </w:pPr>
            <w:r w:rsidRPr="00343FA3">
              <w:rPr>
                <w:rFonts w:ascii="Times New Roman" w:hAnsi="Times New Roman" w:cs="Times New Roman"/>
                <w:b/>
              </w:rPr>
              <w:t>Programma</w:t>
            </w:r>
          </w:p>
        </w:tc>
        <w:tc>
          <w:tcPr>
            <w:tcW w:w="2036" w:type="dxa"/>
          </w:tcPr>
          <w:p w14:paraId="59C123A9" w14:textId="77777777" w:rsidR="00300628" w:rsidRPr="00343FA3" w:rsidRDefault="00300628" w:rsidP="00300628">
            <w:pPr>
              <w:jc w:val="center"/>
              <w:rPr>
                <w:rFonts w:ascii="Times New Roman" w:hAnsi="Times New Roman" w:cs="Times New Roman"/>
                <w:b/>
              </w:rPr>
            </w:pPr>
            <w:r w:rsidRPr="00343FA3">
              <w:rPr>
                <w:rFonts w:ascii="Times New Roman" w:hAnsi="Times New Roman" w:cs="Times New Roman"/>
                <w:b/>
              </w:rPr>
              <w:t>Kredītpunktu apjoms</w:t>
            </w:r>
          </w:p>
        </w:tc>
        <w:tc>
          <w:tcPr>
            <w:tcW w:w="2036" w:type="dxa"/>
          </w:tcPr>
          <w:p w14:paraId="6181EA3A" w14:textId="77777777" w:rsidR="00300628" w:rsidRPr="00343FA3" w:rsidRDefault="00300628" w:rsidP="00300628">
            <w:pPr>
              <w:jc w:val="center"/>
              <w:rPr>
                <w:rFonts w:ascii="Times New Roman" w:hAnsi="Times New Roman" w:cs="Times New Roman"/>
                <w:b/>
              </w:rPr>
            </w:pPr>
            <w:r w:rsidRPr="00343FA3">
              <w:rPr>
                <w:rFonts w:ascii="Times New Roman" w:hAnsi="Times New Roman" w:cs="Times New Roman"/>
                <w:b/>
              </w:rPr>
              <w:t>Studiju slodze (kontaktstundas)</w:t>
            </w:r>
          </w:p>
        </w:tc>
        <w:tc>
          <w:tcPr>
            <w:tcW w:w="2036" w:type="dxa"/>
          </w:tcPr>
          <w:p w14:paraId="5003991F" w14:textId="77777777" w:rsidR="00300628" w:rsidRPr="00343FA3" w:rsidRDefault="00300628" w:rsidP="00300628">
            <w:pPr>
              <w:jc w:val="center"/>
              <w:rPr>
                <w:rFonts w:ascii="Times New Roman" w:hAnsi="Times New Roman" w:cs="Times New Roman"/>
                <w:b/>
              </w:rPr>
            </w:pPr>
            <w:r w:rsidRPr="00343FA3">
              <w:rPr>
                <w:rFonts w:ascii="Times New Roman" w:hAnsi="Times New Roman" w:cs="Times New Roman"/>
                <w:b/>
              </w:rPr>
              <w:t>Metodiskā darba slodze</w:t>
            </w:r>
          </w:p>
        </w:tc>
        <w:tc>
          <w:tcPr>
            <w:tcW w:w="2036" w:type="dxa"/>
          </w:tcPr>
          <w:p w14:paraId="3516233D" w14:textId="77777777" w:rsidR="00300628" w:rsidRPr="00343FA3" w:rsidRDefault="00300628" w:rsidP="00300628">
            <w:pPr>
              <w:jc w:val="center"/>
              <w:rPr>
                <w:rFonts w:ascii="Times New Roman" w:hAnsi="Times New Roman" w:cs="Times New Roman"/>
                <w:b/>
              </w:rPr>
            </w:pPr>
            <w:r w:rsidRPr="00343FA3">
              <w:rPr>
                <w:rFonts w:ascii="Times New Roman" w:hAnsi="Times New Roman" w:cs="Times New Roman"/>
                <w:b/>
              </w:rPr>
              <w:t>Pētnieciskā darba slodze</w:t>
            </w:r>
          </w:p>
        </w:tc>
        <w:tc>
          <w:tcPr>
            <w:tcW w:w="2037" w:type="dxa"/>
          </w:tcPr>
          <w:p w14:paraId="2D52A0FF" w14:textId="77777777" w:rsidR="00300628" w:rsidRPr="00343FA3" w:rsidRDefault="00300628" w:rsidP="00300628">
            <w:pPr>
              <w:jc w:val="center"/>
              <w:rPr>
                <w:rFonts w:ascii="Times New Roman" w:hAnsi="Times New Roman" w:cs="Times New Roman"/>
                <w:b/>
              </w:rPr>
            </w:pPr>
            <w:r w:rsidRPr="00343FA3">
              <w:rPr>
                <w:rFonts w:ascii="Times New Roman" w:hAnsi="Times New Roman" w:cs="Times New Roman"/>
                <w:b/>
              </w:rPr>
              <w:t>Citu darbu slodze</w:t>
            </w:r>
          </w:p>
        </w:tc>
        <w:tc>
          <w:tcPr>
            <w:tcW w:w="2037" w:type="dxa"/>
          </w:tcPr>
          <w:p w14:paraId="55F71533" w14:textId="77777777" w:rsidR="00300628" w:rsidRDefault="00300628" w:rsidP="00300628">
            <w:pPr>
              <w:jc w:val="center"/>
              <w:rPr>
                <w:rFonts w:ascii="Times New Roman" w:hAnsi="Times New Roman" w:cs="Times New Roman"/>
                <w:b/>
              </w:rPr>
            </w:pPr>
            <w:r w:rsidRPr="00343FA3">
              <w:rPr>
                <w:rFonts w:ascii="Times New Roman" w:hAnsi="Times New Roman" w:cs="Times New Roman"/>
                <w:b/>
              </w:rPr>
              <w:t>Darba slodze-kopā</w:t>
            </w:r>
          </w:p>
          <w:p w14:paraId="02F53912" w14:textId="77777777" w:rsidR="00300628" w:rsidRPr="00343FA3" w:rsidRDefault="00300628" w:rsidP="00300628">
            <w:pPr>
              <w:jc w:val="center"/>
              <w:rPr>
                <w:rFonts w:ascii="Times New Roman" w:hAnsi="Times New Roman" w:cs="Times New Roman"/>
                <w:b/>
              </w:rPr>
            </w:pPr>
            <w:r>
              <w:rPr>
                <w:rFonts w:ascii="Times New Roman" w:hAnsi="Times New Roman" w:cs="Times New Roman"/>
                <w:b/>
              </w:rPr>
              <w:t>(stundas)</w:t>
            </w:r>
          </w:p>
        </w:tc>
      </w:tr>
      <w:tr w:rsidR="00300628" w14:paraId="34CEB900" w14:textId="77777777" w:rsidTr="00300628">
        <w:trPr>
          <w:trHeight w:val="1578"/>
        </w:trPr>
        <w:tc>
          <w:tcPr>
            <w:tcW w:w="2036" w:type="dxa"/>
          </w:tcPr>
          <w:p w14:paraId="1DEC742E" w14:textId="77777777" w:rsidR="00300628" w:rsidRDefault="00300628" w:rsidP="00300628">
            <w:pPr>
              <w:shd w:val="clear" w:color="auto" w:fill="FFFFFF"/>
              <w:rPr>
                <w:rFonts w:ascii="Times New Roman" w:hAnsi="Times New Roman"/>
              </w:rPr>
            </w:pPr>
            <w:r>
              <w:rPr>
                <w:rFonts w:ascii="Times New Roman" w:hAnsi="Times New Roman"/>
              </w:rPr>
              <w:t>Profesionālā bakalaura programma “Policijas darbs”</w:t>
            </w:r>
          </w:p>
          <w:p w14:paraId="1331D4FE" w14:textId="77777777" w:rsidR="00300628" w:rsidRDefault="00300628" w:rsidP="00300628">
            <w:pPr>
              <w:jc w:val="center"/>
              <w:rPr>
                <w:rFonts w:ascii="Times New Roman" w:hAnsi="Times New Roman"/>
                <w:b/>
                <w:sz w:val="28"/>
                <w:szCs w:val="28"/>
                <w:highlight w:val="yellow"/>
              </w:rPr>
            </w:pPr>
          </w:p>
        </w:tc>
        <w:tc>
          <w:tcPr>
            <w:tcW w:w="2036" w:type="dxa"/>
          </w:tcPr>
          <w:p w14:paraId="79C4C44D"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160</w:t>
            </w:r>
          </w:p>
        </w:tc>
        <w:tc>
          <w:tcPr>
            <w:tcW w:w="2036" w:type="dxa"/>
          </w:tcPr>
          <w:p w14:paraId="0CABA860" w14:textId="77777777" w:rsidR="00300628" w:rsidRDefault="00300628" w:rsidP="00300628">
            <w:pPr>
              <w:jc w:val="center"/>
              <w:rPr>
                <w:rFonts w:ascii="Times New Roman" w:eastAsia="Times New Roman" w:hAnsi="Times New Roman"/>
              </w:rPr>
            </w:pPr>
            <w:r>
              <w:rPr>
                <w:rFonts w:ascii="Times New Roman" w:eastAsia="Times New Roman" w:hAnsi="Times New Roman"/>
              </w:rPr>
              <w:t>16 900</w:t>
            </w:r>
          </w:p>
          <w:p w14:paraId="30671BA8" w14:textId="77777777" w:rsidR="00300628" w:rsidRDefault="00300628" w:rsidP="00300628">
            <w:pPr>
              <w:jc w:val="center"/>
              <w:rPr>
                <w:rFonts w:ascii="Times New Roman" w:eastAsia="Times New Roman" w:hAnsi="Times New Roman"/>
              </w:rPr>
            </w:pPr>
          </w:p>
          <w:p w14:paraId="7E9CB905" w14:textId="77777777" w:rsidR="00300628" w:rsidRDefault="00300628" w:rsidP="00300628">
            <w:pPr>
              <w:jc w:val="center"/>
              <w:rPr>
                <w:rFonts w:ascii="Times New Roman" w:eastAsia="Times New Roman" w:hAnsi="Times New Roman"/>
              </w:rPr>
            </w:pPr>
            <w:r>
              <w:rPr>
                <w:rFonts w:ascii="Times New Roman" w:eastAsia="Times New Roman" w:hAnsi="Times New Roman"/>
              </w:rPr>
              <w:t>10 profesori-(10x300); 16 docenti-(16x400);</w:t>
            </w:r>
          </w:p>
          <w:p w14:paraId="5D72EF79"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15 lektori-(15x500)</w:t>
            </w:r>
          </w:p>
        </w:tc>
        <w:tc>
          <w:tcPr>
            <w:tcW w:w="2036" w:type="dxa"/>
          </w:tcPr>
          <w:p w14:paraId="1D59DC23" w14:textId="77777777" w:rsidR="00300628" w:rsidRDefault="00300628" w:rsidP="00300628">
            <w:pPr>
              <w:jc w:val="center"/>
              <w:rPr>
                <w:rFonts w:ascii="Times New Roman" w:eastAsia="Times New Roman" w:hAnsi="Times New Roman"/>
              </w:rPr>
            </w:pPr>
            <w:r>
              <w:rPr>
                <w:rFonts w:ascii="Times New Roman" w:eastAsia="Times New Roman" w:hAnsi="Times New Roman"/>
              </w:rPr>
              <w:t>15 400</w:t>
            </w:r>
          </w:p>
          <w:p w14:paraId="1B5EE2C4" w14:textId="77777777" w:rsidR="00300628" w:rsidRDefault="00300628" w:rsidP="00300628">
            <w:pPr>
              <w:jc w:val="center"/>
              <w:rPr>
                <w:rFonts w:ascii="Times New Roman" w:eastAsia="Times New Roman" w:hAnsi="Times New Roman"/>
              </w:rPr>
            </w:pPr>
          </w:p>
          <w:p w14:paraId="222E2796" w14:textId="77777777" w:rsidR="00300628" w:rsidRDefault="00300628" w:rsidP="00300628">
            <w:pPr>
              <w:jc w:val="center"/>
              <w:rPr>
                <w:rFonts w:ascii="Times New Roman" w:eastAsia="Times New Roman" w:hAnsi="Times New Roman"/>
              </w:rPr>
            </w:pPr>
            <w:r>
              <w:rPr>
                <w:rFonts w:ascii="Times New Roman" w:eastAsia="Times New Roman" w:hAnsi="Times New Roman"/>
              </w:rPr>
              <w:t>10 profesori-(10x300); 16 docenti-(16x400);</w:t>
            </w:r>
          </w:p>
          <w:p w14:paraId="5FB169AD"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15 lektori-(15x400);</w:t>
            </w:r>
          </w:p>
        </w:tc>
        <w:tc>
          <w:tcPr>
            <w:tcW w:w="2036" w:type="dxa"/>
          </w:tcPr>
          <w:p w14:paraId="342FF6ED" w14:textId="77777777" w:rsidR="00300628" w:rsidRDefault="00300628" w:rsidP="00300628">
            <w:pPr>
              <w:jc w:val="center"/>
              <w:rPr>
                <w:rFonts w:ascii="Times New Roman" w:eastAsia="Times New Roman" w:hAnsi="Times New Roman"/>
              </w:rPr>
            </w:pPr>
            <w:r>
              <w:rPr>
                <w:rFonts w:ascii="Times New Roman" w:eastAsia="Times New Roman" w:hAnsi="Times New Roman"/>
              </w:rPr>
              <w:t>6 650</w:t>
            </w:r>
          </w:p>
          <w:p w14:paraId="2F20BD36" w14:textId="77777777" w:rsidR="00300628" w:rsidRDefault="00300628" w:rsidP="00300628">
            <w:pPr>
              <w:jc w:val="center"/>
              <w:rPr>
                <w:rFonts w:ascii="Times New Roman" w:eastAsia="Times New Roman" w:hAnsi="Times New Roman"/>
              </w:rPr>
            </w:pPr>
          </w:p>
          <w:p w14:paraId="160795AA" w14:textId="77777777" w:rsidR="00300628" w:rsidRDefault="00300628" w:rsidP="00300628">
            <w:pPr>
              <w:jc w:val="center"/>
              <w:rPr>
                <w:rFonts w:ascii="Times New Roman" w:eastAsia="Times New Roman" w:hAnsi="Times New Roman"/>
              </w:rPr>
            </w:pPr>
            <w:r>
              <w:rPr>
                <w:rFonts w:ascii="Times New Roman" w:eastAsia="Times New Roman" w:hAnsi="Times New Roman"/>
              </w:rPr>
              <w:t>10 profesori-(10x350); 16 docenti-(16x150);</w:t>
            </w:r>
          </w:p>
          <w:p w14:paraId="3C055474"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15 lektori-(15x50);</w:t>
            </w:r>
          </w:p>
        </w:tc>
        <w:tc>
          <w:tcPr>
            <w:tcW w:w="2037" w:type="dxa"/>
          </w:tcPr>
          <w:p w14:paraId="3385BABC" w14:textId="77777777" w:rsidR="00300628" w:rsidRDefault="00300628" w:rsidP="00300628">
            <w:pPr>
              <w:jc w:val="center"/>
              <w:rPr>
                <w:rFonts w:ascii="Times New Roman" w:eastAsia="Times New Roman" w:hAnsi="Times New Roman"/>
              </w:rPr>
            </w:pPr>
            <w:r>
              <w:rPr>
                <w:rFonts w:ascii="Times New Roman" w:eastAsia="Times New Roman" w:hAnsi="Times New Roman"/>
              </w:rPr>
              <w:t>2 050</w:t>
            </w:r>
          </w:p>
          <w:p w14:paraId="2C599AE9" w14:textId="77777777" w:rsidR="00300628" w:rsidRDefault="00300628" w:rsidP="00300628">
            <w:pPr>
              <w:jc w:val="center"/>
              <w:rPr>
                <w:rFonts w:ascii="Times New Roman" w:eastAsia="Times New Roman" w:hAnsi="Times New Roman"/>
              </w:rPr>
            </w:pPr>
          </w:p>
          <w:p w14:paraId="0498A39B" w14:textId="77777777" w:rsidR="00300628" w:rsidRDefault="00300628" w:rsidP="00300628">
            <w:pPr>
              <w:jc w:val="center"/>
              <w:rPr>
                <w:rFonts w:ascii="Times New Roman" w:eastAsia="Times New Roman" w:hAnsi="Times New Roman"/>
              </w:rPr>
            </w:pPr>
            <w:r>
              <w:rPr>
                <w:rFonts w:ascii="Times New Roman" w:eastAsia="Times New Roman" w:hAnsi="Times New Roman"/>
              </w:rPr>
              <w:t>10 profesori-(10x50); 16 docenti-(16x50);</w:t>
            </w:r>
          </w:p>
          <w:p w14:paraId="6EC9254E"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15 lektori-(15x50);</w:t>
            </w:r>
          </w:p>
        </w:tc>
        <w:tc>
          <w:tcPr>
            <w:tcW w:w="2037" w:type="dxa"/>
          </w:tcPr>
          <w:p w14:paraId="35A923C9"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41 000</w:t>
            </w:r>
          </w:p>
        </w:tc>
      </w:tr>
      <w:tr w:rsidR="00300628" w14:paraId="1175DCF2" w14:textId="77777777" w:rsidTr="00300628">
        <w:tc>
          <w:tcPr>
            <w:tcW w:w="2036" w:type="dxa"/>
          </w:tcPr>
          <w:p w14:paraId="799C0CD0"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lang w:eastAsia="lv-LV"/>
              </w:rPr>
              <w:t>Profesionālā maģistra programma “Policijas darbs”</w:t>
            </w:r>
          </w:p>
        </w:tc>
        <w:tc>
          <w:tcPr>
            <w:tcW w:w="2036" w:type="dxa"/>
          </w:tcPr>
          <w:p w14:paraId="72A48344"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lang w:eastAsia="lv-LV"/>
              </w:rPr>
              <w:t>40</w:t>
            </w:r>
          </w:p>
        </w:tc>
        <w:tc>
          <w:tcPr>
            <w:tcW w:w="2036" w:type="dxa"/>
          </w:tcPr>
          <w:p w14:paraId="2C4CC3B6" w14:textId="77777777" w:rsidR="00300628" w:rsidRDefault="00300628" w:rsidP="00300628">
            <w:pPr>
              <w:jc w:val="center"/>
              <w:rPr>
                <w:rFonts w:ascii="Times New Roman" w:eastAsia="Times New Roman" w:hAnsi="Times New Roman"/>
              </w:rPr>
            </w:pPr>
            <w:r>
              <w:rPr>
                <w:rFonts w:ascii="Times New Roman" w:eastAsia="Times New Roman" w:hAnsi="Times New Roman"/>
              </w:rPr>
              <w:t>1100</w:t>
            </w:r>
          </w:p>
          <w:p w14:paraId="17FCE846" w14:textId="77777777" w:rsidR="00300628" w:rsidRDefault="00300628" w:rsidP="00300628">
            <w:pPr>
              <w:jc w:val="center"/>
              <w:rPr>
                <w:rFonts w:ascii="Times New Roman" w:eastAsia="Times New Roman" w:hAnsi="Times New Roman"/>
              </w:rPr>
            </w:pPr>
          </w:p>
          <w:p w14:paraId="5C678006" w14:textId="77777777" w:rsidR="00300628" w:rsidRDefault="00300628" w:rsidP="00300628">
            <w:pPr>
              <w:jc w:val="center"/>
              <w:rPr>
                <w:rFonts w:ascii="Times New Roman" w:eastAsia="Times New Roman" w:hAnsi="Times New Roman"/>
              </w:rPr>
            </w:pPr>
            <w:r>
              <w:rPr>
                <w:rFonts w:ascii="Times New Roman" w:eastAsia="Times New Roman" w:hAnsi="Times New Roman"/>
              </w:rPr>
              <w:t>1 profesors-(1x300); 2 docenti-(2x400);</w:t>
            </w:r>
          </w:p>
          <w:p w14:paraId="09A741AC" w14:textId="77777777" w:rsidR="00300628" w:rsidRDefault="00300628" w:rsidP="00300628">
            <w:pPr>
              <w:jc w:val="center"/>
              <w:rPr>
                <w:rFonts w:ascii="Times New Roman" w:hAnsi="Times New Roman"/>
                <w:b/>
                <w:sz w:val="28"/>
                <w:szCs w:val="28"/>
                <w:highlight w:val="yellow"/>
              </w:rPr>
            </w:pPr>
          </w:p>
        </w:tc>
        <w:tc>
          <w:tcPr>
            <w:tcW w:w="2036" w:type="dxa"/>
          </w:tcPr>
          <w:p w14:paraId="708F0EA4" w14:textId="77777777" w:rsidR="00300628" w:rsidRDefault="00300628" w:rsidP="00300628">
            <w:pPr>
              <w:jc w:val="center"/>
              <w:rPr>
                <w:rFonts w:ascii="Times New Roman" w:eastAsia="Times New Roman" w:hAnsi="Times New Roman"/>
              </w:rPr>
            </w:pPr>
            <w:r>
              <w:rPr>
                <w:rFonts w:ascii="Times New Roman" w:eastAsia="Times New Roman" w:hAnsi="Times New Roman"/>
              </w:rPr>
              <w:t>1100</w:t>
            </w:r>
          </w:p>
          <w:p w14:paraId="3B319B65" w14:textId="77777777" w:rsidR="00300628" w:rsidRDefault="00300628" w:rsidP="00300628">
            <w:pPr>
              <w:jc w:val="center"/>
              <w:rPr>
                <w:rFonts w:ascii="Times New Roman" w:eastAsia="Times New Roman" w:hAnsi="Times New Roman"/>
              </w:rPr>
            </w:pPr>
          </w:p>
          <w:p w14:paraId="7923483B" w14:textId="77777777" w:rsidR="00300628" w:rsidRDefault="00300628" w:rsidP="00300628">
            <w:pPr>
              <w:jc w:val="center"/>
              <w:rPr>
                <w:rFonts w:ascii="Times New Roman" w:eastAsia="Times New Roman" w:hAnsi="Times New Roman"/>
              </w:rPr>
            </w:pPr>
            <w:r>
              <w:rPr>
                <w:rFonts w:ascii="Times New Roman" w:eastAsia="Times New Roman" w:hAnsi="Times New Roman"/>
              </w:rPr>
              <w:t>1 profesors-(1x300); 2 docenti-(2x400);</w:t>
            </w:r>
          </w:p>
          <w:p w14:paraId="5996F7C4" w14:textId="77777777" w:rsidR="00300628" w:rsidRDefault="00300628" w:rsidP="00300628">
            <w:pPr>
              <w:jc w:val="center"/>
              <w:rPr>
                <w:rFonts w:ascii="Times New Roman" w:hAnsi="Times New Roman"/>
                <w:b/>
                <w:sz w:val="28"/>
                <w:szCs w:val="28"/>
                <w:highlight w:val="yellow"/>
              </w:rPr>
            </w:pPr>
          </w:p>
        </w:tc>
        <w:tc>
          <w:tcPr>
            <w:tcW w:w="2036" w:type="dxa"/>
          </w:tcPr>
          <w:p w14:paraId="0FAC0F9E" w14:textId="77777777" w:rsidR="00300628" w:rsidRDefault="00300628" w:rsidP="00300628">
            <w:pPr>
              <w:jc w:val="center"/>
              <w:rPr>
                <w:rFonts w:ascii="Times New Roman" w:eastAsia="Times New Roman" w:hAnsi="Times New Roman"/>
              </w:rPr>
            </w:pPr>
            <w:r>
              <w:rPr>
                <w:rFonts w:ascii="Times New Roman" w:eastAsia="Times New Roman" w:hAnsi="Times New Roman"/>
              </w:rPr>
              <w:t>650</w:t>
            </w:r>
          </w:p>
          <w:p w14:paraId="56DFEC13" w14:textId="77777777" w:rsidR="00300628" w:rsidRDefault="00300628" w:rsidP="00300628">
            <w:pPr>
              <w:jc w:val="center"/>
              <w:rPr>
                <w:rFonts w:ascii="Times New Roman" w:eastAsia="Times New Roman" w:hAnsi="Times New Roman"/>
              </w:rPr>
            </w:pPr>
          </w:p>
          <w:p w14:paraId="67708046" w14:textId="77777777" w:rsidR="00300628" w:rsidRDefault="00300628" w:rsidP="00300628">
            <w:pPr>
              <w:jc w:val="center"/>
              <w:rPr>
                <w:rFonts w:ascii="Times New Roman" w:eastAsia="Times New Roman" w:hAnsi="Times New Roman"/>
              </w:rPr>
            </w:pPr>
            <w:r>
              <w:rPr>
                <w:rFonts w:ascii="Times New Roman" w:eastAsia="Times New Roman" w:hAnsi="Times New Roman"/>
              </w:rPr>
              <w:t>1 profesors-(1x350); 2 docenti-(2x150);</w:t>
            </w:r>
          </w:p>
          <w:p w14:paraId="61F5E26E" w14:textId="77777777" w:rsidR="00300628" w:rsidRDefault="00300628" w:rsidP="00300628">
            <w:pPr>
              <w:jc w:val="center"/>
              <w:rPr>
                <w:rFonts w:ascii="Times New Roman" w:hAnsi="Times New Roman"/>
                <w:b/>
                <w:sz w:val="28"/>
                <w:szCs w:val="28"/>
                <w:highlight w:val="yellow"/>
              </w:rPr>
            </w:pPr>
          </w:p>
        </w:tc>
        <w:tc>
          <w:tcPr>
            <w:tcW w:w="2037" w:type="dxa"/>
          </w:tcPr>
          <w:p w14:paraId="30FC9078" w14:textId="77777777" w:rsidR="00300628" w:rsidRDefault="00300628" w:rsidP="00300628">
            <w:pPr>
              <w:jc w:val="center"/>
              <w:rPr>
                <w:rFonts w:ascii="Times New Roman" w:eastAsia="Times New Roman" w:hAnsi="Times New Roman"/>
              </w:rPr>
            </w:pPr>
            <w:r>
              <w:rPr>
                <w:rFonts w:ascii="Times New Roman" w:eastAsia="Times New Roman" w:hAnsi="Times New Roman"/>
              </w:rPr>
              <w:t>150</w:t>
            </w:r>
          </w:p>
          <w:p w14:paraId="643F24C2" w14:textId="77777777" w:rsidR="00300628" w:rsidRDefault="00300628" w:rsidP="00300628">
            <w:pPr>
              <w:jc w:val="center"/>
              <w:rPr>
                <w:rFonts w:ascii="Times New Roman" w:eastAsia="Times New Roman" w:hAnsi="Times New Roman"/>
              </w:rPr>
            </w:pPr>
          </w:p>
          <w:p w14:paraId="65720628"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1 profesors-(1x50); 2 docenti-(2x50);</w:t>
            </w:r>
          </w:p>
        </w:tc>
        <w:tc>
          <w:tcPr>
            <w:tcW w:w="2037" w:type="dxa"/>
          </w:tcPr>
          <w:p w14:paraId="62632B02"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 xml:space="preserve">3000 </w:t>
            </w:r>
          </w:p>
        </w:tc>
      </w:tr>
      <w:tr w:rsidR="00300628" w14:paraId="57361D39" w14:textId="77777777" w:rsidTr="00300628">
        <w:tc>
          <w:tcPr>
            <w:tcW w:w="2036" w:type="dxa"/>
          </w:tcPr>
          <w:p w14:paraId="71A9F4FF" w14:textId="77777777" w:rsidR="00300628" w:rsidRDefault="00300628" w:rsidP="00300628">
            <w:pPr>
              <w:jc w:val="center"/>
              <w:rPr>
                <w:rFonts w:ascii="Times New Roman" w:hAnsi="Times New Roman"/>
                <w:b/>
                <w:sz w:val="28"/>
                <w:szCs w:val="28"/>
                <w:highlight w:val="yellow"/>
              </w:rPr>
            </w:pPr>
            <w:r w:rsidRPr="00C33B75">
              <w:rPr>
                <w:rFonts w:ascii="Times New Roman" w:hAnsi="Times New Roman"/>
                <w:color w:val="000000"/>
                <w:spacing w:val="-7"/>
              </w:rPr>
              <w:t xml:space="preserve">Kvalifikācijas </w:t>
            </w:r>
            <w:r>
              <w:rPr>
                <w:rFonts w:ascii="Times New Roman" w:hAnsi="Times New Roman"/>
                <w:color w:val="000000"/>
                <w:spacing w:val="-7"/>
              </w:rPr>
              <w:t xml:space="preserve">paaugstināšanas </w:t>
            </w:r>
            <w:r w:rsidRPr="00C33B75">
              <w:rPr>
                <w:rFonts w:ascii="Times New Roman" w:hAnsi="Times New Roman"/>
                <w:color w:val="000000"/>
                <w:spacing w:val="-7"/>
              </w:rPr>
              <w:t>kursi</w:t>
            </w:r>
            <w:r>
              <w:rPr>
                <w:rFonts w:ascii="Times New Roman" w:eastAsia="Times New Roman" w:hAnsi="Times New Roman"/>
              </w:rPr>
              <w:t>*</w:t>
            </w:r>
          </w:p>
        </w:tc>
        <w:tc>
          <w:tcPr>
            <w:tcW w:w="2036" w:type="dxa"/>
          </w:tcPr>
          <w:p w14:paraId="2028C69C" w14:textId="77777777" w:rsidR="00300628" w:rsidRDefault="00300628" w:rsidP="00300628">
            <w:pPr>
              <w:jc w:val="center"/>
              <w:rPr>
                <w:rFonts w:ascii="Times New Roman" w:hAnsi="Times New Roman"/>
                <w:b/>
                <w:sz w:val="28"/>
                <w:szCs w:val="28"/>
                <w:highlight w:val="yellow"/>
              </w:rPr>
            </w:pPr>
          </w:p>
        </w:tc>
        <w:tc>
          <w:tcPr>
            <w:tcW w:w="2036" w:type="dxa"/>
          </w:tcPr>
          <w:p w14:paraId="57581EC5" w14:textId="77777777" w:rsidR="00300628" w:rsidRDefault="00300628" w:rsidP="00300628">
            <w:pPr>
              <w:jc w:val="center"/>
              <w:rPr>
                <w:rFonts w:ascii="Times New Roman" w:eastAsia="Times New Roman" w:hAnsi="Times New Roman"/>
              </w:rPr>
            </w:pPr>
            <w:r>
              <w:rPr>
                <w:rFonts w:ascii="Times New Roman" w:eastAsia="Times New Roman" w:hAnsi="Times New Roman"/>
              </w:rPr>
              <w:t>1500</w:t>
            </w:r>
          </w:p>
          <w:p w14:paraId="6AA14C12"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3 lektori (3x500)</w:t>
            </w:r>
          </w:p>
        </w:tc>
        <w:tc>
          <w:tcPr>
            <w:tcW w:w="2036" w:type="dxa"/>
          </w:tcPr>
          <w:p w14:paraId="48F04CF1" w14:textId="77777777" w:rsidR="00300628" w:rsidRDefault="00300628" w:rsidP="00300628">
            <w:pPr>
              <w:jc w:val="center"/>
              <w:rPr>
                <w:rFonts w:ascii="Times New Roman" w:eastAsia="Times New Roman" w:hAnsi="Times New Roman"/>
              </w:rPr>
            </w:pPr>
            <w:r>
              <w:rPr>
                <w:rFonts w:ascii="Times New Roman" w:eastAsia="Times New Roman" w:hAnsi="Times New Roman"/>
              </w:rPr>
              <w:t>1500</w:t>
            </w:r>
          </w:p>
          <w:p w14:paraId="45C4A3CD"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3 lektori (3x500)</w:t>
            </w:r>
          </w:p>
        </w:tc>
        <w:tc>
          <w:tcPr>
            <w:tcW w:w="2036" w:type="dxa"/>
          </w:tcPr>
          <w:p w14:paraId="23CCB8AE"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0</w:t>
            </w:r>
          </w:p>
        </w:tc>
        <w:tc>
          <w:tcPr>
            <w:tcW w:w="2037" w:type="dxa"/>
          </w:tcPr>
          <w:p w14:paraId="7FD5B071"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0</w:t>
            </w:r>
          </w:p>
        </w:tc>
        <w:tc>
          <w:tcPr>
            <w:tcW w:w="2037" w:type="dxa"/>
          </w:tcPr>
          <w:p w14:paraId="43DED8F6" w14:textId="77777777" w:rsidR="00300628" w:rsidRDefault="00300628" w:rsidP="00300628">
            <w:pPr>
              <w:jc w:val="center"/>
              <w:rPr>
                <w:rFonts w:ascii="Times New Roman" w:hAnsi="Times New Roman"/>
                <w:b/>
                <w:sz w:val="28"/>
                <w:szCs w:val="28"/>
                <w:highlight w:val="yellow"/>
              </w:rPr>
            </w:pPr>
            <w:r>
              <w:rPr>
                <w:rFonts w:ascii="Times New Roman" w:eastAsia="Times New Roman" w:hAnsi="Times New Roman"/>
              </w:rPr>
              <w:t xml:space="preserve">3000 </w:t>
            </w:r>
          </w:p>
        </w:tc>
      </w:tr>
    </w:tbl>
    <w:p w14:paraId="520BF4F7" w14:textId="77777777" w:rsidR="00300628" w:rsidRDefault="00300628" w:rsidP="00300628">
      <w:pPr>
        <w:spacing w:after="0" w:line="240" w:lineRule="auto"/>
        <w:ind w:left="360"/>
        <w:jc w:val="both"/>
        <w:rPr>
          <w:rFonts w:ascii="Times New Roman" w:hAnsi="Times New Roman"/>
        </w:rPr>
      </w:pPr>
      <w:r>
        <w:rPr>
          <w:rFonts w:ascii="Times New Roman" w:hAnsi="Times New Roman"/>
        </w:rPr>
        <w:t>*Ar pieņēmumu, ka pastāvīgi (visa gada garumā) tiek īstenots kvalifikācijas celšanas kurss vienai klausītāju grupai (20 personām)</w:t>
      </w:r>
    </w:p>
    <w:p w14:paraId="31F1A3D2" w14:textId="77777777" w:rsidR="00664D27" w:rsidRDefault="00664D27" w:rsidP="00300628">
      <w:pPr>
        <w:spacing w:after="0" w:line="240" w:lineRule="auto"/>
        <w:ind w:left="567"/>
        <w:jc w:val="right"/>
        <w:rPr>
          <w:rFonts w:ascii="Times New Roman" w:hAnsi="Times New Roman"/>
          <w:sz w:val="20"/>
          <w:szCs w:val="20"/>
        </w:rPr>
      </w:pPr>
    </w:p>
    <w:p w14:paraId="1E2686BC" w14:textId="77777777" w:rsidR="00664D27" w:rsidRDefault="00664D27" w:rsidP="00300628">
      <w:pPr>
        <w:spacing w:after="0" w:line="240" w:lineRule="auto"/>
        <w:ind w:left="567"/>
        <w:jc w:val="right"/>
        <w:rPr>
          <w:rFonts w:ascii="Times New Roman" w:hAnsi="Times New Roman"/>
          <w:sz w:val="20"/>
          <w:szCs w:val="20"/>
        </w:rPr>
      </w:pPr>
    </w:p>
    <w:p w14:paraId="470B8CCC" w14:textId="77777777" w:rsidR="00664D27" w:rsidRDefault="00664D27" w:rsidP="00300628">
      <w:pPr>
        <w:spacing w:after="0" w:line="240" w:lineRule="auto"/>
        <w:ind w:left="567"/>
        <w:jc w:val="right"/>
        <w:rPr>
          <w:rFonts w:ascii="Times New Roman" w:hAnsi="Times New Roman"/>
          <w:sz w:val="20"/>
          <w:szCs w:val="20"/>
        </w:rPr>
      </w:pPr>
    </w:p>
    <w:p w14:paraId="21255849" w14:textId="77777777" w:rsidR="00664D27" w:rsidRDefault="00664D27" w:rsidP="00300628">
      <w:pPr>
        <w:spacing w:after="0" w:line="240" w:lineRule="auto"/>
        <w:ind w:left="567"/>
        <w:jc w:val="right"/>
        <w:rPr>
          <w:rFonts w:ascii="Times New Roman" w:hAnsi="Times New Roman"/>
          <w:sz w:val="20"/>
          <w:szCs w:val="20"/>
        </w:rPr>
      </w:pPr>
    </w:p>
    <w:p w14:paraId="2FC178BB" w14:textId="658B7418" w:rsidR="00300628" w:rsidRPr="004A6718" w:rsidRDefault="00664D27" w:rsidP="00300628">
      <w:pPr>
        <w:spacing w:after="0" w:line="240" w:lineRule="auto"/>
        <w:ind w:left="567"/>
        <w:jc w:val="right"/>
        <w:rPr>
          <w:rFonts w:ascii="Times New Roman" w:hAnsi="Times New Roman"/>
          <w:sz w:val="20"/>
          <w:szCs w:val="20"/>
        </w:rPr>
      </w:pPr>
      <w:r>
        <w:rPr>
          <w:rFonts w:ascii="Times New Roman" w:hAnsi="Times New Roman"/>
          <w:sz w:val="20"/>
          <w:szCs w:val="20"/>
        </w:rPr>
        <w:lastRenderedPageBreak/>
        <w:t>7</w:t>
      </w:r>
      <w:r w:rsidR="00300628" w:rsidRPr="004A6718">
        <w:rPr>
          <w:rFonts w:ascii="Times New Roman" w:hAnsi="Times New Roman"/>
          <w:sz w:val="20"/>
          <w:szCs w:val="20"/>
        </w:rPr>
        <w:t>.tabula</w:t>
      </w:r>
    </w:p>
    <w:p w14:paraId="2C415EF9" w14:textId="77777777" w:rsidR="00300628" w:rsidRPr="0026345C" w:rsidRDefault="00300628" w:rsidP="00300628">
      <w:pPr>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Maksimālais p</w:t>
      </w:r>
      <w:r w:rsidRPr="002C1608">
        <w:rPr>
          <w:rFonts w:ascii="Times New Roman" w:eastAsia="Times New Roman" w:hAnsi="Times New Roman" w:cs="Times New Roman"/>
          <w:b/>
          <w:sz w:val="24"/>
          <w:szCs w:val="24"/>
          <w:lang w:eastAsia="lv-LV"/>
        </w:rPr>
        <w:t xml:space="preserve">apildu </w:t>
      </w:r>
      <w:r>
        <w:rPr>
          <w:rFonts w:ascii="Times New Roman" w:eastAsia="Times New Roman" w:hAnsi="Times New Roman" w:cs="Times New Roman"/>
          <w:sz w:val="24"/>
          <w:szCs w:val="24"/>
          <w:lang w:eastAsia="lv-LV"/>
        </w:rPr>
        <w:t>a</w:t>
      </w:r>
      <w:r w:rsidRPr="0026345C">
        <w:rPr>
          <w:rFonts w:ascii="Times New Roman" w:eastAsia="Times New Roman" w:hAnsi="Times New Roman" w:cs="Times New Roman"/>
          <w:b/>
          <w:sz w:val="24"/>
          <w:szCs w:val="24"/>
          <w:lang w:eastAsia="lv-LV"/>
        </w:rPr>
        <w:t>kadēmiskā p</w:t>
      </w:r>
      <w:r w:rsidRPr="00C71318">
        <w:rPr>
          <w:rFonts w:ascii="Times New Roman" w:eastAsia="Times New Roman" w:hAnsi="Times New Roman" w:cs="Times New Roman"/>
          <w:b/>
          <w:sz w:val="24"/>
          <w:szCs w:val="24"/>
          <w:lang w:eastAsia="lv-LV"/>
        </w:rPr>
        <w:t xml:space="preserve">ersonāla </w:t>
      </w:r>
      <w:r>
        <w:rPr>
          <w:rFonts w:ascii="Times New Roman" w:eastAsia="Times New Roman" w:hAnsi="Times New Roman" w:cs="Times New Roman"/>
          <w:b/>
          <w:sz w:val="24"/>
          <w:szCs w:val="24"/>
          <w:lang w:eastAsia="lv-LV"/>
        </w:rPr>
        <w:t xml:space="preserve">amata vietu </w:t>
      </w:r>
      <w:r w:rsidRPr="00C71318">
        <w:rPr>
          <w:rFonts w:ascii="Times New Roman" w:eastAsia="Times New Roman" w:hAnsi="Times New Roman" w:cs="Times New Roman"/>
          <w:b/>
          <w:sz w:val="24"/>
          <w:szCs w:val="24"/>
          <w:lang w:eastAsia="lv-LV"/>
        </w:rPr>
        <w:t>skait</w:t>
      </w:r>
      <w:r>
        <w:rPr>
          <w:rFonts w:ascii="Times New Roman" w:eastAsia="Times New Roman" w:hAnsi="Times New Roman" w:cs="Times New Roman"/>
          <w:b/>
          <w:sz w:val="24"/>
          <w:szCs w:val="24"/>
          <w:lang w:eastAsia="lv-LV"/>
        </w:rPr>
        <w:t>s</w:t>
      </w:r>
      <w:r>
        <w:rPr>
          <w:rStyle w:val="FootnoteReference"/>
          <w:rFonts w:ascii="Times New Roman" w:eastAsia="Times New Roman" w:hAnsi="Times New Roman" w:cs="Times New Roman"/>
          <w:b/>
          <w:sz w:val="24"/>
          <w:szCs w:val="24"/>
          <w:lang w:eastAsia="lv-LV"/>
        </w:rPr>
        <w:footnoteReference w:id="14"/>
      </w:r>
    </w:p>
    <w:tbl>
      <w:tblPr>
        <w:tblW w:w="2587" w:type="pct"/>
        <w:tblCellSpacing w:w="7" w:type="dxa"/>
        <w:tblInd w:w="169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828"/>
        <w:gridCol w:w="3544"/>
      </w:tblGrid>
      <w:tr w:rsidR="00300628" w:rsidRPr="004868BC" w14:paraId="158D8F5B"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62E54368" w14:textId="77777777" w:rsidR="00300628" w:rsidRPr="00543373" w:rsidRDefault="00300628" w:rsidP="00300628">
            <w:pPr>
              <w:spacing w:after="0" w:line="240" w:lineRule="auto"/>
              <w:jc w:val="center"/>
              <w:rPr>
                <w:rFonts w:ascii="Times New Roman" w:hAnsi="Times New Roman" w:cs="Times New Roman"/>
                <w:b/>
              </w:rPr>
            </w:pPr>
            <w:r w:rsidRPr="00543373">
              <w:rPr>
                <w:rFonts w:ascii="Times New Roman" w:hAnsi="Times New Roman" w:cs="Times New Roman"/>
                <w:b/>
              </w:rPr>
              <w:t>Akadēmiskais personāls</w:t>
            </w:r>
          </w:p>
        </w:tc>
        <w:tc>
          <w:tcPr>
            <w:tcW w:w="2389" w:type="pct"/>
            <w:tcBorders>
              <w:top w:val="outset" w:sz="6" w:space="0" w:color="000000"/>
              <w:left w:val="outset" w:sz="6" w:space="0" w:color="000000"/>
              <w:bottom w:val="outset" w:sz="6" w:space="0" w:color="000000"/>
              <w:right w:val="outset" w:sz="6" w:space="0" w:color="000000"/>
            </w:tcBorders>
          </w:tcPr>
          <w:p w14:paraId="1057DB87" w14:textId="77777777" w:rsidR="00300628" w:rsidRPr="00543373" w:rsidRDefault="00300628" w:rsidP="00300628">
            <w:pPr>
              <w:spacing w:after="0" w:line="240" w:lineRule="auto"/>
              <w:jc w:val="center"/>
              <w:rPr>
                <w:rFonts w:ascii="Times New Roman" w:hAnsi="Times New Roman" w:cs="Times New Roman"/>
                <w:b/>
              </w:rPr>
            </w:pPr>
            <w:r w:rsidRPr="00543373">
              <w:rPr>
                <w:rFonts w:ascii="Times New Roman" w:hAnsi="Times New Roman" w:cs="Times New Roman"/>
                <w:b/>
              </w:rPr>
              <w:t xml:space="preserve">Amata vietas </w:t>
            </w:r>
          </w:p>
        </w:tc>
      </w:tr>
      <w:tr w:rsidR="00300628" w:rsidRPr="004868BC" w14:paraId="0D922789"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72C14A35" w14:textId="77777777" w:rsidR="00300628" w:rsidRPr="00543373" w:rsidRDefault="00300628" w:rsidP="00300628">
            <w:pPr>
              <w:spacing w:after="0" w:line="240" w:lineRule="auto"/>
              <w:rPr>
                <w:rFonts w:ascii="Times New Roman" w:eastAsia="Times New Roman" w:hAnsi="Times New Roman"/>
                <w:lang w:eastAsia="lv-LV"/>
              </w:rPr>
            </w:pPr>
            <w:r w:rsidRPr="00543373">
              <w:rPr>
                <w:rFonts w:ascii="Times New Roman" w:eastAsia="Times New Roman" w:hAnsi="Times New Roman"/>
                <w:lang w:eastAsia="lv-LV"/>
              </w:rPr>
              <w:t>Profesors</w:t>
            </w:r>
          </w:p>
        </w:tc>
        <w:tc>
          <w:tcPr>
            <w:tcW w:w="2389" w:type="pct"/>
            <w:tcBorders>
              <w:top w:val="outset" w:sz="6" w:space="0" w:color="000000"/>
              <w:left w:val="outset" w:sz="6" w:space="0" w:color="000000"/>
              <w:bottom w:val="outset" w:sz="6" w:space="0" w:color="000000"/>
              <w:right w:val="outset" w:sz="6" w:space="0" w:color="000000"/>
            </w:tcBorders>
          </w:tcPr>
          <w:p w14:paraId="7C48BD46" w14:textId="77777777" w:rsidR="00300628" w:rsidRPr="00543373" w:rsidRDefault="00300628" w:rsidP="00300628">
            <w:pPr>
              <w:spacing w:after="0" w:line="240" w:lineRule="auto"/>
              <w:jc w:val="center"/>
              <w:rPr>
                <w:rFonts w:ascii="Times New Roman" w:eastAsia="Times New Roman" w:hAnsi="Times New Roman"/>
                <w:lang w:eastAsia="lv-LV"/>
              </w:rPr>
            </w:pPr>
            <w:r w:rsidRPr="00543373">
              <w:rPr>
                <w:rFonts w:ascii="Times New Roman" w:eastAsia="Times New Roman" w:hAnsi="Times New Roman"/>
                <w:lang w:eastAsia="lv-LV"/>
              </w:rPr>
              <w:t>11</w:t>
            </w:r>
          </w:p>
        </w:tc>
      </w:tr>
      <w:tr w:rsidR="00300628" w:rsidRPr="004868BC" w14:paraId="4D96B916"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3B03650C" w14:textId="77777777" w:rsidR="00300628" w:rsidRPr="00543373" w:rsidRDefault="00300628" w:rsidP="00300628">
            <w:pPr>
              <w:spacing w:after="0" w:line="240" w:lineRule="auto"/>
              <w:rPr>
                <w:rFonts w:ascii="Times New Roman" w:eastAsia="Times New Roman" w:hAnsi="Times New Roman"/>
                <w:lang w:eastAsia="lv-LV"/>
              </w:rPr>
            </w:pPr>
            <w:r w:rsidRPr="00543373">
              <w:rPr>
                <w:rFonts w:ascii="Times New Roman" w:eastAsia="Times New Roman" w:hAnsi="Times New Roman"/>
                <w:lang w:eastAsia="lv-LV"/>
              </w:rPr>
              <w:t>Docents</w:t>
            </w:r>
          </w:p>
        </w:tc>
        <w:tc>
          <w:tcPr>
            <w:tcW w:w="2389" w:type="pct"/>
            <w:tcBorders>
              <w:top w:val="outset" w:sz="6" w:space="0" w:color="000000"/>
              <w:left w:val="outset" w:sz="6" w:space="0" w:color="000000"/>
              <w:bottom w:val="outset" w:sz="6" w:space="0" w:color="000000"/>
              <w:right w:val="outset" w:sz="6" w:space="0" w:color="000000"/>
            </w:tcBorders>
          </w:tcPr>
          <w:p w14:paraId="0C4852A2" w14:textId="77777777" w:rsidR="00300628" w:rsidRPr="00543373" w:rsidRDefault="00300628" w:rsidP="00300628">
            <w:pPr>
              <w:spacing w:after="0" w:line="240" w:lineRule="auto"/>
              <w:jc w:val="center"/>
              <w:rPr>
                <w:rFonts w:ascii="Times New Roman" w:eastAsia="Times New Roman" w:hAnsi="Times New Roman"/>
                <w:lang w:eastAsia="lv-LV"/>
              </w:rPr>
            </w:pPr>
            <w:r w:rsidRPr="00543373">
              <w:rPr>
                <w:rFonts w:ascii="Times New Roman" w:eastAsia="Times New Roman" w:hAnsi="Times New Roman"/>
                <w:lang w:eastAsia="lv-LV"/>
              </w:rPr>
              <w:t>18</w:t>
            </w:r>
          </w:p>
        </w:tc>
      </w:tr>
      <w:tr w:rsidR="00300628" w:rsidRPr="004868BC" w14:paraId="7605B2D3"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hideMark/>
          </w:tcPr>
          <w:p w14:paraId="2A476F97" w14:textId="77777777" w:rsidR="00300628" w:rsidRPr="00543373" w:rsidRDefault="00300628" w:rsidP="00300628">
            <w:pPr>
              <w:spacing w:after="0" w:line="240" w:lineRule="auto"/>
              <w:rPr>
                <w:rFonts w:ascii="Times New Roman" w:eastAsia="Times New Roman" w:hAnsi="Times New Roman"/>
                <w:lang w:eastAsia="lv-LV"/>
              </w:rPr>
            </w:pPr>
            <w:r w:rsidRPr="00543373">
              <w:rPr>
                <w:rFonts w:ascii="Times New Roman" w:eastAsia="Times New Roman" w:hAnsi="Times New Roman"/>
                <w:lang w:eastAsia="lv-LV"/>
              </w:rPr>
              <w:t>Lektors</w:t>
            </w:r>
          </w:p>
        </w:tc>
        <w:tc>
          <w:tcPr>
            <w:tcW w:w="2389" w:type="pct"/>
            <w:tcBorders>
              <w:top w:val="outset" w:sz="6" w:space="0" w:color="000000"/>
              <w:left w:val="outset" w:sz="6" w:space="0" w:color="000000"/>
              <w:bottom w:val="outset" w:sz="6" w:space="0" w:color="000000"/>
              <w:right w:val="outset" w:sz="6" w:space="0" w:color="000000"/>
            </w:tcBorders>
          </w:tcPr>
          <w:p w14:paraId="1190AB3B" w14:textId="77777777" w:rsidR="00300628" w:rsidRPr="00543373" w:rsidRDefault="00300628" w:rsidP="00300628">
            <w:pPr>
              <w:spacing w:after="0" w:line="240" w:lineRule="auto"/>
              <w:jc w:val="center"/>
              <w:rPr>
                <w:rFonts w:ascii="Times New Roman" w:eastAsia="Times New Roman" w:hAnsi="Times New Roman"/>
                <w:lang w:eastAsia="lv-LV"/>
              </w:rPr>
            </w:pPr>
            <w:r w:rsidRPr="00543373">
              <w:rPr>
                <w:rFonts w:ascii="Times New Roman" w:eastAsia="Times New Roman" w:hAnsi="Times New Roman"/>
                <w:lang w:eastAsia="lv-LV"/>
              </w:rPr>
              <w:t>18</w:t>
            </w:r>
          </w:p>
        </w:tc>
      </w:tr>
      <w:tr w:rsidR="00300628" w:rsidRPr="004868BC" w14:paraId="108EBD27" w14:textId="77777777" w:rsidTr="00300628">
        <w:trPr>
          <w:trHeight w:val="60"/>
          <w:tblCellSpacing w:w="7" w:type="dxa"/>
        </w:trPr>
        <w:tc>
          <w:tcPr>
            <w:tcW w:w="2582" w:type="pct"/>
            <w:tcBorders>
              <w:top w:val="outset" w:sz="6" w:space="0" w:color="000000"/>
              <w:left w:val="outset" w:sz="6" w:space="0" w:color="000000"/>
              <w:bottom w:val="outset" w:sz="6" w:space="0" w:color="000000"/>
              <w:right w:val="outset" w:sz="6" w:space="0" w:color="000000"/>
            </w:tcBorders>
            <w:vAlign w:val="center"/>
          </w:tcPr>
          <w:p w14:paraId="53AA31ED" w14:textId="77777777" w:rsidR="00300628" w:rsidRPr="0026345C" w:rsidRDefault="00300628" w:rsidP="00300628">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26345C">
              <w:rPr>
                <w:rFonts w:ascii="Times New Roman" w:eastAsia="Times New Roman" w:hAnsi="Times New Roman" w:cs="Times New Roman"/>
                <w:b/>
                <w:sz w:val="24"/>
                <w:szCs w:val="24"/>
                <w:lang w:eastAsia="lv-LV"/>
              </w:rPr>
              <w:t>KOPĀ</w:t>
            </w:r>
          </w:p>
        </w:tc>
        <w:tc>
          <w:tcPr>
            <w:tcW w:w="2389" w:type="pct"/>
            <w:tcBorders>
              <w:top w:val="outset" w:sz="6" w:space="0" w:color="000000"/>
              <w:left w:val="outset" w:sz="6" w:space="0" w:color="000000"/>
              <w:bottom w:val="outset" w:sz="6" w:space="0" w:color="000000"/>
              <w:right w:val="outset" w:sz="6" w:space="0" w:color="000000"/>
            </w:tcBorders>
          </w:tcPr>
          <w:p w14:paraId="434A32E1" w14:textId="77777777" w:rsidR="00300628" w:rsidRDefault="00300628" w:rsidP="0030062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p>
        </w:tc>
      </w:tr>
    </w:tbl>
    <w:p w14:paraId="4EFB4BB9" w14:textId="377B9DD5" w:rsidR="00300628" w:rsidRPr="000F3593" w:rsidRDefault="00664D27" w:rsidP="00300628">
      <w:pPr>
        <w:spacing w:before="100" w:beforeAutospacing="1" w:after="100" w:afterAutospacing="1" w:line="240" w:lineRule="auto"/>
        <w:jc w:val="right"/>
        <w:rPr>
          <w:rFonts w:ascii="Times New Roman" w:hAnsi="Times New Roman"/>
          <w:sz w:val="20"/>
          <w:szCs w:val="20"/>
        </w:rPr>
      </w:pPr>
      <w:r>
        <w:rPr>
          <w:rFonts w:ascii="Times New Roman" w:hAnsi="Times New Roman"/>
          <w:sz w:val="20"/>
          <w:szCs w:val="20"/>
        </w:rPr>
        <w:t>8</w:t>
      </w:r>
      <w:r w:rsidR="00300628" w:rsidRPr="000F3593">
        <w:rPr>
          <w:rFonts w:ascii="Times New Roman" w:hAnsi="Times New Roman"/>
          <w:sz w:val="20"/>
          <w:szCs w:val="20"/>
        </w:rPr>
        <w:t>.tabula</w:t>
      </w:r>
    </w:p>
    <w:p w14:paraId="1994C7C9" w14:textId="77777777" w:rsidR="00300628" w:rsidRDefault="00300628" w:rsidP="00300628">
      <w:pPr>
        <w:spacing w:after="0" w:line="240" w:lineRule="auto"/>
        <w:jc w:val="center"/>
        <w:rPr>
          <w:rFonts w:ascii="Times New Roman" w:hAnsi="Times New Roman"/>
          <w:b/>
          <w:sz w:val="28"/>
          <w:szCs w:val="28"/>
        </w:rPr>
      </w:pPr>
      <w:r>
        <w:rPr>
          <w:rFonts w:ascii="Times New Roman" w:hAnsi="Times New Roman"/>
          <w:b/>
          <w:sz w:val="28"/>
          <w:szCs w:val="28"/>
        </w:rPr>
        <w:t>Maksimālais papildu vispārējā personāla amata vietu skaits</w:t>
      </w:r>
      <w:r>
        <w:rPr>
          <w:rStyle w:val="FootnoteReference"/>
          <w:rFonts w:ascii="Times New Roman" w:hAnsi="Times New Roman"/>
          <w:b/>
          <w:sz w:val="28"/>
          <w:szCs w:val="28"/>
        </w:rPr>
        <w:footnoteReference w:id="15"/>
      </w:r>
    </w:p>
    <w:tbl>
      <w:tblPr>
        <w:tblStyle w:val="TableGrid"/>
        <w:tblW w:w="0" w:type="auto"/>
        <w:tblInd w:w="1696" w:type="dxa"/>
        <w:tblLook w:val="04A0" w:firstRow="1" w:lastRow="0" w:firstColumn="1" w:lastColumn="0" w:noHBand="0" w:noVBand="1"/>
      </w:tblPr>
      <w:tblGrid>
        <w:gridCol w:w="3828"/>
        <w:gridCol w:w="3543"/>
      </w:tblGrid>
      <w:tr w:rsidR="00300628" w14:paraId="063BCA0F" w14:textId="77777777" w:rsidTr="00300628">
        <w:tc>
          <w:tcPr>
            <w:tcW w:w="3828" w:type="dxa"/>
          </w:tcPr>
          <w:p w14:paraId="7BC119BF" w14:textId="77777777" w:rsidR="00300628" w:rsidRPr="00543373" w:rsidRDefault="00300628" w:rsidP="00300628">
            <w:pPr>
              <w:jc w:val="center"/>
              <w:rPr>
                <w:rFonts w:ascii="Times New Roman" w:hAnsi="Times New Roman" w:cs="Times New Roman"/>
                <w:b/>
              </w:rPr>
            </w:pPr>
            <w:r w:rsidRPr="00543373">
              <w:rPr>
                <w:rFonts w:ascii="Times New Roman" w:hAnsi="Times New Roman" w:cs="Times New Roman"/>
                <w:b/>
              </w:rPr>
              <w:t>Vispārējais personāls</w:t>
            </w:r>
          </w:p>
        </w:tc>
        <w:tc>
          <w:tcPr>
            <w:tcW w:w="3543" w:type="dxa"/>
          </w:tcPr>
          <w:p w14:paraId="3A05A947" w14:textId="77777777" w:rsidR="00300628" w:rsidRPr="00543373" w:rsidRDefault="00300628" w:rsidP="00300628">
            <w:pPr>
              <w:jc w:val="center"/>
              <w:rPr>
                <w:rFonts w:ascii="Times New Roman" w:hAnsi="Times New Roman" w:cs="Times New Roman"/>
                <w:b/>
              </w:rPr>
            </w:pPr>
            <w:r w:rsidRPr="00543373">
              <w:rPr>
                <w:rFonts w:ascii="Times New Roman" w:hAnsi="Times New Roman" w:cs="Times New Roman"/>
                <w:b/>
              </w:rPr>
              <w:t>Amata vietas</w:t>
            </w:r>
          </w:p>
        </w:tc>
      </w:tr>
      <w:tr w:rsidR="00300628" w14:paraId="68267641" w14:textId="77777777" w:rsidTr="00300628">
        <w:tc>
          <w:tcPr>
            <w:tcW w:w="3828" w:type="dxa"/>
          </w:tcPr>
          <w:p w14:paraId="3EC35CF1" w14:textId="77777777" w:rsidR="00300628" w:rsidRPr="00543373" w:rsidRDefault="00300628" w:rsidP="00300628">
            <w:pPr>
              <w:rPr>
                <w:rFonts w:ascii="Times New Roman" w:eastAsia="Times New Roman" w:hAnsi="Times New Roman"/>
                <w:lang w:eastAsia="lv-LV"/>
              </w:rPr>
            </w:pPr>
            <w:r w:rsidRPr="00543373">
              <w:rPr>
                <w:rFonts w:ascii="Times New Roman" w:eastAsia="Times New Roman" w:hAnsi="Times New Roman"/>
                <w:lang w:eastAsia="lv-LV"/>
              </w:rPr>
              <w:t>Rektors</w:t>
            </w:r>
          </w:p>
        </w:tc>
        <w:tc>
          <w:tcPr>
            <w:tcW w:w="3543" w:type="dxa"/>
          </w:tcPr>
          <w:p w14:paraId="67D16BEE"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300628" w14:paraId="13639768" w14:textId="77777777" w:rsidTr="00300628">
        <w:tc>
          <w:tcPr>
            <w:tcW w:w="3828" w:type="dxa"/>
          </w:tcPr>
          <w:p w14:paraId="269391ED"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Prorektors</w:t>
            </w:r>
          </w:p>
        </w:tc>
        <w:tc>
          <w:tcPr>
            <w:tcW w:w="3543" w:type="dxa"/>
          </w:tcPr>
          <w:p w14:paraId="065203AC"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300628" w14:paraId="1EC431EC" w14:textId="77777777" w:rsidTr="00300628">
        <w:tc>
          <w:tcPr>
            <w:tcW w:w="3828" w:type="dxa"/>
          </w:tcPr>
          <w:p w14:paraId="6EB433EA" w14:textId="77777777" w:rsidR="00300628" w:rsidRPr="00543373" w:rsidRDefault="00300628" w:rsidP="00300628">
            <w:pPr>
              <w:rPr>
                <w:rFonts w:ascii="Times New Roman" w:eastAsia="Times New Roman" w:hAnsi="Times New Roman"/>
                <w:lang w:eastAsia="lv-LV"/>
              </w:rPr>
            </w:pPr>
            <w:r w:rsidRPr="00543373">
              <w:rPr>
                <w:rFonts w:ascii="Times New Roman" w:eastAsia="Times New Roman" w:hAnsi="Times New Roman"/>
                <w:lang w:eastAsia="lv-LV"/>
              </w:rPr>
              <w:t>Rektora palīgs</w:t>
            </w:r>
          </w:p>
        </w:tc>
        <w:tc>
          <w:tcPr>
            <w:tcW w:w="3543" w:type="dxa"/>
          </w:tcPr>
          <w:p w14:paraId="12388E9F"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300628" w14:paraId="2A66EDC2" w14:textId="77777777" w:rsidTr="00300628">
        <w:tc>
          <w:tcPr>
            <w:tcW w:w="3828" w:type="dxa"/>
          </w:tcPr>
          <w:p w14:paraId="67BBDB23"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D</w:t>
            </w:r>
            <w:r w:rsidRPr="00543373">
              <w:rPr>
                <w:rFonts w:ascii="Times New Roman" w:eastAsia="Times New Roman" w:hAnsi="Times New Roman"/>
                <w:lang w:eastAsia="lv-LV"/>
              </w:rPr>
              <w:t>ekāns</w:t>
            </w:r>
          </w:p>
        </w:tc>
        <w:tc>
          <w:tcPr>
            <w:tcW w:w="3543" w:type="dxa"/>
          </w:tcPr>
          <w:p w14:paraId="2CD2B498"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300628" w14:paraId="03CB9DD6" w14:textId="77777777" w:rsidTr="00300628">
        <w:tc>
          <w:tcPr>
            <w:tcW w:w="3828" w:type="dxa"/>
          </w:tcPr>
          <w:p w14:paraId="49BBEA57" w14:textId="77777777" w:rsidR="00300628" w:rsidRDefault="00300628" w:rsidP="00300628">
            <w:pPr>
              <w:rPr>
                <w:rFonts w:ascii="Times New Roman" w:eastAsia="Times New Roman" w:hAnsi="Times New Roman"/>
                <w:lang w:eastAsia="lv-LV"/>
              </w:rPr>
            </w:pPr>
            <w:r>
              <w:rPr>
                <w:rFonts w:ascii="Times New Roman" w:eastAsia="Times New Roman" w:hAnsi="Times New Roman"/>
                <w:lang w:eastAsia="lv-LV"/>
              </w:rPr>
              <w:t>Prodekāns</w:t>
            </w:r>
          </w:p>
        </w:tc>
        <w:tc>
          <w:tcPr>
            <w:tcW w:w="3543" w:type="dxa"/>
          </w:tcPr>
          <w:p w14:paraId="4919F4A8"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300628" w14:paraId="129446AD" w14:textId="77777777" w:rsidTr="00300628">
        <w:tc>
          <w:tcPr>
            <w:tcW w:w="3828" w:type="dxa"/>
          </w:tcPr>
          <w:p w14:paraId="3572D530"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K</w:t>
            </w:r>
            <w:r w:rsidRPr="00543373">
              <w:rPr>
                <w:rFonts w:ascii="Times New Roman" w:eastAsia="Times New Roman" w:hAnsi="Times New Roman"/>
                <w:lang w:eastAsia="lv-LV"/>
              </w:rPr>
              <w:t>adetu nodaļas speciālists</w:t>
            </w:r>
          </w:p>
        </w:tc>
        <w:tc>
          <w:tcPr>
            <w:tcW w:w="3543" w:type="dxa"/>
          </w:tcPr>
          <w:p w14:paraId="11695FFE"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300628" w14:paraId="574C4D25" w14:textId="77777777" w:rsidTr="00300628">
        <w:tc>
          <w:tcPr>
            <w:tcW w:w="3828" w:type="dxa"/>
          </w:tcPr>
          <w:p w14:paraId="5D68258D"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G</w:t>
            </w:r>
            <w:r w:rsidRPr="00543373">
              <w:rPr>
                <w:rFonts w:ascii="Times New Roman" w:eastAsia="Times New Roman" w:hAnsi="Times New Roman"/>
                <w:lang w:eastAsia="lv-LV"/>
              </w:rPr>
              <w:t>rāmatved</w:t>
            </w:r>
            <w:r>
              <w:rPr>
                <w:rFonts w:ascii="Times New Roman" w:eastAsia="Times New Roman" w:hAnsi="Times New Roman"/>
                <w:lang w:eastAsia="lv-LV"/>
              </w:rPr>
              <w:t>is</w:t>
            </w:r>
          </w:p>
        </w:tc>
        <w:tc>
          <w:tcPr>
            <w:tcW w:w="3543" w:type="dxa"/>
          </w:tcPr>
          <w:p w14:paraId="7F756FBB"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300628" w14:paraId="2ABB9ABC" w14:textId="77777777" w:rsidTr="00300628">
        <w:tc>
          <w:tcPr>
            <w:tcW w:w="3828" w:type="dxa"/>
          </w:tcPr>
          <w:p w14:paraId="25387A28"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P</w:t>
            </w:r>
            <w:r w:rsidRPr="00543373">
              <w:rPr>
                <w:rFonts w:ascii="Times New Roman" w:eastAsia="Times New Roman" w:hAnsi="Times New Roman"/>
                <w:lang w:eastAsia="lv-LV"/>
              </w:rPr>
              <w:t>ersonāla speciālist</w:t>
            </w:r>
            <w:r>
              <w:rPr>
                <w:rFonts w:ascii="Times New Roman" w:eastAsia="Times New Roman" w:hAnsi="Times New Roman"/>
                <w:lang w:eastAsia="lv-LV"/>
              </w:rPr>
              <w:t>s</w:t>
            </w:r>
          </w:p>
        </w:tc>
        <w:tc>
          <w:tcPr>
            <w:tcW w:w="3543" w:type="dxa"/>
          </w:tcPr>
          <w:p w14:paraId="02B311B9"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300628" w14:paraId="4CC3CF4E" w14:textId="77777777" w:rsidTr="00300628">
        <w:tc>
          <w:tcPr>
            <w:tcW w:w="3828" w:type="dxa"/>
          </w:tcPr>
          <w:p w14:paraId="7A2BDE6F" w14:textId="77777777" w:rsidR="00300628" w:rsidRPr="00543373" w:rsidRDefault="00300628" w:rsidP="00300628">
            <w:pPr>
              <w:rPr>
                <w:rFonts w:ascii="Times New Roman" w:eastAsia="Times New Roman" w:hAnsi="Times New Roman"/>
                <w:lang w:eastAsia="lv-LV"/>
              </w:rPr>
            </w:pPr>
            <w:r w:rsidRPr="00543373">
              <w:rPr>
                <w:rFonts w:ascii="Times New Roman" w:eastAsia="Times New Roman" w:hAnsi="Times New Roman"/>
                <w:lang w:eastAsia="lv-LV"/>
              </w:rPr>
              <w:t>IT speciālist</w:t>
            </w:r>
            <w:r>
              <w:rPr>
                <w:rFonts w:ascii="Times New Roman" w:eastAsia="Times New Roman" w:hAnsi="Times New Roman"/>
                <w:lang w:eastAsia="lv-LV"/>
              </w:rPr>
              <w:t>s</w:t>
            </w:r>
          </w:p>
        </w:tc>
        <w:tc>
          <w:tcPr>
            <w:tcW w:w="3543" w:type="dxa"/>
          </w:tcPr>
          <w:p w14:paraId="00014BC1"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300628" w14:paraId="479F6B42" w14:textId="77777777" w:rsidTr="00300628">
        <w:tc>
          <w:tcPr>
            <w:tcW w:w="3828" w:type="dxa"/>
          </w:tcPr>
          <w:p w14:paraId="0EF4B2EA"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Katedras m</w:t>
            </w:r>
            <w:r w:rsidRPr="00543373">
              <w:rPr>
                <w:rFonts w:ascii="Times New Roman" w:eastAsia="Times New Roman" w:hAnsi="Times New Roman"/>
                <w:lang w:eastAsia="lv-LV"/>
              </w:rPr>
              <w:t>etodiķi</w:t>
            </w:r>
            <w:r>
              <w:rPr>
                <w:rFonts w:ascii="Times New Roman" w:eastAsia="Times New Roman" w:hAnsi="Times New Roman"/>
                <w:lang w:eastAsia="lv-LV"/>
              </w:rPr>
              <w:t>s</w:t>
            </w:r>
          </w:p>
        </w:tc>
        <w:tc>
          <w:tcPr>
            <w:tcW w:w="3543" w:type="dxa"/>
          </w:tcPr>
          <w:p w14:paraId="5C807899"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3</w:t>
            </w:r>
          </w:p>
        </w:tc>
      </w:tr>
      <w:tr w:rsidR="00300628" w14:paraId="7DF3F8BE" w14:textId="77777777" w:rsidTr="00300628">
        <w:tc>
          <w:tcPr>
            <w:tcW w:w="3828" w:type="dxa"/>
          </w:tcPr>
          <w:p w14:paraId="49E2AF79"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I</w:t>
            </w:r>
            <w:r w:rsidRPr="00543373">
              <w:rPr>
                <w:rFonts w:ascii="Times New Roman" w:eastAsia="Times New Roman" w:hAnsi="Times New Roman"/>
                <w:lang w:eastAsia="lv-LV"/>
              </w:rPr>
              <w:t>zglītības koordinācijas metodiķi</w:t>
            </w:r>
            <w:r>
              <w:rPr>
                <w:rFonts w:ascii="Times New Roman" w:eastAsia="Times New Roman" w:hAnsi="Times New Roman"/>
                <w:lang w:eastAsia="lv-LV"/>
              </w:rPr>
              <w:t>s</w:t>
            </w:r>
          </w:p>
        </w:tc>
        <w:tc>
          <w:tcPr>
            <w:tcW w:w="3543" w:type="dxa"/>
          </w:tcPr>
          <w:p w14:paraId="18728F66"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4</w:t>
            </w:r>
          </w:p>
        </w:tc>
      </w:tr>
      <w:tr w:rsidR="00300628" w14:paraId="41D89211" w14:textId="77777777" w:rsidTr="00300628">
        <w:tc>
          <w:tcPr>
            <w:tcW w:w="3828" w:type="dxa"/>
          </w:tcPr>
          <w:p w14:paraId="139A962D"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L</w:t>
            </w:r>
            <w:r w:rsidRPr="00543373">
              <w:rPr>
                <w:rFonts w:ascii="Times New Roman" w:eastAsia="Times New Roman" w:hAnsi="Times New Roman"/>
                <w:lang w:eastAsia="lv-LV"/>
              </w:rPr>
              <w:t>aborant</w:t>
            </w:r>
            <w:r>
              <w:rPr>
                <w:rFonts w:ascii="Times New Roman" w:eastAsia="Times New Roman" w:hAnsi="Times New Roman"/>
                <w:lang w:eastAsia="lv-LV"/>
              </w:rPr>
              <w:t>s</w:t>
            </w:r>
          </w:p>
        </w:tc>
        <w:tc>
          <w:tcPr>
            <w:tcW w:w="3543" w:type="dxa"/>
          </w:tcPr>
          <w:p w14:paraId="2C7FE748"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300628" w14:paraId="268516E5" w14:textId="77777777" w:rsidTr="00300628">
        <w:tc>
          <w:tcPr>
            <w:tcW w:w="3828" w:type="dxa"/>
          </w:tcPr>
          <w:p w14:paraId="2C687902" w14:textId="77777777" w:rsidR="00300628" w:rsidRDefault="00300628" w:rsidP="00300628">
            <w:pPr>
              <w:rPr>
                <w:rFonts w:ascii="Times New Roman" w:eastAsia="Times New Roman" w:hAnsi="Times New Roman"/>
                <w:lang w:eastAsia="lv-LV"/>
              </w:rPr>
            </w:pPr>
            <w:r>
              <w:rPr>
                <w:rFonts w:ascii="Times New Roman" w:eastAsia="Times New Roman" w:hAnsi="Times New Roman"/>
                <w:lang w:eastAsia="lv-LV"/>
              </w:rPr>
              <w:lastRenderedPageBreak/>
              <w:t>Bibliotekārs</w:t>
            </w:r>
          </w:p>
        </w:tc>
        <w:tc>
          <w:tcPr>
            <w:tcW w:w="3543" w:type="dxa"/>
          </w:tcPr>
          <w:p w14:paraId="3EF70B9B"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300628" w14:paraId="42F5F57B" w14:textId="77777777" w:rsidTr="00300628">
        <w:tc>
          <w:tcPr>
            <w:tcW w:w="3828" w:type="dxa"/>
          </w:tcPr>
          <w:p w14:paraId="5ACC2402"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K</w:t>
            </w:r>
            <w:r w:rsidRPr="00543373">
              <w:rPr>
                <w:rFonts w:ascii="Times New Roman" w:eastAsia="Times New Roman" w:hAnsi="Times New Roman"/>
                <w:lang w:eastAsia="lv-LV"/>
              </w:rPr>
              <w:t>valifikācijas paaugstināšanas struktūrvienības vadītājs</w:t>
            </w:r>
          </w:p>
        </w:tc>
        <w:tc>
          <w:tcPr>
            <w:tcW w:w="3543" w:type="dxa"/>
          </w:tcPr>
          <w:p w14:paraId="648E523E"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1</w:t>
            </w:r>
          </w:p>
        </w:tc>
      </w:tr>
      <w:tr w:rsidR="00300628" w14:paraId="532C4EAE" w14:textId="77777777" w:rsidTr="00300628">
        <w:tc>
          <w:tcPr>
            <w:tcW w:w="3828" w:type="dxa"/>
          </w:tcPr>
          <w:p w14:paraId="70D74B2B"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K</w:t>
            </w:r>
            <w:r w:rsidRPr="00543373">
              <w:rPr>
                <w:rFonts w:ascii="Times New Roman" w:eastAsia="Times New Roman" w:hAnsi="Times New Roman"/>
                <w:lang w:eastAsia="lv-LV"/>
              </w:rPr>
              <w:t>val</w:t>
            </w:r>
            <w:r>
              <w:rPr>
                <w:rFonts w:ascii="Times New Roman" w:eastAsia="Times New Roman" w:hAnsi="Times New Roman"/>
                <w:lang w:eastAsia="lv-LV"/>
              </w:rPr>
              <w:t>ifikācijas</w:t>
            </w:r>
            <w:r w:rsidRPr="00543373">
              <w:rPr>
                <w:rFonts w:ascii="Times New Roman" w:eastAsia="Times New Roman" w:hAnsi="Times New Roman"/>
                <w:lang w:eastAsia="lv-LV"/>
              </w:rPr>
              <w:t xml:space="preserve"> paaugstināšanas speciālist</w:t>
            </w:r>
            <w:r>
              <w:rPr>
                <w:rFonts w:ascii="Times New Roman" w:eastAsia="Times New Roman" w:hAnsi="Times New Roman"/>
                <w:lang w:eastAsia="lv-LV"/>
              </w:rPr>
              <w:t>s</w:t>
            </w:r>
          </w:p>
        </w:tc>
        <w:tc>
          <w:tcPr>
            <w:tcW w:w="3543" w:type="dxa"/>
          </w:tcPr>
          <w:p w14:paraId="0E6BA882"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300628" w14:paraId="26872E01" w14:textId="77777777" w:rsidTr="00300628">
        <w:tc>
          <w:tcPr>
            <w:tcW w:w="3828" w:type="dxa"/>
          </w:tcPr>
          <w:p w14:paraId="65D33FAD" w14:textId="77777777" w:rsidR="00300628" w:rsidRPr="00543373" w:rsidRDefault="00300628" w:rsidP="00300628">
            <w:pPr>
              <w:rPr>
                <w:rFonts w:ascii="Times New Roman" w:eastAsia="Times New Roman" w:hAnsi="Times New Roman"/>
                <w:lang w:eastAsia="lv-LV"/>
              </w:rPr>
            </w:pPr>
            <w:r>
              <w:rPr>
                <w:rFonts w:ascii="Times New Roman" w:eastAsia="Times New Roman" w:hAnsi="Times New Roman"/>
                <w:lang w:eastAsia="lv-LV"/>
              </w:rPr>
              <w:t>Z</w:t>
            </w:r>
            <w:r w:rsidRPr="00543373">
              <w:rPr>
                <w:rFonts w:ascii="Times New Roman" w:eastAsia="Times New Roman" w:hAnsi="Times New Roman"/>
                <w:lang w:eastAsia="lv-LV"/>
              </w:rPr>
              <w:t>inātniskās pētniecības struktūrvienības speciālist</w:t>
            </w:r>
            <w:r>
              <w:rPr>
                <w:rFonts w:ascii="Times New Roman" w:eastAsia="Times New Roman" w:hAnsi="Times New Roman"/>
                <w:lang w:eastAsia="lv-LV"/>
              </w:rPr>
              <w:t>s</w:t>
            </w:r>
          </w:p>
        </w:tc>
        <w:tc>
          <w:tcPr>
            <w:tcW w:w="3543" w:type="dxa"/>
          </w:tcPr>
          <w:p w14:paraId="743EC136"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2</w:t>
            </w:r>
          </w:p>
        </w:tc>
      </w:tr>
      <w:tr w:rsidR="00300628" w14:paraId="6D0AD13F" w14:textId="77777777" w:rsidTr="00300628">
        <w:tc>
          <w:tcPr>
            <w:tcW w:w="3828" w:type="dxa"/>
          </w:tcPr>
          <w:p w14:paraId="2AFC99BB" w14:textId="77777777" w:rsidR="00300628" w:rsidRPr="00FE7439" w:rsidRDefault="00300628" w:rsidP="00300628">
            <w:pPr>
              <w:jc w:val="center"/>
              <w:rPr>
                <w:rFonts w:ascii="Times New Roman" w:hAnsi="Times New Roman"/>
                <w:bCs/>
                <w:iCs/>
                <w:sz w:val="20"/>
                <w:szCs w:val="20"/>
              </w:rPr>
            </w:pPr>
            <w:r w:rsidRPr="0026345C">
              <w:rPr>
                <w:rFonts w:ascii="Times New Roman" w:eastAsia="Times New Roman" w:hAnsi="Times New Roman" w:cs="Times New Roman"/>
                <w:b/>
                <w:sz w:val="24"/>
                <w:szCs w:val="24"/>
                <w:lang w:eastAsia="lv-LV"/>
              </w:rPr>
              <w:t>KOPĀ</w:t>
            </w:r>
          </w:p>
        </w:tc>
        <w:tc>
          <w:tcPr>
            <w:tcW w:w="3543" w:type="dxa"/>
          </w:tcPr>
          <w:p w14:paraId="37A26BB5" w14:textId="77777777" w:rsidR="00300628" w:rsidRPr="00705EB4" w:rsidRDefault="00300628" w:rsidP="00300628">
            <w:pPr>
              <w:jc w:val="center"/>
              <w:rPr>
                <w:rFonts w:ascii="Times New Roman" w:eastAsia="Times New Roman" w:hAnsi="Times New Roman"/>
                <w:lang w:eastAsia="lv-LV"/>
              </w:rPr>
            </w:pPr>
            <w:r w:rsidRPr="00705EB4">
              <w:rPr>
                <w:rFonts w:ascii="Times New Roman" w:eastAsia="Times New Roman" w:hAnsi="Times New Roman"/>
                <w:lang w:eastAsia="lv-LV"/>
              </w:rPr>
              <w:t>28</w:t>
            </w:r>
          </w:p>
        </w:tc>
      </w:tr>
    </w:tbl>
    <w:p w14:paraId="530A5D90" w14:textId="77777777" w:rsidR="00300628" w:rsidRDefault="00300628" w:rsidP="00300628">
      <w:pPr>
        <w:shd w:val="clear" w:color="auto" w:fill="FFFFFF"/>
        <w:tabs>
          <w:tab w:val="left" w:pos="6343"/>
        </w:tabs>
        <w:spacing w:after="0"/>
        <w:rPr>
          <w:rFonts w:ascii="Times New Roman" w:hAnsi="Times New Roman"/>
          <w:color w:val="000000"/>
          <w:spacing w:val="-7"/>
        </w:rPr>
      </w:pPr>
    </w:p>
    <w:p w14:paraId="4FB44AEF" w14:textId="77777777" w:rsidR="00300628" w:rsidRDefault="00300628" w:rsidP="00300628">
      <w:pPr>
        <w:shd w:val="clear" w:color="auto" w:fill="FFFFFF"/>
        <w:spacing w:after="0"/>
        <w:jc w:val="right"/>
        <w:rPr>
          <w:rFonts w:ascii="Times New Roman" w:hAnsi="Times New Roman"/>
          <w:color w:val="000000"/>
          <w:spacing w:val="-7"/>
        </w:rPr>
      </w:pPr>
    </w:p>
    <w:p w14:paraId="52AB82B2" w14:textId="77777777" w:rsidR="00300628" w:rsidRDefault="00300628" w:rsidP="00300628">
      <w:pPr>
        <w:spacing w:after="0" w:line="240" w:lineRule="auto"/>
        <w:jc w:val="center"/>
        <w:rPr>
          <w:rFonts w:ascii="Times New Roman" w:hAnsi="Times New Roman"/>
          <w:b/>
          <w:sz w:val="28"/>
          <w:szCs w:val="28"/>
        </w:rPr>
      </w:pPr>
    </w:p>
    <w:p w14:paraId="2AEB11AA" w14:textId="77777777" w:rsidR="00300628" w:rsidRDefault="00300628" w:rsidP="00300628">
      <w:pPr>
        <w:spacing w:after="0" w:line="240" w:lineRule="auto"/>
        <w:jc w:val="center"/>
        <w:rPr>
          <w:rFonts w:ascii="Times New Roman" w:hAnsi="Times New Roman"/>
          <w:b/>
          <w:sz w:val="28"/>
          <w:szCs w:val="28"/>
        </w:rPr>
      </w:pPr>
      <w:r>
        <w:rPr>
          <w:rFonts w:ascii="Times New Roman" w:hAnsi="Times New Roman"/>
          <w:b/>
          <w:sz w:val="28"/>
          <w:szCs w:val="28"/>
        </w:rPr>
        <w:t>Maksimālo p</w:t>
      </w:r>
      <w:r w:rsidRPr="00322FB7">
        <w:rPr>
          <w:rFonts w:ascii="Times New Roman" w:hAnsi="Times New Roman"/>
          <w:b/>
          <w:sz w:val="28"/>
          <w:szCs w:val="28"/>
        </w:rPr>
        <w:t>apildu izdevumu atlīdzībai aprēķins</w:t>
      </w:r>
      <w:r>
        <w:rPr>
          <w:rFonts w:ascii="Times New Roman" w:hAnsi="Times New Roman"/>
          <w:b/>
          <w:sz w:val="28"/>
          <w:szCs w:val="28"/>
        </w:rPr>
        <w:t xml:space="preserve"> </w:t>
      </w:r>
    </w:p>
    <w:p w14:paraId="5FA07CE4" w14:textId="273B41D8" w:rsidR="00300628" w:rsidRPr="00C452A3" w:rsidRDefault="00664D27" w:rsidP="00300628">
      <w:pPr>
        <w:spacing w:after="0" w:line="240" w:lineRule="auto"/>
        <w:jc w:val="right"/>
        <w:rPr>
          <w:rFonts w:ascii="Times New Roman" w:hAnsi="Times New Roman"/>
          <w:sz w:val="20"/>
          <w:szCs w:val="20"/>
        </w:rPr>
      </w:pPr>
      <w:r>
        <w:rPr>
          <w:rFonts w:ascii="Times New Roman" w:hAnsi="Times New Roman"/>
          <w:sz w:val="20"/>
          <w:szCs w:val="20"/>
        </w:rPr>
        <w:t>9</w:t>
      </w:r>
      <w:r w:rsidR="00300628" w:rsidRPr="00C452A3">
        <w:rPr>
          <w:rFonts w:ascii="Times New Roman" w:hAnsi="Times New Roman"/>
          <w:sz w:val="20"/>
          <w:szCs w:val="20"/>
        </w:rPr>
        <w:t>.tabula</w:t>
      </w:r>
    </w:p>
    <w:p w14:paraId="2AE41FF4" w14:textId="3A162285" w:rsidR="00300628" w:rsidRDefault="00300628" w:rsidP="00300628">
      <w:pPr>
        <w:spacing w:after="0" w:line="240" w:lineRule="auto"/>
        <w:jc w:val="center"/>
        <w:rPr>
          <w:rFonts w:ascii="Times New Roman" w:hAnsi="Times New Roman"/>
          <w:b/>
          <w:sz w:val="28"/>
          <w:szCs w:val="28"/>
        </w:rPr>
      </w:pPr>
      <w:r w:rsidRPr="00322FB7">
        <w:rPr>
          <w:rFonts w:ascii="Times New Roman" w:hAnsi="Times New Roman"/>
          <w:b/>
          <w:sz w:val="28"/>
          <w:szCs w:val="28"/>
        </w:rPr>
        <w:t>Akadēmiskais personāls</w:t>
      </w:r>
      <w:r>
        <w:rPr>
          <w:rFonts w:ascii="Times New Roman" w:hAnsi="Times New Roman"/>
          <w:b/>
          <w:sz w:val="28"/>
          <w:szCs w:val="28"/>
        </w:rPr>
        <w:t xml:space="preserve"> </w:t>
      </w:r>
    </w:p>
    <w:p w14:paraId="0CAAA76A" w14:textId="77777777" w:rsidR="00300628" w:rsidRDefault="00300628" w:rsidP="00300628">
      <w:pPr>
        <w:spacing w:after="0" w:line="240" w:lineRule="auto"/>
        <w:jc w:val="center"/>
        <w:rPr>
          <w:rFonts w:ascii="Times New Roman" w:hAnsi="Times New Roman"/>
          <w:b/>
          <w:sz w:val="28"/>
          <w:szCs w:val="28"/>
        </w:rPr>
      </w:pPr>
    </w:p>
    <w:tbl>
      <w:tblPr>
        <w:tblStyle w:val="TableGrid"/>
        <w:tblW w:w="0" w:type="auto"/>
        <w:tblLook w:val="04A0" w:firstRow="1" w:lastRow="0" w:firstColumn="1" w:lastColumn="0" w:noHBand="0" w:noVBand="1"/>
      </w:tblPr>
      <w:tblGrid>
        <w:gridCol w:w="1129"/>
        <w:gridCol w:w="4572"/>
        <w:gridCol w:w="2851"/>
        <w:gridCol w:w="3634"/>
      </w:tblGrid>
      <w:tr w:rsidR="00300628" w14:paraId="2B03B875" w14:textId="77777777" w:rsidTr="00300628">
        <w:tc>
          <w:tcPr>
            <w:tcW w:w="1129" w:type="dxa"/>
          </w:tcPr>
          <w:p w14:paraId="09E543D6"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t>EKK</w:t>
            </w:r>
          </w:p>
        </w:tc>
        <w:tc>
          <w:tcPr>
            <w:tcW w:w="4572" w:type="dxa"/>
          </w:tcPr>
          <w:p w14:paraId="3B68104E" w14:textId="77777777" w:rsidR="00300628" w:rsidRPr="00322FB7" w:rsidRDefault="00300628" w:rsidP="00300628">
            <w:pPr>
              <w:rPr>
                <w:rFonts w:ascii="Times New Roman" w:hAnsi="Times New Roman" w:cs="Times New Roman"/>
                <w:b/>
                <w:bCs/>
              </w:rPr>
            </w:pPr>
            <w:r>
              <w:rPr>
                <w:rFonts w:ascii="Times New Roman" w:hAnsi="Times New Roman" w:cs="Times New Roman"/>
                <w:b/>
                <w:bCs/>
              </w:rPr>
              <w:t>Nosaukums</w:t>
            </w:r>
          </w:p>
        </w:tc>
        <w:tc>
          <w:tcPr>
            <w:tcW w:w="2851" w:type="dxa"/>
          </w:tcPr>
          <w:p w14:paraId="22465695" w14:textId="77777777" w:rsidR="00300628" w:rsidRPr="00A75C06" w:rsidRDefault="00300628" w:rsidP="00300628">
            <w:pPr>
              <w:rPr>
                <w:rFonts w:ascii="Times New Roman" w:hAnsi="Times New Roman" w:cs="Times New Roman"/>
                <w:b/>
                <w:bCs/>
              </w:rPr>
            </w:pPr>
            <w:r w:rsidRPr="00A75C06">
              <w:rPr>
                <w:rFonts w:ascii="Times New Roman" w:hAnsi="Times New Roman" w:cs="Times New Roman"/>
                <w:b/>
                <w:bCs/>
              </w:rPr>
              <w:t>Summa</w:t>
            </w:r>
          </w:p>
        </w:tc>
        <w:tc>
          <w:tcPr>
            <w:tcW w:w="3634" w:type="dxa"/>
          </w:tcPr>
          <w:p w14:paraId="7F744839" w14:textId="77777777" w:rsidR="00300628" w:rsidRDefault="00300628" w:rsidP="00300628">
            <w:pPr>
              <w:rPr>
                <w:rFonts w:ascii="Times New Roman" w:hAnsi="Times New Roman"/>
                <w:b/>
                <w:sz w:val="28"/>
                <w:szCs w:val="28"/>
              </w:rPr>
            </w:pPr>
            <w:r w:rsidRPr="00A75C06">
              <w:rPr>
                <w:rFonts w:ascii="Times New Roman" w:hAnsi="Times New Roman" w:cs="Times New Roman"/>
                <w:b/>
                <w:bCs/>
              </w:rPr>
              <w:t>Aprēķins</w:t>
            </w:r>
          </w:p>
        </w:tc>
      </w:tr>
      <w:tr w:rsidR="00300628" w14:paraId="1EB9E129" w14:textId="77777777" w:rsidTr="00300628">
        <w:tc>
          <w:tcPr>
            <w:tcW w:w="1129" w:type="dxa"/>
          </w:tcPr>
          <w:p w14:paraId="48C81CD2"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t>1000</w:t>
            </w:r>
          </w:p>
        </w:tc>
        <w:tc>
          <w:tcPr>
            <w:tcW w:w="4572" w:type="dxa"/>
          </w:tcPr>
          <w:p w14:paraId="40068698"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t>Atlīdzība</w:t>
            </w:r>
          </w:p>
        </w:tc>
        <w:tc>
          <w:tcPr>
            <w:tcW w:w="2851" w:type="dxa"/>
          </w:tcPr>
          <w:p w14:paraId="55665B0C" w14:textId="77777777" w:rsidR="00300628" w:rsidRDefault="00300628" w:rsidP="00300628">
            <w:pPr>
              <w:rPr>
                <w:rFonts w:ascii="Times New Roman" w:hAnsi="Times New Roman"/>
                <w:b/>
                <w:sz w:val="28"/>
                <w:szCs w:val="28"/>
              </w:rPr>
            </w:pPr>
            <w:r w:rsidRPr="008B4FB2">
              <w:rPr>
                <w:rFonts w:ascii="Times New Roman" w:hAnsi="Times New Roman" w:cs="Times New Roman"/>
                <w:b/>
                <w:bCs/>
              </w:rPr>
              <w:t>1 303 034</w:t>
            </w:r>
          </w:p>
        </w:tc>
        <w:tc>
          <w:tcPr>
            <w:tcW w:w="3634" w:type="dxa"/>
          </w:tcPr>
          <w:p w14:paraId="52BFAF6E" w14:textId="77777777" w:rsidR="00300628" w:rsidRDefault="00300628" w:rsidP="00300628">
            <w:pPr>
              <w:jc w:val="center"/>
              <w:rPr>
                <w:rFonts w:ascii="Times New Roman" w:hAnsi="Times New Roman"/>
                <w:b/>
                <w:sz w:val="28"/>
                <w:szCs w:val="28"/>
              </w:rPr>
            </w:pPr>
          </w:p>
        </w:tc>
      </w:tr>
      <w:tr w:rsidR="00300628" w14:paraId="460C1E13" w14:textId="77777777" w:rsidTr="00300628">
        <w:tc>
          <w:tcPr>
            <w:tcW w:w="1129" w:type="dxa"/>
          </w:tcPr>
          <w:p w14:paraId="5BFF9F56"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b/>
                <w:bCs/>
              </w:rPr>
              <w:t>1100</w:t>
            </w:r>
          </w:p>
        </w:tc>
        <w:tc>
          <w:tcPr>
            <w:tcW w:w="4572" w:type="dxa"/>
          </w:tcPr>
          <w:p w14:paraId="78907DFB"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b/>
                <w:bCs/>
              </w:rPr>
              <w:t>Atalgojums</w:t>
            </w:r>
          </w:p>
        </w:tc>
        <w:tc>
          <w:tcPr>
            <w:tcW w:w="2851" w:type="dxa"/>
          </w:tcPr>
          <w:p w14:paraId="5A3DFAEC" w14:textId="77777777" w:rsidR="00300628" w:rsidRDefault="00300628" w:rsidP="00300628">
            <w:pPr>
              <w:rPr>
                <w:rFonts w:ascii="Times New Roman" w:hAnsi="Times New Roman"/>
                <w:b/>
                <w:sz w:val="28"/>
                <w:szCs w:val="28"/>
              </w:rPr>
            </w:pPr>
            <w:r w:rsidRPr="008B4FB2">
              <w:rPr>
                <w:rFonts w:ascii="Times New Roman" w:hAnsi="Times New Roman" w:cs="Times New Roman"/>
                <w:b/>
                <w:bCs/>
              </w:rPr>
              <w:t>1 004 415</w:t>
            </w:r>
          </w:p>
        </w:tc>
        <w:tc>
          <w:tcPr>
            <w:tcW w:w="3634" w:type="dxa"/>
          </w:tcPr>
          <w:p w14:paraId="16D00994" w14:textId="77777777" w:rsidR="00300628" w:rsidRDefault="00300628" w:rsidP="00300628">
            <w:pPr>
              <w:jc w:val="center"/>
              <w:rPr>
                <w:rFonts w:ascii="Times New Roman" w:hAnsi="Times New Roman"/>
                <w:b/>
                <w:sz w:val="28"/>
                <w:szCs w:val="28"/>
              </w:rPr>
            </w:pPr>
          </w:p>
        </w:tc>
      </w:tr>
      <w:tr w:rsidR="00300628" w14:paraId="75E4AE56" w14:textId="77777777" w:rsidTr="00300628">
        <w:tc>
          <w:tcPr>
            <w:tcW w:w="1129" w:type="dxa"/>
          </w:tcPr>
          <w:p w14:paraId="59EA984A"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1119</w:t>
            </w:r>
          </w:p>
        </w:tc>
        <w:tc>
          <w:tcPr>
            <w:tcW w:w="4572" w:type="dxa"/>
          </w:tcPr>
          <w:p w14:paraId="17E14379"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Pārējo darbinieku mēnešalga (darba alga)</w:t>
            </w:r>
          </w:p>
        </w:tc>
        <w:tc>
          <w:tcPr>
            <w:tcW w:w="2851" w:type="dxa"/>
          </w:tcPr>
          <w:p w14:paraId="37E644B6" w14:textId="77777777" w:rsidR="00300628" w:rsidRPr="008B4FB2" w:rsidRDefault="00300628" w:rsidP="00300628">
            <w:pPr>
              <w:rPr>
                <w:rFonts w:ascii="Times New Roman" w:hAnsi="Times New Roman"/>
                <w:sz w:val="28"/>
                <w:szCs w:val="28"/>
              </w:rPr>
            </w:pPr>
            <w:r w:rsidRPr="008B4FB2">
              <w:rPr>
                <w:rFonts w:ascii="Times New Roman" w:hAnsi="Times New Roman" w:cs="Times New Roman"/>
                <w:bCs/>
              </w:rPr>
              <w:t>913 104</w:t>
            </w:r>
          </w:p>
        </w:tc>
        <w:tc>
          <w:tcPr>
            <w:tcW w:w="3634" w:type="dxa"/>
          </w:tcPr>
          <w:p w14:paraId="17E6C619" w14:textId="77777777" w:rsidR="00300628" w:rsidRDefault="00300628" w:rsidP="00300628">
            <w:pPr>
              <w:rPr>
                <w:rFonts w:ascii="Times New Roman" w:hAnsi="Times New Roman" w:cs="Times New Roman"/>
              </w:rPr>
            </w:pPr>
            <w:r>
              <w:rPr>
                <w:rFonts w:ascii="Times New Roman" w:hAnsi="Times New Roman" w:cs="Times New Roman"/>
              </w:rPr>
              <w:t xml:space="preserve">√ </w:t>
            </w:r>
            <w:r w:rsidRPr="0034452A">
              <w:rPr>
                <w:rFonts w:ascii="Times New Roman" w:hAnsi="Times New Roman" w:cs="Times New Roman"/>
              </w:rPr>
              <w:t>Profesors</w:t>
            </w:r>
            <w:r>
              <w:rPr>
                <w:rStyle w:val="FootnoteReference"/>
                <w:rFonts w:ascii="Times New Roman" w:hAnsi="Times New Roman" w:cs="Times New Roman"/>
              </w:rPr>
              <w:footnoteReference w:id="16"/>
            </w:r>
          </w:p>
          <w:p w14:paraId="0B4A679B" w14:textId="77777777" w:rsidR="00300628" w:rsidRDefault="00300628" w:rsidP="00300628">
            <w:pPr>
              <w:rPr>
                <w:rFonts w:ascii="Times New Roman" w:hAnsi="Times New Roman" w:cs="Times New Roman"/>
                <w:i/>
              </w:rPr>
            </w:pPr>
            <w:r>
              <w:rPr>
                <w:rFonts w:ascii="Times New Roman" w:hAnsi="Times New Roman" w:cs="Times New Roman"/>
              </w:rPr>
              <w:t xml:space="preserve">2550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11 pers.=336 600 </w:t>
            </w:r>
            <w:proofErr w:type="spellStart"/>
            <w:r w:rsidRPr="00974E6C">
              <w:rPr>
                <w:rFonts w:ascii="Times New Roman" w:hAnsi="Times New Roman" w:cs="Times New Roman"/>
                <w:i/>
              </w:rPr>
              <w:t>euro</w:t>
            </w:r>
            <w:proofErr w:type="spellEnd"/>
          </w:p>
          <w:p w14:paraId="40755377" w14:textId="77777777" w:rsidR="00300628" w:rsidRPr="0034452A" w:rsidRDefault="00300628" w:rsidP="00300628">
            <w:pPr>
              <w:rPr>
                <w:rFonts w:ascii="Times New Roman" w:hAnsi="Times New Roman" w:cs="Times New Roman"/>
              </w:rPr>
            </w:pPr>
            <w:r>
              <w:rPr>
                <w:rFonts w:ascii="Times New Roman" w:hAnsi="Times New Roman" w:cs="Times New Roman"/>
                <w:i/>
              </w:rPr>
              <w:t xml:space="preserve">√ </w:t>
            </w:r>
            <w:r w:rsidRPr="002701DF">
              <w:rPr>
                <w:rFonts w:ascii="Times New Roman" w:hAnsi="Times New Roman" w:cs="Times New Roman"/>
              </w:rPr>
              <w:t>Docents</w:t>
            </w:r>
            <w:r>
              <w:rPr>
                <w:rStyle w:val="FootnoteReference"/>
                <w:rFonts w:ascii="Times New Roman" w:hAnsi="Times New Roman" w:cs="Times New Roman"/>
              </w:rPr>
              <w:footnoteReference w:id="17"/>
            </w:r>
          </w:p>
          <w:p w14:paraId="700FD1DF" w14:textId="77777777" w:rsidR="00300628" w:rsidRDefault="00300628" w:rsidP="00300628">
            <w:pPr>
              <w:rPr>
                <w:rFonts w:ascii="Times New Roman" w:hAnsi="Times New Roman" w:cs="Times New Roman"/>
                <w:i/>
              </w:rPr>
            </w:pPr>
            <w:r w:rsidRPr="00585F22">
              <w:rPr>
                <w:rFonts w:ascii="Times New Roman" w:hAnsi="Times New Roman" w:cs="Times New Roman"/>
              </w:rPr>
              <w:lastRenderedPageBreak/>
              <w:t>1382</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18 pers.=298 512 </w:t>
            </w:r>
            <w:proofErr w:type="spellStart"/>
            <w:r w:rsidRPr="00974E6C">
              <w:rPr>
                <w:rFonts w:ascii="Times New Roman" w:hAnsi="Times New Roman" w:cs="Times New Roman"/>
                <w:i/>
              </w:rPr>
              <w:t>euro</w:t>
            </w:r>
            <w:proofErr w:type="spellEnd"/>
          </w:p>
          <w:p w14:paraId="29F34974" w14:textId="77777777" w:rsidR="00300628" w:rsidRPr="00585F22" w:rsidRDefault="00300628" w:rsidP="00300628">
            <w:pPr>
              <w:rPr>
                <w:rFonts w:ascii="Times New Roman" w:hAnsi="Times New Roman" w:cs="Times New Roman"/>
              </w:rPr>
            </w:pPr>
            <w:r>
              <w:rPr>
                <w:rFonts w:ascii="Times New Roman" w:hAnsi="Times New Roman" w:cs="Times New Roman"/>
                <w:i/>
              </w:rPr>
              <w:t xml:space="preserve">√ </w:t>
            </w:r>
            <w:r w:rsidRPr="00585F22">
              <w:rPr>
                <w:rFonts w:ascii="Times New Roman" w:hAnsi="Times New Roman" w:cs="Times New Roman"/>
              </w:rPr>
              <w:t>Lektors</w:t>
            </w:r>
          </w:p>
          <w:p w14:paraId="7555C147" w14:textId="77777777" w:rsidR="00300628" w:rsidRDefault="00300628" w:rsidP="00300628">
            <w:pPr>
              <w:jc w:val="center"/>
              <w:rPr>
                <w:rFonts w:ascii="Times New Roman" w:hAnsi="Times New Roman"/>
                <w:b/>
                <w:sz w:val="28"/>
                <w:szCs w:val="28"/>
              </w:rPr>
            </w:pPr>
            <w:r w:rsidRPr="00585F22">
              <w:rPr>
                <w:rFonts w:ascii="Times New Roman" w:hAnsi="Times New Roman" w:cs="Times New Roman"/>
              </w:rPr>
              <w:t>1</w:t>
            </w:r>
            <w:r>
              <w:rPr>
                <w:rFonts w:ascii="Times New Roman" w:hAnsi="Times New Roman" w:cs="Times New Roman"/>
              </w:rPr>
              <w:t>287</w:t>
            </w:r>
            <w:r>
              <w:rPr>
                <w:rFonts w:ascii="Times New Roman" w:hAnsi="Times New Roman" w:cs="Times New Roman"/>
                <w:i/>
              </w:rPr>
              <w:t xml:space="preserve">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18 pers.= 277 992 </w:t>
            </w:r>
            <w:proofErr w:type="spellStart"/>
            <w:r w:rsidRPr="00585F22">
              <w:rPr>
                <w:rFonts w:ascii="Times New Roman" w:hAnsi="Times New Roman" w:cs="Times New Roman"/>
                <w:i/>
              </w:rPr>
              <w:t>euro</w:t>
            </w:r>
            <w:proofErr w:type="spellEnd"/>
          </w:p>
        </w:tc>
      </w:tr>
      <w:tr w:rsidR="00300628" w14:paraId="114C900F" w14:textId="77777777" w:rsidTr="00300628">
        <w:tc>
          <w:tcPr>
            <w:tcW w:w="1129" w:type="dxa"/>
          </w:tcPr>
          <w:p w14:paraId="610108A9"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1140</w:t>
            </w:r>
          </w:p>
        </w:tc>
        <w:tc>
          <w:tcPr>
            <w:tcW w:w="4572" w:type="dxa"/>
          </w:tcPr>
          <w:p w14:paraId="7FB61920"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Piemaksas, prēmijas un naudas balvas</w:t>
            </w:r>
            <w:r>
              <w:rPr>
                <w:rStyle w:val="FootnoteReference"/>
                <w:rFonts w:ascii="Times New Roman" w:hAnsi="Times New Roman" w:cs="Times New Roman"/>
              </w:rPr>
              <w:footnoteReference w:id="18"/>
            </w:r>
          </w:p>
        </w:tc>
        <w:tc>
          <w:tcPr>
            <w:tcW w:w="2851" w:type="dxa"/>
          </w:tcPr>
          <w:p w14:paraId="07EEE9BF" w14:textId="77777777" w:rsidR="00300628" w:rsidRDefault="00300628" w:rsidP="00300628">
            <w:pPr>
              <w:rPr>
                <w:rFonts w:ascii="Times New Roman" w:hAnsi="Times New Roman"/>
                <w:b/>
                <w:sz w:val="28"/>
                <w:szCs w:val="28"/>
              </w:rPr>
            </w:pPr>
            <w:r w:rsidRPr="008B4FB2">
              <w:rPr>
                <w:rFonts w:ascii="Times New Roman" w:hAnsi="Times New Roman" w:cs="Times New Roman"/>
              </w:rPr>
              <w:t>91 311</w:t>
            </w:r>
          </w:p>
        </w:tc>
        <w:tc>
          <w:tcPr>
            <w:tcW w:w="3634" w:type="dxa"/>
          </w:tcPr>
          <w:p w14:paraId="738A0772" w14:textId="77777777" w:rsidR="00300628" w:rsidRDefault="00300628" w:rsidP="00300628">
            <w:pPr>
              <w:jc w:val="center"/>
              <w:rPr>
                <w:rFonts w:ascii="Times New Roman" w:hAnsi="Times New Roman"/>
                <w:b/>
                <w:sz w:val="28"/>
                <w:szCs w:val="28"/>
              </w:rPr>
            </w:pPr>
            <w:r w:rsidRPr="008B4FB2">
              <w:rPr>
                <w:rFonts w:ascii="Times New Roman" w:hAnsi="Times New Roman" w:cs="Times New Roman"/>
              </w:rPr>
              <w:t>10% no 913 104</w:t>
            </w:r>
          </w:p>
        </w:tc>
      </w:tr>
      <w:tr w:rsidR="00300628" w14:paraId="7D9E9BB0" w14:textId="77777777" w:rsidTr="00300628">
        <w:tc>
          <w:tcPr>
            <w:tcW w:w="1129" w:type="dxa"/>
          </w:tcPr>
          <w:p w14:paraId="413F5BCD"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t>1200</w:t>
            </w:r>
          </w:p>
        </w:tc>
        <w:tc>
          <w:tcPr>
            <w:tcW w:w="4572" w:type="dxa"/>
          </w:tcPr>
          <w:p w14:paraId="36B1A4D6"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t>Darba devēja valsts sociālās apdrošināšanas obligātās iemaksas, pabalsti un kompensācijas</w:t>
            </w:r>
          </w:p>
        </w:tc>
        <w:tc>
          <w:tcPr>
            <w:tcW w:w="2851" w:type="dxa"/>
          </w:tcPr>
          <w:p w14:paraId="580D65A8" w14:textId="77777777" w:rsidR="00300628" w:rsidRDefault="00300628" w:rsidP="00300628">
            <w:pPr>
              <w:jc w:val="center"/>
              <w:rPr>
                <w:rFonts w:ascii="Times New Roman" w:hAnsi="Times New Roman"/>
                <w:b/>
                <w:sz w:val="28"/>
                <w:szCs w:val="28"/>
              </w:rPr>
            </w:pPr>
            <w:r w:rsidRPr="008B4FB2">
              <w:rPr>
                <w:rFonts w:ascii="Times New Roman" w:hAnsi="Times New Roman" w:cs="Times New Roman"/>
              </w:rPr>
              <w:t>298 619</w:t>
            </w:r>
          </w:p>
        </w:tc>
        <w:tc>
          <w:tcPr>
            <w:tcW w:w="3634" w:type="dxa"/>
          </w:tcPr>
          <w:p w14:paraId="1501B58D" w14:textId="77777777" w:rsidR="00300628" w:rsidRDefault="00300628" w:rsidP="00300628">
            <w:pPr>
              <w:jc w:val="center"/>
              <w:rPr>
                <w:rFonts w:ascii="Times New Roman" w:hAnsi="Times New Roman"/>
                <w:b/>
                <w:sz w:val="28"/>
                <w:szCs w:val="28"/>
              </w:rPr>
            </w:pPr>
          </w:p>
        </w:tc>
      </w:tr>
      <w:tr w:rsidR="00300628" w14:paraId="785388B6" w14:textId="77777777" w:rsidTr="00300628">
        <w:tc>
          <w:tcPr>
            <w:tcW w:w="1129" w:type="dxa"/>
          </w:tcPr>
          <w:p w14:paraId="48C7BB5A"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1210</w:t>
            </w:r>
          </w:p>
        </w:tc>
        <w:tc>
          <w:tcPr>
            <w:tcW w:w="4572" w:type="dxa"/>
          </w:tcPr>
          <w:p w14:paraId="316B54D2"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Darba devēja valsts sociālās apdrošināšanas obligātās iemaksas</w:t>
            </w:r>
          </w:p>
        </w:tc>
        <w:tc>
          <w:tcPr>
            <w:tcW w:w="2851" w:type="dxa"/>
          </w:tcPr>
          <w:p w14:paraId="7DA1D00E" w14:textId="77777777" w:rsidR="00300628" w:rsidRDefault="00300628" w:rsidP="00300628">
            <w:pPr>
              <w:jc w:val="center"/>
              <w:rPr>
                <w:rFonts w:ascii="Times New Roman" w:hAnsi="Times New Roman"/>
                <w:b/>
                <w:sz w:val="28"/>
                <w:szCs w:val="28"/>
              </w:rPr>
            </w:pPr>
            <w:r w:rsidRPr="008B4FB2">
              <w:rPr>
                <w:rFonts w:ascii="Times New Roman" w:hAnsi="Times New Roman" w:cs="Times New Roman"/>
              </w:rPr>
              <w:t>252 963</w:t>
            </w:r>
          </w:p>
        </w:tc>
        <w:tc>
          <w:tcPr>
            <w:tcW w:w="3634" w:type="dxa"/>
          </w:tcPr>
          <w:p w14:paraId="43B7AC23" w14:textId="77777777" w:rsidR="00300628" w:rsidRDefault="00300628" w:rsidP="00300628">
            <w:pPr>
              <w:jc w:val="center"/>
              <w:rPr>
                <w:rFonts w:ascii="Times New Roman" w:hAnsi="Times New Roman"/>
                <w:b/>
                <w:sz w:val="28"/>
                <w:szCs w:val="28"/>
              </w:rPr>
            </w:pPr>
            <w:r w:rsidRPr="008B4FB2">
              <w:rPr>
                <w:rFonts w:ascii="Times New Roman" w:hAnsi="Times New Roman" w:cs="Times New Roman"/>
              </w:rPr>
              <w:t>24,09 % no (1 004 415+45</w:t>
            </w:r>
            <w:r>
              <w:rPr>
                <w:rFonts w:ascii="Times New Roman" w:hAnsi="Times New Roman" w:cs="Times New Roman"/>
              </w:rPr>
              <w:t> </w:t>
            </w:r>
            <w:r w:rsidRPr="008B4FB2">
              <w:rPr>
                <w:rFonts w:ascii="Times New Roman" w:hAnsi="Times New Roman" w:cs="Times New Roman"/>
              </w:rPr>
              <w:t>656</w:t>
            </w:r>
            <w:r>
              <w:rPr>
                <w:rFonts w:ascii="Times New Roman" w:hAnsi="Times New Roman" w:cs="Times New Roman"/>
              </w:rPr>
              <w:t>)</w:t>
            </w:r>
          </w:p>
        </w:tc>
      </w:tr>
      <w:tr w:rsidR="00300628" w14:paraId="7B3B793F" w14:textId="77777777" w:rsidTr="00300628">
        <w:tc>
          <w:tcPr>
            <w:tcW w:w="1129" w:type="dxa"/>
          </w:tcPr>
          <w:p w14:paraId="37B0B1B1"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1220</w:t>
            </w:r>
          </w:p>
        </w:tc>
        <w:tc>
          <w:tcPr>
            <w:tcW w:w="4572" w:type="dxa"/>
          </w:tcPr>
          <w:p w14:paraId="109DABA5"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Darba devēja pabalsti, kompensācijas un citi maksājumi</w:t>
            </w:r>
          </w:p>
        </w:tc>
        <w:tc>
          <w:tcPr>
            <w:tcW w:w="2851" w:type="dxa"/>
          </w:tcPr>
          <w:p w14:paraId="0BCE9257" w14:textId="77777777" w:rsidR="00300628" w:rsidRDefault="00300628" w:rsidP="00300628">
            <w:pPr>
              <w:rPr>
                <w:rFonts w:ascii="Times New Roman" w:hAnsi="Times New Roman"/>
                <w:b/>
                <w:sz w:val="28"/>
                <w:szCs w:val="28"/>
              </w:rPr>
            </w:pPr>
            <w:r w:rsidRPr="008B4FB2">
              <w:rPr>
                <w:rFonts w:ascii="Times New Roman" w:hAnsi="Times New Roman" w:cs="Times New Roman"/>
              </w:rPr>
              <w:t>45 656</w:t>
            </w:r>
          </w:p>
        </w:tc>
        <w:tc>
          <w:tcPr>
            <w:tcW w:w="3634" w:type="dxa"/>
          </w:tcPr>
          <w:p w14:paraId="0ED0CC54" w14:textId="77777777" w:rsidR="00300628" w:rsidRDefault="00300628" w:rsidP="00300628">
            <w:pPr>
              <w:jc w:val="center"/>
              <w:rPr>
                <w:rFonts w:ascii="Times New Roman" w:hAnsi="Times New Roman"/>
                <w:b/>
                <w:sz w:val="28"/>
                <w:szCs w:val="28"/>
              </w:rPr>
            </w:pPr>
            <w:r>
              <w:rPr>
                <w:rFonts w:ascii="Times New Roman" w:hAnsi="Times New Roman" w:cs="Times New Roman"/>
              </w:rPr>
              <w:t>5</w:t>
            </w:r>
            <w:r w:rsidRPr="008B4FB2">
              <w:rPr>
                <w:rFonts w:ascii="Times New Roman" w:hAnsi="Times New Roman" w:cs="Times New Roman"/>
              </w:rPr>
              <w:t>% no 913 104</w:t>
            </w:r>
          </w:p>
        </w:tc>
      </w:tr>
    </w:tbl>
    <w:p w14:paraId="2F20079D" w14:textId="77777777" w:rsidR="008E76DC" w:rsidRDefault="008E76DC" w:rsidP="00300628">
      <w:pPr>
        <w:spacing w:before="100" w:beforeAutospacing="1" w:after="100" w:afterAutospacing="1" w:line="240" w:lineRule="auto"/>
        <w:jc w:val="right"/>
        <w:rPr>
          <w:rFonts w:ascii="Times New Roman" w:hAnsi="Times New Roman"/>
          <w:sz w:val="20"/>
          <w:szCs w:val="20"/>
        </w:rPr>
      </w:pPr>
    </w:p>
    <w:p w14:paraId="7AD0E02F" w14:textId="77777777" w:rsidR="008E76DC" w:rsidRDefault="008E76DC" w:rsidP="00300628">
      <w:pPr>
        <w:spacing w:before="100" w:beforeAutospacing="1" w:after="100" w:afterAutospacing="1" w:line="240" w:lineRule="auto"/>
        <w:jc w:val="right"/>
        <w:rPr>
          <w:rFonts w:ascii="Times New Roman" w:hAnsi="Times New Roman"/>
          <w:sz w:val="20"/>
          <w:szCs w:val="20"/>
        </w:rPr>
      </w:pPr>
    </w:p>
    <w:p w14:paraId="3A355639" w14:textId="77777777" w:rsidR="008E76DC" w:rsidRDefault="008E76DC" w:rsidP="00300628">
      <w:pPr>
        <w:spacing w:before="100" w:beforeAutospacing="1" w:after="100" w:afterAutospacing="1" w:line="240" w:lineRule="auto"/>
        <w:jc w:val="right"/>
        <w:rPr>
          <w:rFonts w:ascii="Times New Roman" w:hAnsi="Times New Roman"/>
          <w:sz w:val="20"/>
          <w:szCs w:val="20"/>
        </w:rPr>
      </w:pPr>
    </w:p>
    <w:p w14:paraId="33A751B6" w14:textId="3DA1F4A8" w:rsidR="00300628" w:rsidRDefault="00300628" w:rsidP="00300628">
      <w:pPr>
        <w:spacing w:before="100" w:beforeAutospacing="1" w:after="100" w:afterAutospacing="1" w:line="240" w:lineRule="auto"/>
        <w:jc w:val="right"/>
        <w:rPr>
          <w:rFonts w:ascii="Times New Roman" w:hAnsi="Times New Roman"/>
          <w:color w:val="000000"/>
          <w:spacing w:val="-7"/>
        </w:rPr>
      </w:pPr>
      <w:r>
        <w:rPr>
          <w:rFonts w:ascii="Times New Roman" w:hAnsi="Times New Roman"/>
          <w:sz w:val="20"/>
          <w:szCs w:val="20"/>
        </w:rPr>
        <w:t>1</w:t>
      </w:r>
      <w:r w:rsidR="00664D27">
        <w:rPr>
          <w:rFonts w:ascii="Times New Roman" w:hAnsi="Times New Roman"/>
          <w:sz w:val="20"/>
          <w:szCs w:val="20"/>
        </w:rPr>
        <w:t>0</w:t>
      </w:r>
      <w:r w:rsidRPr="00C452A3">
        <w:rPr>
          <w:rFonts w:ascii="Times New Roman" w:hAnsi="Times New Roman"/>
          <w:sz w:val="20"/>
          <w:szCs w:val="20"/>
        </w:rPr>
        <w:t>.tabula</w:t>
      </w:r>
    </w:p>
    <w:p w14:paraId="34F67548" w14:textId="399C3E7D" w:rsidR="00300628" w:rsidRDefault="00300628" w:rsidP="00300628">
      <w:pPr>
        <w:spacing w:after="0" w:line="240" w:lineRule="auto"/>
        <w:jc w:val="center"/>
        <w:rPr>
          <w:rFonts w:ascii="Times New Roman" w:hAnsi="Times New Roman"/>
          <w:b/>
          <w:sz w:val="28"/>
          <w:szCs w:val="28"/>
        </w:rPr>
      </w:pPr>
      <w:r>
        <w:rPr>
          <w:rFonts w:ascii="Times New Roman" w:hAnsi="Times New Roman"/>
          <w:b/>
          <w:sz w:val="28"/>
          <w:szCs w:val="28"/>
        </w:rPr>
        <w:tab/>
      </w:r>
      <w:r w:rsidRPr="00C41BCF">
        <w:rPr>
          <w:rFonts w:ascii="Times New Roman" w:hAnsi="Times New Roman"/>
          <w:b/>
          <w:sz w:val="28"/>
          <w:szCs w:val="28"/>
        </w:rPr>
        <w:t>Vispārējais personāls</w:t>
      </w:r>
      <w:r>
        <w:rPr>
          <w:rFonts w:ascii="Times New Roman" w:hAnsi="Times New Roman"/>
          <w:b/>
          <w:sz w:val="28"/>
          <w:szCs w:val="28"/>
        </w:rPr>
        <w:t xml:space="preserve"> </w:t>
      </w:r>
    </w:p>
    <w:tbl>
      <w:tblPr>
        <w:tblStyle w:val="TableGrid"/>
        <w:tblW w:w="0" w:type="auto"/>
        <w:tblLook w:val="04A0" w:firstRow="1" w:lastRow="0" w:firstColumn="1" w:lastColumn="0" w:noHBand="0" w:noVBand="1"/>
      </w:tblPr>
      <w:tblGrid>
        <w:gridCol w:w="870"/>
        <w:gridCol w:w="2800"/>
        <w:gridCol w:w="1244"/>
        <w:gridCol w:w="1442"/>
        <w:gridCol w:w="7898"/>
      </w:tblGrid>
      <w:tr w:rsidR="00300628" w14:paraId="3765FBA4" w14:textId="77777777" w:rsidTr="00300628">
        <w:tc>
          <w:tcPr>
            <w:tcW w:w="1129" w:type="dxa"/>
          </w:tcPr>
          <w:p w14:paraId="6DFE0D8A"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t>EKK</w:t>
            </w:r>
          </w:p>
        </w:tc>
        <w:tc>
          <w:tcPr>
            <w:tcW w:w="4572" w:type="dxa"/>
          </w:tcPr>
          <w:p w14:paraId="465A64CA" w14:textId="77777777" w:rsidR="00300628" w:rsidRPr="00322FB7" w:rsidRDefault="00300628" w:rsidP="00300628">
            <w:pPr>
              <w:rPr>
                <w:rFonts w:ascii="Times New Roman" w:hAnsi="Times New Roman" w:cs="Times New Roman"/>
                <w:b/>
                <w:bCs/>
              </w:rPr>
            </w:pPr>
            <w:r>
              <w:rPr>
                <w:rFonts w:ascii="Times New Roman" w:hAnsi="Times New Roman" w:cs="Times New Roman"/>
                <w:b/>
                <w:bCs/>
              </w:rPr>
              <w:t>Nosaukums</w:t>
            </w:r>
          </w:p>
        </w:tc>
        <w:tc>
          <w:tcPr>
            <w:tcW w:w="2851" w:type="dxa"/>
          </w:tcPr>
          <w:p w14:paraId="14D96464" w14:textId="77777777" w:rsidR="00300628" w:rsidRDefault="00300628" w:rsidP="00300628">
            <w:pPr>
              <w:jc w:val="center"/>
              <w:rPr>
                <w:rFonts w:ascii="Times New Roman" w:hAnsi="Times New Roman"/>
                <w:b/>
                <w:sz w:val="28"/>
                <w:szCs w:val="28"/>
              </w:rPr>
            </w:pPr>
          </w:p>
        </w:tc>
        <w:tc>
          <w:tcPr>
            <w:tcW w:w="2851" w:type="dxa"/>
          </w:tcPr>
          <w:p w14:paraId="72ECFCFC" w14:textId="77777777" w:rsidR="00300628" w:rsidRDefault="00300628" w:rsidP="00300628">
            <w:pPr>
              <w:jc w:val="center"/>
              <w:rPr>
                <w:rFonts w:ascii="Times New Roman" w:hAnsi="Times New Roman"/>
                <w:b/>
                <w:sz w:val="28"/>
                <w:szCs w:val="28"/>
              </w:rPr>
            </w:pPr>
          </w:p>
        </w:tc>
        <w:tc>
          <w:tcPr>
            <w:tcW w:w="2851" w:type="dxa"/>
          </w:tcPr>
          <w:p w14:paraId="08B23348" w14:textId="77777777" w:rsidR="00300628" w:rsidRDefault="00300628" w:rsidP="00300628">
            <w:pPr>
              <w:jc w:val="center"/>
              <w:rPr>
                <w:rFonts w:ascii="Times New Roman" w:hAnsi="Times New Roman"/>
                <w:b/>
                <w:sz w:val="28"/>
                <w:szCs w:val="28"/>
              </w:rPr>
            </w:pPr>
            <w:r>
              <w:rPr>
                <w:rFonts w:ascii="Times New Roman" w:hAnsi="Times New Roman"/>
                <w:b/>
                <w:sz w:val="28"/>
                <w:szCs w:val="28"/>
              </w:rPr>
              <w:t>Aprēķins</w:t>
            </w:r>
          </w:p>
        </w:tc>
      </w:tr>
      <w:tr w:rsidR="00300628" w14:paraId="46FFE967" w14:textId="77777777" w:rsidTr="00300628">
        <w:tc>
          <w:tcPr>
            <w:tcW w:w="1129" w:type="dxa"/>
          </w:tcPr>
          <w:p w14:paraId="5E739C0A"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t>1000</w:t>
            </w:r>
          </w:p>
        </w:tc>
        <w:tc>
          <w:tcPr>
            <w:tcW w:w="4572" w:type="dxa"/>
          </w:tcPr>
          <w:p w14:paraId="14362731"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t>Atlīdzība</w:t>
            </w:r>
          </w:p>
        </w:tc>
        <w:tc>
          <w:tcPr>
            <w:tcW w:w="2851" w:type="dxa"/>
          </w:tcPr>
          <w:p w14:paraId="7C8A4A6E" w14:textId="77777777" w:rsidR="00300628" w:rsidRDefault="00300628" w:rsidP="00300628">
            <w:pPr>
              <w:rPr>
                <w:rFonts w:ascii="Times New Roman" w:hAnsi="Times New Roman"/>
                <w:b/>
                <w:sz w:val="28"/>
                <w:szCs w:val="28"/>
              </w:rPr>
            </w:pPr>
          </w:p>
        </w:tc>
        <w:tc>
          <w:tcPr>
            <w:tcW w:w="2851" w:type="dxa"/>
          </w:tcPr>
          <w:p w14:paraId="605650AD" w14:textId="77777777" w:rsidR="00300628" w:rsidRPr="00D67098" w:rsidRDefault="00300628" w:rsidP="00300628">
            <w:pPr>
              <w:jc w:val="center"/>
              <w:rPr>
                <w:rFonts w:ascii="Times New Roman" w:hAnsi="Times New Roman" w:cs="Times New Roman"/>
                <w:b/>
              </w:rPr>
            </w:pPr>
            <w:r w:rsidRPr="00D67098">
              <w:rPr>
                <w:rFonts w:ascii="Times New Roman" w:hAnsi="Times New Roman" w:cs="Times New Roman"/>
                <w:b/>
              </w:rPr>
              <w:t>543 068</w:t>
            </w:r>
          </w:p>
        </w:tc>
        <w:tc>
          <w:tcPr>
            <w:tcW w:w="2851" w:type="dxa"/>
          </w:tcPr>
          <w:p w14:paraId="6A61DA48" w14:textId="77777777" w:rsidR="00300628" w:rsidRDefault="00300628" w:rsidP="00300628">
            <w:pPr>
              <w:jc w:val="center"/>
              <w:rPr>
                <w:rFonts w:ascii="Times New Roman" w:hAnsi="Times New Roman"/>
                <w:b/>
                <w:sz w:val="28"/>
                <w:szCs w:val="28"/>
              </w:rPr>
            </w:pPr>
          </w:p>
        </w:tc>
      </w:tr>
      <w:tr w:rsidR="00300628" w14:paraId="67525F68" w14:textId="77777777" w:rsidTr="00300628">
        <w:tc>
          <w:tcPr>
            <w:tcW w:w="1129" w:type="dxa"/>
          </w:tcPr>
          <w:p w14:paraId="62A9E7D0"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b/>
                <w:bCs/>
              </w:rPr>
              <w:t>1100</w:t>
            </w:r>
          </w:p>
        </w:tc>
        <w:tc>
          <w:tcPr>
            <w:tcW w:w="4572" w:type="dxa"/>
          </w:tcPr>
          <w:p w14:paraId="2B2EF6C6"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b/>
                <w:bCs/>
              </w:rPr>
              <w:t>Atalgojums</w:t>
            </w:r>
          </w:p>
        </w:tc>
        <w:tc>
          <w:tcPr>
            <w:tcW w:w="2851" w:type="dxa"/>
          </w:tcPr>
          <w:p w14:paraId="43BDC619" w14:textId="77777777" w:rsidR="00300628" w:rsidRDefault="00300628" w:rsidP="00300628">
            <w:pPr>
              <w:rPr>
                <w:rFonts w:ascii="Times New Roman" w:hAnsi="Times New Roman"/>
                <w:b/>
                <w:sz w:val="28"/>
                <w:szCs w:val="28"/>
              </w:rPr>
            </w:pPr>
          </w:p>
        </w:tc>
        <w:tc>
          <w:tcPr>
            <w:tcW w:w="2851" w:type="dxa"/>
          </w:tcPr>
          <w:p w14:paraId="62658173" w14:textId="77777777" w:rsidR="00300628" w:rsidRPr="00C41BCF" w:rsidRDefault="00300628" w:rsidP="00300628">
            <w:pPr>
              <w:jc w:val="center"/>
              <w:rPr>
                <w:rFonts w:ascii="Times New Roman" w:hAnsi="Times New Roman" w:cs="Times New Roman"/>
              </w:rPr>
            </w:pPr>
            <w:r>
              <w:rPr>
                <w:rFonts w:ascii="Times New Roman" w:hAnsi="Times New Roman" w:cs="Times New Roman"/>
              </w:rPr>
              <w:t>418 612</w:t>
            </w:r>
          </w:p>
        </w:tc>
        <w:tc>
          <w:tcPr>
            <w:tcW w:w="2851" w:type="dxa"/>
          </w:tcPr>
          <w:p w14:paraId="6B2406D8" w14:textId="77777777" w:rsidR="00300628" w:rsidRDefault="00300628" w:rsidP="00300628">
            <w:pPr>
              <w:shd w:val="clear" w:color="auto" w:fill="FFFFFF"/>
              <w:tabs>
                <w:tab w:val="left" w:pos="6583"/>
                <w:tab w:val="right" w:pos="14264"/>
              </w:tabs>
              <w:rPr>
                <w:rFonts w:ascii="Times New Roman" w:hAnsi="Times New Roman"/>
                <w:color w:val="000000"/>
                <w:spacing w:val="-7"/>
              </w:rPr>
            </w:pPr>
            <w:r>
              <w:rPr>
                <w:rFonts w:ascii="Times New Roman" w:hAnsi="Times New Roman"/>
                <w:color w:val="000000"/>
                <w:spacing w:val="-7"/>
              </w:rPr>
              <w:tab/>
            </w:r>
            <w:r>
              <w:rPr>
                <w:rFonts w:ascii="Times New Roman" w:hAnsi="Times New Roman"/>
                <w:color w:val="000000"/>
                <w:spacing w:val="-7"/>
              </w:rPr>
              <w:tab/>
            </w:r>
          </w:p>
          <w:p w14:paraId="60278627" w14:textId="77777777" w:rsidR="00300628" w:rsidRDefault="00300628" w:rsidP="00300628">
            <w:pPr>
              <w:jc w:val="center"/>
              <w:rPr>
                <w:rFonts w:ascii="Times New Roman" w:hAnsi="Times New Roman"/>
                <w:b/>
                <w:sz w:val="28"/>
                <w:szCs w:val="28"/>
              </w:rPr>
            </w:pPr>
          </w:p>
        </w:tc>
      </w:tr>
      <w:tr w:rsidR="00300628" w14:paraId="55F2984D" w14:textId="77777777" w:rsidTr="00300628">
        <w:tc>
          <w:tcPr>
            <w:tcW w:w="1129" w:type="dxa"/>
          </w:tcPr>
          <w:p w14:paraId="5E22FF6E"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1119</w:t>
            </w:r>
          </w:p>
        </w:tc>
        <w:tc>
          <w:tcPr>
            <w:tcW w:w="4572" w:type="dxa"/>
          </w:tcPr>
          <w:p w14:paraId="7FAE1951"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Pārējo darbinieku mēnešalga (darba alga)</w:t>
            </w:r>
          </w:p>
        </w:tc>
        <w:tc>
          <w:tcPr>
            <w:tcW w:w="2851" w:type="dxa"/>
          </w:tcPr>
          <w:p w14:paraId="550E2A04" w14:textId="77777777" w:rsidR="00300628" w:rsidRDefault="00300628" w:rsidP="00300628">
            <w:pPr>
              <w:rPr>
                <w:rFonts w:ascii="Times New Roman" w:hAnsi="Times New Roman"/>
                <w:sz w:val="28"/>
                <w:szCs w:val="28"/>
              </w:rPr>
            </w:pPr>
          </w:p>
        </w:tc>
        <w:tc>
          <w:tcPr>
            <w:tcW w:w="2851" w:type="dxa"/>
          </w:tcPr>
          <w:p w14:paraId="1B6EC362" w14:textId="77777777" w:rsidR="00300628" w:rsidRPr="00C41BCF" w:rsidRDefault="00300628" w:rsidP="00300628">
            <w:pPr>
              <w:jc w:val="center"/>
              <w:rPr>
                <w:rFonts w:ascii="Times New Roman" w:hAnsi="Times New Roman" w:cs="Times New Roman"/>
              </w:rPr>
            </w:pPr>
            <w:r>
              <w:rPr>
                <w:rFonts w:ascii="Times New Roman" w:hAnsi="Times New Roman" w:cs="Times New Roman"/>
              </w:rPr>
              <w:t>380 556</w:t>
            </w:r>
          </w:p>
        </w:tc>
        <w:tc>
          <w:tcPr>
            <w:tcW w:w="2851" w:type="dxa"/>
          </w:tcPr>
          <w:p w14:paraId="034A379C" w14:textId="77777777" w:rsidR="00300628" w:rsidRDefault="00300628" w:rsidP="00300628">
            <w:pPr>
              <w:rPr>
                <w:rFonts w:ascii="Times New Roman" w:hAnsi="Times New Roman" w:cs="Times New Roman"/>
              </w:rPr>
            </w:pPr>
            <w:r>
              <w:rPr>
                <w:rFonts w:ascii="Times New Roman" w:hAnsi="Times New Roman" w:cs="Times New Roman"/>
              </w:rPr>
              <w:t>√ Rektors</w:t>
            </w:r>
            <w:r>
              <w:rPr>
                <w:rStyle w:val="FootnoteReference"/>
                <w:rFonts w:ascii="Times New Roman" w:hAnsi="Times New Roman" w:cs="Times New Roman"/>
              </w:rPr>
              <w:footnoteReference w:id="19"/>
            </w:r>
          </w:p>
          <w:p w14:paraId="51440734" w14:textId="77777777" w:rsidR="00300628" w:rsidRDefault="00300628" w:rsidP="00300628">
            <w:pPr>
              <w:rPr>
                <w:rFonts w:ascii="Times New Roman" w:hAnsi="Times New Roman" w:cs="Times New Roman"/>
                <w:i/>
              </w:rPr>
            </w:pPr>
            <w:r w:rsidRPr="002C4F0C">
              <w:rPr>
                <w:rFonts w:ascii="Times New Roman" w:hAnsi="Times New Roman" w:cs="Times New Roman"/>
              </w:rPr>
              <w:t xml:space="preserve">2264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1 pers.=27 168 </w:t>
            </w:r>
            <w:proofErr w:type="spellStart"/>
            <w:r w:rsidRPr="00974E6C">
              <w:rPr>
                <w:rFonts w:ascii="Times New Roman" w:hAnsi="Times New Roman" w:cs="Times New Roman"/>
                <w:i/>
              </w:rPr>
              <w:t>euro</w:t>
            </w:r>
            <w:proofErr w:type="spellEnd"/>
          </w:p>
          <w:p w14:paraId="39D54430" w14:textId="77777777" w:rsidR="00300628" w:rsidRPr="0034452A" w:rsidRDefault="00300628" w:rsidP="00300628">
            <w:pPr>
              <w:rPr>
                <w:rFonts w:ascii="Times New Roman" w:hAnsi="Times New Roman" w:cs="Times New Roman"/>
              </w:rPr>
            </w:pPr>
            <w:r>
              <w:rPr>
                <w:rFonts w:ascii="Times New Roman" w:hAnsi="Times New Roman" w:cs="Times New Roman"/>
                <w:i/>
              </w:rPr>
              <w:t xml:space="preserve">√ </w:t>
            </w:r>
            <w:r w:rsidRPr="002C2AE0">
              <w:rPr>
                <w:rFonts w:ascii="Times New Roman" w:hAnsi="Times New Roman" w:cs="Times New Roman"/>
                <w:sz w:val="20"/>
                <w:szCs w:val="20"/>
              </w:rPr>
              <w:t>Prorektors</w:t>
            </w:r>
            <w:r>
              <w:rPr>
                <w:rFonts w:ascii="Times New Roman" w:hAnsi="Times New Roman" w:cs="Times New Roman"/>
                <w:sz w:val="20"/>
                <w:szCs w:val="20"/>
              </w:rPr>
              <w:t>, dekāns</w:t>
            </w:r>
            <w:r w:rsidRPr="002C2AE0">
              <w:rPr>
                <w:rFonts w:ascii="Times New Roman" w:hAnsi="Times New Roman" w:cs="Times New Roman"/>
                <w:sz w:val="20"/>
                <w:szCs w:val="20"/>
              </w:rPr>
              <w:t xml:space="preserve"> </w:t>
            </w:r>
            <w:r>
              <w:rPr>
                <w:rStyle w:val="FootnoteReference"/>
                <w:rFonts w:ascii="Times New Roman" w:hAnsi="Times New Roman" w:cs="Times New Roman"/>
                <w:sz w:val="20"/>
                <w:szCs w:val="20"/>
              </w:rPr>
              <w:footnoteReference w:id="20"/>
            </w:r>
            <w:r>
              <w:rPr>
                <w:rFonts w:ascii="Times New Roman" w:hAnsi="Times New Roman" w:cs="Times New Roman"/>
                <w:sz w:val="20"/>
                <w:szCs w:val="20"/>
              </w:rPr>
              <w:t xml:space="preserve"> </w:t>
            </w:r>
          </w:p>
          <w:p w14:paraId="45A5BE4D" w14:textId="77777777" w:rsidR="00300628" w:rsidRDefault="00300628" w:rsidP="00300628">
            <w:pPr>
              <w:rPr>
                <w:rFonts w:ascii="Times New Roman" w:hAnsi="Times New Roman" w:cs="Times New Roman"/>
                <w:i/>
              </w:rPr>
            </w:pPr>
            <w:r>
              <w:rPr>
                <w:rFonts w:ascii="Times New Roman" w:hAnsi="Times New Roman" w:cs="Times New Roman"/>
                <w:i/>
              </w:rPr>
              <w:t xml:space="preserve">1647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3 pers.= 59 292</w:t>
            </w:r>
            <w:proofErr w:type="gramStart"/>
            <w:r>
              <w:rPr>
                <w:rFonts w:ascii="Times New Roman" w:hAnsi="Times New Roman" w:cs="Times New Roman"/>
              </w:rPr>
              <w:t xml:space="preserve">  </w:t>
            </w:r>
            <w:proofErr w:type="spellStart"/>
            <w:proofErr w:type="gramEnd"/>
            <w:r w:rsidRPr="00974E6C">
              <w:rPr>
                <w:rFonts w:ascii="Times New Roman" w:hAnsi="Times New Roman" w:cs="Times New Roman"/>
                <w:i/>
              </w:rPr>
              <w:t>euro</w:t>
            </w:r>
            <w:proofErr w:type="spellEnd"/>
          </w:p>
          <w:p w14:paraId="02827A26" w14:textId="77777777" w:rsidR="00300628" w:rsidRDefault="00300628" w:rsidP="00300628">
            <w:pPr>
              <w:rPr>
                <w:rFonts w:ascii="Times New Roman" w:hAnsi="Times New Roman"/>
                <w:bCs/>
                <w:iCs/>
                <w:sz w:val="20"/>
                <w:szCs w:val="20"/>
              </w:rPr>
            </w:pPr>
            <w:r>
              <w:rPr>
                <w:rFonts w:ascii="Times New Roman" w:hAnsi="Times New Roman" w:cs="Times New Roman"/>
                <w:bCs/>
                <w:iCs/>
                <w:sz w:val="20"/>
                <w:szCs w:val="20"/>
              </w:rPr>
              <w:t>√</w:t>
            </w:r>
            <w:r>
              <w:rPr>
                <w:rFonts w:ascii="Times New Roman" w:hAnsi="Times New Roman"/>
                <w:bCs/>
                <w:iCs/>
                <w:sz w:val="20"/>
                <w:szCs w:val="20"/>
              </w:rPr>
              <w:t xml:space="preserve"> R</w:t>
            </w:r>
            <w:r w:rsidRPr="002C2AE0">
              <w:rPr>
                <w:rFonts w:ascii="Times New Roman" w:hAnsi="Times New Roman"/>
                <w:bCs/>
                <w:iCs/>
                <w:sz w:val="20"/>
                <w:szCs w:val="20"/>
              </w:rPr>
              <w:t>ektora</w:t>
            </w:r>
            <w:r w:rsidRPr="00FE7439">
              <w:rPr>
                <w:rFonts w:ascii="Times New Roman" w:hAnsi="Times New Roman"/>
                <w:bCs/>
                <w:iCs/>
                <w:sz w:val="20"/>
                <w:szCs w:val="20"/>
              </w:rPr>
              <w:t xml:space="preserve"> palīgs</w:t>
            </w:r>
          </w:p>
          <w:p w14:paraId="6294C60A" w14:textId="77777777" w:rsidR="00300628" w:rsidRPr="002D2FA4" w:rsidRDefault="00300628" w:rsidP="00300628">
            <w:pPr>
              <w:rPr>
                <w:rFonts w:ascii="Times New Roman" w:hAnsi="Times New Roman"/>
                <w:bCs/>
                <w:iCs/>
                <w:sz w:val="20"/>
                <w:szCs w:val="20"/>
              </w:rPr>
            </w:pPr>
            <w:r w:rsidRPr="002D2FA4">
              <w:rPr>
                <w:rFonts w:ascii="Times New Roman" w:hAnsi="Times New Roman"/>
                <w:bCs/>
                <w:iCs/>
                <w:sz w:val="20"/>
                <w:szCs w:val="20"/>
              </w:rPr>
              <w:t>38. saime “Sekretariāta funkcijas” IV līmenis, 8.mēnešalgu grupa</w:t>
            </w:r>
          </w:p>
          <w:p w14:paraId="007E5D5C" w14:textId="77777777" w:rsidR="00300628" w:rsidRDefault="00300628" w:rsidP="00300628">
            <w:pPr>
              <w:rPr>
                <w:rFonts w:ascii="Times New Roman" w:hAnsi="Times New Roman" w:cs="Times New Roman"/>
                <w:i/>
              </w:rPr>
            </w:pPr>
            <w:r>
              <w:rPr>
                <w:rFonts w:ascii="Times New Roman" w:hAnsi="Times New Roman" w:cs="Times New Roman"/>
                <w:i/>
              </w:rPr>
              <w:t xml:space="preserve">1093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 13 116 </w:t>
            </w:r>
            <w:proofErr w:type="spellStart"/>
            <w:r w:rsidRPr="00974E6C">
              <w:rPr>
                <w:rFonts w:ascii="Times New Roman" w:hAnsi="Times New Roman" w:cs="Times New Roman"/>
                <w:i/>
              </w:rPr>
              <w:t>euro</w:t>
            </w:r>
            <w:proofErr w:type="spellEnd"/>
          </w:p>
          <w:p w14:paraId="0AD02FDF" w14:textId="77777777" w:rsidR="00300628" w:rsidRDefault="00300628" w:rsidP="00300628">
            <w:pPr>
              <w:rPr>
                <w:rFonts w:ascii="Times New Roman" w:hAnsi="Times New Roman"/>
                <w:bCs/>
                <w:iCs/>
                <w:sz w:val="20"/>
                <w:szCs w:val="20"/>
              </w:rPr>
            </w:pPr>
            <w:r>
              <w:rPr>
                <w:rFonts w:ascii="Times New Roman" w:hAnsi="Times New Roman" w:cs="Times New Roman"/>
                <w:i/>
              </w:rPr>
              <w:t xml:space="preserve">√ </w:t>
            </w:r>
            <w:r w:rsidRPr="004626A0">
              <w:rPr>
                <w:rFonts w:ascii="Times New Roman" w:hAnsi="Times New Roman"/>
                <w:bCs/>
                <w:iCs/>
                <w:sz w:val="20"/>
                <w:szCs w:val="20"/>
              </w:rPr>
              <w:t>Prodekāns</w:t>
            </w:r>
            <w:r>
              <w:rPr>
                <w:rStyle w:val="FootnoteReference"/>
                <w:rFonts w:ascii="Times New Roman" w:hAnsi="Times New Roman"/>
                <w:bCs/>
                <w:iCs/>
                <w:sz w:val="20"/>
                <w:szCs w:val="20"/>
              </w:rPr>
              <w:footnoteReference w:id="21"/>
            </w:r>
          </w:p>
          <w:p w14:paraId="6FC9403F" w14:textId="77777777" w:rsidR="00300628" w:rsidRDefault="00300628" w:rsidP="00300628">
            <w:pPr>
              <w:rPr>
                <w:rFonts w:ascii="Times New Roman" w:hAnsi="Times New Roman" w:cs="Times New Roman"/>
                <w:i/>
              </w:rPr>
            </w:pPr>
            <w:r>
              <w:rPr>
                <w:rFonts w:ascii="Times New Roman" w:hAnsi="Times New Roman" w:cs="Times New Roman"/>
                <w:i/>
              </w:rPr>
              <w:t xml:space="preserve">1287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 15 444 </w:t>
            </w:r>
            <w:proofErr w:type="spellStart"/>
            <w:r w:rsidRPr="00974E6C">
              <w:rPr>
                <w:rFonts w:ascii="Times New Roman" w:hAnsi="Times New Roman" w:cs="Times New Roman"/>
                <w:i/>
              </w:rPr>
              <w:t>euro</w:t>
            </w:r>
            <w:proofErr w:type="spellEnd"/>
          </w:p>
          <w:p w14:paraId="16B2AC1C" w14:textId="77777777" w:rsidR="00300628" w:rsidRDefault="00300628" w:rsidP="00300628">
            <w:pPr>
              <w:rPr>
                <w:rFonts w:ascii="Times New Roman" w:hAnsi="Times New Roman" w:cs="Times New Roman"/>
                <w:i/>
              </w:rPr>
            </w:pPr>
            <w:r>
              <w:rPr>
                <w:rFonts w:ascii="Times New Roman" w:hAnsi="Times New Roman" w:cs="Times New Roman"/>
                <w:i/>
              </w:rPr>
              <w:t>√ K</w:t>
            </w:r>
            <w:r w:rsidRPr="00FE7439">
              <w:rPr>
                <w:rFonts w:ascii="Times New Roman" w:hAnsi="Times New Roman"/>
                <w:bCs/>
                <w:iCs/>
                <w:sz w:val="20"/>
                <w:szCs w:val="20"/>
              </w:rPr>
              <w:t>adetu nodaļas speciālist</w:t>
            </w:r>
            <w:r>
              <w:rPr>
                <w:rFonts w:ascii="Times New Roman" w:hAnsi="Times New Roman"/>
                <w:bCs/>
                <w:iCs/>
                <w:sz w:val="20"/>
                <w:szCs w:val="20"/>
              </w:rPr>
              <w:t>s,</w:t>
            </w:r>
            <w:r w:rsidRPr="00FE7439">
              <w:rPr>
                <w:rFonts w:ascii="Times New Roman" w:hAnsi="Times New Roman"/>
                <w:bCs/>
                <w:iCs/>
                <w:sz w:val="20"/>
                <w:szCs w:val="20"/>
              </w:rPr>
              <w:t xml:space="preserve"> kval</w:t>
            </w:r>
            <w:r>
              <w:rPr>
                <w:rFonts w:ascii="Times New Roman" w:hAnsi="Times New Roman"/>
                <w:bCs/>
                <w:iCs/>
                <w:sz w:val="20"/>
                <w:szCs w:val="20"/>
              </w:rPr>
              <w:t>ifikācijas paaugstināšanas speciālisti,</w:t>
            </w:r>
            <w:r w:rsidRPr="00FE7439">
              <w:rPr>
                <w:rFonts w:ascii="Times New Roman" w:hAnsi="Times New Roman"/>
                <w:bCs/>
                <w:iCs/>
                <w:sz w:val="20"/>
                <w:szCs w:val="20"/>
              </w:rPr>
              <w:t xml:space="preserve"> zinātniskās pētniecības struktūrvienības sp</w:t>
            </w:r>
            <w:r>
              <w:rPr>
                <w:rFonts w:ascii="Times New Roman" w:hAnsi="Times New Roman"/>
                <w:bCs/>
                <w:iCs/>
                <w:sz w:val="20"/>
                <w:szCs w:val="20"/>
              </w:rPr>
              <w:t>eciālisti</w:t>
            </w:r>
            <w:r>
              <w:rPr>
                <w:rStyle w:val="FootnoteReference"/>
                <w:rFonts w:ascii="Times New Roman" w:hAnsi="Times New Roman"/>
                <w:bCs/>
                <w:iCs/>
                <w:sz w:val="20"/>
                <w:szCs w:val="20"/>
              </w:rPr>
              <w:t xml:space="preserve"> </w:t>
            </w:r>
            <w:r>
              <w:rPr>
                <w:rStyle w:val="FootnoteReference"/>
                <w:rFonts w:ascii="Times New Roman" w:hAnsi="Times New Roman"/>
                <w:bCs/>
                <w:iCs/>
                <w:sz w:val="20"/>
                <w:szCs w:val="20"/>
              </w:rPr>
              <w:footnoteReference w:id="22"/>
            </w:r>
          </w:p>
          <w:p w14:paraId="5F8169BD" w14:textId="77777777" w:rsidR="00300628" w:rsidRDefault="00300628" w:rsidP="00300628">
            <w:pPr>
              <w:rPr>
                <w:rFonts w:ascii="Times New Roman" w:hAnsi="Times New Roman" w:cs="Times New Roman"/>
                <w:i/>
              </w:rPr>
            </w:pPr>
            <w:r>
              <w:rPr>
                <w:rFonts w:ascii="Times New Roman" w:hAnsi="Times New Roman" w:cs="Times New Roman"/>
                <w:i/>
              </w:rPr>
              <w:t xml:space="preserve">1093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r>
              <w:rPr>
                <w:rFonts w:ascii="Times New Roman" w:hAnsi="Times New Roman" w:cs="Times New Roman"/>
              </w:rPr>
              <w:t xml:space="preserve"> 5 pers.= 65 580 </w:t>
            </w:r>
            <w:proofErr w:type="spellStart"/>
            <w:r w:rsidRPr="00585F22">
              <w:rPr>
                <w:rFonts w:ascii="Times New Roman" w:hAnsi="Times New Roman" w:cs="Times New Roman"/>
                <w:i/>
              </w:rPr>
              <w:t>euro</w:t>
            </w:r>
            <w:proofErr w:type="spellEnd"/>
          </w:p>
          <w:p w14:paraId="02C26103" w14:textId="77777777" w:rsidR="00300628" w:rsidRDefault="00300628" w:rsidP="00300628">
            <w:pPr>
              <w:rPr>
                <w:rFonts w:ascii="Times New Roman" w:hAnsi="Times New Roman"/>
                <w:bCs/>
                <w:iCs/>
                <w:sz w:val="20"/>
                <w:szCs w:val="20"/>
                <w:vertAlign w:val="superscript"/>
              </w:rPr>
            </w:pPr>
            <w:r>
              <w:rPr>
                <w:rFonts w:ascii="Times New Roman" w:hAnsi="Times New Roman" w:cs="Times New Roman"/>
                <w:i/>
              </w:rPr>
              <w:t>√ G</w:t>
            </w:r>
            <w:r w:rsidRPr="00FE7439">
              <w:rPr>
                <w:rFonts w:ascii="Times New Roman" w:hAnsi="Times New Roman"/>
                <w:bCs/>
                <w:iCs/>
                <w:sz w:val="20"/>
                <w:szCs w:val="20"/>
              </w:rPr>
              <w:t>rāmatvedības</w:t>
            </w:r>
            <w:r>
              <w:rPr>
                <w:rFonts w:ascii="Times New Roman" w:hAnsi="Times New Roman"/>
                <w:bCs/>
                <w:iCs/>
                <w:sz w:val="20"/>
                <w:szCs w:val="20"/>
              </w:rPr>
              <w:t xml:space="preserve"> speciālists</w:t>
            </w:r>
          </w:p>
          <w:p w14:paraId="76107266" w14:textId="77777777" w:rsidR="00300628" w:rsidRPr="002D2FA4" w:rsidRDefault="00300628" w:rsidP="00300628">
            <w:pPr>
              <w:rPr>
                <w:rFonts w:ascii="Times New Roman" w:hAnsi="Times New Roman"/>
                <w:bCs/>
                <w:iCs/>
                <w:sz w:val="20"/>
                <w:szCs w:val="20"/>
              </w:rPr>
            </w:pPr>
            <w:r w:rsidRPr="002D2FA4">
              <w:rPr>
                <w:rFonts w:ascii="Times New Roman" w:hAnsi="Times New Roman"/>
                <w:bCs/>
                <w:iCs/>
                <w:sz w:val="20"/>
                <w:szCs w:val="20"/>
              </w:rPr>
              <w:lastRenderedPageBreak/>
              <w:t xml:space="preserve">14. saime “Grāmatvedība” III A līmenis, </w:t>
            </w:r>
            <w:r>
              <w:rPr>
                <w:rFonts w:ascii="Times New Roman" w:hAnsi="Times New Roman"/>
                <w:bCs/>
                <w:iCs/>
                <w:sz w:val="20"/>
                <w:szCs w:val="20"/>
              </w:rPr>
              <w:t>9</w:t>
            </w:r>
            <w:r w:rsidRPr="002D2FA4">
              <w:rPr>
                <w:rFonts w:ascii="Times New Roman" w:hAnsi="Times New Roman"/>
                <w:bCs/>
                <w:iCs/>
                <w:sz w:val="20"/>
                <w:szCs w:val="20"/>
              </w:rPr>
              <w:t>.mēnešalgu grupa</w:t>
            </w:r>
          </w:p>
          <w:p w14:paraId="7001A9BE" w14:textId="77777777" w:rsidR="00300628" w:rsidRDefault="00300628" w:rsidP="00300628">
            <w:pPr>
              <w:rPr>
                <w:rFonts w:ascii="Times New Roman" w:hAnsi="Times New Roman" w:cs="Times New Roman"/>
                <w:i/>
              </w:rPr>
            </w:pPr>
            <w:r>
              <w:rPr>
                <w:rFonts w:ascii="Times New Roman" w:hAnsi="Times New Roman" w:cs="Times New Roman"/>
                <w:i/>
              </w:rPr>
              <w:t xml:space="preserve">1190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2 pers.= 28 560 </w:t>
            </w:r>
            <w:proofErr w:type="spellStart"/>
            <w:r w:rsidRPr="00585F22">
              <w:rPr>
                <w:rFonts w:ascii="Times New Roman" w:hAnsi="Times New Roman" w:cs="Times New Roman"/>
                <w:i/>
              </w:rPr>
              <w:t>euro</w:t>
            </w:r>
            <w:proofErr w:type="spellEnd"/>
          </w:p>
          <w:p w14:paraId="0AD9C427" w14:textId="77777777" w:rsidR="00300628" w:rsidRDefault="00300628" w:rsidP="00300628">
            <w:pPr>
              <w:rPr>
                <w:rFonts w:ascii="Times New Roman" w:hAnsi="Times New Roman"/>
                <w:bCs/>
                <w:iCs/>
                <w:sz w:val="20"/>
                <w:szCs w:val="20"/>
                <w:vertAlign w:val="superscript"/>
              </w:rPr>
            </w:pPr>
            <w:r>
              <w:rPr>
                <w:rFonts w:ascii="Times New Roman" w:hAnsi="Times New Roman" w:cs="Times New Roman"/>
                <w:i/>
              </w:rPr>
              <w:t xml:space="preserve">√ </w:t>
            </w:r>
            <w:r w:rsidRPr="00FE7439">
              <w:rPr>
                <w:rFonts w:ascii="Times New Roman" w:hAnsi="Times New Roman"/>
                <w:bCs/>
                <w:iCs/>
                <w:sz w:val="20"/>
                <w:szCs w:val="20"/>
              </w:rPr>
              <w:t>personāla</w:t>
            </w:r>
            <w:r>
              <w:rPr>
                <w:rFonts w:ascii="Times New Roman" w:hAnsi="Times New Roman"/>
                <w:bCs/>
                <w:iCs/>
                <w:sz w:val="20"/>
                <w:szCs w:val="20"/>
              </w:rPr>
              <w:t xml:space="preserve"> speciālists</w:t>
            </w:r>
          </w:p>
          <w:p w14:paraId="5F46D5D2" w14:textId="77777777" w:rsidR="00300628" w:rsidRPr="00E91F42" w:rsidRDefault="00300628" w:rsidP="00300628">
            <w:pPr>
              <w:rPr>
                <w:rFonts w:ascii="Times New Roman" w:hAnsi="Times New Roman" w:cs="Times New Roman"/>
                <w:i/>
                <w:vertAlign w:val="superscript"/>
              </w:rPr>
            </w:pPr>
            <w:r w:rsidRPr="00E27B6F">
              <w:rPr>
                <w:rFonts w:ascii="Times New Roman" w:hAnsi="Times New Roman"/>
                <w:bCs/>
                <w:iCs/>
                <w:sz w:val="20"/>
                <w:szCs w:val="20"/>
              </w:rPr>
              <w:t>30. saime “Personāla vadība”, III līmenis</w:t>
            </w:r>
            <w:r>
              <w:t xml:space="preserve">, </w:t>
            </w:r>
            <w:r>
              <w:rPr>
                <w:rFonts w:ascii="Times New Roman" w:hAnsi="Times New Roman"/>
                <w:bCs/>
                <w:iCs/>
                <w:sz w:val="20"/>
                <w:szCs w:val="20"/>
              </w:rPr>
              <w:t>9</w:t>
            </w:r>
            <w:r w:rsidRPr="002D2FA4">
              <w:rPr>
                <w:rFonts w:ascii="Times New Roman" w:hAnsi="Times New Roman"/>
                <w:bCs/>
                <w:iCs/>
                <w:sz w:val="20"/>
                <w:szCs w:val="20"/>
              </w:rPr>
              <w:t>.mēnešalgu grupa</w:t>
            </w:r>
          </w:p>
          <w:p w14:paraId="3B85C855" w14:textId="77777777" w:rsidR="00300628" w:rsidRDefault="00300628" w:rsidP="00300628">
            <w:pPr>
              <w:rPr>
                <w:rFonts w:ascii="Times New Roman" w:hAnsi="Times New Roman" w:cs="Times New Roman"/>
                <w:i/>
              </w:rPr>
            </w:pPr>
            <w:r>
              <w:rPr>
                <w:rFonts w:ascii="Times New Roman" w:hAnsi="Times New Roman" w:cs="Times New Roman"/>
                <w:i/>
              </w:rPr>
              <w:t xml:space="preserve">1190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2 pers.= 28 560 </w:t>
            </w:r>
            <w:proofErr w:type="spellStart"/>
            <w:r w:rsidRPr="00585F22">
              <w:rPr>
                <w:rFonts w:ascii="Times New Roman" w:hAnsi="Times New Roman" w:cs="Times New Roman"/>
                <w:i/>
              </w:rPr>
              <w:t>euro</w:t>
            </w:r>
            <w:proofErr w:type="spellEnd"/>
          </w:p>
          <w:p w14:paraId="16634610" w14:textId="77777777" w:rsidR="00300628" w:rsidRDefault="00300628" w:rsidP="00300628">
            <w:pPr>
              <w:rPr>
                <w:rFonts w:ascii="Times New Roman" w:hAnsi="Times New Roman"/>
                <w:bCs/>
                <w:iCs/>
                <w:sz w:val="20"/>
                <w:szCs w:val="20"/>
              </w:rPr>
            </w:pPr>
            <w:r>
              <w:rPr>
                <w:rFonts w:ascii="Times New Roman" w:hAnsi="Times New Roman" w:cs="Times New Roman"/>
                <w:i/>
              </w:rPr>
              <w:t xml:space="preserve">√ </w:t>
            </w:r>
            <w:r w:rsidRPr="00FE7439">
              <w:rPr>
                <w:rFonts w:ascii="Times New Roman" w:hAnsi="Times New Roman"/>
                <w:bCs/>
                <w:iCs/>
                <w:sz w:val="20"/>
                <w:szCs w:val="20"/>
              </w:rPr>
              <w:t>IT speciālist</w:t>
            </w:r>
            <w:r>
              <w:rPr>
                <w:rFonts w:ascii="Times New Roman" w:hAnsi="Times New Roman"/>
                <w:bCs/>
                <w:iCs/>
                <w:sz w:val="20"/>
                <w:szCs w:val="20"/>
              </w:rPr>
              <w:t>s</w:t>
            </w:r>
          </w:p>
          <w:p w14:paraId="79839DD7" w14:textId="77777777" w:rsidR="00300628" w:rsidRPr="00AD1F43" w:rsidRDefault="00300628" w:rsidP="00300628">
            <w:pPr>
              <w:rPr>
                <w:rFonts w:ascii="Times New Roman" w:hAnsi="Times New Roman"/>
                <w:bCs/>
                <w:iCs/>
                <w:sz w:val="20"/>
                <w:szCs w:val="20"/>
              </w:rPr>
            </w:pPr>
            <w:r w:rsidRPr="00AD1F43">
              <w:rPr>
                <w:rFonts w:ascii="Times New Roman" w:hAnsi="Times New Roman"/>
                <w:bCs/>
                <w:iCs/>
                <w:sz w:val="20"/>
                <w:szCs w:val="20"/>
              </w:rPr>
              <w:t xml:space="preserve">19.5. </w:t>
            </w:r>
            <w:proofErr w:type="spellStart"/>
            <w:r w:rsidRPr="00AD1F43">
              <w:rPr>
                <w:rFonts w:ascii="Times New Roman" w:hAnsi="Times New Roman"/>
                <w:bCs/>
                <w:iCs/>
                <w:sz w:val="20"/>
                <w:szCs w:val="20"/>
              </w:rPr>
              <w:t>apakšsaime</w:t>
            </w:r>
            <w:proofErr w:type="spellEnd"/>
            <w:r w:rsidRPr="00AD1F43">
              <w:rPr>
                <w:rFonts w:ascii="Times New Roman" w:hAnsi="Times New Roman"/>
                <w:bCs/>
                <w:iCs/>
                <w:sz w:val="20"/>
                <w:szCs w:val="20"/>
              </w:rPr>
              <w:t xml:space="preserve"> “Sistēmu administrēšana un uzturēšana”, II B līmenis, 9.mēnešalgu grupa</w:t>
            </w:r>
          </w:p>
          <w:p w14:paraId="494B2CA1" w14:textId="77777777" w:rsidR="00300628" w:rsidRDefault="00300628" w:rsidP="00300628">
            <w:pPr>
              <w:rPr>
                <w:rFonts w:ascii="Times New Roman" w:hAnsi="Times New Roman" w:cs="Times New Roman"/>
                <w:i/>
              </w:rPr>
            </w:pPr>
            <w:r>
              <w:rPr>
                <w:rFonts w:ascii="Times New Roman" w:hAnsi="Times New Roman" w:cs="Times New Roman"/>
                <w:i/>
              </w:rPr>
              <w:t xml:space="preserve">1190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2 pers.= 28 560 </w:t>
            </w:r>
            <w:proofErr w:type="spellStart"/>
            <w:r w:rsidRPr="00585F22">
              <w:rPr>
                <w:rFonts w:ascii="Times New Roman" w:hAnsi="Times New Roman" w:cs="Times New Roman"/>
                <w:i/>
              </w:rPr>
              <w:t>euro</w:t>
            </w:r>
            <w:proofErr w:type="spellEnd"/>
          </w:p>
          <w:p w14:paraId="63FBE923" w14:textId="77777777" w:rsidR="00300628" w:rsidRDefault="00300628" w:rsidP="00300628">
            <w:pPr>
              <w:rPr>
                <w:rFonts w:ascii="Times New Roman" w:hAnsi="Times New Roman" w:cs="Times New Roman"/>
                <w:i/>
              </w:rPr>
            </w:pPr>
            <w:r>
              <w:rPr>
                <w:rFonts w:ascii="Times New Roman" w:hAnsi="Times New Roman" w:cs="Times New Roman"/>
                <w:i/>
              </w:rPr>
              <w:t xml:space="preserve">√ </w:t>
            </w:r>
            <w:r w:rsidRPr="00FE7439">
              <w:rPr>
                <w:rFonts w:ascii="Times New Roman" w:hAnsi="Times New Roman"/>
                <w:bCs/>
                <w:iCs/>
                <w:sz w:val="20"/>
                <w:szCs w:val="20"/>
              </w:rPr>
              <w:t>katedru metodiķi</w:t>
            </w:r>
            <w:r>
              <w:rPr>
                <w:rFonts w:ascii="Times New Roman" w:hAnsi="Times New Roman"/>
                <w:bCs/>
                <w:iCs/>
                <w:sz w:val="20"/>
                <w:szCs w:val="20"/>
              </w:rPr>
              <w:t xml:space="preserve">, </w:t>
            </w:r>
            <w:r w:rsidRPr="00FE7439">
              <w:rPr>
                <w:rFonts w:ascii="Times New Roman" w:hAnsi="Times New Roman"/>
                <w:bCs/>
                <w:iCs/>
                <w:sz w:val="20"/>
                <w:szCs w:val="20"/>
              </w:rPr>
              <w:t>izglītības koordinācijas metodiķi</w:t>
            </w:r>
            <w:r>
              <w:rPr>
                <w:rStyle w:val="FootnoteReference"/>
                <w:rFonts w:ascii="Times New Roman" w:hAnsi="Times New Roman"/>
                <w:bCs/>
                <w:iCs/>
                <w:sz w:val="20"/>
                <w:szCs w:val="20"/>
              </w:rPr>
              <w:t xml:space="preserve"> </w:t>
            </w:r>
            <w:r>
              <w:rPr>
                <w:rStyle w:val="FootnoteReference"/>
                <w:rFonts w:ascii="Times New Roman" w:hAnsi="Times New Roman"/>
                <w:bCs/>
                <w:iCs/>
                <w:sz w:val="20"/>
                <w:szCs w:val="20"/>
              </w:rPr>
              <w:footnoteReference w:id="23"/>
            </w:r>
          </w:p>
          <w:p w14:paraId="522BDCF3" w14:textId="77777777" w:rsidR="00300628" w:rsidRDefault="00300628" w:rsidP="00300628">
            <w:pPr>
              <w:rPr>
                <w:rFonts w:ascii="Times New Roman" w:hAnsi="Times New Roman" w:cs="Times New Roman"/>
                <w:i/>
              </w:rPr>
            </w:pPr>
            <w:r>
              <w:rPr>
                <w:rFonts w:ascii="Times New Roman" w:hAnsi="Times New Roman" w:cs="Times New Roman"/>
                <w:i/>
              </w:rPr>
              <w:t xml:space="preserve">750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7 pers.= 63 000 </w:t>
            </w:r>
            <w:proofErr w:type="spellStart"/>
            <w:r w:rsidRPr="00585F22">
              <w:rPr>
                <w:rFonts w:ascii="Times New Roman" w:hAnsi="Times New Roman" w:cs="Times New Roman"/>
                <w:i/>
              </w:rPr>
              <w:t>euro</w:t>
            </w:r>
            <w:proofErr w:type="spellEnd"/>
          </w:p>
          <w:p w14:paraId="77C82C11" w14:textId="77777777" w:rsidR="00300628" w:rsidRDefault="00300628" w:rsidP="00300628">
            <w:pPr>
              <w:rPr>
                <w:rFonts w:ascii="Times New Roman" w:hAnsi="Times New Roman"/>
                <w:bCs/>
                <w:iCs/>
                <w:sz w:val="20"/>
                <w:szCs w:val="20"/>
              </w:rPr>
            </w:pPr>
            <w:r>
              <w:rPr>
                <w:rFonts w:ascii="Times New Roman" w:hAnsi="Times New Roman" w:cs="Times New Roman"/>
                <w:i/>
              </w:rPr>
              <w:t xml:space="preserve">√ </w:t>
            </w:r>
            <w:r w:rsidRPr="00FE7439">
              <w:rPr>
                <w:rFonts w:ascii="Times New Roman" w:hAnsi="Times New Roman"/>
                <w:bCs/>
                <w:iCs/>
                <w:sz w:val="20"/>
                <w:szCs w:val="20"/>
              </w:rPr>
              <w:t xml:space="preserve">laboranti </w:t>
            </w:r>
            <w:r>
              <w:rPr>
                <w:rStyle w:val="FootnoteReference"/>
                <w:rFonts w:ascii="Times New Roman" w:hAnsi="Times New Roman"/>
                <w:bCs/>
                <w:iCs/>
                <w:sz w:val="20"/>
                <w:szCs w:val="20"/>
              </w:rPr>
              <w:footnoteReference w:id="24"/>
            </w:r>
          </w:p>
          <w:p w14:paraId="554F878E" w14:textId="77777777" w:rsidR="00300628" w:rsidRPr="009021DE" w:rsidRDefault="00300628" w:rsidP="00300628">
            <w:pPr>
              <w:rPr>
                <w:rFonts w:ascii="Times New Roman" w:hAnsi="Times New Roman" w:cs="Times New Roman"/>
                <w:i/>
              </w:rPr>
            </w:pPr>
            <w:r>
              <w:rPr>
                <w:rFonts w:ascii="Times New Roman" w:hAnsi="Times New Roman" w:cs="Times New Roman"/>
                <w:i/>
              </w:rPr>
              <w:t xml:space="preserve">899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2 pers.= 21 576 </w:t>
            </w:r>
            <w:proofErr w:type="spellStart"/>
            <w:r w:rsidRPr="00585F22">
              <w:rPr>
                <w:rFonts w:ascii="Times New Roman" w:hAnsi="Times New Roman" w:cs="Times New Roman"/>
                <w:i/>
              </w:rPr>
              <w:t>euro</w:t>
            </w:r>
            <w:proofErr w:type="spellEnd"/>
          </w:p>
          <w:p w14:paraId="67102455" w14:textId="77777777" w:rsidR="00300628" w:rsidRDefault="00300628" w:rsidP="00300628">
            <w:pPr>
              <w:rPr>
                <w:rFonts w:ascii="Times New Roman" w:hAnsi="Times New Roman"/>
                <w:bCs/>
                <w:iCs/>
                <w:sz w:val="20"/>
                <w:szCs w:val="20"/>
              </w:rPr>
            </w:pPr>
            <w:r>
              <w:rPr>
                <w:rFonts w:ascii="Times New Roman" w:hAnsi="Times New Roman" w:cs="Times New Roman"/>
                <w:bCs/>
                <w:iCs/>
                <w:sz w:val="20"/>
                <w:szCs w:val="20"/>
              </w:rPr>
              <w:t>√</w:t>
            </w:r>
            <w:r w:rsidRPr="00FE7439">
              <w:rPr>
                <w:rFonts w:ascii="Times New Roman" w:hAnsi="Times New Roman"/>
                <w:bCs/>
                <w:iCs/>
                <w:sz w:val="20"/>
                <w:szCs w:val="20"/>
              </w:rPr>
              <w:t xml:space="preserve"> kvalifikācijas </w:t>
            </w:r>
            <w:r>
              <w:rPr>
                <w:rFonts w:ascii="Times New Roman" w:hAnsi="Times New Roman"/>
                <w:bCs/>
                <w:iCs/>
                <w:sz w:val="20"/>
                <w:szCs w:val="20"/>
              </w:rPr>
              <w:t xml:space="preserve">paaugstināšanas </w:t>
            </w:r>
            <w:r w:rsidRPr="00FE7439">
              <w:rPr>
                <w:rFonts w:ascii="Times New Roman" w:hAnsi="Times New Roman"/>
                <w:bCs/>
                <w:iCs/>
                <w:sz w:val="20"/>
                <w:szCs w:val="20"/>
              </w:rPr>
              <w:t>struktūrvienības vadītājs</w:t>
            </w:r>
            <w:r>
              <w:rPr>
                <w:rStyle w:val="FootnoteReference"/>
                <w:rFonts w:ascii="Times New Roman" w:hAnsi="Times New Roman"/>
                <w:bCs/>
                <w:iCs/>
                <w:sz w:val="20"/>
                <w:szCs w:val="20"/>
              </w:rPr>
              <w:footnoteReference w:id="25"/>
            </w:r>
          </w:p>
          <w:p w14:paraId="714EB13C" w14:textId="77777777" w:rsidR="00300628" w:rsidRDefault="00300628" w:rsidP="00300628">
            <w:pPr>
              <w:rPr>
                <w:rFonts w:ascii="Times New Roman" w:hAnsi="Times New Roman" w:cs="Times New Roman"/>
                <w:i/>
              </w:rPr>
            </w:pPr>
            <w:r>
              <w:rPr>
                <w:rFonts w:ascii="Times New Roman" w:hAnsi="Times New Roman" w:cs="Times New Roman"/>
                <w:i/>
              </w:rPr>
              <w:t xml:space="preserve">1382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pers.=16 584 </w:t>
            </w:r>
            <w:proofErr w:type="spellStart"/>
            <w:r w:rsidRPr="00585F22">
              <w:rPr>
                <w:rFonts w:ascii="Times New Roman" w:hAnsi="Times New Roman" w:cs="Times New Roman"/>
                <w:i/>
              </w:rPr>
              <w:t>euro</w:t>
            </w:r>
            <w:proofErr w:type="spellEnd"/>
          </w:p>
          <w:p w14:paraId="72F23B43" w14:textId="77777777" w:rsidR="00300628" w:rsidRDefault="00300628" w:rsidP="00300628">
            <w:pPr>
              <w:rPr>
                <w:rFonts w:ascii="Times New Roman" w:eastAsia="Times New Roman" w:hAnsi="Times New Roman"/>
                <w:lang w:eastAsia="lv-LV"/>
              </w:rPr>
            </w:pPr>
            <w:r>
              <w:rPr>
                <w:rFonts w:ascii="Times New Roman" w:eastAsia="Times New Roman" w:hAnsi="Times New Roman" w:cs="Times New Roman"/>
                <w:lang w:eastAsia="lv-LV"/>
              </w:rPr>
              <w:t>√</w:t>
            </w:r>
            <w:r>
              <w:rPr>
                <w:rFonts w:ascii="Times New Roman" w:eastAsia="Times New Roman" w:hAnsi="Times New Roman"/>
                <w:lang w:eastAsia="lv-LV"/>
              </w:rPr>
              <w:t xml:space="preserve"> bibliotekārs</w:t>
            </w:r>
          </w:p>
          <w:p w14:paraId="51D86BE8" w14:textId="77777777" w:rsidR="00300628" w:rsidRDefault="00300628" w:rsidP="00300628">
            <w:pPr>
              <w:rPr>
                <w:rFonts w:ascii="Times New Roman" w:hAnsi="Times New Roman"/>
                <w:bCs/>
                <w:iCs/>
                <w:sz w:val="20"/>
                <w:szCs w:val="20"/>
              </w:rPr>
            </w:pPr>
            <w:r w:rsidRPr="00784319">
              <w:rPr>
                <w:rFonts w:ascii="Times New Roman" w:hAnsi="Times New Roman"/>
                <w:bCs/>
                <w:iCs/>
                <w:sz w:val="20"/>
                <w:szCs w:val="20"/>
              </w:rPr>
              <w:t>18.2.apakšsaime “Informācijas apkopošana un analīze. Bibliotēku pakalpojumi”</w:t>
            </w:r>
            <w:r>
              <w:rPr>
                <w:rFonts w:ascii="Times New Roman" w:hAnsi="Times New Roman"/>
                <w:bCs/>
                <w:iCs/>
                <w:sz w:val="20"/>
                <w:szCs w:val="20"/>
              </w:rPr>
              <w:t>, II līmenis, 8</w:t>
            </w:r>
            <w:r w:rsidRPr="00AD1F43">
              <w:rPr>
                <w:rFonts w:ascii="Times New Roman" w:hAnsi="Times New Roman"/>
                <w:bCs/>
                <w:iCs/>
                <w:sz w:val="20"/>
                <w:szCs w:val="20"/>
              </w:rPr>
              <w:t>.mēnešalgu grupa</w:t>
            </w:r>
          </w:p>
          <w:p w14:paraId="76B072C7" w14:textId="77777777" w:rsidR="00300628" w:rsidRDefault="00300628" w:rsidP="00300628">
            <w:pPr>
              <w:rPr>
                <w:rFonts w:ascii="Times New Roman" w:hAnsi="Times New Roman" w:cs="Times New Roman"/>
                <w:i/>
              </w:rPr>
            </w:pPr>
            <w:r>
              <w:rPr>
                <w:rFonts w:ascii="Times New Roman" w:hAnsi="Times New Roman" w:cs="Times New Roman"/>
                <w:i/>
              </w:rPr>
              <w:t xml:space="preserve">1093 </w:t>
            </w:r>
            <w:proofErr w:type="spellStart"/>
            <w:r w:rsidRPr="00974E6C">
              <w:rPr>
                <w:rFonts w:ascii="Times New Roman" w:hAnsi="Times New Roman" w:cs="Times New Roman"/>
                <w:i/>
              </w:rPr>
              <w:t>euro</w:t>
            </w:r>
            <w:proofErr w:type="spellEnd"/>
            <w:r w:rsidRPr="00974E6C">
              <w:rPr>
                <w:rFonts w:ascii="Times New Roman" w:hAnsi="Times New Roman" w:cs="Times New Roman"/>
                <w:i/>
              </w:rPr>
              <w:t xml:space="preserve"> </w:t>
            </w:r>
            <w:r>
              <w:rPr>
                <w:rFonts w:ascii="Times New Roman" w:hAnsi="Times New Roman" w:cs="Times New Roman"/>
              </w:rPr>
              <w:t xml:space="preserve">mēn.x12 </w:t>
            </w:r>
            <w:proofErr w:type="spellStart"/>
            <w:r>
              <w:rPr>
                <w:rFonts w:ascii="Times New Roman" w:hAnsi="Times New Roman" w:cs="Times New Roman"/>
              </w:rPr>
              <w:t>mēn.x</w:t>
            </w:r>
            <w:proofErr w:type="spellEnd"/>
            <w:proofErr w:type="gramStart"/>
            <w:r>
              <w:rPr>
                <w:rFonts w:ascii="Times New Roman" w:hAnsi="Times New Roman" w:cs="Times New Roman"/>
              </w:rPr>
              <w:t xml:space="preserve">  </w:t>
            </w:r>
            <w:proofErr w:type="gramEnd"/>
            <w:r>
              <w:rPr>
                <w:rFonts w:ascii="Times New Roman" w:hAnsi="Times New Roman" w:cs="Times New Roman"/>
              </w:rPr>
              <w:t xml:space="preserve">1 pers.= 13 116 </w:t>
            </w:r>
            <w:proofErr w:type="spellStart"/>
            <w:r w:rsidRPr="00974E6C">
              <w:rPr>
                <w:rFonts w:ascii="Times New Roman" w:hAnsi="Times New Roman" w:cs="Times New Roman"/>
                <w:i/>
              </w:rPr>
              <w:t>euro</w:t>
            </w:r>
            <w:proofErr w:type="spellEnd"/>
          </w:p>
          <w:p w14:paraId="6A3031C7" w14:textId="77777777" w:rsidR="00300628" w:rsidRDefault="00300628" w:rsidP="00300628">
            <w:pPr>
              <w:rPr>
                <w:rFonts w:ascii="Times New Roman" w:hAnsi="Times New Roman"/>
                <w:b/>
                <w:sz w:val="28"/>
                <w:szCs w:val="28"/>
              </w:rPr>
            </w:pPr>
          </w:p>
        </w:tc>
      </w:tr>
      <w:tr w:rsidR="00300628" w14:paraId="1B4EBCD3" w14:textId="77777777" w:rsidTr="00300628">
        <w:tc>
          <w:tcPr>
            <w:tcW w:w="1129" w:type="dxa"/>
          </w:tcPr>
          <w:p w14:paraId="56C9A939"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1140</w:t>
            </w:r>
          </w:p>
        </w:tc>
        <w:tc>
          <w:tcPr>
            <w:tcW w:w="4572" w:type="dxa"/>
          </w:tcPr>
          <w:p w14:paraId="116DD517"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Piemaksas, prēmijas un naudas balvas</w:t>
            </w:r>
            <w:r>
              <w:rPr>
                <w:rStyle w:val="FootnoteReference"/>
                <w:rFonts w:ascii="Times New Roman" w:hAnsi="Times New Roman" w:cs="Times New Roman"/>
              </w:rPr>
              <w:footnoteReference w:id="26"/>
            </w:r>
          </w:p>
        </w:tc>
        <w:tc>
          <w:tcPr>
            <w:tcW w:w="2851" w:type="dxa"/>
          </w:tcPr>
          <w:p w14:paraId="3D947D9E" w14:textId="77777777" w:rsidR="00300628" w:rsidRDefault="00300628" w:rsidP="00300628">
            <w:pPr>
              <w:rPr>
                <w:rFonts w:ascii="Times New Roman" w:hAnsi="Times New Roman"/>
                <w:sz w:val="28"/>
                <w:szCs w:val="28"/>
              </w:rPr>
            </w:pPr>
          </w:p>
        </w:tc>
        <w:tc>
          <w:tcPr>
            <w:tcW w:w="2851" w:type="dxa"/>
          </w:tcPr>
          <w:p w14:paraId="04A3DAF6" w14:textId="77777777" w:rsidR="00300628" w:rsidRPr="00D67098" w:rsidRDefault="00300628" w:rsidP="00300628">
            <w:pPr>
              <w:jc w:val="center"/>
              <w:rPr>
                <w:rFonts w:ascii="Times New Roman" w:hAnsi="Times New Roman" w:cs="Times New Roman"/>
              </w:rPr>
            </w:pPr>
            <w:r w:rsidRPr="00D67098">
              <w:rPr>
                <w:rFonts w:ascii="Times New Roman" w:hAnsi="Times New Roman" w:cs="Times New Roman"/>
              </w:rPr>
              <w:t>38 056</w:t>
            </w:r>
          </w:p>
        </w:tc>
        <w:tc>
          <w:tcPr>
            <w:tcW w:w="2851" w:type="dxa"/>
          </w:tcPr>
          <w:p w14:paraId="1D13CA90" w14:textId="77777777" w:rsidR="00300628" w:rsidRPr="00863FCB" w:rsidRDefault="00300628" w:rsidP="00300628">
            <w:pPr>
              <w:rPr>
                <w:rFonts w:ascii="Times New Roman" w:hAnsi="Times New Roman"/>
                <w:b/>
                <w:i/>
                <w:sz w:val="28"/>
                <w:szCs w:val="28"/>
              </w:rPr>
            </w:pPr>
            <w:r w:rsidRPr="008B4FB2">
              <w:rPr>
                <w:rFonts w:ascii="Times New Roman" w:hAnsi="Times New Roman" w:cs="Times New Roman"/>
              </w:rPr>
              <w:t>10% no</w:t>
            </w:r>
            <w:r>
              <w:rPr>
                <w:rFonts w:ascii="Times New Roman" w:hAnsi="Times New Roman" w:cs="Times New Roman"/>
              </w:rPr>
              <w:t xml:space="preserve"> 380 556 </w:t>
            </w:r>
            <w:proofErr w:type="spellStart"/>
            <w:r>
              <w:rPr>
                <w:rFonts w:ascii="Times New Roman" w:hAnsi="Times New Roman" w:cs="Times New Roman"/>
                <w:i/>
              </w:rPr>
              <w:t>euro</w:t>
            </w:r>
            <w:proofErr w:type="spellEnd"/>
          </w:p>
        </w:tc>
      </w:tr>
      <w:tr w:rsidR="00300628" w14:paraId="0CFE7B36" w14:textId="77777777" w:rsidTr="00300628">
        <w:tc>
          <w:tcPr>
            <w:tcW w:w="1129" w:type="dxa"/>
          </w:tcPr>
          <w:p w14:paraId="36AE9B35"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lastRenderedPageBreak/>
              <w:t>1200</w:t>
            </w:r>
          </w:p>
        </w:tc>
        <w:tc>
          <w:tcPr>
            <w:tcW w:w="4572" w:type="dxa"/>
          </w:tcPr>
          <w:p w14:paraId="63850EB4" w14:textId="77777777" w:rsidR="00300628" w:rsidRPr="00322FB7" w:rsidRDefault="00300628" w:rsidP="00300628">
            <w:pPr>
              <w:rPr>
                <w:rFonts w:ascii="Times New Roman" w:hAnsi="Times New Roman" w:cs="Times New Roman"/>
                <w:b/>
                <w:bCs/>
              </w:rPr>
            </w:pPr>
            <w:r w:rsidRPr="00322FB7">
              <w:rPr>
                <w:rFonts w:ascii="Times New Roman" w:hAnsi="Times New Roman" w:cs="Times New Roman"/>
                <w:b/>
                <w:bCs/>
              </w:rPr>
              <w:t>Darba devēja valsts sociālās apdrošināšanas obligātās iemaksas, pabalsti un kompensācijas</w:t>
            </w:r>
          </w:p>
        </w:tc>
        <w:tc>
          <w:tcPr>
            <w:tcW w:w="2851" w:type="dxa"/>
          </w:tcPr>
          <w:p w14:paraId="0291F00D" w14:textId="77777777" w:rsidR="00300628" w:rsidRDefault="00300628" w:rsidP="00300628">
            <w:pPr>
              <w:rPr>
                <w:rFonts w:ascii="Times New Roman" w:hAnsi="Times New Roman"/>
                <w:b/>
                <w:sz w:val="28"/>
                <w:szCs w:val="28"/>
              </w:rPr>
            </w:pPr>
          </w:p>
        </w:tc>
        <w:tc>
          <w:tcPr>
            <w:tcW w:w="2851" w:type="dxa"/>
          </w:tcPr>
          <w:p w14:paraId="33B2E256" w14:textId="77777777" w:rsidR="00300628" w:rsidRPr="00D67098" w:rsidRDefault="00300628" w:rsidP="00300628">
            <w:pPr>
              <w:jc w:val="center"/>
              <w:rPr>
                <w:rFonts w:ascii="Times New Roman" w:hAnsi="Times New Roman" w:cs="Times New Roman"/>
              </w:rPr>
            </w:pPr>
            <w:r w:rsidRPr="00D67098">
              <w:rPr>
                <w:rFonts w:ascii="Times New Roman" w:hAnsi="Times New Roman" w:cs="Times New Roman"/>
              </w:rPr>
              <w:t>124 456</w:t>
            </w:r>
          </w:p>
        </w:tc>
        <w:tc>
          <w:tcPr>
            <w:tcW w:w="2851" w:type="dxa"/>
          </w:tcPr>
          <w:p w14:paraId="70A1DF40" w14:textId="77777777" w:rsidR="00300628" w:rsidRDefault="00300628" w:rsidP="00300628">
            <w:pPr>
              <w:rPr>
                <w:rFonts w:ascii="Times New Roman" w:hAnsi="Times New Roman"/>
                <w:b/>
                <w:sz w:val="28"/>
                <w:szCs w:val="28"/>
              </w:rPr>
            </w:pPr>
          </w:p>
        </w:tc>
      </w:tr>
      <w:tr w:rsidR="00300628" w14:paraId="1071E2FB" w14:textId="77777777" w:rsidTr="00300628">
        <w:tc>
          <w:tcPr>
            <w:tcW w:w="1129" w:type="dxa"/>
          </w:tcPr>
          <w:p w14:paraId="19C97BE5"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1210</w:t>
            </w:r>
          </w:p>
        </w:tc>
        <w:tc>
          <w:tcPr>
            <w:tcW w:w="4572" w:type="dxa"/>
          </w:tcPr>
          <w:p w14:paraId="61A2B949"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Darba devēja valsts sociālās apdrošināšanas obligātās iemaksas</w:t>
            </w:r>
          </w:p>
        </w:tc>
        <w:tc>
          <w:tcPr>
            <w:tcW w:w="2851" w:type="dxa"/>
          </w:tcPr>
          <w:p w14:paraId="3AAB0F18" w14:textId="77777777" w:rsidR="00300628" w:rsidRDefault="00300628" w:rsidP="00300628">
            <w:pPr>
              <w:rPr>
                <w:rFonts w:ascii="Times New Roman" w:hAnsi="Times New Roman"/>
                <w:sz w:val="28"/>
                <w:szCs w:val="28"/>
              </w:rPr>
            </w:pPr>
          </w:p>
        </w:tc>
        <w:tc>
          <w:tcPr>
            <w:tcW w:w="2851" w:type="dxa"/>
          </w:tcPr>
          <w:p w14:paraId="4F6EE2EF" w14:textId="77777777" w:rsidR="00300628" w:rsidRPr="00D67098" w:rsidRDefault="00300628" w:rsidP="00300628">
            <w:pPr>
              <w:jc w:val="center"/>
              <w:rPr>
                <w:rFonts w:ascii="Times New Roman" w:hAnsi="Times New Roman" w:cs="Times New Roman"/>
              </w:rPr>
            </w:pPr>
            <w:r w:rsidRPr="00D67098">
              <w:rPr>
                <w:rFonts w:ascii="Times New Roman" w:hAnsi="Times New Roman" w:cs="Times New Roman"/>
              </w:rPr>
              <w:t>105 428</w:t>
            </w:r>
          </w:p>
        </w:tc>
        <w:tc>
          <w:tcPr>
            <w:tcW w:w="2851" w:type="dxa"/>
          </w:tcPr>
          <w:p w14:paraId="6C04D525" w14:textId="77777777" w:rsidR="00300628" w:rsidRPr="00D67098" w:rsidRDefault="00300628" w:rsidP="00300628">
            <w:pPr>
              <w:rPr>
                <w:rFonts w:ascii="Times New Roman" w:hAnsi="Times New Roman"/>
                <w:b/>
                <w:sz w:val="28"/>
                <w:szCs w:val="28"/>
                <w:vertAlign w:val="subscript"/>
              </w:rPr>
            </w:pPr>
            <w:r w:rsidRPr="008B4FB2">
              <w:rPr>
                <w:rFonts w:ascii="Times New Roman" w:hAnsi="Times New Roman" w:cs="Times New Roman"/>
              </w:rPr>
              <w:t>24,09 % no</w:t>
            </w:r>
            <w:r>
              <w:rPr>
                <w:rFonts w:ascii="Times New Roman" w:hAnsi="Times New Roman" w:cs="Times New Roman"/>
              </w:rPr>
              <w:t xml:space="preserve"> (418 612+</w:t>
            </w:r>
            <w:r w:rsidRPr="00D67098">
              <w:rPr>
                <w:rFonts w:ascii="Times New Roman" w:hAnsi="Times New Roman" w:cs="Times New Roman"/>
              </w:rPr>
              <w:t>19 028)</w:t>
            </w:r>
            <w:r>
              <w:rPr>
                <w:rFonts w:ascii="Times New Roman" w:hAnsi="Times New Roman" w:cs="Times New Roman"/>
                <w:i/>
              </w:rPr>
              <w:t xml:space="preserve"> </w:t>
            </w:r>
            <w:proofErr w:type="spellStart"/>
            <w:r>
              <w:rPr>
                <w:rFonts w:ascii="Times New Roman" w:hAnsi="Times New Roman" w:cs="Times New Roman"/>
                <w:i/>
              </w:rPr>
              <w:t>euro</w:t>
            </w:r>
            <w:proofErr w:type="spellEnd"/>
          </w:p>
        </w:tc>
      </w:tr>
      <w:tr w:rsidR="00300628" w14:paraId="56E286BA" w14:textId="77777777" w:rsidTr="00300628">
        <w:tc>
          <w:tcPr>
            <w:tcW w:w="1129" w:type="dxa"/>
          </w:tcPr>
          <w:p w14:paraId="7C1D7871"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1220</w:t>
            </w:r>
          </w:p>
        </w:tc>
        <w:tc>
          <w:tcPr>
            <w:tcW w:w="4572" w:type="dxa"/>
          </w:tcPr>
          <w:p w14:paraId="11A28F46" w14:textId="77777777" w:rsidR="00300628" w:rsidRPr="00322FB7" w:rsidRDefault="00300628" w:rsidP="00300628">
            <w:pPr>
              <w:rPr>
                <w:rFonts w:ascii="Times New Roman" w:hAnsi="Times New Roman" w:cs="Times New Roman"/>
                <w:b/>
                <w:sz w:val="28"/>
                <w:szCs w:val="28"/>
              </w:rPr>
            </w:pPr>
            <w:r w:rsidRPr="00322FB7">
              <w:rPr>
                <w:rFonts w:ascii="Times New Roman" w:hAnsi="Times New Roman" w:cs="Times New Roman"/>
              </w:rPr>
              <w:t>Darba devēja pabalsti, kompensācijas un citi maksājumi</w:t>
            </w:r>
          </w:p>
        </w:tc>
        <w:tc>
          <w:tcPr>
            <w:tcW w:w="2851" w:type="dxa"/>
          </w:tcPr>
          <w:p w14:paraId="245F2C99" w14:textId="77777777" w:rsidR="00300628" w:rsidRDefault="00300628" w:rsidP="00300628">
            <w:pPr>
              <w:rPr>
                <w:rFonts w:ascii="Times New Roman" w:hAnsi="Times New Roman"/>
                <w:sz w:val="28"/>
                <w:szCs w:val="28"/>
              </w:rPr>
            </w:pPr>
          </w:p>
        </w:tc>
        <w:tc>
          <w:tcPr>
            <w:tcW w:w="2851" w:type="dxa"/>
          </w:tcPr>
          <w:p w14:paraId="723EBDF3" w14:textId="77777777" w:rsidR="00300628" w:rsidRPr="00D67098" w:rsidRDefault="00300628" w:rsidP="00300628">
            <w:pPr>
              <w:jc w:val="center"/>
              <w:rPr>
                <w:rFonts w:ascii="Times New Roman" w:hAnsi="Times New Roman" w:cs="Times New Roman"/>
              </w:rPr>
            </w:pPr>
            <w:r w:rsidRPr="00D67098">
              <w:rPr>
                <w:rFonts w:ascii="Times New Roman" w:hAnsi="Times New Roman" w:cs="Times New Roman"/>
              </w:rPr>
              <w:t>19 028</w:t>
            </w:r>
          </w:p>
        </w:tc>
        <w:tc>
          <w:tcPr>
            <w:tcW w:w="2851" w:type="dxa"/>
          </w:tcPr>
          <w:p w14:paraId="6C0A0158" w14:textId="77777777" w:rsidR="00300628" w:rsidRPr="00863FCB" w:rsidRDefault="00300628" w:rsidP="00300628">
            <w:pPr>
              <w:rPr>
                <w:rFonts w:ascii="Times New Roman" w:hAnsi="Times New Roman"/>
                <w:b/>
                <w:i/>
                <w:sz w:val="28"/>
                <w:szCs w:val="28"/>
              </w:rPr>
            </w:pPr>
            <w:r>
              <w:rPr>
                <w:rFonts w:ascii="Times New Roman" w:hAnsi="Times New Roman" w:cs="Times New Roman"/>
              </w:rPr>
              <w:t>5</w:t>
            </w:r>
            <w:r w:rsidRPr="008B4FB2">
              <w:rPr>
                <w:rFonts w:ascii="Times New Roman" w:hAnsi="Times New Roman" w:cs="Times New Roman"/>
              </w:rPr>
              <w:t>% no</w:t>
            </w:r>
            <w:r>
              <w:rPr>
                <w:rFonts w:ascii="Times New Roman" w:hAnsi="Times New Roman" w:cs="Times New Roman"/>
              </w:rPr>
              <w:t xml:space="preserve"> 380 556 </w:t>
            </w:r>
            <w:proofErr w:type="spellStart"/>
            <w:r>
              <w:rPr>
                <w:rFonts w:ascii="Times New Roman" w:hAnsi="Times New Roman" w:cs="Times New Roman"/>
                <w:i/>
              </w:rPr>
              <w:t>euro</w:t>
            </w:r>
            <w:proofErr w:type="spellEnd"/>
          </w:p>
        </w:tc>
      </w:tr>
    </w:tbl>
    <w:p w14:paraId="331ED09C" w14:textId="77777777" w:rsidR="00300628" w:rsidRPr="00A42E99" w:rsidRDefault="00300628" w:rsidP="00A42E99">
      <w:pPr>
        <w:spacing w:after="0" w:line="240" w:lineRule="auto"/>
        <w:ind w:left="567"/>
        <w:jc w:val="right"/>
        <w:rPr>
          <w:rFonts w:ascii="Times New Roman" w:hAnsi="Times New Roman"/>
          <w:sz w:val="20"/>
          <w:szCs w:val="20"/>
        </w:rPr>
      </w:pPr>
    </w:p>
    <w:p w14:paraId="66429E1A" w14:textId="30127FC3" w:rsidR="00300628" w:rsidRDefault="00300628" w:rsidP="00300628">
      <w:pPr>
        <w:spacing w:before="100" w:beforeAutospacing="1" w:after="100" w:afterAutospacing="1" w:line="240" w:lineRule="auto"/>
        <w:jc w:val="right"/>
        <w:rPr>
          <w:rFonts w:ascii="Times New Roman" w:hAnsi="Times New Roman"/>
          <w:b/>
          <w:sz w:val="28"/>
          <w:szCs w:val="28"/>
        </w:rPr>
      </w:pPr>
      <w:r>
        <w:rPr>
          <w:rFonts w:ascii="Times New Roman" w:hAnsi="Times New Roman"/>
          <w:sz w:val="20"/>
          <w:szCs w:val="20"/>
        </w:rPr>
        <w:t>1</w:t>
      </w:r>
      <w:r w:rsidRPr="00C452A3">
        <w:rPr>
          <w:rFonts w:ascii="Times New Roman" w:hAnsi="Times New Roman"/>
          <w:sz w:val="20"/>
          <w:szCs w:val="20"/>
        </w:rPr>
        <w:t>.tabula</w:t>
      </w:r>
    </w:p>
    <w:p w14:paraId="24B84BCD" w14:textId="77777777" w:rsidR="00300628" w:rsidRDefault="00300628" w:rsidP="00300628">
      <w:pPr>
        <w:spacing w:after="0" w:line="240" w:lineRule="auto"/>
        <w:jc w:val="center"/>
        <w:rPr>
          <w:rFonts w:ascii="Times New Roman" w:hAnsi="Times New Roman" w:cs="Times New Roman"/>
          <w:sz w:val="24"/>
          <w:szCs w:val="24"/>
        </w:rPr>
      </w:pPr>
      <w:r>
        <w:rPr>
          <w:rFonts w:ascii="Times New Roman" w:hAnsi="Times New Roman"/>
          <w:b/>
          <w:sz w:val="28"/>
          <w:szCs w:val="28"/>
        </w:rPr>
        <w:t>Maksimālais pārējo p</w:t>
      </w:r>
      <w:r w:rsidRPr="00322FB7">
        <w:rPr>
          <w:rFonts w:ascii="Times New Roman" w:hAnsi="Times New Roman"/>
          <w:b/>
          <w:sz w:val="28"/>
          <w:szCs w:val="28"/>
        </w:rPr>
        <w:t>apildu izdevumu aprēķins</w:t>
      </w:r>
      <w:r>
        <w:rPr>
          <w:rStyle w:val="FootnoteReference"/>
          <w:rFonts w:ascii="Times New Roman" w:hAnsi="Times New Roman"/>
          <w:b/>
          <w:sz w:val="28"/>
          <w:szCs w:val="28"/>
        </w:rPr>
        <w:footnoteReference w:id="27"/>
      </w:r>
      <w:r>
        <w:rPr>
          <w:rFonts w:ascii="Times New Roman" w:hAnsi="Times New Roman"/>
          <w:b/>
          <w:sz w:val="28"/>
          <w:szCs w:val="28"/>
        </w:rPr>
        <w:t xml:space="preserve"> </w:t>
      </w:r>
    </w:p>
    <w:p w14:paraId="4D40B0B8" w14:textId="77777777" w:rsidR="00300628" w:rsidRDefault="00300628" w:rsidP="00300628">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4572"/>
        <w:gridCol w:w="1524"/>
        <w:gridCol w:w="6804"/>
      </w:tblGrid>
      <w:tr w:rsidR="006E060C" w:rsidRPr="00A74673" w14:paraId="3B85F5DF" w14:textId="77777777" w:rsidTr="008E76DC">
        <w:tc>
          <w:tcPr>
            <w:tcW w:w="1129" w:type="dxa"/>
          </w:tcPr>
          <w:p w14:paraId="45C853FE" w14:textId="77777777" w:rsidR="006E060C" w:rsidRPr="00A74673" w:rsidRDefault="006E060C" w:rsidP="00300628">
            <w:pPr>
              <w:rPr>
                <w:rFonts w:ascii="Times New Roman" w:hAnsi="Times New Roman" w:cs="Times New Roman"/>
                <w:b/>
                <w:bCs/>
                <w:sz w:val="20"/>
                <w:szCs w:val="20"/>
              </w:rPr>
            </w:pPr>
            <w:r w:rsidRPr="00A74673">
              <w:rPr>
                <w:rFonts w:ascii="Times New Roman" w:hAnsi="Times New Roman" w:cs="Times New Roman"/>
                <w:b/>
                <w:bCs/>
                <w:sz w:val="20"/>
                <w:szCs w:val="20"/>
              </w:rPr>
              <w:t>EKK</w:t>
            </w:r>
          </w:p>
        </w:tc>
        <w:tc>
          <w:tcPr>
            <w:tcW w:w="4572" w:type="dxa"/>
          </w:tcPr>
          <w:p w14:paraId="314B0640" w14:textId="77777777" w:rsidR="006E060C" w:rsidRPr="00A74673" w:rsidRDefault="006E060C" w:rsidP="00300628">
            <w:pPr>
              <w:rPr>
                <w:rFonts w:ascii="Times New Roman" w:hAnsi="Times New Roman" w:cs="Times New Roman"/>
                <w:b/>
                <w:bCs/>
                <w:sz w:val="20"/>
                <w:szCs w:val="20"/>
              </w:rPr>
            </w:pPr>
            <w:r w:rsidRPr="00A74673">
              <w:rPr>
                <w:rFonts w:ascii="Times New Roman" w:hAnsi="Times New Roman" w:cs="Times New Roman"/>
                <w:b/>
                <w:bCs/>
                <w:sz w:val="20"/>
                <w:szCs w:val="20"/>
              </w:rPr>
              <w:t>Nosaukums</w:t>
            </w:r>
          </w:p>
        </w:tc>
        <w:tc>
          <w:tcPr>
            <w:tcW w:w="1524" w:type="dxa"/>
          </w:tcPr>
          <w:p w14:paraId="263B89F6" w14:textId="77777777" w:rsidR="006E060C" w:rsidRPr="00A74673" w:rsidRDefault="006E060C" w:rsidP="00300628">
            <w:pPr>
              <w:rPr>
                <w:rFonts w:ascii="Times New Roman" w:hAnsi="Times New Roman" w:cs="Times New Roman"/>
                <w:b/>
                <w:bCs/>
                <w:sz w:val="20"/>
                <w:szCs w:val="20"/>
              </w:rPr>
            </w:pPr>
            <w:r w:rsidRPr="00A74673">
              <w:rPr>
                <w:rFonts w:ascii="Times New Roman" w:hAnsi="Times New Roman" w:cs="Times New Roman"/>
                <w:b/>
                <w:bCs/>
                <w:sz w:val="20"/>
                <w:szCs w:val="20"/>
              </w:rPr>
              <w:t>Summa, gadā</w:t>
            </w:r>
          </w:p>
        </w:tc>
        <w:tc>
          <w:tcPr>
            <w:tcW w:w="6804" w:type="dxa"/>
          </w:tcPr>
          <w:p w14:paraId="55286B7F" w14:textId="77777777" w:rsidR="006E060C" w:rsidRPr="00A74673" w:rsidRDefault="006E060C" w:rsidP="00300628">
            <w:pPr>
              <w:rPr>
                <w:rFonts w:ascii="Times New Roman" w:hAnsi="Times New Roman" w:cs="Times New Roman"/>
                <w:b/>
                <w:sz w:val="20"/>
                <w:szCs w:val="20"/>
              </w:rPr>
            </w:pPr>
            <w:r w:rsidRPr="00A74673">
              <w:rPr>
                <w:rFonts w:ascii="Times New Roman" w:hAnsi="Times New Roman" w:cs="Times New Roman"/>
                <w:b/>
                <w:bCs/>
                <w:sz w:val="20"/>
                <w:szCs w:val="20"/>
              </w:rPr>
              <w:t>Aprēķins</w:t>
            </w:r>
          </w:p>
        </w:tc>
      </w:tr>
      <w:tr w:rsidR="006E060C" w:rsidRPr="00A74673" w14:paraId="05CE6CEB" w14:textId="77777777" w:rsidTr="008E76DC">
        <w:tc>
          <w:tcPr>
            <w:tcW w:w="1129" w:type="dxa"/>
          </w:tcPr>
          <w:p w14:paraId="1D36336C" w14:textId="77777777" w:rsidR="006E060C" w:rsidRPr="00A74673" w:rsidRDefault="006E060C" w:rsidP="00300628">
            <w:pPr>
              <w:rPr>
                <w:rFonts w:ascii="Times New Roman" w:hAnsi="Times New Roman" w:cs="Times New Roman"/>
                <w:b/>
                <w:bCs/>
                <w:sz w:val="20"/>
                <w:szCs w:val="20"/>
              </w:rPr>
            </w:pPr>
            <w:r w:rsidRPr="00A74673">
              <w:rPr>
                <w:rFonts w:ascii="Times New Roman" w:hAnsi="Times New Roman" w:cs="Times New Roman"/>
                <w:b/>
                <w:bCs/>
                <w:sz w:val="20"/>
                <w:szCs w:val="20"/>
              </w:rPr>
              <w:t>2000</w:t>
            </w:r>
          </w:p>
        </w:tc>
        <w:tc>
          <w:tcPr>
            <w:tcW w:w="4572" w:type="dxa"/>
          </w:tcPr>
          <w:p w14:paraId="435F6DAE" w14:textId="77777777" w:rsidR="006E060C" w:rsidRPr="00A74673" w:rsidRDefault="006E060C" w:rsidP="00300628">
            <w:pPr>
              <w:rPr>
                <w:rFonts w:ascii="Times New Roman" w:hAnsi="Times New Roman" w:cs="Times New Roman"/>
                <w:b/>
                <w:bCs/>
                <w:sz w:val="20"/>
                <w:szCs w:val="20"/>
              </w:rPr>
            </w:pPr>
            <w:r w:rsidRPr="00A74673">
              <w:rPr>
                <w:rFonts w:ascii="Times New Roman" w:hAnsi="Times New Roman" w:cs="Times New Roman"/>
                <w:b/>
                <w:bCs/>
                <w:sz w:val="20"/>
                <w:szCs w:val="20"/>
              </w:rPr>
              <w:t>Preces un pakalpojumi</w:t>
            </w:r>
          </w:p>
        </w:tc>
        <w:tc>
          <w:tcPr>
            <w:tcW w:w="1524" w:type="dxa"/>
          </w:tcPr>
          <w:p w14:paraId="3EFF95EF" w14:textId="1545497B" w:rsidR="006E060C" w:rsidRPr="00A74673" w:rsidRDefault="0011278D" w:rsidP="00300628">
            <w:pPr>
              <w:rPr>
                <w:rFonts w:ascii="Times New Roman" w:hAnsi="Times New Roman" w:cs="Times New Roman"/>
                <w:b/>
                <w:sz w:val="20"/>
                <w:szCs w:val="20"/>
              </w:rPr>
            </w:pPr>
            <w:r>
              <w:rPr>
                <w:rFonts w:ascii="Times New Roman" w:hAnsi="Times New Roman" w:cs="Times New Roman"/>
                <w:b/>
                <w:sz w:val="20"/>
                <w:szCs w:val="20"/>
              </w:rPr>
              <w:t>254 012</w:t>
            </w:r>
          </w:p>
        </w:tc>
        <w:tc>
          <w:tcPr>
            <w:tcW w:w="6804" w:type="dxa"/>
          </w:tcPr>
          <w:p w14:paraId="6E27D6FA" w14:textId="77777777" w:rsidR="006E060C" w:rsidRPr="00A74673" w:rsidRDefault="006E060C" w:rsidP="00300628">
            <w:pPr>
              <w:jc w:val="center"/>
              <w:rPr>
                <w:rFonts w:ascii="Times New Roman" w:hAnsi="Times New Roman" w:cs="Times New Roman"/>
                <w:b/>
                <w:sz w:val="20"/>
                <w:szCs w:val="20"/>
              </w:rPr>
            </w:pPr>
          </w:p>
        </w:tc>
      </w:tr>
      <w:tr w:rsidR="006E060C" w:rsidRPr="00A74673" w14:paraId="06E395F8" w14:textId="77777777" w:rsidTr="008E76DC">
        <w:tc>
          <w:tcPr>
            <w:tcW w:w="1129" w:type="dxa"/>
          </w:tcPr>
          <w:p w14:paraId="5B353468" w14:textId="77777777" w:rsidR="006E060C" w:rsidRPr="00A74673" w:rsidRDefault="006E060C" w:rsidP="00300628">
            <w:pPr>
              <w:rPr>
                <w:rFonts w:ascii="Times New Roman" w:hAnsi="Times New Roman" w:cs="Times New Roman"/>
                <w:b/>
                <w:bCs/>
                <w:sz w:val="20"/>
                <w:szCs w:val="20"/>
              </w:rPr>
            </w:pPr>
            <w:r w:rsidRPr="00A74673">
              <w:rPr>
                <w:rFonts w:ascii="Times New Roman" w:hAnsi="Times New Roman" w:cs="Times New Roman"/>
                <w:b/>
                <w:bCs/>
                <w:sz w:val="20"/>
                <w:szCs w:val="20"/>
              </w:rPr>
              <w:t>2100</w:t>
            </w:r>
          </w:p>
        </w:tc>
        <w:tc>
          <w:tcPr>
            <w:tcW w:w="4572" w:type="dxa"/>
          </w:tcPr>
          <w:p w14:paraId="23286D19" w14:textId="77777777" w:rsidR="006E060C" w:rsidRPr="00A74673" w:rsidRDefault="006E060C" w:rsidP="00300628">
            <w:pPr>
              <w:rPr>
                <w:rFonts w:ascii="Times New Roman" w:hAnsi="Times New Roman" w:cs="Times New Roman"/>
                <w:b/>
                <w:bCs/>
                <w:sz w:val="20"/>
                <w:szCs w:val="20"/>
              </w:rPr>
            </w:pPr>
            <w:r w:rsidRPr="00A74673">
              <w:rPr>
                <w:rFonts w:ascii="Times New Roman" w:hAnsi="Times New Roman" w:cs="Times New Roman"/>
                <w:b/>
                <w:bCs/>
                <w:sz w:val="20"/>
                <w:szCs w:val="20"/>
              </w:rPr>
              <w:t>N3-komandējumu un dienesta braucienu izmaksas</w:t>
            </w:r>
          </w:p>
        </w:tc>
        <w:tc>
          <w:tcPr>
            <w:tcW w:w="1524" w:type="dxa"/>
          </w:tcPr>
          <w:p w14:paraId="60EE2076" w14:textId="77777777" w:rsidR="006E060C" w:rsidRPr="00A74673" w:rsidRDefault="006E060C" w:rsidP="00300628">
            <w:pPr>
              <w:rPr>
                <w:rFonts w:ascii="Times New Roman" w:hAnsi="Times New Roman" w:cs="Times New Roman"/>
                <w:b/>
                <w:bCs/>
                <w:sz w:val="20"/>
                <w:szCs w:val="20"/>
              </w:rPr>
            </w:pPr>
            <w:r w:rsidRPr="00A74673">
              <w:rPr>
                <w:rFonts w:ascii="Times New Roman" w:hAnsi="Times New Roman" w:cs="Times New Roman"/>
                <w:b/>
                <w:bCs/>
                <w:sz w:val="20"/>
                <w:szCs w:val="20"/>
              </w:rPr>
              <w:t>4513</w:t>
            </w:r>
          </w:p>
        </w:tc>
        <w:tc>
          <w:tcPr>
            <w:tcW w:w="6804" w:type="dxa"/>
          </w:tcPr>
          <w:p w14:paraId="2A603A8A" w14:textId="77777777" w:rsidR="006E060C" w:rsidRPr="00A74673" w:rsidRDefault="006E060C" w:rsidP="00300628">
            <w:pPr>
              <w:jc w:val="cente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 xml:space="preserve">2,85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/uz 1 studiju vietu x 377 studiju vietas= 1075 </w:t>
            </w:r>
            <w:proofErr w:type="spellStart"/>
            <w:r w:rsidRPr="00A74673">
              <w:rPr>
                <w:rFonts w:ascii="Times New Roman" w:eastAsia="Times New Roman" w:hAnsi="Times New Roman" w:cs="Times New Roman"/>
                <w:i/>
                <w:iCs/>
                <w:sz w:val="20"/>
                <w:szCs w:val="20"/>
                <w:lang w:eastAsia="lv-LV"/>
              </w:rPr>
              <w:t>eurox</w:t>
            </w:r>
            <w:proofErr w:type="spellEnd"/>
            <w:r w:rsidRPr="00A74673">
              <w:rPr>
                <w:rFonts w:ascii="Times New Roman" w:eastAsia="Times New Roman" w:hAnsi="Times New Roman" w:cs="Times New Roman"/>
                <w:i/>
                <w:iCs/>
                <w:sz w:val="20"/>
                <w:szCs w:val="20"/>
                <w:lang w:eastAsia="lv-LV"/>
              </w:rPr>
              <w:t xml:space="preserve"> 4,2=4513 </w:t>
            </w:r>
            <w:proofErr w:type="spellStart"/>
            <w:r w:rsidRPr="00A74673">
              <w:rPr>
                <w:rFonts w:ascii="Times New Roman" w:eastAsia="Times New Roman" w:hAnsi="Times New Roman" w:cs="Times New Roman"/>
                <w:i/>
                <w:iCs/>
                <w:sz w:val="20"/>
                <w:szCs w:val="20"/>
                <w:lang w:eastAsia="lv-LV"/>
              </w:rPr>
              <w:t>euro</w:t>
            </w:r>
            <w:proofErr w:type="spellEnd"/>
          </w:p>
        </w:tc>
      </w:tr>
      <w:tr w:rsidR="006E060C" w:rsidRPr="00A74673" w14:paraId="6F27BA23" w14:textId="77777777" w:rsidTr="008E76DC">
        <w:tc>
          <w:tcPr>
            <w:tcW w:w="1129" w:type="dxa"/>
          </w:tcPr>
          <w:p w14:paraId="63FCFF64" w14:textId="77777777" w:rsidR="006E060C" w:rsidRPr="00A74673" w:rsidRDefault="006E060C" w:rsidP="00300628">
            <w:pPr>
              <w:rPr>
                <w:rFonts w:ascii="Times New Roman" w:hAnsi="Times New Roman" w:cs="Times New Roman"/>
                <w:b/>
                <w:bCs/>
                <w:sz w:val="20"/>
                <w:szCs w:val="20"/>
              </w:rPr>
            </w:pPr>
            <w:r w:rsidRPr="00A74673">
              <w:rPr>
                <w:rFonts w:ascii="Times New Roman" w:hAnsi="Times New Roman" w:cs="Times New Roman"/>
                <w:b/>
                <w:bCs/>
                <w:sz w:val="20"/>
                <w:szCs w:val="20"/>
              </w:rPr>
              <w:t>2200</w:t>
            </w:r>
          </w:p>
        </w:tc>
        <w:tc>
          <w:tcPr>
            <w:tcW w:w="4572" w:type="dxa"/>
          </w:tcPr>
          <w:p w14:paraId="7BDE9749"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hAnsi="Times New Roman" w:cs="Times New Roman"/>
                <w:b/>
                <w:bCs/>
                <w:sz w:val="20"/>
                <w:szCs w:val="20"/>
              </w:rPr>
              <w:t>N4-pakalpojumu izmaksas-kopā</w:t>
            </w:r>
          </w:p>
        </w:tc>
        <w:tc>
          <w:tcPr>
            <w:tcW w:w="1524" w:type="dxa"/>
          </w:tcPr>
          <w:p w14:paraId="255EC44E" w14:textId="7163EFA5" w:rsidR="006E060C" w:rsidRPr="00A74673" w:rsidRDefault="00626790" w:rsidP="00300628">
            <w:pPr>
              <w:rPr>
                <w:rFonts w:ascii="Times New Roman" w:hAnsi="Times New Roman" w:cs="Times New Roman"/>
                <w:b/>
                <w:bCs/>
                <w:sz w:val="20"/>
                <w:szCs w:val="20"/>
              </w:rPr>
            </w:pPr>
            <w:r>
              <w:rPr>
                <w:rFonts w:ascii="Times New Roman" w:hAnsi="Times New Roman" w:cs="Times New Roman"/>
                <w:b/>
                <w:bCs/>
                <w:sz w:val="20"/>
                <w:szCs w:val="20"/>
              </w:rPr>
              <w:t>36 510</w:t>
            </w:r>
          </w:p>
        </w:tc>
        <w:tc>
          <w:tcPr>
            <w:tcW w:w="6804" w:type="dxa"/>
          </w:tcPr>
          <w:p w14:paraId="3F9DB6AF" w14:textId="77777777" w:rsidR="006E060C" w:rsidRPr="00A74673" w:rsidRDefault="006E060C" w:rsidP="00300628">
            <w:pPr>
              <w:jc w:val="center"/>
              <w:rPr>
                <w:rFonts w:ascii="Times New Roman" w:eastAsia="Times New Roman" w:hAnsi="Times New Roman" w:cs="Times New Roman"/>
                <w:sz w:val="20"/>
                <w:szCs w:val="20"/>
                <w:lang w:eastAsia="lv-LV"/>
              </w:rPr>
            </w:pPr>
          </w:p>
        </w:tc>
      </w:tr>
      <w:tr w:rsidR="006E060C" w:rsidRPr="00A74673" w14:paraId="33F53A1D" w14:textId="77777777" w:rsidTr="008E76DC">
        <w:tc>
          <w:tcPr>
            <w:tcW w:w="1129" w:type="dxa"/>
          </w:tcPr>
          <w:p w14:paraId="621CC633" w14:textId="77777777" w:rsidR="006E060C" w:rsidRPr="00A74673" w:rsidRDefault="006E060C" w:rsidP="00300628">
            <w:pPr>
              <w:rPr>
                <w:rFonts w:ascii="Times New Roman" w:hAnsi="Times New Roman" w:cs="Times New Roman"/>
                <w:b/>
                <w:sz w:val="20"/>
                <w:szCs w:val="20"/>
              </w:rPr>
            </w:pPr>
          </w:p>
        </w:tc>
        <w:tc>
          <w:tcPr>
            <w:tcW w:w="4572" w:type="dxa"/>
          </w:tcPr>
          <w:p w14:paraId="04EC8B8A"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sakaru pakalpojumu izmaksas</w:t>
            </w:r>
          </w:p>
        </w:tc>
        <w:tc>
          <w:tcPr>
            <w:tcW w:w="1524" w:type="dxa"/>
          </w:tcPr>
          <w:p w14:paraId="01B1EE06" w14:textId="77777777" w:rsidR="006E060C" w:rsidRPr="00A74673" w:rsidRDefault="006E060C" w:rsidP="00300628">
            <w:pPr>
              <w:rPr>
                <w:rFonts w:ascii="Times New Roman" w:hAnsi="Times New Roman" w:cs="Times New Roman"/>
                <w:b/>
                <w:bCs/>
                <w:sz w:val="20"/>
                <w:szCs w:val="20"/>
              </w:rPr>
            </w:pPr>
            <w:r w:rsidRPr="00626790">
              <w:rPr>
                <w:rFonts w:ascii="Times New Roman" w:eastAsia="Times New Roman" w:hAnsi="Times New Roman" w:cs="Times New Roman"/>
                <w:sz w:val="20"/>
                <w:szCs w:val="20"/>
                <w:lang w:eastAsia="lv-LV"/>
              </w:rPr>
              <w:t>1319</w:t>
            </w:r>
          </w:p>
        </w:tc>
        <w:tc>
          <w:tcPr>
            <w:tcW w:w="6804" w:type="dxa"/>
          </w:tcPr>
          <w:p w14:paraId="22051B32" w14:textId="77777777" w:rsidR="006E060C" w:rsidRPr="00A74673" w:rsidRDefault="006E060C" w:rsidP="00300628">
            <w:pPr>
              <w:jc w:val="both"/>
              <w:rPr>
                <w:rFonts w:ascii="Times New Roman" w:eastAsia="Times New Roman" w:hAnsi="Times New Roman" w:cs="Times New Roman"/>
                <w:i/>
                <w:sz w:val="20"/>
                <w:szCs w:val="20"/>
                <w:lang w:eastAsia="lv-LV"/>
              </w:rPr>
            </w:pPr>
            <w:r w:rsidRPr="00147CB8">
              <w:rPr>
                <w:rFonts w:ascii="Times New Roman" w:eastAsia="Times New Roman" w:hAnsi="Times New Roman" w:cs="Times New Roman"/>
                <w:sz w:val="20"/>
                <w:szCs w:val="20"/>
                <w:lang w:eastAsia="lv-LV"/>
              </w:rPr>
              <w:t>sakaru pakalpojumu izmaksas gadā = (tālruņa pakalpojumu izmaksas gadā) + (pasta un citu pakalpojumu izmaksas gadā):</w:t>
            </w:r>
            <w:r w:rsidRPr="00A74673">
              <w:rPr>
                <w:rFonts w:ascii="Times New Roman" w:eastAsia="Times New Roman" w:hAnsi="Times New Roman" w:cs="Times New Roman"/>
                <w:sz w:val="20"/>
                <w:szCs w:val="20"/>
                <w:lang w:eastAsia="lv-LV"/>
              </w:rPr>
              <w:t xml:space="preserve">942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+ 377 </w:t>
            </w:r>
            <w:r w:rsidRPr="00A74673">
              <w:rPr>
                <w:rFonts w:ascii="Times New Roman" w:eastAsia="Times New Roman" w:hAnsi="Times New Roman" w:cs="Times New Roman"/>
                <w:i/>
                <w:sz w:val="20"/>
                <w:szCs w:val="20"/>
                <w:lang w:eastAsia="lv-LV"/>
              </w:rPr>
              <w:t>euro</w:t>
            </w:r>
            <w:r w:rsidRPr="00A74673">
              <w:rPr>
                <w:rFonts w:ascii="Times New Roman" w:eastAsia="Times New Roman" w:hAnsi="Times New Roman" w:cs="Times New Roman"/>
                <w:sz w:val="20"/>
                <w:szCs w:val="20"/>
                <w:lang w:eastAsia="lv-LV"/>
              </w:rPr>
              <w:t xml:space="preserve">=1319 </w:t>
            </w:r>
            <w:proofErr w:type="spellStart"/>
            <w:r w:rsidRPr="00A74673">
              <w:rPr>
                <w:rFonts w:ascii="Times New Roman" w:eastAsia="Times New Roman" w:hAnsi="Times New Roman" w:cs="Times New Roman"/>
                <w:i/>
                <w:sz w:val="20"/>
                <w:szCs w:val="20"/>
                <w:lang w:eastAsia="lv-LV"/>
              </w:rPr>
              <w:t>euro</w:t>
            </w:r>
            <w:proofErr w:type="spellEnd"/>
          </w:p>
          <w:p w14:paraId="38F11DCA" w14:textId="77777777" w:rsidR="006E060C" w:rsidRPr="00A74673" w:rsidRDefault="006E060C" w:rsidP="00300628">
            <w:pPr>
              <w:jc w:val="both"/>
              <w:rPr>
                <w:rFonts w:ascii="Times New Roman" w:eastAsia="Times New Roman" w:hAnsi="Times New Roman" w:cs="Times New Roman"/>
                <w:i/>
                <w:iCs/>
                <w:sz w:val="20"/>
                <w:szCs w:val="20"/>
                <w:lang w:eastAsia="lv-LV"/>
              </w:rPr>
            </w:pPr>
            <w:r w:rsidRPr="00A74673">
              <w:rPr>
                <w:rFonts w:ascii="Times New Roman" w:eastAsia="Times New Roman" w:hAnsi="Times New Roman" w:cs="Times New Roman"/>
                <w:sz w:val="20"/>
                <w:szCs w:val="20"/>
                <w:lang w:eastAsia="lv-LV"/>
              </w:rPr>
              <w:t xml:space="preserve">√ </w:t>
            </w:r>
            <w:r w:rsidRPr="00147CB8">
              <w:rPr>
                <w:rFonts w:ascii="Times New Roman" w:eastAsia="Times New Roman" w:hAnsi="Times New Roman" w:cs="Times New Roman"/>
                <w:sz w:val="20"/>
                <w:szCs w:val="20"/>
                <w:lang w:eastAsia="lv-LV"/>
              </w:rPr>
              <w:t>tālruņa pakalpojumu izmaksas gadā = (abonēšanas maksa par vienu tālruni mēnesī</w:t>
            </w:r>
            <w:r w:rsidRPr="00A74673">
              <w:rPr>
                <w:rFonts w:ascii="Times New Roman" w:eastAsia="Times New Roman" w:hAnsi="Times New Roman" w:cs="Times New Roman"/>
                <w:sz w:val="20"/>
                <w:szCs w:val="20"/>
                <w:lang w:eastAsia="lv-LV"/>
              </w:rPr>
              <w:t xml:space="preserve">-9,81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i/>
                <w:sz w:val="20"/>
                <w:szCs w:val="20"/>
                <w:lang w:eastAsia="lv-LV"/>
              </w:rPr>
              <w:t>, bezmaksas sarunas</w:t>
            </w:r>
            <w:r w:rsidRPr="00147CB8">
              <w:rPr>
                <w:rFonts w:ascii="Times New Roman" w:eastAsia="Times New Roman" w:hAnsi="Times New Roman" w:cs="Times New Roman"/>
                <w:sz w:val="20"/>
                <w:szCs w:val="20"/>
                <w:lang w:eastAsia="lv-LV"/>
              </w:rPr>
              <w:t xml:space="preserve">) x 12 </w:t>
            </w:r>
            <w:r w:rsidRPr="00A74673">
              <w:rPr>
                <w:rFonts w:ascii="Times New Roman" w:eastAsia="Times New Roman" w:hAnsi="Times New Roman" w:cs="Times New Roman"/>
                <w:sz w:val="20"/>
                <w:szCs w:val="20"/>
                <w:lang w:eastAsia="lv-LV"/>
              </w:rPr>
              <w:t xml:space="preserve">mēn.=117,72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i/>
                <w:sz w:val="20"/>
                <w:szCs w:val="20"/>
                <w:lang w:eastAsia="lv-LV"/>
              </w:rPr>
              <w:t xml:space="preserve"> x </w:t>
            </w:r>
            <w:r w:rsidRPr="00A74673">
              <w:rPr>
                <w:rFonts w:ascii="Times New Roman" w:eastAsia="Times New Roman" w:hAnsi="Times New Roman" w:cs="Times New Roman"/>
                <w:i/>
                <w:iCs/>
                <w:sz w:val="20"/>
                <w:szCs w:val="20"/>
                <w:lang w:eastAsia="lv-LV"/>
              </w:rPr>
              <w:t>377 studiju vietas:50 studiju vietas=8 telefoni=</w:t>
            </w:r>
            <w:r w:rsidRPr="00DE6121">
              <w:rPr>
                <w:rFonts w:ascii="Times New Roman" w:eastAsia="Times New Roman" w:hAnsi="Times New Roman" w:cs="Times New Roman"/>
                <w:sz w:val="20"/>
                <w:szCs w:val="20"/>
                <w:lang w:eastAsia="lv-LV"/>
              </w:rPr>
              <w:t>942</w:t>
            </w:r>
            <w:r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p w14:paraId="1510A9F3" w14:textId="77777777" w:rsidR="006E060C" w:rsidRPr="00A74673" w:rsidRDefault="006E060C" w:rsidP="00300628">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lastRenderedPageBreak/>
              <w:t xml:space="preserve">√ pasta un citu pakalpojumu izmaksas uz vienu studiju vietu gadā - 1,00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i/>
                <w:sz w:val="20"/>
                <w:szCs w:val="20"/>
                <w:lang w:eastAsia="lv-LV"/>
              </w:rPr>
              <w:t xml:space="preserve"> x </w:t>
            </w:r>
            <w:r w:rsidRPr="00A74673">
              <w:rPr>
                <w:rFonts w:ascii="Times New Roman" w:eastAsia="Times New Roman" w:hAnsi="Times New Roman" w:cs="Times New Roman"/>
                <w:i/>
                <w:iCs/>
                <w:sz w:val="20"/>
                <w:szCs w:val="20"/>
                <w:lang w:eastAsia="lv-LV"/>
              </w:rPr>
              <w:t xml:space="preserve">377 studiju vietas= </w:t>
            </w:r>
            <w:r w:rsidRPr="00A74673">
              <w:rPr>
                <w:rFonts w:ascii="Times New Roman" w:eastAsia="Times New Roman" w:hAnsi="Times New Roman" w:cs="Times New Roman"/>
                <w:b/>
                <w:i/>
                <w:iCs/>
                <w:sz w:val="20"/>
                <w:szCs w:val="20"/>
                <w:lang w:eastAsia="lv-LV"/>
              </w:rPr>
              <w:t>377</w:t>
            </w:r>
            <w:r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tc>
      </w:tr>
      <w:tr w:rsidR="00E9505B" w:rsidRPr="00A74673" w14:paraId="439F9E87" w14:textId="77777777" w:rsidTr="008E76DC">
        <w:tc>
          <w:tcPr>
            <w:tcW w:w="1129" w:type="dxa"/>
          </w:tcPr>
          <w:p w14:paraId="57236E9C" w14:textId="77777777" w:rsidR="00E9505B" w:rsidRPr="00A74673" w:rsidRDefault="00E9505B" w:rsidP="00300628">
            <w:pPr>
              <w:rPr>
                <w:rFonts w:ascii="Times New Roman" w:hAnsi="Times New Roman" w:cs="Times New Roman"/>
                <w:b/>
                <w:sz w:val="20"/>
                <w:szCs w:val="20"/>
              </w:rPr>
            </w:pPr>
          </w:p>
        </w:tc>
        <w:tc>
          <w:tcPr>
            <w:tcW w:w="4572" w:type="dxa"/>
          </w:tcPr>
          <w:p w14:paraId="05574558" w14:textId="1AC369C8" w:rsidR="00E9505B" w:rsidRPr="00A74673" w:rsidRDefault="00E9505B" w:rsidP="00300628">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Nekustamā īpašuma nodok</w:t>
            </w:r>
            <w:r w:rsidRPr="00452C52">
              <w:rPr>
                <w:rFonts w:ascii="Times New Roman" w:eastAsia="Times New Roman" w:hAnsi="Times New Roman" w:cs="Times New Roman"/>
                <w:sz w:val="20"/>
                <w:szCs w:val="20"/>
                <w:lang w:eastAsia="lv-LV"/>
              </w:rPr>
              <w:t>lis</w:t>
            </w:r>
          </w:p>
        </w:tc>
        <w:tc>
          <w:tcPr>
            <w:tcW w:w="1524" w:type="dxa"/>
          </w:tcPr>
          <w:p w14:paraId="000BFF50" w14:textId="5E7B408C" w:rsidR="00E9505B" w:rsidRPr="00A74673" w:rsidRDefault="00886C84" w:rsidP="00300628">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3000</w:t>
            </w:r>
          </w:p>
        </w:tc>
        <w:tc>
          <w:tcPr>
            <w:tcW w:w="6804" w:type="dxa"/>
          </w:tcPr>
          <w:p w14:paraId="674E5855" w14:textId="22303070" w:rsidR="00E9505B" w:rsidRPr="00A74673" w:rsidRDefault="00886C84" w:rsidP="00886C84">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Pieņēmums: </w:t>
            </w:r>
            <w:r w:rsidR="00E10AB4">
              <w:rPr>
                <w:rFonts w:ascii="Times New Roman" w:eastAsia="Times New Roman" w:hAnsi="Times New Roman" w:cs="Times New Roman"/>
                <w:sz w:val="20"/>
                <w:szCs w:val="20"/>
                <w:lang w:eastAsia="lv-LV"/>
              </w:rPr>
              <w:t xml:space="preserve">Ēkas kadastrālā vērtība-200 000 </w:t>
            </w:r>
            <w:proofErr w:type="spellStart"/>
            <w:r w:rsidR="00E10AB4" w:rsidRPr="00886C84">
              <w:rPr>
                <w:rFonts w:ascii="Times New Roman" w:eastAsia="Times New Roman" w:hAnsi="Times New Roman" w:cs="Times New Roman"/>
                <w:i/>
                <w:sz w:val="20"/>
                <w:szCs w:val="20"/>
                <w:lang w:eastAsia="lv-LV"/>
              </w:rPr>
              <w:t>euro</w:t>
            </w:r>
            <w:proofErr w:type="spellEnd"/>
            <w:r>
              <w:rPr>
                <w:rFonts w:ascii="Times New Roman" w:eastAsia="Times New Roman" w:hAnsi="Times New Roman" w:cs="Times New Roman"/>
                <w:i/>
                <w:sz w:val="20"/>
                <w:szCs w:val="20"/>
                <w:lang w:eastAsia="lv-LV"/>
              </w:rPr>
              <w:t xml:space="preserve">; </w:t>
            </w:r>
            <w:r w:rsidRPr="00886C84">
              <w:rPr>
                <w:rFonts w:ascii="Times New Roman" w:eastAsia="Times New Roman" w:hAnsi="Times New Roman" w:cs="Times New Roman"/>
                <w:sz w:val="20"/>
                <w:szCs w:val="20"/>
                <w:lang w:eastAsia="lv-LV"/>
              </w:rPr>
              <w:t>1,5% no 200 000</w:t>
            </w:r>
            <w:r>
              <w:rPr>
                <w:rFonts w:ascii="Times New Roman" w:eastAsia="Times New Roman" w:hAnsi="Times New Roman" w:cs="Times New Roman"/>
                <w:i/>
                <w:sz w:val="20"/>
                <w:szCs w:val="20"/>
                <w:lang w:eastAsia="lv-LV"/>
              </w:rPr>
              <w:t xml:space="preserve"> euro=</w:t>
            </w:r>
            <w:r w:rsidRPr="00886C84">
              <w:rPr>
                <w:rFonts w:ascii="Times New Roman" w:eastAsia="Times New Roman" w:hAnsi="Times New Roman" w:cs="Times New Roman"/>
                <w:sz w:val="20"/>
                <w:szCs w:val="20"/>
                <w:lang w:eastAsia="lv-LV"/>
              </w:rPr>
              <w:t>3000</w:t>
            </w:r>
            <w:r>
              <w:rPr>
                <w:rFonts w:ascii="Times New Roman" w:eastAsia="Times New Roman" w:hAnsi="Times New Roman" w:cs="Times New Roman"/>
                <w:i/>
                <w:sz w:val="20"/>
                <w:szCs w:val="20"/>
                <w:lang w:eastAsia="lv-LV"/>
              </w:rPr>
              <w:t xml:space="preserve"> </w:t>
            </w:r>
            <w:proofErr w:type="spellStart"/>
            <w:r>
              <w:rPr>
                <w:rFonts w:ascii="Times New Roman" w:eastAsia="Times New Roman" w:hAnsi="Times New Roman" w:cs="Times New Roman"/>
                <w:i/>
                <w:sz w:val="20"/>
                <w:szCs w:val="20"/>
                <w:lang w:eastAsia="lv-LV"/>
              </w:rPr>
              <w:t>euro</w:t>
            </w:r>
            <w:proofErr w:type="spellEnd"/>
          </w:p>
        </w:tc>
      </w:tr>
      <w:tr w:rsidR="006E060C" w:rsidRPr="00A74673" w14:paraId="4E9E4D9F" w14:textId="77777777" w:rsidTr="008E76DC">
        <w:tc>
          <w:tcPr>
            <w:tcW w:w="1129" w:type="dxa"/>
          </w:tcPr>
          <w:p w14:paraId="61C34160" w14:textId="77777777" w:rsidR="006E060C" w:rsidRPr="00A74673" w:rsidRDefault="006E060C" w:rsidP="00300628">
            <w:pPr>
              <w:rPr>
                <w:rFonts w:ascii="Times New Roman" w:hAnsi="Times New Roman" w:cs="Times New Roman"/>
                <w:b/>
                <w:sz w:val="20"/>
                <w:szCs w:val="20"/>
              </w:rPr>
            </w:pPr>
          </w:p>
        </w:tc>
        <w:tc>
          <w:tcPr>
            <w:tcW w:w="4572" w:type="dxa"/>
          </w:tcPr>
          <w:p w14:paraId="1AAFEDB9"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kārtējā remonta izmaksas</w:t>
            </w:r>
          </w:p>
        </w:tc>
        <w:tc>
          <w:tcPr>
            <w:tcW w:w="1524" w:type="dxa"/>
          </w:tcPr>
          <w:p w14:paraId="6A3F909F" w14:textId="77777777" w:rsidR="006E060C" w:rsidRPr="00A74673" w:rsidRDefault="006E060C" w:rsidP="00300628">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6447</w:t>
            </w:r>
          </w:p>
        </w:tc>
        <w:tc>
          <w:tcPr>
            <w:tcW w:w="6804" w:type="dxa"/>
          </w:tcPr>
          <w:p w14:paraId="239C095E" w14:textId="77777777" w:rsidR="006E060C" w:rsidRPr="00A74673" w:rsidRDefault="006E060C" w:rsidP="00300628">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kārtējā remonta izmaksas uz vienu studiju vietu gadā - 2,85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6</w:t>
            </w:r>
            <w:r w:rsidRPr="00A74673">
              <w:rPr>
                <w:rFonts w:ascii="Times New Roman" w:hAnsi="Times New Roman" w:cs="Times New Roman"/>
                <w:color w:val="000000"/>
                <w:sz w:val="20"/>
                <w:szCs w:val="20"/>
              </w:rPr>
              <w:t xml:space="preserve"> </w:t>
            </w:r>
            <w:r w:rsidRPr="00A74673">
              <w:rPr>
                <w:rFonts w:ascii="Times New Roman" w:eastAsia="Times New Roman" w:hAnsi="Times New Roman" w:cs="Times New Roman"/>
                <w:sz w:val="20"/>
                <w:szCs w:val="20"/>
                <w:lang w:eastAsia="lv-LV"/>
              </w:rPr>
              <w:t>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x 377 studiju vietas=</w:t>
            </w:r>
            <w:r w:rsidRPr="00A74673">
              <w:rPr>
                <w:rFonts w:ascii="Times New Roman" w:eastAsia="Times New Roman" w:hAnsi="Times New Roman" w:cs="Times New Roman"/>
                <w:i/>
                <w:iCs/>
                <w:sz w:val="20"/>
                <w:szCs w:val="20"/>
                <w:lang w:eastAsia="lv-LV"/>
              </w:rPr>
              <w:t xml:space="preserve"> </w:t>
            </w:r>
            <w:r w:rsidRPr="00A74673">
              <w:rPr>
                <w:rFonts w:ascii="Times New Roman" w:eastAsia="Times New Roman" w:hAnsi="Times New Roman" w:cs="Times New Roman"/>
                <w:sz w:val="20"/>
                <w:szCs w:val="20"/>
                <w:lang w:eastAsia="lv-LV"/>
              </w:rPr>
              <w:t>6447</w:t>
            </w:r>
            <w:r w:rsidRPr="00A74673">
              <w:rPr>
                <w:rFonts w:ascii="Times New Roman" w:eastAsia="Times New Roman" w:hAnsi="Times New Roman" w:cs="Times New Roman"/>
                <w:i/>
                <w:iCs/>
                <w:sz w:val="20"/>
                <w:szCs w:val="20"/>
                <w:lang w:eastAsia="lv-LV"/>
              </w:rPr>
              <w:t>euro</w:t>
            </w:r>
          </w:p>
        </w:tc>
      </w:tr>
      <w:tr w:rsidR="006E060C" w:rsidRPr="00A74673" w14:paraId="20E88A6E" w14:textId="77777777" w:rsidTr="008E76DC">
        <w:tc>
          <w:tcPr>
            <w:tcW w:w="1129" w:type="dxa"/>
          </w:tcPr>
          <w:p w14:paraId="2A14AF72" w14:textId="77777777" w:rsidR="006E060C" w:rsidRPr="00A74673" w:rsidRDefault="006E060C" w:rsidP="00300628">
            <w:pPr>
              <w:rPr>
                <w:rFonts w:ascii="Times New Roman" w:hAnsi="Times New Roman" w:cs="Times New Roman"/>
                <w:b/>
                <w:sz w:val="20"/>
                <w:szCs w:val="20"/>
              </w:rPr>
            </w:pPr>
          </w:p>
        </w:tc>
        <w:tc>
          <w:tcPr>
            <w:tcW w:w="4572" w:type="dxa"/>
          </w:tcPr>
          <w:p w14:paraId="769B645B"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kapitālā remonta izmaksas</w:t>
            </w:r>
          </w:p>
        </w:tc>
        <w:tc>
          <w:tcPr>
            <w:tcW w:w="1524" w:type="dxa"/>
          </w:tcPr>
          <w:p w14:paraId="4265DCE3" w14:textId="77777777" w:rsidR="006E060C" w:rsidRPr="00A74673" w:rsidRDefault="006E060C" w:rsidP="00300628">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6447</w:t>
            </w:r>
          </w:p>
        </w:tc>
        <w:tc>
          <w:tcPr>
            <w:tcW w:w="6804" w:type="dxa"/>
          </w:tcPr>
          <w:p w14:paraId="58D7C49C" w14:textId="77777777" w:rsidR="006E060C" w:rsidRPr="00A74673" w:rsidRDefault="006E060C" w:rsidP="00300628">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kārtējā remonta izmaksas uz vienu studiju vietu gadā - 2,85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6</w:t>
            </w:r>
            <w:r w:rsidRPr="00A74673">
              <w:rPr>
                <w:rFonts w:ascii="Times New Roman" w:hAnsi="Times New Roman" w:cs="Times New Roman"/>
                <w:color w:val="000000"/>
                <w:sz w:val="20"/>
                <w:szCs w:val="20"/>
              </w:rPr>
              <w:t xml:space="preserve"> </w:t>
            </w:r>
            <w:r w:rsidRPr="00A74673">
              <w:rPr>
                <w:rFonts w:ascii="Times New Roman" w:eastAsia="Times New Roman" w:hAnsi="Times New Roman" w:cs="Times New Roman"/>
                <w:sz w:val="20"/>
                <w:szCs w:val="20"/>
                <w:lang w:eastAsia="lv-LV"/>
              </w:rPr>
              <w:t>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x 377 studiju vietas=</w:t>
            </w:r>
            <w:r w:rsidRPr="00A74673">
              <w:rPr>
                <w:rFonts w:ascii="Times New Roman" w:eastAsia="Times New Roman" w:hAnsi="Times New Roman" w:cs="Times New Roman"/>
                <w:i/>
                <w:iCs/>
                <w:sz w:val="20"/>
                <w:szCs w:val="20"/>
                <w:lang w:eastAsia="lv-LV"/>
              </w:rPr>
              <w:t xml:space="preserve"> </w:t>
            </w:r>
            <w:r w:rsidRPr="00A74673">
              <w:rPr>
                <w:rFonts w:ascii="Times New Roman" w:eastAsia="Times New Roman" w:hAnsi="Times New Roman" w:cs="Times New Roman"/>
                <w:sz w:val="20"/>
                <w:szCs w:val="20"/>
                <w:lang w:eastAsia="lv-LV"/>
              </w:rPr>
              <w:t xml:space="preserve">6447 </w:t>
            </w:r>
            <w:proofErr w:type="spellStart"/>
            <w:r w:rsidRPr="00A74673">
              <w:rPr>
                <w:rFonts w:ascii="Times New Roman" w:eastAsia="Times New Roman" w:hAnsi="Times New Roman" w:cs="Times New Roman"/>
                <w:i/>
                <w:iCs/>
                <w:sz w:val="20"/>
                <w:szCs w:val="20"/>
                <w:lang w:eastAsia="lv-LV"/>
              </w:rPr>
              <w:t>euro</w:t>
            </w:r>
            <w:proofErr w:type="spellEnd"/>
          </w:p>
        </w:tc>
      </w:tr>
      <w:tr w:rsidR="006E060C" w:rsidRPr="00A74673" w14:paraId="6BFC96D7" w14:textId="77777777" w:rsidTr="008E76DC">
        <w:tc>
          <w:tcPr>
            <w:tcW w:w="1129" w:type="dxa"/>
          </w:tcPr>
          <w:p w14:paraId="14134FB7" w14:textId="77777777" w:rsidR="006E060C" w:rsidRPr="00A74673" w:rsidRDefault="006E060C" w:rsidP="00300628">
            <w:pPr>
              <w:rPr>
                <w:rFonts w:ascii="Times New Roman" w:hAnsi="Times New Roman" w:cs="Times New Roman"/>
                <w:b/>
                <w:sz w:val="20"/>
                <w:szCs w:val="20"/>
              </w:rPr>
            </w:pPr>
          </w:p>
        </w:tc>
        <w:tc>
          <w:tcPr>
            <w:tcW w:w="4572" w:type="dxa"/>
          </w:tcPr>
          <w:p w14:paraId="43E5EA55"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avārijas remonta izmaksas</w:t>
            </w:r>
          </w:p>
        </w:tc>
        <w:tc>
          <w:tcPr>
            <w:tcW w:w="1524" w:type="dxa"/>
          </w:tcPr>
          <w:p w14:paraId="665BAA53" w14:textId="77777777" w:rsidR="006E060C" w:rsidRPr="00A74673" w:rsidRDefault="006E060C" w:rsidP="00300628">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3212</w:t>
            </w:r>
          </w:p>
        </w:tc>
        <w:tc>
          <w:tcPr>
            <w:tcW w:w="6804" w:type="dxa"/>
          </w:tcPr>
          <w:p w14:paraId="65A21E1F" w14:textId="77777777" w:rsidR="006E060C" w:rsidRPr="00A74673" w:rsidRDefault="006E060C" w:rsidP="00300628">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avārijas remonta izmaksas uz vienu studiju vietu gadā - 1,42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xml:space="preserve"> x 6</w:t>
            </w:r>
            <w:r w:rsidRPr="00A74673">
              <w:rPr>
                <w:rFonts w:ascii="Times New Roman" w:hAnsi="Times New Roman" w:cs="Times New Roman"/>
                <w:color w:val="000000"/>
                <w:sz w:val="20"/>
                <w:szCs w:val="20"/>
              </w:rPr>
              <w:t xml:space="preserve"> </w:t>
            </w:r>
            <w:r w:rsidRPr="00A74673">
              <w:rPr>
                <w:rFonts w:ascii="Times New Roman" w:eastAsia="Times New Roman" w:hAnsi="Times New Roman" w:cs="Times New Roman"/>
                <w:sz w:val="20"/>
                <w:szCs w:val="20"/>
                <w:lang w:eastAsia="lv-LV"/>
              </w:rPr>
              <w:t>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x 377 studiju vietas=</w:t>
            </w:r>
            <w:r w:rsidRPr="00A74673">
              <w:rPr>
                <w:rFonts w:ascii="Times New Roman" w:eastAsia="Times New Roman" w:hAnsi="Times New Roman" w:cs="Times New Roman"/>
                <w:i/>
                <w:iCs/>
                <w:sz w:val="20"/>
                <w:szCs w:val="20"/>
                <w:lang w:eastAsia="lv-LV"/>
              </w:rPr>
              <w:t xml:space="preserve"> </w:t>
            </w:r>
            <w:r w:rsidRPr="00A74673">
              <w:rPr>
                <w:rFonts w:ascii="Times New Roman" w:eastAsia="Times New Roman" w:hAnsi="Times New Roman" w:cs="Times New Roman"/>
                <w:sz w:val="20"/>
                <w:szCs w:val="20"/>
                <w:lang w:eastAsia="lv-LV"/>
              </w:rPr>
              <w:t>3212</w:t>
            </w:r>
            <w:r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tc>
      </w:tr>
      <w:tr w:rsidR="006E060C" w:rsidRPr="00A74673" w14:paraId="157388FB" w14:textId="77777777" w:rsidTr="008E76DC">
        <w:tc>
          <w:tcPr>
            <w:tcW w:w="1129" w:type="dxa"/>
          </w:tcPr>
          <w:p w14:paraId="5433B8A1" w14:textId="77777777" w:rsidR="006E060C" w:rsidRPr="00A74673" w:rsidRDefault="006E060C" w:rsidP="00300628">
            <w:pPr>
              <w:rPr>
                <w:rFonts w:ascii="Times New Roman" w:hAnsi="Times New Roman" w:cs="Times New Roman"/>
                <w:b/>
                <w:sz w:val="20"/>
                <w:szCs w:val="20"/>
              </w:rPr>
            </w:pPr>
          </w:p>
        </w:tc>
        <w:tc>
          <w:tcPr>
            <w:tcW w:w="4572" w:type="dxa"/>
          </w:tcPr>
          <w:p w14:paraId="5F3EE283"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tehniskās apkopes izmaksas </w:t>
            </w:r>
          </w:p>
        </w:tc>
        <w:tc>
          <w:tcPr>
            <w:tcW w:w="1524" w:type="dxa"/>
          </w:tcPr>
          <w:p w14:paraId="0A849642" w14:textId="77777777" w:rsidR="006E060C" w:rsidRPr="00A74673" w:rsidRDefault="006E060C" w:rsidP="00300628">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6334</w:t>
            </w:r>
          </w:p>
        </w:tc>
        <w:tc>
          <w:tcPr>
            <w:tcW w:w="6804" w:type="dxa"/>
          </w:tcPr>
          <w:p w14:paraId="1B850D36" w14:textId="77777777" w:rsidR="006E060C" w:rsidRPr="00A74673" w:rsidRDefault="006E060C" w:rsidP="00300628">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10 x (tehniskās apkopes izmaksas mēnesī uz 1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-0,28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 (kvadrātmetri uz vienu studiju vietu gadā-6)x 377 studiju vietas=</w:t>
            </w:r>
            <w:r w:rsidRPr="00A74673">
              <w:rPr>
                <w:rFonts w:ascii="Times New Roman" w:eastAsia="Times New Roman" w:hAnsi="Times New Roman" w:cs="Times New Roman"/>
                <w:i/>
                <w:iCs/>
                <w:sz w:val="20"/>
                <w:szCs w:val="20"/>
                <w:lang w:eastAsia="lv-LV"/>
              </w:rPr>
              <w:t xml:space="preserve"> </w:t>
            </w:r>
            <w:r w:rsidRPr="00A74673">
              <w:rPr>
                <w:rFonts w:ascii="Times New Roman" w:eastAsia="Times New Roman" w:hAnsi="Times New Roman" w:cs="Times New Roman"/>
                <w:sz w:val="20"/>
                <w:szCs w:val="20"/>
                <w:lang w:eastAsia="lv-LV"/>
              </w:rPr>
              <w:t>6334</w:t>
            </w:r>
            <w:r w:rsidRPr="00A74673">
              <w:rPr>
                <w:rFonts w:ascii="Times New Roman" w:eastAsia="Times New Roman" w:hAnsi="Times New Roman" w:cs="Times New Roman"/>
                <w:i/>
                <w:iCs/>
                <w:sz w:val="20"/>
                <w:szCs w:val="20"/>
                <w:lang w:eastAsia="lv-LV"/>
              </w:rPr>
              <w:t xml:space="preserve"> </w:t>
            </w:r>
            <w:proofErr w:type="spellStart"/>
            <w:r w:rsidRPr="00A74673">
              <w:rPr>
                <w:rFonts w:ascii="Times New Roman" w:eastAsia="Times New Roman" w:hAnsi="Times New Roman" w:cs="Times New Roman"/>
                <w:i/>
                <w:iCs/>
                <w:sz w:val="20"/>
                <w:szCs w:val="20"/>
                <w:lang w:eastAsia="lv-LV"/>
              </w:rPr>
              <w:t>euro</w:t>
            </w:r>
            <w:proofErr w:type="spellEnd"/>
          </w:p>
        </w:tc>
      </w:tr>
      <w:tr w:rsidR="006E060C" w:rsidRPr="00A74673" w14:paraId="10407301" w14:textId="77777777" w:rsidTr="008E76DC">
        <w:tc>
          <w:tcPr>
            <w:tcW w:w="1129" w:type="dxa"/>
          </w:tcPr>
          <w:p w14:paraId="0C5AD091" w14:textId="77777777" w:rsidR="006E060C" w:rsidRPr="00A74673" w:rsidRDefault="006E060C" w:rsidP="00300628">
            <w:pPr>
              <w:rPr>
                <w:rFonts w:ascii="Times New Roman" w:hAnsi="Times New Roman" w:cs="Times New Roman"/>
                <w:b/>
                <w:sz w:val="20"/>
                <w:szCs w:val="20"/>
              </w:rPr>
            </w:pPr>
          </w:p>
        </w:tc>
        <w:tc>
          <w:tcPr>
            <w:tcW w:w="4572" w:type="dxa"/>
          </w:tcPr>
          <w:p w14:paraId="12FFF3D1"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administratīvā darba nodrošināšana </w:t>
            </w:r>
          </w:p>
        </w:tc>
        <w:tc>
          <w:tcPr>
            <w:tcW w:w="1524" w:type="dxa"/>
          </w:tcPr>
          <w:p w14:paraId="003941B1" w14:textId="5B9C0BA3" w:rsidR="006E060C" w:rsidRPr="00A74673" w:rsidRDefault="00626790" w:rsidP="00300628">
            <w:pPr>
              <w:rPr>
                <w:rFonts w:ascii="Times New Roman" w:hAnsi="Times New Roman" w:cs="Times New Roman"/>
                <w:b/>
                <w:sz w:val="20"/>
                <w:szCs w:val="20"/>
              </w:rPr>
            </w:pPr>
            <w:r w:rsidRPr="00626790">
              <w:rPr>
                <w:rFonts w:ascii="Times New Roman" w:eastAsia="Times New Roman" w:hAnsi="Times New Roman" w:cs="Times New Roman"/>
                <w:sz w:val="20"/>
                <w:szCs w:val="20"/>
                <w:lang w:eastAsia="lv-LV"/>
              </w:rPr>
              <w:t>4499</w:t>
            </w:r>
          </w:p>
        </w:tc>
        <w:tc>
          <w:tcPr>
            <w:tcW w:w="6804" w:type="dxa"/>
          </w:tcPr>
          <w:p w14:paraId="2F99CF96" w14:textId="5993A0DC" w:rsidR="006E060C" w:rsidRPr="00A74673" w:rsidRDefault="006E060C" w:rsidP="00452C52">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[(sakaru pakalpojumu izmaksas gadā – 1319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 </w:t>
            </w:r>
            <w:r w:rsidR="00452C52">
              <w:rPr>
                <w:rFonts w:ascii="Times New Roman" w:eastAsia="Times New Roman" w:hAnsi="Times New Roman" w:cs="Times New Roman"/>
                <w:sz w:val="20"/>
                <w:szCs w:val="20"/>
                <w:lang w:eastAsia="lv-LV"/>
              </w:rPr>
              <w:t xml:space="preserve">nekustamā īpašuma nodoklis – 3000 </w:t>
            </w:r>
            <w:proofErr w:type="spellStart"/>
            <w:r w:rsidR="00452C52" w:rsidRPr="00452C52">
              <w:rPr>
                <w:rFonts w:ascii="Times New Roman" w:eastAsia="Times New Roman" w:hAnsi="Times New Roman" w:cs="Times New Roman"/>
                <w:i/>
                <w:sz w:val="20"/>
                <w:szCs w:val="20"/>
                <w:lang w:eastAsia="lv-LV"/>
              </w:rPr>
              <w:t>euro</w:t>
            </w:r>
            <w:proofErr w:type="spellEnd"/>
            <w:r w:rsidR="00452C52">
              <w:rPr>
                <w:rFonts w:ascii="Times New Roman" w:eastAsia="Times New Roman" w:hAnsi="Times New Roman" w:cs="Times New Roman"/>
                <w:sz w:val="20"/>
                <w:szCs w:val="20"/>
                <w:lang w:eastAsia="lv-LV"/>
              </w:rPr>
              <w:t xml:space="preserve"> </w:t>
            </w:r>
            <w:r w:rsidR="00626790">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(remontu izmaksas </w:t>
            </w:r>
            <w:proofErr w:type="gramStart"/>
            <w:r w:rsidRPr="00A74673">
              <w:rPr>
                <w:rFonts w:ascii="Times New Roman" w:eastAsia="Times New Roman" w:hAnsi="Times New Roman" w:cs="Times New Roman"/>
                <w:sz w:val="20"/>
                <w:szCs w:val="20"/>
                <w:lang w:eastAsia="lv-LV"/>
              </w:rPr>
              <w:t>gadā-  1</w:t>
            </w:r>
            <w:proofErr w:type="gramEnd"/>
            <w:r w:rsidRPr="00A74673">
              <w:rPr>
                <w:rFonts w:ascii="Times New Roman" w:eastAsia="Times New Roman" w:hAnsi="Times New Roman" w:cs="Times New Roman"/>
                <w:sz w:val="20"/>
                <w:szCs w:val="20"/>
                <w:lang w:eastAsia="lv-LV"/>
              </w:rPr>
              <w:t>6 106</w:t>
            </w:r>
            <w:r w:rsidRPr="00A74673">
              <w:rPr>
                <w:rFonts w:ascii="Times New Roman" w:eastAsia="Times New Roman" w:hAnsi="Times New Roman" w:cs="Times New Roman"/>
                <w:i/>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r w:rsidRPr="00A74673">
              <w:rPr>
                <w:rFonts w:ascii="Times New Roman" w:eastAsia="Times New Roman" w:hAnsi="Times New Roman" w:cs="Times New Roman"/>
                <w:sz w:val="20"/>
                <w:szCs w:val="20"/>
                <w:lang w:eastAsia="lv-LV"/>
              </w:rPr>
              <w:t>)+(tehniskās</w:t>
            </w:r>
            <w:proofErr w:type="spellEnd"/>
            <w:r w:rsidRPr="00A74673">
              <w:rPr>
                <w:rFonts w:ascii="Times New Roman" w:eastAsia="Times New Roman" w:hAnsi="Times New Roman" w:cs="Times New Roman"/>
                <w:sz w:val="20"/>
                <w:szCs w:val="20"/>
                <w:lang w:eastAsia="lv-LV"/>
              </w:rPr>
              <w:t xml:space="preserve"> apkopes izmaksas gadā- 6334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 </w:t>
            </w:r>
            <w:r w:rsidR="00452C52">
              <w:rPr>
                <w:rFonts w:ascii="Times New Roman" w:eastAsia="Times New Roman" w:hAnsi="Times New Roman" w:cs="Times New Roman"/>
                <w:sz w:val="20"/>
                <w:szCs w:val="20"/>
                <w:lang w:eastAsia="lv-LV"/>
              </w:rPr>
              <w:t xml:space="preserve">26 759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(4 procenti no kopējās summas administratīvā darba nodrošināšanai)=</w:t>
            </w:r>
            <w:r w:rsidR="00452C52">
              <w:rPr>
                <w:rFonts w:ascii="Times New Roman" w:eastAsia="Times New Roman" w:hAnsi="Times New Roman" w:cs="Times New Roman"/>
                <w:sz w:val="20"/>
                <w:szCs w:val="20"/>
                <w:lang w:eastAsia="lv-LV"/>
              </w:rPr>
              <w:t>1071</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4,2=</w:t>
            </w:r>
            <w:r w:rsidR="00626790">
              <w:rPr>
                <w:rFonts w:ascii="Times New Roman" w:eastAsia="Times New Roman" w:hAnsi="Times New Roman" w:cs="Times New Roman"/>
                <w:sz w:val="20"/>
                <w:szCs w:val="20"/>
                <w:lang w:eastAsia="lv-LV"/>
              </w:rPr>
              <w:t>4499</w:t>
            </w:r>
            <w:r w:rsidRPr="00A74673">
              <w:rPr>
                <w:rFonts w:ascii="Times New Roman" w:eastAsia="Times New Roman" w:hAnsi="Times New Roman" w:cs="Times New Roman"/>
                <w:i/>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p>
        </w:tc>
      </w:tr>
      <w:tr w:rsidR="006E060C" w:rsidRPr="00A74673" w14:paraId="7878846B" w14:textId="77777777" w:rsidTr="008E76DC">
        <w:tc>
          <w:tcPr>
            <w:tcW w:w="1129" w:type="dxa"/>
          </w:tcPr>
          <w:p w14:paraId="1388B932" w14:textId="77777777" w:rsidR="006E060C" w:rsidRPr="00A74673" w:rsidRDefault="006E060C" w:rsidP="00300628">
            <w:pPr>
              <w:rPr>
                <w:rFonts w:ascii="Times New Roman" w:hAnsi="Times New Roman" w:cs="Times New Roman"/>
                <w:b/>
                <w:sz w:val="20"/>
                <w:szCs w:val="20"/>
              </w:rPr>
            </w:pPr>
          </w:p>
        </w:tc>
        <w:tc>
          <w:tcPr>
            <w:tcW w:w="4572" w:type="dxa"/>
          </w:tcPr>
          <w:p w14:paraId="7F355FBE"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citi pakalpojumi</w:t>
            </w:r>
          </w:p>
        </w:tc>
        <w:tc>
          <w:tcPr>
            <w:tcW w:w="1524" w:type="dxa"/>
          </w:tcPr>
          <w:p w14:paraId="3DA6FF26" w14:textId="714DB30F" w:rsidR="006E060C" w:rsidRPr="00A74673" w:rsidRDefault="00626790" w:rsidP="00300628">
            <w:pPr>
              <w:rPr>
                <w:rFonts w:ascii="Times New Roman" w:hAnsi="Times New Roman" w:cs="Times New Roman"/>
                <w:b/>
                <w:sz w:val="20"/>
                <w:szCs w:val="20"/>
              </w:rPr>
            </w:pPr>
            <w:r w:rsidRPr="00626790">
              <w:rPr>
                <w:rFonts w:ascii="Times New Roman" w:eastAsia="Times New Roman" w:hAnsi="Times New Roman" w:cs="Times New Roman"/>
                <w:sz w:val="20"/>
                <w:szCs w:val="20"/>
                <w:lang w:eastAsia="lv-LV"/>
              </w:rPr>
              <w:t>5252</w:t>
            </w:r>
          </w:p>
        </w:tc>
        <w:tc>
          <w:tcPr>
            <w:tcW w:w="6804" w:type="dxa"/>
          </w:tcPr>
          <w:p w14:paraId="4A9729D9" w14:textId="00F12043" w:rsidR="006E060C" w:rsidRPr="00A74673" w:rsidRDefault="006E060C" w:rsidP="00626790">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 [(sakaru pakalpojumu izmaksas gadā – 1319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w:t>
            </w:r>
            <w:proofErr w:type="gramStart"/>
            <w:r w:rsidRPr="00A74673">
              <w:rPr>
                <w:rFonts w:ascii="Times New Roman" w:eastAsia="Times New Roman" w:hAnsi="Times New Roman" w:cs="Times New Roman"/>
                <w:sz w:val="20"/>
                <w:szCs w:val="20"/>
                <w:lang w:eastAsia="lv-LV"/>
              </w:rPr>
              <w:t xml:space="preserve"> </w:t>
            </w:r>
            <w:r w:rsidR="00626790" w:rsidRPr="00A74673">
              <w:rPr>
                <w:rFonts w:ascii="Times New Roman" w:eastAsia="Times New Roman" w:hAnsi="Times New Roman" w:cs="Times New Roman"/>
                <w:sz w:val="20"/>
                <w:szCs w:val="20"/>
                <w:lang w:eastAsia="lv-LV"/>
              </w:rPr>
              <w:t xml:space="preserve"> </w:t>
            </w:r>
            <w:proofErr w:type="gramEnd"/>
            <w:r w:rsidR="00626790">
              <w:rPr>
                <w:rFonts w:ascii="Times New Roman" w:eastAsia="Times New Roman" w:hAnsi="Times New Roman" w:cs="Times New Roman"/>
                <w:sz w:val="20"/>
                <w:szCs w:val="20"/>
                <w:lang w:eastAsia="lv-LV"/>
              </w:rPr>
              <w:t xml:space="preserve">nekustamā īpašuma nodoklis – 3000 </w:t>
            </w:r>
            <w:proofErr w:type="spellStart"/>
            <w:r w:rsidR="00626790" w:rsidRPr="00452C52">
              <w:rPr>
                <w:rFonts w:ascii="Times New Roman" w:eastAsia="Times New Roman" w:hAnsi="Times New Roman" w:cs="Times New Roman"/>
                <w:i/>
                <w:sz w:val="20"/>
                <w:szCs w:val="20"/>
                <w:lang w:eastAsia="lv-LV"/>
              </w:rPr>
              <w:t>euro</w:t>
            </w:r>
            <w:proofErr w:type="spellEnd"/>
            <w:r w:rsidR="00626790">
              <w:rPr>
                <w:rFonts w:ascii="Times New Roman" w:eastAsia="Times New Roman" w:hAnsi="Times New Roman" w:cs="Times New Roman"/>
                <w:sz w:val="20"/>
                <w:szCs w:val="20"/>
                <w:lang w:eastAsia="lv-LV"/>
              </w:rPr>
              <w:t xml:space="preserve"> </w:t>
            </w:r>
            <w:r w:rsidR="00626790">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(remontu izmaksas gadā - 16 106</w:t>
            </w:r>
            <w:r w:rsidRPr="00A74673">
              <w:rPr>
                <w:rFonts w:ascii="Times New Roman" w:eastAsia="Times New Roman" w:hAnsi="Times New Roman" w:cs="Times New Roman"/>
                <w:i/>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 (tehniskās apkopes izmaksas gadā- 6334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 (administratīvā darba nodrošināšana gadā –</w:t>
            </w:r>
            <w:r w:rsidR="00626790">
              <w:rPr>
                <w:rFonts w:ascii="Times New Roman" w:eastAsia="Times New Roman" w:hAnsi="Times New Roman" w:cs="Times New Roman"/>
                <w:sz w:val="20"/>
                <w:szCs w:val="20"/>
                <w:lang w:eastAsia="lv-LV"/>
              </w:rPr>
              <w:t xml:space="preserve">4499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w:t>
            </w:r>
            <w:r w:rsidR="00626790">
              <w:rPr>
                <w:rFonts w:ascii="Times New Roman" w:eastAsia="Times New Roman" w:hAnsi="Times New Roman" w:cs="Times New Roman"/>
                <w:sz w:val="20"/>
                <w:szCs w:val="20"/>
                <w:lang w:eastAsia="lv-LV"/>
              </w:rPr>
              <w:t xml:space="preserve">31 258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(4 procenti no kopējās summas)x4,2=</w:t>
            </w:r>
            <w:r w:rsidR="00626790">
              <w:rPr>
                <w:rFonts w:ascii="Times New Roman" w:eastAsia="Times New Roman" w:hAnsi="Times New Roman" w:cs="Times New Roman"/>
                <w:sz w:val="20"/>
                <w:szCs w:val="20"/>
                <w:lang w:eastAsia="lv-LV"/>
              </w:rPr>
              <w:t xml:space="preserve">5252 </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p>
        </w:tc>
      </w:tr>
      <w:tr w:rsidR="006E060C" w:rsidRPr="00A74673" w14:paraId="01A0BF02" w14:textId="77777777" w:rsidTr="008E76DC">
        <w:tc>
          <w:tcPr>
            <w:tcW w:w="1129" w:type="dxa"/>
          </w:tcPr>
          <w:p w14:paraId="427CFFD9" w14:textId="77777777" w:rsidR="006E060C" w:rsidRPr="00A74673" w:rsidRDefault="006E060C" w:rsidP="00300628">
            <w:pPr>
              <w:spacing w:before="100" w:beforeAutospacing="1" w:after="100" w:afterAutospacing="1"/>
              <w:jc w:val="both"/>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2300</w:t>
            </w:r>
          </w:p>
        </w:tc>
        <w:tc>
          <w:tcPr>
            <w:tcW w:w="4572" w:type="dxa"/>
          </w:tcPr>
          <w:p w14:paraId="506FEECA"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hAnsi="Times New Roman" w:cs="Times New Roman"/>
                <w:b/>
                <w:bCs/>
                <w:sz w:val="20"/>
                <w:szCs w:val="20"/>
              </w:rPr>
              <w:t>N5-materiālu un inventāra izmaksas-kopā</w:t>
            </w:r>
          </w:p>
        </w:tc>
        <w:tc>
          <w:tcPr>
            <w:tcW w:w="1524" w:type="dxa"/>
          </w:tcPr>
          <w:p w14:paraId="712895BE" w14:textId="77777777" w:rsidR="006E060C" w:rsidRPr="00A74673" w:rsidRDefault="006E060C" w:rsidP="00300628">
            <w:pPr>
              <w:rPr>
                <w:rFonts w:ascii="Times New Roman" w:hAnsi="Times New Roman" w:cs="Times New Roman"/>
                <w:b/>
                <w:sz w:val="20"/>
                <w:szCs w:val="20"/>
              </w:rPr>
            </w:pPr>
            <w:r>
              <w:rPr>
                <w:rFonts w:ascii="Times New Roman" w:hAnsi="Times New Roman" w:cs="Times New Roman"/>
                <w:b/>
                <w:sz w:val="20"/>
                <w:szCs w:val="20"/>
              </w:rPr>
              <w:t>212 989</w:t>
            </w:r>
          </w:p>
        </w:tc>
        <w:tc>
          <w:tcPr>
            <w:tcW w:w="6804" w:type="dxa"/>
          </w:tcPr>
          <w:p w14:paraId="3D059C79"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(patērētā elektroenerģija) + (apkure) + (ūdensapgāde) + (kanalizācija) + (mācību līdzekļu un materiālu iegādes izmaksas uz vienu studiju vietu gadā) + (inventāra iegādes izmaksas vienam studentam gadā) + (kancelejas preču iegādes izmaksas uz vienu studiju vietu gadā):</w:t>
            </w:r>
          </w:p>
        </w:tc>
      </w:tr>
      <w:tr w:rsidR="006E060C" w:rsidRPr="00A74673" w14:paraId="443399D4" w14:textId="77777777" w:rsidTr="008E76DC">
        <w:tc>
          <w:tcPr>
            <w:tcW w:w="1129" w:type="dxa"/>
          </w:tcPr>
          <w:p w14:paraId="0ECC5EB6" w14:textId="77777777" w:rsidR="006E060C" w:rsidRPr="00A74673" w:rsidRDefault="006E060C" w:rsidP="00300628">
            <w:pPr>
              <w:rPr>
                <w:rFonts w:ascii="Times New Roman" w:hAnsi="Times New Roman" w:cs="Times New Roman"/>
                <w:b/>
                <w:sz w:val="20"/>
                <w:szCs w:val="20"/>
              </w:rPr>
            </w:pPr>
          </w:p>
        </w:tc>
        <w:tc>
          <w:tcPr>
            <w:tcW w:w="4572" w:type="dxa"/>
          </w:tcPr>
          <w:p w14:paraId="515A1B53"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mācību līdzekļu un materiālu iegādes izmaksas </w:t>
            </w:r>
          </w:p>
        </w:tc>
        <w:tc>
          <w:tcPr>
            <w:tcW w:w="1524" w:type="dxa"/>
          </w:tcPr>
          <w:p w14:paraId="08D70EC4"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10 134</w:t>
            </w:r>
          </w:p>
        </w:tc>
        <w:tc>
          <w:tcPr>
            <w:tcW w:w="6804" w:type="dxa"/>
          </w:tcPr>
          <w:p w14:paraId="3D5E3BA3"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- 6,40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 x 377 studiju vietas=2413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 x 4,2=10 134</w:t>
            </w:r>
          </w:p>
        </w:tc>
      </w:tr>
      <w:tr w:rsidR="006E060C" w:rsidRPr="00A74673" w14:paraId="42E244B4" w14:textId="77777777" w:rsidTr="008E76DC">
        <w:tc>
          <w:tcPr>
            <w:tcW w:w="1129" w:type="dxa"/>
          </w:tcPr>
          <w:p w14:paraId="0AA13A4D" w14:textId="77777777" w:rsidR="006E060C" w:rsidRPr="00A74673" w:rsidRDefault="006E060C" w:rsidP="00300628">
            <w:pPr>
              <w:rPr>
                <w:rFonts w:ascii="Times New Roman" w:hAnsi="Times New Roman" w:cs="Times New Roman"/>
                <w:b/>
                <w:sz w:val="20"/>
                <w:szCs w:val="20"/>
              </w:rPr>
            </w:pPr>
          </w:p>
        </w:tc>
        <w:tc>
          <w:tcPr>
            <w:tcW w:w="4572" w:type="dxa"/>
          </w:tcPr>
          <w:p w14:paraId="66465F1B"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inventāra iegādes izmaksas </w:t>
            </w:r>
          </w:p>
        </w:tc>
        <w:tc>
          <w:tcPr>
            <w:tcW w:w="1524" w:type="dxa"/>
          </w:tcPr>
          <w:p w14:paraId="34BB856C"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5637</w:t>
            </w:r>
          </w:p>
        </w:tc>
        <w:tc>
          <w:tcPr>
            <w:tcW w:w="6804" w:type="dxa"/>
          </w:tcPr>
          <w:p w14:paraId="18FA4851"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- 3,56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 x 377 studiju vietas= 1343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 x 4,2=5637</w:t>
            </w:r>
          </w:p>
        </w:tc>
      </w:tr>
      <w:tr w:rsidR="006E060C" w:rsidRPr="00A74673" w14:paraId="75B054B1" w14:textId="77777777" w:rsidTr="008E76DC">
        <w:tc>
          <w:tcPr>
            <w:tcW w:w="1129" w:type="dxa"/>
          </w:tcPr>
          <w:p w14:paraId="7D7295EA" w14:textId="77777777" w:rsidR="006E060C" w:rsidRPr="00A74673" w:rsidRDefault="006E060C" w:rsidP="00300628">
            <w:pPr>
              <w:rPr>
                <w:rFonts w:ascii="Times New Roman" w:hAnsi="Times New Roman" w:cs="Times New Roman"/>
                <w:b/>
                <w:sz w:val="20"/>
                <w:szCs w:val="20"/>
              </w:rPr>
            </w:pPr>
          </w:p>
        </w:tc>
        <w:tc>
          <w:tcPr>
            <w:tcW w:w="4572" w:type="dxa"/>
          </w:tcPr>
          <w:p w14:paraId="2FEE1AC2" w14:textId="77777777" w:rsidR="006E060C" w:rsidRPr="00A74673" w:rsidRDefault="006E060C"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kancelejas preču iegādes izmaksas </w:t>
            </w:r>
          </w:p>
        </w:tc>
        <w:tc>
          <w:tcPr>
            <w:tcW w:w="1524" w:type="dxa"/>
          </w:tcPr>
          <w:p w14:paraId="5C855BEB"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11 718</w:t>
            </w:r>
          </w:p>
        </w:tc>
        <w:tc>
          <w:tcPr>
            <w:tcW w:w="6804" w:type="dxa"/>
          </w:tcPr>
          <w:p w14:paraId="03241F3D"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- 7,40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 x 377 studiju vietas= 2790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 x 4,2=11 718</w:t>
            </w:r>
          </w:p>
        </w:tc>
      </w:tr>
      <w:tr w:rsidR="006E060C" w:rsidRPr="00A74673" w14:paraId="42E5B5E6" w14:textId="77777777" w:rsidTr="008E76DC">
        <w:tc>
          <w:tcPr>
            <w:tcW w:w="1129" w:type="dxa"/>
          </w:tcPr>
          <w:p w14:paraId="08AE1107" w14:textId="77777777" w:rsidR="006E060C" w:rsidRPr="00A74673" w:rsidRDefault="006E060C" w:rsidP="00300628">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2300</w:t>
            </w:r>
          </w:p>
        </w:tc>
        <w:tc>
          <w:tcPr>
            <w:tcW w:w="4572" w:type="dxa"/>
          </w:tcPr>
          <w:p w14:paraId="18CFDD70" w14:textId="77777777" w:rsidR="006E060C" w:rsidRPr="00A74673" w:rsidRDefault="006E060C" w:rsidP="00300628">
            <w:pPr>
              <w:rPr>
                <w:rFonts w:ascii="Times New Roman" w:eastAsia="Times New Roman" w:hAnsi="Times New Roman" w:cs="Times New Roman"/>
                <w:sz w:val="20"/>
                <w:szCs w:val="20"/>
                <w:lang w:eastAsia="lv-LV"/>
              </w:rPr>
            </w:pPr>
            <w:r w:rsidRPr="00E468BD">
              <w:rPr>
                <w:rFonts w:ascii="Times New Roman" w:hAnsi="Times New Roman" w:cs="Times New Roman"/>
                <w:b/>
                <w:bCs/>
                <w:sz w:val="20"/>
                <w:szCs w:val="20"/>
              </w:rPr>
              <w:t>N6</w:t>
            </w:r>
            <w:r>
              <w:rPr>
                <w:rFonts w:ascii="Times New Roman" w:hAnsi="Times New Roman" w:cs="Times New Roman"/>
                <w:b/>
                <w:bCs/>
                <w:sz w:val="20"/>
                <w:szCs w:val="20"/>
              </w:rPr>
              <w:t xml:space="preserve"> </w:t>
            </w:r>
            <w:r w:rsidRPr="00E468BD">
              <w:rPr>
                <w:rFonts w:ascii="Times New Roman" w:hAnsi="Times New Roman" w:cs="Times New Roman"/>
                <w:b/>
                <w:bCs/>
                <w:sz w:val="20"/>
                <w:szCs w:val="20"/>
              </w:rPr>
              <w:t>- grāmatu un žurnālu iegādes izmaksas</w:t>
            </w:r>
            <w:r w:rsidRPr="00A74673">
              <w:rPr>
                <w:rFonts w:ascii="Times New Roman" w:eastAsia="Times New Roman" w:hAnsi="Times New Roman" w:cs="Times New Roman"/>
                <w:sz w:val="20"/>
                <w:szCs w:val="20"/>
                <w:lang w:eastAsia="lv-LV"/>
              </w:rPr>
              <w:t xml:space="preserve"> </w:t>
            </w:r>
          </w:p>
        </w:tc>
        <w:tc>
          <w:tcPr>
            <w:tcW w:w="1524" w:type="dxa"/>
          </w:tcPr>
          <w:p w14:paraId="796EC563" w14:textId="77777777" w:rsidR="006E060C" w:rsidRPr="00A74673" w:rsidRDefault="006E060C" w:rsidP="00300628">
            <w:pPr>
              <w:rPr>
                <w:rFonts w:ascii="Times New Roman" w:eastAsia="Times New Roman" w:hAnsi="Times New Roman" w:cs="Times New Roman"/>
                <w:sz w:val="20"/>
                <w:szCs w:val="20"/>
                <w:lang w:eastAsia="lv-LV"/>
              </w:rPr>
            </w:pPr>
            <w:r w:rsidRPr="00E468BD">
              <w:rPr>
                <w:rFonts w:ascii="Times New Roman" w:hAnsi="Times New Roman" w:cs="Times New Roman"/>
                <w:b/>
                <w:bCs/>
                <w:sz w:val="20"/>
                <w:szCs w:val="20"/>
              </w:rPr>
              <w:t>27 938</w:t>
            </w:r>
          </w:p>
        </w:tc>
        <w:tc>
          <w:tcPr>
            <w:tcW w:w="6804" w:type="dxa"/>
          </w:tcPr>
          <w:p w14:paraId="29974D8B"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vienai studiju vietai gadā= [(mācību grāmatu skaits uz vienu studiju vietu gadā-13) x (vidējā vienas grāmatas cena-11,38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xml:space="preserve">) / (grāmatu kalpošanas laiks gados)-10] + (žurnālu iegādes izmaksas uz vienu studiju vietu gadā-2,85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17,65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Pr="00A74673">
              <w:rPr>
                <w:rFonts w:ascii="Times New Roman" w:eastAsia="Times New Roman" w:hAnsi="Times New Roman" w:cs="Times New Roman"/>
                <w:i/>
                <w:iCs/>
                <w:sz w:val="20"/>
                <w:szCs w:val="20"/>
                <w:lang w:eastAsia="lv-LV"/>
              </w:rPr>
              <w:t xml:space="preserve">377 studiju vietas=6652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 x </w:t>
            </w:r>
            <w:r w:rsidRPr="00A74673">
              <w:rPr>
                <w:rFonts w:ascii="Times New Roman" w:eastAsia="Times New Roman" w:hAnsi="Times New Roman" w:cs="Times New Roman"/>
                <w:sz w:val="20"/>
                <w:szCs w:val="20"/>
                <w:lang w:eastAsia="lv-LV"/>
              </w:rPr>
              <w:t xml:space="preserve">4,2= 27 938 </w:t>
            </w:r>
            <w:proofErr w:type="spellStart"/>
            <w:r w:rsidRPr="00A74673">
              <w:rPr>
                <w:rFonts w:ascii="Times New Roman" w:eastAsia="Times New Roman" w:hAnsi="Times New Roman" w:cs="Times New Roman"/>
                <w:i/>
                <w:sz w:val="20"/>
                <w:szCs w:val="20"/>
                <w:lang w:eastAsia="lv-LV"/>
              </w:rPr>
              <w:t>euro</w:t>
            </w:r>
            <w:proofErr w:type="spellEnd"/>
          </w:p>
        </w:tc>
      </w:tr>
      <w:tr w:rsidR="006E060C" w:rsidRPr="00A74673" w14:paraId="466DAAF7" w14:textId="77777777" w:rsidTr="008E76DC">
        <w:tc>
          <w:tcPr>
            <w:tcW w:w="1129" w:type="dxa"/>
          </w:tcPr>
          <w:p w14:paraId="01801BFD" w14:textId="77777777" w:rsidR="006E060C" w:rsidRPr="00A74673" w:rsidRDefault="006E060C" w:rsidP="00300628">
            <w:pPr>
              <w:rPr>
                <w:rFonts w:ascii="Times New Roman" w:hAnsi="Times New Roman" w:cs="Times New Roman"/>
                <w:b/>
                <w:sz w:val="20"/>
                <w:szCs w:val="20"/>
              </w:rPr>
            </w:pPr>
            <w:r w:rsidRPr="00A74673">
              <w:rPr>
                <w:rFonts w:ascii="Times New Roman" w:eastAsia="Times New Roman" w:hAnsi="Times New Roman" w:cs="Times New Roman"/>
                <w:sz w:val="20"/>
                <w:szCs w:val="20"/>
                <w:lang w:eastAsia="lv-LV"/>
              </w:rPr>
              <w:t>2300</w:t>
            </w:r>
          </w:p>
        </w:tc>
        <w:tc>
          <w:tcPr>
            <w:tcW w:w="4572" w:type="dxa"/>
          </w:tcPr>
          <w:p w14:paraId="2ABE6DD0" w14:textId="77777777" w:rsidR="006E060C" w:rsidRPr="00A74673" w:rsidRDefault="006E060C" w:rsidP="00300628">
            <w:pPr>
              <w:rPr>
                <w:rFonts w:ascii="Times New Roman" w:eastAsia="Times New Roman" w:hAnsi="Times New Roman" w:cs="Times New Roman"/>
                <w:sz w:val="20"/>
                <w:szCs w:val="20"/>
                <w:lang w:eastAsia="lv-LV"/>
              </w:rPr>
            </w:pPr>
            <w:proofErr w:type="gramStart"/>
            <w:r w:rsidRPr="00E468BD">
              <w:rPr>
                <w:rFonts w:ascii="Times New Roman" w:hAnsi="Times New Roman" w:cs="Times New Roman"/>
                <w:b/>
                <w:bCs/>
                <w:sz w:val="20"/>
                <w:szCs w:val="20"/>
              </w:rPr>
              <w:t>N7- i</w:t>
            </w:r>
            <w:proofErr w:type="gramEnd"/>
            <w:r w:rsidRPr="00E468BD">
              <w:rPr>
                <w:rFonts w:ascii="Times New Roman" w:hAnsi="Times New Roman" w:cs="Times New Roman"/>
                <w:b/>
                <w:bCs/>
                <w:sz w:val="20"/>
                <w:szCs w:val="20"/>
              </w:rPr>
              <w:t>ekārtu iegādes un modernizēšanas izmaksas</w:t>
            </w:r>
          </w:p>
        </w:tc>
        <w:tc>
          <w:tcPr>
            <w:tcW w:w="1524" w:type="dxa"/>
          </w:tcPr>
          <w:p w14:paraId="6687812E" w14:textId="77777777" w:rsidR="006E060C" w:rsidRPr="00A74673" w:rsidRDefault="006E060C" w:rsidP="00300628">
            <w:pPr>
              <w:rPr>
                <w:rFonts w:ascii="Times New Roman" w:hAnsi="Times New Roman" w:cs="Times New Roman"/>
                <w:b/>
                <w:sz w:val="20"/>
                <w:szCs w:val="20"/>
              </w:rPr>
            </w:pPr>
            <w:r w:rsidRPr="00E468BD">
              <w:rPr>
                <w:rFonts w:ascii="Times New Roman" w:hAnsi="Times New Roman" w:cs="Times New Roman"/>
                <w:b/>
                <w:bCs/>
                <w:sz w:val="20"/>
                <w:szCs w:val="20"/>
              </w:rPr>
              <w:t>94 358</w:t>
            </w:r>
          </w:p>
        </w:tc>
        <w:tc>
          <w:tcPr>
            <w:tcW w:w="6804" w:type="dxa"/>
          </w:tcPr>
          <w:p w14:paraId="7773A506" w14:textId="77777777" w:rsidR="006E060C" w:rsidRPr="00A74673" w:rsidRDefault="006E060C" w:rsidP="00300628">
            <w:pPr>
              <w:spacing w:before="100" w:beforeAutospacing="1" w:after="100" w:afterAutospacing="1"/>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uz vienu studiju vietu gadā == (iekārtu iegādes izmaksas uz vienu studiju vietu </w:t>
            </w:r>
            <w:proofErr w:type="gramStart"/>
            <w:r w:rsidRPr="00A74673">
              <w:rPr>
                <w:rFonts w:ascii="Times New Roman" w:eastAsia="Times New Roman" w:hAnsi="Times New Roman" w:cs="Times New Roman"/>
                <w:sz w:val="20"/>
                <w:szCs w:val="20"/>
                <w:lang w:eastAsia="lv-LV"/>
              </w:rPr>
              <w:t>gadā- 4</w:t>
            </w:r>
            <w:proofErr w:type="gramEnd"/>
            <w:r w:rsidRPr="00A74673">
              <w:rPr>
                <w:rFonts w:ascii="Times New Roman" w:eastAsia="Times New Roman" w:hAnsi="Times New Roman" w:cs="Times New Roman"/>
                <w:sz w:val="20"/>
                <w:szCs w:val="20"/>
                <w:lang w:eastAsia="lv-LV"/>
              </w:rPr>
              <w:t xml:space="preserve">9,66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xml:space="preserve">) + (iekārtu modernizēšanas izmaksas uz vienu studiju vietu gadā- 0,2 x 49,66 </w:t>
            </w:r>
            <w:r w:rsidRPr="00A74673">
              <w:rPr>
                <w:rFonts w:ascii="Times New Roman" w:eastAsia="Times New Roman" w:hAnsi="Times New Roman" w:cs="Times New Roman"/>
                <w:i/>
                <w:sz w:val="20"/>
                <w:szCs w:val="20"/>
                <w:lang w:eastAsia="lv-LV"/>
              </w:rPr>
              <w:t>euro</w:t>
            </w:r>
            <w:r w:rsidRPr="00A74673">
              <w:rPr>
                <w:rFonts w:ascii="Times New Roman" w:eastAsia="Times New Roman" w:hAnsi="Times New Roman" w:cs="Times New Roman"/>
                <w:sz w:val="20"/>
                <w:szCs w:val="20"/>
                <w:lang w:eastAsia="lv-LV"/>
              </w:rPr>
              <w:t xml:space="preserve">)=59,60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sidRPr="00A74673">
              <w:rPr>
                <w:rFonts w:ascii="Times New Roman" w:eastAsia="Times New Roman" w:hAnsi="Times New Roman" w:cs="Times New Roman"/>
                <w:i/>
                <w:iCs/>
                <w:sz w:val="20"/>
                <w:szCs w:val="20"/>
                <w:lang w:eastAsia="lv-LV"/>
              </w:rPr>
              <w:t xml:space="preserve">377 studiju vietas=22 466 </w:t>
            </w:r>
            <w:proofErr w:type="spellStart"/>
            <w:r w:rsidRPr="00A74673">
              <w:rPr>
                <w:rFonts w:ascii="Times New Roman" w:eastAsia="Times New Roman" w:hAnsi="Times New Roman" w:cs="Times New Roman"/>
                <w:i/>
                <w:iCs/>
                <w:sz w:val="20"/>
                <w:szCs w:val="20"/>
                <w:lang w:eastAsia="lv-LV"/>
              </w:rPr>
              <w:t>euro</w:t>
            </w:r>
            <w:proofErr w:type="spellEnd"/>
            <w:r w:rsidRPr="00A74673">
              <w:rPr>
                <w:rFonts w:ascii="Times New Roman" w:eastAsia="Times New Roman" w:hAnsi="Times New Roman" w:cs="Times New Roman"/>
                <w:i/>
                <w:iCs/>
                <w:sz w:val="20"/>
                <w:szCs w:val="20"/>
                <w:lang w:eastAsia="lv-LV"/>
              </w:rPr>
              <w:t xml:space="preserve"> x </w:t>
            </w:r>
            <w:r w:rsidRPr="00A74673">
              <w:rPr>
                <w:rFonts w:ascii="Times New Roman" w:eastAsia="Times New Roman" w:hAnsi="Times New Roman" w:cs="Times New Roman"/>
                <w:sz w:val="20"/>
                <w:szCs w:val="20"/>
                <w:lang w:eastAsia="lv-LV"/>
              </w:rPr>
              <w:t xml:space="preserve">4,2= 94 358 </w:t>
            </w:r>
            <w:proofErr w:type="spellStart"/>
            <w:r w:rsidRPr="00A74673">
              <w:rPr>
                <w:rFonts w:ascii="Times New Roman" w:eastAsia="Times New Roman" w:hAnsi="Times New Roman" w:cs="Times New Roman"/>
                <w:i/>
                <w:sz w:val="20"/>
                <w:szCs w:val="20"/>
                <w:lang w:eastAsia="lv-LV"/>
              </w:rPr>
              <w:t>euro</w:t>
            </w:r>
            <w:proofErr w:type="spellEnd"/>
          </w:p>
        </w:tc>
      </w:tr>
    </w:tbl>
    <w:p w14:paraId="784499CC" w14:textId="77777777" w:rsidR="00300628" w:rsidRPr="00A74673" w:rsidRDefault="00300628" w:rsidP="00300628">
      <w:pPr>
        <w:spacing w:after="0" w:line="240" w:lineRule="auto"/>
        <w:jc w:val="center"/>
        <w:rPr>
          <w:rFonts w:ascii="Times New Roman" w:hAnsi="Times New Roman" w:cs="Times New Roman"/>
          <w:sz w:val="20"/>
          <w:szCs w:val="20"/>
        </w:rPr>
      </w:pPr>
    </w:p>
    <w:p w14:paraId="7ACD1FAA" w14:textId="77777777" w:rsidR="00300628" w:rsidRDefault="00300628" w:rsidP="00300628">
      <w:pPr>
        <w:spacing w:after="0" w:line="240" w:lineRule="auto"/>
        <w:jc w:val="right"/>
        <w:rPr>
          <w:rFonts w:ascii="Times New Roman" w:eastAsia="Times New Roman" w:hAnsi="Times New Roman" w:cs="Times New Roman"/>
          <w:sz w:val="24"/>
          <w:szCs w:val="24"/>
          <w:lang w:eastAsia="lv-LV"/>
        </w:rPr>
      </w:pPr>
    </w:p>
    <w:p w14:paraId="2A44C701" w14:textId="77777777" w:rsidR="00300628" w:rsidRPr="00C452A3" w:rsidRDefault="00300628" w:rsidP="00300628">
      <w:pPr>
        <w:spacing w:before="100" w:beforeAutospacing="1" w:after="100" w:afterAutospacing="1" w:line="240" w:lineRule="auto"/>
        <w:jc w:val="right"/>
        <w:rPr>
          <w:rFonts w:ascii="Times New Roman" w:hAnsi="Times New Roman"/>
          <w:sz w:val="20"/>
          <w:szCs w:val="20"/>
        </w:rPr>
      </w:pPr>
      <w:r w:rsidRPr="00C452A3">
        <w:rPr>
          <w:rFonts w:ascii="Times New Roman" w:hAnsi="Times New Roman"/>
          <w:sz w:val="20"/>
          <w:szCs w:val="20"/>
        </w:rPr>
        <w:t>1</w:t>
      </w:r>
      <w:r>
        <w:rPr>
          <w:rFonts w:ascii="Times New Roman" w:hAnsi="Times New Roman"/>
          <w:sz w:val="20"/>
          <w:szCs w:val="20"/>
        </w:rPr>
        <w:t>2</w:t>
      </w:r>
      <w:r w:rsidRPr="00C452A3">
        <w:rPr>
          <w:rFonts w:ascii="Times New Roman" w:hAnsi="Times New Roman"/>
          <w:sz w:val="20"/>
          <w:szCs w:val="20"/>
        </w:rPr>
        <w:t>.tabula</w:t>
      </w:r>
    </w:p>
    <w:p w14:paraId="2B9329C9" w14:textId="77777777" w:rsidR="00300628" w:rsidRDefault="00300628" w:rsidP="00300628">
      <w:pPr>
        <w:spacing w:after="0" w:line="240" w:lineRule="auto"/>
        <w:jc w:val="center"/>
        <w:rPr>
          <w:rFonts w:ascii="Times New Roman" w:hAnsi="Times New Roman"/>
          <w:b/>
          <w:sz w:val="28"/>
          <w:szCs w:val="28"/>
        </w:rPr>
      </w:pPr>
      <w:r w:rsidRPr="002A6D01">
        <w:rPr>
          <w:rFonts w:ascii="Times New Roman" w:hAnsi="Times New Roman"/>
          <w:b/>
          <w:sz w:val="28"/>
          <w:szCs w:val="28"/>
        </w:rPr>
        <w:t xml:space="preserve">Maksimālie </w:t>
      </w:r>
      <w:r>
        <w:rPr>
          <w:rFonts w:ascii="Times New Roman" w:hAnsi="Times New Roman"/>
          <w:b/>
          <w:sz w:val="28"/>
          <w:szCs w:val="28"/>
        </w:rPr>
        <w:t xml:space="preserve">papildu </w:t>
      </w:r>
      <w:r w:rsidRPr="002A6D01">
        <w:rPr>
          <w:rFonts w:ascii="Times New Roman" w:hAnsi="Times New Roman"/>
          <w:b/>
          <w:sz w:val="28"/>
          <w:szCs w:val="28"/>
        </w:rPr>
        <w:t>izdevumi studējošo pašpārvaldes darbības nodrošināšanai</w:t>
      </w:r>
      <w:r>
        <w:rPr>
          <w:rStyle w:val="FootnoteReference"/>
          <w:rFonts w:ascii="Times New Roman" w:hAnsi="Times New Roman"/>
          <w:b/>
          <w:sz w:val="28"/>
          <w:szCs w:val="28"/>
        </w:rPr>
        <w:footnoteReference w:id="28"/>
      </w:r>
      <w:r w:rsidRPr="008676F5">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proofErr w:type="spellStart"/>
      <w:r w:rsidRPr="00A74673">
        <w:rPr>
          <w:rFonts w:ascii="Times New Roman" w:eastAsia="Times New Roman" w:hAnsi="Times New Roman" w:cs="Times New Roman"/>
          <w:sz w:val="20"/>
          <w:szCs w:val="20"/>
          <w:lang w:eastAsia="lv-LV"/>
        </w:rPr>
        <w:t>xx.xx.xx</w:t>
      </w:r>
      <w:proofErr w:type="spellEnd"/>
      <w:r w:rsidRPr="00A74673">
        <w:rPr>
          <w:rFonts w:ascii="Times New Roman" w:eastAsia="Times New Roman" w:hAnsi="Times New Roman" w:cs="Times New Roman"/>
          <w:sz w:val="20"/>
          <w:szCs w:val="20"/>
          <w:lang w:eastAsia="lv-LV"/>
        </w:rPr>
        <w:t xml:space="preserve"> “Iekšējās drošības akadēmija”</w:t>
      </w:r>
      <w:r>
        <w:rPr>
          <w:rFonts w:ascii="Times New Roman" w:eastAsia="Times New Roman" w:hAnsi="Times New Roman" w:cs="Times New Roman"/>
          <w:sz w:val="20"/>
          <w:szCs w:val="20"/>
          <w:lang w:eastAsia="lv-LV"/>
        </w:rPr>
        <w:t>)</w:t>
      </w:r>
    </w:p>
    <w:tbl>
      <w:tblPr>
        <w:tblStyle w:val="TableGrid"/>
        <w:tblW w:w="0" w:type="auto"/>
        <w:tblLook w:val="04A0" w:firstRow="1" w:lastRow="0" w:firstColumn="1" w:lastColumn="0" w:noHBand="0" w:noVBand="1"/>
      </w:tblPr>
      <w:tblGrid>
        <w:gridCol w:w="1129"/>
        <w:gridCol w:w="5858"/>
        <w:gridCol w:w="3586"/>
        <w:gridCol w:w="3681"/>
      </w:tblGrid>
      <w:tr w:rsidR="00300628" w:rsidRPr="0089602C" w14:paraId="2E2FBB4F" w14:textId="77777777" w:rsidTr="00300628">
        <w:tc>
          <w:tcPr>
            <w:tcW w:w="1129" w:type="dxa"/>
          </w:tcPr>
          <w:p w14:paraId="47B6D53E" w14:textId="77777777" w:rsidR="00300628" w:rsidRPr="0033067B" w:rsidRDefault="00300628" w:rsidP="00300628">
            <w:pPr>
              <w:jc w:val="center"/>
              <w:rPr>
                <w:rFonts w:ascii="Times New Roman" w:eastAsia="Calibri" w:hAnsi="Times New Roman" w:cs="Times New Roman"/>
                <w:b/>
                <w:sz w:val="20"/>
                <w:szCs w:val="20"/>
              </w:rPr>
            </w:pPr>
            <w:r w:rsidRPr="0033067B">
              <w:rPr>
                <w:rFonts w:ascii="Times New Roman" w:eastAsia="Calibri" w:hAnsi="Times New Roman" w:cs="Times New Roman"/>
                <w:b/>
                <w:sz w:val="20"/>
                <w:szCs w:val="20"/>
              </w:rPr>
              <w:t>EKK</w:t>
            </w:r>
          </w:p>
          <w:p w14:paraId="4C1F8177" w14:textId="77777777" w:rsidR="00300628" w:rsidRDefault="00300628" w:rsidP="00300628">
            <w:pPr>
              <w:spacing w:before="100" w:beforeAutospacing="1" w:after="100" w:afterAutospacing="1"/>
              <w:jc w:val="both"/>
              <w:rPr>
                <w:rFonts w:ascii="Times New Roman" w:eastAsia="Times New Roman" w:hAnsi="Times New Roman" w:cs="Times New Roman"/>
                <w:sz w:val="24"/>
                <w:szCs w:val="24"/>
                <w:lang w:eastAsia="lv-LV"/>
              </w:rPr>
            </w:pPr>
            <w:r w:rsidRPr="00A74673">
              <w:rPr>
                <w:rFonts w:ascii="Times New Roman" w:hAnsi="Times New Roman" w:cs="Times New Roman"/>
                <w:b/>
                <w:bCs/>
                <w:sz w:val="20"/>
                <w:szCs w:val="20"/>
              </w:rPr>
              <w:t>2000</w:t>
            </w:r>
          </w:p>
        </w:tc>
        <w:tc>
          <w:tcPr>
            <w:tcW w:w="5858" w:type="dxa"/>
          </w:tcPr>
          <w:p w14:paraId="6FB6992E" w14:textId="77777777" w:rsidR="00300628" w:rsidRPr="0089602C" w:rsidRDefault="00300628" w:rsidP="00300628">
            <w:pPr>
              <w:spacing w:before="100"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Maksimālais s</w:t>
            </w:r>
            <w:r w:rsidRPr="0089602C">
              <w:rPr>
                <w:rFonts w:ascii="Times New Roman" w:eastAsia="Times New Roman" w:hAnsi="Times New Roman" w:cs="Times New Roman"/>
                <w:sz w:val="24"/>
                <w:szCs w:val="24"/>
                <w:lang w:eastAsia="lv-LV"/>
              </w:rPr>
              <w:t>tudiju vietu skaits-377</w:t>
            </w:r>
          </w:p>
        </w:tc>
        <w:tc>
          <w:tcPr>
            <w:tcW w:w="3586" w:type="dxa"/>
          </w:tcPr>
          <w:p w14:paraId="4B1F6994" w14:textId="77777777" w:rsidR="00300628" w:rsidRPr="0089602C" w:rsidRDefault="00300628" w:rsidP="00300628">
            <w:pPr>
              <w:spacing w:before="100" w:beforeAutospacing="1" w:after="100" w:afterAutospacing="1"/>
              <w:jc w:val="both"/>
              <w:rPr>
                <w:rFonts w:ascii="Times New Roman" w:eastAsia="Times New Roman" w:hAnsi="Times New Roman" w:cs="Times New Roman"/>
                <w:sz w:val="24"/>
                <w:szCs w:val="24"/>
                <w:lang w:eastAsia="lv-LV"/>
              </w:rPr>
            </w:pPr>
            <w:r w:rsidRPr="0089602C">
              <w:rPr>
                <w:rFonts w:ascii="Times New Roman" w:eastAsia="Times New Roman" w:hAnsi="Times New Roman" w:cs="Times New Roman"/>
                <w:sz w:val="24"/>
                <w:szCs w:val="24"/>
                <w:lang w:eastAsia="lv-LV"/>
              </w:rPr>
              <w:t>Izdevumi uz 1 studiju vietu-</w:t>
            </w:r>
            <w:r>
              <w:rPr>
                <w:rFonts w:ascii="Times New Roman" w:eastAsia="Times New Roman" w:hAnsi="Times New Roman" w:cs="Times New Roman"/>
                <w:sz w:val="24"/>
                <w:szCs w:val="24"/>
                <w:lang w:eastAsia="lv-LV"/>
              </w:rPr>
              <w:t xml:space="preserve">8,54 </w:t>
            </w:r>
            <w:proofErr w:type="spellStart"/>
            <w:r w:rsidRPr="0089690C">
              <w:rPr>
                <w:rFonts w:ascii="Times New Roman" w:eastAsia="Times New Roman" w:hAnsi="Times New Roman" w:cs="Times New Roman"/>
                <w:i/>
                <w:sz w:val="24"/>
                <w:szCs w:val="24"/>
                <w:lang w:eastAsia="lv-LV"/>
              </w:rPr>
              <w:t>euro</w:t>
            </w:r>
            <w:proofErr w:type="spellEnd"/>
          </w:p>
        </w:tc>
        <w:tc>
          <w:tcPr>
            <w:tcW w:w="3681" w:type="dxa"/>
          </w:tcPr>
          <w:p w14:paraId="0F2233F3" w14:textId="77777777" w:rsidR="00300628" w:rsidRPr="0089602C" w:rsidRDefault="00300628" w:rsidP="00300628">
            <w:pPr>
              <w:spacing w:before="100" w:beforeAutospacing="1" w:after="100" w:afterAutospacing="1"/>
              <w:jc w:val="both"/>
              <w:rPr>
                <w:rFonts w:ascii="Times New Roman" w:eastAsia="Times New Roman" w:hAnsi="Times New Roman" w:cs="Times New Roman"/>
                <w:sz w:val="24"/>
                <w:szCs w:val="24"/>
                <w:lang w:eastAsia="lv-LV"/>
              </w:rPr>
            </w:pPr>
            <w:r w:rsidRPr="0089602C">
              <w:rPr>
                <w:rFonts w:ascii="Times New Roman" w:eastAsia="Times New Roman" w:hAnsi="Times New Roman" w:cs="Times New Roman"/>
                <w:sz w:val="24"/>
                <w:szCs w:val="24"/>
                <w:lang w:eastAsia="lv-LV"/>
              </w:rPr>
              <w:t>KOPĀ:</w:t>
            </w:r>
            <w:r w:rsidRPr="009B6FD8">
              <w:rPr>
                <w:rFonts w:ascii="Times New Roman" w:eastAsia="Times New Roman" w:hAnsi="Times New Roman" w:cs="Times New Roman"/>
                <w:b/>
                <w:sz w:val="24"/>
                <w:szCs w:val="24"/>
                <w:lang w:eastAsia="lv-LV"/>
              </w:rPr>
              <w:t>3220</w:t>
            </w:r>
            <w:r>
              <w:rPr>
                <w:rFonts w:ascii="Times New Roman" w:eastAsia="Times New Roman" w:hAnsi="Times New Roman" w:cs="Times New Roman"/>
                <w:sz w:val="24"/>
                <w:szCs w:val="24"/>
                <w:lang w:eastAsia="lv-LV"/>
              </w:rPr>
              <w:t xml:space="preserve"> </w:t>
            </w:r>
            <w:proofErr w:type="spellStart"/>
            <w:r w:rsidRPr="0089690C">
              <w:rPr>
                <w:rFonts w:ascii="Times New Roman" w:eastAsia="Times New Roman" w:hAnsi="Times New Roman" w:cs="Times New Roman"/>
                <w:i/>
                <w:sz w:val="24"/>
                <w:szCs w:val="24"/>
                <w:lang w:eastAsia="lv-LV"/>
              </w:rPr>
              <w:t>euro</w:t>
            </w:r>
            <w:proofErr w:type="spellEnd"/>
          </w:p>
        </w:tc>
      </w:tr>
    </w:tbl>
    <w:p w14:paraId="78318ADB" w14:textId="77777777" w:rsidR="00300628" w:rsidRDefault="00300628" w:rsidP="0030062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1FA8E680" w14:textId="77777777" w:rsidR="00300628" w:rsidRDefault="00300628" w:rsidP="00300628">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C452A3">
        <w:rPr>
          <w:rFonts w:ascii="Times New Roman" w:hAnsi="Times New Roman"/>
          <w:sz w:val="20"/>
          <w:szCs w:val="20"/>
        </w:rPr>
        <w:t>1</w:t>
      </w:r>
      <w:r>
        <w:rPr>
          <w:rFonts w:ascii="Times New Roman" w:hAnsi="Times New Roman"/>
          <w:sz w:val="20"/>
          <w:szCs w:val="20"/>
        </w:rPr>
        <w:t>3</w:t>
      </w:r>
      <w:r w:rsidRPr="00C452A3">
        <w:rPr>
          <w:rFonts w:ascii="Times New Roman" w:hAnsi="Times New Roman"/>
          <w:sz w:val="20"/>
          <w:szCs w:val="20"/>
        </w:rPr>
        <w:t>.tabula</w:t>
      </w:r>
    </w:p>
    <w:p w14:paraId="2D9F888E" w14:textId="2E45DF43" w:rsidR="00300628" w:rsidRDefault="00300628" w:rsidP="00300628">
      <w:pPr>
        <w:spacing w:after="0" w:line="240" w:lineRule="auto"/>
        <w:jc w:val="center"/>
        <w:rPr>
          <w:rFonts w:ascii="Times New Roman" w:hAnsi="Times New Roman"/>
          <w:b/>
          <w:sz w:val="28"/>
          <w:szCs w:val="28"/>
        </w:rPr>
      </w:pPr>
      <w:proofErr w:type="gramStart"/>
      <w:r w:rsidRPr="00050C84">
        <w:rPr>
          <w:rFonts w:ascii="Times New Roman" w:hAnsi="Times New Roman"/>
          <w:b/>
          <w:sz w:val="28"/>
          <w:szCs w:val="28"/>
        </w:rPr>
        <w:t xml:space="preserve">Citi jaunizveidotās infrastruktūras </w:t>
      </w:r>
      <w:r>
        <w:rPr>
          <w:rFonts w:ascii="Times New Roman" w:hAnsi="Times New Roman"/>
          <w:b/>
          <w:sz w:val="28"/>
          <w:szCs w:val="28"/>
        </w:rPr>
        <w:t>uzturēšanas</w:t>
      </w:r>
      <w:proofErr w:type="gramEnd"/>
      <w:r>
        <w:rPr>
          <w:rFonts w:ascii="Times New Roman" w:hAnsi="Times New Roman"/>
          <w:b/>
          <w:sz w:val="28"/>
          <w:szCs w:val="28"/>
        </w:rPr>
        <w:t xml:space="preserve"> </w:t>
      </w:r>
      <w:r w:rsidRPr="00050C84">
        <w:rPr>
          <w:rFonts w:ascii="Times New Roman" w:hAnsi="Times New Roman"/>
          <w:b/>
          <w:sz w:val="28"/>
          <w:szCs w:val="28"/>
        </w:rPr>
        <w:t>izdevumi</w:t>
      </w:r>
      <w:r>
        <w:rPr>
          <w:rStyle w:val="FootnoteReference"/>
          <w:rFonts w:ascii="Times New Roman" w:hAnsi="Times New Roman"/>
          <w:b/>
          <w:sz w:val="28"/>
          <w:szCs w:val="28"/>
        </w:rPr>
        <w:footnoteReference w:id="29"/>
      </w:r>
      <w:r w:rsidRPr="00050C84">
        <w:rPr>
          <w:rFonts w:ascii="Times New Roman" w:hAnsi="Times New Roman"/>
          <w:b/>
          <w:sz w:val="28"/>
          <w:szCs w:val="28"/>
        </w:rPr>
        <w:t>, kas nav atkarīgi no studiju vietu skaita</w:t>
      </w:r>
      <w:r>
        <w:rPr>
          <w:rFonts w:ascii="Times New Roman" w:hAnsi="Times New Roman"/>
          <w:b/>
          <w:sz w:val="28"/>
          <w:szCs w:val="28"/>
        </w:rPr>
        <w:t xml:space="preserve"> </w:t>
      </w:r>
    </w:p>
    <w:tbl>
      <w:tblPr>
        <w:tblStyle w:val="TableGrid"/>
        <w:tblW w:w="0" w:type="auto"/>
        <w:tblLook w:val="04A0" w:firstRow="1" w:lastRow="0" w:firstColumn="1" w:lastColumn="0" w:noHBand="0" w:noVBand="1"/>
      </w:tblPr>
      <w:tblGrid>
        <w:gridCol w:w="1154"/>
        <w:gridCol w:w="4670"/>
        <w:gridCol w:w="3962"/>
        <w:gridCol w:w="4468"/>
      </w:tblGrid>
      <w:tr w:rsidR="00300628" w14:paraId="0923F0C4" w14:textId="77777777" w:rsidTr="00300628">
        <w:tc>
          <w:tcPr>
            <w:tcW w:w="1154" w:type="dxa"/>
          </w:tcPr>
          <w:p w14:paraId="5C467112" w14:textId="77777777" w:rsidR="00300628" w:rsidRDefault="00300628" w:rsidP="00300628">
            <w:pPr>
              <w:jc w:val="center"/>
              <w:rPr>
                <w:rFonts w:ascii="Times New Roman" w:hAnsi="Times New Roman"/>
                <w:b/>
                <w:sz w:val="28"/>
                <w:szCs w:val="28"/>
              </w:rPr>
            </w:pPr>
            <w:r w:rsidRPr="009B6FD8">
              <w:rPr>
                <w:rFonts w:ascii="Times New Roman" w:eastAsia="Calibri" w:hAnsi="Times New Roman" w:cs="Times New Roman"/>
                <w:b/>
                <w:sz w:val="20"/>
                <w:szCs w:val="20"/>
              </w:rPr>
              <w:t>EKK</w:t>
            </w:r>
          </w:p>
        </w:tc>
        <w:tc>
          <w:tcPr>
            <w:tcW w:w="4670" w:type="dxa"/>
          </w:tcPr>
          <w:p w14:paraId="156CB64E" w14:textId="77777777" w:rsidR="00300628" w:rsidRDefault="00300628" w:rsidP="00300628">
            <w:pPr>
              <w:jc w:val="center"/>
              <w:rPr>
                <w:rFonts w:ascii="Times New Roman" w:hAnsi="Times New Roman"/>
                <w:b/>
                <w:sz w:val="28"/>
                <w:szCs w:val="28"/>
              </w:rPr>
            </w:pPr>
            <w:r w:rsidRPr="009B6FD8">
              <w:rPr>
                <w:rFonts w:ascii="Times New Roman" w:eastAsia="Calibri" w:hAnsi="Times New Roman" w:cs="Times New Roman"/>
                <w:b/>
                <w:sz w:val="20"/>
                <w:szCs w:val="20"/>
              </w:rPr>
              <w:t>Objekts/izdevum</w:t>
            </w:r>
            <w:r>
              <w:rPr>
                <w:rFonts w:ascii="Times New Roman" w:eastAsia="Calibri" w:hAnsi="Times New Roman" w:cs="Times New Roman"/>
                <w:b/>
                <w:sz w:val="20"/>
                <w:szCs w:val="20"/>
              </w:rPr>
              <w:t>u nosaukums</w:t>
            </w:r>
          </w:p>
        </w:tc>
        <w:tc>
          <w:tcPr>
            <w:tcW w:w="3962" w:type="dxa"/>
          </w:tcPr>
          <w:p w14:paraId="069A7DFF" w14:textId="77777777" w:rsidR="00300628" w:rsidRDefault="00300628" w:rsidP="00300628">
            <w:pPr>
              <w:jc w:val="center"/>
              <w:rPr>
                <w:rFonts w:ascii="Times New Roman" w:hAnsi="Times New Roman"/>
                <w:b/>
                <w:sz w:val="28"/>
                <w:szCs w:val="28"/>
              </w:rPr>
            </w:pPr>
            <w:r w:rsidRPr="009B6FD8">
              <w:rPr>
                <w:rFonts w:ascii="Times New Roman" w:eastAsia="Calibri" w:hAnsi="Times New Roman" w:cs="Times New Roman"/>
                <w:b/>
                <w:sz w:val="20"/>
                <w:szCs w:val="20"/>
              </w:rPr>
              <w:t>Aprēķins</w:t>
            </w:r>
          </w:p>
        </w:tc>
        <w:tc>
          <w:tcPr>
            <w:tcW w:w="4468" w:type="dxa"/>
          </w:tcPr>
          <w:p w14:paraId="6FE040D4" w14:textId="77777777" w:rsidR="00300628" w:rsidRDefault="00300628" w:rsidP="00300628">
            <w:pPr>
              <w:jc w:val="center"/>
              <w:rPr>
                <w:rFonts w:ascii="Times New Roman" w:hAnsi="Times New Roman"/>
                <w:b/>
                <w:sz w:val="28"/>
                <w:szCs w:val="28"/>
              </w:rPr>
            </w:pPr>
            <w:r w:rsidRPr="009B6FD8">
              <w:rPr>
                <w:rFonts w:ascii="Times New Roman" w:eastAsia="Calibri" w:hAnsi="Times New Roman" w:cs="Times New Roman"/>
                <w:b/>
                <w:sz w:val="20"/>
                <w:szCs w:val="20"/>
              </w:rPr>
              <w:t xml:space="preserve">Izdevumi, </w:t>
            </w:r>
            <w:proofErr w:type="spellStart"/>
            <w:r w:rsidRPr="009B6FD8">
              <w:rPr>
                <w:rFonts w:ascii="Times New Roman" w:eastAsia="Calibri" w:hAnsi="Times New Roman" w:cs="Times New Roman"/>
                <w:i/>
                <w:sz w:val="20"/>
                <w:szCs w:val="20"/>
              </w:rPr>
              <w:t>euro</w:t>
            </w:r>
            <w:proofErr w:type="spellEnd"/>
          </w:p>
        </w:tc>
      </w:tr>
      <w:tr w:rsidR="00300628" w14:paraId="63D11F12" w14:textId="77777777" w:rsidTr="00300628">
        <w:tc>
          <w:tcPr>
            <w:tcW w:w="1154" w:type="dxa"/>
          </w:tcPr>
          <w:p w14:paraId="42D84A79" w14:textId="77777777" w:rsidR="00300628" w:rsidRDefault="00300628" w:rsidP="00300628">
            <w:pPr>
              <w:jc w:val="center"/>
              <w:rPr>
                <w:rFonts w:ascii="Times New Roman" w:hAnsi="Times New Roman"/>
                <w:b/>
                <w:sz w:val="28"/>
                <w:szCs w:val="28"/>
              </w:rPr>
            </w:pPr>
            <w:r w:rsidRPr="00A74673">
              <w:rPr>
                <w:rFonts w:ascii="Times New Roman" w:hAnsi="Times New Roman" w:cs="Times New Roman"/>
                <w:b/>
                <w:bCs/>
                <w:sz w:val="20"/>
                <w:szCs w:val="20"/>
              </w:rPr>
              <w:t>2000</w:t>
            </w:r>
          </w:p>
        </w:tc>
        <w:tc>
          <w:tcPr>
            <w:tcW w:w="4670" w:type="dxa"/>
          </w:tcPr>
          <w:p w14:paraId="7EADD16E" w14:textId="51E98F54" w:rsidR="00300628" w:rsidRPr="009B6FD8" w:rsidRDefault="00300628" w:rsidP="00DE6121">
            <w:pPr>
              <w:pStyle w:val="ListParagraph"/>
              <w:numPr>
                <w:ilvl w:val="0"/>
                <w:numId w:val="29"/>
              </w:numPr>
              <w:jc w:val="center"/>
              <w:rPr>
                <w:rFonts w:ascii="Times New Roman" w:hAnsi="Times New Roman"/>
                <w:b/>
                <w:sz w:val="28"/>
                <w:szCs w:val="28"/>
              </w:rPr>
            </w:pPr>
            <w:r w:rsidRPr="009B6FD8">
              <w:rPr>
                <w:rFonts w:ascii="Times New Roman" w:eastAsia="Calibri" w:hAnsi="Times New Roman" w:cs="Times New Roman"/>
                <w:b/>
                <w:sz w:val="20"/>
                <w:szCs w:val="20"/>
              </w:rPr>
              <w:t>Papildu izveidotās studiju un darba telpas (</w:t>
            </w:r>
            <w:r w:rsidR="00DE6121">
              <w:rPr>
                <w:rFonts w:ascii="Times New Roman" w:hAnsi="Times New Roman" w:cs="Times New Roman"/>
                <w:color w:val="000000"/>
                <w:sz w:val="20"/>
                <w:szCs w:val="20"/>
              </w:rPr>
              <w:t>4820</w:t>
            </w:r>
            <w:r w:rsidRPr="009B6FD8">
              <w:rPr>
                <w:rFonts w:ascii="Times New Roman" w:eastAsia="Calibri" w:hAnsi="Times New Roman" w:cs="Times New Roman"/>
                <w:b/>
                <w:sz w:val="20"/>
                <w:szCs w:val="20"/>
              </w:rPr>
              <w:t xml:space="preserve"> m</w:t>
            </w:r>
            <w:r w:rsidRPr="009B6FD8">
              <w:rPr>
                <w:rFonts w:ascii="Times New Roman" w:eastAsia="Calibri" w:hAnsi="Times New Roman" w:cs="Times New Roman"/>
                <w:b/>
                <w:sz w:val="20"/>
                <w:szCs w:val="20"/>
                <w:vertAlign w:val="superscript"/>
              </w:rPr>
              <w:t>2</w:t>
            </w:r>
            <w:r w:rsidRPr="009B6FD8">
              <w:rPr>
                <w:rFonts w:ascii="Times New Roman" w:eastAsia="Calibri" w:hAnsi="Times New Roman" w:cs="Times New Roman"/>
                <w:b/>
                <w:sz w:val="20"/>
                <w:szCs w:val="20"/>
              </w:rPr>
              <w:t>)-kopā</w:t>
            </w:r>
          </w:p>
        </w:tc>
        <w:tc>
          <w:tcPr>
            <w:tcW w:w="3962" w:type="dxa"/>
          </w:tcPr>
          <w:p w14:paraId="6D48621E" w14:textId="77777777" w:rsidR="00300628" w:rsidRDefault="00300628" w:rsidP="00300628">
            <w:pPr>
              <w:jc w:val="center"/>
              <w:rPr>
                <w:rFonts w:ascii="Times New Roman" w:hAnsi="Times New Roman"/>
                <w:b/>
                <w:sz w:val="28"/>
                <w:szCs w:val="28"/>
              </w:rPr>
            </w:pPr>
          </w:p>
        </w:tc>
        <w:tc>
          <w:tcPr>
            <w:tcW w:w="4468" w:type="dxa"/>
          </w:tcPr>
          <w:p w14:paraId="0CE90E2A" w14:textId="7BEA696A" w:rsidR="00300628" w:rsidRPr="009C2CF8" w:rsidRDefault="009C2CF8" w:rsidP="009C2CF8">
            <w:pPr>
              <w:ind w:left="360"/>
              <w:jc w:val="center"/>
              <w:rPr>
                <w:rFonts w:ascii="Times New Roman" w:hAnsi="Times New Roman"/>
                <w:b/>
                <w:sz w:val="28"/>
                <w:szCs w:val="28"/>
              </w:rPr>
            </w:pPr>
            <w:r w:rsidRPr="009C2CF8">
              <w:rPr>
                <w:rFonts w:ascii="Times New Roman" w:eastAsia="Calibri" w:hAnsi="Times New Roman" w:cs="Times New Roman"/>
                <w:b/>
                <w:sz w:val="20"/>
                <w:szCs w:val="20"/>
              </w:rPr>
              <w:t>22 600</w:t>
            </w:r>
          </w:p>
        </w:tc>
      </w:tr>
      <w:tr w:rsidR="00300628" w14:paraId="2C0E4824" w14:textId="77777777" w:rsidTr="00300628">
        <w:tc>
          <w:tcPr>
            <w:tcW w:w="1154" w:type="dxa"/>
          </w:tcPr>
          <w:p w14:paraId="68A1F01F" w14:textId="77777777" w:rsidR="00300628" w:rsidRDefault="00300628" w:rsidP="00300628">
            <w:pPr>
              <w:jc w:val="center"/>
              <w:rPr>
                <w:rFonts w:ascii="Times New Roman" w:hAnsi="Times New Roman"/>
                <w:b/>
                <w:sz w:val="28"/>
                <w:szCs w:val="28"/>
              </w:rPr>
            </w:pPr>
          </w:p>
        </w:tc>
        <w:tc>
          <w:tcPr>
            <w:tcW w:w="4670" w:type="dxa"/>
          </w:tcPr>
          <w:p w14:paraId="2785B566" w14:textId="77777777" w:rsidR="00300628" w:rsidRDefault="00300628" w:rsidP="00300628">
            <w:pPr>
              <w:rPr>
                <w:rFonts w:ascii="Times New Roman" w:hAnsi="Times New Roman"/>
                <w:b/>
                <w:sz w:val="28"/>
                <w:szCs w:val="28"/>
              </w:rPr>
            </w:pPr>
            <w:r w:rsidRPr="00A74673">
              <w:rPr>
                <w:rFonts w:ascii="Times New Roman" w:eastAsia="Times New Roman" w:hAnsi="Times New Roman" w:cs="Times New Roman"/>
                <w:sz w:val="20"/>
                <w:szCs w:val="20"/>
                <w:lang w:eastAsia="lv-LV"/>
              </w:rPr>
              <w:t>apkure</w:t>
            </w:r>
          </w:p>
        </w:tc>
        <w:tc>
          <w:tcPr>
            <w:tcW w:w="3962" w:type="dxa"/>
          </w:tcPr>
          <w:p w14:paraId="4F8CBF41" w14:textId="4E485A3B" w:rsidR="00300628" w:rsidRDefault="00300628" w:rsidP="00DE6121">
            <w:pPr>
              <w:jc w:val="both"/>
              <w:rPr>
                <w:rFonts w:ascii="Times New Roman" w:hAnsi="Times New Roman"/>
                <w:b/>
                <w:sz w:val="28"/>
                <w:szCs w:val="28"/>
              </w:rPr>
            </w:pPr>
            <w:r w:rsidRPr="005F7F86">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w:t>
            </w:r>
            <w:r w:rsidRPr="005F7F86">
              <w:rPr>
                <w:rFonts w:ascii="Times New Roman" w:eastAsia="Times New Roman" w:hAnsi="Times New Roman" w:cs="Times New Roman"/>
                <w:sz w:val="20"/>
                <w:szCs w:val="20"/>
                <w:lang w:eastAsia="lv-LV"/>
              </w:rPr>
              <w:t xml:space="preserve">537 </w:t>
            </w:r>
            <w:proofErr w:type="spellStart"/>
            <w:r w:rsidRPr="005F7F86">
              <w:rPr>
                <w:rFonts w:ascii="Times New Roman" w:eastAsia="Times New Roman" w:hAnsi="Times New Roman" w:cs="Times New Roman"/>
                <w:i/>
                <w:sz w:val="20"/>
                <w:szCs w:val="20"/>
                <w:lang w:eastAsia="lv-LV"/>
              </w:rPr>
              <w:t>euro</w:t>
            </w:r>
            <w:proofErr w:type="spellEnd"/>
            <w:r w:rsidRPr="005F7F86">
              <w:rPr>
                <w:rFonts w:ascii="Times New Roman" w:eastAsia="Times New Roman" w:hAnsi="Times New Roman" w:cs="Times New Roman"/>
                <w:sz w:val="20"/>
                <w:szCs w:val="20"/>
                <w:lang w:eastAsia="lv-LV"/>
              </w:rPr>
              <w:t xml:space="preserve"> x </w:t>
            </w:r>
            <w:r w:rsidR="00DE6121">
              <w:rPr>
                <w:rFonts w:ascii="Times New Roman" w:hAnsi="Times New Roman" w:cs="Times New Roman"/>
                <w:color w:val="000000"/>
                <w:sz w:val="20"/>
                <w:szCs w:val="20"/>
              </w:rPr>
              <w:t xml:space="preserve">4820 </w:t>
            </w:r>
            <w:r w:rsidR="00DE6121" w:rsidRPr="00085946">
              <w:rPr>
                <w:rFonts w:ascii="Times New Roman" w:hAnsi="Times New Roman" w:cs="Times New Roman"/>
                <w:color w:val="000000"/>
                <w:sz w:val="20"/>
                <w:szCs w:val="20"/>
              </w:rPr>
              <w:t>m</w:t>
            </w:r>
            <w:r w:rsidR="00DE6121" w:rsidRPr="00B5129B">
              <w:rPr>
                <w:rFonts w:ascii="Times New Roman" w:hAnsi="Times New Roman" w:cs="Times New Roman"/>
                <w:color w:val="000000"/>
                <w:sz w:val="20"/>
                <w:szCs w:val="20"/>
                <w:vertAlign w:val="superscript"/>
              </w:rPr>
              <w:t>2</w:t>
            </w:r>
            <w:r w:rsidRPr="005F7F86">
              <w:rPr>
                <w:rFonts w:ascii="Times New Roman" w:eastAsia="Times New Roman" w:hAnsi="Times New Roman" w:cs="Times New Roman"/>
                <w:sz w:val="20"/>
                <w:szCs w:val="20"/>
                <w:lang w:eastAsia="lv-LV"/>
              </w:rPr>
              <w:t xml:space="preserve">x 7 </w:t>
            </w:r>
            <w:proofErr w:type="spellStart"/>
            <w:r w:rsidRPr="005F7F86">
              <w:rPr>
                <w:rFonts w:ascii="Times New Roman" w:eastAsia="Times New Roman" w:hAnsi="Times New Roman" w:cs="Times New Roman"/>
                <w:sz w:val="20"/>
                <w:szCs w:val="20"/>
                <w:lang w:eastAsia="lv-LV"/>
              </w:rPr>
              <w:t>mēn</w:t>
            </w:r>
            <w:proofErr w:type="spellEnd"/>
            <w:r w:rsidRPr="005F7F86">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00DE6121">
              <w:rPr>
                <w:rFonts w:ascii="Times New Roman" w:eastAsia="Times New Roman" w:hAnsi="Times New Roman" w:cs="Times New Roman"/>
                <w:sz w:val="20"/>
                <w:szCs w:val="20"/>
                <w:lang w:eastAsia="lv-LV"/>
              </w:rPr>
              <w:t xml:space="preserve">18 119 </w:t>
            </w:r>
            <w:proofErr w:type="spellStart"/>
            <w:r w:rsidRPr="005F7F86">
              <w:rPr>
                <w:rFonts w:ascii="Times New Roman" w:eastAsia="Times New Roman" w:hAnsi="Times New Roman" w:cs="Times New Roman"/>
                <w:i/>
                <w:sz w:val="20"/>
                <w:szCs w:val="20"/>
                <w:lang w:eastAsia="lv-LV"/>
              </w:rPr>
              <w:t>euro</w:t>
            </w:r>
            <w:proofErr w:type="spellEnd"/>
          </w:p>
        </w:tc>
        <w:tc>
          <w:tcPr>
            <w:tcW w:w="4468" w:type="dxa"/>
          </w:tcPr>
          <w:p w14:paraId="6591F91A" w14:textId="33E94A4C" w:rsidR="00300628" w:rsidRDefault="00DE6121" w:rsidP="00300628">
            <w:pPr>
              <w:jc w:val="center"/>
              <w:rPr>
                <w:rFonts w:ascii="Times New Roman" w:hAnsi="Times New Roman"/>
                <w:b/>
                <w:sz w:val="28"/>
                <w:szCs w:val="28"/>
              </w:rPr>
            </w:pPr>
            <w:r w:rsidRPr="00DE6121">
              <w:rPr>
                <w:rFonts w:ascii="Times New Roman" w:eastAsia="Times New Roman" w:hAnsi="Times New Roman" w:cs="Times New Roman"/>
                <w:sz w:val="20"/>
                <w:szCs w:val="20"/>
                <w:lang w:eastAsia="lv-LV"/>
              </w:rPr>
              <w:t>18 119</w:t>
            </w:r>
          </w:p>
        </w:tc>
      </w:tr>
      <w:tr w:rsidR="00300628" w14:paraId="19641AAB" w14:textId="77777777" w:rsidTr="00300628">
        <w:tc>
          <w:tcPr>
            <w:tcW w:w="1154" w:type="dxa"/>
          </w:tcPr>
          <w:p w14:paraId="3AF263EC" w14:textId="77777777" w:rsidR="00300628" w:rsidRDefault="00300628" w:rsidP="00300628">
            <w:pPr>
              <w:jc w:val="center"/>
              <w:rPr>
                <w:rFonts w:ascii="Times New Roman" w:hAnsi="Times New Roman"/>
                <w:b/>
                <w:sz w:val="28"/>
                <w:szCs w:val="28"/>
              </w:rPr>
            </w:pPr>
          </w:p>
        </w:tc>
        <w:tc>
          <w:tcPr>
            <w:tcW w:w="4670" w:type="dxa"/>
          </w:tcPr>
          <w:p w14:paraId="7FF01C36" w14:textId="77777777" w:rsidR="00300628" w:rsidRPr="00A74673" w:rsidRDefault="00300628"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ūdensapgāde</w:t>
            </w:r>
          </w:p>
        </w:tc>
        <w:tc>
          <w:tcPr>
            <w:tcW w:w="3962" w:type="dxa"/>
          </w:tcPr>
          <w:p w14:paraId="39774EC2" w14:textId="204775B2" w:rsidR="00300628" w:rsidRPr="005F7F86" w:rsidRDefault="00300628" w:rsidP="00DE6121">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(ūdensapgāde kubikmetros uz vienu studiju vietu gadā -</w:t>
            </w:r>
            <w:r>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12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ūdens cena-1,</w:t>
            </w:r>
            <w:r>
              <w:rPr>
                <w:rFonts w:ascii="Times New Roman" w:eastAsia="Times New Roman" w:hAnsi="Times New Roman" w:cs="Times New Roman"/>
                <w:sz w:val="20"/>
                <w:szCs w:val="20"/>
                <w:lang w:eastAsia="lv-LV"/>
              </w:rPr>
              <w:t>03</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Pr>
                <w:rFonts w:ascii="Times New Roman" w:eastAsia="Times New Roman" w:hAnsi="Times New Roman" w:cs="Times New Roman"/>
                <w:sz w:val="20"/>
                <w:szCs w:val="20"/>
                <w:lang w:eastAsia="lv-LV"/>
              </w:rPr>
              <w:t>(39</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stud.+28 </w:t>
            </w:r>
            <w:proofErr w:type="spellStart"/>
            <w:r>
              <w:rPr>
                <w:rFonts w:ascii="Times New Roman" w:eastAsia="Times New Roman" w:hAnsi="Times New Roman" w:cs="Times New Roman"/>
                <w:sz w:val="20"/>
                <w:szCs w:val="20"/>
                <w:lang w:eastAsia="lv-LV"/>
              </w:rPr>
              <w:t>visp.pers</w:t>
            </w:r>
            <w:proofErr w:type="spellEnd"/>
            <w:r>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828</w:t>
            </w:r>
            <w:proofErr w:type="gramStart"/>
            <w:r>
              <w:rPr>
                <w:rFonts w:ascii="Times New Roman" w:eastAsia="Times New Roman" w:hAnsi="Times New Roman" w:cs="Times New Roman"/>
                <w:sz w:val="20"/>
                <w:szCs w:val="20"/>
                <w:lang w:eastAsia="lv-LV"/>
              </w:rPr>
              <w:t xml:space="preserve">  </w:t>
            </w:r>
            <w:proofErr w:type="spellStart"/>
            <w:proofErr w:type="gramEnd"/>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i/>
                <w:sz w:val="20"/>
                <w:szCs w:val="20"/>
                <w:lang w:eastAsia="lv-LV"/>
              </w:rPr>
              <w:t xml:space="preserve"> </w:t>
            </w:r>
          </w:p>
        </w:tc>
        <w:tc>
          <w:tcPr>
            <w:tcW w:w="4468" w:type="dxa"/>
          </w:tcPr>
          <w:p w14:paraId="31154E28" w14:textId="77777777" w:rsidR="00300628" w:rsidRPr="005F7F86" w:rsidRDefault="00300628" w:rsidP="0030062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828</w:t>
            </w:r>
          </w:p>
        </w:tc>
      </w:tr>
      <w:tr w:rsidR="00300628" w14:paraId="33ABEA90" w14:textId="77777777" w:rsidTr="00300628">
        <w:tc>
          <w:tcPr>
            <w:tcW w:w="1154" w:type="dxa"/>
          </w:tcPr>
          <w:p w14:paraId="305FC633" w14:textId="77777777" w:rsidR="00300628" w:rsidRDefault="00300628" w:rsidP="00300628">
            <w:pPr>
              <w:jc w:val="center"/>
              <w:rPr>
                <w:rFonts w:ascii="Times New Roman" w:hAnsi="Times New Roman"/>
                <w:b/>
                <w:sz w:val="28"/>
                <w:szCs w:val="28"/>
              </w:rPr>
            </w:pPr>
          </w:p>
        </w:tc>
        <w:tc>
          <w:tcPr>
            <w:tcW w:w="4670" w:type="dxa"/>
          </w:tcPr>
          <w:p w14:paraId="65434F38" w14:textId="77777777" w:rsidR="00300628" w:rsidRPr="00A74673" w:rsidRDefault="00300628"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kanalizācija</w:t>
            </w:r>
          </w:p>
        </w:tc>
        <w:tc>
          <w:tcPr>
            <w:tcW w:w="3962" w:type="dxa"/>
          </w:tcPr>
          <w:p w14:paraId="6242F620" w14:textId="77777777" w:rsidR="00300628" w:rsidRPr="005F7F86" w:rsidRDefault="00300628" w:rsidP="00300628">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(kanalizācija kubikmetros uz vienu studiju vietu gadā-12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kanalizācijas cena-</w:t>
            </w:r>
            <w:r>
              <w:rPr>
                <w:rFonts w:ascii="Times New Roman" w:eastAsia="Times New Roman" w:hAnsi="Times New Roman" w:cs="Times New Roman"/>
                <w:sz w:val="20"/>
                <w:szCs w:val="20"/>
                <w:lang w:eastAsia="lv-LV"/>
              </w:rPr>
              <w:t xml:space="preserve">0,90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ml:space="preserve">) x </w:t>
            </w:r>
            <w:r>
              <w:rPr>
                <w:rFonts w:ascii="Times New Roman" w:eastAsia="Times New Roman" w:hAnsi="Times New Roman" w:cs="Times New Roman"/>
                <w:sz w:val="20"/>
                <w:szCs w:val="20"/>
                <w:lang w:eastAsia="lv-LV"/>
              </w:rPr>
              <w:t>(39</w:t>
            </w:r>
            <w:r w:rsidRPr="00A74673">
              <w:rPr>
                <w:rFonts w:ascii="Times New Roman" w:eastAsia="Times New Roman" w:hAnsi="Times New Roman" w:cs="Times New Roman"/>
                <w:sz w:val="20"/>
                <w:szCs w:val="20"/>
                <w:lang w:eastAsia="lv-LV"/>
              </w:rPr>
              <w:t xml:space="preserve"> stud</w:t>
            </w:r>
            <w:r>
              <w:rPr>
                <w:rFonts w:ascii="Times New Roman" w:eastAsia="Times New Roman" w:hAnsi="Times New Roman" w:cs="Times New Roman"/>
                <w:sz w:val="20"/>
                <w:szCs w:val="20"/>
                <w:lang w:eastAsia="lv-LV"/>
              </w:rPr>
              <w:t xml:space="preserve">.+28 </w:t>
            </w:r>
            <w:proofErr w:type="spellStart"/>
            <w:r>
              <w:rPr>
                <w:rFonts w:ascii="Times New Roman" w:eastAsia="Times New Roman" w:hAnsi="Times New Roman" w:cs="Times New Roman"/>
                <w:sz w:val="20"/>
                <w:szCs w:val="20"/>
                <w:lang w:eastAsia="lv-LV"/>
              </w:rPr>
              <w:t>visp.pers</w:t>
            </w:r>
            <w:proofErr w:type="spellEnd"/>
            <w:r>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724 </w:t>
            </w:r>
            <w:proofErr w:type="spellStart"/>
            <w:r w:rsidRPr="00A74673">
              <w:rPr>
                <w:rFonts w:ascii="Times New Roman" w:eastAsia="Times New Roman" w:hAnsi="Times New Roman" w:cs="Times New Roman"/>
                <w:i/>
                <w:sz w:val="20"/>
                <w:szCs w:val="20"/>
                <w:lang w:eastAsia="lv-LV"/>
              </w:rPr>
              <w:t>euro</w:t>
            </w:r>
            <w:proofErr w:type="spellEnd"/>
          </w:p>
        </w:tc>
        <w:tc>
          <w:tcPr>
            <w:tcW w:w="4468" w:type="dxa"/>
          </w:tcPr>
          <w:p w14:paraId="3DE92136" w14:textId="77777777" w:rsidR="00300628" w:rsidRPr="005F7F86" w:rsidRDefault="00300628" w:rsidP="0030062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724</w:t>
            </w:r>
          </w:p>
        </w:tc>
      </w:tr>
      <w:tr w:rsidR="00300628" w14:paraId="0A660C31" w14:textId="77777777" w:rsidTr="00300628">
        <w:tc>
          <w:tcPr>
            <w:tcW w:w="1154" w:type="dxa"/>
          </w:tcPr>
          <w:p w14:paraId="655256E6" w14:textId="77777777" w:rsidR="00300628" w:rsidRDefault="00300628" w:rsidP="00300628">
            <w:pPr>
              <w:jc w:val="center"/>
              <w:rPr>
                <w:rFonts w:ascii="Times New Roman" w:hAnsi="Times New Roman"/>
                <w:b/>
                <w:sz w:val="28"/>
                <w:szCs w:val="28"/>
              </w:rPr>
            </w:pPr>
          </w:p>
        </w:tc>
        <w:tc>
          <w:tcPr>
            <w:tcW w:w="4670" w:type="dxa"/>
          </w:tcPr>
          <w:p w14:paraId="22DCA56D" w14:textId="77777777" w:rsidR="00300628" w:rsidRPr="00A74673" w:rsidRDefault="00300628"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elektroenerģija</w:t>
            </w:r>
          </w:p>
        </w:tc>
        <w:tc>
          <w:tcPr>
            <w:tcW w:w="3962" w:type="dxa"/>
          </w:tcPr>
          <w:p w14:paraId="05C30158" w14:textId="77777777" w:rsidR="00300628" w:rsidRPr="005F7F86" w:rsidRDefault="00300628" w:rsidP="00300628">
            <w:pPr>
              <w:jc w:val="both"/>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 xml:space="preserve">[(vidējais apgaismojuma lietošanas laiks dienā sešus mēnešus </w:t>
            </w:r>
            <w:r>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8 </w:t>
            </w:r>
            <w:r w:rsidRPr="00A74673">
              <w:rPr>
                <w:rFonts w:ascii="Times New Roman" w:eastAsia="Times New Roman" w:hAnsi="Times New Roman" w:cs="Times New Roman"/>
                <w:sz w:val="20"/>
                <w:szCs w:val="20"/>
                <w:lang w:eastAsia="lv-LV"/>
              </w:rPr>
              <w:t>h</w:t>
            </w:r>
            <w:r>
              <w:rPr>
                <w:rFonts w:ascii="Times New Roman" w:eastAsia="Times New Roman" w:hAnsi="Times New Roman" w:cs="Times New Roman"/>
                <w:sz w:val="20"/>
                <w:szCs w:val="20"/>
                <w:lang w:eastAsia="lv-LV"/>
              </w:rPr>
              <w:t>x180 d.</w:t>
            </w:r>
            <w:r w:rsidRPr="00A74673">
              <w:rPr>
                <w:rFonts w:ascii="Times New Roman" w:eastAsia="Times New Roman" w:hAnsi="Times New Roman" w:cs="Times New Roman"/>
                <w:sz w:val="20"/>
                <w:szCs w:val="20"/>
                <w:lang w:eastAsia="lv-LV"/>
              </w:rPr>
              <w:t>) x 0,01 kWh x 6 m</w:t>
            </w:r>
            <w:r w:rsidRPr="00A74673">
              <w:rPr>
                <w:rFonts w:ascii="Times New Roman" w:eastAsia="Times New Roman" w:hAnsi="Times New Roman" w:cs="Times New Roman"/>
                <w:sz w:val="20"/>
                <w:szCs w:val="20"/>
                <w:vertAlign w:val="superscript"/>
                <w:lang w:eastAsia="lv-LV"/>
              </w:rPr>
              <w:t>2</w:t>
            </w:r>
            <w:r w:rsidRPr="00A74673">
              <w:rPr>
                <w:rFonts w:ascii="Times New Roman" w:eastAsia="Times New Roman" w:hAnsi="Times New Roman" w:cs="Times New Roman"/>
                <w:sz w:val="20"/>
                <w:szCs w:val="20"/>
                <w:lang w:eastAsia="lv-LV"/>
              </w:rPr>
              <w:t xml:space="preserve"> </w:t>
            </w:r>
            <w:r w:rsidRPr="00A74673">
              <w:rPr>
                <w:rFonts w:ascii="Times New Roman" w:eastAsia="Times New Roman" w:hAnsi="Times New Roman" w:cs="Times New Roman"/>
                <w:sz w:val="20"/>
                <w:szCs w:val="20"/>
                <w:lang w:eastAsia="lv-LV"/>
              </w:rPr>
              <w:lastRenderedPageBreak/>
              <w:t>uz vienu vietu gadā</w:t>
            </w:r>
            <w:r>
              <w:rPr>
                <w:rFonts w:ascii="Times New Roman" w:eastAsia="Times New Roman" w:hAnsi="Times New Roman" w:cs="Times New Roman"/>
                <w:sz w:val="20"/>
                <w:szCs w:val="20"/>
                <w:lang w:eastAsia="lv-LV"/>
              </w:rPr>
              <w:t xml:space="preserve"> x (39 stud.+28 nod.).</w:t>
            </w:r>
            <w:r w:rsidRPr="00A74673">
              <w:rPr>
                <w:rFonts w:ascii="Times New Roman" w:eastAsia="Times New Roman" w:hAnsi="Times New Roman" w:cs="Times New Roman"/>
                <w:sz w:val="20"/>
                <w:szCs w:val="20"/>
                <w:lang w:eastAsia="lv-LV"/>
              </w:rPr>
              <w:t>) x (1 kWh cena-</w:t>
            </w:r>
            <w:r>
              <w:rPr>
                <w:rFonts w:ascii="Times New Roman" w:eastAsia="Times New Roman" w:hAnsi="Times New Roman" w:cs="Times New Roman"/>
                <w:sz w:val="20"/>
                <w:szCs w:val="20"/>
                <w:lang w:eastAsia="lv-LV"/>
              </w:rPr>
              <w:t>0,157</w:t>
            </w:r>
            <w:r w:rsidRPr="00A74673">
              <w:rPr>
                <w:rFonts w:ascii="Times New Roman" w:eastAsia="Times New Roman" w:hAnsi="Times New Roman" w:cs="Times New Roman"/>
                <w:sz w:val="20"/>
                <w:szCs w:val="20"/>
                <w:lang w:eastAsia="lv-LV"/>
              </w:rPr>
              <w:t>)] + [(vidējais datoru darbināšanas laiks dienā 1</w:t>
            </w:r>
            <w:r>
              <w:rPr>
                <w:rFonts w:ascii="Times New Roman" w:eastAsia="Times New Roman" w:hAnsi="Times New Roman" w:cs="Times New Roman"/>
                <w:sz w:val="20"/>
                <w:szCs w:val="20"/>
                <w:lang w:eastAsia="lv-LV"/>
              </w:rPr>
              <w:t>2</w:t>
            </w:r>
            <w:r w:rsidRPr="00A74673">
              <w:rPr>
                <w:rFonts w:ascii="Times New Roman" w:eastAsia="Times New Roman" w:hAnsi="Times New Roman" w:cs="Times New Roman"/>
                <w:sz w:val="20"/>
                <w:szCs w:val="20"/>
                <w:lang w:eastAsia="lv-LV"/>
              </w:rPr>
              <w:t xml:space="preserve"> mēnešus gadā -</w:t>
            </w:r>
            <w:r>
              <w:rPr>
                <w:rFonts w:ascii="Times New Roman" w:eastAsia="Times New Roman" w:hAnsi="Times New Roman" w:cs="Times New Roman"/>
                <w:sz w:val="20"/>
                <w:szCs w:val="20"/>
                <w:lang w:eastAsia="lv-LV"/>
              </w:rPr>
              <w:t xml:space="preserve"> 8</w:t>
            </w:r>
            <w:r w:rsidRPr="00A74673">
              <w:rPr>
                <w:rFonts w:ascii="Times New Roman" w:eastAsia="Times New Roman" w:hAnsi="Times New Roman" w:cs="Times New Roman"/>
                <w:sz w:val="20"/>
                <w:szCs w:val="20"/>
                <w:lang w:eastAsia="lv-LV"/>
              </w:rPr>
              <w:t xml:space="preserve"> h</w:t>
            </w:r>
            <w:r>
              <w:rPr>
                <w:rFonts w:ascii="Times New Roman" w:eastAsia="Times New Roman" w:hAnsi="Times New Roman" w:cs="Times New Roman"/>
                <w:sz w:val="20"/>
                <w:szCs w:val="20"/>
                <w:lang w:eastAsia="lv-LV"/>
              </w:rPr>
              <w:t xml:space="preserve"> x 240 d.</w:t>
            </w:r>
            <w:r w:rsidRPr="00A74673">
              <w:rPr>
                <w:rFonts w:ascii="Times New Roman" w:eastAsia="Times New Roman" w:hAnsi="Times New Roman" w:cs="Times New Roman"/>
                <w:sz w:val="20"/>
                <w:szCs w:val="20"/>
                <w:lang w:eastAsia="lv-LV"/>
              </w:rPr>
              <w:t>) x 0,1 kWh x (1 kWh cena</w:t>
            </w:r>
            <w:r>
              <w:rPr>
                <w:rFonts w:ascii="Times New Roman" w:eastAsia="Times New Roman" w:hAnsi="Times New Roman" w:cs="Times New Roman"/>
                <w:sz w:val="20"/>
                <w:szCs w:val="20"/>
                <w:lang w:eastAsia="lv-LV"/>
              </w:rPr>
              <w:t>-0,157</w:t>
            </w:r>
            <w:r w:rsidRPr="00A7467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x (39 stud..+28 nod.)</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2929 </w:t>
            </w:r>
            <w:proofErr w:type="spellStart"/>
            <w:r w:rsidRPr="009F164C">
              <w:rPr>
                <w:rFonts w:ascii="Times New Roman" w:eastAsia="Times New Roman" w:hAnsi="Times New Roman" w:cs="Times New Roman"/>
                <w:i/>
                <w:sz w:val="20"/>
                <w:szCs w:val="20"/>
                <w:lang w:eastAsia="lv-LV"/>
              </w:rPr>
              <w:t>euro</w:t>
            </w:r>
            <w:proofErr w:type="spellEnd"/>
          </w:p>
        </w:tc>
        <w:tc>
          <w:tcPr>
            <w:tcW w:w="4468" w:type="dxa"/>
          </w:tcPr>
          <w:p w14:paraId="25175008" w14:textId="77777777" w:rsidR="00300628" w:rsidRPr="005F7F86" w:rsidRDefault="00300628" w:rsidP="00300628">
            <w:pPr>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2929</w:t>
            </w:r>
          </w:p>
        </w:tc>
      </w:tr>
      <w:tr w:rsidR="00300628" w14:paraId="038B1382" w14:textId="77777777" w:rsidTr="00300628">
        <w:tc>
          <w:tcPr>
            <w:tcW w:w="1154" w:type="dxa"/>
          </w:tcPr>
          <w:p w14:paraId="07EE59A5" w14:textId="77777777" w:rsidR="00300628" w:rsidRDefault="00300628" w:rsidP="00300628">
            <w:pPr>
              <w:jc w:val="center"/>
              <w:rPr>
                <w:rFonts w:ascii="Times New Roman" w:hAnsi="Times New Roman"/>
                <w:b/>
                <w:sz w:val="28"/>
                <w:szCs w:val="28"/>
              </w:rPr>
            </w:pPr>
            <w:r w:rsidRPr="00A74673">
              <w:rPr>
                <w:rFonts w:ascii="Times New Roman" w:hAnsi="Times New Roman" w:cs="Times New Roman"/>
                <w:b/>
                <w:bCs/>
                <w:sz w:val="20"/>
                <w:szCs w:val="20"/>
              </w:rPr>
              <w:t>2000</w:t>
            </w:r>
          </w:p>
        </w:tc>
        <w:tc>
          <w:tcPr>
            <w:tcW w:w="4670" w:type="dxa"/>
          </w:tcPr>
          <w:p w14:paraId="5DF1B800" w14:textId="50BC256B" w:rsidR="00300628" w:rsidRPr="009B6FD8" w:rsidRDefault="00300628" w:rsidP="008E76DC">
            <w:pPr>
              <w:pStyle w:val="ListParagraph"/>
              <w:numPr>
                <w:ilvl w:val="0"/>
                <w:numId w:val="29"/>
              </w:numPr>
              <w:jc w:val="center"/>
              <w:rPr>
                <w:rFonts w:ascii="Times New Roman" w:eastAsia="Times New Roman" w:hAnsi="Times New Roman" w:cs="Times New Roman"/>
                <w:sz w:val="20"/>
                <w:szCs w:val="20"/>
                <w:lang w:eastAsia="lv-LV"/>
              </w:rPr>
            </w:pPr>
            <w:r w:rsidRPr="009B6FD8">
              <w:rPr>
                <w:rFonts w:ascii="Times New Roman" w:eastAsia="Calibri" w:hAnsi="Times New Roman" w:cs="Times New Roman"/>
                <w:b/>
                <w:sz w:val="20"/>
                <w:szCs w:val="20"/>
              </w:rPr>
              <w:t>Slēgtā tipa angārs-kopā</w:t>
            </w:r>
          </w:p>
        </w:tc>
        <w:tc>
          <w:tcPr>
            <w:tcW w:w="3962" w:type="dxa"/>
          </w:tcPr>
          <w:p w14:paraId="1D2CC686" w14:textId="77777777" w:rsidR="00300628" w:rsidRDefault="00300628" w:rsidP="00300628">
            <w:pPr>
              <w:jc w:val="center"/>
              <w:rPr>
                <w:rFonts w:ascii="Times New Roman" w:hAnsi="Times New Roman"/>
                <w:b/>
                <w:sz w:val="28"/>
                <w:szCs w:val="28"/>
              </w:rPr>
            </w:pPr>
          </w:p>
        </w:tc>
        <w:tc>
          <w:tcPr>
            <w:tcW w:w="4468" w:type="dxa"/>
          </w:tcPr>
          <w:p w14:paraId="59C8B315" w14:textId="35728960" w:rsidR="00300628" w:rsidRPr="009B6FD8" w:rsidRDefault="009C2CF8" w:rsidP="00300628">
            <w:pPr>
              <w:ind w:left="360"/>
              <w:jc w:val="center"/>
              <w:rPr>
                <w:rFonts w:ascii="Times New Roman" w:hAnsi="Times New Roman"/>
                <w:b/>
                <w:sz w:val="28"/>
                <w:szCs w:val="28"/>
              </w:rPr>
            </w:pPr>
            <w:r w:rsidRPr="009C2CF8">
              <w:rPr>
                <w:rFonts w:ascii="Times New Roman" w:eastAsia="Calibri" w:hAnsi="Times New Roman" w:cs="Times New Roman"/>
                <w:b/>
                <w:sz w:val="20"/>
                <w:szCs w:val="20"/>
              </w:rPr>
              <w:t>8799</w:t>
            </w:r>
          </w:p>
        </w:tc>
      </w:tr>
      <w:tr w:rsidR="00300628" w14:paraId="50E28BD2" w14:textId="77777777" w:rsidTr="00300628">
        <w:tc>
          <w:tcPr>
            <w:tcW w:w="1154" w:type="dxa"/>
          </w:tcPr>
          <w:p w14:paraId="097824C4" w14:textId="77777777" w:rsidR="00300628" w:rsidRDefault="00300628" w:rsidP="00300628">
            <w:pPr>
              <w:jc w:val="center"/>
              <w:rPr>
                <w:rFonts w:ascii="Times New Roman" w:hAnsi="Times New Roman"/>
                <w:b/>
                <w:sz w:val="28"/>
                <w:szCs w:val="28"/>
              </w:rPr>
            </w:pPr>
          </w:p>
        </w:tc>
        <w:tc>
          <w:tcPr>
            <w:tcW w:w="4670" w:type="dxa"/>
          </w:tcPr>
          <w:p w14:paraId="61273211" w14:textId="77777777" w:rsidR="00300628" w:rsidRPr="00A74673" w:rsidRDefault="00300628"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apkure</w:t>
            </w:r>
          </w:p>
        </w:tc>
        <w:tc>
          <w:tcPr>
            <w:tcW w:w="3962" w:type="dxa"/>
          </w:tcPr>
          <w:p w14:paraId="37B89F3A" w14:textId="77777777" w:rsidR="00300628" w:rsidRDefault="00300628" w:rsidP="00300628">
            <w:pPr>
              <w:jc w:val="both"/>
              <w:rPr>
                <w:rFonts w:ascii="Times New Roman" w:hAnsi="Times New Roman"/>
                <w:b/>
                <w:sz w:val="28"/>
                <w:szCs w:val="28"/>
              </w:rPr>
            </w:pPr>
            <w:r w:rsidRPr="005F7F86">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w:t>
            </w:r>
            <w:r w:rsidRPr="005F7F86">
              <w:rPr>
                <w:rFonts w:ascii="Times New Roman" w:eastAsia="Times New Roman" w:hAnsi="Times New Roman" w:cs="Times New Roman"/>
                <w:sz w:val="20"/>
                <w:szCs w:val="20"/>
                <w:lang w:eastAsia="lv-LV"/>
              </w:rPr>
              <w:t xml:space="preserve">537 </w:t>
            </w:r>
            <w:proofErr w:type="spellStart"/>
            <w:r w:rsidRPr="005F7F86">
              <w:rPr>
                <w:rFonts w:ascii="Times New Roman" w:eastAsia="Times New Roman" w:hAnsi="Times New Roman" w:cs="Times New Roman"/>
                <w:i/>
                <w:sz w:val="20"/>
                <w:szCs w:val="20"/>
                <w:lang w:eastAsia="lv-LV"/>
              </w:rPr>
              <w:t>euro</w:t>
            </w:r>
            <w:proofErr w:type="spellEnd"/>
            <w:r>
              <w:rPr>
                <w:rFonts w:ascii="Times New Roman" w:eastAsia="Times New Roman" w:hAnsi="Times New Roman" w:cs="Times New Roman"/>
                <w:i/>
                <w:sz w:val="20"/>
                <w:szCs w:val="20"/>
                <w:lang w:eastAsia="lv-LV"/>
              </w:rPr>
              <w:t xml:space="preserve"> </w:t>
            </w:r>
            <w:r w:rsidRPr="009F164C">
              <w:rPr>
                <w:rFonts w:ascii="Times New Roman" w:eastAsia="Times New Roman" w:hAnsi="Times New Roman" w:cs="Times New Roman"/>
                <w:sz w:val="20"/>
                <w:szCs w:val="20"/>
                <w:lang w:eastAsia="lv-LV"/>
              </w:rPr>
              <w:t>x 486 m</w:t>
            </w:r>
            <w:r w:rsidRPr="009F164C">
              <w:rPr>
                <w:rFonts w:ascii="Times New Roman" w:eastAsia="Times New Roman" w:hAnsi="Times New Roman" w:cs="Times New Roman"/>
                <w:sz w:val="20"/>
                <w:szCs w:val="20"/>
                <w:vertAlign w:val="superscript"/>
                <w:lang w:eastAsia="lv-LV"/>
              </w:rPr>
              <w:t>2</w:t>
            </w:r>
            <w:r>
              <w:rPr>
                <w:rFonts w:ascii="Times New Roman" w:eastAsia="Times New Roman" w:hAnsi="Times New Roman" w:cs="Times New Roman"/>
                <w:sz w:val="20"/>
                <w:szCs w:val="20"/>
                <w:vertAlign w:val="superscript"/>
                <w:lang w:eastAsia="lv-LV"/>
              </w:rPr>
              <w:t xml:space="preserve"> </w:t>
            </w:r>
            <w:r w:rsidRPr="009F164C">
              <w:rPr>
                <w:rFonts w:ascii="Times New Roman" w:eastAsia="Times New Roman" w:hAnsi="Times New Roman" w:cs="Times New Roman"/>
                <w:sz w:val="20"/>
                <w:szCs w:val="20"/>
                <w:lang w:eastAsia="lv-LV"/>
              </w:rPr>
              <w:t>x</w:t>
            </w:r>
            <w:r>
              <w:rPr>
                <w:rFonts w:ascii="Times New Roman" w:eastAsia="Times New Roman" w:hAnsi="Times New Roman" w:cs="Times New Roman"/>
                <w:i/>
                <w:sz w:val="20"/>
                <w:szCs w:val="20"/>
                <w:lang w:eastAsia="lv-LV"/>
              </w:rPr>
              <w:t xml:space="preserve"> </w:t>
            </w:r>
            <w:r w:rsidRPr="009F164C">
              <w:rPr>
                <w:rFonts w:ascii="Times New Roman" w:eastAsia="Times New Roman" w:hAnsi="Times New Roman" w:cs="Times New Roman"/>
                <w:sz w:val="20"/>
                <w:szCs w:val="20"/>
                <w:lang w:eastAsia="lv-LV"/>
              </w:rPr>
              <w:t>7 mēn.=1827</w:t>
            </w:r>
            <w:r>
              <w:rPr>
                <w:rFonts w:ascii="Times New Roman" w:eastAsia="Times New Roman" w:hAnsi="Times New Roman" w:cs="Times New Roman"/>
                <w:i/>
                <w:sz w:val="20"/>
                <w:szCs w:val="20"/>
                <w:lang w:eastAsia="lv-LV"/>
              </w:rPr>
              <w:t xml:space="preserve"> </w:t>
            </w:r>
            <w:proofErr w:type="spellStart"/>
            <w:r>
              <w:rPr>
                <w:rFonts w:ascii="Times New Roman" w:eastAsia="Times New Roman" w:hAnsi="Times New Roman" w:cs="Times New Roman"/>
                <w:i/>
                <w:sz w:val="20"/>
                <w:szCs w:val="20"/>
                <w:lang w:eastAsia="lv-LV"/>
              </w:rPr>
              <w:t>euro</w:t>
            </w:r>
            <w:proofErr w:type="spellEnd"/>
          </w:p>
        </w:tc>
        <w:tc>
          <w:tcPr>
            <w:tcW w:w="4468" w:type="dxa"/>
          </w:tcPr>
          <w:p w14:paraId="40C140DF" w14:textId="77777777" w:rsidR="00300628" w:rsidRDefault="00300628" w:rsidP="00300628">
            <w:pPr>
              <w:jc w:val="center"/>
              <w:rPr>
                <w:rFonts w:ascii="Times New Roman" w:hAnsi="Times New Roman"/>
                <w:b/>
                <w:sz w:val="28"/>
                <w:szCs w:val="28"/>
              </w:rPr>
            </w:pPr>
            <w:r w:rsidRPr="009F164C">
              <w:rPr>
                <w:rFonts w:ascii="Times New Roman" w:eastAsia="Times New Roman" w:hAnsi="Times New Roman" w:cs="Times New Roman"/>
                <w:sz w:val="20"/>
                <w:szCs w:val="20"/>
                <w:lang w:eastAsia="lv-LV"/>
              </w:rPr>
              <w:t>1827</w:t>
            </w:r>
          </w:p>
        </w:tc>
      </w:tr>
      <w:tr w:rsidR="00300628" w14:paraId="0BF35921" w14:textId="77777777" w:rsidTr="00300628">
        <w:tc>
          <w:tcPr>
            <w:tcW w:w="1154" w:type="dxa"/>
          </w:tcPr>
          <w:p w14:paraId="1E1AC4D8" w14:textId="77777777" w:rsidR="00300628" w:rsidRDefault="00300628" w:rsidP="00300628">
            <w:pPr>
              <w:jc w:val="center"/>
              <w:rPr>
                <w:rFonts w:ascii="Times New Roman" w:hAnsi="Times New Roman"/>
                <w:b/>
                <w:sz w:val="28"/>
                <w:szCs w:val="28"/>
              </w:rPr>
            </w:pPr>
          </w:p>
        </w:tc>
        <w:tc>
          <w:tcPr>
            <w:tcW w:w="4670" w:type="dxa"/>
          </w:tcPr>
          <w:p w14:paraId="03FE45E0" w14:textId="77777777" w:rsidR="00300628" w:rsidRPr="00A74673" w:rsidRDefault="00300628"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ūdensapgāde</w:t>
            </w:r>
          </w:p>
        </w:tc>
        <w:tc>
          <w:tcPr>
            <w:tcW w:w="3962" w:type="dxa"/>
          </w:tcPr>
          <w:p w14:paraId="4CCB46B7" w14:textId="69E5F8B5" w:rsidR="00300628" w:rsidRDefault="00300628" w:rsidP="009C2CF8">
            <w:pPr>
              <w:jc w:val="both"/>
              <w:rPr>
                <w:rFonts w:ascii="Times New Roman" w:hAnsi="Times New Roman"/>
                <w:b/>
                <w:sz w:val="28"/>
                <w:szCs w:val="28"/>
              </w:rPr>
            </w:pPr>
            <w:r w:rsidRPr="00A74673">
              <w:rPr>
                <w:rFonts w:ascii="Times New Roman" w:eastAsia="Times New Roman" w:hAnsi="Times New Roman" w:cs="Times New Roman"/>
                <w:sz w:val="20"/>
                <w:szCs w:val="20"/>
                <w:lang w:eastAsia="lv-LV"/>
              </w:rPr>
              <w:t>(ūdensapgāde kubikmetros uz vienu</w:t>
            </w:r>
            <w:r>
              <w:rPr>
                <w:rFonts w:ascii="Times New Roman" w:eastAsia="Times New Roman" w:hAnsi="Times New Roman" w:cs="Times New Roman"/>
                <w:sz w:val="20"/>
                <w:szCs w:val="20"/>
                <w:lang w:eastAsia="lv-LV"/>
              </w:rPr>
              <w:t xml:space="preserve"> studējošo vai nodarbināto </w:t>
            </w:r>
            <w:proofErr w:type="gramStart"/>
            <w:r w:rsidRPr="00A74673">
              <w:rPr>
                <w:rFonts w:ascii="Times New Roman" w:eastAsia="Times New Roman" w:hAnsi="Times New Roman" w:cs="Times New Roman"/>
                <w:sz w:val="20"/>
                <w:szCs w:val="20"/>
                <w:lang w:eastAsia="lv-LV"/>
              </w:rPr>
              <w:t>gadā -2</w:t>
            </w:r>
            <w:proofErr w:type="gramEnd"/>
            <w:r>
              <w:rPr>
                <w:rFonts w:ascii="Times New Roman" w:eastAsia="Times New Roman" w:hAnsi="Times New Roman" w:cs="Times New Roman"/>
                <w:sz w:val="20"/>
                <w:szCs w:val="20"/>
                <w:lang w:eastAsia="lv-LV"/>
              </w:rPr>
              <w:t>4</w:t>
            </w:r>
            <w:r w:rsidRPr="00A74673">
              <w:rPr>
                <w:rFonts w:ascii="Times New Roman" w:eastAsia="Times New Roman" w:hAnsi="Times New Roman" w:cs="Times New Roman"/>
                <w:sz w:val="20"/>
                <w:szCs w:val="20"/>
                <w:lang w:eastAsia="lv-LV"/>
              </w:rPr>
              <w:t xml:space="preserve">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ūdens cena-1,</w:t>
            </w:r>
            <w:r w:rsidR="009C2CF8">
              <w:rPr>
                <w:rFonts w:ascii="Times New Roman" w:eastAsia="Times New Roman" w:hAnsi="Times New Roman" w:cs="Times New Roman"/>
                <w:sz w:val="20"/>
                <w:szCs w:val="20"/>
                <w:lang w:eastAsia="lv-LV"/>
              </w:rPr>
              <w:t>40</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w:t>
            </w:r>
            <w:r>
              <w:rPr>
                <w:rFonts w:ascii="Times New Roman" w:eastAsia="Times New Roman" w:hAnsi="Times New Roman" w:cs="Times New Roman"/>
                <w:sz w:val="20"/>
                <w:szCs w:val="20"/>
                <w:lang w:eastAsia="lv-LV"/>
              </w:rPr>
              <w:t xml:space="preserve"> </w:t>
            </w:r>
            <w:r w:rsidR="009626A6">
              <w:rPr>
                <w:rFonts w:ascii="Times New Roman" w:eastAsia="Times New Roman" w:hAnsi="Times New Roman" w:cs="Times New Roman"/>
                <w:sz w:val="20"/>
                <w:szCs w:val="20"/>
                <w:lang w:eastAsia="lv-LV"/>
              </w:rPr>
              <w:t>153</w:t>
            </w:r>
            <w:r>
              <w:rPr>
                <w:rFonts w:ascii="Times New Roman" w:eastAsia="Times New Roman" w:hAnsi="Times New Roman" w:cs="Times New Roman"/>
                <w:sz w:val="20"/>
                <w:szCs w:val="20"/>
                <w:lang w:eastAsia="lv-LV"/>
              </w:rPr>
              <w:t xml:space="preserve"> pers.</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 12 360 </w:t>
            </w:r>
            <w:proofErr w:type="spellStart"/>
            <w:r w:rsidRPr="00A74673">
              <w:rPr>
                <w:rFonts w:ascii="Times New Roman" w:eastAsia="Times New Roman" w:hAnsi="Times New Roman" w:cs="Times New Roman"/>
                <w:i/>
                <w:sz w:val="20"/>
                <w:szCs w:val="20"/>
                <w:lang w:eastAsia="lv-LV"/>
              </w:rPr>
              <w:t>euro</w:t>
            </w:r>
            <w:proofErr w:type="spellEnd"/>
          </w:p>
        </w:tc>
        <w:tc>
          <w:tcPr>
            <w:tcW w:w="4468" w:type="dxa"/>
          </w:tcPr>
          <w:p w14:paraId="2D64B7FE" w14:textId="0A61C9A0" w:rsidR="00300628" w:rsidRPr="009C2CF8" w:rsidRDefault="009C2CF8" w:rsidP="00300628">
            <w:pPr>
              <w:jc w:val="center"/>
              <w:rPr>
                <w:rFonts w:ascii="Times New Roman" w:eastAsia="Times New Roman" w:hAnsi="Times New Roman" w:cs="Times New Roman"/>
                <w:sz w:val="20"/>
                <w:szCs w:val="20"/>
                <w:lang w:eastAsia="lv-LV"/>
              </w:rPr>
            </w:pPr>
            <w:r w:rsidRPr="009C2CF8">
              <w:rPr>
                <w:rFonts w:ascii="Times New Roman" w:eastAsia="Times New Roman" w:hAnsi="Times New Roman" w:cs="Times New Roman"/>
                <w:sz w:val="20"/>
                <w:szCs w:val="20"/>
                <w:lang w:eastAsia="lv-LV"/>
              </w:rPr>
              <w:t>5141</w:t>
            </w:r>
          </w:p>
        </w:tc>
      </w:tr>
      <w:tr w:rsidR="00300628" w14:paraId="02BE0BD3" w14:textId="77777777" w:rsidTr="00300628">
        <w:tc>
          <w:tcPr>
            <w:tcW w:w="1154" w:type="dxa"/>
          </w:tcPr>
          <w:p w14:paraId="11AEEFE7" w14:textId="77777777" w:rsidR="00300628" w:rsidRDefault="00300628" w:rsidP="00300628">
            <w:pPr>
              <w:jc w:val="center"/>
              <w:rPr>
                <w:rFonts w:ascii="Times New Roman" w:hAnsi="Times New Roman"/>
                <w:b/>
                <w:sz w:val="28"/>
                <w:szCs w:val="28"/>
              </w:rPr>
            </w:pPr>
          </w:p>
        </w:tc>
        <w:tc>
          <w:tcPr>
            <w:tcW w:w="4670" w:type="dxa"/>
          </w:tcPr>
          <w:p w14:paraId="7F362B22" w14:textId="77777777" w:rsidR="00300628" w:rsidRPr="00A74673" w:rsidRDefault="00300628"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kanalizācija</w:t>
            </w:r>
          </w:p>
        </w:tc>
        <w:tc>
          <w:tcPr>
            <w:tcW w:w="3962" w:type="dxa"/>
          </w:tcPr>
          <w:p w14:paraId="5C21BCB9" w14:textId="04EEBC25" w:rsidR="00300628" w:rsidRDefault="00300628" w:rsidP="009C2CF8">
            <w:pPr>
              <w:jc w:val="both"/>
              <w:rPr>
                <w:rFonts w:ascii="Times New Roman" w:hAnsi="Times New Roman"/>
                <w:b/>
                <w:sz w:val="28"/>
                <w:szCs w:val="28"/>
              </w:rPr>
            </w:pPr>
            <w:r w:rsidRPr="00A74673">
              <w:rPr>
                <w:rFonts w:ascii="Times New Roman" w:eastAsia="Times New Roman" w:hAnsi="Times New Roman" w:cs="Times New Roman"/>
                <w:sz w:val="20"/>
                <w:szCs w:val="20"/>
                <w:lang w:eastAsia="lv-LV"/>
              </w:rPr>
              <w:t xml:space="preserve">(kanalizācija kubikmetros uz vienu </w:t>
            </w:r>
            <w:r>
              <w:rPr>
                <w:rFonts w:ascii="Times New Roman" w:eastAsia="Times New Roman" w:hAnsi="Times New Roman" w:cs="Times New Roman"/>
                <w:sz w:val="20"/>
                <w:szCs w:val="20"/>
                <w:lang w:eastAsia="lv-LV"/>
              </w:rPr>
              <w:t>studējošo vai nodarbināto</w:t>
            </w:r>
            <w:r w:rsidRPr="00A74673">
              <w:rPr>
                <w:rFonts w:ascii="Times New Roman" w:eastAsia="Times New Roman" w:hAnsi="Times New Roman" w:cs="Times New Roman"/>
                <w:sz w:val="20"/>
                <w:szCs w:val="20"/>
                <w:lang w:eastAsia="lv-LV"/>
              </w:rPr>
              <w:t xml:space="preserve"> gadā-</w:t>
            </w:r>
            <w:r>
              <w:rPr>
                <w:rFonts w:ascii="Times New Roman" w:eastAsia="Times New Roman" w:hAnsi="Times New Roman" w:cs="Times New Roman"/>
                <w:sz w:val="20"/>
                <w:szCs w:val="20"/>
                <w:lang w:eastAsia="lv-LV"/>
              </w:rPr>
              <w:t>24</w:t>
            </w:r>
            <w:r w:rsidRPr="00A74673">
              <w:rPr>
                <w:rFonts w:ascii="Times New Roman" w:eastAsia="Times New Roman" w:hAnsi="Times New Roman" w:cs="Times New Roman"/>
                <w:sz w:val="20"/>
                <w:szCs w:val="20"/>
                <w:lang w:eastAsia="lv-LV"/>
              </w:rPr>
              <w:t xml:space="preserve">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 (1 m</w:t>
            </w:r>
            <w:r w:rsidRPr="00A74673">
              <w:rPr>
                <w:rFonts w:ascii="Times New Roman" w:eastAsia="Times New Roman" w:hAnsi="Times New Roman" w:cs="Times New Roman"/>
                <w:sz w:val="20"/>
                <w:szCs w:val="20"/>
                <w:vertAlign w:val="superscript"/>
                <w:lang w:eastAsia="lv-LV"/>
              </w:rPr>
              <w:t>3</w:t>
            </w:r>
            <w:r w:rsidRPr="00A74673">
              <w:rPr>
                <w:rFonts w:ascii="Times New Roman" w:eastAsia="Times New Roman" w:hAnsi="Times New Roman" w:cs="Times New Roman"/>
                <w:sz w:val="20"/>
                <w:szCs w:val="20"/>
                <w:lang w:eastAsia="lv-LV"/>
              </w:rPr>
              <w:t xml:space="preserve"> kanalizācijas cena-</w:t>
            </w:r>
            <w:r w:rsidR="009C2CF8">
              <w:rPr>
                <w:rFonts w:ascii="Times New Roman" w:eastAsia="Times New Roman" w:hAnsi="Times New Roman" w:cs="Times New Roman"/>
                <w:sz w:val="20"/>
                <w:szCs w:val="20"/>
                <w:lang w:eastAsia="lv-LV"/>
              </w:rPr>
              <w:t xml:space="preserve">1,70 </w:t>
            </w:r>
            <w:proofErr w:type="spellStart"/>
            <w:r w:rsidRPr="00A74673">
              <w:rPr>
                <w:rFonts w:ascii="Times New Roman" w:eastAsia="Times New Roman" w:hAnsi="Times New Roman" w:cs="Times New Roman"/>
                <w:i/>
                <w:sz w:val="20"/>
                <w:szCs w:val="20"/>
                <w:lang w:eastAsia="lv-LV"/>
              </w:rPr>
              <w:t>euro</w:t>
            </w:r>
            <w:proofErr w:type="spellEnd"/>
            <w:r w:rsidRPr="00A74673">
              <w:rPr>
                <w:rFonts w:ascii="Times New Roman" w:eastAsia="Times New Roman" w:hAnsi="Times New Roman" w:cs="Times New Roman"/>
                <w:sz w:val="20"/>
                <w:szCs w:val="20"/>
                <w:lang w:eastAsia="lv-LV"/>
              </w:rPr>
              <w:t>) x</w:t>
            </w:r>
            <w:r>
              <w:rPr>
                <w:rFonts w:ascii="Times New Roman" w:eastAsia="Times New Roman" w:hAnsi="Times New Roman" w:cs="Times New Roman"/>
                <w:sz w:val="20"/>
                <w:szCs w:val="20"/>
                <w:lang w:eastAsia="lv-LV"/>
              </w:rPr>
              <w:t xml:space="preserve"> </w:t>
            </w:r>
            <w:r w:rsidR="009626A6">
              <w:rPr>
                <w:rFonts w:ascii="Times New Roman" w:eastAsia="Times New Roman" w:hAnsi="Times New Roman" w:cs="Times New Roman"/>
                <w:sz w:val="20"/>
                <w:szCs w:val="20"/>
                <w:lang w:eastAsia="lv-LV"/>
              </w:rPr>
              <w:t xml:space="preserve">153 </w:t>
            </w:r>
            <w:r>
              <w:rPr>
                <w:rFonts w:ascii="Times New Roman" w:eastAsia="Times New Roman" w:hAnsi="Times New Roman" w:cs="Times New Roman"/>
                <w:sz w:val="20"/>
                <w:szCs w:val="20"/>
                <w:lang w:eastAsia="lv-LV"/>
              </w:rPr>
              <w:t>pers.</w:t>
            </w:r>
            <w:r w:rsidRPr="00A7467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10 800</w:t>
            </w:r>
            <w:r w:rsidRPr="00A74673">
              <w:rPr>
                <w:rFonts w:ascii="Times New Roman" w:eastAsia="Times New Roman" w:hAnsi="Times New Roman" w:cs="Times New Roman"/>
                <w:sz w:val="20"/>
                <w:szCs w:val="20"/>
                <w:lang w:eastAsia="lv-LV"/>
              </w:rPr>
              <w:t xml:space="preserve"> </w:t>
            </w:r>
            <w:proofErr w:type="spellStart"/>
            <w:r w:rsidRPr="00A74673">
              <w:rPr>
                <w:rFonts w:ascii="Times New Roman" w:eastAsia="Times New Roman" w:hAnsi="Times New Roman" w:cs="Times New Roman"/>
                <w:i/>
                <w:sz w:val="20"/>
                <w:szCs w:val="20"/>
                <w:lang w:eastAsia="lv-LV"/>
              </w:rPr>
              <w:t>euro</w:t>
            </w:r>
            <w:proofErr w:type="spellEnd"/>
          </w:p>
        </w:tc>
        <w:tc>
          <w:tcPr>
            <w:tcW w:w="4468" w:type="dxa"/>
          </w:tcPr>
          <w:p w14:paraId="1551EB56" w14:textId="6480AB2E" w:rsidR="00300628" w:rsidRPr="009C2CF8" w:rsidRDefault="009C2CF8" w:rsidP="00300628">
            <w:pPr>
              <w:jc w:val="center"/>
              <w:rPr>
                <w:rFonts w:ascii="Times New Roman" w:eastAsia="Times New Roman" w:hAnsi="Times New Roman" w:cs="Times New Roman"/>
                <w:sz w:val="20"/>
                <w:szCs w:val="20"/>
                <w:lang w:eastAsia="lv-LV"/>
              </w:rPr>
            </w:pPr>
            <w:r w:rsidRPr="009C2CF8">
              <w:rPr>
                <w:rFonts w:ascii="Times New Roman" w:eastAsia="Times New Roman" w:hAnsi="Times New Roman" w:cs="Times New Roman"/>
                <w:sz w:val="20"/>
                <w:szCs w:val="20"/>
                <w:lang w:eastAsia="lv-LV"/>
              </w:rPr>
              <w:t>625</w:t>
            </w:r>
          </w:p>
        </w:tc>
      </w:tr>
      <w:tr w:rsidR="00300628" w14:paraId="4F03A62E" w14:textId="77777777" w:rsidTr="00300628">
        <w:tc>
          <w:tcPr>
            <w:tcW w:w="1154" w:type="dxa"/>
          </w:tcPr>
          <w:p w14:paraId="4FD85F5D" w14:textId="77777777" w:rsidR="00300628" w:rsidRDefault="00300628" w:rsidP="00300628">
            <w:pPr>
              <w:jc w:val="center"/>
              <w:rPr>
                <w:rFonts w:ascii="Times New Roman" w:hAnsi="Times New Roman"/>
                <w:b/>
                <w:sz w:val="28"/>
                <w:szCs w:val="28"/>
              </w:rPr>
            </w:pPr>
          </w:p>
        </w:tc>
        <w:tc>
          <w:tcPr>
            <w:tcW w:w="4670" w:type="dxa"/>
          </w:tcPr>
          <w:p w14:paraId="3ACF5817" w14:textId="77777777" w:rsidR="00300628" w:rsidRPr="00A74673" w:rsidRDefault="00300628" w:rsidP="00300628">
            <w:pPr>
              <w:rPr>
                <w:rFonts w:ascii="Times New Roman" w:eastAsia="Times New Roman" w:hAnsi="Times New Roman" w:cs="Times New Roman"/>
                <w:sz w:val="20"/>
                <w:szCs w:val="20"/>
                <w:lang w:eastAsia="lv-LV"/>
              </w:rPr>
            </w:pPr>
            <w:r w:rsidRPr="00A74673">
              <w:rPr>
                <w:rFonts w:ascii="Times New Roman" w:eastAsia="Times New Roman" w:hAnsi="Times New Roman" w:cs="Times New Roman"/>
                <w:sz w:val="20"/>
                <w:szCs w:val="20"/>
                <w:lang w:eastAsia="lv-LV"/>
              </w:rPr>
              <w:t>elektroenerģija</w:t>
            </w:r>
          </w:p>
        </w:tc>
        <w:tc>
          <w:tcPr>
            <w:tcW w:w="3962" w:type="dxa"/>
          </w:tcPr>
          <w:p w14:paraId="3F734B03" w14:textId="77777777" w:rsidR="00300628" w:rsidRDefault="00300628" w:rsidP="00300628">
            <w:pPr>
              <w:jc w:val="both"/>
              <w:rPr>
                <w:rFonts w:ascii="Times New Roman" w:hAnsi="Times New Roman"/>
                <w:b/>
                <w:sz w:val="28"/>
                <w:szCs w:val="28"/>
              </w:rPr>
            </w:pPr>
            <w:r w:rsidRPr="00A74673">
              <w:rPr>
                <w:rFonts w:ascii="Times New Roman" w:eastAsia="Times New Roman" w:hAnsi="Times New Roman" w:cs="Times New Roman"/>
                <w:sz w:val="20"/>
                <w:szCs w:val="20"/>
                <w:lang w:eastAsia="lv-LV"/>
              </w:rPr>
              <w:t xml:space="preserve">[(vidējais apgaismojuma lietošanas laiks dienā </w:t>
            </w:r>
            <w:r>
              <w:rPr>
                <w:rFonts w:ascii="Times New Roman" w:eastAsia="Times New Roman" w:hAnsi="Times New Roman" w:cs="Times New Roman"/>
                <w:sz w:val="20"/>
                <w:szCs w:val="20"/>
                <w:lang w:eastAsia="lv-LV"/>
              </w:rPr>
              <w:t xml:space="preserve">12 </w:t>
            </w:r>
            <w:r w:rsidRPr="00A74673">
              <w:rPr>
                <w:rFonts w:ascii="Times New Roman" w:eastAsia="Times New Roman" w:hAnsi="Times New Roman" w:cs="Times New Roman"/>
                <w:sz w:val="20"/>
                <w:szCs w:val="20"/>
                <w:lang w:eastAsia="lv-LV"/>
              </w:rPr>
              <w:t xml:space="preserve">mēnešus </w:t>
            </w:r>
            <w:r>
              <w:rPr>
                <w:rFonts w:ascii="Times New Roman" w:eastAsia="Times New Roman" w:hAnsi="Times New Roman" w:cs="Times New Roman"/>
                <w:sz w:val="20"/>
                <w:szCs w:val="20"/>
                <w:lang w:eastAsia="lv-LV"/>
              </w:rPr>
              <w:t>–</w:t>
            </w:r>
            <w:r w:rsidRPr="00A7467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8 </w:t>
            </w:r>
            <w:r w:rsidRPr="00A74673">
              <w:rPr>
                <w:rFonts w:ascii="Times New Roman" w:eastAsia="Times New Roman" w:hAnsi="Times New Roman" w:cs="Times New Roman"/>
                <w:sz w:val="20"/>
                <w:szCs w:val="20"/>
                <w:lang w:eastAsia="lv-LV"/>
              </w:rPr>
              <w:t>h</w:t>
            </w:r>
            <w:r>
              <w:rPr>
                <w:rFonts w:ascii="Times New Roman" w:eastAsia="Times New Roman" w:hAnsi="Times New Roman" w:cs="Times New Roman"/>
                <w:sz w:val="20"/>
                <w:szCs w:val="20"/>
                <w:lang w:eastAsia="lv-LV"/>
              </w:rPr>
              <w:t xml:space="preserve"> x 240 d.</w:t>
            </w:r>
            <w:r w:rsidRPr="00A74673">
              <w:rPr>
                <w:rFonts w:ascii="Times New Roman" w:eastAsia="Times New Roman" w:hAnsi="Times New Roman" w:cs="Times New Roman"/>
                <w:sz w:val="20"/>
                <w:szCs w:val="20"/>
                <w:lang w:eastAsia="lv-LV"/>
              </w:rPr>
              <w:t xml:space="preserve">) x </w:t>
            </w:r>
            <w:r>
              <w:rPr>
                <w:rFonts w:ascii="Times New Roman" w:eastAsia="Times New Roman" w:hAnsi="Times New Roman" w:cs="Times New Roman"/>
                <w:sz w:val="20"/>
                <w:szCs w:val="20"/>
                <w:lang w:eastAsia="lv-LV"/>
              </w:rPr>
              <w:t xml:space="preserve">4 </w:t>
            </w:r>
            <w:r w:rsidRPr="00A74673">
              <w:rPr>
                <w:rFonts w:ascii="Times New Roman" w:eastAsia="Times New Roman" w:hAnsi="Times New Roman" w:cs="Times New Roman"/>
                <w:sz w:val="20"/>
                <w:szCs w:val="20"/>
                <w:lang w:eastAsia="lv-LV"/>
              </w:rPr>
              <w:t>kWh x (1 kWh cena-</w:t>
            </w:r>
            <w:r>
              <w:rPr>
                <w:rFonts w:ascii="Times New Roman" w:eastAsia="Times New Roman" w:hAnsi="Times New Roman" w:cs="Times New Roman"/>
                <w:sz w:val="20"/>
                <w:szCs w:val="20"/>
                <w:lang w:eastAsia="lv-LV"/>
              </w:rPr>
              <w:t>0,157</w:t>
            </w:r>
            <w:r w:rsidRPr="00A7467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1206 </w:t>
            </w:r>
            <w:proofErr w:type="spellStart"/>
            <w:r w:rsidRPr="009F164C">
              <w:rPr>
                <w:rFonts w:ascii="Times New Roman" w:eastAsia="Times New Roman" w:hAnsi="Times New Roman" w:cs="Times New Roman"/>
                <w:i/>
                <w:sz w:val="20"/>
                <w:szCs w:val="20"/>
                <w:lang w:eastAsia="lv-LV"/>
              </w:rPr>
              <w:t>euro</w:t>
            </w:r>
            <w:proofErr w:type="spellEnd"/>
          </w:p>
        </w:tc>
        <w:tc>
          <w:tcPr>
            <w:tcW w:w="4468" w:type="dxa"/>
          </w:tcPr>
          <w:p w14:paraId="45119811" w14:textId="77777777" w:rsidR="00300628" w:rsidRDefault="00300628" w:rsidP="00300628">
            <w:pPr>
              <w:jc w:val="center"/>
              <w:rPr>
                <w:rFonts w:ascii="Times New Roman" w:hAnsi="Times New Roman"/>
                <w:b/>
                <w:sz w:val="28"/>
                <w:szCs w:val="28"/>
              </w:rPr>
            </w:pPr>
            <w:r w:rsidRPr="00595C3C">
              <w:rPr>
                <w:rFonts w:ascii="Times New Roman" w:eastAsia="Times New Roman" w:hAnsi="Times New Roman" w:cs="Times New Roman"/>
                <w:sz w:val="20"/>
                <w:szCs w:val="20"/>
                <w:lang w:eastAsia="lv-LV"/>
              </w:rPr>
              <w:t>1206</w:t>
            </w:r>
          </w:p>
        </w:tc>
      </w:tr>
      <w:tr w:rsidR="00300628" w14:paraId="6A058B61" w14:textId="77777777" w:rsidTr="00300628">
        <w:tc>
          <w:tcPr>
            <w:tcW w:w="1154" w:type="dxa"/>
          </w:tcPr>
          <w:p w14:paraId="5A0B2307" w14:textId="77777777" w:rsidR="00300628" w:rsidRPr="009B6FD8" w:rsidRDefault="00300628" w:rsidP="00300628">
            <w:pPr>
              <w:ind w:left="360"/>
              <w:jc w:val="center"/>
              <w:rPr>
                <w:rFonts w:ascii="Times New Roman" w:eastAsia="Calibri" w:hAnsi="Times New Roman" w:cs="Times New Roman"/>
                <w:b/>
                <w:sz w:val="20"/>
                <w:szCs w:val="20"/>
              </w:rPr>
            </w:pPr>
            <w:r w:rsidRPr="009B6FD8">
              <w:rPr>
                <w:rFonts w:ascii="Times New Roman" w:eastAsia="Calibri" w:hAnsi="Times New Roman" w:cs="Times New Roman"/>
                <w:b/>
                <w:sz w:val="20"/>
                <w:szCs w:val="20"/>
              </w:rPr>
              <w:t>KOPĀ</w:t>
            </w:r>
          </w:p>
        </w:tc>
        <w:tc>
          <w:tcPr>
            <w:tcW w:w="4670" w:type="dxa"/>
          </w:tcPr>
          <w:p w14:paraId="784BA818" w14:textId="77777777" w:rsidR="00300628" w:rsidRPr="009B6FD8" w:rsidRDefault="00300628" w:rsidP="00300628">
            <w:pPr>
              <w:ind w:left="360"/>
              <w:jc w:val="center"/>
              <w:rPr>
                <w:rFonts w:ascii="Times New Roman" w:eastAsia="Calibri" w:hAnsi="Times New Roman" w:cs="Times New Roman"/>
                <w:b/>
                <w:sz w:val="20"/>
                <w:szCs w:val="20"/>
              </w:rPr>
            </w:pPr>
          </w:p>
        </w:tc>
        <w:tc>
          <w:tcPr>
            <w:tcW w:w="3962" w:type="dxa"/>
          </w:tcPr>
          <w:p w14:paraId="097C97C9" w14:textId="77777777" w:rsidR="00300628" w:rsidRPr="009B6FD8" w:rsidRDefault="00300628" w:rsidP="00300628">
            <w:pPr>
              <w:ind w:left="360"/>
              <w:jc w:val="center"/>
              <w:rPr>
                <w:rFonts w:ascii="Times New Roman" w:eastAsia="Calibri" w:hAnsi="Times New Roman" w:cs="Times New Roman"/>
                <w:b/>
                <w:sz w:val="20"/>
                <w:szCs w:val="20"/>
              </w:rPr>
            </w:pPr>
          </w:p>
        </w:tc>
        <w:tc>
          <w:tcPr>
            <w:tcW w:w="4468" w:type="dxa"/>
          </w:tcPr>
          <w:p w14:paraId="0BD79F43" w14:textId="76A55C09" w:rsidR="00300628" w:rsidRPr="009C2CF8" w:rsidRDefault="009C2CF8" w:rsidP="009C2CF8">
            <w:pPr>
              <w:ind w:left="360"/>
              <w:jc w:val="center"/>
              <w:rPr>
                <w:rFonts w:ascii="Times New Roman" w:eastAsia="Calibri" w:hAnsi="Times New Roman" w:cs="Times New Roman"/>
                <w:b/>
                <w:sz w:val="20"/>
                <w:szCs w:val="20"/>
              </w:rPr>
            </w:pPr>
            <w:r>
              <w:rPr>
                <w:rFonts w:ascii="Times New Roman" w:eastAsia="Calibri" w:hAnsi="Times New Roman" w:cs="Times New Roman"/>
                <w:b/>
                <w:sz w:val="20"/>
                <w:szCs w:val="20"/>
              </w:rPr>
              <w:t>31 399</w:t>
            </w:r>
          </w:p>
        </w:tc>
      </w:tr>
    </w:tbl>
    <w:p w14:paraId="410DF47F" w14:textId="04D6BBB0" w:rsidR="002E1084" w:rsidRPr="001A619E" w:rsidRDefault="001A619E" w:rsidP="001A619E">
      <w:pPr>
        <w:spacing w:before="100" w:beforeAutospacing="1" w:after="100" w:afterAutospacing="1"/>
        <w:ind w:left="360"/>
        <w:jc w:val="center"/>
        <w:rPr>
          <w:rFonts w:ascii="Times New Roman" w:hAnsi="Times New Roman" w:cs="Times New Roman"/>
          <w:b/>
          <w:sz w:val="28"/>
          <w:szCs w:val="28"/>
        </w:rPr>
      </w:pPr>
      <w:r>
        <w:rPr>
          <w:rFonts w:ascii="Times New Roman" w:hAnsi="Times New Roman" w:cs="Times New Roman"/>
          <w:b/>
          <w:sz w:val="28"/>
          <w:szCs w:val="28"/>
        </w:rPr>
        <w:t xml:space="preserve">2. </w:t>
      </w:r>
      <w:r w:rsidR="002E1084" w:rsidRPr="001A619E">
        <w:rPr>
          <w:rFonts w:ascii="Times New Roman" w:hAnsi="Times New Roman" w:cs="Times New Roman"/>
          <w:b/>
          <w:sz w:val="28"/>
          <w:szCs w:val="28"/>
        </w:rPr>
        <w:t>Ar profesionālās izglītības iestādes izveidi un darbības nodrošināšanu saistīto papildu izdevumu aprēķins</w:t>
      </w:r>
    </w:p>
    <w:p w14:paraId="71CBFA93" w14:textId="77777777" w:rsidR="00ED79C1" w:rsidRDefault="00C452A3" w:rsidP="00ED79C1">
      <w:pPr>
        <w:spacing w:before="100" w:beforeAutospacing="1" w:after="100" w:afterAutospacing="1" w:line="240" w:lineRule="auto"/>
        <w:jc w:val="right"/>
        <w:rPr>
          <w:rFonts w:ascii="Times New Roman" w:hAnsi="Times New Roman"/>
          <w:sz w:val="20"/>
          <w:szCs w:val="20"/>
        </w:rPr>
      </w:pPr>
      <w:r>
        <w:rPr>
          <w:rFonts w:ascii="Times New Roman" w:hAnsi="Times New Roman"/>
          <w:sz w:val="20"/>
          <w:szCs w:val="20"/>
        </w:rPr>
        <w:t>14</w:t>
      </w:r>
      <w:r w:rsidR="001A619E" w:rsidRPr="00C452A3">
        <w:rPr>
          <w:rFonts w:ascii="Times New Roman" w:hAnsi="Times New Roman"/>
          <w:sz w:val="20"/>
          <w:szCs w:val="20"/>
        </w:rPr>
        <w:t>.tabula</w:t>
      </w:r>
    </w:p>
    <w:p w14:paraId="110C46AD" w14:textId="3958BABC" w:rsidR="001A619E" w:rsidRPr="00953EBE" w:rsidRDefault="001A619E" w:rsidP="00ED79C1">
      <w:pPr>
        <w:spacing w:before="100" w:beforeAutospacing="1" w:after="100" w:afterAutospacing="1" w:line="240" w:lineRule="auto"/>
        <w:jc w:val="right"/>
        <w:rPr>
          <w:rFonts w:ascii="Times New Roman" w:hAnsi="Times New Roman" w:cs="Times New Roman"/>
          <w:sz w:val="20"/>
          <w:szCs w:val="20"/>
        </w:rPr>
      </w:pPr>
      <w:r w:rsidRPr="001A619E">
        <w:rPr>
          <w:rFonts w:ascii="Times New Roman" w:hAnsi="Times New Roman" w:cs="Times New Roman"/>
          <w:b/>
          <w:sz w:val="28"/>
          <w:szCs w:val="28"/>
        </w:rPr>
        <w:t>Vienreizējās izmaksas</w:t>
      </w:r>
      <w:r w:rsidR="00953EBE">
        <w:rPr>
          <w:rFonts w:ascii="Times New Roman" w:hAnsi="Times New Roman" w:cs="Times New Roman"/>
          <w:b/>
          <w:sz w:val="28"/>
          <w:szCs w:val="28"/>
        </w:rPr>
        <w:t xml:space="preserve"> </w:t>
      </w:r>
      <w:r w:rsidR="00953EBE" w:rsidRPr="00953EBE">
        <w:rPr>
          <w:rFonts w:ascii="Times New Roman" w:hAnsi="Times New Roman" w:cs="Times New Roman"/>
          <w:sz w:val="20"/>
          <w:szCs w:val="20"/>
        </w:rPr>
        <w:t>(budžeta apakšprogramma 06.01.00 ‘Valsts policija</w:t>
      </w:r>
      <w:r w:rsidR="00F80C45">
        <w:rPr>
          <w:rFonts w:ascii="Times New Roman" w:hAnsi="Times New Roman" w:cs="Times New Roman"/>
          <w:sz w:val="20"/>
          <w:szCs w:val="20"/>
        </w:rPr>
        <w:t>”, EKK 2000</w:t>
      </w:r>
      <w:r w:rsidR="00953EBE" w:rsidRPr="00953EBE">
        <w:rPr>
          <w:rFonts w:ascii="Times New Roman" w:hAnsi="Times New Roman" w:cs="Times New Roman"/>
          <w:sz w:val="20"/>
          <w:szCs w:val="20"/>
        </w:rPr>
        <w:t>)</w:t>
      </w:r>
    </w:p>
    <w:tbl>
      <w:tblPr>
        <w:tblStyle w:val="TableGrid"/>
        <w:tblW w:w="0" w:type="auto"/>
        <w:tblInd w:w="419" w:type="dxa"/>
        <w:tblLook w:val="04A0" w:firstRow="1" w:lastRow="0" w:firstColumn="1" w:lastColumn="0" w:noHBand="0" w:noVBand="1"/>
      </w:tblPr>
      <w:tblGrid>
        <w:gridCol w:w="994"/>
        <w:gridCol w:w="5169"/>
        <w:gridCol w:w="2837"/>
        <w:gridCol w:w="4835"/>
      </w:tblGrid>
      <w:tr w:rsidR="001A619E" w14:paraId="5356077D" w14:textId="77777777" w:rsidTr="0096216E">
        <w:tc>
          <w:tcPr>
            <w:tcW w:w="994" w:type="dxa"/>
          </w:tcPr>
          <w:p w14:paraId="1F000496" w14:textId="77777777" w:rsidR="001A619E" w:rsidRPr="000D1D06" w:rsidRDefault="001A619E" w:rsidP="0096216E">
            <w:pPr>
              <w:jc w:val="both"/>
              <w:rPr>
                <w:rFonts w:ascii="Times New Roman" w:eastAsia="Calibri" w:hAnsi="Times New Roman" w:cs="Times New Roman"/>
                <w:b/>
                <w:sz w:val="20"/>
                <w:szCs w:val="20"/>
              </w:rPr>
            </w:pPr>
            <w:proofErr w:type="spellStart"/>
            <w:r w:rsidRPr="000D1D06">
              <w:rPr>
                <w:rFonts w:ascii="Times New Roman" w:eastAsia="Calibri" w:hAnsi="Times New Roman" w:cs="Times New Roman"/>
                <w:b/>
                <w:sz w:val="20"/>
                <w:szCs w:val="20"/>
              </w:rPr>
              <w:t>Nr.p.k</w:t>
            </w:r>
            <w:proofErr w:type="spellEnd"/>
            <w:r w:rsidRPr="000D1D06">
              <w:rPr>
                <w:rFonts w:ascii="Times New Roman" w:eastAsia="Calibri" w:hAnsi="Times New Roman" w:cs="Times New Roman"/>
                <w:b/>
                <w:sz w:val="20"/>
                <w:szCs w:val="20"/>
              </w:rPr>
              <w:t>.</w:t>
            </w:r>
          </w:p>
        </w:tc>
        <w:tc>
          <w:tcPr>
            <w:tcW w:w="5169" w:type="dxa"/>
          </w:tcPr>
          <w:p w14:paraId="5EBCA8A3" w14:textId="77777777" w:rsidR="001A619E" w:rsidRPr="000D1D06" w:rsidRDefault="001A619E" w:rsidP="0096216E">
            <w:pPr>
              <w:jc w:val="both"/>
              <w:rPr>
                <w:rFonts w:ascii="Times New Roman" w:eastAsia="Calibri" w:hAnsi="Times New Roman" w:cs="Times New Roman"/>
                <w:b/>
                <w:sz w:val="20"/>
                <w:szCs w:val="20"/>
              </w:rPr>
            </w:pPr>
            <w:r>
              <w:rPr>
                <w:rFonts w:ascii="Times New Roman" w:eastAsia="Calibri" w:hAnsi="Times New Roman" w:cs="Times New Roman"/>
                <w:b/>
                <w:sz w:val="20"/>
                <w:szCs w:val="20"/>
              </w:rPr>
              <w:t>Pasākums</w:t>
            </w:r>
          </w:p>
        </w:tc>
        <w:tc>
          <w:tcPr>
            <w:tcW w:w="2837" w:type="dxa"/>
          </w:tcPr>
          <w:p w14:paraId="069E4D42" w14:textId="77777777" w:rsidR="001A619E" w:rsidRPr="000D1D06" w:rsidRDefault="001A619E" w:rsidP="0096216E">
            <w:pPr>
              <w:jc w:val="both"/>
              <w:rPr>
                <w:rFonts w:ascii="Times New Roman" w:eastAsia="Calibri" w:hAnsi="Times New Roman" w:cs="Times New Roman"/>
                <w:b/>
                <w:sz w:val="20"/>
                <w:szCs w:val="20"/>
              </w:rPr>
            </w:pPr>
            <w:r w:rsidRPr="000D1D06">
              <w:rPr>
                <w:rFonts w:ascii="Times New Roman" w:eastAsia="Calibri" w:hAnsi="Times New Roman" w:cs="Times New Roman"/>
                <w:b/>
                <w:sz w:val="20"/>
                <w:szCs w:val="20"/>
              </w:rPr>
              <w:t>Prognozētās izmaksas/aprēķini</w:t>
            </w:r>
          </w:p>
        </w:tc>
        <w:tc>
          <w:tcPr>
            <w:tcW w:w="4835" w:type="dxa"/>
          </w:tcPr>
          <w:p w14:paraId="0206A0DE" w14:textId="77777777" w:rsidR="001A619E" w:rsidRPr="000D1D06" w:rsidRDefault="001A619E" w:rsidP="0096216E">
            <w:pPr>
              <w:jc w:val="both"/>
              <w:rPr>
                <w:rFonts w:ascii="Times New Roman" w:eastAsia="Calibri" w:hAnsi="Times New Roman" w:cs="Times New Roman"/>
                <w:b/>
                <w:sz w:val="20"/>
                <w:szCs w:val="20"/>
              </w:rPr>
            </w:pPr>
            <w:r w:rsidRPr="000D1D06">
              <w:rPr>
                <w:rFonts w:ascii="Times New Roman" w:eastAsia="Calibri" w:hAnsi="Times New Roman" w:cs="Times New Roman"/>
                <w:b/>
                <w:sz w:val="20"/>
                <w:szCs w:val="20"/>
              </w:rPr>
              <w:t>Nosacījumi</w:t>
            </w:r>
          </w:p>
        </w:tc>
      </w:tr>
      <w:tr w:rsidR="001A619E" w14:paraId="6F5DF3A6" w14:textId="77777777" w:rsidTr="0096216E">
        <w:tc>
          <w:tcPr>
            <w:tcW w:w="994" w:type="dxa"/>
          </w:tcPr>
          <w:p w14:paraId="266A3203" w14:textId="77777777" w:rsidR="001A619E" w:rsidRPr="000D1D06" w:rsidRDefault="001A619E" w:rsidP="0096216E">
            <w:pPr>
              <w:ind w:hanging="24"/>
              <w:jc w:val="both"/>
              <w:rPr>
                <w:rFonts w:ascii="Times New Roman" w:hAnsi="Times New Roman" w:cs="Times New Roman"/>
                <w:sz w:val="20"/>
                <w:szCs w:val="20"/>
              </w:rPr>
            </w:pPr>
            <w:r w:rsidRPr="000D1D06">
              <w:rPr>
                <w:rFonts w:ascii="Times New Roman" w:hAnsi="Times New Roman" w:cs="Times New Roman"/>
                <w:sz w:val="20"/>
                <w:szCs w:val="20"/>
              </w:rPr>
              <w:t>1.</w:t>
            </w:r>
          </w:p>
        </w:tc>
        <w:tc>
          <w:tcPr>
            <w:tcW w:w="5169" w:type="dxa"/>
          </w:tcPr>
          <w:p w14:paraId="530D6146" w14:textId="5191A74F" w:rsidR="001A619E" w:rsidRPr="000D1D06" w:rsidRDefault="001A619E" w:rsidP="001A619E">
            <w:pPr>
              <w:ind w:hanging="24"/>
              <w:rPr>
                <w:rFonts w:ascii="Times New Roman" w:hAnsi="Times New Roman" w:cs="Times New Roman"/>
                <w:sz w:val="20"/>
                <w:szCs w:val="20"/>
              </w:rPr>
            </w:pPr>
            <w:r w:rsidRPr="000D1D06">
              <w:rPr>
                <w:rFonts w:ascii="Times New Roman" w:hAnsi="Times New Roman" w:cs="Times New Roman"/>
                <w:sz w:val="20"/>
                <w:szCs w:val="20"/>
              </w:rPr>
              <w:t>Studiju programm</w:t>
            </w:r>
            <w:r>
              <w:rPr>
                <w:rFonts w:ascii="Times New Roman" w:hAnsi="Times New Roman" w:cs="Times New Roman"/>
                <w:sz w:val="20"/>
                <w:szCs w:val="20"/>
              </w:rPr>
              <w:t>as</w:t>
            </w:r>
            <w:r w:rsidRPr="000D1D06">
              <w:rPr>
                <w:rFonts w:ascii="Times New Roman" w:hAnsi="Times New Roman" w:cs="Times New Roman"/>
                <w:sz w:val="20"/>
                <w:szCs w:val="20"/>
              </w:rPr>
              <w:t xml:space="preserve"> izstrāde</w:t>
            </w:r>
            <w:r w:rsidRPr="000D1D06">
              <w:rPr>
                <w:rFonts w:ascii="Times New Roman" w:hAnsi="Times New Roman" w:cs="Times New Roman"/>
                <w:sz w:val="20"/>
                <w:szCs w:val="20"/>
                <w:vertAlign w:val="superscript"/>
              </w:rPr>
              <w:footnoteReference w:id="30"/>
            </w:r>
          </w:p>
        </w:tc>
        <w:tc>
          <w:tcPr>
            <w:tcW w:w="2837" w:type="dxa"/>
          </w:tcPr>
          <w:p w14:paraId="43599F82" w14:textId="281DD218" w:rsidR="001A619E" w:rsidRPr="000D1D06" w:rsidRDefault="001A619E" w:rsidP="0096216E">
            <w:pPr>
              <w:ind w:hanging="24"/>
              <w:rPr>
                <w:rFonts w:ascii="Times New Roman" w:hAnsi="Times New Roman" w:cs="Times New Roman"/>
                <w:sz w:val="20"/>
                <w:szCs w:val="20"/>
              </w:rPr>
            </w:pPr>
            <w:r>
              <w:rPr>
                <w:rFonts w:ascii="Times New Roman" w:hAnsi="Times New Roman" w:cs="Times New Roman"/>
                <w:sz w:val="20"/>
                <w:szCs w:val="20"/>
              </w:rPr>
              <w:t>7200</w:t>
            </w:r>
          </w:p>
        </w:tc>
        <w:tc>
          <w:tcPr>
            <w:tcW w:w="4835" w:type="dxa"/>
          </w:tcPr>
          <w:p w14:paraId="60491956" w14:textId="5B97139B" w:rsidR="001A619E" w:rsidRPr="000D1D06" w:rsidRDefault="001A619E" w:rsidP="001A619E">
            <w:pPr>
              <w:ind w:hanging="24"/>
              <w:jc w:val="both"/>
              <w:rPr>
                <w:rFonts w:ascii="Times New Roman" w:hAnsi="Times New Roman" w:cs="Times New Roman"/>
                <w:sz w:val="20"/>
                <w:szCs w:val="20"/>
              </w:rPr>
            </w:pPr>
            <w:r>
              <w:rPr>
                <w:rFonts w:ascii="Times New Roman" w:hAnsi="Times New Roman" w:cs="Times New Roman"/>
                <w:sz w:val="20"/>
                <w:szCs w:val="20"/>
              </w:rPr>
              <w:t xml:space="preserve">Arodizglītības </w:t>
            </w:r>
            <w:r w:rsidRPr="000D1D06">
              <w:rPr>
                <w:rFonts w:ascii="Times New Roman" w:hAnsi="Times New Roman" w:cs="Times New Roman"/>
                <w:sz w:val="20"/>
                <w:szCs w:val="20"/>
              </w:rPr>
              <w:t xml:space="preserve">programma </w:t>
            </w:r>
          </w:p>
        </w:tc>
      </w:tr>
      <w:tr w:rsidR="001A619E" w14:paraId="39C50D3C" w14:textId="77777777" w:rsidTr="0096216E">
        <w:tc>
          <w:tcPr>
            <w:tcW w:w="994" w:type="dxa"/>
          </w:tcPr>
          <w:p w14:paraId="0259075E" w14:textId="77777777" w:rsidR="001A619E" w:rsidRPr="000D1D06" w:rsidRDefault="001A619E" w:rsidP="0096216E">
            <w:pPr>
              <w:ind w:hanging="24"/>
              <w:jc w:val="both"/>
              <w:rPr>
                <w:rFonts w:ascii="Times New Roman" w:hAnsi="Times New Roman" w:cs="Times New Roman"/>
                <w:sz w:val="20"/>
                <w:szCs w:val="20"/>
              </w:rPr>
            </w:pPr>
            <w:r w:rsidRPr="000D1D06">
              <w:rPr>
                <w:rFonts w:ascii="Times New Roman" w:hAnsi="Times New Roman" w:cs="Times New Roman"/>
                <w:sz w:val="20"/>
                <w:szCs w:val="20"/>
              </w:rPr>
              <w:lastRenderedPageBreak/>
              <w:t>2.</w:t>
            </w:r>
          </w:p>
        </w:tc>
        <w:tc>
          <w:tcPr>
            <w:tcW w:w="5169" w:type="dxa"/>
          </w:tcPr>
          <w:p w14:paraId="2C7C4F88" w14:textId="620B0474" w:rsidR="001A619E" w:rsidRPr="000D1D06" w:rsidRDefault="00202798" w:rsidP="00202798">
            <w:pPr>
              <w:ind w:hanging="24"/>
              <w:rPr>
                <w:rFonts w:ascii="Times New Roman" w:hAnsi="Times New Roman" w:cs="Times New Roman"/>
                <w:sz w:val="20"/>
                <w:szCs w:val="20"/>
              </w:rPr>
            </w:pPr>
            <w:r w:rsidRPr="00202798">
              <w:rPr>
                <w:rFonts w:ascii="Times New Roman" w:hAnsi="Times New Roman" w:cs="Times New Roman"/>
                <w:sz w:val="20"/>
                <w:szCs w:val="20"/>
              </w:rPr>
              <w:t xml:space="preserve">Profesionālās izglītības iestādes akreditācija vienlaikus ar profesionālās izglītības programmas </w:t>
            </w:r>
            <w:r w:rsidR="001A619E" w:rsidRPr="00202798">
              <w:rPr>
                <w:rFonts w:ascii="Times New Roman" w:hAnsi="Times New Roman" w:cs="Times New Roman"/>
                <w:sz w:val="20"/>
                <w:szCs w:val="20"/>
              </w:rPr>
              <w:t>akreditācij</w:t>
            </w:r>
            <w:r w:rsidRPr="00202798">
              <w:rPr>
                <w:rFonts w:ascii="Times New Roman" w:hAnsi="Times New Roman" w:cs="Times New Roman"/>
                <w:sz w:val="20"/>
                <w:szCs w:val="20"/>
              </w:rPr>
              <w:t>u</w:t>
            </w:r>
            <w:r w:rsidR="00603BBA">
              <w:rPr>
                <w:rFonts w:ascii="Times New Roman" w:hAnsi="Times New Roman" w:cs="Times New Roman"/>
                <w:sz w:val="20"/>
                <w:szCs w:val="20"/>
              </w:rPr>
              <w:footnoteReference w:id="31"/>
            </w:r>
          </w:p>
        </w:tc>
        <w:tc>
          <w:tcPr>
            <w:tcW w:w="2837" w:type="dxa"/>
          </w:tcPr>
          <w:p w14:paraId="3803D898" w14:textId="49B75A7E" w:rsidR="001A619E" w:rsidRPr="000D1D06" w:rsidRDefault="00202798" w:rsidP="0096216E">
            <w:pPr>
              <w:ind w:hanging="24"/>
              <w:rPr>
                <w:rFonts w:ascii="Times New Roman" w:hAnsi="Times New Roman" w:cs="Times New Roman"/>
                <w:sz w:val="20"/>
                <w:szCs w:val="20"/>
              </w:rPr>
            </w:pPr>
            <w:r>
              <w:rPr>
                <w:rFonts w:ascii="Times New Roman" w:hAnsi="Times New Roman" w:cs="Times New Roman"/>
                <w:sz w:val="20"/>
                <w:szCs w:val="20"/>
              </w:rPr>
              <w:t>892</w:t>
            </w:r>
          </w:p>
        </w:tc>
        <w:tc>
          <w:tcPr>
            <w:tcW w:w="4835" w:type="dxa"/>
          </w:tcPr>
          <w:p w14:paraId="069914F1" w14:textId="77777777" w:rsidR="001A619E" w:rsidRPr="000D1D06" w:rsidRDefault="001A619E" w:rsidP="0096216E">
            <w:pPr>
              <w:ind w:hanging="24"/>
              <w:jc w:val="both"/>
              <w:rPr>
                <w:rFonts w:ascii="Times New Roman" w:hAnsi="Times New Roman" w:cs="Times New Roman"/>
                <w:sz w:val="20"/>
                <w:szCs w:val="20"/>
              </w:rPr>
            </w:pPr>
          </w:p>
        </w:tc>
      </w:tr>
      <w:tr w:rsidR="001A619E" w14:paraId="197070EA" w14:textId="77777777" w:rsidTr="0096216E">
        <w:tc>
          <w:tcPr>
            <w:tcW w:w="994" w:type="dxa"/>
          </w:tcPr>
          <w:p w14:paraId="1FB816BF" w14:textId="77777777" w:rsidR="001A619E" w:rsidRPr="000B6543" w:rsidRDefault="001A619E" w:rsidP="0096216E">
            <w:pPr>
              <w:jc w:val="both"/>
              <w:rPr>
                <w:rFonts w:ascii="Times New Roman" w:eastAsia="Calibri" w:hAnsi="Times New Roman" w:cs="Times New Roman"/>
                <w:b/>
                <w:sz w:val="24"/>
                <w:szCs w:val="24"/>
              </w:rPr>
            </w:pPr>
            <w:r w:rsidRPr="000B6543">
              <w:rPr>
                <w:rFonts w:ascii="Times New Roman" w:eastAsia="Calibri" w:hAnsi="Times New Roman" w:cs="Times New Roman"/>
                <w:b/>
                <w:sz w:val="24"/>
                <w:szCs w:val="24"/>
              </w:rPr>
              <w:t>KOPĀ</w:t>
            </w:r>
          </w:p>
        </w:tc>
        <w:tc>
          <w:tcPr>
            <w:tcW w:w="5169" w:type="dxa"/>
          </w:tcPr>
          <w:p w14:paraId="744D543B" w14:textId="77777777" w:rsidR="001A619E" w:rsidRDefault="001A619E" w:rsidP="0096216E">
            <w:pPr>
              <w:jc w:val="both"/>
              <w:rPr>
                <w:rFonts w:eastAsia="Calibri"/>
                <w:b/>
                <w:sz w:val="32"/>
                <w:szCs w:val="32"/>
              </w:rPr>
            </w:pPr>
          </w:p>
        </w:tc>
        <w:tc>
          <w:tcPr>
            <w:tcW w:w="2837" w:type="dxa"/>
          </w:tcPr>
          <w:p w14:paraId="55A55A23" w14:textId="1A175FC1" w:rsidR="001A619E" w:rsidRPr="000B6543" w:rsidRDefault="00202798" w:rsidP="0096216E">
            <w:pPr>
              <w:ind w:hanging="24"/>
              <w:jc w:val="both"/>
              <w:rPr>
                <w:rFonts w:eastAsia="Calibri"/>
                <w:b/>
                <w:sz w:val="32"/>
                <w:szCs w:val="32"/>
              </w:rPr>
            </w:pPr>
            <w:r w:rsidRPr="00603BBA">
              <w:rPr>
                <w:rFonts w:ascii="Times New Roman" w:eastAsia="Calibri" w:hAnsi="Times New Roman" w:cs="Times New Roman"/>
                <w:b/>
                <w:sz w:val="20"/>
                <w:szCs w:val="20"/>
              </w:rPr>
              <w:t>8092</w:t>
            </w:r>
          </w:p>
        </w:tc>
        <w:tc>
          <w:tcPr>
            <w:tcW w:w="4835" w:type="dxa"/>
          </w:tcPr>
          <w:p w14:paraId="437FD08C" w14:textId="77777777" w:rsidR="001A619E" w:rsidRDefault="001A619E" w:rsidP="0096216E">
            <w:pPr>
              <w:jc w:val="both"/>
              <w:rPr>
                <w:rFonts w:eastAsia="Calibri"/>
                <w:b/>
                <w:sz w:val="32"/>
                <w:szCs w:val="32"/>
              </w:rPr>
            </w:pPr>
          </w:p>
        </w:tc>
      </w:tr>
    </w:tbl>
    <w:p w14:paraId="41C93282" w14:textId="77777777" w:rsidR="001A619E" w:rsidRPr="001A619E" w:rsidRDefault="001A619E" w:rsidP="001A619E">
      <w:pPr>
        <w:spacing w:before="100" w:beforeAutospacing="1" w:after="100" w:afterAutospacing="1"/>
        <w:jc w:val="center"/>
        <w:rPr>
          <w:rFonts w:ascii="Times New Roman" w:hAnsi="Times New Roman" w:cs="Times New Roman"/>
          <w:b/>
          <w:sz w:val="28"/>
          <w:szCs w:val="28"/>
        </w:rPr>
      </w:pPr>
    </w:p>
    <w:p w14:paraId="6E0B25AB" w14:textId="77777777" w:rsidR="00B82700" w:rsidRPr="00D30B9F" w:rsidRDefault="00B82700" w:rsidP="00B82700">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 xml:space="preserve">Iekšlietu ministrs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 xml:space="preserve"> Rihards Kozlovskis</w:t>
      </w:r>
    </w:p>
    <w:p w14:paraId="3CB0FF31" w14:textId="77777777" w:rsidR="00B82700" w:rsidRDefault="00B82700" w:rsidP="00B82700">
      <w:pPr>
        <w:tabs>
          <w:tab w:val="left" w:pos="2592"/>
        </w:tabs>
        <w:spacing w:after="0" w:line="240" w:lineRule="auto"/>
        <w:rPr>
          <w:rFonts w:ascii="Times New Roman" w:hAnsi="Times New Roman"/>
          <w:noProof/>
          <w:color w:val="000000"/>
          <w:sz w:val="24"/>
          <w:szCs w:val="24"/>
        </w:rPr>
      </w:pPr>
    </w:p>
    <w:p w14:paraId="6D3ACE32" w14:textId="77777777" w:rsidR="00B82700" w:rsidRPr="00D30B9F" w:rsidRDefault="00B82700" w:rsidP="00B82700">
      <w:pPr>
        <w:tabs>
          <w:tab w:val="left" w:pos="2592"/>
        </w:tabs>
        <w:spacing w:after="0" w:line="240" w:lineRule="auto"/>
        <w:rPr>
          <w:rFonts w:ascii="Times New Roman" w:hAnsi="Times New Roman"/>
          <w:noProof/>
          <w:color w:val="000000"/>
          <w:sz w:val="24"/>
          <w:szCs w:val="24"/>
        </w:rPr>
      </w:pPr>
      <w:r w:rsidRPr="00D30B9F">
        <w:rPr>
          <w:rFonts w:ascii="Times New Roman" w:hAnsi="Times New Roman"/>
          <w:noProof/>
          <w:color w:val="000000"/>
          <w:sz w:val="24"/>
          <w:szCs w:val="24"/>
        </w:rPr>
        <w:t>Vīza:</w:t>
      </w:r>
    </w:p>
    <w:p w14:paraId="04053460" w14:textId="77777777" w:rsidR="00B82700" w:rsidRPr="00D30B9F" w:rsidRDefault="00B82700" w:rsidP="00B82700">
      <w:pPr>
        <w:tabs>
          <w:tab w:val="left" w:pos="2592"/>
        </w:tabs>
        <w:spacing w:after="0" w:line="240" w:lineRule="auto"/>
        <w:rPr>
          <w:rFonts w:ascii="Times New Roman" w:hAnsi="Times New Roman"/>
          <w:noProof/>
          <w:color w:val="000000"/>
          <w:sz w:val="24"/>
          <w:szCs w:val="24"/>
        </w:rPr>
      </w:pPr>
      <w:r>
        <w:rPr>
          <w:rFonts w:ascii="Times New Roman" w:hAnsi="Times New Roman"/>
          <w:noProof/>
          <w:color w:val="000000"/>
          <w:sz w:val="24"/>
          <w:szCs w:val="24"/>
        </w:rPr>
        <w:t>v</w:t>
      </w:r>
      <w:r w:rsidRPr="00D30B9F">
        <w:rPr>
          <w:rFonts w:ascii="Times New Roman" w:hAnsi="Times New Roman"/>
          <w:noProof/>
          <w:color w:val="000000"/>
          <w:sz w:val="24"/>
          <w:szCs w:val="24"/>
        </w:rPr>
        <w:t xml:space="preserve">alsts sekretārs </w:t>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Pr>
          <w:rFonts w:ascii="Times New Roman" w:hAnsi="Times New Roman"/>
          <w:noProof/>
          <w:color w:val="000000"/>
          <w:sz w:val="24"/>
          <w:szCs w:val="24"/>
        </w:rPr>
        <w:tab/>
      </w:r>
      <w:r w:rsidRPr="00D30B9F">
        <w:rPr>
          <w:rFonts w:ascii="Times New Roman" w:hAnsi="Times New Roman"/>
          <w:noProof/>
          <w:color w:val="000000"/>
          <w:sz w:val="24"/>
          <w:szCs w:val="24"/>
        </w:rPr>
        <w:t>Dimitrijs Trofimovs</w:t>
      </w:r>
    </w:p>
    <w:p w14:paraId="56B7030B" w14:textId="77777777" w:rsidR="00B82700" w:rsidRDefault="00B82700" w:rsidP="00B82700">
      <w:pPr>
        <w:spacing w:after="0" w:line="240" w:lineRule="auto"/>
        <w:jc w:val="center"/>
        <w:rPr>
          <w:rFonts w:ascii="Times New Roman" w:hAnsi="Times New Roman"/>
          <w:b/>
          <w:sz w:val="28"/>
          <w:szCs w:val="28"/>
        </w:rPr>
      </w:pPr>
    </w:p>
    <w:p w14:paraId="7CE934CA" w14:textId="77777777" w:rsidR="00C452A3" w:rsidRDefault="00C452A3" w:rsidP="00B82700">
      <w:pPr>
        <w:tabs>
          <w:tab w:val="left" w:pos="2592"/>
        </w:tabs>
        <w:spacing w:after="0" w:line="240" w:lineRule="auto"/>
        <w:rPr>
          <w:rFonts w:ascii="Times New Roman" w:hAnsi="Times New Roman"/>
          <w:color w:val="000000"/>
          <w:sz w:val="20"/>
          <w:szCs w:val="20"/>
        </w:rPr>
      </w:pPr>
    </w:p>
    <w:p w14:paraId="199B2491" w14:textId="77777777" w:rsidR="00C452A3" w:rsidRDefault="00C452A3" w:rsidP="00B82700">
      <w:pPr>
        <w:tabs>
          <w:tab w:val="left" w:pos="2592"/>
        </w:tabs>
        <w:spacing w:after="0" w:line="240" w:lineRule="auto"/>
        <w:rPr>
          <w:rFonts w:ascii="Times New Roman" w:hAnsi="Times New Roman"/>
          <w:color w:val="000000"/>
          <w:sz w:val="20"/>
          <w:szCs w:val="20"/>
        </w:rPr>
      </w:pPr>
    </w:p>
    <w:p w14:paraId="6FD699D4" w14:textId="77777777" w:rsidR="00C452A3" w:rsidRDefault="00C452A3" w:rsidP="00B82700">
      <w:pPr>
        <w:tabs>
          <w:tab w:val="left" w:pos="2592"/>
        </w:tabs>
        <w:spacing w:after="0" w:line="240" w:lineRule="auto"/>
        <w:rPr>
          <w:rFonts w:ascii="Times New Roman" w:hAnsi="Times New Roman"/>
          <w:color w:val="000000"/>
          <w:sz w:val="20"/>
          <w:szCs w:val="20"/>
        </w:rPr>
      </w:pPr>
    </w:p>
    <w:p w14:paraId="16D83AFA" w14:textId="77777777" w:rsidR="00C452A3" w:rsidRDefault="00C452A3" w:rsidP="00B82700">
      <w:pPr>
        <w:tabs>
          <w:tab w:val="left" w:pos="2592"/>
        </w:tabs>
        <w:spacing w:after="0" w:line="240" w:lineRule="auto"/>
        <w:rPr>
          <w:rFonts w:ascii="Times New Roman" w:hAnsi="Times New Roman"/>
          <w:color w:val="000000"/>
          <w:sz w:val="20"/>
          <w:szCs w:val="20"/>
        </w:rPr>
      </w:pPr>
    </w:p>
    <w:p w14:paraId="005B3E19" w14:textId="77777777" w:rsidR="00C452A3" w:rsidRDefault="00C452A3" w:rsidP="00B82700">
      <w:pPr>
        <w:tabs>
          <w:tab w:val="left" w:pos="2592"/>
        </w:tabs>
        <w:spacing w:after="0" w:line="240" w:lineRule="auto"/>
        <w:rPr>
          <w:rFonts w:ascii="Times New Roman" w:hAnsi="Times New Roman"/>
          <w:color w:val="000000"/>
          <w:sz w:val="20"/>
          <w:szCs w:val="20"/>
        </w:rPr>
      </w:pPr>
    </w:p>
    <w:p w14:paraId="6E4CF7CB" w14:textId="77777777" w:rsidR="008E76DC" w:rsidRDefault="008E76DC" w:rsidP="00B82700">
      <w:pPr>
        <w:tabs>
          <w:tab w:val="left" w:pos="2592"/>
        </w:tabs>
        <w:spacing w:after="0" w:line="240" w:lineRule="auto"/>
        <w:rPr>
          <w:rFonts w:ascii="Times New Roman" w:hAnsi="Times New Roman"/>
          <w:color w:val="000000"/>
          <w:sz w:val="20"/>
          <w:szCs w:val="20"/>
        </w:rPr>
      </w:pPr>
    </w:p>
    <w:p w14:paraId="19CB1066" w14:textId="77777777" w:rsidR="008E76DC" w:rsidRDefault="008E76DC" w:rsidP="00B82700">
      <w:pPr>
        <w:tabs>
          <w:tab w:val="left" w:pos="2592"/>
        </w:tabs>
        <w:spacing w:after="0" w:line="240" w:lineRule="auto"/>
        <w:rPr>
          <w:rFonts w:ascii="Times New Roman" w:hAnsi="Times New Roman"/>
          <w:color w:val="000000"/>
          <w:sz w:val="20"/>
          <w:szCs w:val="20"/>
        </w:rPr>
      </w:pPr>
    </w:p>
    <w:p w14:paraId="1E40D107" w14:textId="77777777" w:rsidR="008E76DC" w:rsidRDefault="008E76DC" w:rsidP="00B82700">
      <w:pPr>
        <w:tabs>
          <w:tab w:val="left" w:pos="2592"/>
        </w:tabs>
        <w:spacing w:after="0" w:line="240" w:lineRule="auto"/>
        <w:rPr>
          <w:rFonts w:ascii="Times New Roman" w:hAnsi="Times New Roman"/>
          <w:color w:val="000000"/>
          <w:sz w:val="20"/>
          <w:szCs w:val="20"/>
        </w:rPr>
      </w:pPr>
    </w:p>
    <w:p w14:paraId="379FC752" w14:textId="77777777" w:rsidR="008E76DC" w:rsidRDefault="008E76DC" w:rsidP="00B82700">
      <w:pPr>
        <w:tabs>
          <w:tab w:val="left" w:pos="2592"/>
        </w:tabs>
        <w:spacing w:after="0" w:line="240" w:lineRule="auto"/>
        <w:rPr>
          <w:rFonts w:ascii="Times New Roman" w:hAnsi="Times New Roman"/>
          <w:color w:val="000000"/>
          <w:sz w:val="20"/>
          <w:szCs w:val="20"/>
        </w:rPr>
      </w:pPr>
    </w:p>
    <w:p w14:paraId="07AE5D19" w14:textId="77777777" w:rsidR="008E76DC" w:rsidRDefault="008E76DC" w:rsidP="00B82700">
      <w:pPr>
        <w:tabs>
          <w:tab w:val="left" w:pos="2592"/>
        </w:tabs>
        <w:spacing w:after="0" w:line="240" w:lineRule="auto"/>
        <w:rPr>
          <w:rFonts w:ascii="Times New Roman" w:hAnsi="Times New Roman"/>
          <w:color w:val="000000"/>
          <w:sz w:val="20"/>
          <w:szCs w:val="20"/>
        </w:rPr>
      </w:pPr>
    </w:p>
    <w:p w14:paraId="4769FE2D" w14:textId="77777777" w:rsidR="00C452A3" w:rsidRDefault="00C452A3" w:rsidP="00B82700">
      <w:pPr>
        <w:tabs>
          <w:tab w:val="left" w:pos="2592"/>
        </w:tabs>
        <w:spacing w:after="0" w:line="240" w:lineRule="auto"/>
        <w:rPr>
          <w:rFonts w:ascii="Times New Roman" w:hAnsi="Times New Roman"/>
          <w:color w:val="000000"/>
          <w:sz w:val="20"/>
          <w:szCs w:val="20"/>
        </w:rPr>
      </w:pPr>
    </w:p>
    <w:p w14:paraId="5D43AD1A" w14:textId="77777777" w:rsidR="00B82700" w:rsidRPr="00AF2396" w:rsidRDefault="00B82700" w:rsidP="00B82700">
      <w:pPr>
        <w:tabs>
          <w:tab w:val="left" w:pos="2592"/>
        </w:tabs>
        <w:spacing w:after="0" w:line="240" w:lineRule="auto"/>
        <w:rPr>
          <w:rFonts w:ascii="Times New Roman" w:hAnsi="Times New Roman"/>
          <w:color w:val="000000"/>
          <w:sz w:val="20"/>
          <w:szCs w:val="20"/>
        </w:rPr>
      </w:pPr>
      <w:r w:rsidRPr="00AF2396">
        <w:rPr>
          <w:rFonts w:ascii="Times New Roman" w:hAnsi="Times New Roman"/>
          <w:color w:val="000000"/>
          <w:sz w:val="20"/>
          <w:szCs w:val="20"/>
        </w:rPr>
        <w:fldChar w:fldCharType="begin"/>
      </w:r>
      <w:r w:rsidRPr="00AF2396">
        <w:rPr>
          <w:rFonts w:ascii="Times New Roman" w:hAnsi="Times New Roman"/>
          <w:color w:val="000000"/>
          <w:sz w:val="20"/>
          <w:szCs w:val="20"/>
        </w:rPr>
        <w:instrText xml:space="preserve"> DATE  \@ "dd.MM.yyyy. H:mm"  \* MERGEFORMAT </w:instrText>
      </w:r>
      <w:r w:rsidRPr="00AF2396">
        <w:rPr>
          <w:rFonts w:ascii="Times New Roman" w:hAnsi="Times New Roman"/>
          <w:color w:val="000000"/>
          <w:sz w:val="20"/>
          <w:szCs w:val="20"/>
        </w:rPr>
        <w:fldChar w:fldCharType="separate"/>
      </w:r>
      <w:r w:rsidR="00073F59">
        <w:rPr>
          <w:rFonts w:ascii="Times New Roman" w:hAnsi="Times New Roman"/>
          <w:noProof/>
          <w:color w:val="000000"/>
          <w:sz w:val="20"/>
          <w:szCs w:val="20"/>
        </w:rPr>
        <w:t>18.10.2018. 10:25</w:t>
      </w:r>
      <w:r w:rsidRPr="00AF2396">
        <w:rPr>
          <w:rFonts w:ascii="Times New Roman" w:hAnsi="Times New Roman"/>
          <w:color w:val="000000"/>
          <w:sz w:val="20"/>
          <w:szCs w:val="20"/>
        </w:rPr>
        <w:fldChar w:fldCharType="end"/>
      </w:r>
      <w:r w:rsidRPr="00AF2396">
        <w:rPr>
          <w:rFonts w:ascii="Times New Roman" w:hAnsi="Times New Roman"/>
          <w:color w:val="000000"/>
          <w:sz w:val="20"/>
          <w:szCs w:val="20"/>
        </w:rPr>
        <w:tab/>
      </w:r>
    </w:p>
    <w:p w14:paraId="0854979D" w14:textId="2DBE2A27" w:rsidR="00B82700" w:rsidRPr="00AF2396" w:rsidRDefault="008E76DC" w:rsidP="00B82700">
      <w:pPr>
        <w:spacing w:after="0" w:line="240" w:lineRule="auto"/>
        <w:rPr>
          <w:rFonts w:ascii="Times New Roman" w:hAnsi="Times New Roman"/>
          <w:sz w:val="16"/>
          <w:szCs w:val="16"/>
        </w:rPr>
      </w:pPr>
      <w:r>
        <w:rPr>
          <w:rFonts w:ascii="Times New Roman" w:hAnsi="Times New Roman"/>
          <w:color w:val="000000"/>
          <w:sz w:val="20"/>
          <w:szCs w:val="20"/>
        </w:rPr>
        <w:t>4068</w:t>
      </w:r>
      <w:r w:rsidR="00B82700" w:rsidRPr="00AF2396">
        <w:rPr>
          <w:rFonts w:ascii="Times New Roman" w:hAnsi="Times New Roman"/>
          <w:color w:val="000000"/>
          <w:sz w:val="20"/>
          <w:szCs w:val="20"/>
        </w:rPr>
        <w:fldChar w:fldCharType="begin"/>
      </w:r>
      <w:r w:rsidR="00B82700" w:rsidRPr="00AF2396">
        <w:rPr>
          <w:rFonts w:ascii="Times New Roman" w:hAnsi="Times New Roman"/>
          <w:color w:val="000000"/>
          <w:sz w:val="20"/>
          <w:szCs w:val="20"/>
        </w:rPr>
        <w:instrText xml:space="preserve"> NUMWORDS   \* MERGEFORMAT </w:instrText>
      </w:r>
      <w:r w:rsidR="00B82700" w:rsidRPr="00AF2396">
        <w:rPr>
          <w:rFonts w:ascii="Times New Roman" w:hAnsi="Times New Roman"/>
          <w:color w:val="000000"/>
          <w:sz w:val="20"/>
          <w:szCs w:val="20"/>
        </w:rPr>
        <w:fldChar w:fldCharType="end"/>
      </w:r>
    </w:p>
    <w:p w14:paraId="30491B5B" w14:textId="77777777" w:rsidR="00B82700" w:rsidRPr="00D30B9F" w:rsidRDefault="00B82700" w:rsidP="00B82700">
      <w:pPr>
        <w:tabs>
          <w:tab w:val="left" w:pos="2592"/>
        </w:tabs>
        <w:spacing w:after="0" w:line="240" w:lineRule="auto"/>
        <w:rPr>
          <w:rFonts w:ascii="Times New Roman" w:hAnsi="Times New Roman"/>
          <w:noProof/>
          <w:color w:val="000000"/>
          <w:sz w:val="20"/>
          <w:szCs w:val="20"/>
        </w:rPr>
      </w:pPr>
      <w:r w:rsidRPr="00AF2396">
        <w:rPr>
          <w:rFonts w:ascii="Times New Roman" w:hAnsi="Times New Roman"/>
          <w:noProof/>
          <w:color w:val="000000"/>
          <w:sz w:val="20"/>
          <w:szCs w:val="20"/>
        </w:rPr>
        <w:t>A.Strode, 67219602</w:t>
      </w:r>
      <w:r w:rsidRPr="00D30B9F">
        <w:rPr>
          <w:rFonts w:ascii="Times New Roman" w:hAnsi="Times New Roman"/>
          <w:noProof/>
          <w:color w:val="000000"/>
          <w:sz w:val="20"/>
          <w:szCs w:val="20"/>
        </w:rPr>
        <w:tab/>
      </w:r>
    </w:p>
    <w:p w14:paraId="7FAB4A2C" w14:textId="4736466C" w:rsidR="00B82700" w:rsidRPr="00D30B9F" w:rsidRDefault="00073F59" w:rsidP="00B82700">
      <w:pPr>
        <w:tabs>
          <w:tab w:val="left" w:pos="2592"/>
        </w:tabs>
        <w:spacing w:after="0" w:line="240" w:lineRule="auto"/>
        <w:rPr>
          <w:rFonts w:ascii="Times New Roman" w:eastAsia="Times New Roman" w:hAnsi="Times New Roman"/>
          <w:vanish/>
          <w:sz w:val="24"/>
          <w:szCs w:val="24"/>
          <w:lang w:eastAsia="lv-LV"/>
        </w:rPr>
      </w:pPr>
      <w:hyperlink r:id="rId8" w:history="1">
        <w:r w:rsidR="00B82700" w:rsidRPr="00D30B9F">
          <w:rPr>
            <w:rStyle w:val="Heading3Char"/>
            <w:rFonts w:eastAsiaTheme="minorHAnsi"/>
            <w:noProof/>
            <w:sz w:val="20"/>
            <w:szCs w:val="20"/>
          </w:rPr>
          <w:t>alda.strode@iem.gov.lv</w:t>
        </w:r>
      </w:hyperlink>
      <w:r w:rsidR="008E76DC">
        <w:rPr>
          <w:rStyle w:val="Heading3Char"/>
          <w:rFonts w:eastAsiaTheme="minorHAnsi"/>
          <w:noProof/>
          <w:sz w:val="20"/>
          <w:szCs w:val="20"/>
        </w:rPr>
        <w:t xml:space="preserve"> </w:t>
      </w:r>
    </w:p>
    <w:p w14:paraId="35BDC43D"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4C1E1B38"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3A0722FD"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3ED6101D"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3534F7F6"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4C196086"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0498CB73" w14:textId="77777777" w:rsidR="00315A4B" w:rsidRDefault="00315A4B" w:rsidP="00107F0E">
      <w:pPr>
        <w:spacing w:before="100" w:beforeAutospacing="1" w:after="100" w:afterAutospacing="1"/>
        <w:ind w:firstLine="567"/>
        <w:jc w:val="center"/>
        <w:rPr>
          <w:rFonts w:ascii="Times New Roman" w:hAnsi="Times New Roman" w:cs="Times New Roman"/>
          <w:b/>
          <w:sz w:val="28"/>
          <w:szCs w:val="28"/>
        </w:rPr>
      </w:pPr>
    </w:p>
    <w:p w14:paraId="0F1E9BCB" w14:textId="77777777" w:rsidR="004868BC" w:rsidRDefault="004868BC" w:rsidP="00107F0E">
      <w:pPr>
        <w:spacing w:before="100" w:beforeAutospacing="1" w:after="100" w:afterAutospacing="1"/>
        <w:ind w:firstLine="567"/>
        <w:jc w:val="center"/>
        <w:rPr>
          <w:rFonts w:ascii="Times New Roman" w:hAnsi="Times New Roman" w:cs="Times New Roman"/>
          <w:b/>
          <w:sz w:val="28"/>
          <w:szCs w:val="28"/>
        </w:rPr>
      </w:pPr>
    </w:p>
    <w:p w14:paraId="7CD593A4" w14:textId="77777777" w:rsidR="00627447" w:rsidRPr="00627447" w:rsidRDefault="00627447" w:rsidP="00627447">
      <w:pPr>
        <w:spacing w:after="0" w:line="240" w:lineRule="auto"/>
        <w:rPr>
          <w:rFonts w:ascii="Times New Roman" w:eastAsia="Times New Roman" w:hAnsi="Times New Roman" w:cs="Times New Roman"/>
          <w:vanish/>
          <w:sz w:val="24"/>
          <w:szCs w:val="24"/>
          <w:lang w:eastAsia="lv-LV"/>
        </w:rPr>
      </w:pPr>
    </w:p>
    <w:sectPr w:rsidR="00627447" w:rsidRPr="00627447" w:rsidSect="0041234F">
      <w:headerReference w:type="default" r:id="rId9"/>
      <w:footerReference w:type="first" r:id="rId10"/>
      <w:pgSz w:w="16838" w:h="11906" w:orient="landscape"/>
      <w:pgMar w:top="960" w:right="1134"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079C3" w14:textId="77777777" w:rsidR="00DD1855" w:rsidRDefault="00DD1855" w:rsidP="004A60AA">
      <w:pPr>
        <w:spacing w:after="0" w:line="240" w:lineRule="auto"/>
      </w:pPr>
      <w:r>
        <w:separator/>
      </w:r>
    </w:p>
  </w:endnote>
  <w:endnote w:type="continuationSeparator" w:id="0">
    <w:p w14:paraId="3941D987" w14:textId="77777777" w:rsidR="00DD1855" w:rsidRDefault="00DD1855" w:rsidP="004A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2F97" w14:textId="40B978A0" w:rsidR="00300628" w:rsidRPr="00175820" w:rsidRDefault="00300628" w:rsidP="000909B2">
    <w:pPr>
      <w:rPr>
        <w:rFonts w:ascii="Times New Roman" w:hAnsi="Times New Roman" w:cs="Times New Roman"/>
      </w:rPr>
    </w:pPr>
    <w:r w:rsidRPr="00175820">
      <w:rPr>
        <w:rFonts w:ascii="Times New Roman" w:hAnsi="Times New Roman" w:cs="Times New Roman"/>
      </w:rPr>
      <w:t>IEMKoncp</w:t>
    </w:r>
    <w:r>
      <w:rPr>
        <w:rFonts w:ascii="Times New Roman" w:hAnsi="Times New Roman" w:cs="Times New Roman"/>
      </w:rPr>
      <w:t>6</w:t>
    </w:r>
    <w:r w:rsidRPr="00175820">
      <w:rPr>
        <w:rFonts w:ascii="Times New Roman" w:hAnsi="Times New Roman" w:cs="Times New Roman"/>
      </w:rPr>
      <w:t>_111018_izglītība</w:t>
    </w:r>
  </w:p>
  <w:p w14:paraId="003B1870" w14:textId="77777777" w:rsidR="00300628" w:rsidRDefault="003006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692E" w14:textId="77777777" w:rsidR="00DD1855" w:rsidRDefault="00DD1855" w:rsidP="004A60AA">
      <w:pPr>
        <w:spacing w:after="0" w:line="240" w:lineRule="auto"/>
      </w:pPr>
      <w:r>
        <w:separator/>
      </w:r>
    </w:p>
  </w:footnote>
  <w:footnote w:type="continuationSeparator" w:id="0">
    <w:p w14:paraId="26ED65B4" w14:textId="77777777" w:rsidR="00DD1855" w:rsidRDefault="00DD1855" w:rsidP="004A60AA">
      <w:pPr>
        <w:spacing w:after="0" w:line="240" w:lineRule="auto"/>
      </w:pPr>
      <w:r>
        <w:continuationSeparator/>
      </w:r>
    </w:p>
  </w:footnote>
  <w:footnote w:id="1">
    <w:p w14:paraId="1B635F3B" w14:textId="1080380B" w:rsidR="00300628" w:rsidRPr="002540DC" w:rsidRDefault="00300628" w:rsidP="002540DC">
      <w:pPr>
        <w:spacing w:after="0" w:line="240" w:lineRule="auto"/>
        <w:rPr>
          <w:rFonts w:ascii="Times New Roman" w:hAnsi="Times New Roman"/>
        </w:rPr>
      </w:pPr>
      <w:r>
        <w:footnoteRef/>
      </w:r>
      <w:r>
        <w:t xml:space="preserve">  </w:t>
      </w:r>
      <w:r w:rsidRPr="00E02BB0">
        <w:rPr>
          <w:rFonts w:ascii="Times New Roman" w:hAnsi="Times New Roman"/>
        </w:rPr>
        <w:t>Izglītības un zinātnes ministrijas padotībā esoša augstskola</w:t>
      </w:r>
      <w:r w:rsidR="00991B95">
        <w:rPr>
          <w:rFonts w:ascii="Times New Roman" w:hAnsi="Times New Roman"/>
        </w:rPr>
        <w:t xml:space="preserve"> (pilda attiecīgo tiesībaizsardzības iestāžu deleģētu pārvaldes uzdevumu)</w:t>
      </w:r>
      <w:r>
        <w:rPr>
          <w:rFonts w:ascii="Times New Roman" w:hAnsi="Times New Roman"/>
        </w:rPr>
        <w:t>.</w:t>
      </w:r>
    </w:p>
  </w:footnote>
  <w:footnote w:id="2">
    <w:p w14:paraId="4F3796C3" w14:textId="3209951B" w:rsidR="00300628" w:rsidRPr="002540DC" w:rsidRDefault="00300628" w:rsidP="002540DC">
      <w:pPr>
        <w:spacing w:after="0" w:line="240" w:lineRule="auto"/>
      </w:pPr>
      <w:r>
        <w:footnoteRef/>
      </w:r>
      <w:r w:rsidRPr="002540DC">
        <w:t xml:space="preserve"> </w:t>
      </w:r>
      <w:r w:rsidRPr="002540DC">
        <w:rPr>
          <w:rFonts w:ascii="Times New Roman" w:hAnsi="Times New Roman"/>
        </w:rPr>
        <w:t>Valsts policijas padotībā (pakļautībā) esoša valsts pārvaldes iestāde</w:t>
      </w:r>
      <w:r>
        <w:rPr>
          <w:rFonts w:ascii="Times New Roman" w:hAnsi="Times New Roman"/>
        </w:rPr>
        <w:t>, Iekšlietu ministrijas sistēmas iestāde.</w:t>
      </w:r>
    </w:p>
  </w:footnote>
  <w:footnote w:id="3">
    <w:p w14:paraId="06411E99" w14:textId="0F08EFF3" w:rsidR="00C0756C" w:rsidRPr="00EB6CDD" w:rsidRDefault="00C0756C" w:rsidP="00EB6CDD">
      <w:pPr>
        <w:pStyle w:val="FootnoteText"/>
        <w:spacing w:after="0" w:line="240" w:lineRule="auto"/>
        <w:rPr>
          <w:lang w:val="lv-LV"/>
        </w:rPr>
      </w:pPr>
      <w:r>
        <w:rPr>
          <w:rStyle w:val="FootnoteReference"/>
        </w:rPr>
        <w:footnoteRef/>
      </w:r>
      <w:r>
        <w:t xml:space="preserve"> </w:t>
      </w:r>
      <w:r w:rsidRPr="00EB6CDD">
        <w:rPr>
          <w:rFonts w:ascii="Times New Roman" w:eastAsiaTheme="minorHAnsi" w:hAnsi="Times New Roman" w:cstheme="minorBidi"/>
          <w:sz w:val="22"/>
          <w:szCs w:val="22"/>
          <w:lang w:val="lv-LV"/>
        </w:rPr>
        <w:t>Aprēķināts proporcionāli vidējo studiju vietu skaitam attiecīgajā gadā</w:t>
      </w:r>
    </w:p>
  </w:footnote>
  <w:footnote w:id="4">
    <w:p w14:paraId="3A00CB0E" w14:textId="6611258F" w:rsidR="00C0756C" w:rsidRPr="00BB424A" w:rsidRDefault="00C0756C" w:rsidP="00EB6CDD">
      <w:pPr>
        <w:pStyle w:val="FootnoteText"/>
        <w:spacing w:after="0" w:line="240" w:lineRule="auto"/>
        <w:rPr>
          <w:rFonts w:ascii="Times New Roman" w:eastAsiaTheme="minorHAnsi" w:hAnsi="Times New Roman" w:cstheme="minorBidi"/>
          <w:i/>
          <w:sz w:val="22"/>
          <w:szCs w:val="22"/>
          <w:lang w:val="lv-LV"/>
        </w:rPr>
      </w:pPr>
      <w:r>
        <w:rPr>
          <w:rStyle w:val="FootnoteReference"/>
        </w:rPr>
        <w:footnoteRef/>
      </w:r>
      <w:r w:rsidRPr="00BB424A">
        <w:rPr>
          <w:lang w:val="lv-LV"/>
        </w:rPr>
        <w:t xml:space="preserve"> </w:t>
      </w:r>
      <w:r w:rsidRPr="00F775D2">
        <w:rPr>
          <w:rFonts w:ascii="Times New Roman" w:eastAsiaTheme="minorHAnsi" w:hAnsi="Times New Roman" w:cstheme="minorBidi"/>
          <w:sz w:val="22"/>
          <w:szCs w:val="22"/>
          <w:lang w:val="lv-LV"/>
        </w:rPr>
        <w:t>Nav atkarīgs no studiju vietu skaita</w:t>
      </w:r>
      <w:r>
        <w:rPr>
          <w:rFonts w:ascii="Times New Roman" w:eastAsiaTheme="minorHAnsi" w:hAnsi="Times New Roman" w:cstheme="minorBidi"/>
          <w:sz w:val="22"/>
          <w:szCs w:val="22"/>
          <w:lang w:val="lv-LV"/>
        </w:rPr>
        <w:t>.Pieņēmums:</w:t>
      </w:r>
      <w:proofErr w:type="gramStart"/>
      <w:r>
        <w:rPr>
          <w:rFonts w:ascii="Times New Roman" w:eastAsiaTheme="minorHAnsi" w:hAnsi="Times New Roman" w:cstheme="minorBidi"/>
          <w:sz w:val="22"/>
          <w:szCs w:val="22"/>
          <w:lang w:val="lv-LV"/>
        </w:rPr>
        <w:t>1.gadā</w:t>
      </w:r>
      <w:proofErr w:type="gramEnd"/>
      <w:r>
        <w:rPr>
          <w:rFonts w:ascii="Times New Roman" w:eastAsiaTheme="minorHAnsi" w:hAnsi="Times New Roman" w:cstheme="minorBidi"/>
          <w:sz w:val="22"/>
          <w:szCs w:val="22"/>
          <w:lang w:val="lv-LV"/>
        </w:rPr>
        <w:t xml:space="preserve"> vidēji strādā 9 mēnešus:</w:t>
      </w:r>
      <w:r w:rsidRPr="00BB424A">
        <w:rPr>
          <w:rFonts w:ascii="Times New Roman" w:hAnsi="Times New Roman"/>
          <w:lang w:val="lv-LV"/>
        </w:rPr>
        <w:t xml:space="preserve"> </w:t>
      </w:r>
      <w:r w:rsidRPr="00BB424A">
        <w:rPr>
          <w:rFonts w:ascii="Times New Roman" w:hAnsi="Times New Roman"/>
          <w:lang w:val="lv-LV"/>
        </w:rPr>
        <w:t>543</w:t>
      </w:r>
      <w:r>
        <w:rPr>
          <w:rFonts w:ascii="Times New Roman" w:hAnsi="Times New Roman"/>
          <w:lang w:val="lv-LV"/>
        </w:rPr>
        <w:t> </w:t>
      </w:r>
      <w:r w:rsidRPr="00BB424A">
        <w:rPr>
          <w:rFonts w:ascii="Times New Roman" w:hAnsi="Times New Roman"/>
          <w:lang w:val="lv-LV"/>
        </w:rPr>
        <w:t>068</w:t>
      </w:r>
      <w:r>
        <w:rPr>
          <w:rFonts w:ascii="Times New Roman" w:hAnsi="Times New Roman"/>
          <w:lang w:val="lv-LV"/>
        </w:rPr>
        <w:t xml:space="preserve"> </w:t>
      </w:r>
      <w:r w:rsidRPr="00BB424A">
        <w:rPr>
          <w:rFonts w:ascii="Times New Roman" w:hAnsi="Times New Roman"/>
          <w:i/>
          <w:lang w:val="lv-LV"/>
        </w:rPr>
        <w:t>euro</w:t>
      </w:r>
      <w:r>
        <w:rPr>
          <w:rFonts w:ascii="Times New Roman" w:hAnsi="Times New Roman"/>
          <w:lang w:val="lv-LV"/>
        </w:rPr>
        <w:t xml:space="preserve">:12 </w:t>
      </w:r>
      <w:proofErr w:type="spellStart"/>
      <w:r>
        <w:rPr>
          <w:rFonts w:ascii="Times New Roman" w:hAnsi="Times New Roman"/>
          <w:lang w:val="lv-LV"/>
        </w:rPr>
        <w:t>mēn.x</w:t>
      </w:r>
      <w:proofErr w:type="spellEnd"/>
      <w:r>
        <w:rPr>
          <w:rFonts w:ascii="Times New Roman" w:hAnsi="Times New Roman"/>
          <w:lang w:val="lv-LV"/>
        </w:rPr>
        <w:t xml:space="preserve"> 9 mēn.=407 301 </w:t>
      </w:r>
      <w:proofErr w:type="spellStart"/>
      <w:r w:rsidRPr="00BB424A">
        <w:rPr>
          <w:rFonts w:ascii="Times New Roman" w:hAnsi="Times New Roman"/>
          <w:i/>
          <w:lang w:val="lv-LV"/>
        </w:rPr>
        <w:t>euro</w:t>
      </w:r>
      <w:proofErr w:type="spellEnd"/>
    </w:p>
  </w:footnote>
  <w:footnote w:id="5">
    <w:p w14:paraId="1EE87126" w14:textId="4CDA53E6" w:rsidR="00C0756C" w:rsidRPr="00F775D2" w:rsidRDefault="00C0756C" w:rsidP="00EB6CDD">
      <w:pPr>
        <w:pStyle w:val="FootnoteText"/>
        <w:spacing w:after="0" w:line="240" w:lineRule="auto"/>
      </w:pPr>
      <w:r>
        <w:rPr>
          <w:rStyle w:val="FootnoteReference"/>
        </w:rPr>
        <w:footnoteRef/>
      </w:r>
      <w:r>
        <w:t xml:space="preserve"> </w:t>
      </w:r>
      <w:r w:rsidRPr="00F775D2">
        <w:rPr>
          <w:rFonts w:ascii="Times New Roman" w:eastAsiaTheme="minorHAnsi" w:hAnsi="Times New Roman" w:cstheme="minorBidi"/>
          <w:sz w:val="22"/>
          <w:szCs w:val="22"/>
          <w:lang w:val="lv-LV"/>
        </w:rPr>
        <w:t>Nav atkarīgs no studiju vietu skaita</w:t>
      </w:r>
    </w:p>
  </w:footnote>
  <w:footnote w:id="6">
    <w:p w14:paraId="07F32CE7" w14:textId="76F85889" w:rsidR="00C0756C" w:rsidRPr="00EB6CDD" w:rsidRDefault="00C0756C" w:rsidP="00EB6CDD">
      <w:pPr>
        <w:pStyle w:val="FootnoteText"/>
        <w:spacing w:after="0" w:line="240" w:lineRule="auto"/>
        <w:rPr>
          <w:rFonts w:ascii="Times New Roman" w:eastAsiaTheme="minorHAnsi" w:hAnsi="Times New Roman" w:cstheme="minorBidi"/>
          <w:sz w:val="22"/>
          <w:szCs w:val="22"/>
          <w:lang w:val="lv-LV"/>
        </w:rPr>
      </w:pPr>
      <w:r>
        <w:rPr>
          <w:rStyle w:val="FootnoteReference"/>
        </w:rPr>
        <w:footnoteRef/>
      </w:r>
      <w:r>
        <w:t xml:space="preserve"> </w:t>
      </w:r>
      <w:proofErr w:type="spellStart"/>
      <w:r w:rsidRPr="00EB6CDD">
        <w:rPr>
          <w:rFonts w:ascii="Times New Roman" w:eastAsiaTheme="minorHAnsi" w:hAnsi="Times New Roman" w:cstheme="minorBidi"/>
          <w:sz w:val="22"/>
          <w:szCs w:val="22"/>
          <w:lang w:val="lv-LV"/>
        </w:rPr>
        <w:t>Aprēķināts</w:t>
      </w:r>
      <w:proofErr w:type="spellEnd"/>
      <w:r w:rsidRPr="00EB6CDD">
        <w:rPr>
          <w:rFonts w:ascii="Times New Roman" w:eastAsiaTheme="minorHAnsi" w:hAnsi="Times New Roman" w:cstheme="minorBidi"/>
          <w:sz w:val="22"/>
          <w:szCs w:val="22"/>
          <w:lang w:val="lv-LV"/>
        </w:rPr>
        <w:t xml:space="preserve"> </w:t>
      </w:r>
      <w:proofErr w:type="spellStart"/>
      <w:r w:rsidRPr="00EB6CDD">
        <w:rPr>
          <w:rFonts w:ascii="Times New Roman" w:eastAsiaTheme="minorHAnsi" w:hAnsi="Times New Roman" w:cstheme="minorBidi"/>
          <w:sz w:val="22"/>
          <w:szCs w:val="22"/>
          <w:lang w:val="lv-LV"/>
        </w:rPr>
        <w:t>proporcionāli</w:t>
      </w:r>
      <w:proofErr w:type="spellEnd"/>
      <w:r w:rsidRPr="00EB6CDD">
        <w:rPr>
          <w:rFonts w:ascii="Times New Roman" w:eastAsiaTheme="minorHAnsi" w:hAnsi="Times New Roman" w:cstheme="minorBidi"/>
          <w:sz w:val="22"/>
          <w:szCs w:val="22"/>
          <w:lang w:val="lv-LV"/>
        </w:rPr>
        <w:t xml:space="preserve"> </w:t>
      </w:r>
      <w:proofErr w:type="spellStart"/>
      <w:r w:rsidRPr="00EB6CDD">
        <w:rPr>
          <w:rFonts w:ascii="Times New Roman" w:eastAsiaTheme="minorHAnsi" w:hAnsi="Times New Roman" w:cstheme="minorBidi"/>
          <w:sz w:val="22"/>
          <w:szCs w:val="22"/>
          <w:lang w:val="lv-LV"/>
        </w:rPr>
        <w:t>vidējo</w:t>
      </w:r>
      <w:proofErr w:type="spellEnd"/>
      <w:r w:rsidRPr="00EB6CDD">
        <w:rPr>
          <w:rFonts w:ascii="Times New Roman" w:eastAsiaTheme="minorHAnsi" w:hAnsi="Times New Roman" w:cstheme="minorBidi"/>
          <w:sz w:val="22"/>
          <w:szCs w:val="22"/>
          <w:lang w:val="lv-LV"/>
        </w:rPr>
        <w:t xml:space="preserve"> </w:t>
      </w:r>
      <w:proofErr w:type="spellStart"/>
      <w:r w:rsidRPr="00EB6CDD">
        <w:rPr>
          <w:rFonts w:ascii="Times New Roman" w:eastAsiaTheme="minorHAnsi" w:hAnsi="Times New Roman" w:cstheme="minorBidi"/>
          <w:sz w:val="22"/>
          <w:szCs w:val="22"/>
          <w:lang w:val="lv-LV"/>
        </w:rPr>
        <w:t>studiju</w:t>
      </w:r>
      <w:proofErr w:type="spellEnd"/>
      <w:r w:rsidRPr="00EB6CDD">
        <w:rPr>
          <w:rFonts w:ascii="Times New Roman" w:eastAsiaTheme="minorHAnsi" w:hAnsi="Times New Roman" w:cstheme="minorBidi"/>
          <w:sz w:val="22"/>
          <w:szCs w:val="22"/>
          <w:lang w:val="lv-LV"/>
        </w:rPr>
        <w:t xml:space="preserve"> </w:t>
      </w:r>
      <w:proofErr w:type="spellStart"/>
      <w:r w:rsidRPr="00EB6CDD">
        <w:rPr>
          <w:rFonts w:ascii="Times New Roman" w:eastAsiaTheme="minorHAnsi" w:hAnsi="Times New Roman" w:cstheme="minorBidi"/>
          <w:sz w:val="22"/>
          <w:szCs w:val="22"/>
          <w:lang w:val="lv-LV"/>
        </w:rPr>
        <w:t>vietu</w:t>
      </w:r>
      <w:proofErr w:type="spellEnd"/>
      <w:r w:rsidRPr="00EB6CDD">
        <w:rPr>
          <w:rFonts w:ascii="Times New Roman" w:eastAsiaTheme="minorHAnsi" w:hAnsi="Times New Roman" w:cstheme="minorBidi"/>
          <w:sz w:val="22"/>
          <w:szCs w:val="22"/>
          <w:lang w:val="lv-LV"/>
        </w:rPr>
        <w:t xml:space="preserve"> </w:t>
      </w:r>
      <w:proofErr w:type="spellStart"/>
      <w:r w:rsidRPr="00EB6CDD">
        <w:rPr>
          <w:rFonts w:ascii="Times New Roman" w:eastAsiaTheme="minorHAnsi" w:hAnsi="Times New Roman" w:cstheme="minorBidi"/>
          <w:sz w:val="22"/>
          <w:szCs w:val="22"/>
          <w:lang w:val="lv-LV"/>
        </w:rPr>
        <w:t>skaitam</w:t>
      </w:r>
      <w:proofErr w:type="spellEnd"/>
      <w:r w:rsidRPr="00EB6CDD">
        <w:rPr>
          <w:rFonts w:ascii="Times New Roman" w:eastAsiaTheme="minorHAnsi" w:hAnsi="Times New Roman" w:cstheme="minorBidi"/>
          <w:sz w:val="22"/>
          <w:szCs w:val="22"/>
          <w:lang w:val="lv-LV"/>
        </w:rPr>
        <w:t xml:space="preserve"> </w:t>
      </w:r>
      <w:proofErr w:type="spellStart"/>
      <w:r w:rsidRPr="00EB6CDD">
        <w:rPr>
          <w:rFonts w:ascii="Times New Roman" w:eastAsiaTheme="minorHAnsi" w:hAnsi="Times New Roman" w:cstheme="minorBidi"/>
          <w:sz w:val="22"/>
          <w:szCs w:val="22"/>
          <w:lang w:val="lv-LV"/>
        </w:rPr>
        <w:t>attiecīgajā</w:t>
      </w:r>
      <w:proofErr w:type="spellEnd"/>
      <w:r w:rsidRPr="00EB6CDD">
        <w:rPr>
          <w:rFonts w:ascii="Times New Roman" w:eastAsiaTheme="minorHAnsi" w:hAnsi="Times New Roman" w:cstheme="minorBidi"/>
          <w:sz w:val="22"/>
          <w:szCs w:val="22"/>
          <w:lang w:val="lv-LV"/>
        </w:rPr>
        <w:t xml:space="preserve"> </w:t>
      </w:r>
      <w:proofErr w:type="spellStart"/>
      <w:r w:rsidRPr="00EB6CDD">
        <w:rPr>
          <w:rFonts w:ascii="Times New Roman" w:eastAsiaTheme="minorHAnsi" w:hAnsi="Times New Roman" w:cstheme="minorBidi"/>
          <w:sz w:val="22"/>
          <w:szCs w:val="22"/>
          <w:lang w:val="lv-LV"/>
        </w:rPr>
        <w:t>gadā</w:t>
      </w:r>
      <w:proofErr w:type="spellEnd"/>
    </w:p>
  </w:footnote>
  <w:footnote w:id="7">
    <w:p w14:paraId="7BCC1314" w14:textId="77777777" w:rsidR="00300628" w:rsidRDefault="00300628" w:rsidP="00EB6CDD">
      <w:pPr>
        <w:spacing w:after="0" w:line="240" w:lineRule="auto"/>
        <w:rPr>
          <w:rFonts w:ascii="Times New Roman" w:hAnsi="Times New Roman"/>
        </w:rPr>
      </w:pPr>
      <w:r w:rsidRPr="00664D27">
        <w:rPr>
          <w:rFonts w:ascii="Times New Roman" w:hAnsi="Times New Roman"/>
          <w:vertAlign w:val="superscript"/>
        </w:rPr>
        <w:footnoteRef/>
      </w:r>
      <w:r>
        <w:rPr>
          <w:rFonts w:ascii="Times New Roman" w:hAnsi="Times New Roman"/>
        </w:rPr>
        <w:t xml:space="preserve"> 480 (vid. cilvēkstundu skaits (pieņēmums)) x 15</w:t>
      </w:r>
      <w:r>
        <w:rPr>
          <w:rFonts w:ascii="Times New Roman" w:hAnsi="Times New Roman"/>
          <w:i/>
        </w:rPr>
        <w:t xml:space="preserve"> </w:t>
      </w:r>
      <w:proofErr w:type="spellStart"/>
      <w:r>
        <w:rPr>
          <w:rFonts w:ascii="Times New Roman" w:hAnsi="Times New Roman"/>
          <w:i/>
        </w:rPr>
        <w:t>euro</w:t>
      </w:r>
      <w:proofErr w:type="spellEnd"/>
      <w:r>
        <w:rPr>
          <w:rFonts w:ascii="Times New Roman" w:hAnsi="Times New Roman"/>
        </w:rPr>
        <w:t xml:space="preserve"> (vidējās 1 cilvēkstundas izmaksas (pieņēmums)) x 2 programmas =14 400</w:t>
      </w:r>
      <w:r>
        <w:rPr>
          <w:rFonts w:ascii="Times New Roman" w:hAnsi="Times New Roman"/>
          <w:i/>
        </w:rPr>
        <w:t xml:space="preserve"> euro</w:t>
      </w:r>
    </w:p>
  </w:footnote>
  <w:footnote w:id="8">
    <w:p w14:paraId="5F04CFB0" w14:textId="77777777" w:rsidR="00300628" w:rsidRDefault="00300628" w:rsidP="008571BB">
      <w:pPr>
        <w:spacing w:after="0" w:line="240" w:lineRule="auto"/>
        <w:jc w:val="both"/>
        <w:rPr>
          <w:rFonts w:ascii="Times New Roman" w:hAnsi="Times New Roman"/>
          <w:sz w:val="20"/>
          <w:szCs w:val="20"/>
        </w:rPr>
      </w:pPr>
      <w:r w:rsidRPr="00664D27">
        <w:rPr>
          <w:rFonts w:ascii="Times New Roman" w:hAnsi="Times New Roman"/>
          <w:vertAlign w:val="superscript"/>
        </w:rPr>
        <w:footnoteRef/>
      </w:r>
      <w:r w:rsidRPr="00153561">
        <w:rPr>
          <w:rFonts w:ascii="Times New Roman" w:hAnsi="Times New Roman"/>
          <w:sz w:val="20"/>
          <w:szCs w:val="20"/>
        </w:rPr>
        <w:t xml:space="preserve"> Saskaņā ar Ministru kabineta 2015. gada 14. jūlija noteikumu Nr. 409 “Nodibinājuma "Akadēmiskās informācijas centrs" maksas pakalpojumu cenrādis” (turpmāk – noteikumi Nr.409) pielikuma 3.punktu (viena augstākās izglītības iestāde, kurā studē 2000 studentu un mazāk): 19 215 </w:t>
      </w:r>
      <w:r w:rsidRPr="00153561">
        <w:rPr>
          <w:rFonts w:ascii="Times New Roman" w:hAnsi="Times New Roman"/>
          <w:i/>
          <w:sz w:val="20"/>
          <w:szCs w:val="20"/>
        </w:rPr>
        <w:t>euro</w:t>
      </w:r>
      <w:r w:rsidRPr="00153561">
        <w:rPr>
          <w:rFonts w:ascii="Times New Roman" w:hAnsi="Times New Roman"/>
          <w:sz w:val="20"/>
          <w:szCs w:val="20"/>
        </w:rPr>
        <w:t xml:space="preserve">+711,44 </w:t>
      </w:r>
      <w:proofErr w:type="spellStart"/>
      <w:r w:rsidRPr="00153561">
        <w:rPr>
          <w:rFonts w:ascii="Times New Roman" w:hAnsi="Times New Roman"/>
          <w:i/>
          <w:sz w:val="20"/>
          <w:szCs w:val="20"/>
        </w:rPr>
        <w:t>euro</w:t>
      </w:r>
      <w:proofErr w:type="spellEnd"/>
      <w:r w:rsidRPr="00153561">
        <w:rPr>
          <w:rFonts w:ascii="Times New Roman" w:hAnsi="Times New Roman"/>
          <w:sz w:val="20"/>
          <w:szCs w:val="20"/>
        </w:rPr>
        <w:t xml:space="preserve"> (viena eksperta maksimālie ceļa izdevumi) x 7 eksperti+106,72 </w:t>
      </w:r>
      <w:proofErr w:type="spellStart"/>
      <w:r w:rsidRPr="00153561">
        <w:rPr>
          <w:rFonts w:ascii="Times New Roman" w:hAnsi="Times New Roman"/>
          <w:i/>
          <w:sz w:val="20"/>
          <w:szCs w:val="20"/>
        </w:rPr>
        <w:t>euro</w:t>
      </w:r>
      <w:proofErr w:type="spellEnd"/>
      <w:r w:rsidRPr="00153561">
        <w:rPr>
          <w:rFonts w:ascii="Times New Roman" w:hAnsi="Times New Roman"/>
          <w:sz w:val="20"/>
          <w:szCs w:val="20"/>
        </w:rPr>
        <w:t xml:space="preserve"> (viena eksperta maksimālie viesnīcas izdevumi par vienu nakti)x7 ekspertix3 naktis (pieņēmums)= 26 436</w:t>
      </w:r>
      <w:proofErr w:type="gramStart"/>
      <w:r w:rsidRPr="00153561">
        <w:rPr>
          <w:rFonts w:ascii="Times New Roman" w:hAnsi="Times New Roman"/>
          <w:sz w:val="20"/>
          <w:szCs w:val="20"/>
        </w:rPr>
        <w:t xml:space="preserve">  </w:t>
      </w:r>
      <w:proofErr w:type="spellStart"/>
      <w:proofErr w:type="gramEnd"/>
      <w:r w:rsidRPr="00153561">
        <w:rPr>
          <w:rFonts w:ascii="Times New Roman" w:hAnsi="Times New Roman"/>
          <w:i/>
          <w:sz w:val="20"/>
          <w:szCs w:val="20"/>
        </w:rPr>
        <w:t>euro</w:t>
      </w:r>
      <w:proofErr w:type="spellEnd"/>
      <w:r w:rsidRPr="00153561">
        <w:rPr>
          <w:rFonts w:ascii="Times New Roman" w:hAnsi="Times New Roman"/>
          <w:sz w:val="20"/>
          <w:szCs w:val="20"/>
        </w:rPr>
        <w:t xml:space="preserve">). </w:t>
      </w:r>
    </w:p>
  </w:footnote>
  <w:footnote w:id="9">
    <w:p w14:paraId="56A082A8" w14:textId="77777777" w:rsidR="00300628" w:rsidRDefault="00300628" w:rsidP="008571BB">
      <w:pPr>
        <w:spacing w:after="0" w:line="240" w:lineRule="auto"/>
        <w:rPr>
          <w:rFonts w:ascii="Times New Roman" w:hAnsi="Times New Roman"/>
        </w:rPr>
      </w:pPr>
      <w:r w:rsidRPr="00664D27">
        <w:rPr>
          <w:rFonts w:ascii="Times New Roman" w:hAnsi="Times New Roman"/>
          <w:vertAlign w:val="superscript"/>
        </w:rPr>
        <w:footnoteRef/>
      </w:r>
      <w:r>
        <w:rPr>
          <w:rFonts w:ascii="Times New Roman" w:hAnsi="Times New Roman"/>
        </w:rPr>
        <w:t xml:space="preserve"> Saskaņā ar</w:t>
      </w:r>
      <w:proofErr w:type="gramStart"/>
      <w:r>
        <w:rPr>
          <w:rFonts w:ascii="Times New Roman" w:hAnsi="Times New Roman"/>
        </w:rPr>
        <w:t xml:space="preserve">  </w:t>
      </w:r>
      <w:proofErr w:type="gramEnd"/>
      <w:r>
        <w:rPr>
          <w:rFonts w:ascii="Times New Roman" w:hAnsi="Times New Roman"/>
        </w:rPr>
        <w:t xml:space="preserve">Ministru kabineta 2015. gada 14. jūlija noteikumu Nr. 409 “Nodibinājuma "Akadēmiskās informācijas centrs" maksas pakalpojumu cenrādis” (turpmāk – noteikumi Nr.409) pielikuma 4.punktu (studiju virziens, kuram atbilst  četras studiju programmas (pieņēmums)):13 862 </w:t>
      </w:r>
      <w:proofErr w:type="spellStart"/>
      <w:r>
        <w:rPr>
          <w:rFonts w:ascii="Times New Roman" w:hAnsi="Times New Roman"/>
          <w:i/>
        </w:rPr>
        <w:t>euro</w:t>
      </w:r>
      <w:proofErr w:type="spellEnd"/>
      <w:r>
        <w:rPr>
          <w:rFonts w:ascii="Times New Roman" w:hAnsi="Times New Roman"/>
        </w:rPr>
        <w:t xml:space="preserve"> + 711,44 </w:t>
      </w:r>
      <w:proofErr w:type="spellStart"/>
      <w:r>
        <w:rPr>
          <w:rFonts w:ascii="Times New Roman" w:hAnsi="Times New Roman"/>
          <w:i/>
        </w:rPr>
        <w:t>euro</w:t>
      </w:r>
      <w:proofErr w:type="spellEnd"/>
      <w:r>
        <w:rPr>
          <w:rFonts w:ascii="Times New Roman" w:hAnsi="Times New Roman"/>
        </w:rPr>
        <w:t xml:space="preserve"> (viena eksperta maksimālie ceļa izdevumi) x 5 eksperti+106,72 </w:t>
      </w:r>
      <w:proofErr w:type="spellStart"/>
      <w:r>
        <w:rPr>
          <w:rFonts w:ascii="Times New Roman" w:hAnsi="Times New Roman"/>
          <w:i/>
        </w:rPr>
        <w:t>euro</w:t>
      </w:r>
      <w:proofErr w:type="spellEnd"/>
      <w:r>
        <w:rPr>
          <w:rFonts w:ascii="Times New Roman" w:hAnsi="Times New Roman"/>
        </w:rPr>
        <w:t xml:space="preserve"> (viena eksperta maksimālie viesnīcas izdevumi par vienu nakti)x5 ekspertix3 naktis (pieņēmums) =  19 020 </w:t>
      </w:r>
      <w:proofErr w:type="spellStart"/>
      <w:r>
        <w:rPr>
          <w:rFonts w:ascii="Times New Roman" w:hAnsi="Times New Roman"/>
          <w:i/>
        </w:rPr>
        <w:t>euro</w:t>
      </w:r>
      <w:proofErr w:type="spellEnd"/>
      <w:r>
        <w:rPr>
          <w:rFonts w:ascii="Times New Roman" w:hAnsi="Times New Roman"/>
        </w:rPr>
        <w:t>).</w:t>
      </w:r>
    </w:p>
  </w:footnote>
  <w:footnote w:id="10">
    <w:p w14:paraId="66C13A33" w14:textId="77777777" w:rsidR="00300628" w:rsidRDefault="00300628" w:rsidP="008571BB">
      <w:pPr>
        <w:spacing w:after="0" w:line="240" w:lineRule="auto"/>
        <w:rPr>
          <w:rFonts w:ascii="Times New Roman" w:hAnsi="Times New Roman"/>
        </w:rPr>
      </w:pPr>
      <w:r w:rsidRPr="00664D27">
        <w:rPr>
          <w:rFonts w:ascii="Times New Roman" w:hAnsi="Times New Roman"/>
          <w:vertAlign w:val="superscript"/>
        </w:rPr>
        <w:footnoteRef/>
      </w:r>
      <w:r w:rsidRPr="00664D27">
        <w:rPr>
          <w:rFonts w:ascii="Times New Roman" w:hAnsi="Times New Roman"/>
          <w:vertAlign w:val="superscript"/>
        </w:rPr>
        <w:t xml:space="preserve"> </w:t>
      </w:r>
      <w:r>
        <w:rPr>
          <w:rFonts w:ascii="Times New Roman" w:hAnsi="Times New Roman"/>
        </w:rPr>
        <w:t xml:space="preserve">Saskaņā ar noteikumu Nr.409 pielikuma 6.punktu:2761 </w:t>
      </w:r>
      <w:proofErr w:type="spellStart"/>
      <w:r>
        <w:rPr>
          <w:rFonts w:ascii="Times New Roman" w:hAnsi="Times New Roman"/>
          <w:i/>
        </w:rPr>
        <w:t>euro</w:t>
      </w:r>
      <w:proofErr w:type="spellEnd"/>
      <w:r>
        <w:rPr>
          <w:rFonts w:ascii="Times New Roman" w:hAnsi="Times New Roman"/>
        </w:rPr>
        <w:t xml:space="preserve"> x 2 studiju programmas+ 711,44 </w:t>
      </w:r>
      <w:proofErr w:type="spellStart"/>
      <w:r>
        <w:rPr>
          <w:rFonts w:ascii="Times New Roman" w:hAnsi="Times New Roman"/>
          <w:i/>
        </w:rPr>
        <w:t>euro</w:t>
      </w:r>
      <w:proofErr w:type="spellEnd"/>
      <w:r>
        <w:rPr>
          <w:rFonts w:ascii="Times New Roman" w:hAnsi="Times New Roman"/>
        </w:rPr>
        <w:t xml:space="preserve"> (viena eksperta maksimālie ceļa izdevumi) x 3 eksperti+106,72 </w:t>
      </w:r>
      <w:proofErr w:type="spellStart"/>
      <w:r>
        <w:rPr>
          <w:rFonts w:ascii="Times New Roman" w:hAnsi="Times New Roman"/>
          <w:i/>
        </w:rPr>
        <w:t>euro</w:t>
      </w:r>
      <w:proofErr w:type="spellEnd"/>
      <w:r>
        <w:rPr>
          <w:rFonts w:ascii="Times New Roman" w:hAnsi="Times New Roman"/>
        </w:rPr>
        <w:t xml:space="preserve"> (viena eksperta maksimālie viesnīcas izdevumi par vienu nakti)x3 ekspertix3 naktis (pieņēmums)= 8617 </w:t>
      </w:r>
      <w:proofErr w:type="spellStart"/>
      <w:r>
        <w:rPr>
          <w:rFonts w:ascii="Times New Roman" w:hAnsi="Times New Roman"/>
          <w:i/>
        </w:rPr>
        <w:t>euro</w:t>
      </w:r>
      <w:proofErr w:type="spellEnd"/>
      <w:r>
        <w:rPr>
          <w:rFonts w:ascii="Times New Roman" w:hAnsi="Times New Roman"/>
        </w:rPr>
        <w:t>).</w:t>
      </w:r>
    </w:p>
    <w:p w14:paraId="1DE2A832" w14:textId="77777777" w:rsidR="00300628" w:rsidRDefault="00300628" w:rsidP="008571BB">
      <w:pPr>
        <w:spacing w:after="0" w:line="240" w:lineRule="auto"/>
        <w:rPr>
          <w:rFonts w:ascii="Times New Roman" w:hAnsi="Times New Roman"/>
        </w:rPr>
      </w:pPr>
    </w:p>
  </w:footnote>
  <w:footnote w:id="11">
    <w:p w14:paraId="7EFCDA5A" w14:textId="15654084" w:rsidR="00300628" w:rsidRPr="00523BC4" w:rsidRDefault="00300628" w:rsidP="00523BC4">
      <w:pPr>
        <w:pStyle w:val="FootnoteText"/>
        <w:spacing w:after="0" w:line="240" w:lineRule="auto"/>
        <w:rPr>
          <w:rFonts w:ascii="Times New Roman" w:eastAsiaTheme="minorHAnsi" w:hAnsi="Times New Roman" w:cstheme="minorBidi"/>
          <w:color w:val="000000"/>
          <w:sz w:val="22"/>
          <w:szCs w:val="22"/>
          <w:lang w:val="lv-LV"/>
        </w:rPr>
      </w:pPr>
      <w:r>
        <w:rPr>
          <w:rStyle w:val="FootnoteReference"/>
        </w:rPr>
        <w:footnoteRef/>
      </w:r>
      <w:r w:rsidRPr="00523BC4">
        <w:rPr>
          <w:lang w:val="lv-LV"/>
        </w:rPr>
        <w:t xml:space="preserve"> </w:t>
      </w:r>
      <w:r w:rsidRPr="00523BC4">
        <w:rPr>
          <w:rFonts w:ascii="Times New Roman" w:eastAsiaTheme="minorHAnsi" w:hAnsi="Times New Roman" w:cstheme="minorBidi"/>
          <w:color w:val="000000"/>
          <w:sz w:val="22"/>
          <w:szCs w:val="22"/>
          <w:lang w:val="lv-LV"/>
        </w:rPr>
        <w:t>Pieņēmums: 7 auditorijas</w:t>
      </w:r>
    </w:p>
  </w:footnote>
  <w:footnote w:id="12">
    <w:p w14:paraId="0C839D47" w14:textId="2CCB53E3" w:rsidR="00300628" w:rsidRPr="00B5129B" w:rsidRDefault="00300628" w:rsidP="00523BC4">
      <w:pPr>
        <w:spacing w:after="0" w:line="240" w:lineRule="auto"/>
        <w:rPr>
          <w:rFonts w:ascii="Times New Roman" w:hAnsi="Times New Roman"/>
          <w:color w:val="000000"/>
        </w:rPr>
      </w:pPr>
      <w:r>
        <w:rPr>
          <w:rStyle w:val="FootnoteReference"/>
        </w:rPr>
        <w:footnoteRef/>
      </w:r>
      <w:r w:rsidRPr="00B5129B">
        <w:t xml:space="preserve"> </w:t>
      </w:r>
      <w:r w:rsidRPr="00B5129B">
        <w:rPr>
          <w:rFonts w:ascii="Times New Roman" w:hAnsi="Times New Roman"/>
          <w:color w:val="000000"/>
        </w:rPr>
        <w:t xml:space="preserve">Pieņēmums: </w:t>
      </w:r>
      <w:r>
        <w:rPr>
          <w:rFonts w:ascii="Times New Roman" w:hAnsi="Times New Roman"/>
          <w:color w:val="000000"/>
        </w:rPr>
        <w:t>20</w:t>
      </w:r>
      <w:r w:rsidRPr="00B5129B">
        <w:rPr>
          <w:rFonts w:ascii="Times New Roman" w:hAnsi="Times New Roman"/>
          <w:color w:val="000000"/>
        </w:rPr>
        <w:t xml:space="preserve"> m</w:t>
      </w:r>
      <w:r w:rsidRPr="00B5129B">
        <w:rPr>
          <w:rFonts w:ascii="Times New Roman" w:hAnsi="Times New Roman"/>
          <w:color w:val="000000"/>
          <w:vertAlign w:val="superscript"/>
        </w:rPr>
        <w:t>2</w:t>
      </w:r>
      <w:r w:rsidRPr="00B5129B">
        <w:rPr>
          <w:rFonts w:ascii="Times New Roman" w:hAnsi="Times New Roman"/>
          <w:color w:val="000000"/>
        </w:rPr>
        <w:t xml:space="preserve"> </w:t>
      </w:r>
      <w:r>
        <w:rPr>
          <w:rFonts w:ascii="Times New Roman" w:hAnsi="Times New Roman"/>
          <w:color w:val="000000"/>
        </w:rPr>
        <w:t xml:space="preserve">kopējā platība uz </w:t>
      </w:r>
      <w:r w:rsidRPr="00B5129B">
        <w:rPr>
          <w:rFonts w:ascii="Times New Roman" w:hAnsi="Times New Roman"/>
          <w:color w:val="000000"/>
        </w:rPr>
        <w:t xml:space="preserve">1 </w:t>
      </w:r>
      <w:r>
        <w:rPr>
          <w:rFonts w:ascii="Times New Roman" w:hAnsi="Times New Roman"/>
          <w:color w:val="000000"/>
        </w:rPr>
        <w:t xml:space="preserve">personu saskaņā ar </w:t>
      </w:r>
      <w:r w:rsidRPr="00B5129B">
        <w:rPr>
          <w:rFonts w:ascii="Times New Roman" w:hAnsi="Times New Roman"/>
          <w:color w:val="000000"/>
        </w:rPr>
        <w:t xml:space="preserve">Ministru kabineta 2016. gada 12. jūlija ieteikumu Nr. 2 “Vienotās prasības valsts pārvaldes iestāžu biroju ēkām un biroja telpu grupām”2.pielikuma 2.2.apakšpunktu; </w:t>
      </w:r>
      <w:r>
        <w:rPr>
          <w:rFonts w:ascii="Times New Roman" w:hAnsi="Times New Roman"/>
          <w:color w:val="000000"/>
        </w:rPr>
        <w:t xml:space="preserve">personu nosacītais skaits: 28 vispārīgais personāls + </w:t>
      </w:r>
      <w:r w:rsidRPr="00630B85">
        <w:rPr>
          <w:rFonts w:ascii="Times New Roman" w:hAnsi="Times New Roman" w:cs="Times New Roman"/>
          <w:color w:val="000000"/>
          <w:sz w:val="20"/>
          <w:szCs w:val="20"/>
        </w:rPr>
        <w:t>(47</w:t>
      </w:r>
      <w:r>
        <w:rPr>
          <w:rFonts w:ascii="Times New Roman" w:hAnsi="Times New Roman" w:cs="Times New Roman"/>
          <w:color w:val="000000"/>
          <w:sz w:val="20"/>
          <w:szCs w:val="20"/>
        </w:rPr>
        <w:t>akadēmiskais personāls</w:t>
      </w:r>
      <w:r w:rsidRPr="00630B85">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630B8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ievērojot, ka </w:t>
      </w:r>
      <w:proofErr w:type="spellStart"/>
      <w:r>
        <w:rPr>
          <w:rFonts w:ascii="Times New Roman" w:hAnsi="Times New Roman" w:cs="Times New Roman"/>
          <w:color w:val="000000"/>
          <w:sz w:val="20"/>
          <w:szCs w:val="20"/>
        </w:rPr>
        <w:t>ak.pers.vienlaicīgi</w:t>
      </w:r>
      <w:proofErr w:type="spellEnd"/>
      <w:r>
        <w:rPr>
          <w:rFonts w:ascii="Times New Roman" w:hAnsi="Times New Roman" w:cs="Times New Roman"/>
          <w:color w:val="000000"/>
          <w:sz w:val="20"/>
          <w:szCs w:val="20"/>
        </w:rPr>
        <w:t xml:space="preserve"> neuzturēsies telpās </w:t>
      </w:r>
      <w:r w:rsidRPr="00630B85">
        <w:rPr>
          <w:rFonts w:ascii="Times New Roman" w:hAnsi="Times New Roman" w:cs="Times New Roman"/>
          <w:color w:val="000000"/>
          <w:sz w:val="20"/>
          <w:szCs w:val="20"/>
        </w:rPr>
        <w:t>=16)</w:t>
      </w:r>
      <w:r>
        <w:rPr>
          <w:rFonts w:ascii="Times New Roman" w:hAnsi="Times New Roman" w:cs="Times New Roman"/>
          <w:color w:val="000000"/>
          <w:sz w:val="20"/>
          <w:szCs w:val="20"/>
        </w:rPr>
        <w:t xml:space="preserve"> + 40 studējošie, kas vienlaicīgi uzturēsies telpās + 338 </w:t>
      </w:r>
      <w:proofErr w:type="spellStart"/>
      <w:r>
        <w:rPr>
          <w:rFonts w:ascii="Times New Roman" w:hAnsi="Times New Roman" w:cs="Times New Roman"/>
          <w:color w:val="000000"/>
          <w:sz w:val="20"/>
          <w:szCs w:val="20"/>
        </w:rPr>
        <w:t>max.studējošie</w:t>
      </w:r>
      <w:proofErr w:type="spellEnd"/>
      <w:proofErr w:type="gramStart"/>
      <w:r>
        <w:rPr>
          <w:rFonts w:ascii="Times New Roman" w:hAnsi="Times New Roman" w:cs="Times New Roman"/>
          <w:color w:val="000000"/>
          <w:sz w:val="20"/>
          <w:szCs w:val="20"/>
        </w:rPr>
        <w:t xml:space="preserve"> : </w:t>
      </w:r>
      <w:proofErr w:type="gramEnd"/>
      <w:r>
        <w:rPr>
          <w:rFonts w:ascii="Times New Roman" w:hAnsi="Times New Roman" w:cs="Times New Roman"/>
          <w:color w:val="000000"/>
          <w:sz w:val="20"/>
          <w:szCs w:val="20"/>
        </w:rPr>
        <w:t xml:space="preserve">3, ievērojot, ka  </w:t>
      </w:r>
      <w:proofErr w:type="spellStart"/>
      <w:r>
        <w:rPr>
          <w:rFonts w:ascii="Times New Roman" w:hAnsi="Times New Roman" w:cs="Times New Roman"/>
          <w:color w:val="000000"/>
          <w:sz w:val="20"/>
          <w:szCs w:val="20"/>
        </w:rPr>
        <w:t>stud.uzturēsies</w:t>
      </w:r>
      <w:proofErr w:type="spellEnd"/>
      <w:r>
        <w:rPr>
          <w:rFonts w:ascii="Times New Roman" w:hAnsi="Times New Roman" w:cs="Times New Roman"/>
          <w:color w:val="000000"/>
          <w:sz w:val="20"/>
          <w:szCs w:val="20"/>
        </w:rPr>
        <w:t xml:space="preserve"> telpās periodiski = 113, ievērojot arī regulāru kvalifikācijas paaugstināšanas kursu norisi)= 241 pers.; </w:t>
      </w:r>
      <w:r>
        <w:rPr>
          <w:rFonts w:ascii="Times New Roman" w:hAnsi="Times New Roman"/>
          <w:color w:val="000000"/>
        </w:rPr>
        <w:t>20</w:t>
      </w:r>
      <w:r w:rsidRPr="00B5129B">
        <w:rPr>
          <w:rFonts w:ascii="Times New Roman" w:hAnsi="Times New Roman"/>
          <w:color w:val="000000"/>
        </w:rPr>
        <w:t xml:space="preserve"> m</w:t>
      </w:r>
      <w:r w:rsidRPr="00B5129B">
        <w:rPr>
          <w:rFonts w:ascii="Times New Roman" w:hAnsi="Times New Roman"/>
          <w:color w:val="000000"/>
          <w:vertAlign w:val="superscript"/>
        </w:rPr>
        <w:t>2</w:t>
      </w:r>
      <w:r>
        <w:rPr>
          <w:rFonts w:ascii="Times New Roman" w:hAnsi="Times New Roman"/>
          <w:color w:val="000000"/>
        </w:rPr>
        <w:t xml:space="preserve"> x 241 pers.= 4820</w:t>
      </w:r>
      <w:r w:rsidRPr="00DB4969">
        <w:rPr>
          <w:rFonts w:ascii="Times New Roman" w:hAnsi="Times New Roman"/>
          <w:color w:val="000000"/>
        </w:rPr>
        <w:t xml:space="preserve"> </w:t>
      </w:r>
      <w:r w:rsidRPr="00B5129B">
        <w:rPr>
          <w:rFonts w:ascii="Times New Roman" w:hAnsi="Times New Roman"/>
          <w:color w:val="000000"/>
        </w:rPr>
        <w:t>m</w:t>
      </w:r>
      <w:r w:rsidRPr="00B5129B">
        <w:rPr>
          <w:rFonts w:ascii="Times New Roman" w:hAnsi="Times New Roman"/>
          <w:color w:val="000000"/>
          <w:vertAlign w:val="superscript"/>
        </w:rPr>
        <w:t>2</w:t>
      </w:r>
      <w:r>
        <w:rPr>
          <w:rFonts w:ascii="Times New Roman" w:hAnsi="Times New Roman"/>
          <w:color w:val="000000"/>
        </w:rPr>
        <w:t xml:space="preserve">  </w:t>
      </w:r>
    </w:p>
  </w:footnote>
  <w:footnote w:id="13">
    <w:p w14:paraId="68B8777C" w14:textId="5042BC5A" w:rsidR="00300628" w:rsidRPr="00A23A2F" w:rsidRDefault="00300628" w:rsidP="00523BC4">
      <w:pPr>
        <w:pStyle w:val="FootnoteText"/>
        <w:spacing w:after="0" w:line="240" w:lineRule="auto"/>
        <w:rPr>
          <w:rFonts w:ascii="Times New Roman" w:eastAsiaTheme="minorHAnsi" w:hAnsi="Times New Roman" w:cstheme="minorBidi"/>
          <w:color w:val="000000"/>
          <w:sz w:val="22"/>
          <w:szCs w:val="22"/>
          <w:lang w:val="lv-LV"/>
        </w:rPr>
      </w:pPr>
      <w:r>
        <w:rPr>
          <w:rStyle w:val="FootnoteReference"/>
        </w:rPr>
        <w:footnoteRef/>
      </w:r>
      <w:r w:rsidRPr="00DB4969">
        <w:rPr>
          <w:lang w:val="lv-LV"/>
        </w:rPr>
        <w:t xml:space="preserve"> </w:t>
      </w:r>
      <w:r w:rsidRPr="00A23A2F">
        <w:rPr>
          <w:rFonts w:ascii="Times New Roman" w:eastAsiaTheme="minorHAnsi" w:hAnsi="Times New Roman" w:cstheme="minorBidi"/>
          <w:color w:val="000000"/>
          <w:sz w:val="22"/>
          <w:szCs w:val="22"/>
          <w:lang w:val="lv-LV"/>
        </w:rPr>
        <w:t>Atkarīgs no konkrēto telpu tehniskā stāvokļa</w:t>
      </w:r>
      <w:r w:rsidR="00664D27">
        <w:rPr>
          <w:rFonts w:ascii="Times New Roman" w:eastAsiaTheme="minorHAnsi" w:hAnsi="Times New Roman" w:cstheme="minorBidi"/>
          <w:color w:val="000000"/>
          <w:sz w:val="22"/>
          <w:szCs w:val="22"/>
          <w:lang w:val="lv-LV"/>
        </w:rPr>
        <w:t>. Pieņēmums, ka tehniskais stāvoklis ir sliktāks nekā VPK</w:t>
      </w:r>
    </w:p>
  </w:footnote>
  <w:footnote w:id="14">
    <w:p w14:paraId="44CBD5EA" w14:textId="6AC8BC2C" w:rsidR="00300628" w:rsidRPr="001E3B6B" w:rsidRDefault="00300628" w:rsidP="00664D27">
      <w:pPr>
        <w:spacing w:after="0" w:line="240" w:lineRule="auto"/>
      </w:pPr>
      <w:r>
        <w:rPr>
          <w:rStyle w:val="FootnoteReference"/>
        </w:rPr>
        <w:footnoteRef/>
      </w:r>
      <w:r w:rsidRPr="001E3B6B">
        <w:t xml:space="preserve"> </w:t>
      </w:r>
      <w:r w:rsidRPr="00343FA3">
        <w:rPr>
          <w:rFonts w:ascii="Times New Roman" w:hAnsi="Times New Roman" w:cs="Times New Roman"/>
        </w:rPr>
        <w:t xml:space="preserve">Saskaņā ar Ministru kabineta </w:t>
      </w:r>
      <w:r w:rsidRPr="00921F76">
        <w:rPr>
          <w:rFonts w:ascii="Times New Roman" w:hAnsi="Times New Roman" w:cs="Times New Roman"/>
        </w:rPr>
        <w:t>2016. gada 5. jūlija noteikumu Nr. 445 “</w:t>
      </w:r>
      <w:r w:rsidRPr="001E3B6B">
        <w:rPr>
          <w:rFonts w:ascii="Times New Roman" w:hAnsi="Times New Roman" w:cs="Times New Roman"/>
        </w:rPr>
        <w:t>Pedagogu darba samaksas noteikumi</w:t>
      </w:r>
      <w:r w:rsidRPr="00921F76">
        <w:rPr>
          <w:rFonts w:ascii="Times New Roman" w:hAnsi="Times New Roman" w:cs="Times New Roman"/>
        </w:rPr>
        <w:t>” 3. pielikumu p</w:t>
      </w:r>
      <w:r w:rsidRPr="001E3B6B">
        <w:rPr>
          <w:rFonts w:ascii="Times New Roman" w:hAnsi="Times New Roman" w:cs="Times New Roman"/>
        </w:rPr>
        <w:t>edagogu darba slodze, kas atbilst vienai mēneša darba algas likmei</w:t>
      </w:r>
      <w:r w:rsidRPr="00921F76">
        <w:rPr>
          <w:rFonts w:ascii="Times New Roman" w:hAnsi="Times New Roman" w:cs="Times New Roman"/>
        </w:rPr>
        <w:t xml:space="preserve"> gadā: lektors, profesors, docents</w:t>
      </w:r>
      <w:r>
        <w:rPr>
          <w:rFonts w:ascii="Times New Roman" w:hAnsi="Times New Roman" w:cs="Times New Roman"/>
        </w:rPr>
        <w:t>:</w:t>
      </w:r>
      <w:r w:rsidRPr="00921F76">
        <w:rPr>
          <w:rFonts w:ascii="Times New Roman" w:hAnsi="Times New Roman" w:cs="Times New Roman"/>
        </w:rPr>
        <w:t xml:space="preserve"> 600-1000 stundas (aprēķinā pieņemtā slodze</w:t>
      </w:r>
      <w:r>
        <w:rPr>
          <w:rFonts w:ascii="Times New Roman" w:hAnsi="Times New Roman" w:cs="Times New Roman"/>
        </w:rPr>
        <w:t xml:space="preserve"> </w:t>
      </w:r>
      <w:r w:rsidRPr="00921F76">
        <w:rPr>
          <w:rFonts w:ascii="Times New Roman" w:hAnsi="Times New Roman" w:cs="Times New Roman"/>
        </w:rPr>
        <w:t xml:space="preserve">- 1000 stundas) </w:t>
      </w:r>
    </w:p>
  </w:footnote>
  <w:footnote w:id="15">
    <w:p w14:paraId="5ADA3A2A" w14:textId="77777777" w:rsidR="00300628" w:rsidRPr="00C41BCF" w:rsidRDefault="00300628" w:rsidP="00664D27">
      <w:pPr>
        <w:pStyle w:val="FootnoteText"/>
        <w:spacing w:after="0" w:line="240" w:lineRule="auto"/>
        <w:rPr>
          <w:rFonts w:ascii="Times New Roman" w:eastAsiaTheme="minorHAnsi" w:hAnsi="Times New Roman"/>
          <w:sz w:val="22"/>
          <w:szCs w:val="22"/>
          <w:lang w:val="lv-LV"/>
        </w:rPr>
      </w:pPr>
      <w:r>
        <w:rPr>
          <w:rStyle w:val="FootnoteReference"/>
        </w:rPr>
        <w:footnoteRef/>
      </w:r>
      <w:r w:rsidRPr="00C41BCF">
        <w:rPr>
          <w:lang w:val="lv-LV"/>
        </w:rPr>
        <w:t xml:space="preserve"> </w:t>
      </w:r>
      <w:r w:rsidRPr="00C41BCF">
        <w:rPr>
          <w:rFonts w:ascii="Times New Roman" w:eastAsiaTheme="minorHAnsi" w:hAnsi="Times New Roman"/>
          <w:sz w:val="22"/>
          <w:szCs w:val="22"/>
          <w:lang w:val="lv-LV"/>
        </w:rPr>
        <w:t>Aprēķināts, ievērojot studējošo skaita pieaugumu</w:t>
      </w:r>
    </w:p>
  </w:footnote>
  <w:footnote w:id="16">
    <w:p w14:paraId="00F63407" w14:textId="77777777" w:rsidR="00300628" w:rsidRPr="0034452A" w:rsidRDefault="00300628" w:rsidP="00300628">
      <w:pPr>
        <w:spacing w:after="0" w:line="240" w:lineRule="auto"/>
      </w:pPr>
      <w:r>
        <w:rPr>
          <w:rStyle w:val="FootnoteReference"/>
        </w:rPr>
        <w:footnoteRef/>
      </w:r>
      <w:r>
        <w:t xml:space="preserve"> </w:t>
      </w:r>
      <w:r w:rsidRPr="00E04B82">
        <w:rPr>
          <w:rFonts w:ascii="Times New Roman" w:hAnsi="Times New Roman" w:cs="Times New Roman"/>
          <w:sz w:val="20"/>
          <w:szCs w:val="20"/>
        </w:rPr>
        <w:t xml:space="preserve">Saskaņā ar </w:t>
      </w:r>
      <w:r w:rsidRPr="00E04B82">
        <w:rPr>
          <w:rFonts w:ascii="Times New Roman" w:eastAsia="Times New Roman" w:hAnsi="Times New Roman" w:cs="Times New Roman"/>
          <w:bCs/>
          <w:sz w:val="20"/>
          <w:szCs w:val="20"/>
          <w:lang w:eastAsia="lv-LV"/>
        </w:rPr>
        <w:t xml:space="preserve">Ministru kabineta </w:t>
      </w:r>
      <w:r w:rsidRPr="00E04B82">
        <w:rPr>
          <w:rFonts w:ascii="Times New Roman" w:eastAsia="Times New Roman" w:hAnsi="Times New Roman" w:cs="Times New Roman"/>
          <w:sz w:val="20"/>
          <w:szCs w:val="20"/>
          <w:lang w:eastAsia="lv-LV"/>
        </w:rPr>
        <w:t xml:space="preserve">2016. gada 5. jūlija </w:t>
      </w:r>
      <w:r w:rsidRPr="00E04B82">
        <w:rPr>
          <w:rFonts w:ascii="Times New Roman" w:eastAsia="Times New Roman" w:hAnsi="Times New Roman" w:cs="Times New Roman"/>
          <w:bCs/>
          <w:sz w:val="20"/>
          <w:szCs w:val="20"/>
          <w:lang w:eastAsia="lv-LV"/>
        </w:rPr>
        <w:t>noteikumu Nr. 445</w:t>
      </w:r>
      <w:r w:rsidRPr="00E04B82">
        <w:rPr>
          <w:rFonts w:ascii="Times New Roman" w:eastAsia="Times New Roman" w:hAnsi="Times New Roman" w:cs="Times New Roman"/>
          <w:sz w:val="20"/>
          <w:szCs w:val="20"/>
          <w:lang w:eastAsia="lv-LV"/>
        </w:rPr>
        <w:t xml:space="preserve"> “Pedagogu darba samaksas noteikumi”</w:t>
      </w:r>
      <w:r>
        <w:rPr>
          <w:rFonts w:ascii="Times New Roman" w:eastAsia="Times New Roman" w:hAnsi="Times New Roman" w:cs="Times New Roman"/>
          <w:sz w:val="20"/>
          <w:szCs w:val="20"/>
          <w:lang w:eastAsia="lv-LV"/>
        </w:rPr>
        <w:t xml:space="preserve"> (turpmāk – noteikumi Nr.445)</w:t>
      </w:r>
      <w:proofErr w:type="gramStart"/>
      <w:r>
        <w:rPr>
          <w:rFonts w:ascii="Times New Roman" w:eastAsia="Times New Roman" w:hAnsi="Times New Roman" w:cs="Times New Roman"/>
          <w:sz w:val="20"/>
          <w:szCs w:val="20"/>
          <w:lang w:eastAsia="lv-LV"/>
        </w:rPr>
        <w:t xml:space="preserve"> </w:t>
      </w:r>
      <w:r w:rsidRPr="00E04B82">
        <w:rPr>
          <w:rFonts w:ascii="Times New Roman" w:hAnsi="Times New Roman" w:cs="Times New Roman"/>
          <w:sz w:val="20"/>
          <w:szCs w:val="20"/>
        </w:rPr>
        <w:t xml:space="preserve"> </w:t>
      </w:r>
      <w:proofErr w:type="gramEnd"/>
      <w:r w:rsidRPr="00E04B82">
        <w:rPr>
          <w:rFonts w:ascii="Times New Roman" w:hAnsi="Times New Roman" w:cs="Times New Roman"/>
          <w:sz w:val="20"/>
          <w:szCs w:val="20"/>
        </w:rPr>
        <w:t xml:space="preserve">1. pielikumu zemākā profesora mēneša darba algas likme ir 1530 </w:t>
      </w:r>
      <w:proofErr w:type="spellStart"/>
      <w:r w:rsidRPr="00E04B82">
        <w:rPr>
          <w:rFonts w:ascii="Times New Roman" w:hAnsi="Times New Roman" w:cs="Times New Roman"/>
          <w:i/>
          <w:sz w:val="20"/>
          <w:szCs w:val="20"/>
        </w:rPr>
        <w:t>euro</w:t>
      </w:r>
      <w:proofErr w:type="spellEnd"/>
      <w:r>
        <w:rPr>
          <w:rFonts w:ascii="Times New Roman" w:hAnsi="Times New Roman" w:cs="Times New Roman"/>
          <w:i/>
          <w:sz w:val="20"/>
          <w:szCs w:val="20"/>
        </w:rPr>
        <w:t xml:space="preserve"> </w:t>
      </w:r>
      <w:r w:rsidRPr="00E04B82">
        <w:rPr>
          <w:rFonts w:ascii="Times New Roman" w:eastAsia="Times New Roman" w:hAnsi="Times New Roman" w:cs="Times New Roman"/>
          <w:bCs/>
          <w:sz w:val="20"/>
          <w:szCs w:val="20"/>
          <w:lang w:eastAsia="lv-LV"/>
        </w:rPr>
        <w:t>par darba slodzi no 600–1000 stundām</w:t>
      </w:r>
      <w:r>
        <w:rPr>
          <w:rFonts w:ascii="Times New Roman" w:eastAsia="Times New Roman" w:hAnsi="Times New Roman" w:cs="Times New Roman"/>
          <w:bCs/>
          <w:sz w:val="20"/>
          <w:szCs w:val="20"/>
          <w:lang w:eastAsia="lv-LV"/>
        </w:rPr>
        <w:t>. Ievērojot iespējamo darba algu darba tirgū</w:t>
      </w:r>
      <w:proofErr w:type="gramStart"/>
      <w:r>
        <w:rPr>
          <w:rFonts w:ascii="Times New Roman" w:eastAsia="Times New Roman" w:hAnsi="Times New Roman" w:cs="Times New Roman"/>
          <w:bCs/>
          <w:sz w:val="20"/>
          <w:szCs w:val="20"/>
          <w:lang w:eastAsia="lv-LV"/>
        </w:rPr>
        <w:t xml:space="preserve">  </w:t>
      </w:r>
      <w:proofErr w:type="gramEnd"/>
      <w:r>
        <w:rPr>
          <w:rFonts w:ascii="Times New Roman" w:eastAsia="Times New Roman" w:hAnsi="Times New Roman" w:cs="Times New Roman"/>
          <w:bCs/>
          <w:sz w:val="20"/>
          <w:szCs w:val="20"/>
          <w:lang w:eastAsia="lv-LV"/>
        </w:rPr>
        <w:t xml:space="preserve">un  pieņemot, ka zemākā </w:t>
      </w:r>
      <w:r w:rsidRPr="00E04B82">
        <w:rPr>
          <w:rFonts w:ascii="Times New Roman" w:hAnsi="Times New Roman" w:cs="Times New Roman"/>
          <w:sz w:val="20"/>
          <w:szCs w:val="20"/>
        </w:rPr>
        <w:t>darba algas likme</w:t>
      </w:r>
      <w:r>
        <w:rPr>
          <w:rFonts w:ascii="Times New Roman" w:hAnsi="Times New Roman" w:cs="Times New Roman"/>
          <w:sz w:val="20"/>
          <w:szCs w:val="20"/>
        </w:rPr>
        <w:t xml:space="preserve"> nosakāma par 600 stundu slodzi, ievērojot, ka faktiskā slodze prognozēta 1000 stundu apjomā, aprēķinos piemērotā </w:t>
      </w:r>
      <w:r w:rsidRPr="00E04B82">
        <w:rPr>
          <w:rFonts w:ascii="Times New Roman" w:hAnsi="Times New Roman" w:cs="Times New Roman"/>
          <w:sz w:val="20"/>
          <w:szCs w:val="20"/>
        </w:rPr>
        <w:t>darba algas</w:t>
      </w:r>
      <w:r>
        <w:rPr>
          <w:rFonts w:ascii="Times New Roman" w:hAnsi="Times New Roman" w:cs="Times New Roman"/>
          <w:sz w:val="20"/>
          <w:szCs w:val="20"/>
        </w:rPr>
        <w:t xml:space="preserve"> (mēnešalgas)</w:t>
      </w:r>
      <w:r w:rsidRPr="00E04B82">
        <w:rPr>
          <w:rFonts w:ascii="Times New Roman" w:hAnsi="Times New Roman" w:cs="Times New Roman"/>
          <w:sz w:val="20"/>
          <w:szCs w:val="20"/>
        </w:rPr>
        <w:t xml:space="preserve"> likme</w:t>
      </w:r>
      <w:r>
        <w:rPr>
          <w:rFonts w:ascii="Times New Roman" w:hAnsi="Times New Roman" w:cs="Times New Roman"/>
          <w:sz w:val="20"/>
          <w:szCs w:val="20"/>
        </w:rPr>
        <w:t xml:space="preserve"> 1530:600x1000=2550 </w:t>
      </w:r>
      <w:proofErr w:type="spellStart"/>
      <w:r w:rsidRPr="00974E6C">
        <w:rPr>
          <w:rFonts w:ascii="Times New Roman" w:hAnsi="Times New Roman" w:cs="Times New Roman"/>
          <w:i/>
          <w:sz w:val="20"/>
          <w:szCs w:val="20"/>
        </w:rPr>
        <w:t>euro</w:t>
      </w:r>
      <w:proofErr w:type="spellEnd"/>
    </w:p>
  </w:footnote>
  <w:footnote w:id="17">
    <w:p w14:paraId="0036B10F" w14:textId="734BA4B9" w:rsidR="00300628" w:rsidRPr="00585F22" w:rsidRDefault="00300628" w:rsidP="00300628">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00664D27" w:rsidRPr="00664D27">
        <w:rPr>
          <w:rFonts w:ascii="Times New Roman" w:eastAsia="Times New Roman" w:hAnsi="Times New Roman" w:cs="Times New Roman"/>
          <w:bCs/>
          <w:sz w:val="20"/>
          <w:szCs w:val="20"/>
          <w:lang w:eastAsia="lv-LV"/>
        </w:rPr>
        <w:t>Pieņēmums:</w:t>
      </w:r>
      <w:r w:rsidR="00664D27">
        <w:rPr>
          <w:rFonts w:ascii="Times New Roman" w:eastAsia="Times New Roman" w:hAnsi="Times New Roman" w:cs="Times New Roman"/>
          <w:bCs/>
          <w:sz w:val="20"/>
          <w:szCs w:val="20"/>
          <w:lang w:eastAsia="lv-LV"/>
        </w:rPr>
        <w:t xml:space="preserve"> </w:t>
      </w:r>
      <w:r w:rsidRPr="00585F22">
        <w:rPr>
          <w:rFonts w:ascii="Times New Roman" w:eastAsia="Times New Roman" w:hAnsi="Times New Roman" w:cs="Times New Roman"/>
          <w:bCs/>
          <w:sz w:val="20"/>
          <w:szCs w:val="20"/>
          <w:lang w:eastAsia="lv-LV"/>
        </w:rPr>
        <w:t xml:space="preserve">Saskaņā ar </w:t>
      </w:r>
      <w:r w:rsidRPr="00E04B82">
        <w:rPr>
          <w:rFonts w:ascii="Times New Roman" w:eastAsia="Times New Roman" w:hAnsi="Times New Roman" w:cs="Times New Roman"/>
          <w:bCs/>
          <w:sz w:val="20"/>
          <w:szCs w:val="20"/>
          <w:lang w:eastAsia="lv-LV"/>
        </w:rPr>
        <w:t>Ministru kabineta</w:t>
      </w:r>
      <w:r w:rsidRPr="00585F22">
        <w:rPr>
          <w:rFonts w:ascii="Times New Roman" w:eastAsia="Times New Roman" w:hAnsi="Times New Roman" w:cs="Times New Roman"/>
          <w:bCs/>
          <w:sz w:val="20"/>
          <w:szCs w:val="20"/>
          <w:lang w:eastAsia="lv-LV"/>
        </w:rPr>
        <w:t xml:space="preserve"> 2016. gada 25. oktobra noteikumu Nr. 690 “Iekšlietu ministrijas sistēmas koledžu finansēšanas noteikumi</w:t>
      </w:r>
      <w:r>
        <w:rPr>
          <w:rFonts w:ascii="Times New Roman" w:eastAsia="Times New Roman" w:hAnsi="Times New Roman" w:cs="Times New Roman"/>
          <w:bCs/>
          <w:sz w:val="20"/>
          <w:szCs w:val="20"/>
          <w:lang w:eastAsia="lv-LV"/>
        </w:rPr>
        <w:t>” (turpmāk – noteikumi Nr.690)</w:t>
      </w:r>
      <w:r w:rsidRPr="00585F22">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 xml:space="preserve">- </w:t>
      </w:r>
      <w:r w:rsidRPr="00585F22">
        <w:rPr>
          <w:rFonts w:ascii="Times New Roman" w:eastAsia="Times New Roman" w:hAnsi="Times New Roman" w:cs="Times New Roman"/>
          <w:bCs/>
          <w:sz w:val="20"/>
          <w:szCs w:val="20"/>
          <w:lang w:eastAsia="lv-LV"/>
        </w:rPr>
        <w:t>10. Mēnešalgas apmērs par akadēmiskā personāla darba slodzi, kas noteikta atbilstoši normatīvajam aktam par pedagogu darba samaksu, nedrīkst būt zemāks par normatīvajā aktā par pedagogu darba samaksu noteikto apmēru, nepārsniedzot valsts tiešās pārvaldes iestāžu amatpersonu (darbinieku) amatiem šādām mēnešalgu grupām noteikto maksimālo mēnešalgas apmēru ministrijas padotības iestādēs:</w:t>
      </w:r>
    </w:p>
    <w:p w14:paraId="4D334EFC" w14:textId="77777777" w:rsidR="00300628" w:rsidRPr="00585F22" w:rsidRDefault="00300628" w:rsidP="00300628">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10.1. docentam – 11. mēnešalgu grupai;</w:t>
      </w:r>
    </w:p>
    <w:p w14:paraId="446A0A46" w14:textId="77777777" w:rsidR="00300628" w:rsidRPr="00585F22" w:rsidRDefault="00300628" w:rsidP="00300628">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10.2. lektoram – 10. mēnešalgu grupai;</w:t>
      </w:r>
    </w:p>
    <w:p w14:paraId="33190303" w14:textId="77777777" w:rsidR="00300628" w:rsidRPr="00585F22" w:rsidRDefault="00300628" w:rsidP="00300628">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10.3. asistentam – 8. mēnešalgu grupai.</w:t>
      </w:r>
    </w:p>
    <w:p w14:paraId="61954CED" w14:textId="77777777" w:rsidR="00300628" w:rsidRPr="00585F22" w:rsidRDefault="00300628" w:rsidP="00300628">
      <w:pPr>
        <w:spacing w:after="0" w:line="240" w:lineRule="auto"/>
        <w:rPr>
          <w:rFonts w:ascii="Times New Roman" w:eastAsia="Times New Roman" w:hAnsi="Times New Roman" w:cs="Times New Roman"/>
          <w:bCs/>
          <w:sz w:val="20"/>
          <w:szCs w:val="20"/>
          <w:lang w:eastAsia="lv-LV"/>
        </w:rPr>
      </w:pPr>
      <w:bookmarkStart w:id="1" w:name="p11"/>
      <w:bookmarkStart w:id="2" w:name="p-603521"/>
      <w:bookmarkEnd w:id="1"/>
      <w:bookmarkEnd w:id="2"/>
      <w:r w:rsidRPr="00585F22">
        <w:rPr>
          <w:rFonts w:ascii="Times New Roman" w:eastAsia="Times New Roman" w:hAnsi="Times New Roman" w:cs="Times New Roman"/>
          <w:bCs/>
          <w:sz w:val="20"/>
          <w:szCs w:val="20"/>
          <w:lang w:eastAsia="lv-LV"/>
        </w:rPr>
        <w:t>11. Akadēmiskā personāla mēnešalgu nosaka, ievērojot šādus individuālā vērtējuma kritērijus:</w:t>
      </w:r>
    </w:p>
    <w:p w14:paraId="37B4FAD6" w14:textId="77777777" w:rsidR="00300628" w:rsidRPr="00585F22" w:rsidRDefault="00300628" w:rsidP="00300628">
      <w:pPr>
        <w:spacing w:after="0" w:line="240" w:lineRule="auto"/>
        <w:rPr>
          <w:rFonts w:ascii="Times New Roman" w:eastAsia="Times New Roman" w:hAnsi="Times New Roman" w:cs="Times New Roman"/>
          <w:bCs/>
          <w:sz w:val="20"/>
          <w:szCs w:val="20"/>
          <w:lang w:eastAsia="lv-LV"/>
        </w:rPr>
      </w:pPr>
      <w:r w:rsidRPr="00585F22">
        <w:rPr>
          <w:rFonts w:ascii="Times New Roman" w:eastAsia="Times New Roman" w:hAnsi="Times New Roman" w:cs="Times New Roman"/>
          <w:bCs/>
          <w:sz w:val="20"/>
          <w:szCs w:val="20"/>
          <w:lang w:eastAsia="lv-LV"/>
        </w:rPr>
        <w:t>11.1. iegūtā izglītība vai grāds;</w:t>
      </w:r>
    </w:p>
    <w:p w14:paraId="3507BC4F" w14:textId="77777777" w:rsidR="00300628" w:rsidRPr="00585F22" w:rsidRDefault="00300628" w:rsidP="00300628">
      <w:pPr>
        <w:spacing w:after="0" w:line="240" w:lineRule="auto"/>
      </w:pPr>
      <w:r w:rsidRPr="00585F22">
        <w:rPr>
          <w:rFonts w:ascii="Times New Roman" w:eastAsia="Times New Roman" w:hAnsi="Times New Roman" w:cs="Times New Roman"/>
          <w:bCs/>
          <w:sz w:val="20"/>
          <w:szCs w:val="20"/>
          <w:lang w:eastAsia="lv-LV"/>
        </w:rPr>
        <w:t>11.2. pedagoģiskā darba stāža un pasniedzamajam priekšmetam (kursam) atbilstoša praktiskā darba stāža kopsumma (gados).</w:t>
      </w:r>
    </w:p>
  </w:footnote>
  <w:footnote w:id="18">
    <w:p w14:paraId="04CFF101"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8B4FB2">
        <w:rPr>
          <w:rFonts w:ascii="Times New Roman" w:eastAsia="Times New Roman" w:hAnsi="Times New Roman" w:cs="Times New Roman"/>
          <w:bCs/>
          <w:sz w:val="20"/>
          <w:szCs w:val="20"/>
          <w:lang w:eastAsia="lv-LV"/>
        </w:rPr>
        <w:t xml:space="preserve">Ministru kabineta </w:t>
      </w:r>
      <w:proofErr w:type="gramStart"/>
      <w:r w:rsidRPr="008B4FB2">
        <w:rPr>
          <w:rFonts w:ascii="Times New Roman" w:eastAsia="Times New Roman" w:hAnsi="Times New Roman" w:cs="Times New Roman"/>
          <w:bCs/>
          <w:sz w:val="20"/>
          <w:szCs w:val="20"/>
          <w:lang w:eastAsia="lv-LV"/>
        </w:rPr>
        <w:t>2009.gada</w:t>
      </w:r>
      <w:proofErr w:type="gramEnd"/>
      <w:r w:rsidRPr="008B4FB2">
        <w:rPr>
          <w:rFonts w:ascii="Times New Roman" w:eastAsia="Times New Roman" w:hAnsi="Times New Roman" w:cs="Times New Roman"/>
          <w:bCs/>
          <w:sz w:val="20"/>
          <w:szCs w:val="20"/>
          <w:lang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14:paraId="385D5FB9"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52.1.4. prēmijas un naudas balvas plāno 10 % apmērā no plānoto amata vietu (slodžu) skaitam plānotās mēnešalgu kopsummas attiecīgajā kalendāra gadā;</w:t>
      </w:r>
    </w:p>
    <w:p w14:paraId="712E0410"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 sociālās garantijas plāno atbilstoši šādiem principiem:</w:t>
      </w:r>
    </w:p>
    <w:p w14:paraId="0D5EBB13"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14:paraId="063B72B1"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52.1.5.2. ja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14:paraId="31AB98EA"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 xml:space="preserve">Noteikumi Nr.690 – 13. Piemaksas, prēmijas un naudas balvas, kā arī sociālās garantijas akadēmiskajam personālam nosaka un attiecīgos izdevumus plāno atbilstoši </w:t>
      </w:r>
      <w:hyperlink r:id="rId1" w:tgtFrame="_blank" w:history="1">
        <w:r w:rsidRPr="008B4FB2">
          <w:rPr>
            <w:rFonts w:ascii="Times New Roman" w:eastAsia="Times New Roman" w:hAnsi="Times New Roman" w:cs="Times New Roman"/>
            <w:bCs/>
            <w:sz w:val="20"/>
            <w:szCs w:val="20"/>
            <w:lang w:eastAsia="lv-LV"/>
          </w:rPr>
          <w:t>Valsts un pašvaldību institūciju amatpersonu un darbinieku atlīdzības likumā</w:t>
        </w:r>
      </w:hyperlink>
      <w:r w:rsidRPr="008B4FB2">
        <w:rPr>
          <w:rFonts w:ascii="Times New Roman" w:eastAsia="Times New Roman" w:hAnsi="Times New Roman" w:cs="Times New Roman"/>
          <w:bCs/>
          <w:sz w:val="20"/>
          <w:szCs w:val="20"/>
          <w:lang w:eastAsia="lv-LV"/>
        </w:rPr>
        <w:t xml:space="preserve"> minētajiem nosacījumiem.</w:t>
      </w:r>
    </w:p>
  </w:footnote>
  <w:footnote w:id="19">
    <w:p w14:paraId="1F160DB8" w14:textId="05F23E26" w:rsidR="00300628" w:rsidRPr="002F27DC" w:rsidRDefault="00300628" w:rsidP="00300628">
      <w:pPr>
        <w:pStyle w:val="FootnoteText"/>
        <w:spacing w:after="0"/>
        <w:rPr>
          <w:rFonts w:ascii="Times New Roman" w:hAnsi="Times New Roman"/>
          <w:lang w:val="lv-LV"/>
        </w:rPr>
      </w:pPr>
      <w:r w:rsidRPr="002F27DC">
        <w:rPr>
          <w:rStyle w:val="FootnoteReference"/>
        </w:rPr>
        <w:footnoteRef/>
      </w:r>
      <w:r w:rsidRPr="002F27DC">
        <w:rPr>
          <w:lang w:val="lv-LV"/>
        </w:rPr>
        <w:t xml:space="preserve"> </w:t>
      </w:r>
      <w:r w:rsidRPr="002F27DC">
        <w:rPr>
          <w:rFonts w:ascii="Times New Roman" w:hAnsi="Times New Roman"/>
          <w:lang w:val="lv-LV"/>
        </w:rPr>
        <w:t xml:space="preserve">Saskaņā ar </w:t>
      </w:r>
      <w:r w:rsidRPr="002F27DC">
        <w:rPr>
          <w:rFonts w:ascii="Times New Roman" w:eastAsia="Times New Roman" w:hAnsi="Times New Roman"/>
          <w:lang w:val="lv-LV" w:eastAsia="lv-LV"/>
        </w:rPr>
        <w:t>noteikumu Nr.445</w:t>
      </w:r>
      <w:proofErr w:type="gramStart"/>
      <w:r w:rsidRPr="002F27DC">
        <w:rPr>
          <w:rFonts w:ascii="Times New Roman" w:eastAsia="Times New Roman" w:hAnsi="Times New Roman"/>
          <w:lang w:val="lv-LV" w:eastAsia="lv-LV"/>
        </w:rPr>
        <w:t xml:space="preserve"> </w:t>
      </w:r>
      <w:r w:rsidRPr="002F27DC">
        <w:rPr>
          <w:rFonts w:ascii="Times New Roman" w:hAnsi="Times New Roman"/>
          <w:lang w:val="lv-LV"/>
        </w:rPr>
        <w:t xml:space="preserve"> </w:t>
      </w:r>
      <w:proofErr w:type="gramEnd"/>
      <w:r w:rsidRPr="002F27DC">
        <w:rPr>
          <w:rFonts w:ascii="Times New Roman" w:hAnsi="Times New Roman"/>
          <w:lang w:val="lv-LV"/>
        </w:rPr>
        <w:t xml:space="preserve">1. pielikumu zemākā rektora mēneša darba algas likme ir 1530 </w:t>
      </w:r>
      <w:proofErr w:type="spellStart"/>
      <w:r w:rsidRPr="002F27DC">
        <w:rPr>
          <w:rFonts w:ascii="Times New Roman" w:hAnsi="Times New Roman"/>
          <w:i/>
          <w:lang w:val="lv-LV"/>
        </w:rPr>
        <w:t>euro</w:t>
      </w:r>
      <w:proofErr w:type="spellEnd"/>
      <w:r w:rsidRPr="002F27DC">
        <w:rPr>
          <w:rFonts w:ascii="Times New Roman" w:hAnsi="Times New Roman"/>
          <w:i/>
          <w:lang w:val="lv-LV"/>
        </w:rPr>
        <w:t xml:space="preserve">. </w:t>
      </w:r>
      <w:r w:rsidRPr="002F27DC">
        <w:rPr>
          <w:rFonts w:ascii="Times New Roman" w:hAnsi="Times New Roman"/>
          <w:lang w:val="lv-LV"/>
        </w:rPr>
        <w:t>Ievērojot</w:t>
      </w:r>
      <w:r w:rsidR="00EB47B4" w:rsidRPr="00EB47B4">
        <w:rPr>
          <w:rFonts w:ascii="Times New Roman" w:eastAsia="Times New Roman" w:hAnsi="Times New Roman"/>
          <w:bCs/>
          <w:lang w:val="lv-LV" w:eastAsia="lv-LV"/>
        </w:rPr>
        <w:t xml:space="preserve"> </w:t>
      </w:r>
      <w:r w:rsidR="00EB47B4" w:rsidRPr="00EB47B4">
        <w:rPr>
          <w:rFonts w:ascii="Times New Roman" w:eastAsia="Times New Roman" w:hAnsi="Times New Roman"/>
          <w:bCs/>
          <w:lang w:val="lv-LV" w:eastAsia="lv-LV"/>
        </w:rPr>
        <w:t>iespējamo darba algu darba tirgū</w:t>
      </w:r>
      <w:r w:rsidRPr="002F27DC">
        <w:rPr>
          <w:rFonts w:ascii="Times New Roman" w:hAnsi="Times New Roman"/>
          <w:lang w:val="lv-LV"/>
        </w:rPr>
        <w:t>, aprēķinos pieņemts, ka mēnešalga atbilst iestādes vadītāja mēnešalgai – 14.mēnešalgu grupa</w:t>
      </w:r>
    </w:p>
  </w:footnote>
  <w:footnote w:id="20">
    <w:p w14:paraId="2C1914FA" w14:textId="720DFF47" w:rsidR="00300628" w:rsidRPr="002F27DC" w:rsidRDefault="00300628" w:rsidP="00300628">
      <w:pPr>
        <w:spacing w:after="0" w:line="240" w:lineRule="auto"/>
        <w:rPr>
          <w:sz w:val="20"/>
          <w:szCs w:val="20"/>
        </w:rPr>
      </w:pPr>
      <w:r w:rsidRPr="002F27DC">
        <w:rPr>
          <w:rStyle w:val="FootnoteReference"/>
          <w:sz w:val="20"/>
          <w:szCs w:val="20"/>
        </w:rPr>
        <w:footnoteRef/>
      </w:r>
      <w:r w:rsidRPr="002F27DC">
        <w:rPr>
          <w:sz w:val="20"/>
          <w:szCs w:val="20"/>
        </w:rPr>
        <w:t xml:space="preserve"> </w:t>
      </w:r>
      <w:r w:rsidRPr="002F27DC">
        <w:rPr>
          <w:rFonts w:ascii="Times New Roman" w:hAnsi="Times New Roman" w:cs="Times New Roman"/>
          <w:sz w:val="20"/>
          <w:szCs w:val="20"/>
        </w:rPr>
        <w:t xml:space="preserve">Saskaņā ar </w:t>
      </w:r>
      <w:r w:rsidRPr="002F27DC">
        <w:rPr>
          <w:rFonts w:ascii="Times New Roman" w:eastAsia="Times New Roman" w:hAnsi="Times New Roman" w:cs="Times New Roman"/>
          <w:bCs/>
          <w:sz w:val="20"/>
          <w:szCs w:val="20"/>
          <w:lang w:eastAsia="lv-LV"/>
        </w:rPr>
        <w:t>noteikumu Nr. 445</w:t>
      </w:r>
      <w:r w:rsidRPr="002F27DC">
        <w:rPr>
          <w:rFonts w:ascii="Times New Roman" w:eastAsia="Times New Roman" w:hAnsi="Times New Roman" w:cs="Times New Roman"/>
          <w:sz w:val="20"/>
          <w:szCs w:val="20"/>
          <w:lang w:eastAsia="lv-LV"/>
        </w:rPr>
        <w:t xml:space="preserve"> </w:t>
      </w:r>
      <w:r w:rsidRPr="002F27DC">
        <w:rPr>
          <w:rFonts w:ascii="Times New Roman" w:hAnsi="Times New Roman" w:cs="Times New Roman"/>
          <w:sz w:val="20"/>
          <w:szCs w:val="20"/>
        </w:rPr>
        <w:t xml:space="preserve">1. pielikumu zemākā prorektora un dekāna mēneša darba algas likme ir 1225 </w:t>
      </w:r>
      <w:proofErr w:type="spellStart"/>
      <w:r w:rsidRPr="002F27DC">
        <w:rPr>
          <w:rFonts w:ascii="Times New Roman" w:hAnsi="Times New Roman" w:cs="Times New Roman"/>
          <w:i/>
          <w:sz w:val="20"/>
          <w:szCs w:val="20"/>
        </w:rPr>
        <w:t>euro</w:t>
      </w:r>
      <w:proofErr w:type="spellEnd"/>
      <w:r w:rsidRPr="002F27DC">
        <w:rPr>
          <w:rFonts w:ascii="Times New Roman" w:hAnsi="Times New Roman" w:cs="Times New Roman"/>
          <w:i/>
          <w:sz w:val="20"/>
          <w:szCs w:val="20"/>
        </w:rPr>
        <w:t xml:space="preserve">. </w:t>
      </w:r>
      <w:r w:rsidRPr="002F27DC">
        <w:rPr>
          <w:rFonts w:ascii="Times New Roman" w:hAnsi="Times New Roman"/>
          <w:sz w:val="20"/>
          <w:szCs w:val="20"/>
        </w:rPr>
        <w:t>Ievērojot</w:t>
      </w:r>
      <w:r w:rsidR="00EB47B4" w:rsidRPr="00EB47B4">
        <w:rPr>
          <w:rFonts w:ascii="Times New Roman" w:eastAsia="Times New Roman" w:hAnsi="Times New Roman" w:cs="Times New Roman"/>
          <w:bCs/>
          <w:sz w:val="20"/>
          <w:szCs w:val="20"/>
          <w:lang w:eastAsia="lv-LV"/>
        </w:rPr>
        <w:t xml:space="preserve"> </w:t>
      </w:r>
      <w:r w:rsidR="00EB47B4">
        <w:rPr>
          <w:rFonts w:ascii="Times New Roman" w:eastAsia="Times New Roman" w:hAnsi="Times New Roman" w:cs="Times New Roman"/>
          <w:bCs/>
          <w:sz w:val="20"/>
          <w:szCs w:val="20"/>
          <w:lang w:eastAsia="lv-LV"/>
        </w:rPr>
        <w:t>iespējamo darba algu darba tirgū</w:t>
      </w:r>
      <w:r w:rsidRPr="002F27DC">
        <w:rPr>
          <w:rFonts w:ascii="Times New Roman" w:hAnsi="Times New Roman"/>
          <w:sz w:val="20"/>
          <w:szCs w:val="20"/>
        </w:rPr>
        <w:t>, aprēķinos pieņemts, ka mēnešalga atbilst</w:t>
      </w:r>
      <w:r>
        <w:rPr>
          <w:rFonts w:ascii="Times New Roman" w:hAnsi="Times New Roman"/>
          <w:sz w:val="20"/>
          <w:szCs w:val="20"/>
        </w:rPr>
        <w:t xml:space="preserve"> 10</w:t>
      </w:r>
      <w:r w:rsidRPr="002F27DC">
        <w:rPr>
          <w:rFonts w:ascii="Times New Roman" w:hAnsi="Times New Roman"/>
          <w:sz w:val="20"/>
          <w:szCs w:val="20"/>
        </w:rPr>
        <w:t>.mēnešalgu grupa</w:t>
      </w:r>
    </w:p>
  </w:footnote>
  <w:footnote w:id="21">
    <w:p w14:paraId="59467916" w14:textId="16304DEC" w:rsidR="00300628" w:rsidRPr="004626A0" w:rsidRDefault="00300628" w:rsidP="00300628">
      <w:pPr>
        <w:spacing w:after="0" w:line="240" w:lineRule="auto"/>
      </w:pPr>
      <w:r>
        <w:rPr>
          <w:rStyle w:val="FootnoteReference"/>
        </w:rPr>
        <w:footnoteRef/>
      </w:r>
      <w:r w:rsidRPr="004626A0">
        <w:t xml:space="preserve"> </w:t>
      </w:r>
      <w:r w:rsidRPr="002F27DC">
        <w:rPr>
          <w:rFonts w:ascii="Times New Roman" w:hAnsi="Times New Roman" w:cs="Times New Roman"/>
          <w:sz w:val="20"/>
          <w:szCs w:val="20"/>
        </w:rPr>
        <w:t xml:space="preserve">Saskaņā ar </w:t>
      </w:r>
      <w:r w:rsidRPr="002F27DC">
        <w:rPr>
          <w:rFonts w:ascii="Times New Roman" w:eastAsia="Times New Roman" w:hAnsi="Times New Roman" w:cs="Times New Roman"/>
          <w:bCs/>
          <w:sz w:val="20"/>
          <w:szCs w:val="20"/>
          <w:lang w:eastAsia="lv-LV"/>
        </w:rPr>
        <w:t>noteikumu Nr. 445</w:t>
      </w:r>
      <w:r w:rsidRPr="002F27DC">
        <w:rPr>
          <w:rFonts w:ascii="Times New Roman" w:eastAsia="Times New Roman" w:hAnsi="Times New Roman" w:cs="Times New Roman"/>
          <w:sz w:val="20"/>
          <w:szCs w:val="20"/>
          <w:lang w:eastAsia="lv-LV"/>
        </w:rPr>
        <w:t xml:space="preserve"> </w:t>
      </w:r>
      <w:r w:rsidRPr="002F27DC">
        <w:rPr>
          <w:rFonts w:ascii="Times New Roman" w:hAnsi="Times New Roman" w:cs="Times New Roman"/>
          <w:sz w:val="20"/>
          <w:szCs w:val="20"/>
        </w:rPr>
        <w:t xml:space="preserve">1. pielikumu zemākā prorektora un dekāna mēneša darba algas likme ir </w:t>
      </w:r>
      <w:r>
        <w:rPr>
          <w:rFonts w:ascii="Times New Roman" w:hAnsi="Times New Roman" w:cs="Times New Roman"/>
          <w:sz w:val="20"/>
          <w:szCs w:val="20"/>
        </w:rPr>
        <w:t xml:space="preserve">785 </w:t>
      </w:r>
      <w:proofErr w:type="spellStart"/>
      <w:r w:rsidRPr="002F27DC">
        <w:rPr>
          <w:rFonts w:ascii="Times New Roman" w:hAnsi="Times New Roman" w:cs="Times New Roman"/>
          <w:i/>
          <w:sz w:val="20"/>
          <w:szCs w:val="20"/>
        </w:rPr>
        <w:t>euro</w:t>
      </w:r>
      <w:proofErr w:type="spellEnd"/>
      <w:r w:rsidRPr="002F27DC">
        <w:rPr>
          <w:rFonts w:ascii="Times New Roman" w:hAnsi="Times New Roman" w:cs="Times New Roman"/>
          <w:i/>
          <w:sz w:val="20"/>
          <w:szCs w:val="20"/>
        </w:rPr>
        <w:t xml:space="preserve">. </w:t>
      </w:r>
      <w:r w:rsidRPr="002F27DC">
        <w:rPr>
          <w:rFonts w:ascii="Times New Roman" w:hAnsi="Times New Roman"/>
          <w:sz w:val="20"/>
          <w:szCs w:val="20"/>
        </w:rPr>
        <w:t xml:space="preserve">Ievērojot, </w:t>
      </w:r>
      <w:r w:rsidR="00EB47B4">
        <w:rPr>
          <w:rFonts w:ascii="Times New Roman" w:eastAsia="Times New Roman" w:hAnsi="Times New Roman" w:cs="Times New Roman"/>
          <w:bCs/>
          <w:sz w:val="20"/>
          <w:szCs w:val="20"/>
          <w:lang w:eastAsia="lv-LV"/>
        </w:rPr>
        <w:t>iespējamo darba algu darba tirgū</w:t>
      </w:r>
      <w:proofErr w:type="gramStart"/>
      <w:r w:rsidR="00EB47B4">
        <w:rPr>
          <w:rFonts w:ascii="Times New Roman" w:eastAsia="Times New Roman" w:hAnsi="Times New Roman" w:cs="Times New Roman"/>
          <w:bCs/>
          <w:sz w:val="20"/>
          <w:szCs w:val="20"/>
          <w:lang w:eastAsia="lv-LV"/>
        </w:rPr>
        <w:t xml:space="preserve">  </w:t>
      </w:r>
      <w:r w:rsidRPr="002F27DC">
        <w:rPr>
          <w:rFonts w:ascii="Times New Roman" w:hAnsi="Times New Roman"/>
          <w:sz w:val="20"/>
          <w:szCs w:val="20"/>
        </w:rPr>
        <w:t xml:space="preserve">, </w:t>
      </w:r>
      <w:proofErr w:type="gramEnd"/>
      <w:r w:rsidRPr="002F27DC">
        <w:rPr>
          <w:rFonts w:ascii="Times New Roman" w:hAnsi="Times New Roman"/>
          <w:sz w:val="20"/>
          <w:szCs w:val="20"/>
        </w:rPr>
        <w:t>aprēķinos pieņemts, ka mēnešalga atbilst iestādes vadītāja vietnieka mēnešalgai – 12.mēnešalgu grupa</w:t>
      </w:r>
    </w:p>
  </w:footnote>
  <w:footnote w:id="22">
    <w:p w14:paraId="7FA018A8" w14:textId="77777777" w:rsidR="00300628" w:rsidRPr="00E91F42" w:rsidRDefault="00300628" w:rsidP="00300628">
      <w:pPr>
        <w:pStyle w:val="FootnoteText"/>
        <w:spacing w:after="0" w:line="240" w:lineRule="auto"/>
        <w:rPr>
          <w:rFonts w:ascii="Times New Roman" w:hAnsi="Times New Roman"/>
          <w:i/>
          <w:lang w:val="lv-LV"/>
        </w:rPr>
      </w:pPr>
      <w:r w:rsidRPr="002F27DC">
        <w:rPr>
          <w:rStyle w:val="FootnoteReference"/>
          <w:rFonts w:ascii="Times New Roman" w:hAnsi="Times New Roman"/>
        </w:rPr>
        <w:footnoteRef/>
      </w:r>
      <w:r w:rsidRPr="002F27DC">
        <w:rPr>
          <w:rFonts w:ascii="Times New Roman" w:hAnsi="Times New Roman"/>
          <w:lang w:val="lv-LV"/>
        </w:rPr>
        <w:t xml:space="preserve"> Saskaņā ar Ministru kabineta </w:t>
      </w:r>
      <w:proofErr w:type="gramStart"/>
      <w:r w:rsidRPr="002F27DC">
        <w:rPr>
          <w:rFonts w:ascii="Times New Roman" w:hAnsi="Times New Roman"/>
          <w:lang w:val="lv-LV"/>
        </w:rPr>
        <w:t>2013.gada</w:t>
      </w:r>
      <w:proofErr w:type="gramEnd"/>
      <w:r w:rsidRPr="002F27DC">
        <w:rPr>
          <w:rFonts w:ascii="Times New Roman" w:hAnsi="Times New Roman"/>
          <w:lang w:val="lv-LV"/>
        </w:rPr>
        <w:t xml:space="preserve"> 29.decembra noteikumu Nr.66 “Noteikumi par valsts un pašvaldību institūciju amatpersonu un darbinieku darba samaksu un tās noteikšanas kārtību’’</w:t>
      </w:r>
      <w:r>
        <w:rPr>
          <w:rFonts w:ascii="Times New Roman" w:hAnsi="Times New Roman"/>
          <w:lang w:val="lv-LV"/>
        </w:rPr>
        <w:t xml:space="preserve"> (turpmāk – noteikumi Nr.66)</w:t>
      </w:r>
      <w:r w:rsidRPr="002F27DC">
        <w:rPr>
          <w:rFonts w:ascii="Times New Roman" w:hAnsi="Times New Roman"/>
          <w:lang w:val="lv-LV"/>
        </w:rPr>
        <w:t xml:space="preserve"> 2.pielikumu aprēķinos tiek pieņemts, ka speciālista amats atbilsts 8.mēnešalgu grupai, kur maksimālā mēneša alga ir 1093 </w:t>
      </w:r>
      <w:proofErr w:type="spellStart"/>
      <w:r w:rsidRPr="002F27DC">
        <w:rPr>
          <w:rFonts w:ascii="Times New Roman" w:hAnsi="Times New Roman"/>
          <w:i/>
          <w:lang w:val="lv-LV"/>
        </w:rPr>
        <w:t>euro</w:t>
      </w:r>
      <w:proofErr w:type="spellEnd"/>
      <w:r w:rsidRPr="002F27DC">
        <w:rPr>
          <w:rFonts w:ascii="Times New Roman" w:hAnsi="Times New Roman"/>
          <w:i/>
          <w:lang w:val="lv-LV"/>
        </w:rPr>
        <w:t>.</w:t>
      </w:r>
    </w:p>
  </w:footnote>
  <w:footnote w:id="23">
    <w:p w14:paraId="3BDED2CD" w14:textId="77777777" w:rsidR="00300628" w:rsidRPr="00A85300" w:rsidRDefault="00300628" w:rsidP="00300628">
      <w:pPr>
        <w:pStyle w:val="FootnoteText"/>
        <w:spacing w:after="0" w:line="240" w:lineRule="auto"/>
        <w:rPr>
          <w:lang w:val="lv-LV"/>
        </w:rPr>
      </w:pPr>
      <w:r>
        <w:rPr>
          <w:rStyle w:val="FootnoteReference"/>
        </w:rPr>
        <w:footnoteRef/>
      </w:r>
      <w:r w:rsidRPr="00286667">
        <w:rPr>
          <w:lang w:val="lv-LV"/>
        </w:rPr>
        <w:t xml:space="preserve"> </w:t>
      </w:r>
      <w:r w:rsidRPr="00286667">
        <w:rPr>
          <w:rFonts w:ascii="Times New Roman" w:hAnsi="Times New Roman"/>
          <w:lang w:val="lv-LV"/>
        </w:rPr>
        <w:t xml:space="preserve">Saskaņā ar </w:t>
      </w:r>
      <w:r w:rsidRPr="00286667">
        <w:rPr>
          <w:rFonts w:ascii="Times New Roman" w:eastAsia="Times New Roman" w:hAnsi="Times New Roman"/>
          <w:bCs/>
          <w:lang w:val="lv-LV" w:eastAsia="lv-LV"/>
        </w:rPr>
        <w:t>noteikumu Nr.</w:t>
      </w:r>
      <w:r w:rsidRPr="00AD1F43">
        <w:rPr>
          <w:rFonts w:ascii="Times New Roman" w:eastAsia="Times New Roman" w:hAnsi="Times New Roman"/>
          <w:bCs/>
          <w:lang w:val="lv-LV" w:eastAsia="lv-LV"/>
        </w:rPr>
        <w:t>. 445</w:t>
      </w:r>
      <w:proofErr w:type="gramStart"/>
      <w:r w:rsidRPr="00AD1F43">
        <w:rPr>
          <w:rFonts w:ascii="Times New Roman" w:eastAsia="Times New Roman" w:hAnsi="Times New Roman"/>
          <w:lang w:val="lv-LV" w:eastAsia="lv-LV"/>
        </w:rPr>
        <w:t xml:space="preserve"> </w:t>
      </w:r>
      <w:r w:rsidRPr="00286667">
        <w:rPr>
          <w:rFonts w:ascii="Times New Roman" w:eastAsia="Times New Roman" w:hAnsi="Times New Roman"/>
          <w:bCs/>
          <w:lang w:val="lv-LV" w:eastAsia="lv-LV"/>
        </w:rPr>
        <w:t xml:space="preserve"> </w:t>
      </w:r>
      <w:proofErr w:type="gramEnd"/>
      <w:r w:rsidRPr="00286667">
        <w:rPr>
          <w:rFonts w:ascii="Times New Roman" w:hAnsi="Times New Roman"/>
          <w:lang w:val="lv-LV"/>
        </w:rPr>
        <w:t xml:space="preserve">1. pielikumu zemākā </w:t>
      </w:r>
      <w:r>
        <w:rPr>
          <w:rFonts w:ascii="Times New Roman" w:hAnsi="Times New Roman"/>
          <w:lang w:val="lv-LV"/>
        </w:rPr>
        <w:t>metodiķa</w:t>
      </w:r>
      <w:r w:rsidRPr="00286667">
        <w:rPr>
          <w:rFonts w:ascii="Times New Roman" w:hAnsi="Times New Roman"/>
          <w:lang w:val="lv-LV"/>
        </w:rPr>
        <w:t xml:space="preserve"> mēneša darba algas likme</w:t>
      </w:r>
      <w:r>
        <w:rPr>
          <w:rFonts w:ascii="Times New Roman" w:hAnsi="Times New Roman"/>
          <w:lang w:val="lv-LV"/>
        </w:rPr>
        <w:t xml:space="preserve"> ir 750 </w:t>
      </w:r>
      <w:proofErr w:type="spellStart"/>
      <w:r>
        <w:rPr>
          <w:rFonts w:ascii="Times New Roman" w:hAnsi="Times New Roman"/>
          <w:i/>
          <w:lang w:val="lv-LV"/>
        </w:rPr>
        <w:t>euro</w:t>
      </w:r>
      <w:proofErr w:type="spellEnd"/>
    </w:p>
  </w:footnote>
  <w:footnote w:id="24">
    <w:p w14:paraId="6E49E05B" w14:textId="77777777" w:rsidR="00300628" w:rsidRPr="000721A8" w:rsidRDefault="00300628" w:rsidP="00300628">
      <w:pPr>
        <w:pStyle w:val="FootnoteText"/>
        <w:spacing w:after="0" w:line="240" w:lineRule="auto"/>
        <w:rPr>
          <w:lang w:val="lv-LV"/>
        </w:rPr>
      </w:pPr>
      <w:r>
        <w:rPr>
          <w:rStyle w:val="FootnoteReference"/>
        </w:rPr>
        <w:footnoteRef/>
      </w:r>
      <w:r w:rsidRPr="000721A8">
        <w:rPr>
          <w:lang w:val="lv-LV"/>
        </w:rPr>
        <w:t xml:space="preserve"> </w:t>
      </w:r>
      <w:r w:rsidRPr="00BD082D">
        <w:rPr>
          <w:rFonts w:ascii="Times New Roman" w:hAnsi="Times New Roman"/>
          <w:lang w:val="lv-LV"/>
        </w:rPr>
        <w:t xml:space="preserve">Saskaņā ar </w:t>
      </w:r>
      <w:r>
        <w:rPr>
          <w:rFonts w:ascii="Times New Roman" w:hAnsi="Times New Roman"/>
          <w:lang w:val="lv-LV"/>
        </w:rPr>
        <w:t xml:space="preserve">noteikumu Nr.66 2.pielikumu, aprēķinos tiek pieņemts, ka laboranta amats atbilsts 6.mēnešalgu grupai, kur maksimālā mēneša alga ir 899 </w:t>
      </w:r>
      <w:proofErr w:type="spellStart"/>
      <w:r>
        <w:rPr>
          <w:rFonts w:ascii="Times New Roman" w:hAnsi="Times New Roman"/>
          <w:i/>
          <w:lang w:val="lv-LV"/>
        </w:rPr>
        <w:t>euro</w:t>
      </w:r>
      <w:proofErr w:type="spellEnd"/>
      <w:r>
        <w:rPr>
          <w:rFonts w:ascii="Times New Roman" w:hAnsi="Times New Roman"/>
          <w:i/>
          <w:lang w:val="lv-LV"/>
        </w:rPr>
        <w:t>.</w:t>
      </w:r>
    </w:p>
  </w:footnote>
  <w:footnote w:id="25">
    <w:p w14:paraId="2330F3C1" w14:textId="77777777" w:rsidR="00300628" w:rsidRPr="0076531C" w:rsidRDefault="00300628" w:rsidP="00300628">
      <w:pPr>
        <w:pStyle w:val="FootnoteText"/>
        <w:spacing w:after="0" w:line="240" w:lineRule="auto"/>
        <w:rPr>
          <w:lang w:val="lv-LV"/>
        </w:rPr>
      </w:pPr>
      <w:r>
        <w:rPr>
          <w:rStyle w:val="FootnoteReference"/>
        </w:rPr>
        <w:footnoteRef/>
      </w:r>
      <w:r w:rsidRPr="0076531C">
        <w:rPr>
          <w:lang w:val="lv-LV"/>
        </w:rPr>
        <w:t xml:space="preserve"> </w:t>
      </w:r>
      <w:r w:rsidRPr="00BD082D">
        <w:rPr>
          <w:rFonts w:ascii="Times New Roman" w:hAnsi="Times New Roman"/>
          <w:lang w:val="lv-LV"/>
        </w:rPr>
        <w:t xml:space="preserve">Saskaņā </w:t>
      </w:r>
      <w:r>
        <w:rPr>
          <w:rFonts w:ascii="Times New Roman" w:hAnsi="Times New Roman"/>
          <w:lang w:val="lv-LV"/>
        </w:rPr>
        <w:t xml:space="preserve">noteikumu Nr.66 2.pielikumu, aprēķinos tiek pieņemts, ka struktūrvienības vadītāja amats atbilsts 11.mēnešalgu grupai, kur maksimālā mēneša alga ir 1382 </w:t>
      </w:r>
      <w:proofErr w:type="spellStart"/>
      <w:r>
        <w:rPr>
          <w:rFonts w:ascii="Times New Roman" w:hAnsi="Times New Roman"/>
          <w:i/>
          <w:lang w:val="lv-LV"/>
        </w:rPr>
        <w:t>euro</w:t>
      </w:r>
      <w:proofErr w:type="spellEnd"/>
      <w:r>
        <w:rPr>
          <w:rFonts w:ascii="Times New Roman" w:hAnsi="Times New Roman"/>
          <w:i/>
          <w:lang w:val="lv-LV"/>
        </w:rPr>
        <w:t>.</w:t>
      </w:r>
    </w:p>
  </w:footnote>
  <w:footnote w:id="26">
    <w:p w14:paraId="2803EDC9"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8B4FB2">
        <w:rPr>
          <w:rFonts w:ascii="Times New Roman" w:eastAsia="Times New Roman" w:hAnsi="Times New Roman" w:cs="Times New Roman"/>
          <w:bCs/>
          <w:sz w:val="20"/>
          <w:szCs w:val="20"/>
          <w:lang w:eastAsia="lv-LV"/>
        </w:rPr>
        <w:t xml:space="preserve">Ministru kabineta </w:t>
      </w:r>
      <w:proofErr w:type="gramStart"/>
      <w:r w:rsidRPr="008B4FB2">
        <w:rPr>
          <w:rFonts w:ascii="Times New Roman" w:eastAsia="Times New Roman" w:hAnsi="Times New Roman" w:cs="Times New Roman"/>
          <w:bCs/>
          <w:sz w:val="20"/>
          <w:szCs w:val="20"/>
          <w:lang w:eastAsia="lv-LV"/>
        </w:rPr>
        <w:t>2009.gada</w:t>
      </w:r>
      <w:proofErr w:type="gramEnd"/>
      <w:r w:rsidRPr="008B4FB2">
        <w:rPr>
          <w:rFonts w:ascii="Times New Roman" w:eastAsia="Times New Roman" w:hAnsi="Times New Roman" w:cs="Times New Roman"/>
          <w:bCs/>
          <w:sz w:val="20"/>
          <w:szCs w:val="20"/>
          <w:lang w:eastAsia="lv-LV"/>
        </w:rPr>
        <w:t xml:space="preserve"> 15.decembra instrukcijas Nr.19 “Tiesību akta projekta sākotnējās ietekmes izvērtēšanas kārtība” –52.1.2. vispārējās piemaksas plāno 10 % apmērā no plānoto amata vietu (slodžu) skaitam plānotās mēnešalgu kopsummas attiecīgajā kalendāra gadā;</w:t>
      </w:r>
    </w:p>
    <w:p w14:paraId="39C5F41D"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52.1.4. prēmijas un naudas balvas plāno 10 % apmērā no plānoto amata vietu (slodžu) skaitam plānotās mēnešalgu kopsummas attiecīgajā kalendāra gadā;</w:t>
      </w:r>
    </w:p>
    <w:p w14:paraId="7A32C9EF"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 sociālās garantijas plāno atbilstoši šādiem principiem:</w:t>
      </w:r>
    </w:p>
    <w:p w14:paraId="0979C805"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52.1.5.1. ja ārējos normatīvajos aktos nav noteikts obligāts pienākums izmaksāt sociālās garantijas, tās plāno 5 % apmērā no plānoto amata vietu (slodžu) skaitam plānotās mēnešalgu kopsummas attiecīgajā kalendāra gadā;</w:t>
      </w:r>
    </w:p>
    <w:p w14:paraId="1FFB1467"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52.1.5.2. ja ārējos normatīvajos aktos ir noteikts pienākums izmaksāt sociālās garantijas konkrētā apmērā (piemēram, pabalstus un kompensācijas par dienestu ārvalstī, karavīra un zemessarga uzturdevas kompensācijas), tās plāno šajā apmērā. Ja sociālā garantija noteikta diapazonā, tās plānoto apmēru pamato ar attiecīgajā institūcijā noteiktajiem kritērijiem;</w:t>
      </w:r>
    </w:p>
    <w:p w14:paraId="7E4A69D0" w14:textId="77777777" w:rsidR="00300628" w:rsidRPr="008B4FB2" w:rsidRDefault="00300628" w:rsidP="00300628">
      <w:pPr>
        <w:spacing w:after="0" w:line="240" w:lineRule="auto"/>
        <w:rPr>
          <w:rFonts w:ascii="Times New Roman" w:eastAsia="Times New Roman" w:hAnsi="Times New Roman" w:cs="Times New Roman"/>
          <w:bCs/>
          <w:sz w:val="20"/>
          <w:szCs w:val="20"/>
          <w:lang w:eastAsia="lv-LV"/>
        </w:rPr>
      </w:pPr>
      <w:r w:rsidRPr="008B4FB2">
        <w:rPr>
          <w:rFonts w:ascii="Times New Roman" w:eastAsia="Times New Roman" w:hAnsi="Times New Roman" w:cs="Times New Roman"/>
          <w:bCs/>
          <w:sz w:val="20"/>
          <w:szCs w:val="20"/>
          <w:lang w:eastAsia="lv-LV"/>
        </w:rPr>
        <w:t xml:space="preserve">Noteikumi Nr.690 – 13. Piemaksas, prēmijas un naudas balvas, kā arī sociālās garantijas akadēmiskajam personālam nosaka un attiecīgos izdevumus plāno atbilstoši </w:t>
      </w:r>
      <w:hyperlink r:id="rId2" w:tgtFrame="_blank" w:history="1">
        <w:r w:rsidRPr="008B4FB2">
          <w:rPr>
            <w:rFonts w:ascii="Times New Roman" w:eastAsia="Times New Roman" w:hAnsi="Times New Roman" w:cs="Times New Roman"/>
            <w:bCs/>
            <w:sz w:val="20"/>
            <w:szCs w:val="20"/>
            <w:lang w:eastAsia="lv-LV"/>
          </w:rPr>
          <w:t>Valsts un pašvaldību institūciju amatpersonu un darbinieku atlīdzības likumā</w:t>
        </w:r>
      </w:hyperlink>
      <w:r w:rsidRPr="008B4FB2">
        <w:rPr>
          <w:rFonts w:ascii="Times New Roman" w:eastAsia="Times New Roman" w:hAnsi="Times New Roman" w:cs="Times New Roman"/>
          <w:bCs/>
          <w:sz w:val="20"/>
          <w:szCs w:val="20"/>
          <w:lang w:eastAsia="lv-LV"/>
        </w:rPr>
        <w:t xml:space="preserve"> minētajiem nosacījumiem.</w:t>
      </w:r>
    </w:p>
  </w:footnote>
  <w:footnote w:id="27">
    <w:p w14:paraId="71C0F15C" w14:textId="77777777" w:rsidR="00300628" w:rsidRPr="00DB05FE" w:rsidRDefault="00300628" w:rsidP="00300628">
      <w:pPr>
        <w:spacing w:after="0" w:line="240" w:lineRule="auto"/>
        <w:rPr>
          <w:rFonts w:ascii="Times New Roman" w:eastAsia="Times New Roman" w:hAnsi="Times New Roman" w:cs="Times New Roman"/>
          <w:bCs/>
          <w:sz w:val="20"/>
          <w:szCs w:val="20"/>
          <w:lang w:eastAsia="lv-LV"/>
        </w:rPr>
      </w:pPr>
      <w:r>
        <w:rPr>
          <w:rStyle w:val="FootnoteReference"/>
        </w:rPr>
        <w:footnoteRef/>
      </w:r>
      <w:r>
        <w:t xml:space="preserve"> </w:t>
      </w:r>
      <w:r w:rsidRPr="00DB05FE">
        <w:rPr>
          <w:rFonts w:ascii="Times New Roman" w:eastAsia="Times New Roman" w:hAnsi="Times New Roman" w:cs="Times New Roman"/>
          <w:bCs/>
          <w:sz w:val="20"/>
          <w:szCs w:val="20"/>
          <w:lang w:eastAsia="lv-LV"/>
        </w:rPr>
        <w:t>Piemērot</w:t>
      </w:r>
      <w:r>
        <w:rPr>
          <w:rFonts w:ascii="Times New Roman" w:eastAsia="Times New Roman" w:hAnsi="Times New Roman" w:cs="Times New Roman"/>
          <w:bCs/>
          <w:sz w:val="20"/>
          <w:szCs w:val="20"/>
          <w:lang w:eastAsia="lv-LV"/>
        </w:rPr>
        <w:t>s</w:t>
      </w:r>
      <w:r w:rsidRPr="00DB05FE">
        <w:rPr>
          <w:rFonts w:ascii="Times New Roman" w:eastAsia="Times New Roman" w:hAnsi="Times New Roman" w:cs="Times New Roman"/>
          <w:bCs/>
          <w:sz w:val="20"/>
          <w:szCs w:val="20"/>
          <w:lang w:eastAsia="lv-LV"/>
        </w:rPr>
        <w:t xml:space="preserve"> Ministru kabineta </w:t>
      </w:r>
      <w:proofErr w:type="gramStart"/>
      <w:r w:rsidRPr="00DB05FE">
        <w:rPr>
          <w:rFonts w:ascii="Times New Roman" w:eastAsia="Times New Roman" w:hAnsi="Times New Roman" w:cs="Times New Roman"/>
          <w:bCs/>
          <w:sz w:val="20"/>
          <w:szCs w:val="20"/>
          <w:lang w:eastAsia="lv-LV"/>
        </w:rPr>
        <w:t>2006.gada</w:t>
      </w:r>
      <w:proofErr w:type="gramEnd"/>
      <w:r w:rsidRPr="00DB05FE">
        <w:rPr>
          <w:rFonts w:ascii="Times New Roman" w:eastAsia="Times New Roman" w:hAnsi="Times New Roman" w:cs="Times New Roman"/>
          <w:bCs/>
          <w:sz w:val="20"/>
          <w:szCs w:val="20"/>
          <w:lang w:eastAsia="lv-LV"/>
        </w:rPr>
        <w:t xml:space="preserve"> 12.decembr</w:t>
      </w:r>
      <w:r>
        <w:rPr>
          <w:rFonts w:ascii="Times New Roman" w:eastAsia="Times New Roman" w:hAnsi="Times New Roman" w:cs="Times New Roman"/>
          <w:bCs/>
          <w:sz w:val="20"/>
          <w:szCs w:val="20"/>
          <w:lang w:eastAsia="lv-LV"/>
        </w:rPr>
        <w:t>a</w:t>
      </w:r>
      <w:r w:rsidRPr="00DB05FE">
        <w:rPr>
          <w:rFonts w:ascii="Times New Roman" w:eastAsia="Times New Roman" w:hAnsi="Times New Roman" w:cs="Times New Roman"/>
          <w:bCs/>
          <w:sz w:val="20"/>
          <w:szCs w:val="20"/>
          <w:lang w:eastAsia="lv-LV"/>
        </w:rPr>
        <w:t xml:space="preserve"> noteikum</w:t>
      </w:r>
      <w:r>
        <w:rPr>
          <w:rFonts w:ascii="Times New Roman" w:eastAsia="Times New Roman" w:hAnsi="Times New Roman" w:cs="Times New Roman"/>
          <w:bCs/>
          <w:sz w:val="20"/>
          <w:szCs w:val="20"/>
          <w:lang w:eastAsia="lv-LV"/>
        </w:rPr>
        <w:t>u</w:t>
      </w:r>
      <w:r w:rsidRPr="00DB05FE">
        <w:rPr>
          <w:rFonts w:ascii="Times New Roman" w:eastAsia="Times New Roman" w:hAnsi="Times New Roman" w:cs="Times New Roman"/>
          <w:bCs/>
          <w:sz w:val="20"/>
          <w:szCs w:val="20"/>
          <w:lang w:eastAsia="lv-LV"/>
        </w:rPr>
        <w:t xml:space="preserve"> Nr.994 </w:t>
      </w:r>
      <w:r>
        <w:rPr>
          <w:rFonts w:ascii="Times New Roman" w:eastAsia="Times New Roman" w:hAnsi="Times New Roman" w:cs="Times New Roman"/>
          <w:bCs/>
          <w:sz w:val="20"/>
          <w:szCs w:val="20"/>
          <w:lang w:eastAsia="lv-LV"/>
        </w:rPr>
        <w:t>“</w:t>
      </w:r>
      <w:r w:rsidRPr="00DB05FE">
        <w:rPr>
          <w:rFonts w:ascii="Times New Roman" w:eastAsia="Times New Roman" w:hAnsi="Times New Roman" w:cs="Times New Roman"/>
          <w:bCs/>
          <w:sz w:val="20"/>
          <w:szCs w:val="20"/>
          <w:lang w:eastAsia="lv-LV"/>
        </w:rPr>
        <w:t>Kārtība, kādā augstskolas un koledžas tiek finansētas no valsts budžeta līdzekļiem 2.pielikum</w:t>
      </w:r>
      <w:bookmarkStart w:id="3" w:name="piel-58659"/>
      <w:bookmarkEnd w:id="3"/>
      <w:r>
        <w:rPr>
          <w:rFonts w:ascii="Times New Roman" w:eastAsia="Times New Roman" w:hAnsi="Times New Roman" w:cs="Times New Roman"/>
          <w:bCs/>
          <w:sz w:val="20"/>
          <w:szCs w:val="20"/>
          <w:lang w:eastAsia="lv-LV"/>
        </w:rPr>
        <w:t>s</w:t>
      </w:r>
    </w:p>
    <w:p w14:paraId="11F8508F" w14:textId="262910EE" w:rsidR="00300628" w:rsidRPr="00DB05FE" w:rsidRDefault="00300628" w:rsidP="00300628">
      <w:pPr>
        <w:spacing w:after="0" w:line="240" w:lineRule="auto"/>
        <w:rPr>
          <w:rFonts w:ascii="Times New Roman" w:eastAsia="Times New Roman" w:hAnsi="Times New Roman" w:cs="Times New Roman"/>
          <w:bCs/>
          <w:sz w:val="20"/>
          <w:szCs w:val="20"/>
          <w:lang w:eastAsia="lv-LV"/>
        </w:rPr>
      </w:pPr>
      <w:bookmarkStart w:id="4" w:name="497233"/>
      <w:bookmarkStart w:id="5" w:name="n-497233"/>
      <w:bookmarkEnd w:id="4"/>
      <w:bookmarkEnd w:id="5"/>
      <w:r>
        <w:rPr>
          <w:rFonts w:ascii="Times New Roman" w:eastAsia="Times New Roman" w:hAnsi="Times New Roman" w:cs="Times New Roman"/>
          <w:bCs/>
          <w:sz w:val="20"/>
          <w:szCs w:val="20"/>
          <w:lang w:eastAsia="lv-LV"/>
        </w:rPr>
        <w:t>“</w:t>
      </w:r>
      <w:r w:rsidRPr="00DB05FE">
        <w:rPr>
          <w:rFonts w:ascii="Times New Roman" w:eastAsia="Times New Roman" w:hAnsi="Times New Roman" w:cs="Times New Roman"/>
          <w:bCs/>
          <w:sz w:val="20"/>
          <w:szCs w:val="20"/>
          <w:lang w:eastAsia="lv-LV"/>
        </w:rPr>
        <w:t>Studiju vietas bāzes izmaksu un sociālā nodrošinājuma izmaksu aprēķinu metodika</w:t>
      </w:r>
      <w:r>
        <w:rPr>
          <w:rFonts w:ascii="Times New Roman" w:eastAsia="Times New Roman" w:hAnsi="Times New Roman" w:cs="Times New Roman"/>
          <w:bCs/>
          <w:sz w:val="20"/>
          <w:szCs w:val="20"/>
          <w:lang w:eastAsia="lv-LV"/>
        </w:rPr>
        <w:t>” un s</w:t>
      </w:r>
      <w:r w:rsidRPr="003519B3">
        <w:rPr>
          <w:rFonts w:ascii="Times New Roman" w:eastAsia="Times New Roman" w:hAnsi="Times New Roman" w:cs="Times New Roman"/>
          <w:bCs/>
          <w:sz w:val="20"/>
          <w:szCs w:val="20"/>
          <w:lang w:eastAsia="lv-LV"/>
        </w:rPr>
        <w:t>tudiju izmaksu koeficienta (</w:t>
      </w:r>
      <w:proofErr w:type="spellStart"/>
      <w:r w:rsidRPr="003519B3">
        <w:rPr>
          <w:rFonts w:ascii="Times New Roman" w:eastAsia="Times New Roman" w:hAnsi="Times New Roman" w:cs="Times New Roman"/>
          <w:bCs/>
          <w:sz w:val="20"/>
          <w:szCs w:val="20"/>
          <w:lang w:eastAsia="lv-LV"/>
        </w:rPr>
        <w:t>ki</w:t>
      </w:r>
      <w:proofErr w:type="spellEnd"/>
      <w:r w:rsidRPr="003519B3">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Pr="003519B3">
        <w:rPr>
          <w:rFonts w:ascii="Times New Roman" w:eastAsia="Times New Roman" w:hAnsi="Times New Roman" w:cs="Times New Roman"/>
          <w:bCs/>
          <w:sz w:val="20"/>
          <w:szCs w:val="20"/>
          <w:lang w:eastAsia="lv-LV"/>
        </w:rPr>
        <w:t>optimālā vērtība-4,2</w:t>
      </w:r>
      <w:r>
        <w:rPr>
          <w:rFonts w:ascii="Times New Roman" w:eastAsia="Times New Roman" w:hAnsi="Times New Roman" w:cs="Times New Roman"/>
          <w:bCs/>
          <w:sz w:val="20"/>
          <w:szCs w:val="20"/>
          <w:lang w:eastAsia="lv-LV"/>
        </w:rPr>
        <w:t xml:space="preserve"> (izņemot sakaru pakalpojumus)</w:t>
      </w:r>
      <w:r w:rsidRPr="003519B3">
        <w:rPr>
          <w:rFonts w:ascii="Times New Roman" w:eastAsia="Times New Roman" w:hAnsi="Times New Roman" w:cs="Times New Roman"/>
          <w:bCs/>
          <w:sz w:val="20"/>
          <w:szCs w:val="20"/>
          <w:lang w:eastAsia="lv-LV"/>
        </w:rPr>
        <w:t>.</w:t>
      </w:r>
    </w:p>
    <w:p w14:paraId="7E37346B" w14:textId="77777777" w:rsidR="00300628" w:rsidRPr="003519B3" w:rsidRDefault="00300628" w:rsidP="00300628">
      <w:pPr>
        <w:spacing w:after="0" w:line="240" w:lineRule="auto"/>
        <w:rPr>
          <w:rFonts w:ascii="Times New Roman" w:eastAsia="Times New Roman" w:hAnsi="Times New Roman" w:cs="Times New Roman"/>
          <w:bCs/>
          <w:sz w:val="20"/>
          <w:szCs w:val="20"/>
          <w:lang w:eastAsia="lv-LV"/>
        </w:rPr>
      </w:pPr>
    </w:p>
    <w:p w14:paraId="26E2EF19" w14:textId="77777777" w:rsidR="00300628" w:rsidRPr="00DB05FE" w:rsidRDefault="00300628" w:rsidP="00300628">
      <w:pPr>
        <w:pStyle w:val="FootnoteText"/>
        <w:rPr>
          <w:lang w:val="lv-LV"/>
        </w:rPr>
      </w:pPr>
    </w:p>
  </w:footnote>
  <w:footnote w:id="28">
    <w:p w14:paraId="6AFB603B" w14:textId="77777777" w:rsidR="00300628" w:rsidRPr="0089690C" w:rsidRDefault="00300628" w:rsidP="00300628">
      <w:pPr>
        <w:spacing w:after="0" w:line="240" w:lineRule="auto"/>
      </w:pPr>
      <w:r>
        <w:rPr>
          <w:rStyle w:val="FootnoteReference"/>
        </w:rPr>
        <w:footnoteRef/>
      </w:r>
      <w:r>
        <w:t xml:space="preserve"> </w:t>
      </w:r>
      <w:proofErr w:type="gramStart"/>
      <w:r w:rsidRPr="0089690C">
        <w:rPr>
          <w:rFonts w:ascii="Times New Roman" w:eastAsia="Times New Roman" w:hAnsi="Times New Roman" w:cs="Times New Roman"/>
          <w:bCs/>
          <w:sz w:val="20"/>
          <w:szCs w:val="20"/>
          <w:lang w:eastAsia="lv-LV"/>
        </w:rPr>
        <w:t>Piemērots Ministru kabineta 2016. gada 25. oktobra noteikumu</w:t>
      </w:r>
      <w:proofErr w:type="gramEnd"/>
      <w:r w:rsidRPr="0089690C">
        <w:rPr>
          <w:rFonts w:ascii="Times New Roman" w:eastAsia="Times New Roman" w:hAnsi="Times New Roman" w:cs="Times New Roman"/>
          <w:bCs/>
          <w:sz w:val="20"/>
          <w:szCs w:val="20"/>
          <w:lang w:eastAsia="lv-LV"/>
        </w:rPr>
        <w:t xml:space="preserve"> Nr. 690 “Iekšlietu ministrijas sistēmas koledžu finansēšanas noteikumi”regulējums:”8. Studējošo pašpārvaldi atbilstoši tās organizēto pasākumu plānam attiecīgajam saimnieciskajam gadam finansē no:8.1. koledžai piešķirtās dotācijas no vispārējiem ieņēmumiem 8,54 </w:t>
      </w:r>
      <w:proofErr w:type="spellStart"/>
      <w:r w:rsidRPr="0089690C">
        <w:rPr>
          <w:rFonts w:ascii="Times New Roman" w:eastAsia="Times New Roman" w:hAnsi="Times New Roman" w:cs="Times New Roman"/>
          <w:bCs/>
          <w:i/>
          <w:sz w:val="20"/>
          <w:szCs w:val="20"/>
          <w:lang w:eastAsia="lv-LV"/>
        </w:rPr>
        <w:t>euro</w:t>
      </w:r>
      <w:proofErr w:type="spellEnd"/>
      <w:r w:rsidRPr="0089690C">
        <w:rPr>
          <w:rFonts w:ascii="Times New Roman" w:eastAsia="Times New Roman" w:hAnsi="Times New Roman" w:cs="Times New Roman"/>
          <w:bCs/>
          <w:sz w:val="20"/>
          <w:szCs w:val="20"/>
          <w:lang w:eastAsia="lv-LV"/>
        </w:rPr>
        <w:t xml:space="preserve"> apmērā uz vienu studiju vietu gadā, reizinot ar studiju vietu skaitu gadā.</w:t>
      </w:r>
      <w:r>
        <w:rPr>
          <w:rFonts w:ascii="Times New Roman" w:eastAsia="Times New Roman" w:hAnsi="Times New Roman" w:cs="Times New Roman"/>
          <w:bCs/>
          <w:sz w:val="20"/>
          <w:szCs w:val="20"/>
          <w:lang w:eastAsia="lv-LV"/>
        </w:rPr>
        <w:t>”</w:t>
      </w:r>
    </w:p>
  </w:footnote>
  <w:footnote w:id="29">
    <w:p w14:paraId="48A7A295" w14:textId="27D4C800" w:rsidR="00300628" w:rsidRPr="007E1DB0" w:rsidRDefault="00300628" w:rsidP="00300628">
      <w:pPr>
        <w:pStyle w:val="FootnoteText"/>
        <w:rPr>
          <w:lang w:val="lv-LV"/>
        </w:rPr>
      </w:pPr>
      <w:r>
        <w:rPr>
          <w:rStyle w:val="FootnoteReference"/>
        </w:rPr>
        <w:footnoteRef/>
      </w:r>
      <w:r w:rsidRPr="007E1DB0">
        <w:rPr>
          <w:lang w:val="lv-LV"/>
        </w:rPr>
        <w:t xml:space="preserve"> </w:t>
      </w:r>
      <w:r w:rsidRPr="007E1DB0">
        <w:rPr>
          <w:rFonts w:ascii="Times New Roman" w:eastAsia="Times New Roman" w:hAnsi="Times New Roman"/>
          <w:bCs/>
          <w:lang w:val="lv-LV" w:eastAsia="lv-LV"/>
        </w:rPr>
        <w:t>Izdevumi, kas nav atkarīgi no studiju vietu skaita vai atkarīgi tikai no studējošo skaita, kas augstskolā uzturēsies vienlaikus</w:t>
      </w:r>
    </w:p>
  </w:footnote>
  <w:footnote w:id="30">
    <w:p w14:paraId="09A8839F" w14:textId="1740B2F3" w:rsidR="00300628" w:rsidRPr="00297DBD" w:rsidRDefault="00300628" w:rsidP="001A619E">
      <w:pPr>
        <w:spacing w:after="0" w:line="240" w:lineRule="auto"/>
        <w:rPr>
          <w:rFonts w:ascii="Times New Roman" w:hAnsi="Times New Roman"/>
        </w:rPr>
      </w:pPr>
      <w:r w:rsidRPr="008E76DC">
        <w:rPr>
          <w:rFonts w:ascii="Times New Roman" w:hAnsi="Times New Roman"/>
          <w:vertAlign w:val="superscript"/>
        </w:rPr>
        <w:footnoteRef/>
      </w:r>
      <w:r w:rsidRPr="00841129">
        <w:rPr>
          <w:rFonts w:ascii="Times New Roman" w:hAnsi="Times New Roman"/>
        </w:rPr>
        <w:t xml:space="preserve"> 480 (vid. cilvēkstundu skaits (pieņēmums)) x 15</w:t>
      </w:r>
      <w:r w:rsidRPr="00841129">
        <w:rPr>
          <w:rFonts w:ascii="Times New Roman" w:hAnsi="Times New Roman"/>
          <w:i/>
        </w:rPr>
        <w:t xml:space="preserve"> </w:t>
      </w:r>
      <w:proofErr w:type="spellStart"/>
      <w:r w:rsidRPr="00841129">
        <w:rPr>
          <w:rFonts w:ascii="Times New Roman" w:hAnsi="Times New Roman"/>
          <w:i/>
        </w:rPr>
        <w:t>euro</w:t>
      </w:r>
      <w:proofErr w:type="spellEnd"/>
      <w:r w:rsidRPr="00841129">
        <w:rPr>
          <w:rFonts w:ascii="Times New Roman" w:hAnsi="Times New Roman"/>
        </w:rPr>
        <w:t xml:space="preserve"> (vidējās 1 cilvēkstundas izmaksas (pieņēmums)) x</w:t>
      </w:r>
      <w:r>
        <w:rPr>
          <w:rFonts w:ascii="Times New Roman" w:hAnsi="Times New Roman"/>
        </w:rPr>
        <w:t>1</w:t>
      </w:r>
      <w:r w:rsidRPr="00841129">
        <w:rPr>
          <w:rFonts w:ascii="Times New Roman" w:hAnsi="Times New Roman"/>
        </w:rPr>
        <w:t xml:space="preserve"> programma =</w:t>
      </w:r>
      <w:r>
        <w:rPr>
          <w:rFonts w:ascii="Times New Roman" w:hAnsi="Times New Roman"/>
        </w:rPr>
        <w:t xml:space="preserve">7200 </w:t>
      </w:r>
      <w:r w:rsidRPr="00841129">
        <w:rPr>
          <w:rFonts w:ascii="Times New Roman" w:hAnsi="Times New Roman"/>
          <w:i/>
        </w:rPr>
        <w:t>euro</w:t>
      </w:r>
    </w:p>
  </w:footnote>
  <w:footnote w:id="31">
    <w:p w14:paraId="5BB6CDA6" w14:textId="6A19793D" w:rsidR="00300628" w:rsidRPr="00603BBA" w:rsidRDefault="00300628" w:rsidP="008E76DC">
      <w:pPr>
        <w:spacing w:after="0" w:line="240" w:lineRule="auto"/>
      </w:pPr>
      <w:r w:rsidRPr="008E76DC">
        <w:rPr>
          <w:vertAlign w:val="superscript"/>
        </w:rPr>
        <w:footnoteRef/>
      </w:r>
      <w:r>
        <w:t xml:space="preserve"> </w:t>
      </w:r>
      <w:r w:rsidRPr="008571BB">
        <w:rPr>
          <w:rFonts w:ascii="Times New Roman" w:eastAsia="Calibri" w:hAnsi="Times New Roman" w:cs="Times New Roman"/>
          <w:sz w:val="20"/>
          <w:szCs w:val="20"/>
        </w:rPr>
        <w:t xml:space="preserve">Ministru kabineta 2016. gada 20. decembra noteikumi Nr. 831 “Izglītības iestāžu, eksaminācijas centru, citu </w:t>
      </w:r>
      <w:hyperlink r:id="rId3" w:tgtFrame="_blank" w:history="1">
        <w:r w:rsidRPr="008571BB">
          <w:rPr>
            <w:rFonts w:ascii="Times New Roman" w:eastAsia="Calibri" w:hAnsi="Times New Roman" w:cs="Times New Roman"/>
            <w:sz w:val="20"/>
            <w:szCs w:val="20"/>
          </w:rPr>
          <w:t>Izglītības likumā</w:t>
        </w:r>
      </w:hyperlink>
      <w:r w:rsidRPr="008571BB">
        <w:rPr>
          <w:rFonts w:ascii="Times New Roman" w:eastAsia="Calibri" w:hAnsi="Times New Roman" w:cs="Times New Roman"/>
          <w:sz w:val="20"/>
          <w:szCs w:val="20"/>
        </w:rPr>
        <w:t xml:space="preserve"> noteiktu institūciju, vispārējās un profesionālās izglītības programmu akreditācijas un izglītības iestāžu vadītāju profesionālās darbības novērtēšanas kārtība”; Ministru kabineta 2017. gada 12. septembra noteikumu Nr. 541 “Izglītības kvalitātes valsts dienesta maksas pakalpojumu cenrādis” pielikuma 5.3.apakšpunkts: Profesionālās izglītības iestādes akreditācija vienlaikus ar profesionālās izglītības programmas(-u), vispārējās izglītības programmas(-u) </w:t>
      </w:r>
      <w:proofErr w:type="gramStart"/>
      <w:r w:rsidRPr="008571BB">
        <w:rPr>
          <w:rFonts w:ascii="Times New Roman" w:eastAsia="Calibri" w:hAnsi="Times New Roman" w:cs="Times New Roman"/>
          <w:sz w:val="20"/>
          <w:szCs w:val="20"/>
        </w:rPr>
        <w:t>akreditāciju- i</w:t>
      </w:r>
      <w:proofErr w:type="gramEnd"/>
      <w:r w:rsidRPr="008571BB">
        <w:rPr>
          <w:rFonts w:ascii="Times New Roman" w:eastAsia="Calibri" w:hAnsi="Times New Roman" w:cs="Times New Roman"/>
          <w:sz w:val="20"/>
          <w:szCs w:val="20"/>
        </w:rPr>
        <w:t xml:space="preserve">zglītojamo skaits izglītības iestādē – no 151 līdz 300- 1 izglītības programma- 891,47 </w:t>
      </w:r>
      <w:proofErr w:type="spellStart"/>
      <w:r w:rsidRPr="008571BB">
        <w:rPr>
          <w:rFonts w:ascii="Times New Roman" w:eastAsia="Calibri" w:hAnsi="Times New Roman" w:cs="Times New Roman"/>
          <w:i/>
          <w:sz w:val="20"/>
          <w:szCs w:val="20"/>
        </w:rPr>
        <w:t>euro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4C2B" w14:textId="350117F2" w:rsidR="00300628" w:rsidRDefault="00300628">
    <w:pPr>
      <w:jc w:val="center"/>
    </w:pPr>
  </w:p>
  <w:p w14:paraId="6EB1BED9" w14:textId="77777777" w:rsidR="00300628" w:rsidRDefault="003006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10ED"/>
    <w:multiLevelType w:val="hybridMultilevel"/>
    <w:tmpl w:val="5FDCFB9A"/>
    <w:lvl w:ilvl="0" w:tplc="E14A55BC">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F7714"/>
    <w:multiLevelType w:val="multilevel"/>
    <w:tmpl w:val="EC80A2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9D6193A"/>
    <w:multiLevelType w:val="hybridMultilevel"/>
    <w:tmpl w:val="FFDC21E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9E8346E"/>
    <w:multiLevelType w:val="hybridMultilevel"/>
    <w:tmpl w:val="62AAAA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32C96"/>
    <w:multiLevelType w:val="hybridMultilevel"/>
    <w:tmpl w:val="FB4AF17C"/>
    <w:lvl w:ilvl="0" w:tplc="7B608D08">
      <w:start w:val="1"/>
      <w:numFmt w:val="upperRoman"/>
      <w:lvlText w:val="%1."/>
      <w:lvlJc w:val="left"/>
      <w:pPr>
        <w:ind w:left="1429" w:hanging="720"/>
      </w:pPr>
      <w:rPr>
        <w:rFonts w:hint="default"/>
        <w:i/>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CB53A2F"/>
    <w:multiLevelType w:val="hybridMultilevel"/>
    <w:tmpl w:val="31306342"/>
    <w:lvl w:ilvl="0" w:tplc="56A2D5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B9718DB"/>
    <w:multiLevelType w:val="hybridMultilevel"/>
    <w:tmpl w:val="76144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B2F13"/>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BA10AC"/>
    <w:multiLevelType w:val="hybridMultilevel"/>
    <w:tmpl w:val="73B671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D046E4"/>
    <w:multiLevelType w:val="hybridMultilevel"/>
    <w:tmpl w:val="D30CF0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854FAD"/>
    <w:multiLevelType w:val="hybridMultilevel"/>
    <w:tmpl w:val="D9F4F1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157359"/>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315617"/>
    <w:multiLevelType w:val="hybridMultilevel"/>
    <w:tmpl w:val="2F52CED4"/>
    <w:lvl w:ilvl="0" w:tplc="4C387B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FB4BCF"/>
    <w:multiLevelType w:val="multilevel"/>
    <w:tmpl w:val="EC80A2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4CBD30FA"/>
    <w:multiLevelType w:val="multilevel"/>
    <w:tmpl w:val="27ECD8D4"/>
    <w:lvl w:ilvl="0">
      <w:start w:val="1"/>
      <w:numFmt w:val="decimal"/>
      <w:lvlText w:val="%1."/>
      <w:lvlJc w:val="left"/>
      <w:pPr>
        <w:ind w:left="1069" w:hanging="360"/>
      </w:pPr>
      <w:rPr>
        <w:rFonts w:hint="default"/>
        <w:i/>
      </w:rPr>
    </w:lvl>
    <w:lvl w:ilvl="1">
      <w:start w:val="1"/>
      <w:numFmt w:val="decimal"/>
      <w:isLgl/>
      <w:lvlText w:val="%1.%2."/>
      <w:lvlJc w:val="left"/>
      <w:pPr>
        <w:ind w:left="1429" w:hanging="720"/>
      </w:pPr>
      <w:rPr>
        <w:rFonts w:cs="Mangal" w:hint="default"/>
        <w:u w:val="none"/>
      </w:rPr>
    </w:lvl>
    <w:lvl w:ilvl="2">
      <w:start w:val="1"/>
      <w:numFmt w:val="decimal"/>
      <w:isLgl/>
      <w:lvlText w:val="%1.%2.%3."/>
      <w:lvlJc w:val="left"/>
      <w:pPr>
        <w:ind w:left="1429" w:hanging="720"/>
      </w:pPr>
      <w:rPr>
        <w:rFonts w:cs="Mangal" w:hint="default"/>
        <w:u w:val="none"/>
      </w:rPr>
    </w:lvl>
    <w:lvl w:ilvl="3">
      <w:start w:val="1"/>
      <w:numFmt w:val="decimal"/>
      <w:isLgl/>
      <w:lvlText w:val="%1.%2.%3.%4."/>
      <w:lvlJc w:val="left"/>
      <w:pPr>
        <w:ind w:left="1789" w:hanging="1080"/>
      </w:pPr>
      <w:rPr>
        <w:rFonts w:cs="Mangal" w:hint="default"/>
        <w:u w:val="none"/>
      </w:rPr>
    </w:lvl>
    <w:lvl w:ilvl="4">
      <w:start w:val="1"/>
      <w:numFmt w:val="decimal"/>
      <w:isLgl/>
      <w:lvlText w:val="%1.%2.%3.%4.%5."/>
      <w:lvlJc w:val="left"/>
      <w:pPr>
        <w:ind w:left="2149" w:hanging="1440"/>
      </w:pPr>
      <w:rPr>
        <w:rFonts w:cs="Mangal" w:hint="default"/>
        <w:u w:val="none"/>
      </w:rPr>
    </w:lvl>
    <w:lvl w:ilvl="5">
      <w:start w:val="1"/>
      <w:numFmt w:val="decimal"/>
      <w:isLgl/>
      <w:lvlText w:val="%1.%2.%3.%4.%5.%6."/>
      <w:lvlJc w:val="left"/>
      <w:pPr>
        <w:ind w:left="2149" w:hanging="1440"/>
      </w:pPr>
      <w:rPr>
        <w:rFonts w:cs="Mangal" w:hint="default"/>
        <w:u w:val="none"/>
      </w:rPr>
    </w:lvl>
    <w:lvl w:ilvl="6">
      <w:start w:val="1"/>
      <w:numFmt w:val="decimal"/>
      <w:isLgl/>
      <w:lvlText w:val="%1.%2.%3.%4.%5.%6.%7."/>
      <w:lvlJc w:val="left"/>
      <w:pPr>
        <w:ind w:left="2509" w:hanging="1800"/>
      </w:pPr>
      <w:rPr>
        <w:rFonts w:cs="Mangal" w:hint="default"/>
        <w:u w:val="none"/>
      </w:rPr>
    </w:lvl>
    <w:lvl w:ilvl="7">
      <w:start w:val="1"/>
      <w:numFmt w:val="decimal"/>
      <w:isLgl/>
      <w:lvlText w:val="%1.%2.%3.%4.%5.%6.%7.%8."/>
      <w:lvlJc w:val="left"/>
      <w:pPr>
        <w:ind w:left="2869" w:hanging="2160"/>
      </w:pPr>
      <w:rPr>
        <w:rFonts w:cs="Mangal" w:hint="default"/>
        <w:u w:val="none"/>
      </w:rPr>
    </w:lvl>
    <w:lvl w:ilvl="8">
      <w:start w:val="1"/>
      <w:numFmt w:val="decimal"/>
      <w:isLgl/>
      <w:lvlText w:val="%1.%2.%3.%4.%5.%6.%7.%8.%9."/>
      <w:lvlJc w:val="left"/>
      <w:pPr>
        <w:ind w:left="2869" w:hanging="2160"/>
      </w:pPr>
      <w:rPr>
        <w:rFonts w:cs="Mangal" w:hint="default"/>
        <w:u w:val="none"/>
      </w:rPr>
    </w:lvl>
  </w:abstractNum>
  <w:abstractNum w:abstractNumId="18" w15:restartNumberingAfterBreak="0">
    <w:nsid w:val="4FC27DB6"/>
    <w:multiLevelType w:val="hybridMultilevel"/>
    <w:tmpl w:val="A73AD896"/>
    <w:lvl w:ilvl="0" w:tplc="C05283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5C1038"/>
    <w:multiLevelType w:val="hybridMultilevel"/>
    <w:tmpl w:val="6FBCF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192C01"/>
    <w:multiLevelType w:val="hybridMultilevel"/>
    <w:tmpl w:val="EFB6BE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1D4A47"/>
    <w:multiLevelType w:val="hybridMultilevel"/>
    <w:tmpl w:val="03D42D66"/>
    <w:lvl w:ilvl="0" w:tplc="C6FC6332">
      <w:start w:val="1"/>
      <w:numFmt w:val="decimal"/>
      <w:lvlText w:val="%1."/>
      <w:lvlJc w:val="left"/>
      <w:pPr>
        <w:ind w:left="644" w:hanging="360"/>
      </w:pPr>
      <w:rPr>
        <w:rFonts w:hint="default"/>
        <w:b/>
        <w:i/>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5F271C65"/>
    <w:multiLevelType w:val="hybridMultilevel"/>
    <w:tmpl w:val="41E0808C"/>
    <w:lvl w:ilvl="0" w:tplc="D1BA612C">
      <w:start w:val="335"/>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32669B0"/>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4232CD"/>
    <w:multiLevelType w:val="hybridMultilevel"/>
    <w:tmpl w:val="D7DE08A8"/>
    <w:lvl w:ilvl="0" w:tplc="CE58A290">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63210C"/>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FC00A3"/>
    <w:multiLevelType w:val="hybridMultilevel"/>
    <w:tmpl w:val="05D403B8"/>
    <w:lvl w:ilvl="0" w:tplc="B4D847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3C1C36"/>
    <w:multiLevelType w:val="hybridMultilevel"/>
    <w:tmpl w:val="07C2E1DA"/>
    <w:lvl w:ilvl="0" w:tplc="E8AEE3C2">
      <w:start w:val="6"/>
      <w:numFmt w:val="bullet"/>
      <w:lvlText w:val="-"/>
      <w:lvlJc w:val="left"/>
      <w:pPr>
        <w:ind w:left="336" w:hanging="360"/>
      </w:pPr>
      <w:rPr>
        <w:rFonts w:ascii="Times New Roman" w:eastAsiaTheme="minorHAnsi" w:hAnsi="Times New Roman" w:cs="Times New Roman" w:hint="default"/>
        <w:i w:val="0"/>
      </w:rPr>
    </w:lvl>
    <w:lvl w:ilvl="1" w:tplc="04260003" w:tentative="1">
      <w:start w:val="1"/>
      <w:numFmt w:val="bullet"/>
      <w:lvlText w:val="o"/>
      <w:lvlJc w:val="left"/>
      <w:pPr>
        <w:ind w:left="1056" w:hanging="360"/>
      </w:pPr>
      <w:rPr>
        <w:rFonts w:ascii="Courier New" w:hAnsi="Courier New" w:cs="Courier New" w:hint="default"/>
      </w:rPr>
    </w:lvl>
    <w:lvl w:ilvl="2" w:tplc="04260005" w:tentative="1">
      <w:start w:val="1"/>
      <w:numFmt w:val="bullet"/>
      <w:lvlText w:val=""/>
      <w:lvlJc w:val="left"/>
      <w:pPr>
        <w:ind w:left="1776" w:hanging="360"/>
      </w:pPr>
      <w:rPr>
        <w:rFonts w:ascii="Wingdings" w:hAnsi="Wingdings" w:hint="default"/>
      </w:rPr>
    </w:lvl>
    <w:lvl w:ilvl="3" w:tplc="04260001" w:tentative="1">
      <w:start w:val="1"/>
      <w:numFmt w:val="bullet"/>
      <w:lvlText w:val=""/>
      <w:lvlJc w:val="left"/>
      <w:pPr>
        <w:ind w:left="2496" w:hanging="360"/>
      </w:pPr>
      <w:rPr>
        <w:rFonts w:ascii="Symbol" w:hAnsi="Symbol" w:hint="default"/>
      </w:rPr>
    </w:lvl>
    <w:lvl w:ilvl="4" w:tplc="04260003" w:tentative="1">
      <w:start w:val="1"/>
      <w:numFmt w:val="bullet"/>
      <w:lvlText w:val="o"/>
      <w:lvlJc w:val="left"/>
      <w:pPr>
        <w:ind w:left="3216" w:hanging="360"/>
      </w:pPr>
      <w:rPr>
        <w:rFonts w:ascii="Courier New" w:hAnsi="Courier New" w:cs="Courier New" w:hint="default"/>
      </w:rPr>
    </w:lvl>
    <w:lvl w:ilvl="5" w:tplc="04260005" w:tentative="1">
      <w:start w:val="1"/>
      <w:numFmt w:val="bullet"/>
      <w:lvlText w:val=""/>
      <w:lvlJc w:val="left"/>
      <w:pPr>
        <w:ind w:left="3936" w:hanging="360"/>
      </w:pPr>
      <w:rPr>
        <w:rFonts w:ascii="Wingdings" w:hAnsi="Wingdings" w:hint="default"/>
      </w:rPr>
    </w:lvl>
    <w:lvl w:ilvl="6" w:tplc="04260001" w:tentative="1">
      <w:start w:val="1"/>
      <w:numFmt w:val="bullet"/>
      <w:lvlText w:val=""/>
      <w:lvlJc w:val="left"/>
      <w:pPr>
        <w:ind w:left="4656" w:hanging="360"/>
      </w:pPr>
      <w:rPr>
        <w:rFonts w:ascii="Symbol" w:hAnsi="Symbol" w:hint="default"/>
      </w:rPr>
    </w:lvl>
    <w:lvl w:ilvl="7" w:tplc="04260003" w:tentative="1">
      <w:start w:val="1"/>
      <w:numFmt w:val="bullet"/>
      <w:lvlText w:val="o"/>
      <w:lvlJc w:val="left"/>
      <w:pPr>
        <w:ind w:left="5376" w:hanging="360"/>
      </w:pPr>
      <w:rPr>
        <w:rFonts w:ascii="Courier New" w:hAnsi="Courier New" w:cs="Courier New" w:hint="default"/>
      </w:rPr>
    </w:lvl>
    <w:lvl w:ilvl="8" w:tplc="04260005" w:tentative="1">
      <w:start w:val="1"/>
      <w:numFmt w:val="bullet"/>
      <w:lvlText w:val=""/>
      <w:lvlJc w:val="left"/>
      <w:pPr>
        <w:ind w:left="6096" w:hanging="360"/>
      </w:pPr>
      <w:rPr>
        <w:rFonts w:ascii="Wingdings" w:hAnsi="Wingdings" w:hint="default"/>
      </w:rPr>
    </w:lvl>
  </w:abstractNum>
  <w:abstractNum w:abstractNumId="32"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7BA3659C"/>
    <w:multiLevelType w:val="hybridMultilevel"/>
    <w:tmpl w:val="1C204716"/>
    <w:lvl w:ilvl="0" w:tplc="111CE2F2">
      <w:start w:val="1"/>
      <w:numFmt w:val="decimal"/>
      <w:lvlText w:val="%1."/>
      <w:lvlJc w:val="left"/>
      <w:pPr>
        <w:ind w:left="720" w:hanging="360"/>
      </w:pPr>
      <w:rPr>
        <w:rFonts w:eastAsia="Calibri" w:cs="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8"/>
  </w:num>
  <w:num w:numId="3">
    <w:abstractNumId w:val="9"/>
  </w:num>
  <w:num w:numId="4">
    <w:abstractNumId w:val="11"/>
  </w:num>
  <w:num w:numId="5">
    <w:abstractNumId w:val="3"/>
  </w:num>
  <w:num w:numId="6">
    <w:abstractNumId w:val="12"/>
  </w:num>
  <w:num w:numId="7">
    <w:abstractNumId w:val="20"/>
  </w:num>
  <w:num w:numId="8">
    <w:abstractNumId w:val="13"/>
  </w:num>
  <w:num w:numId="9">
    <w:abstractNumId w:val="22"/>
  </w:num>
  <w:num w:numId="10">
    <w:abstractNumId w:val="29"/>
  </w:num>
  <w:num w:numId="11">
    <w:abstractNumId w:val="6"/>
  </w:num>
  <w:num w:numId="12">
    <w:abstractNumId w:val="21"/>
  </w:num>
  <w:num w:numId="13">
    <w:abstractNumId w:val="24"/>
  </w:num>
  <w:num w:numId="14">
    <w:abstractNumId w:val="27"/>
  </w:num>
  <w:num w:numId="15">
    <w:abstractNumId w:val="32"/>
  </w:num>
  <w:num w:numId="16">
    <w:abstractNumId w:val="26"/>
  </w:num>
  <w:num w:numId="17">
    <w:abstractNumId w:val="18"/>
  </w:num>
  <w:num w:numId="18">
    <w:abstractNumId w:val="7"/>
  </w:num>
  <w:num w:numId="19">
    <w:abstractNumId w:val="15"/>
  </w:num>
  <w:num w:numId="20">
    <w:abstractNumId w:val="16"/>
  </w:num>
  <w:num w:numId="21">
    <w:abstractNumId w:val="2"/>
  </w:num>
  <w:num w:numId="22">
    <w:abstractNumId w:val="8"/>
  </w:num>
  <w:num w:numId="23">
    <w:abstractNumId w:val="31"/>
  </w:num>
  <w:num w:numId="24">
    <w:abstractNumId w:val="10"/>
  </w:num>
  <w:num w:numId="25">
    <w:abstractNumId w:val="14"/>
  </w:num>
  <w:num w:numId="26">
    <w:abstractNumId w:val="25"/>
  </w:num>
  <w:num w:numId="27">
    <w:abstractNumId w:val="4"/>
  </w:num>
  <w:num w:numId="28">
    <w:abstractNumId w:val="17"/>
  </w:num>
  <w:num w:numId="29">
    <w:abstractNumId w:val="33"/>
  </w:num>
  <w:num w:numId="30">
    <w:abstractNumId w:val="1"/>
  </w:num>
  <w:num w:numId="31">
    <w:abstractNumId w:val="0"/>
  </w:num>
  <w:num w:numId="32">
    <w:abstractNumId w:val="5"/>
  </w:num>
  <w:num w:numId="33">
    <w:abstractNumId w:val="2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DC"/>
    <w:rsid w:val="000107D9"/>
    <w:rsid w:val="000147A7"/>
    <w:rsid w:val="000165DF"/>
    <w:rsid w:val="00020EA2"/>
    <w:rsid w:val="0003424F"/>
    <w:rsid w:val="00042736"/>
    <w:rsid w:val="00046CAE"/>
    <w:rsid w:val="00047AC0"/>
    <w:rsid w:val="00050C84"/>
    <w:rsid w:val="00055173"/>
    <w:rsid w:val="000604CC"/>
    <w:rsid w:val="0006226B"/>
    <w:rsid w:val="00073F59"/>
    <w:rsid w:val="00082420"/>
    <w:rsid w:val="0008455A"/>
    <w:rsid w:val="000904F3"/>
    <w:rsid w:val="000909B2"/>
    <w:rsid w:val="00097F94"/>
    <w:rsid w:val="000A0EB4"/>
    <w:rsid w:val="000B04AE"/>
    <w:rsid w:val="000B050B"/>
    <w:rsid w:val="000B4370"/>
    <w:rsid w:val="000B6543"/>
    <w:rsid w:val="000C6A93"/>
    <w:rsid w:val="000C7AA2"/>
    <w:rsid w:val="000D1D06"/>
    <w:rsid w:val="000D362A"/>
    <w:rsid w:val="000D4213"/>
    <w:rsid w:val="000E455D"/>
    <w:rsid w:val="000E47F5"/>
    <w:rsid w:val="000F1910"/>
    <w:rsid w:val="000F3593"/>
    <w:rsid w:val="000F75CA"/>
    <w:rsid w:val="000F7CA5"/>
    <w:rsid w:val="00101225"/>
    <w:rsid w:val="00107F0E"/>
    <w:rsid w:val="0011278D"/>
    <w:rsid w:val="0012070B"/>
    <w:rsid w:val="001241A5"/>
    <w:rsid w:val="00127615"/>
    <w:rsid w:val="0014373E"/>
    <w:rsid w:val="0014414F"/>
    <w:rsid w:val="00146789"/>
    <w:rsid w:val="001470B3"/>
    <w:rsid w:val="00147CB8"/>
    <w:rsid w:val="00170456"/>
    <w:rsid w:val="0017624B"/>
    <w:rsid w:val="00186D7D"/>
    <w:rsid w:val="00192260"/>
    <w:rsid w:val="001A2304"/>
    <w:rsid w:val="001A2EED"/>
    <w:rsid w:val="001A552C"/>
    <w:rsid w:val="001A619E"/>
    <w:rsid w:val="001A6311"/>
    <w:rsid w:val="001A6F3D"/>
    <w:rsid w:val="001B16C8"/>
    <w:rsid w:val="001B42AF"/>
    <w:rsid w:val="001C08C8"/>
    <w:rsid w:val="001C0D09"/>
    <w:rsid w:val="001C2C4C"/>
    <w:rsid w:val="001C44C7"/>
    <w:rsid w:val="001C6C98"/>
    <w:rsid w:val="001E1400"/>
    <w:rsid w:val="001E1B1C"/>
    <w:rsid w:val="001E3B6B"/>
    <w:rsid w:val="001E66C1"/>
    <w:rsid w:val="001F09A8"/>
    <w:rsid w:val="00202798"/>
    <w:rsid w:val="00203FD5"/>
    <w:rsid w:val="00213E44"/>
    <w:rsid w:val="002168A2"/>
    <w:rsid w:val="00241713"/>
    <w:rsid w:val="00244E65"/>
    <w:rsid w:val="00245B20"/>
    <w:rsid w:val="00250B7C"/>
    <w:rsid w:val="002540DC"/>
    <w:rsid w:val="0026345C"/>
    <w:rsid w:val="00266506"/>
    <w:rsid w:val="002701DF"/>
    <w:rsid w:val="00281D70"/>
    <w:rsid w:val="00282FCA"/>
    <w:rsid w:val="002918F2"/>
    <w:rsid w:val="00291B19"/>
    <w:rsid w:val="002959FF"/>
    <w:rsid w:val="002965C3"/>
    <w:rsid w:val="00297DBD"/>
    <w:rsid w:val="002A0441"/>
    <w:rsid w:val="002A6D01"/>
    <w:rsid w:val="002B2D9E"/>
    <w:rsid w:val="002C1608"/>
    <w:rsid w:val="002C394B"/>
    <w:rsid w:val="002C4F0C"/>
    <w:rsid w:val="002D2FA4"/>
    <w:rsid w:val="002E0B41"/>
    <w:rsid w:val="002E1084"/>
    <w:rsid w:val="002E278C"/>
    <w:rsid w:val="002E58DA"/>
    <w:rsid w:val="002F2086"/>
    <w:rsid w:val="00300628"/>
    <w:rsid w:val="0031544E"/>
    <w:rsid w:val="00315A4B"/>
    <w:rsid w:val="00315AC2"/>
    <w:rsid w:val="00322FB7"/>
    <w:rsid w:val="00326429"/>
    <w:rsid w:val="0033067B"/>
    <w:rsid w:val="00334319"/>
    <w:rsid w:val="00342ECD"/>
    <w:rsid w:val="00343FA3"/>
    <w:rsid w:val="0034452A"/>
    <w:rsid w:val="00350131"/>
    <w:rsid w:val="003508B0"/>
    <w:rsid w:val="003519B3"/>
    <w:rsid w:val="00357EE5"/>
    <w:rsid w:val="003612DC"/>
    <w:rsid w:val="00365308"/>
    <w:rsid w:val="00371CCA"/>
    <w:rsid w:val="00374A50"/>
    <w:rsid w:val="0037740F"/>
    <w:rsid w:val="0038595E"/>
    <w:rsid w:val="00385C0F"/>
    <w:rsid w:val="0039045E"/>
    <w:rsid w:val="003C2A67"/>
    <w:rsid w:val="003C6F53"/>
    <w:rsid w:val="003E78E4"/>
    <w:rsid w:val="00405E3C"/>
    <w:rsid w:val="0041023B"/>
    <w:rsid w:val="0041234F"/>
    <w:rsid w:val="00412F71"/>
    <w:rsid w:val="00416E96"/>
    <w:rsid w:val="00421BA1"/>
    <w:rsid w:val="00425F1E"/>
    <w:rsid w:val="004269D4"/>
    <w:rsid w:val="00430F9A"/>
    <w:rsid w:val="00436428"/>
    <w:rsid w:val="00442298"/>
    <w:rsid w:val="00450828"/>
    <w:rsid w:val="00452C52"/>
    <w:rsid w:val="00460562"/>
    <w:rsid w:val="004626A0"/>
    <w:rsid w:val="0046329E"/>
    <w:rsid w:val="00464B63"/>
    <w:rsid w:val="00472D86"/>
    <w:rsid w:val="004731ED"/>
    <w:rsid w:val="00480B0D"/>
    <w:rsid w:val="00485540"/>
    <w:rsid w:val="004868BC"/>
    <w:rsid w:val="0048775D"/>
    <w:rsid w:val="0049019C"/>
    <w:rsid w:val="004A2A04"/>
    <w:rsid w:val="004A5A3C"/>
    <w:rsid w:val="004A60AA"/>
    <w:rsid w:val="004A6104"/>
    <w:rsid w:val="004A6718"/>
    <w:rsid w:val="004B5942"/>
    <w:rsid w:val="004C6165"/>
    <w:rsid w:val="004D0F0B"/>
    <w:rsid w:val="004D1F36"/>
    <w:rsid w:val="004D7A5F"/>
    <w:rsid w:val="004E210D"/>
    <w:rsid w:val="004E5AE8"/>
    <w:rsid w:val="004F2982"/>
    <w:rsid w:val="004F4286"/>
    <w:rsid w:val="00501132"/>
    <w:rsid w:val="00507C0A"/>
    <w:rsid w:val="00513A2F"/>
    <w:rsid w:val="00515B7A"/>
    <w:rsid w:val="00523BC4"/>
    <w:rsid w:val="005264CB"/>
    <w:rsid w:val="0052692A"/>
    <w:rsid w:val="00535CD8"/>
    <w:rsid w:val="00543373"/>
    <w:rsid w:val="005460D1"/>
    <w:rsid w:val="00547227"/>
    <w:rsid w:val="005532E4"/>
    <w:rsid w:val="00556EDD"/>
    <w:rsid w:val="005578F9"/>
    <w:rsid w:val="00562FDC"/>
    <w:rsid w:val="00567128"/>
    <w:rsid w:val="00570BD8"/>
    <w:rsid w:val="0057457D"/>
    <w:rsid w:val="005767AC"/>
    <w:rsid w:val="00585B87"/>
    <w:rsid w:val="00585F22"/>
    <w:rsid w:val="00595C3C"/>
    <w:rsid w:val="00597CA3"/>
    <w:rsid w:val="005A0516"/>
    <w:rsid w:val="005A5CE0"/>
    <w:rsid w:val="005B3F55"/>
    <w:rsid w:val="005C12E7"/>
    <w:rsid w:val="005D2D50"/>
    <w:rsid w:val="005F1841"/>
    <w:rsid w:val="005F4CBE"/>
    <w:rsid w:val="005F58F5"/>
    <w:rsid w:val="005F7F86"/>
    <w:rsid w:val="006004F7"/>
    <w:rsid w:val="00603BBA"/>
    <w:rsid w:val="0060503E"/>
    <w:rsid w:val="00606B78"/>
    <w:rsid w:val="00611C27"/>
    <w:rsid w:val="00616BFA"/>
    <w:rsid w:val="00626790"/>
    <w:rsid w:val="00627447"/>
    <w:rsid w:val="006336D1"/>
    <w:rsid w:val="00635A80"/>
    <w:rsid w:val="006374DF"/>
    <w:rsid w:val="006429E8"/>
    <w:rsid w:val="006534C2"/>
    <w:rsid w:val="00654F81"/>
    <w:rsid w:val="00664D27"/>
    <w:rsid w:val="00667D2B"/>
    <w:rsid w:val="006739F7"/>
    <w:rsid w:val="0067404C"/>
    <w:rsid w:val="00681356"/>
    <w:rsid w:val="00684795"/>
    <w:rsid w:val="00686C50"/>
    <w:rsid w:val="00687EB4"/>
    <w:rsid w:val="00692A2C"/>
    <w:rsid w:val="00696F84"/>
    <w:rsid w:val="006A3A7F"/>
    <w:rsid w:val="006B7931"/>
    <w:rsid w:val="006C31C3"/>
    <w:rsid w:val="006C33B7"/>
    <w:rsid w:val="006C4543"/>
    <w:rsid w:val="006D5B66"/>
    <w:rsid w:val="006D5CE1"/>
    <w:rsid w:val="006E060C"/>
    <w:rsid w:val="006E2320"/>
    <w:rsid w:val="006E6444"/>
    <w:rsid w:val="006E6DAD"/>
    <w:rsid w:val="006F67B8"/>
    <w:rsid w:val="006F6AC9"/>
    <w:rsid w:val="00705185"/>
    <w:rsid w:val="00705EB4"/>
    <w:rsid w:val="007132AC"/>
    <w:rsid w:val="00716953"/>
    <w:rsid w:val="007253FF"/>
    <w:rsid w:val="007401CD"/>
    <w:rsid w:val="00754BC9"/>
    <w:rsid w:val="00767764"/>
    <w:rsid w:val="0077075A"/>
    <w:rsid w:val="007718E8"/>
    <w:rsid w:val="00784319"/>
    <w:rsid w:val="00792FB4"/>
    <w:rsid w:val="00796D65"/>
    <w:rsid w:val="007A0098"/>
    <w:rsid w:val="007A3840"/>
    <w:rsid w:val="007A56E7"/>
    <w:rsid w:val="007C1DFC"/>
    <w:rsid w:val="007C4792"/>
    <w:rsid w:val="007C4F56"/>
    <w:rsid w:val="007D20D0"/>
    <w:rsid w:val="007D25EC"/>
    <w:rsid w:val="007D2928"/>
    <w:rsid w:val="007D3481"/>
    <w:rsid w:val="007D51A8"/>
    <w:rsid w:val="007D5CFE"/>
    <w:rsid w:val="007E1DB0"/>
    <w:rsid w:val="007F236C"/>
    <w:rsid w:val="007F3F66"/>
    <w:rsid w:val="007F55FC"/>
    <w:rsid w:val="008109C2"/>
    <w:rsid w:val="00815D82"/>
    <w:rsid w:val="00837EFE"/>
    <w:rsid w:val="00837F45"/>
    <w:rsid w:val="00840FEC"/>
    <w:rsid w:val="00841129"/>
    <w:rsid w:val="008412A5"/>
    <w:rsid w:val="00842BEF"/>
    <w:rsid w:val="0084431C"/>
    <w:rsid w:val="0085157F"/>
    <w:rsid w:val="008571BB"/>
    <w:rsid w:val="008632B0"/>
    <w:rsid w:val="008676F5"/>
    <w:rsid w:val="00874D4E"/>
    <w:rsid w:val="00875455"/>
    <w:rsid w:val="00886C84"/>
    <w:rsid w:val="0089602C"/>
    <w:rsid w:val="0089690C"/>
    <w:rsid w:val="008B4FB2"/>
    <w:rsid w:val="008D1D42"/>
    <w:rsid w:val="008D24F1"/>
    <w:rsid w:val="008D2B3B"/>
    <w:rsid w:val="008D2D38"/>
    <w:rsid w:val="008E76DC"/>
    <w:rsid w:val="008F1F4B"/>
    <w:rsid w:val="0090489A"/>
    <w:rsid w:val="00907496"/>
    <w:rsid w:val="0090792B"/>
    <w:rsid w:val="00921F76"/>
    <w:rsid w:val="00935FDE"/>
    <w:rsid w:val="009373C3"/>
    <w:rsid w:val="0094410D"/>
    <w:rsid w:val="0095037F"/>
    <w:rsid w:val="0095375E"/>
    <w:rsid w:val="00953EBE"/>
    <w:rsid w:val="009547B0"/>
    <w:rsid w:val="0096216E"/>
    <w:rsid w:val="009626A6"/>
    <w:rsid w:val="00967DF4"/>
    <w:rsid w:val="00974E6C"/>
    <w:rsid w:val="00975C0D"/>
    <w:rsid w:val="00984C24"/>
    <w:rsid w:val="00987B85"/>
    <w:rsid w:val="00991B95"/>
    <w:rsid w:val="00996DD2"/>
    <w:rsid w:val="009A2777"/>
    <w:rsid w:val="009B36ED"/>
    <w:rsid w:val="009B6FD8"/>
    <w:rsid w:val="009C20CF"/>
    <w:rsid w:val="009C2CF8"/>
    <w:rsid w:val="009C3C19"/>
    <w:rsid w:val="009C42BE"/>
    <w:rsid w:val="009D01EE"/>
    <w:rsid w:val="009D0761"/>
    <w:rsid w:val="009D47B3"/>
    <w:rsid w:val="009E3FAA"/>
    <w:rsid w:val="009E47C7"/>
    <w:rsid w:val="009E6F51"/>
    <w:rsid w:val="009E73EC"/>
    <w:rsid w:val="009F164C"/>
    <w:rsid w:val="00A0039B"/>
    <w:rsid w:val="00A102C3"/>
    <w:rsid w:val="00A16A48"/>
    <w:rsid w:val="00A20D94"/>
    <w:rsid w:val="00A23A2F"/>
    <w:rsid w:val="00A27871"/>
    <w:rsid w:val="00A34E97"/>
    <w:rsid w:val="00A42E99"/>
    <w:rsid w:val="00A5034B"/>
    <w:rsid w:val="00A50542"/>
    <w:rsid w:val="00A616EA"/>
    <w:rsid w:val="00A61AAB"/>
    <w:rsid w:val="00A62910"/>
    <w:rsid w:val="00A7004A"/>
    <w:rsid w:val="00A74673"/>
    <w:rsid w:val="00A75C06"/>
    <w:rsid w:val="00A76571"/>
    <w:rsid w:val="00A7794A"/>
    <w:rsid w:val="00A77D8E"/>
    <w:rsid w:val="00A8133F"/>
    <w:rsid w:val="00A83093"/>
    <w:rsid w:val="00A9762B"/>
    <w:rsid w:val="00AC24D0"/>
    <w:rsid w:val="00AC6737"/>
    <w:rsid w:val="00AD1F43"/>
    <w:rsid w:val="00AD250E"/>
    <w:rsid w:val="00AD42A8"/>
    <w:rsid w:val="00AD7988"/>
    <w:rsid w:val="00AD7DC5"/>
    <w:rsid w:val="00AF41C2"/>
    <w:rsid w:val="00B20C73"/>
    <w:rsid w:val="00B234D8"/>
    <w:rsid w:val="00B3289F"/>
    <w:rsid w:val="00B50CDA"/>
    <w:rsid w:val="00B5129B"/>
    <w:rsid w:val="00B56C8D"/>
    <w:rsid w:val="00B76DAF"/>
    <w:rsid w:val="00B80054"/>
    <w:rsid w:val="00B8108C"/>
    <w:rsid w:val="00B8235F"/>
    <w:rsid w:val="00B82700"/>
    <w:rsid w:val="00B83E3E"/>
    <w:rsid w:val="00B85C83"/>
    <w:rsid w:val="00B8762D"/>
    <w:rsid w:val="00B95BEF"/>
    <w:rsid w:val="00BA1904"/>
    <w:rsid w:val="00BA4303"/>
    <w:rsid w:val="00BB003B"/>
    <w:rsid w:val="00BB276A"/>
    <w:rsid w:val="00BB424A"/>
    <w:rsid w:val="00BC209F"/>
    <w:rsid w:val="00BC4C78"/>
    <w:rsid w:val="00BD1B1E"/>
    <w:rsid w:val="00BE2105"/>
    <w:rsid w:val="00BE5B2A"/>
    <w:rsid w:val="00BF6836"/>
    <w:rsid w:val="00BF7221"/>
    <w:rsid w:val="00C01BD7"/>
    <w:rsid w:val="00C02CB1"/>
    <w:rsid w:val="00C06AB9"/>
    <w:rsid w:val="00C0756C"/>
    <w:rsid w:val="00C10F4A"/>
    <w:rsid w:val="00C1254F"/>
    <w:rsid w:val="00C12D29"/>
    <w:rsid w:val="00C17872"/>
    <w:rsid w:val="00C338FC"/>
    <w:rsid w:val="00C33EB6"/>
    <w:rsid w:val="00C37271"/>
    <w:rsid w:val="00C40D9B"/>
    <w:rsid w:val="00C41BCF"/>
    <w:rsid w:val="00C43051"/>
    <w:rsid w:val="00C452A3"/>
    <w:rsid w:val="00C475DF"/>
    <w:rsid w:val="00C561FC"/>
    <w:rsid w:val="00C71318"/>
    <w:rsid w:val="00C778EB"/>
    <w:rsid w:val="00C9227B"/>
    <w:rsid w:val="00C92332"/>
    <w:rsid w:val="00C93738"/>
    <w:rsid w:val="00C94E3C"/>
    <w:rsid w:val="00C96B1E"/>
    <w:rsid w:val="00CA4321"/>
    <w:rsid w:val="00CA6F49"/>
    <w:rsid w:val="00CB0080"/>
    <w:rsid w:val="00CB3536"/>
    <w:rsid w:val="00CC28DE"/>
    <w:rsid w:val="00CD157E"/>
    <w:rsid w:val="00CD5CA2"/>
    <w:rsid w:val="00CE5840"/>
    <w:rsid w:val="00CE6228"/>
    <w:rsid w:val="00CF1F46"/>
    <w:rsid w:val="00CF51DA"/>
    <w:rsid w:val="00D00DA7"/>
    <w:rsid w:val="00D0139E"/>
    <w:rsid w:val="00D0409F"/>
    <w:rsid w:val="00D12A52"/>
    <w:rsid w:val="00D138B1"/>
    <w:rsid w:val="00D247A2"/>
    <w:rsid w:val="00D255F4"/>
    <w:rsid w:val="00D26130"/>
    <w:rsid w:val="00D33490"/>
    <w:rsid w:val="00D3402E"/>
    <w:rsid w:val="00D373C5"/>
    <w:rsid w:val="00D40E2A"/>
    <w:rsid w:val="00D41AD9"/>
    <w:rsid w:val="00D458ED"/>
    <w:rsid w:val="00D522C5"/>
    <w:rsid w:val="00D621E4"/>
    <w:rsid w:val="00D67098"/>
    <w:rsid w:val="00D67F17"/>
    <w:rsid w:val="00D75B6D"/>
    <w:rsid w:val="00D77F54"/>
    <w:rsid w:val="00D8216D"/>
    <w:rsid w:val="00D902E4"/>
    <w:rsid w:val="00DA0306"/>
    <w:rsid w:val="00DB05FE"/>
    <w:rsid w:val="00DB4969"/>
    <w:rsid w:val="00DC03BD"/>
    <w:rsid w:val="00DD1855"/>
    <w:rsid w:val="00DD43EC"/>
    <w:rsid w:val="00DD77B2"/>
    <w:rsid w:val="00DE26C2"/>
    <w:rsid w:val="00DE6121"/>
    <w:rsid w:val="00DE7E89"/>
    <w:rsid w:val="00DF51CD"/>
    <w:rsid w:val="00DF6F9D"/>
    <w:rsid w:val="00E01822"/>
    <w:rsid w:val="00E02BB0"/>
    <w:rsid w:val="00E04900"/>
    <w:rsid w:val="00E04B82"/>
    <w:rsid w:val="00E10AB4"/>
    <w:rsid w:val="00E16EFC"/>
    <w:rsid w:val="00E26FF7"/>
    <w:rsid w:val="00E27B6F"/>
    <w:rsid w:val="00E320C1"/>
    <w:rsid w:val="00E33347"/>
    <w:rsid w:val="00E349E0"/>
    <w:rsid w:val="00E36893"/>
    <w:rsid w:val="00E468BD"/>
    <w:rsid w:val="00E543D1"/>
    <w:rsid w:val="00E6291A"/>
    <w:rsid w:val="00E6631D"/>
    <w:rsid w:val="00E72AE3"/>
    <w:rsid w:val="00E7384B"/>
    <w:rsid w:val="00E74128"/>
    <w:rsid w:val="00E8595A"/>
    <w:rsid w:val="00E92691"/>
    <w:rsid w:val="00E9505B"/>
    <w:rsid w:val="00EA3BEB"/>
    <w:rsid w:val="00EB2019"/>
    <w:rsid w:val="00EB3D03"/>
    <w:rsid w:val="00EB47B4"/>
    <w:rsid w:val="00EB55F8"/>
    <w:rsid w:val="00EB6CDD"/>
    <w:rsid w:val="00EB7F5C"/>
    <w:rsid w:val="00EC1D5C"/>
    <w:rsid w:val="00EC62F9"/>
    <w:rsid w:val="00ED1F76"/>
    <w:rsid w:val="00ED2BDE"/>
    <w:rsid w:val="00ED37A2"/>
    <w:rsid w:val="00ED79C1"/>
    <w:rsid w:val="00EE740F"/>
    <w:rsid w:val="00EF5A60"/>
    <w:rsid w:val="00F00BEE"/>
    <w:rsid w:val="00F10AE3"/>
    <w:rsid w:val="00F154F2"/>
    <w:rsid w:val="00F17333"/>
    <w:rsid w:val="00F27CD1"/>
    <w:rsid w:val="00F66CC8"/>
    <w:rsid w:val="00F775D2"/>
    <w:rsid w:val="00F80C45"/>
    <w:rsid w:val="00F94545"/>
    <w:rsid w:val="00FA1C4F"/>
    <w:rsid w:val="00FA4B81"/>
    <w:rsid w:val="00FC4898"/>
    <w:rsid w:val="00FC7A30"/>
    <w:rsid w:val="00FE16AD"/>
    <w:rsid w:val="00FE2073"/>
    <w:rsid w:val="00FE4008"/>
    <w:rsid w:val="00FE6DBB"/>
    <w:rsid w:val="00FE7439"/>
    <w:rsid w:val="00FF21D8"/>
    <w:rsid w:val="00FF478A"/>
    <w:rsid w:val="00FF5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F5ED"/>
  <w15:chartTrackingRefBased/>
  <w15:docId w15:val="{EF19FEA0-0AC1-45D2-AB64-A126E9A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FDC"/>
  </w:style>
  <w:style w:type="paragraph" w:styleId="Heading3">
    <w:name w:val="heading 3"/>
    <w:basedOn w:val="Normal"/>
    <w:link w:val="Heading3Char"/>
    <w:uiPriority w:val="9"/>
    <w:qFormat/>
    <w:rsid w:val="004E5A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C"/>
    <w:pPr>
      <w:ind w:left="720"/>
      <w:contextualSpacing/>
    </w:pPr>
  </w:style>
  <w:style w:type="paragraph" w:styleId="Header">
    <w:name w:val="header"/>
    <w:basedOn w:val="Normal"/>
    <w:link w:val="HeaderChar"/>
    <w:uiPriority w:val="99"/>
    <w:unhideWhenUsed/>
    <w:rsid w:val="004A60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0AA"/>
  </w:style>
  <w:style w:type="paragraph" w:styleId="Footer">
    <w:name w:val="footer"/>
    <w:basedOn w:val="Normal"/>
    <w:link w:val="FooterChar"/>
    <w:uiPriority w:val="99"/>
    <w:unhideWhenUsed/>
    <w:rsid w:val="004A60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0AA"/>
  </w:style>
  <w:style w:type="paragraph" w:styleId="NoSpacing">
    <w:name w:val="No Spacing"/>
    <w:uiPriority w:val="1"/>
    <w:qFormat/>
    <w:rsid w:val="00082420"/>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082420"/>
  </w:style>
  <w:style w:type="paragraph" w:styleId="FootnoteText">
    <w:name w:val="footnote text"/>
    <w:basedOn w:val="Normal"/>
    <w:link w:val="FootnoteTextChar"/>
    <w:uiPriority w:val="99"/>
    <w:semiHidden/>
    <w:unhideWhenUsed/>
    <w:rsid w:val="00082420"/>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82420"/>
    <w:rPr>
      <w:rFonts w:ascii="Calibri" w:eastAsia="Calibri" w:hAnsi="Calibri" w:cs="Times New Roman"/>
      <w:sz w:val="20"/>
      <w:szCs w:val="20"/>
      <w:lang w:val="en-US"/>
    </w:rPr>
  </w:style>
  <w:style w:type="character" w:styleId="FootnoteReference">
    <w:name w:val="footnote reference"/>
    <w:uiPriority w:val="99"/>
    <w:semiHidden/>
    <w:unhideWhenUsed/>
    <w:rsid w:val="00082420"/>
    <w:rPr>
      <w:vertAlign w:val="superscript"/>
    </w:rPr>
  </w:style>
  <w:style w:type="paragraph" w:styleId="NormalWeb">
    <w:name w:val="Normal (Web)"/>
    <w:basedOn w:val="Normal"/>
    <w:uiPriority w:val="99"/>
    <w:unhideWhenUsed/>
    <w:rsid w:val="00837F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27447"/>
    <w:rPr>
      <w:color w:val="0000FF"/>
      <w:u w:val="single"/>
    </w:rPr>
  </w:style>
  <w:style w:type="character" w:customStyle="1" w:styleId="Heading3Char">
    <w:name w:val="Heading 3 Char"/>
    <w:basedOn w:val="DefaultParagraphFont"/>
    <w:link w:val="Heading3"/>
    <w:uiPriority w:val="9"/>
    <w:rsid w:val="004E5AE8"/>
    <w:rPr>
      <w:rFonts w:ascii="Times New Roman" w:eastAsia="Times New Roman" w:hAnsi="Times New Roman" w:cs="Times New Roman"/>
      <w:b/>
      <w:bCs/>
      <w:sz w:val="27"/>
      <w:szCs w:val="27"/>
      <w:lang w:eastAsia="lv-LV"/>
    </w:rPr>
  </w:style>
  <w:style w:type="paragraph" w:customStyle="1" w:styleId="liknoteik">
    <w:name w:val="lik_noteik"/>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E5A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E455D"/>
  </w:style>
  <w:style w:type="paragraph" w:customStyle="1" w:styleId="tvhtml">
    <w:name w:val="tv_html"/>
    <w:basedOn w:val="Normal"/>
    <w:rsid w:val="000E45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E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5D"/>
    <w:rPr>
      <w:rFonts w:ascii="Segoe UI" w:hAnsi="Segoe UI" w:cs="Segoe UI"/>
      <w:sz w:val="18"/>
      <w:szCs w:val="18"/>
    </w:rPr>
  </w:style>
  <w:style w:type="paragraph" w:customStyle="1" w:styleId="EYBodytextwithparaspace">
    <w:name w:val="EY Body text (with para space)"/>
    <w:basedOn w:val="Normal"/>
    <w:link w:val="EYBodytextwithparaspaceChar"/>
    <w:rsid w:val="00E26FF7"/>
    <w:pPr>
      <w:numPr>
        <w:ilvl w:val="4"/>
        <w:numId w:val="15"/>
      </w:numPr>
      <w:spacing w:after="240" w:line="240" w:lineRule="auto"/>
    </w:pPr>
    <w:rPr>
      <w:rFonts w:ascii="EYInterstate Light" w:eastAsia="Times New Roman" w:hAnsi="EYInterstate Light" w:cs="Times New Roman"/>
      <w:kern w:val="12"/>
      <w:sz w:val="20"/>
      <w:szCs w:val="24"/>
    </w:rPr>
  </w:style>
  <w:style w:type="character" w:customStyle="1" w:styleId="EYBodytextwithparaspaceChar">
    <w:name w:val="EY Body text (with para space) Char"/>
    <w:link w:val="EYBodytextwithparaspace"/>
    <w:rsid w:val="00E26FF7"/>
    <w:rPr>
      <w:rFonts w:ascii="EYInterstate Light" w:eastAsia="Times New Roman" w:hAnsi="EYInterstate Light" w:cs="Times New Roman"/>
      <w:kern w:val="12"/>
      <w:sz w:val="20"/>
      <w:szCs w:val="24"/>
    </w:rPr>
  </w:style>
  <w:style w:type="character" w:styleId="CommentReference">
    <w:name w:val="annotation reference"/>
    <w:basedOn w:val="DefaultParagraphFont"/>
    <w:uiPriority w:val="99"/>
    <w:semiHidden/>
    <w:unhideWhenUsed/>
    <w:rsid w:val="00ED2BDE"/>
    <w:rPr>
      <w:sz w:val="16"/>
      <w:szCs w:val="16"/>
    </w:rPr>
  </w:style>
  <w:style w:type="paragraph" w:styleId="CommentText">
    <w:name w:val="annotation text"/>
    <w:basedOn w:val="Normal"/>
    <w:link w:val="CommentTextChar"/>
    <w:uiPriority w:val="99"/>
    <w:semiHidden/>
    <w:unhideWhenUsed/>
    <w:rsid w:val="00ED2BDE"/>
    <w:pPr>
      <w:spacing w:line="240" w:lineRule="auto"/>
    </w:pPr>
    <w:rPr>
      <w:sz w:val="20"/>
      <w:szCs w:val="20"/>
    </w:rPr>
  </w:style>
  <w:style w:type="character" w:customStyle="1" w:styleId="CommentTextChar">
    <w:name w:val="Comment Text Char"/>
    <w:basedOn w:val="DefaultParagraphFont"/>
    <w:link w:val="CommentText"/>
    <w:uiPriority w:val="99"/>
    <w:semiHidden/>
    <w:rsid w:val="00ED2BDE"/>
    <w:rPr>
      <w:sz w:val="20"/>
      <w:szCs w:val="20"/>
    </w:rPr>
  </w:style>
  <w:style w:type="paragraph" w:styleId="CommentSubject">
    <w:name w:val="annotation subject"/>
    <w:basedOn w:val="CommentText"/>
    <w:next w:val="CommentText"/>
    <w:link w:val="CommentSubjectChar"/>
    <w:uiPriority w:val="99"/>
    <w:semiHidden/>
    <w:unhideWhenUsed/>
    <w:rsid w:val="00ED2BDE"/>
    <w:rPr>
      <w:b/>
      <w:bCs/>
    </w:rPr>
  </w:style>
  <w:style w:type="character" w:customStyle="1" w:styleId="CommentSubjectChar">
    <w:name w:val="Comment Subject Char"/>
    <w:basedOn w:val="CommentTextChar"/>
    <w:link w:val="CommentSubject"/>
    <w:uiPriority w:val="99"/>
    <w:semiHidden/>
    <w:rsid w:val="00ED2BDE"/>
    <w:rPr>
      <w:b/>
      <w:bCs/>
      <w:sz w:val="20"/>
      <w:szCs w:val="20"/>
    </w:rPr>
  </w:style>
  <w:style w:type="character" w:styleId="IntenseReference">
    <w:name w:val="Intense Reference"/>
    <w:uiPriority w:val="32"/>
    <w:qFormat/>
    <w:rsid w:val="000107D9"/>
    <w:rPr>
      <w:b/>
      <w:bCs/>
      <w:smallCaps/>
      <w:color w:val="5B9BD5"/>
      <w:spacing w:val="5"/>
    </w:rPr>
  </w:style>
  <w:style w:type="paragraph" w:styleId="Revision">
    <w:name w:val="Revision"/>
    <w:hidden/>
    <w:uiPriority w:val="99"/>
    <w:semiHidden/>
    <w:rsid w:val="00C10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0930">
      <w:bodyDiv w:val="1"/>
      <w:marLeft w:val="0"/>
      <w:marRight w:val="0"/>
      <w:marTop w:val="0"/>
      <w:marBottom w:val="0"/>
      <w:divBdr>
        <w:top w:val="none" w:sz="0" w:space="0" w:color="auto"/>
        <w:left w:val="none" w:sz="0" w:space="0" w:color="auto"/>
        <w:bottom w:val="none" w:sz="0" w:space="0" w:color="auto"/>
        <w:right w:val="none" w:sz="0" w:space="0" w:color="auto"/>
      </w:divBdr>
    </w:div>
    <w:div w:id="94710609">
      <w:bodyDiv w:val="1"/>
      <w:marLeft w:val="0"/>
      <w:marRight w:val="0"/>
      <w:marTop w:val="0"/>
      <w:marBottom w:val="0"/>
      <w:divBdr>
        <w:top w:val="none" w:sz="0" w:space="0" w:color="auto"/>
        <w:left w:val="none" w:sz="0" w:space="0" w:color="auto"/>
        <w:bottom w:val="none" w:sz="0" w:space="0" w:color="auto"/>
        <w:right w:val="none" w:sz="0" w:space="0" w:color="auto"/>
      </w:divBdr>
      <w:divsChild>
        <w:div w:id="1011183845">
          <w:marLeft w:val="0"/>
          <w:marRight w:val="0"/>
          <w:marTop w:val="0"/>
          <w:marBottom w:val="0"/>
          <w:divBdr>
            <w:top w:val="none" w:sz="0" w:space="0" w:color="auto"/>
            <w:left w:val="none" w:sz="0" w:space="0" w:color="auto"/>
            <w:bottom w:val="none" w:sz="0" w:space="0" w:color="auto"/>
            <w:right w:val="none" w:sz="0" w:space="0" w:color="auto"/>
          </w:divBdr>
        </w:div>
        <w:div w:id="632559521">
          <w:marLeft w:val="0"/>
          <w:marRight w:val="0"/>
          <w:marTop w:val="0"/>
          <w:marBottom w:val="0"/>
          <w:divBdr>
            <w:top w:val="none" w:sz="0" w:space="0" w:color="auto"/>
            <w:left w:val="none" w:sz="0" w:space="0" w:color="auto"/>
            <w:bottom w:val="none" w:sz="0" w:space="0" w:color="auto"/>
            <w:right w:val="none" w:sz="0" w:space="0" w:color="auto"/>
          </w:divBdr>
        </w:div>
      </w:divsChild>
    </w:div>
    <w:div w:id="98768281">
      <w:bodyDiv w:val="1"/>
      <w:marLeft w:val="0"/>
      <w:marRight w:val="0"/>
      <w:marTop w:val="0"/>
      <w:marBottom w:val="0"/>
      <w:divBdr>
        <w:top w:val="none" w:sz="0" w:space="0" w:color="auto"/>
        <w:left w:val="none" w:sz="0" w:space="0" w:color="auto"/>
        <w:bottom w:val="none" w:sz="0" w:space="0" w:color="auto"/>
        <w:right w:val="none" w:sz="0" w:space="0" w:color="auto"/>
      </w:divBdr>
    </w:div>
    <w:div w:id="133448299">
      <w:bodyDiv w:val="1"/>
      <w:marLeft w:val="0"/>
      <w:marRight w:val="0"/>
      <w:marTop w:val="0"/>
      <w:marBottom w:val="0"/>
      <w:divBdr>
        <w:top w:val="none" w:sz="0" w:space="0" w:color="auto"/>
        <w:left w:val="none" w:sz="0" w:space="0" w:color="auto"/>
        <w:bottom w:val="none" w:sz="0" w:space="0" w:color="auto"/>
        <w:right w:val="none" w:sz="0" w:space="0" w:color="auto"/>
      </w:divBdr>
      <w:divsChild>
        <w:div w:id="503714919">
          <w:marLeft w:val="0"/>
          <w:marRight w:val="0"/>
          <w:marTop w:val="0"/>
          <w:marBottom w:val="0"/>
          <w:divBdr>
            <w:top w:val="none" w:sz="0" w:space="0" w:color="auto"/>
            <w:left w:val="none" w:sz="0" w:space="0" w:color="auto"/>
            <w:bottom w:val="none" w:sz="0" w:space="0" w:color="auto"/>
            <w:right w:val="none" w:sz="0" w:space="0" w:color="auto"/>
          </w:divBdr>
        </w:div>
        <w:div w:id="979110142">
          <w:marLeft w:val="0"/>
          <w:marRight w:val="0"/>
          <w:marTop w:val="0"/>
          <w:marBottom w:val="0"/>
          <w:divBdr>
            <w:top w:val="none" w:sz="0" w:space="0" w:color="auto"/>
            <w:left w:val="none" w:sz="0" w:space="0" w:color="auto"/>
            <w:bottom w:val="none" w:sz="0" w:space="0" w:color="auto"/>
            <w:right w:val="none" w:sz="0" w:space="0" w:color="auto"/>
          </w:divBdr>
        </w:div>
      </w:divsChild>
    </w:div>
    <w:div w:id="171452044">
      <w:bodyDiv w:val="1"/>
      <w:marLeft w:val="0"/>
      <w:marRight w:val="0"/>
      <w:marTop w:val="0"/>
      <w:marBottom w:val="0"/>
      <w:divBdr>
        <w:top w:val="none" w:sz="0" w:space="0" w:color="auto"/>
        <w:left w:val="none" w:sz="0" w:space="0" w:color="auto"/>
        <w:bottom w:val="none" w:sz="0" w:space="0" w:color="auto"/>
        <w:right w:val="none" w:sz="0" w:space="0" w:color="auto"/>
      </w:divBdr>
      <w:divsChild>
        <w:div w:id="1050496646">
          <w:marLeft w:val="0"/>
          <w:marRight w:val="0"/>
          <w:marTop w:val="0"/>
          <w:marBottom w:val="0"/>
          <w:divBdr>
            <w:top w:val="none" w:sz="0" w:space="0" w:color="auto"/>
            <w:left w:val="none" w:sz="0" w:space="0" w:color="auto"/>
            <w:bottom w:val="none" w:sz="0" w:space="0" w:color="auto"/>
            <w:right w:val="none" w:sz="0" w:space="0" w:color="auto"/>
          </w:divBdr>
        </w:div>
        <w:div w:id="285280450">
          <w:marLeft w:val="0"/>
          <w:marRight w:val="0"/>
          <w:marTop w:val="0"/>
          <w:marBottom w:val="0"/>
          <w:divBdr>
            <w:top w:val="none" w:sz="0" w:space="0" w:color="auto"/>
            <w:left w:val="none" w:sz="0" w:space="0" w:color="auto"/>
            <w:bottom w:val="none" w:sz="0" w:space="0" w:color="auto"/>
            <w:right w:val="none" w:sz="0" w:space="0" w:color="auto"/>
          </w:divBdr>
        </w:div>
      </w:divsChild>
    </w:div>
    <w:div w:id="261256758">
      <w:bodyDiv w:val="1"/>
      <w:marLeft w:val="0"/>
      <w:marRight w:val="0"/>
      <w:marTop w:val="0"/>
      <w:marBottom w:val="0"/>
      <w:divBdr>
        <w:top w:val="none" w:sz="0" w:space="0" w:color="auto"/>
        <w:left w:val="none" w:sz="0" w:space="0" w:color="auto"/>
        <w:bottom w:val="none" w:sz="0" w:space="0" w:color="auto"/>
        <w:right w:val="none" w:sz="0" w:space="0" w:color="auto"/>
      </w:divBdr>
      <w:divsChild>
        <w:div w:id="186331184">
          <w:marLeft w:val="0"/>
          <w:marRight w:val="0"/>
          <w:marTop w:val="0"/>
          <w:marBottom w:val="0"/>
          <w:divBdr>
            <w:top w:val="none" w:sz="0" w:space="0" w:color="auto"/>
            <w:left w:val="none" w:sz="0" w:space="0" w:color="auto"/>
            <w:bottom w:val="none" w:sz="0" w:space="0" w:color="auto"/>
            <w:right w:val="none" w:sz="0" w:space="0" w:color="auto"/>
          </w:divBdr>
        </w:div>
        <w:div w:id="1034842187">
          <w:marLeft w:val="0"/>
          <w:marRight w:val="0"/>
          <w:marTop w:val="0"/>
          <w:marBottom w:val="0"/>
          <w:divBdr>
            <w:top w:val="none" w:sz="0" w:space="0" w:color="auto"/>
            <w:left w:val="none" w:sz="0" w:space="0" w:color="auto"/>
            <w:bottom w:val="none" w:sz="0" w:space="0" w:color="auto"/>
            <w:right w:val="none" w:sz="0" w:space="0" w:color="auto"/>
          </w:divBdr>
        </w:div>
        <w:div w:id="659231547">
          <w:marLeft w:val="0"/>
          <w:marRight w:val="0"/>
          <w:marTop w:val="0"/>
          <w:marBottom w:val="0"/>
          <w:divBdr>
            <w:top w:val="none" w:sz="0" w:space="0" w:color="auto"/>
            <w:left w:val="none" w:sz="0" w:space="0" w:color="auto"/>
            <w:bottom w:val="none" w:sz="0" w:space="0" w:color="auto"/>
            <w:right w:val="none" w:sz="0" w:space="0" w:color="auto"/>
          </w:divBdr>
        </w:div>
        <w:div w:id="1258978630">
          <w:marLeft w:val="0"/>
          <w:marRight w:val="0"/>
          <w:marTop w:val="0"/>
          <w:marBottom w:val="0"/>
          <w:divBdr>
            <w:top w:val="none" w:sz="0" w:space="0" w:color="auto"/>
            <w:left w:val="none" w:sz="0" w:space="0" w:color="auto"/>
            <w:bottom w:val="none" w:sz="0" w:space="0" w:color="auto"/>
            <w:right w:val="none" w:sz="0" w:space="0" w:color="auto"/>
          </w:divBdr>
        </w:div>
      </w:divsChild>
    </w:div>
    <w:div w:id="333648829">
      <w:bodyDiv w:val="1"/>
      <w:marLeft w:val="0"/>
      <w:marRight w:val="0"/>
      <w:marTop w:val="0"/>
      <w:marBottom w:val="0"/>
      <w:divBdr>
        <w:top w:val="none" w:sz="0" w:space="0" w:color="auto"/>
        <w:left w:val="none" w:sz="0" w:space="0" w:color="auto"/>
        <w:bottom w:val="none" w:sz="0" w:space="0" w:color="auto"/>
        <w:right w:val="none" w:sz="0" w:space="0" w:color="auto"/>
      </w:divBdr>
      <w:divsChild>
        <w:div w:id="88624053">
          <w:marLeft w:val="0"/>
          <w:marRight w:val="0"/>
          <w:marTop w:val="0"/>
          <w:marBottom w:val="0"/>
          <w:divBdr>
            <w:top w:val="none" w:sz="0" w:space="0" w:color="auto"/>
            <w:left w:val="none" w:sz="0" w:space="0" w:color="auto"/>
            <w:bottom w:val="none" w:sz="0" w:space="0" w:color="auto"/>
            <w:right w:val="none" w:sz="0" w:space="0" w:color="auto"/>
          </w:divBdr>
        </w:div>
        <w:div w:id="1883594018">
          <w:marLeft w:val="0"/>
          <w:marRight w:val="0"/>
          <w:marTop w:val="0"/>
          <w:marBottom w:val="0"/>
          <w:divBdr>
            <w:top w:val="none" w:sz="0" w:space="0" w:color="auto"/>
            <w:left w:val="none" w:sz="0" w:space="0" w:color="auto"/>
            <w:bottom w:val="none" w:sz="0" w:space="0" w:color="auto"/>
            <w:right w:val="none" w:sz="0" w:space="0" w:color="auto"/>
          </w:divBdr>
        </w:div>
      </w:divsChild>
    </w:div>
    <w:div w:id="435101061">
      <w:bodyDiv w:val="1"/>
      <w:marLeft w:val="0"/>
      <w:marRight w:val="0"/>
      <w:marTop w:val="0"/>
      <w:marBottom w:val="0"/>
      <w:divBdr>
        <w:top w:val="none" w:sz="0" w:space="0" w:color="auto"/>
        <w:left w:val="none" w:sz="0" w:space="0" w:color="auto"/>
        <w:bottom w:val="none" w:sz="0" w:space="0" w:color="auto"/>
        <w:right w:val="none" w:sz="0" w:space="0" w:color="auto"/>
      </w:divBdr>
    </w:div>
    <w:div w:id="440341154">
      <w:bodyDiv w:val="1"/>
      <w:marLeft w:val="0"/>
      <w:marRight w:val="0"/>
      <w:marTop w:val="0"/>
      <w:marBottom w:val="0"/>
      <w:divBdr>
        <w:top w:val="none" w:sz="0" w:space="0" w:color="auto"/>
        <w:left w:val="none" w:sz="0" w:space="0" w:color="auto"/>
        <w:bottom w:val="none" w:sz="0" w:space="0" w:color="auto"/>
        <w:right w:val="none" w:sz="0" w:space="0" w:color="auto"/>
      </w:divBdr>
    </w:div>
    <w:div w:id="549344944">
      <w:bodyDiv w:val="1"/>
      <w:marLeft w:val="0"/>
      <w:marRight w:val="0"/>
      <w:marTop w:val="0"/>
      <w:marBottom w:val="0"/>
      <w:divBdr>
        <w:top w:val="none" w:sz="0" w:space="0" w:color="auto"/>
        <w:left w:val="none" w:sz="0" w:space="0" w:color="auto"/>
        <w:bottom w:val="none" w:sz="0" w:space="0" w:color="auto"/>
        <w:right w:val="none" w:sz="0" w:space="0" w:color="auto"/>
      </w:divBdr>
    </w:div>
    <w:div w:id="696008276">
      <w:bodyDiv w:val="1"/>
      <w:marLeft w:val="0"/>
      <w:marRight w:val="0"/>
      <w:marTop w:val="0"/>
      <w:marBottom w:val="0"/>
      <w:divBdr>
        <w:top w:val="none" w:sz="0" w:space="0" w:color="auto"/>
        <w:left w:val="none" w:sz="0" w:space="0" w:color="auto"/>
        <w:bottom w:val="none" w:sz="0" w:space="0" w:color="auto"/>
        <w:right w:val="none" w:sz="0" w:space="0" w:color="auto"/>
      </w:divBdr>
    </w:div>
    <w:div w:id="699010814">
      <w:bodyDiv w:val="1"/>
      <w:marLeft w:val="0"/>
      <w:marRight w:val="0"/>
      <w:marTop w:val="0"/>
      <w:marBottom w:val="0"/>
      <w:divBdr>
        <w:top w:val="none" w:sz="0" w:space="0" w:color="auto"/>
        <w:left w:val="none" w:sz="0" w:space="0" w:color="auto"/>
        <w:bottom w:val="none" w:sz="0" w:space="0" w:color="auto"/>
        <w:right w:val="none" w:sz="0" w:space="0" w:color="auto"/>
      </w:divBdr>
    </w:div>
    <w:div w:id="713581359">
      <w:bodyDiv w:val="1"/>
      <w:marLeft w:val="0"/>
      <w:marRight w:val="0"/>
      <w:marTop w:val="0"/>
      <w:marBottom w:val="0"/>
      <w:divBdr>
        <w:top w:val="none" w:sz="0" w:space="0" w:color="auto"/>
        <w:left w:val="none" w:sz="0" w:space="0" w:color="auto"/>
        <w:bottom w:val="none" w:sz="0" w:space="0" w:color="auto"/>
        <w:right w:val="none" w:sz="0" w:space="0" w:color="auto"/>
      </w:divBdr>
    </w:div>
    <w:div w:id="743646314">
      <w:bodyDiv w:val="1"/>
      <w:marLeft w:val="0"/>
      <w:marRight w:val="0"/>
      <w:marTop w:val="0"/>
      <w:marBottom w:val="0"/>
      <w:divBdr>
        <w:top w:val="none" w:sz="0" w:space="0" w:color="auto"/>
        <w:left w:val="none" w:sz="0" w:space="0" w:color="auto"/>
        <w:bottom w:val="none" w:sz="0" w:space="0" w:color="auto"/>
        <w:right w:val="none" w:sz="0" w:space="0" w:color="auto"/>
      </w:divBdr>
    </w:div>
    <w:div w:id="746652156">
      <w:bodyDiv w:val="1"/>
      <w:marLeft w:val="0"/>
      <w:marRight w:val="0"/>
      <w:marTop w:val="0"/>
      <w:marBottom w:val="0"/>
      <w:divBdr>
        <w:top w:val="none" w:sz="0" w:space="0" w:color="auto"/>
        <w:left w:val="none" w:sz="0" w:space="0" w:color="auto"/>
        <w:bottom w:val="none" w:sz="0" w:space="0" w:color="auto"/>
        <w:right w:val="none" w:sz="0" w:space="0" w:color="auto"/>
      </w:divBdr>
      <w:divsChild>
        <w:div w:id="1294747324">
          <w:marLeft w:val="0"/>
          <w:marRight w:val="0"/>
          <w:marTop w:val="0"/>
          <w:marBottom w:val="0"/>
          <w:divBdr>
            <w:top w:val="none" w:sz="0" w:space="0" w:color="auto"/>
            <w:left w:val="none" w:sz="0" w:space="0" w:color="auto"/>
            <w:bottom w:val="none" w:sz="0" w:space="0" w:color="auto"/>
            <w:right w:val="none" w:sz="0" w:space="0" w:color="auto"/>
          </w:divBdr>
        </w:div>
        <w:div w:id="865096631">
          <w:marLeft w:val="0"/>
          <w:marRight w:val="0"/>
          <w:marTop w:val="0"/>
          <w:marBottom w:val="0"/>
          <w:divBdr>
            <w:top w:val="none" w:sz="0" w:space="0" w:color="auto"/>
            <w:left w:val="none" w:sz="0" w:space="0" w:color="auto"/>
            <w:bottom w:val="none" w:sz="0" w:space="0" w:color="auto"/>
            <w:right w:val="none" w:sz="0" w:space="0" w:color="auto"/>
          </w:divBdr>
        </w:div>
      </w:divsChild>
    </w:div>
    <w:div w:id="755902380">
      <w:bodyDiv w:val="1"/>
      <w:marLeft w:val="0"/>
      <w:marRight w:val="0"/>
      <w:marTop w:val="0"/>
      <w:marBottom w:val="0"/>
      <w:divBdr>
        <w:top w:val="none" w:sz="0" w:space="0" w:color="auto"/>
        <w:left w:val="none" w:sz="0" w:space="0" w:color="auto"/>
        <w:bottom w:val="none" w:sz="0" w:space="0" w:color="auto"/>
        <w:right w:val="none" w:sz="0" w:space="0" w:color="auto"/>
      </w:divBdr>
      <w:divsChild>
        <w:div w:id="1874268214">
          <w:marLeft w:val="0"/>
          <w:marRight w:val="0"/>
          <w:marTop w:val="0"/>
          <w:marBottom w:val="0"/>
          <w:divBdr>
            <w:top w:val="none" w:sz="0" w:space="0" w:color="auto"/>
            <w:left w:val="none" w:sz="0" w:space="0" w:color="auto"/>
            <w:bottom w:val="none" w:sz="0" w:space="0" w:color="auto"/>
            <w:right w:val="none" w:sz="0" w:space="0" w:color="auto"/>
          </w:divBdr>
        </w:div>
        <w:div w:id="1721007397">
          <w:marLeft w:val="0"/>
          <w:marRight w:val="0"/>
          <w:marTop w:val="0"/>
          <w:marBottom w:val="0"/>
          <w:divBdr>
            <w:top w:val="none" w:sz="0" w:space="0" w:color="auto"/>
            <w:left w:val="none" w:sz="0" w:space="0" w:color="auto"/>
            <w:bottom w:val="none" w:sz="0" w:space="0" w:color="auto"/>
            <w:right w:val="none" w:sz="0" w:space="0" w:color="auto"/>
          </w:divBdr>
        </w:div>
      </w:divsChild>
    </w:div>
    <w:div w:id="822044593">
      <w:bodyDiv w:val="1"/>
      <w:marLeft w:val="0"/>
      <w:marRight w:val="0"/>
      <w:marTop w:val="0"/>
      <w:marBottom w:val="0"/>
      <w:divBdr>
        <w:top w:val="none" w:sz="0" w:space="0" w:color="auto"/>
        <w:left w:val="none" w:sz="0" w:space="0" w:color="auto"/>
        <w:bottom w:val="none" w:sz="0" w:space="0" w:color="auto"/>
        <w:right w:val="none" w:sz="0" w:space="0" w:color="auto"/>
      </w:divBdr>
    </w:div>
    <w:div w:id="999313003">
      <w:bodyDiv w:val="1"/>
      <w:marLeft w:val="0"/>
      <w:marRight w:val="0"/>
      <w:marTop w:val="0"/>
      <w:marBottom w:val="0"/>
      <w:divBdr>
        <w:top w:val="none" w:sz="0" w:space="0" w:color="auto"/>
        <w:left w:val="none" w:sz="0" w:space="0" w:color="auto"/>
        <w:bottom w:val="none" w:sz="0" w:space="0" w:color="auto"/>
        <w:right w:val="none" w:sz="0" w:space="0" w:color="auto"/>
      </w:divBdr>
      <w:divsChild>
        <w:div w:id="1055007933">
          <w:marLeft w:val="0"/>
          <w:marRight w:val="0"/>
          <w:marTop w:val="0"/>
          <w:marBottom w:val="0"/>
          <w:divBdr>
            <w:top w:val="none" w:sz="0" w:space="0" w:color="auto"/>
            <w:left w:val="none" w:sz="0" w:space="0" w:color="auto"/>
            <w:bottom w:val="none" w:sz="0" w:space="0" w:color="auto"/>
            <w:right w:val="none" w:sz="0" w:space="0" w:color="auto"/>
          </w:divBdr>
        </w:div>
        <w:div w:id="1873415948">
          <w:marLeft w:val="0"/>
          <w:marRight w:val="0"/>
          <w:marTop w:val="0"/>
          <w:marBottom w:val="0"/>
          <w:divBdr>
            <w:top w:val="none" w:sz="0" w:space="0" w:color="auto"/>
            <w:left w:val="none" w:sz="0" w:space="0" w:color="auto"/>
            <w:bottom w:val="none" w:sz="0" w:space="0" w:color="auto"/>
            <w:right w:val="none" w:sz="0" w:space="0" w:color="auto"/>
          </w:divBdr>
        </w:div>
      </w:divsChild>
    </w:div>
    <w:div w:id="1012608034">
      <w:bodyDiv w:val="1"/>
      <w:marLeft w:val="0"/>
      <w:marRight w:val="0"/>
      <w:marTop w:val="0"/>
      <w:marBottom w:val="0"/>
      <w:divBdr>
        <w:top w:val="none" w:sz="0" w:space="0" w:color="auto"/>
        <w:left w:val="none" w:sz="0" w:space="0" w:color="auto"/>
        <w:bottom w:val="none" w:sz="0" w:space="0" w:color="auto"/>
        <w:right w:val="none" w:sz="0" w:space="0" w:color="auto"/>
      </w:divBdr>
    </w:div>
    <w:div w:id="1070345069">
      <w:bodyDiv w:val="1"/>
      <w:marLeft w:val="0"/>
      <w:marRight w:val="0"/>
      <w:marTop w:val="0"/>
      <w:marBottom w:val="0"/>
      <w:divBdr>
        <w:top w:val="none" w:sz="0" w:space="0" w:color="auto"/>
        <w:left w:val="none" w:sz="0" w:space="0" w:color="auto"/>
        <w:bottom w:val="none" w:sz="0" w:space="0" w:color="auto"/>
        <w:right w:val="none" w:sz="0" w:space="0" w:color="auto"/>
      </w:divBdr>
    </w:div>
    <w:div w:id="1111587871">
      <w:bodyDiv w:val="1"/>
      <w:marLeft w:val="0"/>
      <w:marRight w:val="0"/>
      <w:marTop w:val="0"/>
      <w:marBottom w:val="0"/>
      <w:divBdr>
        <w:top w:val="none" w:sz="0" w:space="0" w:color="auto"/>
        <w:left w:val="none" w:sz="0" w:space="0" w:color="auto"/>
        <w:bottom w:val="none" w:sz="0" w:space="0" w:color="auto"/>
        <w:right w:val="none" w:sz="0" w:space="0" w:color="auto"/>
      </w:divBdr>
    </w:div>
    <w:div w:id="1139031774">
      <w:bodyDiv w:val="1"/>
      <w:marLeft w:val="0"/>
      <w:marRight w:val="0"/>
      <w:marTop w:val="0"/>
      <w:marBottom w:val="0"/>
      <w:divBdr>
        <w:top w:val="none" w:sz="0" w:space="0" w:color="auto"/>
        <w:left w:val="none" w:sz="0" w:space="0" w:color="auto"/>
        <w:bottom w:val="none" w:sz="0" w:space="0" w:color="auto"/>
        <w:right w:val="none" w:sz="0" w:space="0" w:color="auto"/>
      </w:divBdr>
    </w:div>
    <w:div w:id="1177382093">
      <w:bodyDiv w:val="1"/>
      <w:marLeft w:val="0"/>
      <w:marRight w:val="0"/>
      <w:marTop w:val="0"/>
      <w:marBottom w:val="0"/>
      <w:divBdr>
        <w:top w:val="none" w:sz="0" w:space="0" w:color="auto"/>
        <w:left w:val="none" w:sz="0" w:space="0" w:color="auto"/>
        <w:bottom w:val="none" w:sz="0" w:space="0" w:color="auto"/>
        <w:right w:val="none" w:sz="0" w:space="0" w:color="auto"/>
      </w:divBdr>
      <w:divsChild>
        <w:div w:id="2028555313">
          <w:marLeft w:val="0"/>
          <w:marRight w:val="0"/>
          <w:marTop w:val="0"/>
          <w:marBottom w:val="0"/>
          <w:divBdr>
            <w:top w:val="none" w:sz="0" w:space="0" w:color="auto"/>
            <w:left w:val="none" w:sz="0" w:space="0" w:color="auto"/>
            <w:bottom w:val="none" w:sz="0" w:space="0" w:color="auto"/>
            <w:right w:val="none" w:sz="0" w:space="0" w:color="auto"/>
          </w:divBdr>
        </w:div>
        <w:div w:id="15664994">
          <w:marLeft w:val="0"/>
          <w:marRight w:val="0"/>
          <w:marTop w:val="0"/>
          <w:marBottom w:val="0"/>
          <w:divBdr>
            <w:top w:val="none" w:sz="0" w:space="0" w:color="auto"/>
            <w:left w:val="none" w:sz="0" w:space="0" w:color="auto"/>
            <w:bottom w:val="none" w:sz="0" w:space="0" w:color="auto"/>
            <w:right w:val="none" w:sz="0" w:space="0" w:color="auto"/>
          </w:divBdr>
        </w:div>
      </w:divsChild>
    </w:div>
    <w:div w:id="1252550169">
      <w:bodyDiv w:val="1"/>
      <w:marLeft w:val="0"/>
      <w:marRight w:val="0"/>
      <w:marTop w:val="0"/>
      <w:marBottom w:val="0"/>
      <w:divBdr>
        <w:top w:val="none" w:sz="0" w:space="0" w:color="auto"/>
        <w:left w:val="none" w:sz="0" w:space="0" w:color="auto"/>
        <w:bottom w:val="none" w:sz="0" w:space="0" w:color="auto"/>
        <w:right w:val="none" w:sz="0" w:space="0" w:color="auto"/>
      </w:divBdr>
    </w:div>
    <w:div w:id="1284727921">
      <w:bodyDiv w:val="1"/>
      <w:marLeft w:val="0"/>
      <w:marRight w:val="0"/>
      <w:marTop w:val="0"/>
      <w:marBottom w:val="0"/>
      <w:divBdr>
        <w:top w:val="none" w:sz="0" w:space="0" w:color="auto"/>
        <w:left w:val="none" w:sz="0" w:space="0" w:color="auto"/>
        <w:bottom w:val="none" w:sz="0" w:space="0" w:color="auto"/>
        <w:right w:val="none" w:sz="0" w:space="0" w:color="auto"/>
      </w:divBdr>
    </w:div>
    <w:div w:id="1361668899">
      <w:bodyDiv w:val="1"/>
      <w:marLeft w:val="0"/>
      <w:marRight w:val="0"/>
      <w:marTop w:val="0"/>
      <w:marBottom w:val="0"/>
      <w:divBdr>
        <w:top w:val="none" w:sz="0" w:space="0" w:color="auto"/>
        <w:left w:val="none" w:sz="0" w:space="0" w:color="auto"/>
        <w:bottom w:val="none" w:sz="0" w:space="0" w:color="auto"/>
        <w:right w:val="none" w:sz="0" w:space="0" w:color="auto"/>
      </w:divBdr>
      <w:divsChild>
        <w:div w:id="1242520116">
          <w:marLeft w:val="0"/>
          <w:marRight w:val="0"/>
          <w:marTop w:val="0"/>
          <w:marBottom w:val="0"/>
          <w:divBdr>
            <w:top w:val="none" w:sz="0" w:space="0" w:color="auto"/>
            <w:left w:val="none" w:sz="0" w:space="0" w:color="auto"/>
            <w:bottom w:val="none" w:sz="0" w:space="0" w:color="auto"/>
            <w:right w:val="none" w:sz="0" w:space="0" w:color="auto"/>
          </w:divBdr>
        </w:div>
        <w:div w:id="451898531">
          <w:marLeft w:val="0"/>
          <w:marRight w:val="0"/>
          <w:marTop w:val="0"/>
          <w:marBottom w:val="0"/>
          <w:divBdr>
            <w:top w:val="none" w:sz="0" w:space="0" w:color="auto"/>
            <w:left w:val="none" w:sz="0" w:space="0" w:color="auto"/>
            <w:bottom w:val="none" w:sz="0" w:space="0" w:color="auto"/>
            <w:right w:val="none" w:sz="0" w:space="0" w:color="auto"/>
          </w:divBdr>
        </w:div>
      </w:divsChild>
    </w:div>
    <w:div w:id="1396080203">
      <w:bodyDiv w:val="1"/>
      <w:marLeft w:val="0"/>
      <w:marRight w:val="0"/>
      <w:marTop w:val="0"/>
      <w:marBottom w:val="0"/>
      <w:divBdr>
        <w:top w:val="none" w:sz="0" w:space="0" w:color="auto"/>
        <w:left w:val="none" w:sz="0" w:space="0" w:color="auto"/>
        <w:bottom w:val="none" w:sz="0" w:space="0" w:color="auto"/>
        <w:right w:val="none" w:sz="0" w:space="0" w:color="auto"/>
      </w:divBdr>
      <w:divsChild>
        <w:div w:id="2106536598">
          <w:marLeft w:val="0"/>
          <w:marRight w:val="0"/>
          <w:marTop w:val="0"/>
          <w:marBottom w:val="0"/>
          <w:divBdr>
            <w:top w:val="none" w:sz="0" w:space="0" w:color="auto"/>
            <w:left w:val="none" w:sz="0" w:space="0" w:color="auto"/>
            <w:bottom w:val="none" w:sz="0" w:space="0" w:color="auto"/>
            <w:right w:val="none" w:sz="0" w:space="0" w:color="auto"/>
          </w:divBdr>
        </w:div>
        <w:div w:id="1154487123">
          <w:marLeft w:val="0"/>
          <w:marRight w:val="0"/>
          <w:marTop w:val="0"/>
          <w:marBottom w:val="0"/>
          <w:divBdr>
            <w:top w:val="none" w:sz="0" w:space="0" w:color="auto"/>
            <w:left w:val="none" w:sz="0" w:space="0" w:color="auto"/>
            <w:bottom w:val="none" w:sz="0" w:space="0" w:color="auto"/>
            <w:right w:val="none" w:sz="0" w:space="0" w:color="auto"/>
          </w:divBdr>
        </w:div>
        <w:div w:id="2001808819">
          <w:marLeft w:val="0"/>
          <w:marRight w:val="0"/>
          <w:marTop w:val="0"/>
          <w:marBottom w:val="0"/>
          <w:divBdr>
            <w:top w:val="none" w:sz="0" w:space="0" w:color="auto"/>
            <w:left w:val="none" w:sz="0" w:space="0" w:color="auto"/>
            <w:bottom w:val="none" w:sz="0" w:space="0" w:color="auto"/>
            <w:right w:val="none" w:sz="0" w:space="0" w:color="auto"/>
          </w:divBdr>
        </w:div>
        <w:div w:id="990058488">
          <w:marLeft w:val="0"/>
          <w:marRight w:val="0"/>
          <w:marTop w:val="0"/>
          <w:marBottom w:val="0"/>
          <w:divBdr>
            <w:top w:val="none" w:sz="0" w:space="0" w:color="auto"/>
            <w:left w:val="none" w:sz="0" w:space="0" w:color="auto"/>
            <w:bottom w:val="none" w:sz="0" w:space="0" w:color="auto"/>
            <w:right w:val="none" w:sz="0" w:space="0" w:color="auto"/>
          </w:divBdr>
        </w:div>
        <w:div w:id="221019523">
          <w:marLeft w:val="0"/>
          <w:marRight w:val="0"/>
          <w:marTop w:val="0"/>
          <w:marBottom w:val="0"/>
          <w:divBdr>
            <w:top w:val="none" w:sz="0" w:space="0" w:color="auto"/>
            <w:left w:val="none" w:sz="0" w:space="0" w:color="auto"/>
            <w:bottom w:val="none" w:sz="0" w:space="0" w:color="auto"/>
            <w:right w:val="none" w:sz="0" w:space="0" w:color="auto"/>
          </w:divBdr>
        </w:div>
        <w:div w:id="783233059">
          <w:marLeft w:val="0"/>
          <w:marRight w:val="0"/>
          <w:marTop w:val="0"/>
          <w:marBottom w:val="0"/>
          <w:divBdr>
            <w:top w:val="none" w:sz="0" w:space="0" w:color="auto"/>
            <w:left w:val="none" w:sz="0" w:space="0" w:color="auto"/>
            <w:bottom w:val="none" w:sz="0" w:space="0" w:color="auto"/>
            <w:right w:val="none" w:sz="0" w:space="0" w:color="auto"/>
          </w:divBdr>
        </w:div>
      </w:divsChild>
    </w:div>
    <w:div w:id="1408990270">
      <w:bodyDiv w:val="1"/>
      <w:marLeft w:val="0"/>
      <w:marRight w:val="0"/>
      <w:marTop w:val="0"/>
      <w:marBottom w:val="0"/>
      <w:divBdr>
        <w:top w:val="none" w:sz="0" w:space="0" w:color="auto"/>
        <w:left w:val="none" w:sz="0" w:space="0" w:color="auto"/>
        <w:bottom w:val="none" w:sz="0" w:space="0" w:color="auto"/>
        <w:right w:val="none" w:sz="0" w:space="0" w:color="auto"/>
      </w:divBdr>
      <w:divsChild>
        <w:div w:id="861670851">
          <w:marLeft w:val="0"/>
          <w:marRight w:val="0"/>
          <w:marTop w:val="0"/>
          <w:marBottom w:val="0"/>
          <w:divBdr>
            <w:top w:val="none" w:sz="0" w:space="0" w:color="auto"/>
            <w:left w:val="none" w:sz="0" w:space="0" w:color="auto"/>
            <w:bottom w:val="none" w:sz="0" w:space="0" w:color="auto"/>
            <w:right w:val="none" w:sz="0" w:space="0" w:color="auto"/>
          </w:divBdr>
        </w:div>
        <w:div w:id="1864243624">
          <w:marLeft w:val="0"/>
          <w:marRight w:val="0"/>
          <w:marTop w:val="0"/>
          <w:marBottom w:val="0"/>
          <w:divBdr>
            <w:top w:val="none" w:sz="0" w:space="0" w:color="auto"/>
            <w:left w:val="none" w:sz="0" w:space="0" w:color="auto"/>
            <w:bottom w:val="none" w:sz="0" w:space="0" w:color="auto"/>
            <w:right w:val="none" w:sz="0" w:space="0" w:color="auto"/>
          </w:divBdr>
        </w:div>
      </w:divsChild>
    </w:div>
    <w:div w:id="1429084761">
      <w:bodyDiv w:val="1"/>
      <w:marLeft w:val="0"/>
      <w:marRight w:val="0"/>
      <w:marTop w:val="0"/>
      <w:marBottom w:val="0"/>
      <w:divBdr>
        <w:top w:val="none" w:sz="0" w:space="0" w:color="auto"/>
        <w:left w:val="none" w:sz="0" w:space="0" w:color="auto"/>
        <w:bottom w:val="none" w:sz="0" w:space="0" w:color="auto"/>
        <w:right w:val="none" w:sz="0" w:space="0" w:color="auto"/>
      </w:divBdr>
    </w:div>
    <w:div w:id="1433936361">
      <w:bodyDiv w:val="1"/>
      <w:marLeft w:val="0"/>
      <w:marRight w:val="0"/>
      <w:marTop w:val="0"/>
      <w:marBottom w:val="0"/>
      <w:divBdr>
        <w:top w:val="none" w:sz="0" w:space="0" w:color="auto"/>
        <w:left w:val="none" w:sz="0" w:space="0" w:color="auto"/>
        <w:bottom w:val="none" w:sz="0" w:space="0" w:color="auto"/>
        <w:right w:val="none" w:sz="0" w:space="0" w:color="auto"/>
      </w:divBdr>
      <w:divsChild>
        <w:div w:id="1495337250">
          <w:marLeft w:val="0"/>
          <w:marRight w:val="0"/>
          <w:marTop w:val="0"/>
          <w:marBottom w:val="0"/>
          <w:divBdr>
            <w:top w:val="none" w:sz="0" w:space="0" w:color="auto"/>
            <w:left w:val="none" w:sz="0" w:space="0" w:color="auto"/>
            <w:bottom w:val="none" w:sz="0" w:space="0" w:color="auto"/>
            <w:right w:val="none" w:sz="0" w:space="0" w:color="auto"/>
          </w:divBdr>
          <w:divsChild>
            <w:div w:id="2035035536">
              <w:marLeft w:val="0"/>
              <w:marRight w:val="0"/>
              <w:marTop w:val="0"/>
              <w:marBottom w:val="0"/>
              <w:divBdr>
                <w:top w:val="none" w:sz="0" w:space="0" w:color="auto"/>
                <w:left w:val="none" w:sz="0" w:space="0" w:color="auto"/>
                <w:bottom w:val="none" w:sz="0" w:space="0" w:color="auto"/>
                <w:right w:val="none" w:sz="0" w:space="0" w:color="auto"/>
              </w:divBdr>
            </w:div>
            <w:div w:id="184904380">
              <w:marLeft w:val="0"/>
              <w:marRight w:val="0"/>
              <w:marTop w:val="0"/>
              <w:marBottom w:val="0"/>
              <w:divBdr>
                <w:top w:val="none" w:sz="0" w:space="0" w:color="auto"/>
                <w:left w:val="none" w:sz="0" w:space="0" w:color="auto"/>
                <w:bottom w:val="none" w:sz="0" w:space="0" w:color="auto"/>
                <w:right w:val="none" w:sz="0" w:space="0" w:color="auto"/>
              </w:divBdr>
            </w:div>
            <w:div w:id="1666283396">
              <w:marLeft w:val="0"/>
              <w:marRight w:val="0"/>
              <w:marTop w:val="0"/>
              <w:marBottom w:val="0"/>
              <w:divBdr>
                <w:top w:val="none" w:sz="0" w:space="0" w:color="auto"/>
                <w:left w:val="none" w:sz="0" w:space="0" w:color="auto"/>
                <w:bottom w:val="none" w:sz="0" w:space="0" w:color="auto"/>
                <w:right w:val="none" w:sz="0" w:space="0" w:color="auto"/>
              </w:divBdr>
            </w:div>
            <w:div w:id="808939282">
              <w:marLeft w:val="0"/>
              <w:marRight w:val="0"/>
              <w:marTop w:val="0"/>
              <w:marBottom w:val="0"/>
              <w:divBdr>
                <w:top w:val="none" w:sz="0" w:space="0" w:color="auto"/>
                <w:left w:val="none" w:sz="0" w:space="0" w:color="auto"/>
                <w:bottom w:val="none" w:sz="0" w:space="0" w:color="auto"/>
                <w:right w:val="none" w:sz="0" w:space="0" w:color="auto"/>
              </w:divBdr>
            </w:div>
            <w:div w:id="747267361">
              <w:marLeft w:val="0"/>
              <w:marRight w:val="0"/>
              <w:marTop w:val="0"/>
              <w:marBottom w:val="0"/>
              <w:divBdr>
                <w:top w:val="none" w:sz="0" w:space="0" w:color="auto"/>
                <w:left w:val="none" w:sz="0" w:space="0" w:color="auto"/>
                <w:bottom w:val="none" w:sz="0" w:space="0" w:color="auto"/>
                <w:right w:val="none" w:sz="0" w:space="0" w:color="auto"/>
              </w:divBdr>
            </w:div>
            <w:div w:id="1350647039">
              <w:marLeft w:val="0"/>
              <w:marRight w:val="0"/>
              <w:marTop w:val="0"/>
              <w:marBottom w:val="0"/>
              <w:divBdr>
                <w:top w:val="none" w:sz="0" w:space="0" w:color="auto"/>
                <w:left w:val="none" w:sz="0" w:space="0" w:color="auto"/>
                <w:bottom w:val="none" w:sz="0" w:space="0" w:color="auto"/>
                <w:right w:val="none" w:sz="0" w:space="0" w:color="auto"/>
              </w:divBdr>
            </w:div>
            <w:div w:id="311371063">
              <w:marLeft w:val="0"/>
              <w:marRight w:val="0"/>
              <w:marTop w:val="0"/>
              <w:marBottom w:val="0"/>
              <w:divBdr>
                <w:top w:val="none" w:sz="0" w:space="0" w:color="auto"/>
                <w:left w:val="none" w:sz="0" w:space="0" w:color="auto"/>
                <w:bottom w:val="none" w:sz="0" w:space="0" w:color="auto"/>
                <w:right w:val="none" w:sz="0" w:space="0" w:color="auto"/>
              </w:divBdr>
            </w:div>
            <w:div w:id="938946858">
              <w:marLeft w:val="0"/>
              <w:marRight w:val="0"/>
              <w:marTop w:val="0"/>
              <w:marBottom w:val="0"/>
              <w:divBdr>
                <w:top w:val="none" w:sz="0" w:space="0" w:color="auto"/>
                <w:left w:val="none" w:sz="0" w:space="0" w:color="auto"/>
                <w:bottom w:val="none" w:sz="0" w:space="0" w:color="auto"/>
                <w:right w:val="none" w:sz="0" w:space="0" w:color="auto"/>
              </w:divBdr>
            </w:div>
            <w:div w:id="483787183">
              <w:marLeft w:val="0"/>
              <w:marRight w:val="0"/>
              <w:marTop w:val="0"/>
              <w:marBottom w:val="0"/>
              <w:divBdr>
                <w:top w:val="none" w:sz="0" w:space="0" w:color="auto"/>
                <w:left w:val="none" w:sz="0" w:space="0" w:color="auto"/>
                <w:bottom w:val="none" w:sz="0" w:space="0" w:color="auto"/>
                <w:right w:val="none" w:sz="0" w:space="0" w:color="auto"/>
              </w:divBdr>
            </w:div>
            <w:div w:id="381566054">
              <w:marLeft w:val="0"/>
              <w:marRight w:val="0"/>
              <w:marTop w:val="0"/>
              <w:marBottom w:val="0"/>
              <w:divBdr>
                <w:top w:val="none" w:sz="0" w:space="0" w:color="auto"/>
                <w:left w:val="none" w:sz="0" w:space="0" w:color="auto"/>
                <w:bottom w:val="none" w:sz="0" w:space="0" w:color="auto"/>
                <w:right w:val="none" w:sz="0" w:space="0" w:color="auto"/>
              </w:divBdr>
            </w:div>
            <w:div w:id="571162259">
              <w:marLeft w:val="0"/>
              <w:marRight w:val="0"/>
              <w:marTop w:val="0"/>
              <w:marBottom w:val="0"/>
              <w:divBdr>
                <w:top w:val="none" w:sz="0" w:space="0" w:color="auto"/>
                <w:left w:val="none" w:sz="0" w:space="0" w:color="auto"/>
                <w:bottom w:val="none" w:sz="0" w:space="0" w:color="auto"/>
                <w:right w:val="none" w:sz="0" w:space="0" w:color="auto"/>
              </w:divBdr>
            </w:div>
            <w:div w:id="419721229">
              <w:marLeft w:val="0"/>
              <w:marRight w:val="0"/>
              <w:marTop w:val="0"/>
              <w:marBottom w:val="0"/>
              <w:divBdr>
                <w:top w:val="none" w:sz="0" w:space="0" w:color="auto"/>
                <w:left w:val="none" w:sz="0" w:space="0" w:color="auto"/>
                <w:bottom w:val="none" w:sz="0" w:space="0" w:color="auto"/>
                <w:right w:val="none" w:sz="0" w:space="0" w:color="auto"/>
              </w:divBdr>
            </w:div>
            <w:div w:id="1526752652">
              <w:marLeft w:val="0"/>
              <w:marRight w:val="0"/>
              <w:marTop w:val="0"/>
              <w:marBottom w:val="0"/>
              <w:divBdr>
                <w:top w:val="none" w:sz="0" w:space="0" w:color="auto"/>
                <w:left w:val="none" w:sz="0" w:space="0" w:color="auto"/>
                <w:bottom w:val="none" w:sz="0" w:space="0" w:color="auto"/>
                <w:right w:val="none" w:sz="0" w:space="0" w:color="auto"/>
              </w:divBdr>
            </w:div>
            <w:div w:id="1536770000">
              <w:marLeft w:val="0"/>
              <w:marRight w:val="0"/>
              <w:marTop w:val="0"/>
              <w:marBottom w:val="0"/>
              <w:divBdr>
                <w:top w:val="none" w:sz="0" w:space="0" w:color="auto"/>
                <w:left w:val="none" w:sz="0" w:space="0" w:color="auto"/>
                <w:bottom w:val="none" w:sz="0" w:space="0" w:color="auto"/>
                <w:right w:val="none" w:sz="0" w:space="0" w:color="auto"/>
              </w:divBdr>
            </w:div>
            <w:div w:id="414323785">
              <w:marLeft w:val="0"/>
              <w:marRight w:val="0"/>
              <w:marTop w:val="0"/>
              <w:marBottom w:val="0"/>
              <w:divBdr>
                <w:top w:val="none" w:sz="0" w:space="0" w:color="auto"/>
                <w:left w:val="none" w:sz="0" w:space="0" w:color="auto"/>
                <w:bottom w:val="none" w:sz="0" w:space="0" w:color="auto"/>
                <w:right w:val="none" w:sz="0" w:space="0" w:color="auto"/>
              </w:divBdr>
            </w:div>
            <w:div w:id="915437912">
              <w:marLeft w:val="0"/>
              <w:marRight w:val="0"/>
              <w:marTop w:val="0"/>
              <w:marBottom w:val="0"/>
              <w:divBdr>
                <w:top w:val="none" w:sz="0" w:space="0" w:color="auto"/>
                <w:left w:val="none" w:sz="0" w:space="0" w:color="auto"/>
                <w:bottom w:val="none" w:sz="0" w:space="0" w:color="auto"/>
                <w:right w:val="none" w:sz="0" w:space="0" w:color="auto"/>
              </w:divBdr>
            </w:div>
            <w:div w:id="1448038773">
              <w:marLeft w:val="0"/>
              <w:marRight w:val="0"/>
              <w:marTop w:val="0"/>
              <w:marBottom w:val="0"/>
              <w:divBdr>
                <w:top w:val="none" w:sz="0" w:space="0" w:color="auto"/>
                <w:left w:val="none" w:sz="0" w:space="0" w:color="auto"/>
                <w:bottom w:val="none" w:sz="0" w:space="0" w:color="auto"/>
                <w:right w:val="none" w:sz="0" w:space="0" w:color="auto"/>
              </w:divBdr>
            </w:div>
            <w:div w:id="562184885">
              <w:marLeft w:val="0"/>
              <w:marRight w:val="0"/>
              <w:marTop w:val="0"/>
              <w:marBottom w:val="0"/>
              <w:divBdr>
                <w:top w:val="none" w:sz="0" w:space="0" w:color="auto"/>
                <w:left w:val="none" w:sz="0" w:space="0" w:color="auto"/>
                <w:bottom w:val="none" w:sz="0" w:space="0" w:color="auto"/>
                <w:right w:val="none" w:sz="0" w:space="0" w:color="auto"/>
              </w:divBdr>
            </w:div>
            <w:div w:id="1068842475">
              <w:marLeft w:val="0"/>
              <w:marRight w:val="0"/>
              <w:marTop w:val="0"/>
              <w:marBottom w:val="0"/>
              <w:divBdr>
                <w:top w:val="none" w:sz="0" w:space="0" w:color="auto"/>
                <w:left w:val="none" w:sz="0" w:space="0" w:color="auto"/>
                <w:bottom w:val="none" w:sz="0" w:space="0" w:color="auto"/>
                <w:right w:val="none" w:sz="0" w:space="0" w:color="auto"/>
              </w:divBdr>
            </w:div>
            <w:div w:id="109933088">
              <w:marLeft w:val="0"/>
              <w:marRight w:val="0"/>
              <w:marTop w:val="0"/>
              <w:marBottom w:val="0"/>
              <w:divBdr>
                <w:top w:val="none" w:sz="0" w:space="0" w:color="auto"/>
                <w:left w:val="none" w:sz="0" w:space="0" w:color="auto"/>
                <w:bottom w:val="none" w:sz="0" w:space="0" w:color="auto"/>
                <w:right w:val="none" w:sz="0" w:space="0" w:color="auto"/>
              </w:divBdr>
            </w:div>
            <w:div w:id="1368876332">
              <w:marLeft w:val="0"/>
              <w:marRight w:val="0"/>
              <w:marTop w:val="0"/>
              <w:marBottom w:val="0"/>
              <w:divBdr>
                <w:top w:val="none" w:sz="0" w:space="0" w:color="auto"/>
                <w:left w:val="none" w:sz="0" w:space="0" w:color="auto"/>
                <w:bottom w:val="none" w:sz="0" w:space="0" w:color="auto"/>
                <w:right w:val="none" w:sz="0" w:space="0" w:color="auto"/>
              </w:divBdr>
            </w:div>
            <w:div w:id="1609774104">
              <w:marLeft w:val="0"/>
              <w:marRight w:val="0"/>
              <w:marTop w:val="0"/>
              <w:marBottom w:val="0"/>
              <w:divBdr>
                <w:top w:val="none" w:sz="0" w:space="0" w:color="auto"/>
                <w:left w:val="none" w:sz="0" w:space="0" w:color="auto"/>
                <w:bottom w:val="none" w:sz="0" w:space="0" w:color="auto"/>
                <w:right w:val="none" w:sz="0" w:space="0" w:color="auto"/>
              </w:divBdr>
            </w:div>
            <w:div w:id="179902648">
              <w:marLeft w:val="0"/>
              <w:marRight w:val="0"/>
              <w:marTop w:val="0"/>
              <w:marBottom w:val="0"/>
              <w:divBdr>
                <w:top w:val="none" w:sz="0" w:space="0" w:color="auto"/>
                <w:left w:val="none" w:sz="0" w:space="0" w:color="auto"/>
                <w:bottom w:val="none" w:sz="0" w:space="0" w:color="auto"/>
                <w:right w:val="none" w:sz="0" w:space="0" w:color="auto"/>
              </w:divBdr>
            </w:div>
            <w:div w:id="1234462460">
              <w:marLeft w:val="0"/>
              <w:marRight w:val="0"/>
              <w:marTop w:val="0"/>
              <w:marBottom w:val="0"/>
              <w:divBdr>
                <w:top w:val="none" w:sz="0" w:space="0" w:color="auto"/>
                <w:left w:val="none" w:sz="0" w:space="0" w:color="auto"/>
                <w:bottom w:val="none" w:sz="0" w:space="0" w:color="auto"/>
                <w:right w:val="none" w:sz="0" w:space="0" w:color="auto"/>
              </w:divBdr>
            </w:div>
            <w:div w:id="2044286280">
              <w:marLeft w:val="0"/>
              <w:marRight w:val="0"/>
              <w:marTop w:val="0"/>
              <w:marBottom w:val="0"/>
              <w:divBdr>
                <w:top w:val="none" w:sz="0" w:space="0" w:color="auto"/>
                <w:left w:val="none" w:sz="0" w:space="0" w:color="auto"/>
                <w:bottom w:val="none" w:sz="0" w:space="0" w:color="auto"/>
                <w:right w:val="none" w:sz="0" w:space="0" w:color="auto"/>
              </w:divBdr>
            </w:div>
            <w:div w:id="1187134297">
              <w:marLeft w:val="0"/>
              <w:marRight w:val="0"/>
              <w:marTop w:val="0"/>
              <w:marBottom w:val="0"/>
              <w:divBdr>
                <w:top w:val="none" w:sz="0" w:space="0" w:color="auto"/>
                <w:left w:val="none" w:sz="0" w:space="0" w:color="auto"/>
                <w:bottom w:val="none" w:sz="0" w:space="0" w:color="auto"/>
                <w:right w:val="none" w:sz="0" w:space="0" w:color="auto"/>
              </w:divBdr>
            </w:div>
            <w:div w:id="1820266128">
              <w:marLeft w:val="0"/>
              <w:marRight w:val="0"/>
              <w:marTop w:val="0"/>
              <w:marBottom w:val="0"/>
              <w:divBdr>
                <w:top w:val="none" w:sz="0" w:space="0" w:color="auto"/>
                <w:left w:val="none" w:sz="0" w:space="0" w:color="auto"/>
                <w:bottom w:val="none" w:sz="0" w:space="0" w:color="auto"/>
                <w:right w:val="none" w:sz="0" w:space="0" w:color="auto"/>
              </w:divBdr>
            </w:div>
            <w:div w:id="790437448">
              <w:marLeft w:val="0"/>
              <w:marRight w:val="0"/>
              <w:marTop w:val="0"/>
              <w:marBottom w:val="0"/>
              <w:divBdr>
                <w:top w:val="none" w:sz="0" w:space="0" w:color="auto"/>
                <w:left w:val="none" w:sz="0" w:space="0" w:color="auto"/>
                <w:bottom w:val="none" w:sz="0" w:space="0" w:color="auto"/>
                <w:right w:val="none" w:sz="0" w:space="0" w:color="auto"/>
              </w:divBdr>
            </w:div>
            <w:div w:id="1143423188">
              <w:marLeft w:val="0"/>
              <w:marRight w:val="0"/>
              <w:marTop w:val="0"/>
              <w:marBottom w:val="0"/>
              <w:divBdr>
                <w:top w:val="none" w:sz="0" w:space="0" w:color="auto"/>
                <w:left w:val="none" w:sz="0" w:space="0" w:color="auto"/>
                <w:bottom w:val="none" w:sz="0" w:space="0" w:color="auto"/>
                <w:right w:val="none" w:sz="0" w:space="0" w:color="auto"/>
              </w:divBdr>
            </w:div>
            <w:div w:id="768503665">
              <w:marLeft w:val="0"/>
              <w:marRight w:val="0"/>
              <w:marTop w:val="0"/>
              <w:marBottom w:val="0"/>
              <w:divBdr>
                <w:top w:val="none" w:sz="0" w:space="0" w:color="auto"/>
                <w:left w:val="none" w:sz="0" w:space="0" w:color="auto"/>
                <w:bottom w:val="none" w:sz="0" w:space="0" w:color="auto"/>
                <w:right w:val="none" w:sz="0" w:space="0" w:color="auto"/>
              </w:divBdr>
            </w:div>
            <w:div w:id="1885369521">
              <w:marLeft w:val="0"/>
              <w:marRight w:val="0"/>
              <w:marTop w:val="0"/>
              <w:marBottom w:val="0"/>
              <w:divBdr>
                <w:top w:val="none" w:sz="0" w:space="0" w:color="auto"/>
                <w:left w:val="none" w:sz="0" w:space="0" w:color="auto"/>
                <w:bottom w:val="none" w:sz="0" w:space="0" w:color="auto"/>
                <w:right w:val="none" w:sz="0" w:space="0" w:color="auto"/>
              </w:divBdr>
            </w:div>
            <w:div w:id="1561477958">
              <w:marLeft w:val="0"/>
              <w:marRight w:val="0"/>
              <w:marTop w:val="0"/>
              <w:marBottom w:val="0"/>
              <w:divBdr>
                <w:top w:val="none" w:sz="0" w:space="0" w:color="auto"/>
                <w:left w:val="none" w:sz="0" w:space="0" w:color="auto"/>
                <w:bottom w:val="none" w:sz="0" w:space="0" w:color="auto"/>
                <w:right w:val="none" w:sz="0" w:space="0" w:color="auto"/>
              </w:divBdr>
            </w:div>
            <w:div w:id="1618832199">
              <w:marLeft w:val="0"/>
              <w:marRight w:val="0"/>
              <w:marTop w:val="0"/>
              <w:marBottom w:val="0"/>
              <w:divBdr>
                <w:top w:val="none" w:sz="0" w:space="0" w:color="auto"/>
                <w:left w:val="none" w:sz="0" w:space="0" w:color="auto"/>
                <w:bottom w:val="none" w:sz="0" w:space="0" w:color="auto"/>
                <w:right w:val="none" w:sz="0" w:space="0" w:color="auto"/>
              </w:divBdr>
            </w:div>
            <w:div w:id="488834987">
              <w:marLeft w:val="0"/>
              <w:marRight w:val="0"/>
              <w:marTop w:val="0"/>
              <w:marBottom w:val="0"/>
              <w:divBdr>
                <w:top w:val="none" w:sz="0" w:space="0" w:color="auto"/>
                <w:left w:val="none" w:sz="0" w:space="0" w:color="auto"/>
                <w:bottom w:val="none" w:sz="0" w:space="0" w:color="auto"/>
                <w:right w:val="none" w:sz="0" w:space="0" w:color="auto"/>
              </w:divBdr>
            </w:div>
            <w:div w:id="844785954">
              <w:marLeft w:val="0"/>
              <w:marRight w:val="0"/>
              <w:marTop w:val="0"/>
              <w:marBottom w:val="0"/>
              <w:divBdr>
                <w:top w:val="none" w:sz="0" w:space="0" w:color="auto"/>
                <w:left w:val="none" w:sz="0" w:space="0" w:color="auto"/>
                <w:bottom w:val="none" w:sz="0" w:space="0" w:color="auto"/>
                <w:right w:val="none" w:sz="0" w:space="0" w:color="auto"/>
              </w:divBdr>
            </w:div>
            <w:div w:id="1589995474">
              <w:marLeft w:val="0"/>
              <w:marRight w:val="0"/>
              <w:marTop w:val="0"/>
              <w:marBottom w:val="0"/>
              <w:divBdr>
                <w:top w:val="none" w:sz="0" w:space="0" w:color="auto"/>
                <w:left w:val="none" w:sz="0" w:space="0" w:color="auto"/>
                <w:bottom w:val="none" w:sz="0" w:space="0" w:color="auto"/>
                <w:right w:val="none" w:sz="0" w:space="0" w:color="auto"/>
              </w:divBdr>
            </w:div>
            <w:div w:id="50429076">
              <w:marLeft w:val="0"/>
              <w:marRight w:val="0"/>
              <w:marTop w:val="0"/>
              <w:marBottom w:val="0"/>
              <w:divBdr>
                <w:top w:val="none" w:sz="0" w:space="0" w:color="auto"/>
                <w:left w:val="none" w:sz="0" w:space="0" w:color="auto"/>
                <w:bottom w:val="none" w:sz="0" w:space="0" w:color="auto"/>
                <w:right w:val="none" w:sz="0" w:space="0" w:color="auto"/>
              </w:divBdr>
            </w:div>
            <w:div w:id="1598247851">
              <w:marLeft w:val="0"/>
              <w:marRight w:val="0"/>
              <w:marTop w:val="0"/>
              <w:marBottom w:val="0"/>
              <w:divBdr>
                <w:top w:val="none" w:sz="0" w:space="0" w:color="auto"/>
                <w:left w:val="none" w:sz="0" w:space="0" w:color="auto"/>
                <w:bottom w:val="none" w:sz="0" w:space="0" w:color="auto"/>
                <w:right w:val="none" w:sz="0" w:space="0" w:color="auto"/>
              </w:divBdr>
            </w:div>
            <w:div w:id="1852600473">
              <w:marLeft w:val="0"/>
              <w:marRight w:val="0"/>
              <w:marTop w:val="0"/>
              <w:marBottom w:val="0"/>
              <w:divBdr>
                <w:top w:val="none" w:sz="0" w:space="0" w:color="auto"/>
                <w:left w:val="none" w:sz="0" w:space="0" w:color="auto"/>
                <w:bottom w:val="none" w:sz="0" w:space="0" w:color="auto"/>
                <w:right w:val="none" w:sz="0" w:space="0" w:color="auto"/>
              </w:divBdr>
            </w:div>
            <w:div w:id="1492525627">
              <w:marLeft w:val="0"/>
              <w:marRight w:val="0"/>
              <w:marTop w:val="0"/>
              <w:marBottom w:val="0"/>
              <w:divBdr>
                <w:top w:val="none" w:sz="0" w:space="0" w:color="auto"/>
                <w:left w:val="none" w:sz="0" w:space="0" w:color="auto"/>
                <w:bottom w:val="none" w:sz="0" w:space="0" w:color="auto"/>
                <w:right w:val="none" w:sz="0" w:space="0" w:color="auto"/>
              </w:divBdr>
            </w:div>
            <w:div w:id="1144664986">
              <w:marLeft w:val="0"/>
              <w:marRight w:val="0"/>
              <w:marTop w:val="0"/>
              <w:marBottom w:val="0"/>
              <w:divBdr>
                <w:top w:val="none" w:sz="0" w:space="0" w:color="auto"/>
                <w:left w:val="none" w:sz="0" w:space="0" w:color="auto"/>
                <w:bottom w:val="none" w:sz="0" w:space="0" w:color="auto"/>
                <w:right w:val="none" w:sz="0" w:space="0" w:color="auto"/>
              </w:divBdr>
            </w:div>
            <w:div w:id="1024671242">
              <w:marLeft w:val="0"/>
              <w:marRight w:val="0"/>
              <w:marTop w:val="0"/>
              <w:marBottom w:val="0"/>
              <w:divBdr>
                <w:top w:val="none" w:sz="0" w:space="0" w:color="auto"/>
                <w:left w:val="none" w:sz="0" w:space="0" w:color="auto"/>
                <w:bottom w:val="none" w:sz="0" w:space="0" w:color="auto"/>
                <w:right w:val="none" w:sz="0" w:space="0" w:color="auto"/>
              </w:divBdr>
            </w:div>
            <w:div w:id="551622201">
              <w:marLeft w:val="0"/>
              <w:marRight w:val="0"/>
              <w:marTop w:val="0"/>
              <w:marBottom w:val="0"/>
              <w:divBdr>
                <w:top w:val="none" w:sz="0" w:space="0" w:color="auto"/>
                <w:left w:val="none" w:sz="0" w:space="0" w:color="auto"/>
                <w:bottom w:val="none" w:sz="0" w:space="0" w:color="auto"/>
                <w:right w:val="none" w:sz="0" w:space="0" w:color="auto"/>
              </w:divBdr>
            </w:div>
            <w:div w:id="499466684">
              <w:marLeft w:val="0"/>
              <w:marRight w:val="0"/>
              <w:marTop w:val="0"/>
              <w:marBottom w:val="0"/>
              <w:divBdr>
                <w:top w:val="none" w:sz="0" w:space="0" w:color="auto"/>
                <w:left w:val="none" w:sz="0" w:space="0" w:color="auto"/>
                <w:bottom w:val="none" w:sz="0" w:space="0" w:color="auto"/>
                <w:right w:val="none" w:sz="0" w:space="0" w:color="auto"/>
              </w:divBdr>
            </w:div>
            <w:div w:id="1911041495">
              <w:marLeft w:val="0"/>
              <w:marRight w:val="0"/>
              <w:marTop w:val="0"/>
              <w:marBottom w:val="0"/>
              <w:divBdr>
                <w:top w:val="none" w:sz="0" w:space="0" w:color="auto"/>
                <w:left w:val="none" w:sz="0" w:space="0" w:color="auto"/>
                <w:bottom w:val="none" w:sz="0" w:space="0" w:color="auto"/>
                <w:right w:val="none" w:sz="0" w:space="0" w:color="auto"/>
              </w:divBdr>
            </w:div>
            <w:div w:id="1107963074">
              <w:marLeft w:val="0"/>
              <w:marRight w:val="0"/>
              <w:marTop w:val="0"/>
              <w:marBottom w:val="0"/>
              <w:divBdr>
                <w:top w:val="none" w:sz="0" w:space="0" w:color="auto"/>
                <w:left w:val="none" w:sz="0" w:space="0" w:color="auto"/>
                <w:bottom w:val="none" w:sz="0" w:space="0" w:color="auto"/>
                <w:right w:val="none" w:sz="0" w:space="0" w:color="auto"/>
              </w:divBdr>
            </w:div>
            <w:div w:id="789477682">
              <w:marLeft w:val="0"/>
              <w:marRight w:val="0"/>
              <w:marTop w:val="0"/>
              <w:marBottom w:val="0"/>
              <w:divBdr>
                <w:top w:val="none" w:sz="0" w:space="0" w:color="auto"/>
                <w:left w:val="none" w:sz="0" w:space="0" w:color="auto"/>
                <w:bottom w:val="none" w:sz="0" w:space="0" w:color="auto"/>
                <w:right w:val="none" w:sz="0" w:space="0" w:color="auto"/>
              </w:divBdr>
            </w:div>
            <w:div w:id="207769476">
              <w:marLeft w:val="0"/>
              <w:marRight w:val="0"/>
              <w:marTop w:val="0"/>
              <w:marBottom w:val="0"/>
              <w:divBdr>
                <w:top w:val="none" w:sz="0" w:space="0" w:color="auto"/>
                <w:left w:val="none" w:sz="0" w:space="0" w:color="auto"/>
                <w:bottom w:val="none" w:sz="0" w:space="0" w:color="auto"/>
                <w:right w:val="none" w:sz="0" w:space="0" w:color="auto"/>
              </w:divBdr>
            </w:div>
            <w:div w:id="1591158453">
              <w:marLeft w:val="0"/>
              <w:marRight w:val="0"/>
              <w:marTop w:val="0"/>
              <w:marBottom w:val="0"/>
              <w:divBdr>
                <w:top w:val="none" w:sz="0" w:space="0" w:color="auto"/>
                <w:left w:val="none" w:sz="0" w:space="0" w:color="auto"/>
                <w:bottom w:val="none" w:sz="0" w:space="0" w:color="auto"/>
                <w:right w:val="none" w:sz="0" w:space="0" w:color="auto"/>
              </w:divBdr>
            </w:div>
            <w:div w:id="2143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68">
      <w:bodyDiv w:val="1"/>
      <w:marLeft w:val="0"/>
      <w:marRight w:val="0"/>
      <w:marTop w:val="0"/>
      <w:marBottom w:val="0"/>
      <w:divBdr>
        <w:top w:val="none" w:sz="0" w:space="0" w:color="auto"/>
        <w:left w:val="none" w:sz="0" w:space="0" w:color="auto"/>
        <w:bottom w:val="none" w:sz="0" w:space="0" w:color="auto"/>
        <w:right w:val="none" w:sz="0" w:space="0" w:color="auto"/>
      </w:divBdr>
    </w:div>
    <w:div w:id="1594971394">
      <w:bodyDiv w:val="1"/>
      <w:marLeft w:val="0"/>
      <w:marRight w:val="0"/>
      <w:marTop w:val="0"/>
      <w:marBottom w:val="0"/>
      <w:divBdr>
        <w:top w:val="none" w:sz="0" w:space="0" w:color="auto"/>
        <w:left w:val="none" w:sz="0" w:space="0" w:color="auto"/>
        <w:bottom w:val="none" w:sz="0" w:space="0" w:color="auto"/>
        <w:right w:val="none" w:sz="0" w:space="0" w:color="auto"/>
      </w:divBdr>
    </w:div>
    <w:div w:id="1698310270">
      <w:bodyDiv w:val="1"/>
      <w:marLeft w:val="0"/>
      <w:marRight w:val="0"/>
      <w:marTop w:val="0"/>
      <w:marBottom w:val="0"/>
      <w:divBdr>
        <w:top w:val="none" w:sz="0" w:space="0" w:color="auto"/>
        <w:left w:val="none" w:sz="0" w:space="0" w:color="auto"/>
        <w:bottom w:val="none" w:sz="0" w:space="0" w:color="auto"/>
        <w:right w:val="none" w:sz="0" w:space="0" w:color="auto"/>
      </w:divBdr>
      <w:divsChild>
        <w:div w:id="1337995012">
          <w:marLeft w:val="0"/>
          <w:marRight w:val="0"/>
          <w:marTop w:val="0"/>
          <w:marBottom w:val="0"/>
          <w:divBdr>
            <w:top w:val="none" w:sz="0" w:space="0" w:color="auto"/>
            <w:left w:val="none" w:sz="0" w:space="0" w:color="auto"/>
            <w:bottom w:val="none" w:sz="0" w:space="0" w:color="auto"/>
            <w:right w:val="none" w:sz="0" w:space="0" w:color="auto"/>
          </w:divBdr>
        </w:div>
        <w:div w:id="1028721514">
          <w:marLeft w:val="0"/>
          <w:marRight w:val="0"/>
          <w:marTop w:val="0"/>
          <w:marBottom w:val="0"/>
          <w:divBdr>
            <w:top w:val="none" w:sz="0" w:space="0" w:color="auto"/>
            <w:left w:val="none" w:sz="0" w:space="0" w:color="auto"/>
            <w:bottom w:val="none" w:sz="0" w:space="0" w:color="auto"/>
            <w:right w:val="none" w:sz="0" w:space="0" w:color="auto"/>
          </w:divBdr>
        </w:div>
      </w:divsChild>
    </w:div>
    <w:div w:id="1727990898">
      <w:bodyDiv w:val="1"/>
      <w:marLeft w:val="0"/>
      <w:marRight w:val="0"/>
      <w:marTop w:val="0"/>
      <w:marBottom w:val="0"/>
      <w:divBdr>
        <w:top w:val="none" w:sz="0" w:space="0" w:color="auto"/>
        <w:left w:val="none" w:sz="0" w:space="0" w:color="auto"/>
        <w:bottom w:val="none" w:sz="0" w:space="0" w:color="auto"/>
        <w:right w:val="none" w:sz="0" w:space="0" w:color="auto"/>
      </w:divBdr>
    </w:div>
    <w:div w:id="1753549160">
      <w:bodyDiv w:val="1"/>
      <w:marLeft w:val="0"/>
      <w:marRight w:val="0"/>
      <w:marTop w:val="0"/>
      <w:marBottom w:val="0"/>
      <w:divBdr>
        <w:top w:val="none" w:sz="0" w:space="0" w:color="auto"/>
        <w:left w:val="none" w:sz="0" w:space="0" w:color="auto"/>
        <w:bottom w:val="none" w:sz="0" w:space="0" w:color="auto"/>
        <w:right w:val="none" w:sz="0" w:space="0" w:color="auto"/>
      </w:divBdr>
      <w:divsChild>
        <w:div w:id="112090748">
          <w:marLeft w:val="0"/>
          <w:marRight w:val="0"/>
          <w:marTop w:val="0"/>
          <w:marBottom w:val="0"/>
          <w:divBdr>
            <w:top w:val="none" w:sz="0" w:space="0" w:color="auto"/>
            <w:left w:val="none" w:sz="0" w:space="0" w:color="auto"/>
            <w:bottom w:val="none" w:sz="0" w:space="0" w:color="auto"/>
            <w:right w:val="none" w:sz="0" w:space="0" w:color="auto"/>
          </w:divBdr>
        </w:div>
        <w:div w:id="1584489281">
          <w:marLeft w:val="0"/>
          <w:marRight w:val="0"/>
          <w:marTop w:val="0"/>
          <w:marBottom w:val="0"/>
          <w:divBdr>
            <w:top w:val="none" w:sz="0" w:space="0" w:color="auto"/>
            <w:left w:val="none" w:sz="0" w:space="0" w:color="auto"/>
            <w:bottom w:val="none" w:sz="0" w:space="0" w:color="auto"/>
            <w:right w:val="none" w:sz="0" w:space="0" w:color="auto"/>
          </w:divBdr>
        </w:div>
      </w:divsChild>
    </w:div>
    <w:div w:id="1768767338">
      <w:bodyDiv w:val="1"/>
      <w:marLeft w:val="0"/>
      <w:marRight w:val="0"/>
      <w:marTop w:val="0"/>
      <w:marBottom w:val="0"/>
      <w:divBdr>
        <w:top w:val="none" w:sz="0" w:space="0" w:color="auto"/>
        <w:left w:val="none" w:sz="0" w:space="0" w:color="auto"/>
        <w:bottom w:val="none" w:sz="0" w:space="0" w:color="auto"/>
        <w:right w:val="none" w:sz="0" w:space="0" w:color="auto"/>
      </w:divBdr>
    </w:div>
    <w:div w:id="1782452094">
      <w:bodyDiv w:val="1"/>
      <w:marLeft w:val="0"/>
      <w:marRight w:val="0"/>
      <w:marTop w:val="0"/>
      <w:marBottom w:val="0"/>
      <w:divBdr>
        <w:top w:val="none" w:sz="0" w:space="0" w:color="auto"/>
        <w:left w:val="none" w:sz="0" w:space="0" w:color="auto"/>
        <w:bottom w:val="none" w:sz="0" w:space="0" w:color="auto"/>
        <w:right w:val="none" w:sz="0" w:space="0" w:color="auto"/>
      </w:divBdr>
    </w:div>
    <w:div w:id="1786465614">
      <w:bodyDiv w:val="1"/>
      <w:marLeft w:val="0"/>
      <w:marRight w:val="0"/>
      <w:marTop w:val="0"/>
      <w:marBottom w:val="0"/>
      <w:divBdr>
        <w:top w:val="none" w:sz="0" w:space="0" w:color="auto"/>
        <w:left w:val="none" w:sz="0" w:space="0" w:color="auto"/>
        <w:bottom w:val="none" w:sz="0" w:space="0" w:color="auto"/>
        <w:right w:val="none" w:sz="0" w:space="0" w:color="auto"/>
      </w:divBdr>
    </w:div>
    <w:div w:id="1788503929">
      <w:bodyDiv w:val="1"/>
      <w:marLeft w:val="0"/>
      <w:marRight w:val="0"/>
      <w:marTop w:val="0"/>
      <w:marBottom w:val="0"/>
      <w:divBdr>
        <w:top w:val="none" w:sz="0" w:space="0" w:color="auto"/>
        <w:left w:val="none" w:sz="0" w:space="0" w:color="auto"/>
        <w:bottom w:val="none" w:sz="0" w:space="0" w:color="auto"/>
        <w:right w:val="none" w:sz="0" w:space="0" w:color="auto"/>
      </w:divBdr>
      <w:divsChild>
        <w:div w:id="1235696994">
          <w:marLeft w:val="0"/>
          <w:marRight w:val="0"/>
          <w:marTop w:val="0"/>
          <w:marBottom w:val="0"/>
          <w:divBdr>
            <w:top w:val="none" w:sz="0" w:space="0" w:color="auto"/>
            <w:left w:val="none" w:sz="0" w:space="0" w:color="auto"/>
            <w:bottom w:val="none" w:sz="0" w:space="0" w:color="auto"/>
            <w:right w:val="none" w:sz="0" w:space="0" w:color="auto"/>
          </w:divBdr>
          <w:divsChild>
            <w:div w:id="47144988">
              <w:marLeft w:val="0"/>
              <w:marRight w:val="0"/>
              <w:marTop w:val="0"/>
              <w:marBottom w:val="0"/>
              <w:divBdr>
                <w:top w:val="none" w:sz="0" w:space="0" w:color="auto"/>
                <w:left w:val="none" w:sz="0" w:space="0" w:color="auto"/>
                <w:bottom w:val="none" w:sz="0" w:space="0" w:color="auto"/>
                <w:right w:val="none" w:sz="0" w:space="0" w:color="auto"/>
              </w:divBdr>
              <w:divsChild>
                <w:div w:id="6409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5867">
      <w:bodyDiv w:val="1"/>
      <w:marLeft w:val="0"/>
      <w:marRight w:val="0"/>
      <w:marTop w:val="0"/>
      <w:marBottom w:val="0"/>
      <w:divBdr>
        <w:top w:val="none" w:sz="0" w:space="0" w:color="auto"/>
        <w:left w:val="none" w:sz="0" w:space="0" w:color="auto"/>
        <w:bottom w:val="none" w:sz="0" w:space="0" w:color="auto"/>
        <w:right w:val="none" w:sz="0" w:space="0" w:color="auto"/>
      </w:divBdr>
      <w:divsChild>
        <w:div w:id="483010518">
          <w:marLeft w:val="0"/>
          <w:marRight w:val="0"/>
          <w:marTop w:val="0"/>
          <w:marBottom w:val="0"/>
          <w:divBdr>
            <w:top w:val="none" w:sz="0" w:space="0" w:color="auto"/>
            <w:left w:val="none" w:sz="0" w:space="0" w:color="auto"/>
            <w:bottom w:val="none" w:sz="0" w:space="0" w:color="auto"/>
            <w:right w:val="none" w:sz="0" w:space="0" w:color="auto"/>
          </w:divBdr>
        </w:div>
        <w:div w:id="1569727326">
          <w:marLeft w:val="0"/>
          <w:marRight w:val="0"/>
          <w:marTop w:val="0"/>
          <w:marBottom w:val="0"/>
          <w:divBdr>
            <w:top w:val="none" w:sz="0" w:space="0" w:color="auto"/>
            <w:left w:val="none" w:sz="0" w:space="0" w:color="auto"/>
            <w:bottom w:val="none" w:sz="0" w:space="0" w:color="auto"/>
            <w:right w:val="none" w:sz="0" w:space="0" w:color="auto"/>
          </w:divBdr>
        </w:div>
      </w:divsChild>
    </w:div>
    <w:div w:id="1847329952">
      <w:bodyDiv w:val="1"/>
      <w:marLeft w:val="0"/>
      <w:marRight w:val="0"/>
      <w:marTop w:val="0"/>
      <w:marBottom w:val="0"/>
      <w:divBdr>
        <w:top w:val="none" w:sz="0" w:space="0" w:color="auto"/>
        <w:left w:val="none" w:sz="0" w:space="0" w:color="auto"/>
        <w:bottom w:val="none" w:sz="0" w:space="0" w:color="auto"/>
        <w:right w:val="none" w:sz="0" w:space="0" w:color="auto"/>
      </w:divBdr>
    </w:div>
    <w:div w:id="1849904123">
      <w:bodyDiv w:val="1"/>
      <w:marLeft w:val="0"/>
      <w:marRight w:val="0"/>
      <w:marTop w:val="0"/>
      <w:marBottom w:val="0"/>
      <w:divBdr>
        <w:top w:val="none" w:sz="0" w:space="0" w:color="auto"/>
        <w:left w:val="none" w:sz="0" w:space="0" w:color="auto"/>
        <w:bottom w:val="none" w:sz="0" w:space="0" w:color="auto"/>
        <w:right w:val="none" w:sz="0" w:space="0" w:color="auto"/>
      </w:divBdr>
      <w:divsChild>
        <w:div w:id="741879373">
          <w:marLeft w:val="0"/>
          <w:marRight w:val="0"/>
          <w:marTop w:val="0"/>
          <w:marBottom w:val="0"/>
          <w:divBdr>
            <w:top w:val="none" w:sz="0" w:space="0" w:color="auto"/>
            <w:left w:val="none" w:sz="0" w:space="0" w:color="auto"/>
            <w:bottom w:val="none" w:sz="0" w:space="0" w:color="auto"/>
            <w:right w:val="none" w:sz="0" w:space="0" w:color="auto"/>
          </w:divBdr>
        </w:div>
        <w:div w:id="1381245010">
          <w:marLeft w:val="0"/>
          <w:marRight w:val="0"/>
          <w:marTop w:val="0"/>
          <w:marBottom w:val="0"/>
          <w:divBdr>
            <w:top w:val="none" w:sz="0" w:space="0" w:color="auto"/>
            <w:left w:val="none" w:sz="0" w:space="0" w:color="auto"/>
            <w:bottom w:val="none" w:sz="0" w:space="0" w:color="auto"/>
            <w:right w:val="none" w:sz="0" w:space="0" w:color="auto"/>
          </w:divBdr>
        </w:div>
        <w:div w:id="1762019024">
          <w:marLeft w:val="0"/>
          <w:marRight w:val="0"/>
          <w:marTop w:val="0"/>
          <w:marBottom w:val="0"/>
          <w:divBdr>
            <w:top w:val="none" w:sz="0" w:space="0" w:color="auto"/>
            <w:left w:val="none" w:sz="0" w:space="0" w:color="auto"/>
            <w:bottom w:val="none" w:sz="0" w:space="0" w:color="auto"/>
            <w:right w:val="none" w:sz="0" w:space="0" w:color="auto"/>
          </w:divBdr>
        </w:div>
        <w:div w:id="856696271">
          <w:marLeft w:val="0"/>
          <w:marRight w:val="0"/>
          <w:marTop w:val="0"/>
          <w:marBottom w:val="0"/>
          <w:divBdr>
            <w:top w:val="none" w:sz="0" w:space="0" w:color="auto"/>
            <w:left w:val="none" w:sz="0" w:space="0" w:color="auto"/>
            <w:bottom w:val="none" w:sz="0" w:space="0" w:color="auto"/>
            <w:right w:val="none" w:sz="0" w:space="0" w:color="auto"/>
          </w:divBdr>
        </w:div>
        <w:div w:id="441077291">
          <w:marLeft w:val="0"/>
          <w:marRight w:val="0"/>
          <w:marTop w:val="0"/>
          <w:marBottom w:val="0"/>
          <w:divBdr>
            <w:top w:val="none" w:sz="0" w:space="0" w:color="auto"/>
            <w:left w:val="none" w:sz="0" w:space="0" w:color="auto"/>
            <w:bottom w:val="none" w:sz="0" w:space="0" w:color="auto"/>
            <w:right w:val="none" w:sz="0" w:space="0" w:color="auto"/>
          </w:divBdr>
        </w:div>
        <w:div w:id="1822388470">
          <w:marLeft w:val="0"/>
          <w:marRight w:val="0"/>
          <w:marTop w:val="0"/>
          <w:marBottom w:val="0"/>
          <w:divBdr>
            <w:top w:val="none" w:sz="0" w:space="0" w:color="auto"/>
            <w:left w:val="none" w:sz="0" w:space="0" w:color="auto"/>
            <w:bottom w:val="none" w:sz="0" w:space="0" w:color="auto"/>
            <w:right w:val="none" w:sz="0" w:space="0" w:color="auto"/>
          </w:divBdr>
        </w:div>
        <w:div w:id="1062098447">
          <w:marLeft w:val="0"/>
          <w:marRight w:val="0"/>
          <w:marTop w:val="0"/>
          <w:marBottom w:val="0"/>
          <w:divBdr>
            <w:top w:val="none" w:sz="0" w:space="0" w:color="auto"/>
            <w:left w:val="none" w:sz="0" w:space="0" w:color="auto"/>
            <w:bottom w:val="none" w:sz="0" w:space="0" w:color="auto"/>
            <w:right w:val="none" w:sz="0" w:space="0" w:color="auto"/>
          </w:divBdr>
        </w:div>
        <w:div w:id="553734766">
          <w:marLeft w:val="0"/>
          <w:marRight w:val="0"/>
          <w:marTop w:val="0"/>
          <w:marBottom w:val="0"/>
          <w:divBdr>
            <w:top w:val="none" w:sz="0" w:space="0" w:color="auto"/>
            <w:left w:val="none" w:sz="0" w:space="0" w:color="auto"/>
            <w:bottom w:val="none" w:sz="0" w:space="0" w:color="auto"/>
            <w:right w:val="none" w:sz="0" w:space="0" w:color="auto"/>
          </w:divBdr>
        </w:div>
      </w:divsChild>
    </w:div>
    <w:div w:id="1884056646">
      <w:bodyDiv w:val="1"/>
      <w:marLeft w:val="0"/>
      <w:marRight w:val="0"/>
      <w:marTop w:val="0"/>
      <w:marBottom w:val="0"/>
      <w:divBdr>
        <w:top w:val="none" w:sz="0" w:space="0" w:color="auto"/>
        <w:left w:val="none" w:sz="0" w:space="0" w:color="auto"/>
        <w:bottom w:val="none" w:sz="0" w:space="0" w:color="auto"/>
        <w:right w:val="none" w:sz="0" w:space="0" w:color="auto"/>
      </w:divBdr>
    </w:div>
    <w:div w:id="1974674819">
      <w:bodyDiv w:val="1"/>
      <w:marLeft w:val="0"/>
      <w:marRight w:val="0"/>
      <w:marTop w:val="0"/>
      <w:marBottom w:val="0"/>
      <w:divBdr>
        <w:top w:val="none" w:sz="0" w:space="0" w:color="auto"/>
        <w:left w:val="none" w:sz="0" w:space="0" w:color="auto"/>
        <w:bottom w:val="none" w:sz="0" w:space="0" w:color="auto"/>
        <w:right w:val="none" w:sz="0" w:space="0" w:color="auto"/>
      </w:divBdr>
      <w:divsChild>
        <w:div w:id="125858993">
          <w:marLeft w:val="0"/>
          <w:marRight w:val="0"/>
          <w:marTop w:val="0"/>
          <w:marBottom w:val="0"/>
          <w:divBdr>
            <w:top w:val="none" w:sz="0" w:space="0" w:color="auto"/>
            <w:left w:val="none" w:sz="0" w:space="0" w:color="auto"/>
            <w:bottom w:val="none" w:sz="0" w:space="0" w:color="auto"/>
            <w:right w:val="none" w:sz="0" w:space="0" w:color="auto"/>
          </w:divBdr>
        </w:div>
        <w:div w:id="1565677037">
          <w:marLeft w:val="0"/>
          <w:marRight w:val="0"/>
          <w:marTop w:val="0"/>
          <w:marBottom w:val="0"/>
          <w:divBdr>
            <w:top w:val="none" w:sz="0" w:space="0" w:color="auto"/>
            <w:left w:val="none" w:sz="0" w:space="0" w:color="auto"/>
            <w:bottom w:val="none" w:sz="0" w:space="0" w:color="auto"/>
            <w:right w:val="none" w:sz="0" w:space="0" w:color="auto"/>
          </w:divBdr>
        </w:div>
      </w:divsChild>
    </w:div>
    <w:div w:id="2074231582">
      <w:bodyDiv w:val="1"/>
      <w:marLeft w:val="0"/>
      <w:marRight w:val="0"/>
      <w:marTop w:val="0"/>
      <w:marBottom w:val="0"/>
      <w:divBdr>
        <w:top w:val="none" w:sz="0" w:space="0" w:color="auto"/>
        <w:left w:val="none" w:sz="0" w:space="0" w:color="auto"/>
        <w:bottom w:val="none" w:sz="0" w:space="0" w:color="auto"/>
        <w:right w:val="none" w:sz="0" w:space="0" w:color="auto"/>
      </w:divBdr>
    </w:div>
    <w:div w:id="2119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50759-izglitibas-likums" TargetMode="External"/><Relationship Id="rId2" Type="http://schemas.openxmlformats.org/officeDocument/2006/relationships/hyperlink" Target="https://likumi.lv/ta/id/202273-valsts-un-pasvaldibu-instituciju-amatpersonu-un-darbinieku-atlidzibas-likums" TargetMode="External"/><Relationship Id="rId1"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3818-D8EC-447F-B6A5-AEB0194C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11898</Words>
  <Characters>6782</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Tumaņana</dc:creator>
  <cp:keywords/>
  <dc:description/>
  <cp:lastModifiedBy>Alda Strode</cp:lastModifiedBy>
  <cp:revision>42</cp:revision>
  <cp:lastPrinted>2018-10-08T13:08:00Z</cp:lastPrinted>
  <dcterms:created xsi:type="dcterms:W3CDTF">2018-10-16T11:56:00Z</dcterms:created>
  <dcterms:modified xsi:type="dcterms:W3CDTF">2018-10-18T11:46:00Z</dcterms:modified>
</cp:coreProperties>
</file>