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3E6B0" w14:textId="77777777" w:rsidR="005316D2" w:rsidRPr="009B1D76" w:rsidRDefault="006F70AE" w:rsidP="00B4181F">
      <w:pPr>
        <w:pStyle w:val="Heading1"/>
        <w:numPr>
          <w:ilvl w:val="0"/>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SITUĀCIJAS RAKSTUROJUMS</w:t>
      </w:r>
    </w:p>
    <w:p w14:paraId="55C5C3E1" w14:textId="20C39E97"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Narkotiku lietošanas </w:t>
      </w:r>
      <w:r w:rsidR="007076DE" w:rsidRPr="009B1D76">
        <w:rPr>
          <w:rFonts w:ascii="Times New Roman" w:hAnsi="Times New Roman" w:cs="Times New Roman"/>
          <w:sz w:val="24"/>
          <w:szCs w:val="24"/>
        </w:rPr>
        <w:t>un iz</w:t>
      </w:r>
      <w:r w:rsidR="003E39ED" w:rsidRPr="009B1D76">
        <w:rPr>
          <w:rFonts w:ascii="Times New Roman" w:hAnsi="Times New Roman" w:cs="Times New Roman"/>
          <w:sz w:val="24"/>
          <w:szCs w:val="24"/>
        </w:rPr>
        <w:t>platības ierobežošanas politika</w:t>
      </w:r>
      <w:r w:rsidR="007076DE" w:rsidRPr="009B1D76">
        <w:rPr>
          <w:rFonts w:ascii="Times New Roman" w:hAnsi="Times New Roman" w:cs="Times New Roman"/>
          <w:sz w:val="24"/>
          <w:szCs w:val="24"/>
        </w:rPr>
        <w:t xml:space="preserve"> ir izteikti starpdisciplināra politikas joma, kas apvieno </w:t>
      </w:r>
      <w:proofErr w:type="spellStart"/>
      <w:r w:rsidR="007076DE" w:rsidRPr="009B1D76">
        <w:rPr>
          <w:rFonts w:ascii="Times New Roman" w:hAnsi="Times New Roman" w:cs="Times New Roman"/>
          <w:sz w:val="24"/>
          <w:szCs w:val="24"/>
        </w:rPr>
        <w:t>iekšlietu</w:t>
      </w:r>
      <w:proofErr w:type="spellEnd"/>
      <w:r w:rsidR="007076DE" w:rsidRPr="009B1D76">
        <w:rPr>
          <w:rFonts w:ascii="Times New Roman" w:hAnsi="Times New Roman" w:cs="Times New Roman"/>
          <w:sz w:val="24"/>
          <w:szCs w:val="24"/>
        </w:rPr>
        <w:t xml:space="preserve">, izglītības un zinātnes, labklājības, veselības un tieslietu </w:t>
      </w:r>
      <w:r w:rsidR="003E39ED" w:rsidRPr="009B1D76">
        <w:rPr>
          <w:rFonts w:ascii="Times New Roman" w:hAnsi="Times New Roman" w:cs="Times New Roman"/>
          <w:sz w:val="24"/>
          <w:szCs w:val="24"/>
        </w:rPr>
        <w:t>nozares</w:t>
      </w:r>
      <w:r w:rsidR="007076DE" w:rsidRPr="009B1D76">
        <w:rPr>
          <w:rFonts w:ascii="Times New Roman" w:hAnsi="Times New Roman" w:cs="Times New Roman"/>
          <w:sz w:val="24"/>
          <w:szCs w:val="24"/>
        </w:rPr>
        <w:t xml:space="preserve">. Tādēļ, veicot situācijas analīzi, apskatīti dažādi aspekti, kas raksturo narkotiku lietošanas radītās veselības un sociālās sekas. </w:t>
      </w:r>
    </w:p>
    <w:p w14:paraId="1EF875B1" w14:textId="77777777" w:rsidR="005316D2" w:rsidRPr="009B1D76" w:rsidRDefault="005316D2" w:rsidP="00B4181F">
      <w:pPr>
        <w:spacing w:after="0" w:line="240" w:lineRule="auto"/>
        <w:jc w:val="both"/>
        <w:rPr>
          <w:rFonts w:ascii="Times New Roman" w:hAnsi="Times New Roman" w:cs="Times New Roman"/>
          <w:sz w:val="24"/>
          <w:szCs w:val="24"/>
        </w:rPr>
      </w:pPr>
    </w:p>
    <w:p w14:paraId="3CC7D0CE" w14:textId="77777777" w:rsidR="005316D2" w:rsidRPr="009B1D76" w:rsidRDefault="005316D2"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 xml:space="preserve">Narkotiku </w:t>
      </w:r>
      <w:r w:rsidR="00044124" w:rsidRPr="009B1D76">
        <w:rPr>
          <w:rFonts w:ascii="Times New Roman" w:hAnsi="Times New Roman" w:cs="Times New Roman"/>
          <w:b/>
          <w:color w:val="000000" w:themeColor="text1"/>
        </w:rPr>
        <w:t xml:space="preserve">lietošanas </w:t>
      </w:r>
      <w:r w:rsidR="008D3F13" w:rsidRPr="009B1D76">
        <w:rPr>
          <w:rFonts w:ascii="Times New Roman" w:hAnsi="Times New Roman" w:cs="Times New Roman"/>
          <w:b/>
          <w:color w:val="000000" w:themeColor="text1"/>
        </w:rPr>
        <w:t>tendences</w:t>
      </w:r>
    </w:p>
    <w:p w14:paraId="58A24FF1" w14:textId="72CE9078"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Kopumā narkotikas dzīves laikā pamēģinājuši 11,3% iedzīvotāju, taču novērojams, ka vīrieši narkotikas pamēģina un lieto daudz biežāk nekā sievietes, proti, </w:t>
      </w:r>
      <w:r w:rsidR="00DC151C" w:rsidRPr="009B1D76">
        <w:rPr>
          <w:rFonts w:ascii="Times New Roman" w:hAnsi="Times New Roman" w:cs="Times New Roman"/>
          <w:sz w:val="24"/>
          <w:szCs w:val="24"/>
        </w:rPr>
        <w:t>17,9%</w:t>
      </w:r>
      <w:r w:rsidR="00D20402" w:rsidRPr="009B1D76">
        <w:rPr>
          <w:rFonts w:ascii="Times New Roman" w:hAnsi="Times New Roman" w:cs="Times New Roman"/>
          <w:sz w:val="24"/>
          <w:szCs w:val="24"/>
        </w:rPr>
        <w:t xml:space="preserve"> </w:t>
      </w:r>
      <w:r w:rsidR="00DC151C" w:rsidRPr="009B1D76">
        <w:rPr>
          <w:rFonts w:ascii="Times New Roman" w:hAnsi="Times New Roman" w:cs="Times New Roman"/>
          <w:sz w:val="24"/>
          <w:szCs w:val="24"/>
        </w:rPr>
        <w:t>vīriešu un 5,1% sieviešu dzīves laikā ir pamēģinājuši narkotikas.</w:t>
      </w:r>
      <w:r w:rsidRPr="009B1D76">
        <w:rPr>
          <w:rFonts w:ascii="Times New Roman" w:hAnsi="Times New Roman" w:cs="Times New Roman"/>
          <w:sz w:val="24"/>
          <w:szCs w:val="24"/>
          <w:vertAlign w:val="superscript"/>
        </w:rPr>
        <w:footnoteReference w:id="1"/>
      </w:r>
      <w:r w:rsidRPr="009B1D76">
        <w:rPr>
          <w:rFonts w:ascii="Times New Roman" w:hAnsi="Times New Roman" w:cs="Times New Roman"/>
          <w:sz w:val="24"/>
          <w:szCs w:val="24"/>
        </w:rPr>
        <w:t xml:space="preserve"> </w:t>
      </w:r>
      <w:r w:rsidR="00ED11E8" w:rsidRPr="009B1D76">
        <w:rPr>
          <w:rFonts w:ascii="Times New Roman" w:hAnsi="Times New Roman" w:cs="Times New Roman"/>
          <w:sz w:val="24"/>
          <w:szCs w:val="24"/>
        </w:rPr>
        <w:t xml:space="preserve">Visbiežāk lietotā viela ir marihuāna, kuru dzīves laikā pamēģinājuši </w:t>
      </w:r>
      <w:r w:rsidR="00DC151C" w:rsidRPr="009B1D76">
        <w:rPr>
          <w:rFonts w:ascii="Times New Roman" w:hAnsi="Times New Roman" w:cs="Times New Roman"/>
          <w:sz w:val="24"/>
          <w:szCs w:val="24"/>
        </w:rPr>
        <w:t>9,8</w:t>
      </w:r>
      <w:r w:rsidR="00ED11E8" w:rsidRPr="009B1D76">
        <w:rPr>
          <w:rFonts w:ascii="Times New Roman" w:hAnsi="Times New Roman" w:cs="Times New Roman"/>
          <w:sz w:val="24"/>
          <w:szCs w:val="24"/>
        </w:rPr>
        <w:t>% iedzīvotāju</w:t>
      </w:r>
      <w:r w:rsidR="003E39ED" w:rsidRPr="009B1D76">
        <w:rPr>
          <w:rFonts w:ascii="Times New Roman" w:hAnsi="Times New Roman" w:cs="Times New Roman"/>
          <w:sz w:val="24"/>
          <w:szCs w:val="24"/>
        </w:rPr>
        <w:t>. D</w:t>
      </w:r>
      <w:r w:rsidR="003D6AC5" w:rsidRPr="009B1D76">
        <w:rPr>
          <w:rFonts w:ascii="Times New Roman" w:hAnsi="Times New Roman" w:cs="Times New Roman"/>
          <w:sz w:val="24"/>
          <w:szCs w:val="24"/>
        </w:rPr>
        <w:t xml:space="preserve">audz mazāk iedzīvotāju mēģinājuši citas vielas, piemēram, </w:t>
      </w:r>
      <w:r w:rsidR="003D6AC5" w:rsidRPr="009B1D76">
        <w:rPr>
          <w:rFonts w:ascii="Times New Roman" w:hAnsi="Times New Roman" w:cs="Times New Roman"/>
          <w:i/>
          <w:sz w:val="24"/>
          <w:szCs w:val="24"/>
        </w:rPr>
        <w:t>Spice</w:t>
      </w:r>
      <w:r w:rsidR="003D6AC5" w:rsidRPr="009B1D76">
        <w:rPr>
          <w:rFonts w:ascii="Times New Roman" w:hAnsi="Times New Roman" w:cs="Times New Roman"/>
          <w:sz w:val="24"/>
          <w:szCs w:val="24"/>
        </w:rPr>
        <w:t xml:space="preserve"> (2,8%) vai </w:t>
      </w:r>
      <w:proofErr w:type="spellStart"/>
      <w:r w:rsidR="003D6AC5" w:rsidRPr="009B1D76">
        <w:rPr>
          <w:rFonts w:ascii="Times New Roman" w:hAnsi="Times New Roman" w:cs="Times New Roman"/>
          <w:sz w:val="24"/>
          <w:szCs w:val="24"/>
        </w:rPr>
        <w:t>ekstazī</w:t>
      </w:r>
      <w:proofErr w:type="spellEnd"/>
      <w:r w:rsidR="003D6AC5" w:rsidRPr="009B1D76">
        <w:rPr>
          <w:rFonts w:ascii="Times New Roman" w:hAnsi="Times New Roman" w:cs="Times New Roman"/>
          <w:sz w:val="24"/>
          <w:szCs w:val="24"/>
        </w:rPr>
        <w:t xml:space="preserve"> (2,4%). Augstāki lietošanas rādītāji ir jaunu pieaugušo vidū, </w:t>
      </w:r>
      <w:r w:rsidR="007076DE" w:rsidRPr="009B1D76">
        <w:rPr>
          <w:rFonts w:ascii="Times New Roman" w:hAnsi="Times New Roman" w:cs="Times New Roman"/>
          <w:sz w:val="24"/>
          <w:szCs w:val="24"/>
        </w:rPr>
        <w:t>proti, 23%  Latvijas iedzīvotāju</w:t>
      </w:r>
      <w:r w:rsidR="003D6AC5" w:rsidRPr="009B1D76">
        <w:rPr>
          <w:rFonts w:ascii="Times New Roman" w:hAnsi="Times New Roman" w:cs="Times New Roman"/>
          <w:sz w:val="24"/>
          <w:szCs w:val="24"/>
        </w:rPr>
        <w:t xml:space="preserve"> vecumā no 15 līdz 34 gadiem dzīves laikā </w:t>
      </w:r>
      <w:r w:rsidR="003350A4" w:rsidRPr="009B1D76">
        <w:rPr>
          <w:rFonts w:ascii="Times New Roman" w:hAnsi="Times New Roman" w:cs="Times New Roman"/>
          <w:sz w:val="24"/>
          <w:szCs w:val="24"/>
        </w:rPr>
        <w:t>ir</w:t>
      </w:r>
      <w:r w:rsidR="003D6AC5" w:rsidRPr="009B1D76">
        <w:rPr>
          <w:rFonts w:ascii="Times New Roman" w:hAnsi="Times New Roman" w:cs="Times New Roman"/>
          <w:sz w:val="24"/>
          <w:szCs w:val="24"/>
        </w:rPr>
        <w:t xml:space="preserve"> pamēģinājuši narkotikas</w:t>
      </w:r>
      <w:r w:rsidR="00F7486A" w:rsidRPr="009B1D76">
        <w:rPr>
          <w:rFonts w:ascii="Times New Roman" w:hAnsi="Times New Roman" w:cs="Times New Roman"/>
          <w:sz w:val="24"/>
          <w:szCs w:val="24"/>
        </w:rPr>
        <w:t>.</w:t>
      </w:r>
    </w:p>
    <w:p w14:paraId="65E1B9F9" w14:textId="77777777" w:rsidR="003D6AC5" w:rsidRPr="009B1D76" w:rsidRDefault="003D6AC5" w:rsidP="00B4181F">
      <w:pPr>
        <w:spacing w:after="0" w:line="240" w:lineRule="auto"/>
        <w:ind w:firstLine="720"/>
        <w:jc w:val="both"/>
        <w:rPr>
          <w:rFonts w:ascii="Times New Roman" w:hAnsi="Times New Roman" w:cs="Times New Roman"/>
          <w:sz w:val="24"/>
          <w:szCs w:val="24"/>
        </w:rPr>
      </w:pPr>
    </w:p>
    <w:p w14:paraId="1FA8751A" w14:textId="4A531823" w:rsidR="00A93398" w:rsidRPr="009B1D76" w:rsidRDefault="003D6AC5"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 xml:space="preserve">1.attēls. Narkotiku pamēģināšanas raksturojošie </w:t>
      </w:r>
      <w:r w:rsidR="00DC151C" w:rsidRPr="009B1D76">
        <w:rPr>
          <w:rFonts w:ascii="Times New Roman" w:hAnsi="Times New Roman" w:cs="Times New Roman"/>
          <w:b/>
          <w:sz w:val="24"/>
          <w:szCs w:val="24"/>
        </w:rPr>
        <w:t>rādītāji</w:t>
      </w:r>
      <w:r w:rsidR="00482063" w:rsidRPr="009B1D76">
        <w:rPr>
          <w:rFonts w:ascii="Times New Roman" w:hAnsi="Times New Roman" w:cs="Times New Roman"/>
          <w:b/>
          <w:sz w:val="24"/>
          <w:szCs w:val="24"/>
        </w:rPr>
        <w:t xml:space="preserve"> </w:t>
      </w:r>
      <w:r w:rsidR="00A63A7A">
        <w:rPr>
          <w:rFonts w:ascii="Times New Roman" w:hAnsi="Times New Roman" w:cs="Times New Roman"/>
          <w:b/>
          <w:sz w:val="24"/>
          <w:szCs w:val="24"/>
        </w:rPr>
        <w:t xml:space="preserve">iedzīvotāju vidū </w:t>
      </w:r>
      <w:proofErr w:type="gramStart"/>
      <w:r w:rsidR="00482063" w:rsidRPr="009B1D76">
        <w:rPr>
          <w:rFonts w:ascii="Times New Roman" w:hAnsi="Times New Roman" w:cs="Times New Roman"/>
          <w:b/>
          <w:sz w:val="24"/>
          <w:szCs w:val="24"/>
        </w:rPr>
        <w:t>2015.gadā</w:t>
      </w:r>
      <w:proofErr w:type="gramEnd"/>
    </w:p>
    <w:p w14:paraId="213578F3" w14:textId="029F1B1E" w:rsidR="00D20402" w:rsidRPr="009B1D76" w:rsidRDefault="00D20402"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noProof/>
          <w:sz w:val="24"/>
          <w:szCs w:val="24"/>
          <w:lang w:eastAsia="lv-LV"/>
        </w:rPr>
        <w:drawing>
          <wp:inline distT="0" distB="0" distL="0" distR="0" wp14:anchorId="05D4ADDF" wp14:editId="1518D58F">
            <wp:extent cx="5831840" cy="1901687"/>
            <wp:effectExtent l="0" t="0" r="0" b="3810"/>
            <wp:docPr id="1" name="Picture 1" descr="C:\Users\agnese.veisberga\Desktop\iedziv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veisberga\Desktop\iedzivo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1840" cy="1901687"/>
                    </a:xfrm>
                    <a:prstGeom prst="rect">
                      <a:avLst/>
                    </a:prstGeom>
                    <a:noFill/>
                    <a:ln>
                      <a:noFill/>
                    </a:ln>
                  </pic:spPr>
                </pic:pic>
              </a:graphicData>
            </a:graphic>
          </wp:inline>
        </w:drawing>
      </w:r>
    </w:p>
    <w:p w14:paraId="1CA132A6" w14:textId="77777777" w:rsidR="00A93398" w:rsidRPr="009B1D76" w:rsidRDefault="003D6AC5" w:rsidP="00971B33">
      <w:pPr>
        <w:spacing w:after="0" w:line="240" w:lineRule="auto"/>
        <w:rPr>
          <w:rFonts w:ascii="Times New Roman" w:hAnsi="Times New Roman" w:cs="Times New Roman"/>
          <w:sz w:val="20"/>
          <w:szCs w:val="20"/>
        </w:rPr>
      </w:pPr>
      <w:r w:rsidRPr="009B1D76">
        <w:rPr>
          <w:rFonts w:ascii="Times New Roman" w:hAnsi="Times New Roman" w:cs="Times New Roman"/>
          <w:sz w:val="20"/>
          <w:szCs w:val="20"/>
        </w:rPr>
        <w:t>Avots: GPS, 2015</w:t>
      </w:r>
    </w:p>
    <w:p w14:paraId="6F20D9BA" w14:textId="77777777" w:rsidR="00A93398" w:rsidRPr="009B1D76" w:rsidRDefault="00A93398" w:rsidP="00B4181F">
      <w:pPr>
        <w:spacing w:after="0" w:line="240" w:lineRule="auto"/>
        <w:ind w:firstLine="720"/>
        <w:jc w:val="both"/>
        <w:rPr>
          <w:rFonts w:ascii="Times New Roman" w:hAnsi="Times New Roman" w:cs="Times New Roman"/>
          <w:sz w:val="24"/>
          <w:szCs w:val="24"/>
        </w:rPr>
      </w:pPr>
    </w:p>
    <w:p w14:paraId="5A4DA317" w14:textId="40ED86A0" w:rsidR="00F44484" w:rsidRPr="009B1D76" w:rsidRDefault="003D6AC5"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Tāpat augsti lietošanas rādītāji ir arī skolēnu vidū, proti, </w:t>
      </w:r>
      <w:r w:rsidR="00F44484" w:rsidRPr="009B1D76">
        <w:rPr>
          <w:rFonts w:ascii="Times New Roman" w:hAnsi="Times New Roman" w:cs="Times New Roman"/>
          <w:sz w:val="24"/>
          <w:szCs w:val="24"/>
        </w:rPr>
        <w:t>19% skolēnu</w:t>
      </w:r>
      <w:r w:rsidR="001024EC" w:rsidRPr="009B1D76">
        <w:rPr>
          <w:rFonts w:ascii="Times New Roman" w:hAnsi="Times New Roman" w:cs="Times New Roman"/>
          <w:sz w:val="24"/>
          <w:szCs w:val="24"/>
        </w:rPr>
        <w:t xml:space="preserve"> vecumā no 15 līdz 16 gadiem pamēģinājuši narkotikas.</w:t>
      </w:r>
      <w:r w:rsidRPr="009B1D76">
        <w:rPr>
          <w:rStyle w:val="FootnoteReference"/>
          <w:rFonts w:ascii="Times New Roman" w:hAnsi="Times New Roman" w:cs="Times New Roman"/>
          <w:sz w:val="24"/>
          <w:szCs w:val="24"/>
        </w:rPr>
        <w:footnoteReference w:id="2"/>
      </w:r>
      <w:r w:rsidR="00F44484" w:rsidRPr="009B1D76">
        <w:rPr>
          <w:rFonts w:ascii="Times New Roman" w:hAnsi="Times New Roman" w:cs="Times New Roman"/>
          <w:sz w:val="24"/>
          <w:szCs w:val="24"/>
        </w:rPr>
        <w:t xml:space="preserve"> Vienlaikus jāpiebilst, ka vērojams </w:t>
      </w:r>
      <w:r w:rsidRPr="009B1D76">
        <w:rPr>
          <w:rFonts w:ascii="Times New Roman" w:hAnsi="Times New Roman" w:cs="Times New Roman"/>
          <w:sz w:val="24"/>
          <w:szCs w:val="24"/>
        </w:rPr>
        <w:t xml:space="preserve">lietošanas </w:t>
      </w:r>
      <w:r w:rsidR="00A63A7A">
        <w:rPr>
          <w:rFonts w:ascii="Times New Roman" w:hAnsi="Times New Roman" w:cs="Times New Roman"/>
          <w:sz w:val="24"/>
          <w:szCs w:val="24"/>
        </w:rPr>
        <w:t>izplatības</w:t>
      </w:r>
      <w:r w:rsidRPr="009B1D76">
        <w:rPr>
          <w:rFonts w:ascii="Times New Roman" w:hAnsi="Times New Roman" w:cs="Times New Roman"/>
          <w:sz w:val="24"/>
          <w:szCs w:val="24"/>
        </w:rPr>
        <w:t xml:space="preserve"> kritums</w:t>
      </w:r>
      <w:r w:rsidR="00F44484" w:rsidRPr="009B1D76">
        <w:rPr>
          <w:rFonts w:ascii="Times New Roman" w:hAnsi="Times New Roman" w:cs="Times New Roman"/>
          <w:sz w:val="24"/>
          <w:szCs w:val="24"/>
        </w:rPr>
        <w:t xml:space="preserve">, salīdzinot </w:t>
      </w:r>
      <w:r w:rsidR="007076DE" w:rsidRPr="009B1D76">
        <w:rPr>
          <w:rFonts w:ascii="Times New Roman" w:hAnsi="Times New Roman" w:cs="Times New Roman"/>
          <w:sz w:val="24"/>
          <w:szCs w:val="24"/>
        </w:rPr>
        <w:t xml:space="preserve">ar </w:t>
      </w:r>
      <w:proofErr w:type="gramStart"/>
      <w:r w:rsidR="00F44484" w:rsidRPr="009B1D76">
        <w:rPr>
          <w:rFonts w:ascii="Times New Roman" w:hAnsi="Times New Roman" w:cs="Times New Roman"/>
          <w:sz w:val="24"/>
          <w:szCs w:val="24"/>
        </w:rPr>
        <w:t>2011.gadu</w:t>
      </w:r>
      <w:proofErr w:type="gramEnd"/>
      <w:r w:rsidR="00F44484" w:rsidRPr="009B1D76">
        <w:rPr>
          <w:rFonts w:ascii="Times New Roman" w:hAnsi="Times New Roman" w:cs="Times New Roman"/>
          <w:sz w:val="24"/>
          <w:szCs w:val="24"/>
        </w:rPr>
        <w:t>, kad narkotika</w:t>
      </w:r>
      <w:r w:rsidRPr="009B1D76">
        <w:rPr>
          <w:rFonts w:ascii="Times New Roman" w:hAnsi="Times New Roman" w:cs="Times New Roman"/>
          <w:sz w:val="24"/>
          <w:szCs w:val="24"/>
        </w:rPr>
        <w:t>s bija pamēģinājuši 27% skolēnu un</w:t>
      </w:r>
      <w:r w:rsidR="00F44484" w:rsidRPr="009B1D76">
        <w:rPr>
          <w:rFonts w:ascii="Times New Roman" w:hAnsi="Times New Roman" w:cs="Times New Roman"/>
          <w:sz w:val="24"/>
          <w:szCs w:val="24"/>
        </w:rPr>
        <w:t xml:space="preserve"> ko </w:t>
      </w:r>
      <w:r w:rsidR="0023466A" w:rsidRPr="009B1D76">
        <w:rPr>
          <w:rFonts w:ascii="Times New Roman" w:hAnsi="Times New Roman" w:cs="Times New Roman"/>
          <w:sz w:val="24"/>
          <w:szCs w:val="24"/>
        </w:rPr>
        <w:t>visticamāk</w:t>
      </w:r>
      <w:r w:rsidR="00F44484" w:rsidRPr="009B1D76">
        <w:rPr>
          <w:rFonts w:ascii="Times New Roman" w:hAnsi="Times New Roman" w:cs="Times New Roman"/>
          <w:sz w:val="24"/>
          <w:szCs w:val="24"/>
        </w:rPr>
        <w:t xml:space="preserve"> varētu saistīt ar tā dēvētā </w:t>
      </w:r>
      <w:r w:rsidR="00A36A46">
        <w:rPr>
          <w:rFonts w:ascii="Times New Roman" w:hAnsi="Times New Roman" w:cs="Times New Roman"/>
          <w:i/>
          <w:sz w:val="24"/>
          <w:szCs w:val="24"/>
        </w:rPr>
        <w:t xml:space="preserve">Spice  </w:t>
      </w:r>
      <w:r w:rsidR="00A36A46" w:rsidRPr="00971B33">
        <w:rPr>
          <w:rFonts w:ascii="Times New Roman" w:hAnsi="Times New Roman" w:cs="Times New Roman"/>
          <w:sz w:val="24"/>
          <w:szCs w:val="24"/>
        </w:rPr>
        <w:t>pieejamības un izplatības mazināšanos, kā arī marihuānas pamēģināšanas un lietošanas gadījumu sarukšanu.</w:t>
      </w:r>
      <w:r w:rsidR="00087761" w:rsidRPr="009B1D76">
        <w:rPr>
          <w:rFonts w:ascii="Times New Roman" w:hAnsi="Times New Roman" w:cs="Times New Roman"/>
          <w:sz w:val="24"/>
          <w:szCs w:val="24"/>
        </w:rPr>
        <w:t xml:space="preserve">  </w:t>
      </w:r>
      <w:r w:rsidR="00F7486A" w:rsidRPr="009B1D76">
        <w:rPr>
          <w:rFonts w:ascii="Times New Roman" w:hAnsi="Times New Roman" w:cs="Times New Roman"/>
          <w:sz w:val="24"/>
          <w:szCs w:val="24"/>
        </w:rPr>
        <w:t>Marihuāna ir visbiežāk lietotā viela arī skolēnu vidū un</w:t>
      </w:r>
      <w:r w:rsidR="00087761" w:rsidRPr="009B1D76">
        <w:rPr>
          <w:rFonts w:ascii="Times New Roman" w:hAnsi="Times New Roman" w:cs="Times New Roman"/>
          <w:sz w:val="24"/>
          <w:szCs w:val="24"/>
        </w:rPr>
        <w:t xml:space="preserve"> dzīves laikā </w:t>
      </w:r>
      <w:r w:rsidR="00D058A1" w:rsidRPr="009B1D76">
        <w:rPr>
          <w:rFonts w:ascii="Times New Roman" w:hAnsi="Times New Roman" w:cs="Times New Roman"/>
          <w:sz w:val="24"/>
          <w:szCs w:val="24"/>
        </w:rPr>
        <w:t xml:space="preserve">to </w:t>
      </w:r>
      <w:r w:rsidR="00087761" w:rsidRPr="009B1D76">
        <w:rPr>
          <w:rFonts w:ascii="Times New Roman" w:hAnsi="Times New Roman" w:cs="Times New Roman"/>
          <w:sz w:val="24"/>
          <w:szCs w:val="24"/>
        </w:rPr>
        <w:t xml:space="preserve">ir pamēģinājuši 16,6% skolēnu. </w:t>
      </w:r>
    </w:p>
    <w:p w14:paraId="6F768032" w14:textId="711B71AC"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Svarīgi atzīmēt būtiskākās riska vides, kas saistāmas ar biežāku narkotiku lietošanu. </w:t>
      </w:r>
      <w:r w:rsidR="00087761" w:rsidRPr="009B1D76">
        <w:rPr>
          <w:rFonts w:ascii="Times New Roman" w:hAnsi="Times New Roman" w:cs="Times New Roman"/>
          <w:sz w:val="24"/>
          <w:szCs w:val="24"/>
        </w:rPr>
        <w:t xml:space="preserve">Viena no šādām vidēm ir izklaides vietas. </w:t>
      </w:r>
      <w:r w:rsidRPr="009B1D76">
        <w:rPr>
          <w:rFonts w:ascii="Times New Roman" w:hAnsi="Times New Roman" w:cs="Times New Roman"/>
          <w:sz w:val="24"/>
          <w:szCs w:val="24"/>
        </w:rPr>
        <w:t>Pētījumu rezultāti rāda, ka</w:t>
      </w:r>
      <w:r w:rsidR="0023466A" w:rsidRPr="009B1D76">
        <w:rPr>
          <w:rFonts w:ascii="Times New Roman" w:hAnsi="Times New Roman" w:cs="Times New Roman"/>
          <w:sz w:val="24"/>
          <w:szCs w:val="24"/>
        </w:rPr>
        <w:t xml:space="preserve"> Latvijā</w:t>
      </w:r>
      <w:r w:rsidRPr="009B1D76">
        <w:rPr>
          <w:rFonts w:ascii="Times New Roman" w:hAnsi="Times New Roman" w:cs="Times New Roman"/>
          <w:sz w:val="24"/>
          <w:szCs w:val="24"/>
        </w:rPr>
        <w:t xml:space="preserve"> aptuveni 60% izklaides vietu apmeklētāju ir lietojuši </w:t>
      </w:r>
      <w:r w:rsidR="00482063" w:rsidRPr="009B1D76">
        <w:rPr>
          <w:rFonts w:ascii="Times New Roman" w:hAnsi="Times New Roman" w:cs="Times New Roman"/>
          <w:sz w:val="24"/>
          <w:szCs w:val="24"/>
        </w:rPr>
        <w:t>narkotikas</w:t>
      </w:r>
      <w:r w:rsidRPr="009B1D76">
        <w:rPr>
          <w:rFonts w:ascii="Times New Roman" w:hAnsi="Times New Roman" w:cs="Times New Roman"/>
          <w:sz w:val="24"/>
          <w:szCs w:val="24"/>
        </w:rPr>
        <w:t>, galvenokārt smēķējuši marihuānu/hašišu.</w:t>
      </w:r>
      <w:r w:rsidR="003E39ED" w:rsidRPr="009B1D76">
        <w:rPr>
          <w:rFonts w:ascii="Times New Roman" w:hAnsi="Times New Roman" w:cs="Times New Roman"/>
          <w:sz w:val="24"/>
          <w:szCs w:val="24"/>
        </w:rPr>
        <w:t xml:space="preserve"> Citu vielu lietošana ir retāka</w:t>
      </w:r>
      <w:r w:rsidRPr="009B1D76">
        <w:rPr>
          <w:rFonts w:ascii="Times New Roman" w:hAnsi="Times New Roman" w:cs="Times New Roman"/>
          <w:sz w:val="24"/>
          <w:szCs w:val="24"/>
        </w:rPr>
        <w:t>, piemēram, 12% izklaides vietu apmeklētāju dzīves lai</w:t>
      </w:r>
      <w:r w:rsidR="0023466A" w:rsidRPr="009B1D76">
        <w:rPr>
          <w:rFonts w:ascii="Times New Roman" w:hAnsi="Times New Roman" w:cs="Times New Roman"/>
          <w:sz w:val="24"/>
          <w:szCs w:val="24"/>
        </w:rPr>
        <w:t>kā pamēģinājuši amfetamīnu</w:t>
      </w:r>
      <w:r w:rsidRPr="009B1D76">
        <w:rPr>
          <w:rFonts w:ascii="Times New Roman" w:hAnsi="Times New Roman" w:cs="Times New Roman"/>
          <w:sz w:val="24"/>
          <w:szCs w:val="24"/>
        </w:rPr>
        <w:t xml:space="preserve"> un tikpat daudz arī kokaīnu.</w:t>
      </w:r>
      <w:r w:rsidR="00482063" w:rsidRPr="009B1D76">
        <w:rPr>
          <w:rFonts w:ascii="Times New Roman" w:hAnsi="Times New Roman" w:cs="Times New Roman"/>
          <w:sz w:val="24"/>
          <w:szCs w:val="24"/>
          <w:vertAlign w:val="superscript"/>
        </w:rPr>
        <w:footnoteReference w:id="3"/>
      </w:r>
      <w:r w:rsidRPr="009B1D76">
        <w:rPr>
          <w:rFonts w:ascii="Times New Roman" w:hAnsi="Times New Roman" w:cs="Times New Roman"/>
          <w:sz w:val="24"/>
          <w:szCs w:val="24"/>
        </w:rPr>
        <w:t xml:space="preserve"> </w:t>
      </w:r>
      <w:r w:rsidR="009E4CA9" w:rsidRPr="009B1D76">
        <w:rPr>
          <w:rFonts w:ascii="Times New Roman" w:hAnsi="Times New Roman" w:cs="Times New Roman"/>
          <w:sz w:val="24"/>
          <w:szCs w:val="24"/>
        </w:rPr>
        <w:t xml:space="preserve">Salīdzinājumam, sabiedrībā kopumā amfetamīnus dzīves laikā bija pamēģinājuši 1,9% iedzīvotāju. </w:t>
      </w:r>
      <w:r w:rsidRPr="009B1D76">
        <w:rPr>
          <w:rFonts w:ascii="Times New Roman" w:hAnsi="Times New Roman" w:cs="Times New Roman"/>
          <w:sz w:val="24"/>
          <w:szCs w:val="24"/>
        </w:rPr>
        <w:t xml:space="preserve">Tāpat pētījumā </w:t>
      </w:r>
      <w:r w:rsidR="009E4CA9" w:rsidRPr="009B1D76">
        <w:rPr>
          <w:rFonts w:ascii="Times New Roman" w:hAnsi="Times New Roman" w:cs="Times New Roman"/>
          <w:sz w:val="24"/>
          <w:szCs w:val="24"/>
        </w:rPr>
        <w:t>secināts, ka pastāv saistība starp izklaides vietu apmeklēšanas biežumu un narkotiku pam</w:t>
      </w:r>
      <w:r w:rsidR="0023466A" w:rsidRPr="009B1D76">
        <w:rPr>
          <w:rFonts w:ascii="Times New Roman" w:hAnsi="Times New Roman" w:cs="Times New Roman"/>
          <w:sz w:val="24"/>
          <w:szCs w:val="24"/>
        </w:rPr>
        <w:t>ēģināšanas pieredzi</w:t>
      </w:r>
      <w:r w:rsidRPr="009B1D76">
        <w:rPr>
          <w:rFonts w:ascii="Times New Roman" w:hAnsi="Times New Roman" w:cs="Times New Roman"/>
          <w:sz w:val="24"/>
          <w:szCs w:val="24"/>
        </w:rPr>
        <w:t>.</w:t>
      </w:r>
      <w:r w:rsidR="00482063" w:rsidRPr="009B1D76">
        <w:rPr>
          <w:rStyle w:val="FootnoteReference"/>
          <w:rFonts w:ascii="Times New Roman" w:hAnsi="Times New Roman" w:cs="Times New Roman"/>
          <w:sz w:val="24"/>
          <w:szCs w:val="24"/>
        </w:rPr>
        <w:footnoteReference w:id="4"/>
      </w:r>
    </w:p>
    <w:p w14:paraId="3020EC03" w14:textId="10A6D764" w:rsidR="00ED11E8" w:rsidRPr="009B1D76" w:rsidRDefault="00F44484"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V</w:t>
      </w:r>
      <w:r w:rsidR="0023466A" w:rsidRPr="009B1D76">
        <w:rPr>
          <w:rFonts w:ascii="Times New Roman" w:hAnsi="Times New Roman" w:cs="Times New Roman"/>
          <w:sz w:val="24"/>
          <w:szCs w:val="24"/>
        </w:rPr>
        <w:t xml:space="preserve">ēl viena </w:t>
      </w:r>
      <w:r w:rsidR="00F7486A" w:rsidRPr="009B1D76">
        <w:rPr>
          <w:rFonts w:ascii="Times New Roman" w:hAnsi="Times New Roman" w:cs="Times New Roman"/>
          <w:sz w:val="24"/>
          <w:szCs w:val="24"/>
        </w:rPr>
        <w:t>grupa</w:t>
      </w:r>
      <w:r w:rsidR="0023466A" w:rsidRPr="009B1D76">
        <w:rPr>
          <w:rFonts w:ascii="Times New Roman" w:hAnsi="Times New Roman" w:cs="Times New Roman"/>
          <w:sz w:val="24"/>
          <w:szCs w:val="24"/>
        </w:rPr>
        <w:t xml:space="preserve">, kurā </w:t>
      </w:r>
      <w:r w:rsidR="00F7486A" w:rsidRPr="009B1D76">
        <w:rPr>
          <w:rFonts w:ascii="Times New Roman" w:hAnsi="Times New Roman" w:cs="Times New Roman"/>
          <w:sz w:val="24"/>
          <w:szCs w:val="24"/>
        </w:rPr>
        <w:t>novērojami</w:t>
      </w:r>
      <w:r w:rsidRPr="009B1D76">
        <w:rPr>
          <w:rFonts w:ascii="Times New Roman" w:hAnsi="Times New Roman" w:cs="Times New Roman"/>
          <w:sz w:val="24"/>
          <w:szCs w:val="24"/>
        </w:rPr>
        <w:t xml:space="preserve"> augstāki apreibinošo vielu lietošanas rādītāji, ir ieslodzītie. </w:t>
      </w:r>
      <w:r w:rsidR="00F7486A" w:rsidRPr="009B1D76">
        <w:rPr>
          <w:rFonts w:ascii="Times New Roman" w:hAnsi="Times New Roman" w:cs="Times New Roman"/>
          <w:sz w:val="24"/>
          <w:szCs w:val="24"/>
        </w:rPr>
        <w:t xml:space="preserve">Tā </w:t>
      </w:r>
      <w:proofErr w:type="gramStart"/>
      <w:r w:rsidR="00B85B6D" w:rsidRPr="009B1D76">
        <w:rPr>
          <w:rFonts w:ascii="Times New Roman" w:hAnsi="Times New Roman" w:cs="Times New Roman"/>
          <w:sz w:val="24"/>
          <w:szCs w:val="24"/>
        </w:rPr>
        <w:t>2014.gada</w:t>
      </w:r>
      <w:proofErr w:type="gramEnd"/>
      <w:r w:rsidRPr="009B1D76">
        <w:rPr>
          <w:rFonts w:ascii="Times New Roman" w:hAnsi="Times New Roman" w:cs="Times New Roman"/>
          <w:sz w:val="24"/>
          <w:szCs w:val="24"/>
        </w:rPr>
        <w:t xml:space="preserve"> pētījuma rezultāti rāda, ka 69% ieslodzīto dzīves laikā bija pamēģin</w:t>
      </w:r>
      <w:r w:rsidR="00EC61A4" w:rsidRPr="009B1D76">
        <w:rPr>
          <w:rFonts w:ascii="Times New Roman" w:hAnsi="Times New Roman" w:cs="Times New Roman"/>
          <w:sz w:val="24"/>
          <w:szCs w:val="24"/>
        </w:rPr>
        <w:t xml:space="preserve">ājuši </w:t>
      </w:r>
      <w:r w:rsidR="004A22B3" w:rsidRPr="009B1D76">
        <w:rPr>
          <w:rFonts w:ascii="Times New Roman" w:hAnsi="Times New Roman" w:cs="Times New Roman"/>
          <w:sz w:val="24"/>
          <w:szCs w:val="24"/>
        </w:rPr>
        <w:t>narkotikas</w:t>
      </w:r>
      <w:r w:rsidR="00EC61A4" w:rsidRPr="009B1D76">
        <w:rPr>
          <w:rFonts w:ascii="Times New Roman" w:hAnsi="Times New Roman" w:cs="Times New Roman"/>
          <w:sz w:val="24"/>
          <w:szCs w:val="24"/>
        </w:rPr>
        <w:t>.</w:t>
      </w:r>
      <w:r w:rsidR="00EC61A4" w:rsidRPr="009B1D76">
        <w:rPr>
          <w:rStyle w:val="FootnoteReference"/>
          <w:rFonts w:ascii="Times New Roman" w:hAnsi="Times New Roman" w:cs="Times New Roman"/>
          <w:sz w:val="24"/>
          <w:szCs w:val="24"/>
        </w:rPr>
        <w:footnoteReference w:id="5"/>
      </w:r>
      <w:r w:rsidR="00EC61A4" w:rsidRPr="009B1D76">
        <w:rPr>
          <w:rFonts w:ascii="Times New Roman" w:hAnsi="Times New Roman" w:cs="Times New Roman"/>
          <w:sz w:val="24"/>
          <w:szCs w:val="24"/>
        </w:rPr>
        <w:t xml:space="preserve"> </w:t>
      </w:r>
      <w:r w:rsidR="00482063" w:rsidRPr="009B1D76">
        <w:rPr>
          <w:rFonts w:ascii="Times New Roman" w:hAnsi="Times New Roman" w:cs="Times New Roman"/>
          <w:sz w:val="24"/>
          <w:szCs w:val="24"/>
        </w:rPr>
        <w:t>Līdz ar to var secināt, ka</w:t>
      </w:r>
      <w:r w:rsidR="00EC61A4" w:rsidRPr="009B1D76">
        <w:rPr>
          <w:rFonts w:ascii="Times New Roman" w:hAnsi="Times New Roman" w:cs="Times New Roman"/>
          <w:sz w:val="24"/>
          <w:szCs w:val="24"/>
        </w:rPr>
        <w:t xml:space="preserve"> ieslodzījuma vietās </w:t>
      </w:r>
      <w:r w:rsidR="001024EC" w:rsidRPr="009B1D76">
        <w:rPr>
          <w:rFonts w:ascii="Times New Roman" w:hAnsi="Times New Roman" w:cs="Times New Roman"/>
          <w:sz w:val="24"/>
          <w:szCs w:val="24"/>
        </w:rPr>
        <w:t>koncentrējas cilvēki</w:t>
      </w:r>
      <w:r w:rsidR="00EC61A4" w:rsidRPr="009B1D76">
        <w:rPr>
          <w:rFonts w:ascii="Times New Roman" w:hAnsi="Times New Roman" w:cs="Times New Roman"/>
          <w:sz w:val="24"/>
          <w:szCs w:val="24"/>
        </w:rPr>
        <w:t xml:space="preserve">, kuri </w:t>
      </w:r>
      <w:r w:rsidR="001024EC" w:rsidRPr="009B1D76">
        <w:rPr>
          <w:rFonts w:ascii="Times New Roman" w:hAnsi="Times New Roman" w:cs="Times New Roman"/>
          <w:sz w:val="24"/>
          <w:szCs w:val="24"/>
        </w:rPr>
        <w:t xml:space="preserve">pamēģinājuši, </w:t>
      </w:r>
      <w:r w:rsidR="00EC61A4" w:rsidRPr="009B1D76">
        <w:rPr>
          <w:rFonts w:ascii="Times New Roman" w:hAnsi="Times New Roman" w:cs="Times New Roman"/>
          <w:sz w:val="24"/>
          <w:szCs w:val="24"/>
        </w:rPr>
        <w:t>li</w:t>
      </w:r>
      <w:r w:rsidR="00482063" w:rsidRPr="009B1D76">
        <w:rPr>
          <w:rFonts w:ascii="Times New Roman" w:hAnsi="Times New Roman" w:cs="Times New Roman"/>
          <w:sz w:val="24"/>
          <w:szCs w:val="24"/>
        </w:rPr>
        <w:t>eto narkotikas vai ir atkarīgi. Ņ</w:t>
      </w:r>
      <w:r w:rsidR="00F7486A" w:rsidRPr="009B1D76">
        <w:rPr>
          <w:rFonts w:ascii="Times New Roman" w:hAnsi="Times New Roman" w:cs="Times New Roman"/>
          <w:sz w:val="24"/>
          <w:szCs w:val="24"/>
        </w:rPr>
        <w:t>emot vērā, ka personas uzturas slēgtā vi</w:t>
      </w:r>
      <w:r w:rsidR="003E39ED" w:rsidRPr="009B1D76">
        <w:rPr>
          <w:rFonts w:ascii="Times New Roman" w:hAnsi="Times New Roman" w:cs="Times New Roman"/>
          <w:sz w:val="24"/>
          <w:szCs w:val="24"/>
        </w:rPr>
        <w:t xml:space="preserve">dē, ir </w:t>
      </w:r>
      <w:r w:rsidR="003E39ED" w:rsidRPr="009B1D76">
        <w:rPr>
          <w:rFonts w:ascii="Times New Roman" w:hAnsi="Times New Roman" w:cs="Times New Roman"/>
          <w:sz w:val="24"/>
          <w:szCs w:val="24"/>
        </w:rPr>
        <w:lastRenderedPageBreak/>
        <w:t>jāpievērš īpaša uzmanība narkotiku pieprasījuma un piedāvājuma programmu stiprināšanai ieslodzījuma vietās.</w:t>
      </w:r>
      <w:r w:rsidR="00F7486A" w:rsidRPr="009B1D76">
        <w:rPr>
          <w:rFonts w:ascii="Times New Roman" w:hAnsi="Times New Roman" w:cs="Times New Roman"/>
          <w:sz w:val="24"/>
          <w:szCs w:val="24"/>
        </w:rPr>
        <w:t xml:space="preserve"> </w:t>
      </w:r>
    </w:p>
    <w:p w14:paraId="7A0AEDA7" w14:textId="66C19D63" w:rsidR="00234560" w:rsidRPr="009B1D76" w:rsidRDefault="005316D2" w:rsidP="00D25E11">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Neskaitot dažādas riska vides un vecumus, jānorāda, ka atsevišķa problemātika ir saistāma ar </w:t>
      </w:r>
      <w:r w:rsidRPr="009B1D76">
        <w:rPr>
          <w:rFonts w:ascii="Times New Roman" w:hAnsi="Times New Roman" w:cs="Times New Roman"/>
          <w:b/>
          <w:sz w:val="24"/>
          <w:szCs w:val="24"/>
        </w:rPr>
        <w:t>au</w:t>
      </w:r>
      <w:r w:rsidR="00F7486A" w:rsidRPr="009B1D76">
        <w:rPr>
          <w:rFonts w:ascii="Times New Roman" w:hAnsi="Times New Roman" w:cs="Times New Roman"/>
          <w:b/>
          <w:sz w:val="24"/>
          <w:szCs w:val="24"/>
        </w:rPr>
        <w:t>gsta riska jeb problemātiskiem narkotiku lietotāji</w:t>
      </w:r>
      <w:r w:rsidR="0046548A" w:rsidRPr="009B1D76">
        <w:rPr>
          <w:rFonts w:ascii="Times New Roman" w:hAnsi="Times New Roman" w:cs="Times New Roman"/>
          <w:b/>
          <w:sz w:val="24"/>
          <w:szCs w:val="24"/>
        </w:rPr>
        <w:t>e</w:t>
      </w:r>
      <w:r w:rsidR="00F7486A" w:rsidRPr="009B1D76">
        <w:rPr>
          <w:rFonts w:ascii="Times New Roman" w:hAnsi="Times New Roman" w:cs="Times New Roman"/>
          <w:b/>
          <w:sz w:val="24"/>
          <w:szCs w:val="24"/>
        </w:rPr>
        <w:t>m</w:t>
      </w:r>
      <w:r w:rsidRPr="009B1D76">
        <w:rPr>
          <w:rFonts w:ascii="Times New Roman" w:hAnsi="Times New Roman" w:cs="Times New Roman"/>
          <w:sz w:val="24"/>
          <w:szCs w:val="24"/>
        </w:rPr>
        <w:t xml:space="preserve">, kuri narkotikas lieto bieži un </w:t>
      </w:r>
      <w:r w:rsidR="004A22B3" w:rsidRPr="009B1D76">
        <w:rPr>
          <w:rFonts w:ascii="Times New Roman" w:hAnsi="Times New Roman" w:cs="Times New Roman"/>
          <w:sz w:val="24"/>
          <w:szCs w:val="24"/>
        </w:rPr>
        <w:t>pamatā</w:t>
      </w:r>
      <w:r w:rsidRPr="009B1D76">
        <w:rPr>
          <w:rFonts w:ascii="Times New Roman" w:hAnsi="Times New Roman" w:cs="Times New Roman"/>
          <w:sz w:val="24"/>
          <w:szCs w:val="24"/>
        </w:rPr>
        <w:t xml:space="preserve"> injicē.</w:t>
      </w:r>
      <w:r w:rsidR="00234560" w:rsidRPr="009B1D76">
        <w:rPr>
          <w:rFonts w:ascii="Times New Roman" w:hAnsi="Times New Roman" w:cs="Times New Roman"/>
          <w:sz w:val="24"/>
          <w:szCs w:val="24"/>
        </w:rPr>
        <w:t xml:space="preserve"> </w:t>
      </w:r>
      <w:r w:rsidRPr="009B1D76">
        <w:rPr>
          <w:rFonts w:ascii="Times New Roman" w:hAnsi="Times New Roman" w:cs="Times New Roman"/>
          <w:sz w:val="24"/>
          <w:szCs w:val="24"/>
        </w:rPr>
        <w:t xml:space="preserve"> Nereti šai lietotāju grupai ir grūtības iekārtoties </w:t>
      </w:r>
      <w:r w:rsidR="004A22B3" w:rsidRPr="009B1D76">
        <w:rPr>
          <w:rFonts w:ascii="Times New Roman" w:hAnsi="Times New Roman" w:cs="Times New Roman"/>
          <w:sz w:val="24"/>
          <w:szCs w:val="24"/>
        </w:rPr>
        <w:t>pastāvīgā darba vietā</w:t>
      </w:r>
      <w:r w:rsidRPr="009B1D76">
        <w:rPr>
          <w:rFonts w:ascii="Times New Roman" w:hAnsi="Times New Roman" w:cs="Times New Roman"/>
          <w:sz w:val="24"/>
          <w:szCs w:val="24"/>
        </w:rPr>
        <w:t>, kas pasliktin</w:t>
      </w:r>
      <w:r w:rsidR="00234560" w:rsidRPr="009B1D76">
        <w:rPr>
          <w:rFonts w:ascii="Times New Roman" w:hAnsi="Times New Roman" w:cs="Times New Roman"/>
          <w:sz w:val="24"/>
          <w:szCs w:val="24"/>
        </w:rPr>
        <w:t>a personas ekonomisko situāciju un pakļauj sociālās atstumtības riskam, kā arī var veicināt to, ka perso</w:t>
      </w:r>
      <w:r w:rsidR="001024EC" w:rsidRPr="009B1D76">
        <w:rPr>
          <w:rFonts w:ascii="Times New Roman" w:hAnsi="Times New Roman" w:cs="Times New Roman"/>
          <w:sz w:val="24"/>
          <w:szCs w:val="24"/>
        </w:rPr>
        <w:t>na iesaistās dažādās noziedzīgajās</w:t>
      </w:r>
      <w:r w:rsidR="00234560" w:rsidRPr="009B1D76">
        <w:rPr>
          <w:rFonts w:ascii="Times New Roman" w:hAnsi="Times New Roman" w:cs="Times New Roman"/>
          <w:sz w:val="24"/>
          <w:szCs w:val="24"/>
        </w:rPr>
        <w:t xml:space="preserve"> aktivitātēs.</w:t>
      </w:r>
      <w:r w:rsidR="00482063" w:rsidRPr="009B1D76">
        <w:rPr>
          <w:rFonts w:ascii="Times New Roman" w:hAnsi="Times New Roman" w:cs="Times New Roman"/>
          <w:sz w:val="24"/>
          <w:szCs w:val="24"/>
        </w:rPr>
        <w:t xml:space="preserve"> Turklāt p</w:t>
      </w:r>
      <w:r w:rsidR="00EC61A4" w:rsidRPr="009B1D76">
        <w:rPr>
          <w:rFonts w:ascii="Times New Roman" w:hAnsi="Times New Roman" w:cs="Times New Roman"/>
          <w:sz w:val="24"/>
          <w:szCs w:val="24"/>
        </w:rPr>
        <w:t>roblemātiska</w:t>
      </w:r>
      <w:r w:rsidRPr="009B1D76">
        <w:rPr>
          <w:rFonts w:ascii="Times New Roman" w:hAnsi="Times New Roman" w:cs="Times New Roman"/>
          <w:sz w:val="24"/>
          <w:szCs w:val="24"/>
        </w:rPr>
        <w:t xml:space="preserve"> narkotiku lietošana </w:t>
      </w:r>
      <w:r w:rsidR="00BF35AD" w:rsidRPr="009B1D76">
        <w:rPr>
          <w:rFonts w:ascii="Times New Roman" w:hAnsi="Times New Roman" w:cs="Times New Roman"/>
          <w:sz w:val="24"/>
          <w:szCs w:val="24"/>
        </w:rPr>
        <w:t>bieži saistīta ar dažādām akūtām un hroniskām</w:t>
      </w:r>
      <w:r w:rsidRPr="009B1D76">
        <w:rPr>
          <w:rFonts w:ascii="Times New Roman" w:hAnsi="Times New Roman" w:cs="Times New Roman"/>
          <w:sz w:val="24"/>
          <w:szCs w:val="24"/>
        </w:rPr>
        <w:t xml:space="preserve"> </w:t>
      </w:r>
      <w:r w:rsidR="00BF35AD" w:rsidRPr="009B1D76">
        <w:rPr>
          <w:rFonts w:ascii="Times New Roman" w:hAnsi="Times New Roman" w:cs="Times New Roman"/>
          <w:sz w:val="24"/>
          <w:szCs w:val="24"/>
        </w:rPr>
        <w:t>veselības problēmām.</w:t>
      </w:r>
    </w:p>
    <w:p w14:paraId="180A48D0" w14:textId="4F37A9EE" w:rsidR="00DC151C" w:rsidRPr="009B1D76" w:rsidRDefault="00B85B6D" w:rsidP="00DC151C">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Aplēsts</w:t>
      </w:r>
      <w:r w:rsidR="00E52D2E">
        <w:rPr>
          <w:rFonts w:ascii="Times New Roman" w:hAnsi="Times New Roman" w:cs="Times New Roman"/>
          <w:sz w:val="24"/>
          <w:szCs w:val="24"/>
        </w:rPr>
        <w:t xml:space="preserve">, ka </w:t>
      </w:r>
      <w:proofErr w:type="gramStart"/>
      <w:r w:rsidR="00E52D2E">
        <w:rPr>
          <w:rFonts w:ascii="Times New Roman" w:hAnsi="Times New Roman" w:cs="Times New Roman"/>
          <w:sz w:val="24"/>
          <w:szCs w:val="24"/>
        </w:rPr>
        <w:t>2017</w:t>
      </w:r>
      <w:r w:rsidR="00DC151C" w:rsidRPr="009B1D76">
        <w:rPr>
          <w:rFonts w:ascii="Times New Roman" w:hAnsi="Times New Roman" w:cs="Times New Roman"/>
          <w:sz w:val="24"/>
          <w:szCs w:val="24"/>
        </w:rPr>
        <w:t>.gadā</w:t>
      </w:r>
      <w:proofErr w:type="gramEnd"/>
      <w:r w:rsidR="00DC151C" w:rsidRPr="009B1D76">
        <w:rPr>
          <w:rFonts w:ascii="Times New Roman" w:hAnsi="Times New Roman" w:cs="Times New Roman"/>
          <w:sz w:val="24"/>
          <w:szCs w:val="24"/>
        </w:rPr>
        <w:t xml:space="preserve"> Latvijā bija</w:t>
      </w:r>
      <w:r w:rsidR="00DC151C" w:rsidRPr="009B1D76">
        <w:t xml:space="preserve"> </w:t>
      </w:r>
      <w:r w:rsidR="00DC151C" w:rsidRPr="009B1D76">
        <w:rPr>
          <w:rFonts w:ascii="Times New Roman" w:hAnsi="Times New Roman" w:cs="Times New Roman"/>
          <w:sz w:val="24"/>
          <w:szCs w:val="24"/>
        </w:rPr>
        <w:t>aptuveni 13 305 jeb 10,5 problemātiski narkoti</w:t>
      </w:r>
      <w:r w:rsidRPr="009B1D76">
        <w:rPr>
          <w:rFonts w:ascii="Times New Roman" w:hAnsi="Times New Roman" w:cs="Times New Roman"/>
          <w:sz w:val="24"/>
          <w:szCs w:val="24"/>
        </w:rPr>
        <w:t>ku lietotāji</w:t>
      </w:r>
      <w:r w:rsidR="00A36A46">
        <w:rPr>
          <w:rFonts w:ascii="Times New Roman" w:hAnsi="Times New Roman" w:cs="Times New Roman"/>
          <w:sz w:val="24"/>
          <w:szCs w:val="24"/>
        </w:rPr>
        <w:t xml:space="preserve"> (augsta riska narkotiku lietotāji)</w:t>
      </w:r>
      <w:r w:rsidRPr="009B1D76">
        <w:rPr>
          <w:rFonts w:ascii="Times New Roman" w:hAnsi="Times New Roman" w:cs="Times New Roman"/>
          <w:sz w:val="24"/>
          <w:szCs w:val="24"/>
        </w:rPr>
        <w:t xml:space="preserve"> uz 1000 iedzīvotājiem</w:t>
      </w:r>
      <w:r w:rsidR="00DC151C" w:rsidRPr="009B1D76">
        <w:rPr>
          <w:rFonts w:ascii="Times New Roman" w:hAnsi="Times New Roman" w:cs="Times New Roman"/>
          <w:sz w:val="24"/>
          <w:szCs w:val="24"/>
        </w:rPr>
        <w:t xml:space="preserve"> vecumā no 15 – 64 gadiem, no kuriem lielākā daļa bija </w:t>
      </w:r>
      <w:proofErr w:type="spellStart"/>
      <w:r w:rsidR="00DC151C" w:rsidRPr="009B1D76">
        <w:rPr>
          <w:rFonts w:ascii="Times New Roman" w:hAnsi="Times New Roman" w:cs="Times New Roman"/>
          <w:sz w:val="24"/>
          <w:szCs w:val="24"/>
        </w:rPr>
        <w:t>opioīdu</w:t>
      </w:r>
      <w:proofErr w:type="spellEnd"/>
      <w:r w:rsidR="00DC151C" w:rsidRPr="009B1D76">
        <w:rPr>
          <w:rFonts w:ascii="Times New Roman" w:hAnsi="Times New Roman" w:cs="Times New Roman"/>
          <w:sz w:val="24"/>
          <w:szCs w:val="24"/>
        </w:rPr>
        <w:t xml:space="preserve"> lietotāji. Injicējamo narkotiku lietotāju skaita </w:t>
      </w:r>
      <w:r w:rsidR="00D20402" w:rsidRPr="009B1D76">
        <w:rPr>
          <w:rFonts w:ascii="Times New Roman" w:hAnsi="Times New Roman" w:cs="Times New Roman"/>
          <w:sz w:val="24"/>
          <w:szCs w:val="24"/>
        </w:rPr>
        <w:t>aprēķini</w:t>
      </w:r>
      <w:r w:rsidR="00DC151C" w:rsidRPr="009B1D76">
        <w:rPr>
          <w:rFonts w:ascii="Times New Roman" w:hAnsi="Times New Roman" w:cs="Times New Roman"/>
          <w:sz w:val="24"/>
          <w:szCs w:val="24"/>
        </w:rPr>
        <w:t xml:space="preserve"> </w:t>
      </w:r>
      <w:r w:rsidR="00D20402" w:rsidRPr="009B1D76">
        <w:rPr>
          <w:rFonts w:ascii="Times New Roman" w:hAnsi="Times New Roman" w:cs="Times New Roman"/>
          <w:sz w:val="24"/>
          <w:szCs w:val="24"/>
        </w:rPr>
        <w:t xml:space="preserve">rāda, ka </w:t>
      </w:r>
      <w:proofErr w:type="gramStart"/>
      <w:r w:rsidR="00DC151C" w:rsidRPr="009B1D76">
        <w:rPr>
          <w:rFonts w:ascii="Times New Roman" w:hAnsi="Times New Roman" w:cs="Times New Roman"/>
          <w:sz w:val="24"/>
          <w:szCs w:val="24"/>
        </w:rPr>
        <w:t>2012.ga</w:t>
      </w:r>
      <w:r w:rsidR="00E52D2E">
        <w:rPr>
          <w:rFonts w:ascii="Times New Roman" w:hAnsi="Times New Roman" w:cs="Times New Roman"/>
          <w:sz w:val="24"/>
          <w:szCs w:val="24"/>
        </w:rPr>
        <w:t>dā</w:t>
      </w:r>
      <w:proofErr w:type="gramEnd"/>
      <w:r w:rsidR="00E52D2E">
        <w:rPr>
          <w:rFonts w:ascii="Times New Roman" w:hAnsi="Times New Roman" w:cs="Times New Roman"/>
          <w:sz w:val="24"/>
          <w:szCs w:val="24"/>
        </w:rPr>
        <w:t xml:space="preserve"> Latvijā bija 10 034,</w:t>
      </w:r>
      <w:r w:rsidR="00E52D2E">
        <w:rPr>
          <w:rStyle w:val="FootnoteReference"/>
          <w:rFonts w:ascii="Times New Roman" w:hAnsi="Times New Roman" w:cs="Times New Roman"/>
          <w:sz w:val="24"/>
          <w:szCs w:val="24"/>
        </w:rPr>
        <w:footnoteReference w:id="6"/>
      </w:r>
      <w:r w:rsidR="00E52D2E">
        <w:rPr>
          <w:rFonts w:ascii="Times New Roman" w:hAnsi="Times New Roman" w:cs="Times New Roman"/>
          <w:sz w:val="24"/>
          <w:szCs w:val="24"/>
        </w:rPr>
        <w:t xml:space="preserve"> bet 2016</w:t>
      </w:r>
      <w:r w:rsidR="00DC151C" w:rsidRPr="009B1D76">
        <w:rPr>
          <w:rFonts w:ascii="Times New Roman" w:hAnsi="Times New Roman" w:cs="Times New Roman"/>
          <w:sz w:val="24"/>
          <w:szCs w:val="24"/>
        </w:rPr>
        <w:t xml:space="preserve">.gadā 7715 </w:t>
      </w:r>
      <w:r w:rsidRPr="009B1D76">
        <w:rPr>
          <w:rFonts w:ascii="Times New Roman" w:hAnsi="Times New Roman" w:cs="Times New Roman"/>
          <w:sz w:val="24"/>
          <w:szCs w:val="24"/>
        </w:rPr>
        <w:t>INL</w:t>
      </w:r>
      <w:r w:rsidR="00DC151C" w:rsidRPr="009B1D76">
        <w:rPr>
          <w:rFonts w:ascii="Times New Roman" w:hAnsi="Times New Roman" w:cs="Times New Roman"/>
          <w:sz w:val="24"/>
          <w:szCs w:val="24"/>
        </w:rPr>
        <w:t xml:space="preserve"> </w:t>
      </w:r>
      <w:r w:rsidRPr="009B1D76">
        <w:rPr>
          <w:rFonts w:ascii="Times New Roman" w:hAnsi="Times New Roman" w:cs="Times New Roman"/>
          <w:sz w:val="24"/>
          <w:szCs w:val="24"/>
        </w:rPr>
        <w:t>(</w:t>
      </w:r>
      <w:r w:rsidR="00DC151C" w:rsidRPr="009B1D76">
        <w:rPr>
          <w:rFonts w:ascii="Times New Roman" w:hAnsi="Times New Roman" w:cs="Times New Roman"/>
          <w:sz w:val="24"/>
          <w:szCs w:val="24"/>
        </w:rPr>
        <w:t xml:space="preserve">6,1 INL uz 1000 </w:t>
      </w:r>
      <w:r w:rsidRPr="009B1D76">
        <w:rPr>
          <w:rFonts w:ascii="Times New Roman" w:hAnsi="Times New Roman" w:cs="Times New Roman"/>
          <w:sz w:val="24"/>
          <w:szCs w:val="24"/>
        </w:rPr>
        <w:t>iedzīvotājiem)</w:t>
      </w:r>
      <w:r w:rsidR="00DC151C" w:rsidRPr="009B1D76">
        <w:rPr>
          <w:rFonts w:ascii="Times New Roman" w:hAnsi="Times New Roman" w:cs="Times New Roman"/>
          <w:sz w:val="24"/>
          <w:szCs w:val="24"/>
        </w:rPr>
        <w:t>.</w:t>
      </w:r>
      <w:r w:rsidR="00DC151C" w:rsidRPr="009B1D76">
        <w:rPr>
          <w:rFonts w:ascii="Times New Roman" w:hAnsi="Times New Roman" w:cs="Times New Roman"/>
          <w:sz w:val="24"/>
          <w:szCs w:val="24"/>
          <w:vertAlign w:val="superscript"/>
        </w:rPr>
        <w:footnoteReference w:id="7"/>
      </w:r>
      <w:r w:rsidR="00DC151C" w:rsidRPr="009B1D76">
        <w:rPr>
          <w:rFonts w:ascii="Times New Roman" w:hAnsi="Times New Roman" w:cs="Times New Roman"/>
          <w:sz w:val="24"/>
          <w:szCs w:val="24"/>
        </w:rPr>
        <w:t xml:space="preserve">  </w:t>
      </w:r>
    </w:p>
    <w:p w14:paraId="5189B5B0" w14:textId="77777777" w:rsidR="00C6238A" w:rsidRPr="009B1D76" w:rsidRDefault="00C6238A" w:rsidP="00B4181F">
      <w:pPr>
        <w:spacing w:after="0" w:line="240" w:lineRule="auto"/>
        <w:jc w:val="both"/>
        <w:rPr>
          <w:rFonts w:ascii="Times New Roman" w:hAnsi="Times New Roman" w:cs="Times New Roman"/>
          <w:sz w:val="24"/>
          <w:szCs w:val="24"/>
        </w:rPr>
      </w:pPr>
    </w:p>
    <w:p w14:paraId="2B0C0E2F" w14:textId="77777777" w:rsidR="00C6238A" w:rsidRPr="009B1D76" w:rsidRDefault="00C6238A"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 xml:space="preserve">2.attēls. </w:t>
      </w:r>
      <w:r w:rsidR="001024EC" w:rsidRPr="009B1D76">
        <w:rPr>
          <w:rFonts w:ascii="Times New Roman" w:hAnsi="Times New Roman" w:cs="Times New Roman"/>
          <w:b/>
          <w:sz w:val="24"/>
          <w:szCs w:val="24"/>
        </w:rPr>
        <w:t>Augsta riska</w:t>
      </w:r>
      <w:r w:rsidRPr="009B1D76">
        <w:rPr>
          <w:rFonts w:ascii="Times New Roman" w:hAnsi="Times New Roman" w:cs="Times New Roman"/>
          <w:b/>
          <w:sz w:val="24"/>
          <w:szCs w:val="24"/>
        </w:rPr>
        <w:t xml:space="preserve"> narkotiku lietotāju un </w:t>
      </w:r>
      <w:r w:rsidR="0046548A" w:rsidRPr="009B1D76">
        <w:rPr>
          <w:rFonts w:ascii="Times New Roman" w:hAnsi="Times New Roman" w:cs="Times New Roman"/>
          <w:b/>
          <w:sz w:val="24"/>
          <w:szCs w:val="24"/>
        </w:rPr>
        <w:t>INL</w:t>
      </w:r>
      <w:r w:rsidRPr="009B1D76">
        <w:rPr>
          <w:rFonts w:ascii="Times New Roman" w:hAnsi="Times New Roman" w:cs="Times New Roman"/>
          <w:b/>
          <w:sz w:val="24"/>
          <w:szCs w:val="24"/>
        </w:rPr>
        <w:t xml:space="preserve"> skaita aplēse no 2012. līdz </w:t>
      </w:r>
      <w:proofErr w:type="gramStart"/>
      <w:r w:rsidRPr="009B1D76">
        <w:rPr>
          <w:rFonts w:ascii="Times New Roman" w:hAnsi="Times New Roman" w:cs="Times New Roman"/>
          <w:b/>
          <w:sz w:val="24"/>
          <w:szCs w:val="24"/>
        </w:rPr>
        <w:t>2017.gadam</w:t>
      </w:r>
      <w:proofErr w:type="gramEnd"/>
    </w:p>
    <w:p w14:paraId="0888F479" w14:textId="77777777" w:rsidR="00BF35AD" w:rsidRPr="009B1D76" w:rsidRDefault="00BF35AD" w:rsidP="00B4181F">
      <w:pPr>
        <w:spacing w:after="0" w:line="240" w:lineRule="auto"/>
        <w:ind w:firstLine="720"/>
        <w:jc w:val="both"/>
        <w:rPr>
          <w:rFonts w:ascii="Times New Roman" w:hAnsi="Times New Roman" w:cs="Times New Roman"/>
          <w:sz w:val="24"/>
          <w:szCs w:val="24"/>
        </w:rPr>
      </w:pPr>
      <w:r w:rsidRPr="009B1D76">
        <w:rPr>
          <w:noProof/>
          <w:lang w:eastAsia="lv-LV"/>
        </w:rPr>
        <w:drawing>
          <wp:inline distT="0" distB="0" distL="0" distR="0" wp14:anchorId="625FEBC3" wp14:editId="40F3271E">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8EBE00" w14:textId="0E92AE63" w:rsidR="0077377A" w:rsidRDefault="005316D2" w:rsidP="00D25E11">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 xml:space="preserve"> </w:t>
      </w:r>
      <w:r w:rsidR="00C6238A" w:rsidRPr="009B1D76">
        <w:rPr>
          <w:rFonts w:ascii="Times New Roman" w:hAnsi="Times New Roman" w:cs="Times New Roman"/>
          <w:sz w:val="20"/>
          <w:szCs w:val="20"/>
        </w:rPr>
        <w:t>Avots: Narkotiku lietotāju kohortas pētījums, 2012.-</w:t>
      </w:r>
      <w:proofErr w:type="gramStart"/>
      <w:r w:rsidR="00C6238A" w:rsidRPr="009B1D76">
        <w:rPr>
          <w:rFonts w:ascii="Times New Roman" w:hAnsi="Times New Roman" w:cs="Times New Roman"/>
          <w:sz w:val="20"/>
          <w:szCs w:val="20"/>
        </w:rPr>
        <w:t>2017.gads</w:t>
      </w:r>
      <w:proofErr w:type="gramEnd"/>
    </w:p>
    <w:p w14:paraId="77AF35C5" w14:textId="77777777" w:rsidR="002A68B7" w:rsidRPr="00D25E11" w:rsidRDefault="002A68B7" w:rsidP="00D25E11">
      <w:pPr>
        <w:spacing w:after="0" w:line="240" w:lineRule="auto"/>
        <w:jc w:val="both"/>
        <w:rPr>
          <w:rFonts w:ascii="Times New Roman" w:hAnsi="Times New Roman" w:cs="Times New Roman"/>
          <w:sz w:val="20"/>
          <w:szCs w:val="20"/>
        </w:rPr>
      </w:pPr>
    </w:p>
    <w:p w14:paraId="301C00BC" w14:textId="77777777" w:rsidR="0077377A" w:rsidRPr="009B1D76" w:rsidRDefault="0077377A"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Nelegālais narkotiku tirgus</w:t>
      </w:r>
    </w:p>
    <w:p w14:paraId="3D54F401" w14:textId="5CC2D621" w:rsidR="0077377A" w:rsidRPr="009B1D76" w:rsidRDefault="0077377A" w:rsidP="0046548A">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Lai gan Latvijā pēdējos gados aizvien biežāk tiek atklāti narkotiku izgatavošanas gadījumi, kā arī ievērojami pieaudzis atklāto marihuānas audzēšanas gadījumu skaits, kopumā Latvijā narkotikas tiek ievestas, visbiežāk tranzītā, no kura daļa </w:t>
      </w:r>
      <w:r w:rsidR="0046548A" w:rsidRPr="009B1D76">
        <w:rPr>
          <w:rFonts w:ascii="Times New Roman" w:hAnsi="Times New Roman" w:cs="Times New Roman"/>
          <w:sz w:val="24"/>
          <w:szCs w:val="24"/>
        </w:rPr>
        <w:t>nonāk</w:t>
      </w:r>
      <w:r w:rsidRPr="009B1D76">
        <w:rPr>
          <w:rFonts w:ascii="Times New Roman" w:hAnsi="Times New Roman" w:cs="Times New Roman"/>
          <w:sz w:val="24"/>
          <w:szCs w:val="24"/>
        </w:rPr>
        <w:t xml:space="preserve"> </w:t>
      </w:r>
      <w:r w:rsidR="00B85B6D" w:rsidRPr="009B1D76">
        <w:rPr>
          <w:rFonts w:ascii="Times New Roman" w:hAnsi="Times New Roman" w:cs="Times New Roman"/>
          <w:sz w:val="24"/>
          <w:szCs w:val="24"/>
        </w:rPr>
        <w:t>iekšzemē</w:t>
      </w:r>
      <w:r w:rsidRPr="009B1D76">
        <w:rPr>
          <w:rFonts w:ascii="Times New Roman" w:hAnsi="Times New Roman" w:cs="Times New Roman"/>
          <w:sz w:val="24"/>
          <w:szCs w:val="24"/>
        </w:rPr>
        <w:t xml:space="preserve">. Vietējā </w:t>
      </w:r>
      <w:r w:rsidR="001024EC" w:rsidRPr="009B1D76">
        <w:rPr>
          <w:rFonts w:ascii="Times New Roman" w:hAnsi="Times New Roman" w:cs="Times New Roman"/>
          <w:sz w:val="24"/>
          <w:szCs w:val="24"/>
        </w:rPr>
        <w:t>izgatavošana</w:t>
      </w:r>
      <w:r w:rsidRPr="009B1D76">
        <w:rPr>
          <w:rFonts w:ascii="Times New Roman" w:hAnsi="Times New Roman" w:cs="Times New Roman"/>
          <w:sz w:val="24"/>
          <w:szCs w:val="24"/>
        </w:rPr>
        <w:t xml:space="preserve"> pamatā saistāma ar marihuānas audzēšanu, piemēram, kopš </w:t>
      </w:r>
      <w:proofErr w:type="gramStart"/>
      <w:r w:rsidRPr="009B1D76">
        <w:rPr>
          <w:rFonts w:ascii="Times New Roman" w:hAnsi="Times New Roman" w:cs="Times New Roman"/>
          <w:sz w:val="24"/>
          <w:szCs w:val="24"/>
        </w:rPr>
        <w:t>2010.gada</w:t>
      </w:r>
      <w:proofErr w:type="gramEnd"/>
      <w:r w:rsidRPr="009B1D76">
        <w:rPr>
          <w:rFonts w:ascii="Times New Roman" w:hAnsi="Times New Roman" w:cs="Times New Roman"/>
          <w:sz w:val="24"/>
          <w:szCs w:val="24"/>
        </w:rPr>
        <w:t xml:space="preserve"> ievērojami audzis atk</w:t>
      </w:r>
      <w:r w:rsidR="00482063" w:rsidRPr="009B1D76">
        <w:rPr>
          <w:rFonts w:ascii="Times New Roman" w:hAnsi="Times New Roman" w:cs="Times New Roman"/>
          <w:sz w:val="24"/>
          <w:szCs w:val="24"/>
        </w:rPr>
        <w:t>lāto gadījumu skaits. T</w:t>
      </w:r>
      <w:r w:rsidRPr="009B1D76">
        <w:rPr>
          <w:rFonts w:ascii="Times New Roman" w:hAnsi="Times New Roman" w:cs="Times New Roman"/>
          <w:sz w:val="24"/>
          <w:szCs w:val="24"/>
        </w:rPr>
        <w:t xml:space="preserve">omēr jānorāda, ka daļa no tiem ir saistīta ar audzēšanu personīgai lietošanai vai pārdošanai draugiem un paziņām. </w:t>
      </w:r>
    </w:p>
    <w:p w14:paraId="47AB1BD0" w14:textId="77777777" w:rsidR="004F5D00" w:rsidRPr="009B1D76" w:rsidRDefault="004F5D00" w:rsidP="00B4181F">
      <w:pPr>
        <w:spacing w:after="0" w:line="240" w:lineRule="auto"/>
        <w:jc w:val="both"/>
        <w:rPr>
          <w:rFonts w:ascii="Times New Roman" w:hAnsi="Times New Roman" w:cs="Times New Roman"/>
          <w:sz w:val="24"/>
          <w:szCs w:val="24"/>
        </w:rPr>
      </w:pPr>
    </w:p>
    <w:p w14:paraId="3727A961" w14:textId="77777777" w:rsidR="00D25E11" w:rsidRDefault="00D25E11" w:rsidP="00B4181F">
      <w:pPr>
        <w:spacing w:after="0" w:line="240" w:lineRule="auto"/>
        <w:jc w:val="both"/>
        <w:rPr>
          <w:rFonts w:ascii="Times New Roman" w:hAnsi="Times New Roman" w:cs="Times New Roman"/>
          <w:b/>
          <w:sz w:val="24"/>
          <w:szCs w:val="24"/>
        </w:rPr>
      </w:pPr>
    </w:p>
    <w:p w14:paraId="0799C8E8" w14:textId="77777777" w:rsidR="00D25E11" w:rsidRDefault="00D25E11" w:rsidP="00B4181F">
      <w:pPr>
        <w:spacing w:after="0" w:line="240" w:lineRule="auto"/>
        <w:jc w:val="both"/>
        <w:rPr>
          <w:rFonts w:ascii="Times New Roman" w:hAnsi="Times New Roman" w:cs="Times New Roman"/>
          <w:b/>
          <w:sz w:val="24"/>
          <w:szCs w:val="24"/>
        </w:rPr>
      </w:pPr>
    </w:p>
    <w:p w14:paraId="31BD1784" w14:textId="77777777" w:rsidR="00D25E11" w:rsidRDefault="00D25E11" w:rsidP="00B4181F">
      <w:pPr>
        <w:spacing w:after="0" w:line="240" w:lineRule="auto"/>
        <w:jc w:val="both"/>
        <w:rPr>
          <w:rFonts w:ascii="Times New Roman" w:hAnsi="Times New Roman" w:cs="Times New Roman"/>
          <w:b/>
          <w:sz w:val="24"/>
          <w:szCs w:val="24"/>
        </w:rPr>
      </w:pPr>
    </w:p>
    <w:p w14:paraId="3E3BF560" w14:textId="77777777" w:rsidR="00D25E11" w:rsidRDefault="00D25E11" w:rsidP="00B4181F">
      <w:pPr>
        <w:spacing w:after="0" w:line="240" w:lineRule="auto"/>
        <w:jc w:val="both"/>
        <w:rPr>
          <w:rFonts w:ascii="Times New Roman" w:hAnsi="Times New Roman" w:cs="Times New Roman"/>
          <w:b/>
          <w:sz w:val="24"/>
          <w:szCs w:val="24"/>
        </w:rPr>
      </w:pPr>
    </w:p>
    <w:p w14:paraId="1D413639" w14:textId="77777777" w:rsidR="00D25E11" w:rsidRDefault="00D25E11" w:rsidP="00B4181F">
      <w:pPr>
        <w:spacing w:after="0" w:line="240" w:lineRule="auto"/>
        <w:jc w:val="both"/>
        <w:rPr>
          <w:rFonts w:ascii="Times New Roman" w:hAnsi="Times New Roman" w:cs="Times New Roman"/>
          <w:b/>
          <w:sz w:val="24"/>
          <w:szCs w:val="24"/>
        </w:rPr>
      </w:pPr>
    </w:p>
    <w:p w14:paraId="69C9F415" w14:textId="77777777" w:rsidR="00D25E11" w:rsidRDefault="00D25E11" w:rsidP="00B4181F">
      <w:pPr>
        <w:spacing w:after="0" w:line="240" w:lineRule="auto"/>
        <w:jc w:val="both"/>
        <w:rPr>
          <w:rFonts w:ascii="Times New Roman" w:hAnsi="Times New Roman" w:cs="Times New Roman"/>
          <w:b/>
          <w:sz w:val="24"/>
          <w:szCs w:val="24"/>
        </w:rPr>
      </w:pPr>
    </w:p>
    <w:p w14:paraId="03A5BF7F" w14:textId="77777777" w:rsidR="00D25E11" w:rsidRDefault="00D25E11" w:rsidP="00B4181F">
      <w:pPr>
        <w:spacing w:after="0" w:line="240" w:lineRule="auto"/>
        <w:jc w:val="both"/>
        <w:rPr>
          <w:rFonts w:ascii="Times New Roman" w:hAnsi="Times New Roman" w:cs="Times New Roman"/>
          <w:b/>
          <w:sz w:val="24"/>
          <w:szCs w:val="24"/>
        </w:rPr>
      </w:pPr>
    </w:p>
    <w:p w14:paraId="08B013E7" w14:textId="77777777" w:rsidR="00D25E11" w:rsidRDefault="00D25E11" w:rsidP="00B4181F">
      <w:pPr>
        <w:spacing w:after="0" w:line="240" w:lineRule="auto"/>
        <w:jc w:val="both"/>
        <w:rPr>
          <w:rFonts w:ascii="Times New Roman" w:hAnsi="Times New Roman" w:cs="Times New Roman"/>
          <w:b/>
          <w:sz w:val="24"/>
          <w:szCs w:val="24"/>
        </w:rPr>
      </w:pPr>
    </w:p>
    <w:p w14:paraId="65F83133" w14:textId="77777777" w:rsidR="00D25E11" w:rsidRDefault="00D25E11" w:rsidP="00B4181F">
      <w:pPr>
        <w:spacing w:after="0" w:line="240" w:lineRule="auto"/>
        <w:jc w:val="both"/>
        <w:rPr>
          <w:rFonts w:ascii="Times New Roman" w:hAnsi="Times New Roman" w:cs="Times New Roman"/>
          <w:b/>
          <w:sz w:val="24"/>
          <w:szCs w:val="24"/>
        </w:rPr>
      </w:pPr>
    </w:p>
    <w:p w14:paraId="0A56E14B" w14:textId="77777777" w:rsidR="004F5D00" w:rsidRPr="009B1D76" w:rsidRDefault="004F5D00"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 xml:space="preserve">3.attēls. Atklāto marihuānas audzēšanas gadījumu skaits un izņemto augu skaits </w:t>
      </w:r>
      <w:proofErr w:type="gramStart"/>
      <w:r w:rsidRPr="009B1D76">
        <w:rPr>
          <w:rFonts w:ascii="Times New Roman" w:hAnsi="Times New Roman" w:cs="Times New Roman"/>
          <w:b/>
          <w:sz w:val="24"/>
          <w:szCs w:val="24"/>
        </w:rPr>
        <w:t>2011. – 2017.</w:t>
      </w:r>
      <w:proofErr w:type="gramEnd"/>
      <w:r w:rsidRPr="009B1D76">
        <w:rPr>
          <w:rFonts w:ascii="Times New Roman" w:hAnsi="Times New Roman" w:cs="Times New Roman"/>
          <w:b/>
          <w:sz w:val="24"/>
          <w:szCs w:val="24"/>
        </w:rPr>
        <w:t>gadā</w:t>
      </w:r>
    </w:p>
    <w:p w14:paraId="420DAED9" w14:textId="77777777" w:rsidR="0077377A" w:rsidRPr="009B1D76" w:rsidRDefault="0077377A" w:rsidP="00B4181F">
      <w:pPr>
        <w:spacing w:after="0" w:line="240" w:lineRule="auto"/>
        <w:ind w:firstLine="720"/>
        <w:jc w:val="both"/>
        <w:rPr>
          <w:rFonts w:ascii="Times New Roman" w:hAnsi="Times New Roman" w:cs="Times New Roman"/>
          <w:sz w:val="24"/>
          <w:szCs w:val="24"/>
        </w:rPr>
      </w:pPr>
    </w:p>
    <w:p w14:paraId="21F981F1" w14:textId="77777777" w:rsidR="0077377A" w:rsidRPr="009B1D76" w:rsidRDefault="0077377A" w:rsidP="00B4181F">
      <w:pPr>
        <w:spacing w:after="0" w:line="240" w:lineRule="auto"/>
        <w:jc w:val="both"/>
        <w:rPr>
          <w:rFonts w:ascii="Times New Roman" w:hAnsi="Times New Roman" w:cs="Times New Roman"/>
          <w:sz w:val="24"/>
          <w:szCs w:val="24"/>
        </w:rPr>
      </w:pPr>
      <w:r w:rsidRPr="009B1D76">
        <w:rPr>
          <w:noProof/>
          <w:lang w:eastAsia="lv-LV"/>
        </w:rPr>
        <w:drawing>
          <wp:inline distT="0" distB="0" distL="0" distR="0" wp14:anchorId="1CE3DB20" wp14:editId="7E17883B">
            <wp:extent cx="5175849" cy="2225615"/>
            <wp:effectExtent l="0" t="0" r="6350" b="381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FABC7C" w14:textId="77777777" w:rsidR="0077377A" w:rsidRPr="009B1D76" w:rsidRDefault="001024EC"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Valsts policija, 2018</w:t>
      </w:r>
    </w:p>
    <w:p w14:paraId="5D1DDB41" w14:textId="77777777" w:rsidR="001024EC" w:rsidRPr="009B1D76" w:rsidRDefault="001024EC" w:rsidP="00B4181F">
      <w:pPr>
        <w:spacing w:after="0" w:line="240" w:lineRule="auto"/>
        <w:jc w:val="both"/>
        <w:rPr>
          <w:rFonts w:ascii="Times New Roman" w:hAnsi="Times New Roman" w:cs="Times New Roman"/>
          <w:sz w:val="24"/>
          <w:szCs w:val="24"/>
        </w:rPr>
      </w:pPr>
    </w:p>
    <w:p w14:paraId="5D713057" w14:textId="1E0C09A7" w:rsidR="0077377A" w:rsidRPr="009B1D76" w:rsidRDefault="0046548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Sintētisko n</w:t>
      </w:r>
      <w:r w:rsidR="0077377A" w:rsidRPr="009B1D76">
        <w:rPr>
          <w:rFonts w:ascii="Times New Roman" w:hAnsi="Times New Roman" w:cs="Times New Roman"/>
          <w:sz w:val="24"/>
          <w:szCs w:val="24"/>
        </w:rPr>
        <w:t xml:space="preserve">arkotiku izgatavošanas gadījumi tiek atklāti katru gadu, lielākoties nelielos apjomos, ar dažiem izņēmumiem, piemēram, </w:t>
      </w:r>
      <w:proofErr w:type="gramStart"/>
      <w:r w:rsidR="0077377A" w:rsidRPr="009B1D76">
        <w:rPr>
          <w:rFonts w:ascii="Times New Roman" w:hAnsi="Times New Roman" w:cs="Times New Roman"/>
          <w:sz w:val="24"/>
          <w:szCs w:val="24"/>
        </w:rPr>
        <w:t>2017.gadā</w:t>
      </w:r>
      <w:proofErr w:type="gramEnd"/>
      <w:r w:rsidR="0077377A" w:rsidRPr="009B1D76">
        <w:rPr>
          <w:rFonts w:ascii="Times New Roman" w:hAnsi="Times New Roman" w:cs="Times New Roman"/>
          <w:sz w:val="24"/>
          <w:szCs w:val="24"/>
        </w:rPr>
        <w:t xml:space="preserve"> atklātas divas </w:t>
      </w:r>
      <w:proofErr w:type="spellStart"/>
      <w:r w:rsidR="0077377A" w:rsidRPr="009B1D76">
        <w:rPr>
          <w:rFonts w:ascii="Times New Roman" w:hAnsi="Times New Roman" w:cs="Times New Roman"/>
          <w:sz w:val="24"/>
          <w:szCs w:val="24"/>
        </w:rPr>
        <w:t>metadona</w:t>
      </w:r>
      <w:proofErr w:type="spellEnd"/>
      <w:r w:rsidR="0077377A" w:rsidRPr="009B1D76">
        <w:rPr>
          <w:rFonts w:ascii="Times New Roman" w:hAnsi="Times New Roman" w:cs="Times New Roman"/>
          <w:sz w:val="24"/>
          <w:szCs w:val="24"/>
        </w:rPr>
        <w:t xml:space="preserve"> laboratorijas,</w:t>
      </w:r>
      <w:r w:rsidR="001B40F9" w:rsidRPr="009B1D76">
        <w:rPr>
          <w:rFonts w:ascii="Times New Roman" w:hAnsi="Times New Roman" w:cs="Times New Roman"/>
          <w:sz w:val="24"/>
          <w:szCs w:val="24"/>
        </w:rPr>
        <w:t xml:space="preserve"> kurās saražoto preci plānoja realizēta ārpus Latvijas</w:t>
      </w:r>
      <w:r w:rsidR="0077377A" w:rsidRPr="009B1D76">
        <w:rPr>
          <w:rFonts w:ascii="Times New Roman" w:hAnsi="Times New Roman" w:cs="Times New Roman"/>
          <w:sz w:val="24"/>
          <w:szCs w:val="24"/>
        </w:rPr>
        <w:t xml:space="preserve">. Līdztekus </w:t>
      </w:r>
      <w:proofErr w:type="gramStart"/>
      <w:r w:rsidR="0077377A" w:rsidRPr="009B1D76">
        <w:rPr>
          <w:rFonts w:ascii="Times New Roman" w:hAnsi="Times New Roman" w:cs="Times New Roman"/>
          <w:sz w:val="24"/>
          <w:szCs w:val="24"/>
        </w:rPr>
        <w:t>2017.gadā</w:t>
      </w:r>
      <w:proofErr w:type="gramEnd"/>
      <w:r w:rsidR="0077377A" w:rsidRPr="009B1D76">
        <w:rPr>
          <w:rFonts w:ascii="Times New Roman" w:hAnsi="Times New Roman" w:cs="Times New Roman"/>
          <w:sz w:val="24"/>
          <w:szCs w:val="24"/>
        </w:rPr>
        <w:t xml:space="preserve"> tika atklāta arī amfetamīna laboratorija, kur</w:t>
      </w:r>
      <w:r w:rsidR="001B40F9" w:rsidRPr="009B1D76">
        <w:rPr>
          <w:rFonts w:ascii="Times New Roman" w:hAnsi="Times New Roman" w:cs="Times New Roman"/>
          <w:sz w:val="24"/>
          <w:szCs w:val="24"/>
        </w:rPr>
        <w:t>ā</w:t>
      </w:r>
      <w:r w:rsidR="0077377A" w:rsidRPr="009B1D76">
        <w:rPr>
          <w:rFonts w:ascii="Times New Roman" w:hAnsi="Times New Roman" w:cs="Times New Roman"/>
          <w:sz w:val="24"/>
          <w:szCs w:val="24"/>
        </w:rPr>
        <w:t xml:space="preserve"> saražot</w:t>
      </w:r>
      <w:r w:rsidRPr="009B1D76">
        <w:rPr>
          <w:rFonts w:ascii="Times New Roman" w:hAnsi="Times New Roman" w:cs="Times New Roman"/>
          <w:sz w:val="24"/>
          <w:szCs w:val="24"/>
        </w:rPr>
        <w:t>o produkciju</w:t>
      </w:r>
      <w:r w:rsidR="0077377A" w:rsidRPr="009B1D76">
        <w:rPr>
          <w:rFonts w:ascii="Times New Roman" w:hAnsi="Times New Roman" w:cs="Times New Roman"/>
          <w:sz w:val="24"/>
          <w:szCs w:val="24"/>
        </w:rPr>
        <w:t xml:space="preserve"> bija p</w:t>
      </w:r>
      <w:r w:rsidR="009D1C2F" w:rsidRPr="009B1D76">
        <w:rPr>
          <w:rFonts w:ascii="Times New Roman" w:hAnsi="Times New Roman" w:cs="Times New Roman"/>
          <w:sz w:val="24"/>
          <w:szCs w:val="24"/>
        </w:rPr>
        <w:t>lānots realizēt vietējā tirgū.</w:t>
      </w:r>
      <w:r w:rsidR="008436B1" w:rsidRPr="009B1D76">
        <w:rPr>
          <w:rStyle w:val="FootnoteReference"/>
          <w:rFonts w:ascii="Times New Roman" w:hAnsi="Times New Roman" w:cs="Times New Roman"/>
          <w:sz w:val="24"/>
          <w:szCs w:val="24"/>
        </w:rPr>
        <w:footnoteReference w:id="8"/>
      </w:r>
      <w:r w:rsidR="009D1C2F" w:rsidRPr="009B1D76">
        <w:rPr>
          <w:rFonts w:ascii="Times New Roman" w:hAnsi="Times New Roman" w:cs="Times New Roman"/>
          <w:sz w:val="24"/>
          <w:szCs w:val="24"/>
        </w:rPr>
        <w:t xml:space="preserve"> </w:t>
      </w:r>
    </w:p>
    <w:p w14:paraId="5A5870BD" w14:textId="77777777" w:rsidR="0077377A" w:rsidRPr="009B1D76" w:rsidRDefault="0077377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Ņemot vērā Latvijas ģeogrāfisko </w:t>
      </w:r>
      <w:r w:rsidR="00F967BE" w:rsidRPr="009B1D76">
        <w:rPr>
          <w:rFonts w:ascii="Times New Roman" w:hAnsi="Times New Roman" w:cs="Times New Roman"/>
          <w:sz w:val="24"/>
          <w:szCs w:val="24"/>
        </w:rPr>
        <w:t>novietojumu</w:t>
      </w:r>
      <w:r w:rsidRPr="009B1D76">
        <w:rPr>
          <w:rFonts w:ascii="Times New Roman" w:hAnsi="Times New Roman" w:cs="Times New Roman"/>
          <w:sz w:val="24"/>
          <w:szCs w:val="24"/>
        </w:rPr>
        <w:t xml:space="preserve">, narkotiku pārvadāšanas veidi ir dažādi, bet pēdējos gados </w:t>
      </w:r>
      <w:r w:rsidR="0046548A" w:rsidRPr="009B1D76">
        <w:rPr>
          <w:rFonts w:ascii="Times New Roman" w:hAnsi="Times New Roman" w:cs="Times New Roman"/>
          <w:sz w:val="24"/>
          <w:szCs w:val="24"/>
        </w:rPr>
        <w:t>ievērojami audzis kontrabandas gadījumu skaits, izmantojot pasta un kurjerpasta pakalpojumus</w:t>
      </w:r>
      <w:r w:rsidRPr="009B1D76">
        <w:rPr>
          <w:rFonts w:ascii="Times New Roman" w:hAnsi="Times New Roman" w:cs="Times New Roman"/>
          <w:sz w:val="24"/>
          <w:szCs w:val="24"/>
        </w:rPr>
        <w:t xml:space="preserve">. No identificētajiem gadījumiem, zināms, ka liela daļa </w:t>
      </w:r>
      <w:r w:rsidR="001024EC" w:rsidRPr="009B1D76">
        <w:rPr>
          <w:rFonts w:ascii="Times New Roman" w:hAnsi="Times New Roman" w:cs="Times New Roman"/>
          <w:sz w:val="24"/>
          <w:szCs w:val="24"/>
        </w:rPr>
        <w:t xml:space="preserve">sūtījumu </w:t>
      </w:r>
      <w:r w:rsidRPr="009B1D76">
        <w:rPr>
          <w:rFonts w:ascii="Times New Roman" w:hAnsi="Times New Roman" w:cs="Times New Roman"/>
          <w:sz w:val="24"/>
          <w:szCs w:val="24"/>
        </w:rPr>
        <w:t>nāk no Nīderlandes, Vācijas un Lielbritānijas.</w:t>
      </w:r>
      <w:r w:rsidR="001024EC" w:rsidRPr="009B1D76">
        <w:rPr>
          <w:rFonts w:ascii="Times New Roman" w:hAnsi="Times New Roman" w:cs="Times New Roman"/>
          <w:sz w:val="24"/>
          <w:szCs w:val="24"/>
        </w:rPr>
        <w:t xml:space="preserve"> </w:t>
      </w:r>
    </w:p>
    <w:p w14:paraId="0DE9FB86" w14:textId="77777777" w:rsidR="0077377A" w:rsidRPr="009B1D76" w:rsidRDefault="0077377A" w:rsidP="00B4181F">
      <w:pPr>
        <w:spacing w:after="0" w:line="240" w:lineRule="auto"/>
        <w:jc w:val="both"/>
        <w:rPr>
          <w:rFonts w:ascii="Times New Roman" w:hAnsi="Times New Roman" w:cs="Times New Roman"/>
          <w:sz w:val="24"/>
          <w:szCs w:val="24"/>
        </w:rPr>
      </w:pPr>
    </w:p>
    <w:p w14:paraId="6462F6A1" w14:textId="77777777" w:rsidR="00044124" w:rsidRPr="009B1D76" w:rsidRDefault="004F5D00"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 xml:space="preserve">4.attēls. </w:t>
      </w:r>
      <w:r w:rsidR="00044124" w:rsidRPr="009B1D76">
        <w:rPr>
          <w:rFonts w:ascii="Times New Roman" w:hAnsi="Times New Roman" w:cs="Times New Roman"/>
          <w:b/>
          <w:sz w:val="24"/>
          <w:szCs w:val="24"/>
        </w:rPr>
        <w:t xml:space="preserve">VID Nodokļu un muitas policijas veiktās izņemšanas </w:t>
      </w:r>
      <w:proofErr w:type="gramStart"/>
      <w:r w:rsidR="00044124" w:rsidRPr="009B1D76">
        <w:rPr>
          <w:rFonts w:ascii="Times New Roman" w:hAnsi="Times New Roman" w:cs="Times New Roman"/>
          <w:b/>
          <w:sz w:val="24"/>
          <w:szCs w:val="24"/>
        </w:rPr>
        <w:t>2017.gadā</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77377A" w:rsidRPr="009B1D76" w14:paraId="1C151DF7" w14:textId="77777777" w:rsidTr="00C31BB7">
        <w:tc>
          <w:tcPr>
            <w:tcW w:w="4530" w:type="dxa"/>
          </w:tcPr>
          <w:p w14:paraId="439C6C1C" w14:textId="77777777" w:rsidR="0077377A" w:rsidRPr="009B1D76" w:rsidRDefault="0077377A" w:rsidP="00B4181F">
            <w:pPr>
              <w:jc w:val="both"/>
              <w:rPr>
                <w:rFonts w:ascii="Times New Roman" w:hAnsi="Times New Roman" w:cs="Times New Roman"/>
                <w:sz w:val="24"/>
                <w:szCs w:val="24"/>
              </w:rPr>
            </w:pPr>
          </w:p>
        </w:tc>
        <w:tc>
          <w:tcPr>
            <w:tcW w:w="4531" w:type="dxa"/>
          </w:tcPr>
          <w:p w14:paraId="62EC3E0B" w14:textId="77777777" w:rsidR="0077377A" w:rsidRPr="009B1D76" w:rsidRDefault="0077377A" w:rsidP="00B4181F">
            <w:pPr>
              <w:jc w:val="both"/>
              <w:rPr>
                <w:rFonts w:ascii="Times New Roman" w:hAnsi="Times New Roman" w:cs="Times New Roman"/>
                <w:sz w:val="24"/>
                <w:szCs w:val="24"/>
              </w:rPr>
            </w:pPr>
          </w:p>
        </w:tc>
      </w:tr>
      <w:tr w:rsidR="0077377A" w:rsidRPr="009B1D76" w14:paraId="4C846A25" w14:textId="77777777" w:rsidTr="00C31BB7">
        <w:tc>
          <w:tcPr>
            <w:tcW w:w="4530" w:type="dxa"/>
          </w:tcPr>
          <w:p w14:paraId="712B4AC5" w14:textId="77777777" w:rsidR="0077377A" w:rsidRPr="009B1D76" w:rsidRDefault="0077377A" w:rsidP="00B4181F">
            <w:pPr>
              <w:jc w:val="both"/>
              <w:rPr>
                <w:rFonts w:ascii="Times New Roman" w:hAnsi="Times New Roman" w:cs="Times New Roman"/>
                <w:sz w:val="24"/>
                <w:szCs w:val="24"/>
              </w:rPr>
            </w:pPr>
            <w:r w:rsidRPr="009B1D76">
              <w:rPr>
                <w:noProof/>
                <w:lang w:eastAsia="lv-LV"/>
              </w:rPr>
              <w:drawing>
                <wp:inline distT="0" distB="0" distL="0" distR="0" wp14:anchorId="565487AF" wp14:editId="03E630B3">
                  <wp:extent cx="2705100" cy="26003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531" w:type="dxa"/>
          </w:tcPr>
          <w:p w14:paraId="24E050B1" w14:textId="77777777" w:rsidR="0077377A" w:rsidRPr="009B1D76" w:rsidRDefault="0077377A" w:rsidP="00B4181F">
            <w:pPr>
              <w:jc w:val="both"/>
              <w:rPr>
                <w:rFonts w:ascii="Times New Roman" w:hAnsi="Times New Roman" w:cs="Times New Roman"/>
                <w:sz w:val="24"/>
                <w:szCs w:val="24"/>
              </w:rPr>
            </w:pPr>
            <w:r w:rsidRPr="009B1D76">
              <w:rPr>
                <w:noProof/>
                <w:lang w:eastAsia="lv-LV"/>
              </w:rPr>
              <w:drawing>
                <wp:inline distT="0" distB="0" distL="0" distR="0" wp14:anchorId="30E6FAA0" wp14:editId="28299D6D">
                  <wp:extent cx="2400300" cy="26003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0EE8F119" w14:textId="05BE7C32" w:rsidR="0077377A" w:rsidRPr="009B1D76" w:rsidRDefault="00044124"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VID, 2018</w:t>
      </w:r>
    </w:p>
    <w:p w14:paraId="197615E4" w14:textId="77777777" w:rsidR="00044124" w:rsidRPr="009B1D76" w:rsidRDefault="00044124" w:rsidP="00B4181F">
      <w:pPr>
        <w:spacing w:after="0" w:line="240" w:lineRule="auto"/>
        <w:ind w:firstLine="720"/>
        <w:jc w:val="both"/>
        <w:rPr>
          <w:rFonts w:ascii="Times New Roman" w:hAnsi="Times New Roman" w:cs="Times New Roman"/>
          <w:sz w:val="24"/>
          <w:szCs w:val="24"/>
        </w:rPr>
      </w:pPr>
    </w:p>
    <w:p w14:paraId="62327C15" w14:textId="60CDDCED" w:rsidR="00797515" w:rsidRPr="009B1D76" w:rsidRDefault="0077377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Visbiežāk šādos gadījumos</w:t>
      </w:r>
      <w:r w:rsidR="00345135" w:rsidRPr="009B1D76">
        <w:rPr>
          <w:rFonts w:ascii="Times New Roman" w:hAnsi="Times New Roman" w:cs="Times New Roman"/>
          <w:sz w:val="24"/>
          <w:szCs w:val="24"/>
        </w:rPr>
        <w:t xml:space="preserve"> izņem</w:t>
      </w:r>
      <w:r w:rsidRPr="009B1D76">
        <w:rPr>
          <w:rFonts w:ascii="Times New Roman" w:hAnsi="Times New Roman" w:cs="Times New Roman"/>
          <w:sz w:val="24"/>
          <w:szCs w:val="24"/>
        </w:rPr>
        <w:t xml:space="preserve"> </w:t>
      </w:r>
      <w:r w:rsidR="00345135" w:rsidRPr="009B1D76">
        <w:rPr>
          <w:rFonts w:ascii="Times New Roman" w:hAnsi="Times New Roman" w:cs="Times New Roman"/>
          <w:sz w:val="24"/>
          <w:szCs w:val="24"/>
        </w:rPr>
        <w:t>marihuānu</w:t>
      </w:r>
      <w:r w:rsidRPr="009B1D76">
        <w:rPr>
          <w:rFonts w:ascii="Times New Roman" w:hAnsi="Times New Roman" w:cs="Times New Roman"/>
          <w:sz w:val="24"/>
          <w:szCs w:val="24"/>
        </w:rPr>
        <w:t>, MDMA un GHB/GBL. Marihuānu un MDMA visbiežāk atklāj sūtījumos no Nīderlandes, turpretī GBL lielos apjomos Latvijas teritorijā tiek ievests no Lietuvas. Statistikā redzamas arī nelegālā tirgus tendences, proti, jauni</w:t>
      </w:r>
      <w:r w:rsidR="00F967BE" w:rsidRPr="009B1D76">
        <w:rPr>
          <w:rFonts w:ascii="Times New Roman" w:hAnsi="Times New Roman" w:cs="Times New Roman"/>
          <w:sz w:val="24"/>
          <w:szCs w:val="24"/>
        </w:rPr>
        <w:t>eši narkotikas iegādājas slēpt</w:t>
      </w:r>
      <w:r w:rsidRPr="009B1D76">
        <w:rPr>
          <w:rFonts w:ascii="Times New Roman" w:hAnsi="Times New Roman" w:cs="Times New Roman"/>
          <w:sz w:val="24"/>
          <w:szCs w:val="24"/>
        </w:rPr>
        <w:t xml:space="preserve">ās interneta vietnēs, pēc tam šīs vielas ar pasta vai kurjerpasta </w:t>
      </w:r>
      <w:r w:rsidRPr="009B1D76">
        <w:rPr>
          <w:rFonts w:ascii="Times New Roman" w:hAnsi="Times New Roman" w:cs="Times New Roman"/>
          <w:sz w:val="24"/>
          <w:szCs w:val="24"/>
        </w:rPr>
        <w:lastRenderedPageBreak/>
        <w:t>starpniecību tiek nogādātas Latvijā</w:t>
      </w:r>
      <w:r w:rsidR="00A44EEA" w:rsidRPr="009B1D76">
        <w:rPr>
          <w:rFonts w:ascii="Times New Roman" w:hAnsi="Times New Roman" w:cs="Times New Roman"/>
          <w:sz w:val="24"/>
          <w:szCs w:val="24"/>
        </w:rPr>
        <w:t xml:space="preserve"> (marihuāna un MDMA)</w:t>
      </w:r>
      <w:r w:rsidRPr="009B1D76">
        <w:rPr>
          <w:rFonts w:ascii="Times New Roman" w:hAnsi="Times New Roman" w:cs="Times New Roman"/>
          <w:sz w:val="24"/>
          <w:szCs w:val="24"/>
        </w:rPr>
        <w:t xml:space="preserve">. </w:t>
      </w:r>
      <w:r w:rsidR="001B40F9" w:rsidRPr="009B1D76">
        <w:rPr>
          <w:rFonts w:ascii="Times New Roman" w:hAnsi="Times New Roman" w:cs="Times New Roman"/>
          <w:sz w:val="24"/>
          <w:szCs w:val="24"/>
        </w:rPr>
        <w:t>GBL ievešana</w:t>
      </w:r>
      <w:r w:rsidRPr="009B1D76">
        <w:rPr>
          <w:rFonts w:ascii="Times New Roman" w:hAnsi="Times New Roman" w:cs="Times New Roman"/>
          <w:sz w:val="24"/>
          <w:szCs w:val="24"/>
        </w:rPr>
        <w:t xml:space="preserve"> Latvijā lielākoties saistīta ar to, ka vielu plaši izmanto rūpniecībā, tādēļ daudzās valstīs tai nav noteikti kontr</w:t>
      </w:r>
      <w:r w:rsidR="00F967BE" w:rsidRPr="009B1D76">
        <w:rPr>
          <w:rFonts w:ascii="Times New Roman" w:hAnsi="Times New Roman" w:cs="Times New Roman"/>
          <w:sz w:val="24"/>
          <w:szCs w:val="24"/>
        </w:rPr>
        <w:t>oles pasāku</w:t>
      </w:r>
      <w:r w:rsidR="004F5D00" w:rsidRPr="009B1D76">
        <w:rPr>
          <w:rFonts w:ascii="Times New Roman" w:hAnsi="Times New Roman" w:cs="Times New Roman"/>
          <w:sz w:val="24"/>
          <w:szCs w:val="24"/>
        </w:rPr>
        <w:t>mi.</w:t>
      </w:r>
      <w:r w:rsidR="00C60C3A" w:rsidRPr="009B1D76">
        <w:rPr>
          <w:rFonts w:ascii="Times New Roman" w:hAnsi="Times New Roman" w:cs="Times New Roman"/>
          <w:sz w:val="24"/>
          <w:szCs w:val="24"/>
        </w:rPr>
        <w:t xml:space="preserve"> Jānorāda, ka GBL kontrabanda savā veidā ir izgaismojusi problemātiku, kas saistīta ar dažādu neklasificētu vielu (</w:t>
      </w:r>
      <w:proofErr w:type="spellStart"/>
      <w:r w:rsidR="00C60C3A" w:rsidRPr="009B1D76">
        <w:rPr>
          <w:rFonts w:ascii="Times New Roman" w:hAnsi="Times New Roman" w:cs="Times New Roman"/>
          <w:sz w:val="24"/>
          <w:szCs w:val="24"/>
        </w:rPr>
        <w:t>priekšprekursoru</w:t>
      </w:r>
      <w:proofErr w:type="spellEnd"/>
      <w:r w:rsidR="00C60C3A" w:rsidRPr="009B1D76">
        <w:rPr>
          <w:rFonts w:ascii="Times New Roman" w:hAnsi="Times New Roman" w:cs="Times New Roman"/>
          <w:sz w:val="24"/>
          <w:szCs w:val="24"/>
        </w:rPr>
        <w:t>) neleg</w:t>
      </w:r>
      <w:r w:rsidR="00797515" w:rsidRPr="009B1D76">
        <w:rPr>
          <w:rFonts w:ascii="Times New Roman" w:hAnsi="Times New Roman" w:cs="Times New Roman"/>
          <w:sz w:val="24"/>
          <w:szCs w:val="24"/>
        </w:rPr>
        <w:t>ālo apriti. Lai to risinātu, būtu jāizstrādā nek</w:t>
      </w:r>
      <w:r w:rsidR="001B40F9" w:rsidRPr="009B1D76">
        <w:rPr>
          <w:rFonts w:ascii="Times New Roman" w:hAnsi="Times New Roman" w:cs="Times New Roman"/>
          <w:sz w:val="24"/>
          <w:szCs w:val="24"/>
        </w:rPr>
        <w:t>lasificētu vielu aprites kārtība</w:t>
      </w:r>
      <w:r w:rsidR="00797515" w:rsidRPr="009B1D76">
        <w:rPr>
          <w:rFonts w:ascii="Times New Roman" w:hAnsi="Times New Roman" w:cs="Times New Roman"/>
          <w:sz w:val="24"/>
          <w:szCs w:val="24"/>
        </w:rPr>
        <w:t>, kas būtiski netraucētu uzņēmējdarbībai, bet vienlaikus ļautu novērst šo vielu nonākšanu nelegālajā apritē.</w:t>
      </w:r>
    </w:p>
    <w:p w14:paraId="45CF0A92" w14:textId="6F20504A" w:rsidR="0077377A" w:rsidRPr="009B1D76" w:rsidRDefault="004F5D00"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Papildus minētajam jānorāda, ka Latvijas </w:t>
      </w:r>
      <w:proofErr w:type="spellStart"/>
      <w:r w:rsidRPr="009B1D76">
        <w:rPr>
          <w:rFonts w:ascii="Times New Roman" w:hAnsi="Times New Roman" w:cs="Times New Roman"/>
          <w:sz w:val="24"/>
          <w:szCs w:val="24"/>
        </w:rPr>
        <w:t>valstspiederīgie</w:t>
      </w:r>
      <w:proofErr w:type="spellEnd"/>
      <w:r w:rsidRPr="009B1D76">
        <w:rPr>
          <w:rFonts w:ascii="Times New Roman" w:hAnsi="Times New Roman" w:cs="Times New Roman"/>
          <w:sz w:val="24"/>
          <w:szCs w:val="24"/>
        </w:rPr>
        <w:t xml:space="preserve"> iesaistās kontrabandā ne tikai uz un no Latvijas, bet darbojās arī citās ES valstīs</w:t>
      </w:r>
      <w:r w:rsidR="0077377A" w:rsidRPr="009B1D76">
        <w:rPr>
          <w:rFonts w:ascii="Times New Roman" w:hAnsi="Times New Roman" w:cs="Times New Roman"/>
          <w:sz w:val="24"/>
          <w:szCs w:val="24"/>
        </w:rPr>
        <w:t>, piemēram</w:t>
      </w:r>
      <w:r w:rsidR="00345135" w:rsidRPr="009B1D76">
        <w:rPr>
          <w:rFonts w:ascii="Times New Roman" w:hAnsi="Times New Roman" w:cs="Times New Roman"/>
          <w:sz w:val="24"/>
          <w:szCs w:val="24"/>
        </w:rPr>
        <w:t xml:space="preserve">, </w:t>
      </w:r>
      <w:proofErr w:type="gramStart"/>
      <w:r w:rsidR="00345135" w:rsidRPr="009B1D76">
        <w:rPr>
          <w:rFonts w:ascii="Times New Roman" w:hAnsi="Times New Roman" w:cs="Times New Roman"/>
          <w:sz w:val="24"/>
          <w:szCs w:val="24"/>
        </w:rPr>
        <w:t>2017.gadā</w:t>
      </w:r>
      <w:proofErr w:type="gramEnd"/>
      <w:r w:rsidR="00345135" w:rsidRPr="009B1D76">
        <w:rPr>
          <w:rFonts w:ascii="Times New Roman" w:hAnsi="Times New Roman" w:cs="Times New Roman"/>
          <w:sz w:val="24"/>
          <w:szCs w:val="24"/>
        </w:rPr>
        <w:t xml:space="preserve"> saņemta informācija</w:t>
      </w:r>
      <w:r w:rsidRPr="009B1D76">
        <w:rPr>
          <w:rFonts w:ascii="Times New Roman" w:hAnsi="Times New Roman" w:cs="Times New Roman"/>
          <w:sz w:val="24"/>
          <w:szCs w:val="24"/>
        </w:rPr>
        <w:t xml:space="preserve"> par 39 Latvijas </w:t>
      </w:r>
      <w:proofErr w:type="spellStart"/>
      <w:r w:rsidRPr="009B1D76">
        <w:rPr>
          <w:rFonts w:ascii="Times New Roman" w:hAnsi="Times New Roman" w:cs="Times New Roman"/>
          <w:sz w:val="24"/>
          <w:szCs w:val="24"/>
        </w:rPr>
        <w:t>valsts</w:t>
      </w:r>
      <w:r w:rsidR="0077377A" w:rsidRPr="009B1D76">
        <w:rPr>
          <w:rFonts w:ascii="Times New Roman" w:hAnsi="Times New Roman" w:cs="Times New Roman"/>
          <w:sz w:val="24"/>
          <w:szCs w:val="24"/>
        </w:rPr>
        <w:t>piederīgajiem</w:t>
      </w:r>
      <w:proofErr w:type="spellEnd"/>
      <w:r w:rsidR="0077377A" w:rsidRPr="009B1D76">
        <w:rPr>
          <w:rFonts w:ascii="Times New Roman" w:hAnsi="Times New Roman" w:cs="Times New Roman"/>
          <w:sz w:val="24"/>
          <w:szCs w:val="24"/>
        </w:rPr>
        <w:t>, kuri aizturēti ārvalstīs par narkotiku glabāšanu vai kontrabandu. Lielākoties personas aizturētas ES valstīs, bet ir gadījumi, kad p</w:t>
      </w:r>
      <w:r w:rsidR="003E39ED" w:rsidRPr="009B1D76">
        <w:rPr>
          <w:rFonts w:ascii="Times New Roman" w:hAnsi="Times New Roman" w:cs="Times New Roman"/>
          <w:sz w:val="24"/>
          <w:szCs w:val="24"/>
        </w:rPr>
        <w:t>ersonas aiztur Dienvidamerikā vai citu reģionu valstīs</w:t>
      </w:r>
      <w:r w:rsidR="0046548A" w:rsidRPr="009B1D76">
        <w:rPr>
          <w:rFonts w:ascii="Times New Roman" w:hAnsi="Times New Roman" w:cs="Times New Roman"/>
          <w:sz w:val="24"/>
          <w:szCs w:val="24"/>
        </w:rPr>
        <w:t xml:space="preserve">. Latvijas </w:t>
      </w:r>
      <w:proofErr w:type="spellStart"/>
      <w:r w:rsidR="0046548A" w:rsidRPr="009B1D76">
        <w:rPr>
          <w:rFonts w:ascii="Times New Roman" w:hAnsi="Times New Roman" w:cs="Times New Roman"/>
          <w:sz w:val="24"/>
          <w:szCs w:val="24"/>
        </w:rPr>
        <w:t>valsts</w:t>
      </w:r>
      <w:r w:rsidR="0077377A" w:rsidRPr="009B1D76">
        <w:rPr>
          <w:rFonts w:ascii="Times New Roman" w:hAnsi="Times New Roman" w:cs="Times New Roman"/>
          <w:sz w:val="24"/>
          <w:szCs w:val="24"/>
        </w:rPr>
        <w:t>piederīgie</w:t>
      </w:r>
      <w:proofErr w:type="spellEnd"/>
      <w:r w:rsidR="0077377A" w:rsidRPr="009B1D76">
        <w:rPr>
          <w:rFonts w:ascii="Times New Roman" w:hAnsi="Times New Roman" w:cs="Times New Roman"/>
          <w:sz w:val="24"/>
          <w:szCs w:val="24"/>
        </w:rPr>
        <w:t xml:space="preserve"> aizturēti par kokaīna, </w:t>
      </w:r>
      <w:proofErr w:type="spellStart"/>
      <w:r w:rsidR="00656EAF">
        <w:rPr>
          <w:rFonts w:ascii="Times New Roman" w:hAnsi="Times New Roman" w:cs="Times New Roman"/>
          <w:sz w:val="24"/>
          <w:szCs w:val="24"/>
        </w:rPr>
        <w:t>metamfetamīna</w:t>
      </w:r>
      <w:proofErr w:type="spellEnd"/>
      <w:r w:rsidR="00656EAF">
        <w:rPr>
          <w:rFonts w:ascii="Times New Roman" w:hAnsi="Times New Roman" w:cs="Times New Roman"/>
          <w:sz w:val="24"/>
          <w:szCs w:val="24"/>
        </w:rPr>
        <w:t xml:space="preserve">, marihuānas </w:t>
      </w:r>
      <w:r w:rsidR="00086241" w:rsidRPr="009B1D76">
        <w:rPr>
          <w:rFonts w:ascii="Times New Roman" w:hAnsi="Times New Roman" w:cs="Times New Roman"/>
          <w:sz w:val="24"/>
          <w:szCs w:val="24"/>
        </w:rPr>
        <w:t xml:space="preserve">un </w:t>
      </w:r>
      <w:r w:rsidRPr="009B1D76">
        <w:rPr>
          <w:rFonts w:ascii="Times New Roman" w:hAnsi="Times New Roman" w:cs="Times New Roman"/>
          <w:sz w:val="24"/>
          <w:szCs w:val="24"/>
        </w:rPr>
        <w:t>citu narkotiku glabāšanu vai kontrabandu.</w:t>
      </w:r>
    </w:p>
    <w:p w14:paraId="32D54DD2" w14:textId="5C6069D0" w:rsidR="0077377A" w:rsidRPr="009B1D76" w:rsidRDefault="0077377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Latvijā</w:t>
      </w:r>
      <w:r w:rsidR="004F5D00" w:rsidRPr="009B1D76">
        <w:rPr>
          <w:rFonts w:ascii="Times New Roman" w:hAnsi="Times New Roman" w:cs="Times New Roman"/>
          <w:sz w:val="24"/>
          <w:szCs w:val="24"/>
        </w:rPr>
        <w:t xml:space="preserve"> iekšējais nelegālais narkotiku tirgus</w:t>
      </w:r>
      <w:r w:rsidRPr="009B1D76">
        <w:rPr>
          <w:rFonts w:ascii="Times New Roman" w:hAnsi="Times New Roman" w:cs="Times New Roman"/>
          <w:sz w:val="24"/>
          <w:szCs w:val="24"/>
        </w:rPr>
        <w:t xml:space="preserve"> ir slēpts un narkotiku pārdošana</w:t>
      </w:r>
      <w:r w:rsidR="004F5D00" w:rsidRPr="009B1D76">
        <w:rPr>
          <w:rFonts w:ascii="Times New Roman" w:hAnsi="Times New Roman" w:cs="Times New Roman"/>
          <w:sz w:val="24"/>
          <w:szCs w:val="24"/>
        </w:rPr>
        <w:t xml:space="preserve">, piemēram, </w:t>
      </w:r>
      <w:r w:rsidRPr="009B1D76">
        <w:rPr>
          <w:rFonts w:ascii="Times New Roman" w:hAnsi="Times New Roman" w:cs="Times New Roman"/>
          <w:sz w:val="24"/>
          <w:szCs w:val="24"/>
        </w:rPr>
        <w:t>uz ielām</w:t>
      </w:r>
      <w:r w:rsidR="001B40F9" w:rsidRPr="009B1D76">
        <w:rPr>
          <w:rFonts w:ascii="Times New Roman" w:hAnsi="Times New Roman" w:cs="Times New Roman"/>
          <w:sz w:val="24"/>
          <w:szCs w:val="24"/>
        </w:rPr>
        <w:t>,</w:t>
      </w:r>
      <w:r w:rsidRPr="009B1D76">
        <w:rPr>
          <w:rFonts w:ascii="Times New Roman" w:hAnsi="Times New Roman" w:cs="Times New Roman"/>
          <w:sz w:val="24"/>
          <w:szCs w:val="24"/>
        </w:rPr>
        <w:t xml:space="preserve"> ir </w:t>
      </w:r>
      <w:r w:rsidR="004F5D00" w:rsidRPr="009B1D76">
        <w:rPr>
          <w:rFonts w:ascii="Times New Roman" w:hAnsi="Times New Roman" w:cs="Times New Roman"/>
          <w:sz w:val="24"/>
          <w:szCs w:val="24"/>
        </w:rPr>
        <w:t xml:space="preserve">novērojama </w:t>
      </w:r>
      <w:r w:rsidRPr="009B1D76">
        <w:rPr>
          <w:rFonts w:ascii="Times New Roman" w:hAnsi="Times New Roman" w:cs="Times New Roman"/>
          <w:sz w:val="24"/>
          <w:szCs w:val="24"/>
        </w:rPr>
        <w:t>retā</w:t>
      </w:r>
      <w:r w:rsidR="007076DE" w:rsidRPr="009B1D76">
        <w:rPr>
          <w:rFonts w:ascii="Times New Roman" w:hAnsi="Times New Roman" w:cs="Times New Roman"/>
          <w:sz w:val="24"/>
          <w:szCs w:val="24"/>
        </w:rPr>
        <w:t>k</w:t>
      </w:r>
      <w:r w:rsidR="00D17EFC" w:rsidRPr="009B1D76">
        <w:rPr>
          <w:rFonts w:ascii="Times New Roman" w:hAnsi="Times New Roman" w:cs="Times New Roman"/>
          <w:sz w:val="24"/>
          <w:szCs w:val="24"/>
        </w:rPr>
        <w:t xml:space="preserve"> nekā pirms vairākiem gadiem, kas redzams arī dažādu pētījumu rezultātos</w:t>
      </w:r>
      <w:r w:rsidR="004F5D00" w:rsidRPr="009B1D76">
        <w:rPr>
          <w:rFonts w:ascii="Times New Roman" w:hAnsi="Times New Roman" w:cs="Times New Roman"/>
          <w:sz w:val="24"/>
          <w:szCs w:val="24"/>
        </w:rPr>
        <w:t xml:space="preserve"> par narkotiku pieejamību</w:t>
      </w:r>
      <w:r w:rsidR="00D17EFC" w:rsidRPr="009B1D76">
        <w:rPr>
          <w:rFonts w:ascii="Times New Roman" w:hAnsi="Times New Roman" w:cs="Times New Roman"/>
          <w:sz w:val="24"/>
          <w:szCs w:val="24"/>
        </w:rPr>
        <w:t xml:space="preserve"> (skat. </w:t>
      </w:r>
      <w:r w:rsidR="00DE0944">
        <w:rPr>
          <w:rFonts w:ascii="Times New Roman" w:hAnsi="Times New Roman" w:cs="Times New Roman"/>
          <w:sz w:val="24"/>
          <w:szCs w:val="24"/>
        </w:rPr>
        <w:t>5.</w:t>
      </w:r>
      <w:r w:rsidR="00D17EFC" w:rsidRPr="009B1D76">
        <w:rPr>
          <w:rFonts w:ascii="Times New Roman" w:hAnsi="Times New Roman" w:cs="Times New Roman"/>
          <w:sz w:val="24"/>
          <w:szCs w:val="24"/>
        </w:rPr>
        <w:t xml:space="preserve">attēlu). </w:t>
      </w:r>
      <w:r w:rsidRPr="009B1D76">
        <w:rPr>
          <w:rFonts w:ascii="Times New Roman" w:hAnsi="Times New Roman" w:cs="Times New Roman"/>
          <w:sz w:val="24"/>
          <w:szCs w:val="24"/>
        </w:rPr>
        <w:t>Tirgotāji parasti p</w:t>
      </w:r>
      <w:r w:rsidR="004F5D00" w:rsidRPr="009B1D76">
        <w:rPr>
          <w:rFonts w:ascii="Times New Roman" w:hAnsi="Times New Roman" w:cs="Times New Roman"/>
          <w:sz w:val="24"/>
          <w:szCs w:val="24"/>
        </w:rPr>
        <w:t xml:space="preserve">ārdod preci zināmiem cilvēkiem un </w:t>
      </w:r>
      <w:r w:rsidRPr="009B1D76">
        <w:rPr>
          <w:rFonts w:ascii="Times New Roman" w:hAnsi="Times New Roman" w:cs="Times New Roman"/>
          <w:sz w:val="24"/>
          <w:szCs w:val="24"/>
        </w:rPr>
        <w:t xml:space="preserve">visbiežāk specializējas </w:t>
      </w:r>
      <w:r w:rsidR="004F5D00" w:rsidRPr="009B1D76">
        <w:rPr>
          <w:rFonts w:ascii="Times New Roman" w:hAnsi="Times New Roman" w:cs="Times New Roman"/>
          <w:sz w:val="24"/>
          <w:szCs w:val="24"/>
        </w:rPr>
        <w:t>uz konkrēta mērķa grupu vai vielu</w:t>
      </w:r>
      <w:r w:rsidRPr="009B1D76">
        <w:rPr>
          <w:rFonts w:ascii="Times New Roman" w:hAnsi="Times New Roman" w:cs="Times New Roman"/>
          <w:sz w:val="24"/>
          <w:szCs w:val="24"/>
        </w:rPr>
        <w:t xml:space="preserve">. Tāpat tirgotāji cenšas saglabāt stabilas tirgus cenas, </w:t>
      </w:r>
      <w:r w:rsidR="004F5D00" w:rsidRPr="009B1D76">
        <w:rPr>
          <w:rFonts w:ascii="Times New Roman" w:hAnsi="Times New Roman" w:cs="Times New Roman"/>
          <w:sz w:val="24"/>
          <w:szCs w:val="24"/>
        </w:rPr>
        <w:t>piemēram,</w:t>
      </w:r>
      <w:r w:rsidRPr="009B1D76">
        <w:rPr>
          <w:rFonts w:ascii="Times New Roman" w:hAnsi="Times New Roman" w:cs="Times New Roman"/>
          <w:sz w:val="24"/>
          <w:szCs w:val="24"/>
        </w:rPr>
        <w:t xml:space="preserve"> lai panāktu lielāku peļņu</w:t>
      </w:r>
      <w:r w:rsidR="004F5D00" w:rsidRPr="009B1D76">
        <w:rPr>
          <w:rFonts w:ascii="Times New Roman" w:hAnsi="Times New Roman" w:cs="Times New Roman"/>
          <w:sz w:val="24"/>
          <w:szCs w:val="24"/>
        </w:rPr>
        <w:t>, prece tiek atjaukta un</w:t>
      </w:r>
      <w:r w:rsidR="00AF5876" w:rsidRPr="009B1D76">
        <w:rPr>
          <w:rFonts w:ascii="Times New Roman" w:hAnsi="Times New Roman" w:cs="Times New Roman"/>
          <w:sz w:val="24"/>
          <w:szCs w:val="24"/>
        </w:rPr>
        <w:t xml:space="preserve"> līdz gala</w:t>
      </w:r>
      <w:r w:rsidRPr="009B1D76">
        <w:rPr>
          <w:rFonts w:ascii="Times New Roman" w:hAnsi="Times New Roman" w:cs="Times New Roman"/>
          <w:sz w:val="24"/>
          <w:szCs w:val="24"/>
        </w:rPr>
        <w:t xml:space="preserve"> patērētājam </w:t>
      </w:r>
      <w:r w:rsidR="007076DE" w:rsidRPr="009B1D76">
        <w:rPr>
          <w:rFonts w:ascii="Times New Roman" w:hAnsi="Times New Roman" w:cs="Times New Roman"/>
          <w:sz w:val="24"/>
          <w:szCs w:val="24"/>
        </w:rPr>
        <w:t>parasti nonāk narkotikas</w:t>
      </w:r>
      <w:r w:rsidR="00AF5876" w:rsidRPr="009B1D76">
        <w:rPr>
          <w:rFonts w:ascii="Times New Roman" w:hAnsi="Times New Roman" w:cs="Times New Roman"/>
          <w:sz w:val="24"/>
          <w:szCs w:val="24"/>
        </w:rPr>
        <w:t xml:space="preserve"> ar zemu tīrības pakāpi.</w:t>
      </w:r>
    </w:p>
    <w:p w14:paraId="3C172F68" w14:textId="1F136D50" w:rsidR="00CB225C" w:rsidRPr="009B1D76" w:rsidRDefault="00CB225C" w:rsidP="00B4181F">
      <w:pPr>
        <w:spacing w:after="0" w:line="240" w:lineRule="auto"/>
        <w:jc w:val="both"/>
        <w:rPr>
          <w:rFonts w:ascii="Times New Roman" w:hAnsi="Times New Roman" w:cs="Times New Roman"/>
          <w:sz w:val="24"/>
          <w:szCs w:val="24"/>
        </w:rPr>
      </w:pPr>
    </w:p>
    <w:p w14:paraId="60827282" w14:textId="00C5AD1C" w:rsidR="00CB225C" w:rsidRPr="009B1D76" w:rsidRDefault="004F5D00"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5.a</w:t>
      </w:r>
      <w:r w:rsidR="00CB225C" w:rsidRPr="009B1D76">
        <w:rPr>
          <w:rFonts w:ascii="Times New Roman" w:hAnsi="Times New Roman" w:cs="Times New Roman"/>
          <w:b/>
          <w:sz w:val="24"/>
          <w:szCs w:val="24"/>
        </w:rPr>
        <w:t>ttēls. Vērtējums par marihuānas iegūšanas iespējām 24 stundu laikā (atbildes: viegli, ļoti viegli, %)</w:t>
      </w:r>
    </w:p>
    <w:p w14:paraId="076FDB3E" w14:textId="3A8EAA45" w:rsidR="0077377A" w:rsidRPr="009B1D76" w:rsidRDefault="006F1228" w:rsidP="00B4181F">
      <w:pPr>
        <w:spacing w:after="0" w:line="240" w:lineRule="auto"/>
        <w:ind w:firstLine="720"/>
        <w:rPr>
          <w:rFonts w:ascii="Times New Roman" w:hAnsi="Times New Roman" w:cs="Times New Roman"/>
          <w:sz w:val="24"/>
          <w:szCs w:val="24"/>
        </w:rPr>
      </w:pPr>
      <w:r w:rsidRPr="009B1D76">
        <w:rPr>
          <w:noProof/>
          <w:lang w:eastAsia="lv-LV"/>
        </w:rPr>
        <w:drawing>
          <wp:anchor distT="0" distB="0" distL="114300" distR="114300" simplePos="0" relativeHeight="251675648" behindDoc="0" locked="0" layoutInCell="1" allowOverlap="1" wp14:anchorId="5F891525" wp14:editId="0BB38DE7">
            <wp:simplePos x="0" y="0"/>
            <wp:positionH relativeFrom="margin">
              <wp:posOffset>328295</wp:posOffset>
            </wp:positionH>
            <wp:positionV relativeFrom="paragraph">
              <wp:posOffset>33020</wp:posOffset>
            </wp:positionV>
            <wp:extent cx="4864735" cy="28606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2898" t="19992" r="28894" b="19149"/>
                    <a:stretch/>
                  </pic:blipFill>
                  <pic:spPr bwMode="auto">
                    <a:xfrm>
                      <a:off x="0" y="0"/>
                      <a:ext cx="4864735" cy="286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408E4" w14:textId="77777777" w:rsidR="00DE0944" w:rsidRDefault="00DE0944" w:rsidP="00B4181F">
      <w:pPr>
        <w:spacing w:after="0" w:line="240" w:lineRule="auto"/>
        <w:jc w:val="both"/>
        <w:rPr>
          <w:rFonts w:ascii="Times New Roman" w:hAnsi="Times New Roman" w:cs="Times New Roman"/>
          <w:sz w:val="20"/>
          <w:szCs w:val="20"/>
        </w:rPr>
      </w:pPr>
    </w:p>
    <w:p w14:paraId="3C35FA01" w14:textId="77777777" w:rsidR="00DE0944" w:rsidRDefault="00DE0944" w:rsidP="00B4181F">
      <w:pPr>
        <w:spacing w:after="0" w:line="240" w:lineRule="auto"/>
        <w:jc w:val="both"/>
        <w:rPr>
          <w:rFonts w:ascii="Times New Roman" w:hAnsi="Times New Roman" w:cs="Times New Roman"/>
          <w:sz w:val="20"/>
          <w:szCs w:val="20"/>
        </w:rPr>
      </w:pPr>
    </w:p>
    <w:p w14:paraId="7DC4D6D8" w14:textId="77777777" w:rsidR="00DE0944" w:rsidRDefault="00DE0944" w:rsidP="00B4181F">
      <w:pPr>
        <w:spacing w:after="0" w:line="240" w:lineRule="auto"/>
        <w:jc w:val="both"/>
        <w:rPr>
          <w:rFonts w:ascii="Times New Roman" w:hAnsi="Times New Roman" w:cs="Times New Roman"/>
          <w:sz w:val="20"/>
          <w:szCs w:val="20"/>
        </w:rPr>
      </w:pPr>
    </w:p>
    <w:p w14:paraId="03731E8C" w14:textId="77777777" w:rsidR="00DE0944" w:rsidRDefault="00DE0944" w:rsidP="00B4181F">
      <w:pPr>
        <w:spacing w:after="0" w:line="240" w:lineRule="auto"/>
        <w:jc w:val="both"/>
        <w:rPr>
          <w:rFonts w:ascii="Times New Roman" w:hAnsi="Times New Roman" w:cs="Times New Roman"/>
          <w:sz w:val="20"/>
          <w:szCs w:val="20"/>
        </w:rPr>
      </w:pPr>
    </w:p>
    <w:p w14:paraId="7267A0EC" w14:textId="77777777" w:rsidR="00DE0944" w:rsidRDefault="00DE0944" w:rsidP="00B4181F">
      <w:pPr>
        <w:spacing w:after="0" w:line="240" w:lineRule="auto"/>
        <w:jc w:val="both"/>
        <w:rPr>
          <w:rFonts w:ascii="Times New Roman" w:hAnsi="Times New Roman" w:cs="Times New Roman"/>
          <w:sz w:val="20"/>
          <w:szCs w:val="20"/>
        </w:rPr>
      </w:pPr>
    </w:p>
    <w:p w14:paraId="0C956331" w14:textId="77777777" w:rsidR="00DE0944" w:rsidRDefault="00DE0944" w:rsidP="00B4181F">
      <w:pPr>
        <w:spacing w:after="0" w:line="240" w:lineRule="auto"/>
        <w:jc w:val="both"/>
        <w:rPr>
          <w:rFonts w:ascii="Times New Roman" w:hAnsi="Times New Roman" w:cs="Times New Roman"/>
          <w:sz w:val="20"/>
          <w:szCs w:val="20"/>
        </w:rPr>
      </w:pPr>
    </w:p>
    <w:p w14:paraId="5A0B002D" w14:textId="77777777" w:rsidR="00DE0944" w:rsidRDefault="00DE0944" w:rsidP="00B4181F">
      <w:pPr>
        <w:spacing w:after="0" w:line="240" w:lineRule="auto"/>
        <w:jc w:val="both"/>
        <w:rPr>
          <w:rFonts w:ascii="Times New Roman" w:hAnsi="Times New Roman" w:cs="Times New Roman"/>
          <w:sz w:val="20"/>
          <w:szCs w:val="20"/>
        </w:rPr>
      </w:pPr>
    </w:p>
    <w:p w14:paraId="7312B315" w14:textId="77777777" w:rsidR="00DE0944" w:rsidRDefault="00DE0944" w:rsidP="00B4181F">
      <w:pPr>
        <w:spacing w:after="0" w:line="240" w:lineRule="auto"/>
        <w:jc w:val="both"/>
        <w:rPr>
          <w:rFonts w:ascii="Times New Roman" w:hAnsi="Times New Roman" w:cs="Times New Roman"/>
          <w:sz w:val="20"/>
          <w:szCs w:val="20"/>
        </w:rPr>
      </w:pPr>
    </w:p>
    <w:p w14:paraId="2F6D2CAF" w14:textId="77777777" w:rsidR="00DE0944" w:rsidRDefault="00DE0944" w:rsidP="00B4181F">
      <w:pPr>
        <w:spacing w:after="0" w:line="240" w:lineRule="auto"/>
        <w:jc w:val="both"/>
        <w:rPr>
          <w:rFonts w:ascii="Times New Roman" w:hAnsi="Times New Roman" w:cs="Times New Roman"/>
          <w:sz w:val="20"/>
          <w:szCs w:val="20"/>
        </w:rPr>
      </w:pPr>
    </w:p>
    <w:p w14:paraId="0A57F963" w14:textId="77777777" w:rsidR="00DE0944" w:rsidRDefault="00DE0944" w:rsidP="00B4181F">
      <w:pPr>
        <w:spacing w:after="0" w:line="240" w:lineRule="auto"/>
        <w:jc w:val="both"/>
        <w:rPr>
          <w:rFonts w:ascii="Times New Roman" w:hAnsi="Times New Roman" w:cs="Times New Roman"/>
          <w:sz w:val="20"/>
          <w:szCs w:val="20"/>
        </w:rPr>
      </w:pPr>
    </w:p>
    <w:p w14:paraId="6C070D33" w14:textId="77777777" w:rsidR="00DE0944" w:rsidRDefault="00DE0944" w:rsidP="00B4181F">
      <w:pPr>
        <w:spacing w:after="0" w:line="240" w:lineRule="auto"/>
        <w:jc w:val="both"/>
        <w:rPr>
          <w:rFonts w:ascii="Times New Roman" w:hAnsi="Times New Roman" w:cs="Times New Roman"/>
          <w:sz w:val="20"/>
          <w:szCs w:val="20"/>
        </w:rPr>
      </w:pPr>
    </w:p>
    <w:p w14:paraId="65924D3E" w14:textId="77777777" w:rsidR="00DE0944" w:rsidRDefault="00DE0944" w:rsidP="00B4181F">
      <w:pPr>
        <w:spacing w:after="0" w:line="240" w:lineRule="auto"/>
        <w:jc w:val="both"/>
        <w:rPr>
          <w:rFonts w:ascii="Times New Roman" w:hAnsi="Times New Roman" w:cs="Times New Roman"/>
          <w:sz w:val="20"/>
          <w:szCs w:val="20"/>
        </w:rPr>
      </w:pPr>
    </w:p>
    <w:p w14:paraId="38AA3D22" w14:textId="77777777" w:rsidR="00DE0944" w:rsidRDefault="00DE0944" w:rsidP="00B4181F">
      <w:pPr>
        <w:spacing w:after="0" w:line="240" w:lineRule="auto"/>
        <w:jc w:val="both"/>
        <w:rPr>
          <w:rFonts w:ascii="Times New Roman" w:hAnsi="Times New Roman" w:cs="Times New Roman"/>
          <w:sz w:val="20"/>
          <w:szCs w:val="20"/>
        </w:rPr>
      </w:pPr>
    </w:p>
    <w:p w14:paraId="75F8139F" w14:textId="77777777" w:rsidR="00DE0944" w:rsidRDefault="00DE0944" w:rsidP="00B4181F">
      <w:pPr>
        <w:spacing w:after="0" w:line="240" w:lineRule="auto"/>
        <w:jc w:val="both"/>
        <w:rPr>
          <w:rFonts w:ascii="Times New Roman" w:hAnsi="Times New Roman" w:cs="Times New Roman"/>
          <w:sz w:val="20"/>
          <w:szCs w:val="20"/>
        </w:rPr>
      </w:pPr>
    </w:p>
    <w:p w14:paraId="4915A589" w14:textId="77777777" w:rsidR="00DE0944" w:rsidRDefault="00DE0944" w:rsidP="00B4181F">
      <w:pPr>
        <w:spacing w:after="0" w:line="240" w:lineRule="auto"/>
        <w:jc w:val="both"/>
        <w:rPr>
          <w:rFonts w:ascii="Times New Roman" w:hAnsi="Times New Roman" w:cs="Times New Roman"/>
          <w:sz w:val="20"/>
          <w:szCs w:val="20"/>
        </w:rPr>
      </w:pPr>
    </w:p>
    <w:p w14:paraId="5E7C4C77" w14:textId="77777777" w:rsidR="00DE0944" w:rsidRDefault="00DE0944" w:rsidP="00B4181F">
      <w:pPr>
        <w:spacing w:after="0" w:line="240" w:lineRule="auto"/>
        <w:jc w:val="both"/>
        <w:rPr>
          <w:rFonts w:ascii="Times New Roman" w:hAnsi="Times New Roman" w:cs="Times New Roman"/>
          <w:sz w:val="20"/>
          <w:szCs w:val="20"/>
        </w:rPr>
      </w:pPr>
    </w:p>
    <w:p w14:paraId="618E46F2" w14:textId="77777777" w:rsidR="00DE0944" w:rsidRDefault="00DE0944" w:rsidP="00B4181F">
      <w:pPr>
        <w:spacing w:after="0" w:line="240" w:lineRule="auto"/>
        <w:jc w:val="both"/>
        <w:rPr>
          <w:rFonts w:ascii="Times New Roman" w:hAnsi="Times New Roman" w:cs="Times New Roman"/>
          <w:sz w:val="20"/>
          <w:szCs w:val="20"/>
        </w:rPr>
      </w:pPr>
    </w:p>
    <w:p w14:paraId="2A44AA53" w14:textId="77777777" w:rsidR="00DE0944" w:rsidRDefault="00DE0944" w:rsidP="00B4181F">
      <w:pPr>
        <w:spacing w:after="0" w:line="240" w:lineRule="auto"/>
        <w:jc w:val="both"/>
        <w:rPr>
          <w:rFonts w:ascii="Times New Roman" w:hAnsi="Times New Roman" w:cs="Times New Roman"/>
          <w:sz w:val="20"/>
          <w:szCs w:val="20"/>
        </w:rPr>
      </w:pPr>
    </w:p>
    <w:p w14:paraId="27470806" w14:textId="77777777" w:rsidR="00DE0944" w:rsidRDefault="00DE0944" w:rsidP="00B4181F">
      <w:pPr>
        <w:spacing w:after="0" w:line="240" w:lineRule="auto"/>
        <w:jc w:val="both"/>
        <w:rPr>
          <w:rFonts w:ascii="Times New Roman" w:hAnsi="Times New Roman" w:cs="Times New Roman"/>
          <w:sz w:val="20"/>
          <w:szCs w:val="20"/>
        </w:rPr>
      </w:pPr>
    </w:p>
    <w:p w14:paraId="693A9038" w14:textId="77777777" w:rsidR="00A92071" w:rsidRPr="009B1D76" w:rsidRDefault="00D17EFC"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dati no pētījumiem – GPS; ESPAD; narkotiku lietošanas izklaides vietu apmeklētāju vidū</w:t>
      </w:r>
    </w:p>
    <w:p w14:paraId="06BBA51D" w14:textId="77777777" w:rsidR="00D17EFC" w:rsidRPr="009B1D76" w:rsidRDefault="00D17EFC" w:rsidP="00B4181F">
      <w:pPr>
        <w:spacing w:after="0" w:line="240" w:lineRule="auto"/>
        <w:ind w:firstLine="720"/>
        <w:jc w:val="both"/>
        <w:rPr>
          <w:rFonts w:ascii="Times New Roman" w:hAnsi="Times New Roman" w:cs="Times New Roman"/>
          <w:sz w:val="24"/>
          <w:szCs w:val="24"/>
        </w:rPr>
      </w:pPr>
    </w:p>
    <w:p w14:paraId="67BA0B2C" w14:textId="2B7D8F28" w:rsidR="0077377A" w:rsidRPr="009B1D76" w:rsidRDefault="0077377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Rīga joprojām saglabā centrālo </w:t>
      </w:r>
      <w:r w:rsidR="00345135" w:rsidRPr="009B1D76">
        <w:rPr>
          <w:rFonts w:ascii="Times New Roman" w:hAnsi="Times New Roman" w:cs="Times New Roman"/>
          <w:sz w:val="24"/>
          <w:szCs w:val="24"/>
        </w:rPr>
        <w:t>lomu</w:t>
      </w:r>
      <w:r w:rsidRPr="009B1D76">
        <w:rPr>
          <w:rFonts w:ascii="Times New Roman" w:hAnsi="Times New Roman" w:cs="Times New Roman"/>
          <w:sz w:val="24"/>
          <w:szCs w:val="24"/>
        </w:rPr>
        <w:t xml:space="preserve"> narkotiku </w:t>
      </w:r>
      <w:r w:rsidR="00044124" w:rsidRPr="009B1D76">
        <w:rPr>
          <w:rFonts w:ascii="Times New Roman" w:hAnsi="Times New Roman" w:cs="Times New Roman"/>
          <w:sz w:val="24"/>
          <w:szCs w:val="24"/>
        </w:rPr>
        <w:t>nelegālajā apritē</w:t>
      </w:r>
      <w:r w:rsidRPr="009B1D76">
        <w:rPr>
          <w:rFonts w:ascii="Times New Roman" w:hAnsi="Times New Roman" w:cs="Times New Roman"/>
          <w:sz w:val="24"/>
          <w:szCs w:val="24"/>
        </w:rPr>
        <w:t xml:space="preserve">, proti, Rīgā pieejamas dažādas narkotikas un to iegāde ir vieglāka. Reģionālajās pilsētās situācija atšķiras, piemēram, ir pilsētas, kur heroīns nav bijis gadiem, bet cilvēki vairāk lieto amfetamīnu vai </w:t>
      </w:r>
      <w:proofErr w:type="spellStart"/>
      <w:r w:rsidRPr="009B1D76">
        <w:rPr>
          <w:rFonts w:ascii="Times New Roman" w:hAnsi="Times New Roman" w:cs="Times New Roman"/>
          <w:sz w:val="24"/>
          <w:szCs w:val="24"/>
        </w:rPr>
        <w:t>metadonu</w:t>
      </w:r>
      <w:proofErr w:type="spellEnd"/>
      <w:r w:rsidRPr="009B1D76">
        <w:rPr>
          <w:rFonts w:ascii="Times New Roman" w:hAnsi="Times New Roman" w:cs="Times New Roman"/>
          <w:sz w:val="24"/>
          <w:szCs w:val="24"/>
        </w:rPr>
        <w:t>. Tāpat narkoti</w:t>
      </w:r>
      <w:r w:rsidR="00D17EFC" w:rsidRPr="009B1D76">
        <w:rPr>
          <w:rFonts w:ascii="Times New Roman" w:hAnsi="Times New Roman" w:cs="Times New Roman"/>
          <w:sz w:val="24"/>
          <w:szCs w:val="24"/>
        </w:rPr>
        <w:t>ku iegāde notiek arī Lietuvā, it sevišķi tuvāk Lietuvas robežai. Visticamāk</w:t>
      </w:r>
      <w:r w:rsidR="00044124" w:rsidRPr="009B1D76">
        <w:rPr>
          <w:rFonts w:ascii="Times New Roman" w:hAnsi="Times New Roman" w:cs="Times New Roman"/>
          <w:sz w:val="24"/>
          <w:szCs w:val="24"/>
        </w:rPr>
        <w:t>,</w:t>
      </w:r>
      <w:r w:rsidR="00D17EFC" w:rsidRPr="009B1D76">
        <w:rPr>
          <w:rFonts w:ascii="Times New Roman" w:hAnsi="Times New Roman" w:cs="Times New Roman"/>
          <w:sz w:val="24"/>
          <w:szCs w:val="24"/>
        </w:rPr>
        <w:t xml:space="preserve"> daļa narkotiku tiek iegādātas internetā.</w:t>
      </w:r>
    </w:p>
    <w:p w14:paraId="674B7551" w14:textId="5D15A83D" w:rsidR="00741661" w:rsidRPr="009B1D76" w:rsidRDefault="0077377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Tiesībaizsardzības iestādes </w:t>
      </w:r>
      <w:proofErr w:type="gramStart"/>
      <w:r w:rsidRPr="009B1D76">
        <w:rPr>
          <w:rFonts w:ascii="Times New Roman" w:hAnsi="Times New Roman" w:cs="Times New Roman"/>
          <w:sz w:val="24"/>
          <w:szCs w:val="24"/>
        </w:rPr>
        <w:t>2017.gadā</w:t>
      </w:r>
      <w:proofErr w:type="gramEnd"/>
      <w:r w:rsidRPr="009B1D76">
        <w:rPr>
          <w:rFonts w:ascii="Times New Roman" w:hAnsi="Times New Roman" w:cs="Times New Roman"/>
          <w:sz w:val="24"/>
          <w:szCs w:val="24"/>
        </w:rPr>
        <w:t xml:space="preserve"> visbiežāk izņēma kanabiss</w:t>
      </w:r>
      <w:r w:rsidR="00EF5D6C" w:rsidRPr="009B1D76">
        <w:rPr>
          <w:rFonts w:ascii="Times New Roman" w:hAnsi="Times New Roman" w:cs="Times New Roman"/>
          <w:sz w:val="24"/>
          <w:szCs w:val="24"/>
        </w:rPr>
        <w:t xml:space="preserve"> vielas</w:t>
      </w:r>
      <w:r w:rsidRPr="009B1D76">
        <w:rPr>
          <w:rFonts w:ascii="Times New Roman" w:hAnsi="Times New Roman" w:cs="Times New Roman"/>
          <w:sz w:val="24"/>
          <w:szCs w:val="24"/>
        </w:rPr>
        <w:t xml:space="preserve"> un amfetamīna veida </w:t>
      </w:r>
      <w:proofErr w:type="spellStart"/>
      <w:r w:rsidRPr="009B1D76">
        <w:rPr>
          <w:rFonts w:ascii="Times New Roman" w:hAnsi="Times New Roman" w:cs="Times New Roman"/>
          <w:sz w:val="24"/>
          <w:szCs w:val="24"/>
        </w:rPr>
        <w:t>stimulantus</w:t>
      </w:r>
      <w:proofErr w:type="spellEnd"/>
      <w:r w:rsidRPr="009B1D76">
        <w:rPr>
          <w:rFonts w:ascii="Times New Roman" w:hAnsi="Times New Roman" w:cs="Times New Roman"/>
          <w:sz w:val="24"/>
          <w:szCs w:val="24"/>
        </w:rPr>
        <w:t xml:space="preserve"> u</w:t>
      </w:r>
      <w:r w:rsidR="00447ED3" w:rsidRPr="009B1D76">
        <w:rPr>
          <w:rFonts w:ascii="Times New Roman" w:hAnsi="Times New Roman" w:cs="Times New Roman"/>
          <w:sz w:val="24"/>
          <w:szCs w:val="24"/>
        </w:rPr>
        <w:t>n dažādus dabīgos un sintētiskos</w:t>
      </w:r>
      <w:r w:rsidRPr="009B1D76">
        <w:rPr>
          <w:rFonts w:ascii="Times New Roman" w:hAnsi="Times New Roman" w:cs="Times New Roman"/>
          <w:sz w:val="24"/>
          <w:szCs w:val="24"/>
        </w:rPr>
        <w:t xml:space="preserve"> </w:t>
      </w:r>
      <w:proofErr w:type="spellStart"/>
      <w:r w:rsidRPr="009B1D76">
        <w:rPr>
          <w:rFonts w:ascii="Times New Roman" w:hAnsi="Times New Roman" w:cs="Times New Roman"/>
          <w:sz w:val="24"/>
          <w:szCs w:val="24"/>
        </w:rPr>
        <w:t>opioīdus</w:t>
      </w:r>
      <w:proofErr w:type="spellEnd"/>
      <w:r w:rsidRPr="009B1D76">
        <w:rPr>
          <w:rFonts w:ascii="Times New Roman" w:hAnsi="Times New Roman" w:cs="Times New Roman"/>
          <w:sz w:val="24"/>
          <w:szCs w:val="24"/>
        </w:rPr>
        <w:t xml:space="preserve">.  Visbiežāk izņemtās individuālās vielas </w:t>
      </w:r>
      <w:proofErr w:type="gramStart"/>
      <w:r w:rsidRPr="009B1D76">
        <w:rPr>
          <w:rFonts w:ascii="Times New Roman" w:hAnsi="Times New Roman" w:cs="Times New Roman"/>
          <w:sz w:val="24"/>
          <w:szCs w:val="24"/>
        </w:rPr>
        <w:t>2017.gadā</w:t>
      </w:r>
      <w:proofErr w:type="gramEnd"/>
      <w:r w:rsidRPr="009B1D76">
        <w:rPr>
          <w:rFonts w:ascii="Times New Roman" w:hAnsi="Times New Roman" w:cs="Times New Roman"/>
          <w:sz w:val="24"/>
          <w:szCs w:val="24"/>
        </w:rPr>
        <w:t xml:space="preserve"> bija marihuāna, </w:t>
      </w:r>
      <w:proofErr w:type="spellStart"/>
      <w:r w:rsidRPr="009B1D76">
        <w:rPr>
          <w:rFonts w:ascii="Times New Roman" w:hAnsi="Times New Roman" w:cs="Times New Roman"/>
          <w:sz w:val="24"/>
          <w:szCs w:val="24"/>
        </w:rPr>
        <w:t>metamfetamīns</w:t>
      </w:r>
      <w:proofErr w:type="spellEnd"/>
      <w:r w:rsidRPr="009B1D76">
        <w:rPr>
          <w:rFonts w:ascii="Times New Roman" w:hAnsi="Times New Roman" w:cs="Times New Roman"/>
          <w:sz w:val="24"/>
          <w:szCs w:val="24"/>
        </w:rPr>
        <w:t xml:space="preserve"> un MDMA. Tādas vielas </w:t>
      </w:r>
      <w:r w:rsidR="00044124" w:rsidRPr="009B1D76">
        <w:rPr>
          <w:rFonts w:ascii="Times New Roman" w:hAnsi="Times New Roman" w:cs="Times New Roman"/>
          <w:sz w:val="24"/>
          <w:szCs w:val="24"/>
        </w:rPr>
        <w:t xml:space="preserve">kā </w:t>
      </w:r>
      <w:r w:rsidRPr="009B1D76">
        <w:rPr>
          <w:rFonts w:ascii="Times New Roman" w:hAnsi="Times New Roman" w:cs="Times New Roman"/>
          <w:sz w:val="24"/>
          <w:szCs w:val="24"/>
        </w:rPr>
        <w:t>kokaīns un hašišs Latvijā sastopam</w:t>
      </w:r>
      <w:r w:rsidR="00EF5D6C" w:rsidRPr="009B1D76">
        <w:rPr>
          <w:rFonts w:ascii="Times New Roman" w:hAnsi="Times New Roman" w:cs="Times New Roman"/>
          <w:sz w:val="24"/>
          <w:szCs w:val="24"/>
        </w:rPr>
        <w:t>a</w:t>
      </w:r>
      <w:r w:rsidRPr="009B1D76">
        <w:rPr>
          <w:rFonts w:ascii="Times New Roman" w:hAnsi="Times New Roman" w:cs="Times New Roman"/>
          <w:sz w:val="24"/>
          <w:szCs w:val="24"/>
        </w:rPr>
        <w:t>s</w:t>
      </w:r>
      <w:r w:rsidR="00EF5D6C" w:rsidRPr="009B1D76">
        <w:rPr>
          <w:rFonts w:ascii="Times New Roman" w:hAnsi="Times New Roman" w:cs="Times New Roman"/>
          <w:sz w:val="24"/>
          <w:szCs w:val="24"/>
        </w:rPr>
        <w:t xml:space="preserve"> retāk</w:t>
      </w:r>
      <w:r w:rsidRPr="009B1D76">
        <w:rPr>
          <w:rFonts w:ascii="Times New Roman" w:hAnsi="Times New Roman" w:cs="Times New Roman"/>
          <w:sz w:val="24"/>
          <w:szCs w:val="24"/>
        </w:rPr>
        <w:t xml:space="preserve"> un lielākoties nonāk kā tranzīta prece.</w:t>
      </w:r>
    </w:p>
    <w:p w14:paraId="54E09890" w14:textId="77777777" w:rsidR="004F5D00" w:rsidRPr="009B1D76" w:rsidRDefault="004F5D00" w:rsidP="00B4181F">
      <w:pPr>
        <w:spacing w:after="0" w:line="240" w:lineRule="auto"/>
        <w:ind w:firstLine="720"/>
        <w:jc w:val="both"/>
        <w:rPr>
          <w:rFonts w:ascii="Times New Roman" w:hAnsi="Times New Roman" w:cs="Times New Roman"/>
          <w:sz w:val="24"/>
          <w:szCs w:val="24"/>
        </w:rPr>
      </w:pPr>
    </w:p>
    <w:p w14:paraId="45B52BF5" w14:textId="77777777" w:rsidR="00656EAF" w:rsidRDefault="00656EAF" w:rsidP="00B4181F">
      <w:pPr>
        <w:spacing w:after="0" w:line="240" w:lineRule="auto"/>
        <w:jc w:val="both"/>
        <w:rPr>
          <w:rFonts w:ascii="Times New Roman" w:hAnsi="Times New Roman" w:cs="Times New Roman"/>
          <w:b/>
          <w:sz w:val="24"/>
          <w:szCs w:val="24"/>
        </w:rPr>
      </w:pPr>
    </w:p>
    <w:p w14:paraId="4749BAFB" w14:textId="77777777" w:rsidR="00741661" w:rsidRPr="009B1D76" w:rsidRDefault="00797515"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lastRenderedPageBreak/>
        <w:t>6.a</w:t>
      </w:r>
      <w:r w:rsidR="00741661" w:rsidRPr="009B1D76">
        <w:rPr>
          <w:rFonts w:ascii="Times New Roman" w:hAnsi="Times New Roman" w:cs="Times New Roman"/>
          <w:b/>
          <w:sz w:val="24"/>
          <w:szCs w:val="24"/>
        </w:rPr>
        <w:t xml:space="preserve">ttēls: Tiesībaizsardzības iestāžu veikto narkotiku izņemšanu skaits dalījumā pa vielu grupām, </w:t>
      </w:r>
      <w:proofErr w:type="gramStart"/>
      <w:r w:rsidR="00741661" w:rsidRPr="009B1D76">
        <w:rPr>
          <w:rFonts w:ascii="Times New Roman" w:hAnsi="Times New Roman" w:cs="Times New Roman"/>
          <w:b/>
          <w:sz w:val="24"/>
          <w:szCs w:val="24"/>
        </w:rPr>
        <w:t>2011. – 2017.</w:t>
      </w:r>
      <w:proofErr w:type="gramEnd"/>
      <w:r w:rsidR="00741661" w:rsidRPr="009B1D76">
        <w:rPr>
          <w:rFonts w:ascii="Times New Roman" w:hAnsi="Times New Roman" w:cs="Times New Roman"/>
          <w:b/>
          <w:sz w:val="24"/>
          <w:szCs w:val="24"/>
        </w:rPr>
        <w:t>gads</w:t>
      </w:r>
    </w:p>
    <w:p w14:paraId="729713E2" w14:textId="77777777" w:rsidR="0077377A" w:rsidRPr="009B1D76" w:rsidRDefault="0077377A" w:rsidP="00B4181F">
      <w:pPr>
        <w:spacing w:after="0" w:line="240" w:lineRule="auto"/>
        <w:jc w:val="both"/>
        <w:rPr>
          <w:rFonts w:ascii="Times New Roman" w:hAnsi="Times New Roman" w:cs="Times New Roman"/>
          <w:sz w:val="24"/>
          <w:szCs w:val="24"/>
        </w:rPr>
      </w:pPr>
      <w:r w:rsidRPr="009B1D76">
        <w:rPr>
          <w:noProof/>
          <w:lang w:eastAsia="lv-LV"/>
        </w:rPr>
        <w:drawing>
          <wp:inline distT="0" distB="0" distL="0" distR="0" wp14:anchorId="0F3FBA50" wp14:editId="10A72102">
            <wp:extent cx="5656521" cy="3157870"/>
            <wp:effectExtent l="0" t="0" r="1905" b="444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8E2CA1A" w14:textId="067CBC08" w:rsidR="0077377A" w:rsidRPr="009B1D76" w:rsidRDefault="002A68B7" w:rsidP="00B418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Avots: Valsts policijas un VID</w:t>
      </w:r>
      <w:r w:rsidR="00E52D2E">
        <w:rPr>
          <w:rFonts w:ascii="Times New Roman" w:hAnsi="Times New Roman" w:cs="Times New Roman"/>
          <w:sz w:val="20"/>
          <w:szCs w:val="20"/>
        </w:rPr>
        <w:t xml:space="preserve"> </w:t>
      </w:r>
    </w:p>
    <w:p w14:paraId="1F700ACF" w14:textId="77777777" w:rsidR="0077377A" w:rsidRPr="009B1D76" w:rsidRDefault="0077377A" w:rsidP="00B4181F">
      <w:pPr>
        <w:spacing w:after="0" w:line="240" w:lineRule="auto"/>
        <w:jc w:val="both"/>
        <w:rPr>
          <w:rFonts w:ascii="Times New Roman" w:hAnsi="Times New Roman" w:cs="Times New Roman"/>
          <w:sz w:val="24"/>
          <w:szCs w:val="24"/>
        </w:rPr>
      </w:pPr>
    </w:p>
    <w:p w14:paraId="285B65FE" w14:textId="24E40B4D" w:rsidR="0077377A" w:rsidRPr="009B1D76" w:rsidRDefault="0077377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Arī izņemtais narkotiku daudzums katru gadu atšķiras</w:t>
      </w:r>
      <w:r w:rsidR="0046548A" w:rsidRPr="009B1D76">
        <w:rPr>
          <w:rFonts w:ascii="Times New Roman" w:hAnsi="Times New Roman" w:cs="Times New Roman"/>
          <w:sz w:val="24"/>
          <w:szCs w:val="24"/>
        </w:rPr>
        <w:t xml:space="preserve"> (skat.</w:t>
      </w:r>
      <w:r w:rsidR="00344BBF" w:rsidRPr="009B1D76">
        <w:rPr>
          <w:rFonts w:ascii="Times New Roman" w:hAnsi="Times New Roman" w:cs="Times New Roman"/>
          <w:sz w:val="24"/>
          <w:szCs w:val="24"/>
        </w:rPr>
        <w:t xml:space="preserve"> </w:t>
      </w:r>
      <w:r w:rsidR="0046548A" w:rsidRPr="009B1D76">
        <w:rPr>
          <w:rFonts w:ascii="Times New Roman" w:hAnsi="Times New Roman" w:cs="Times New Roman"/>
          <w:sz w:val="24"/>
          <w:szCs w:val="24"/>
        </w:rPr>
        <w:t>1.tabulu)</w:t>
      </w:r>
      <w:r w:rsidRPr="009B1D76">
        <w:rPr>
          <w:rFonts w:ascii="Times New Roman" w:hAnsi="Times New Roman" w:cs="Times New Roman"/>
          <w:sz w:val="24"/>
          <w:szCs w:val="24"/>
        </w:rPr>
        <w:t>, ko lielākoties ietekmē tas, vai bijušas liela apjoma izņemšanas. Piemēram, hašiša un kokaīna izņemtais daudzums var būt ievērojams</w:t>
      </w:r>
      <w:r w:rsidR="00044124" w:rsidRPr="009B1D76">
        <w:rPr>
          <w:rFonts w:ascii="Times New Roman" w:hAnsi="Times New Roman" w:cs="Times New Roman"/>
          <w:sz w:val="24"/>
          <w:szCs w:val="24"/>
        </w:rPr>
        <w:t>, jo attiecīgajā gadā aizturēti vairāki apjomīgi pārvadājumi</w:t>
      </w:r>
      <w:r w:rsidRPr="009B1D76">
        <w:rPr>
          <w:rFonts w:ascii="Times New Roman" w:hAnsi="Times New Roman" w:cs="Times New Roman"/>
          <w:sz w:val="24"/>
          <w:szCs w:val="24"/>
        </w:rPr>
        <w:t>.</w:t>
      </w:r>
    </w:p>
    <w:p w14:paraId="55647CFE" w14:textId="77777777" w:rsidR="00741661" w:rsidRPr="009B1D76" w:rsidRDefault="00741661" w:rsidP="00B4181F">
      <w:pPr>
        <w:spacing w:after="0" w:line="240" w:lineRule="auto"/>
        <w:jc w:val="both"/>
        <w:rPr>
          <w:rFonts w:ascii="Times New Roman" w:hAnsi="Times New Roman" w:cs="Times New Roman"/>
          <w:sz w:val="24"/>
          <w:szCs w:val="24"/>
        </w:rPr>
      </w:pPr>
    </w:p>
    <w:p w14:paraId="0B1BED33" w14:textId="77777777" w:rsidR="0077377A" w:rsidRPr="009B1D76" w:rsidRDefault="0046548A" w:rsidP="0046548A">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1.t</w:t>
      </w:r>
      <w:r w:rsidR="00741661" w:rsidRPr="009B1D76">
        <w:rPr>
          <w:rFonts w:ascii="Times New Roman" w:hAnsi="Times New Roman" w:cs="Times New Roman"/>
          <w:b/>
          <w:sz w:val="24"/>
          <w:szCs w:val="24"/>
        </w:rPr>
        <w:t xml:space="preserve">abula: No aprites izņemto narkotiku daudzumi kg, </w:t>
      </w:r>
      <w:proofErr w:type="gramStart"/>
      <w:r w:rsidR="00741661" w:rsidRPr="009B1D76">
        <w:rPr>
          <w:rFonts w:ascii="Times New Roman" w:hAnsi="Times New Roman" w:cs="Times New Roman"/>
          <w:b/>
          <w:sz w:val="24"/>
          <w:szCs w:val="24"/>
        </w:rPr>
        <w:t>2011. – 2017.</w:t>
      </w:r>
      <w:proofErr w:type="gramEnd"/>
      <w:r w:rsidR="00741661" w:rsidRPr="009B1D76">
        <w:rPr>
          <w:rFonts w:ascii="Times New Roman" w:hAnsi="Times New Roman" w:cs="Times New Roman"/>
          <w:b/>
          <w:sz w:val="24"/>
          <w:szCs w:val="24"/>
        </w:rPr>
        <w:t>gads</w:t>
      </w:r>
    </w:p>
    <w:tbl>
      <w:tblPr>
        <w:tblStyle w:val="GridTable1Light"/>
        <w:tblW w:w="9061" w:type="dxa"/>
        <w:tblLook w:val="04A0" w:firstRow="1" w:lastRow="0" w:firstColumn="1" w:lastColumn="0" w:noHBand="0" w:noVBand="1"/>
      </w:tblPr>
      <w:tblGrid>
        <w:gridCol w:w="2031"/>
        <w:gridCol w:w="1004"/>
        <w:gridCol w:w="1032"/>
        <w:gridCol w:w="1033"/>
        <w:gridCol w:w="1018"/>
        <w:gridCol w:w="1060"/>
        <w:gridCol w:w="1004"/>
        <w:gridCol w:w="879"/>
      </w:tblGrid>
      <w:tr w:rsidR="0077377A" w:rsidRPr="009B1D76" w14:paraId="27B9AC44" w14:textId="77777777" w:rsidTr="00C31BB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49677799" w14:textId="77777777" w:rsidR="0077377A" w:rsidRPr="009B1D76" w:rsidRDefault="0077377A" w:rsidP="00B4181F">
            <w:pPr>
              <w:jc w:val="center"/>
              <w:rPr>
                <w:rFonts w:eastAsia="Times New Roman" w:cs="Arial"/>
                <w:sz w:val="20"/>
                <w:szCs w:val="20"/>
              </w:rPr>
            </w:pPr>
          </w:p>
        </w:tc>
        <w:tc>
          <w:tcPr>
            <w:tcW w:w="1004" w:type="dxa"/>
            <w:hideMark/>
          </w:tcPr>
          <w:p w14:paraId="2163F9A8"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B1D76">
              <w:rPr>
                <w:sz w:val="20"/>
              </w:rPr>
              <w:t>2011</w:t>
            </w:r>
          </w:p>
        </w:tc>
        <w:tc>
          <w:tcPr>
            <w:tcW w:w="1032" w:type="dxa"/>
            <w:hideMark/>
          </w:tcPr>
          <w:p w14:paraId="136D6A0A"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B1D76">
              <w:rPr>
                <w:sz w:val="20"/>
              </w:rPr>
              <w:t>2012</w:t>
            </w:r>
          </w:p>
        </w:tc>
        <w:tc>
          <w:tcPr>
            <w:tcW w:w="1033" w:type="dxa"/>
            <w:hideMark/>
          </w:tcPr>
          <w:p w14:paraId="6789CA76"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B1D76">
              <w:rPr>
                <w:sz w:val="20"/>
              </w:rPr>
              <w:t>2013</w:t>
            </w:r>
          </w:p>
        </w:tc>
        <w:tc>
          <w:tcPr>
            <w:tcW w:w="1018" w:type="dxa"/>
            <w:hideMark/>
          </w:tcPr>
          <w:p w14:paraId="2C28FFFD"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0"/>
                <w:szCs w:val="20"/>
              </w:rPr>
            </w:pPr>
            <w:r w:rsidRPr="009B1D76">
              <w:rPr>
                <w:sz w:val="20"/>
              </w:rPr>
              <w:t>21014</w:t>
            </w:r>
          </w:p>
        </w:tc>
        <w:tc>
          <w:tcPr>
            <w:tcW w:w="1060" w:type="dxa"/>
          </w:tcPr>
          <w:p w14:paraId="3BF14EB3"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rPr>
            </w:pPr>
            <w:r w:rsidRPr="009B1D76">
              <w:rPr>
                <w:sz w:val="20"/>
              </w:rPr>
              <w:t>2015</w:t>
            </w:r>
          </w:p>
        </w:tc>
        <w:tc>
          <w:tcPr>
            <w:tcW w:w="1004" w:type="dxa"/>
          </w:tcPr>
          <w:p w14:paraId="3364EEF0"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sz w:val="20"/>
              </w:rPr>
            </w:pPr>
            <w:r w:rsidRPr="009B1D76">
              <w:rPr>
                <w:sz w:val="20"/>
              </w:rPr>
              <w:t>2016</w:t>
            </w:r>
          </w:p>
        </w:tc>
        <w:tc>
          <w:tcPr>
            <w:tcW w:w="879" w:type="dxa"/>
          </w:tcPr>
          <w:p w14:paraId="422F32B9" w14:textId="77777777" w:rsidR="0077377A" w:rsidRPr="009B1D76" w:rsidRDefault="0077377A" w:rsidP="00B4181F">
            <w:pPr>
              <w:jc w:val="center"/>
              <w:cnfStyle w:val="100000000000" w:firstRow="1" w:lastRow="0" w:firstColumn="0" w:lastColumn="0" w:oddVBand="0" w:evenVBand="0" w:oddHBand="0" w:evenHBand="0" w:firstRowFirstColumn="0" w:firstRowLastColumn="0" w:lastRowFirstColumn="0" w:lastRowLastColumn="0"/>
              <w:rPr>
                <w:sz w:val="20"/>
              </w:rPr>
            </w:pPr>
            <w:r w:rsidRPr="009B1D76">
              <w:rPr>
                <w:sz w:val="20"/>
              </w:rPr>
              <w:t>2017</w:t>
            </w:r>
          </w:p>
        </w:tc>
      </w:tr>
      <w:tr w:rsidR="0077377A" w:rsidRPr="009B1D76" w14:paraId="103FD90C"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19126401" w14:textId="77777777" w:rsidR="0077377A" w:rsidRPr="009B1D76" w:rsidRDefault="0077377A" w:rsidP="00B4181F">
            <w:pPr>
              <w:jc w:val="center"/>
              <w:rPr>
                <w:rFonts w:eastAsia="Times New Roman" w:cs="Arial"/>
                <w:bCs w:val="0"/>
                <w:color w:val="000000"/>
                <w:sz w:val="20"/>
                <w:szCs w:val="20"/>
              </w:rPr>
            </w:pPr>
            <w:proofErr w:type="spellStart"/>
            <w:r w:rsidRPr="009B1D76">
              <w:rPr>
                <w:color w:val="000000"/>
                <w:sz w:val="20"/>
              </w:rPr>
              <w:t>metamfetamīns</w:t>
            </w:r>
            <w:proofErr w:type="spellEnd"/>
          </w:p>
        </w:tc>
        <w:tc>
          <w:tcPr>
            <w:tcW w:w="1004" w:type="dxa"/>
            <w:hideMark/>
          </w:tcPr>
          <w:p w14:paraId="71932FC9"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52,2</w:t>
            </w:r>
          </w:p>
        </w:tc>
        <w:tc>
          <w:tcPr>
            <w:tcW w:w="1032" w:type="dxa"/>
            <w:hideMark/>
          </w:tcPr>
          <w:p w14:paraId="369D1F6A"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20,4</w:t>
            </w:r>
          </w:p>
        </w:tc>
        <w:tc>
          <w:tcPr>
            <w:tcW w:w="1033" w:type="dxa"/>
            <w:hideMark/>
          </w:tcPr>
          <w:p w14:paraId="44CB06D7"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44,3</w:t>
            </w:r>
          </w:p>
        </w:tc>
        <w:tc>
          <w:tcPr>
            <w:tcW w:w="1018" w:type="dxa"/>
            <w:hideMark/>
          </w:tcPr>
          <w:p w14:paraId="3BD23E12"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8,9</w:t>
            </w:r>
          </w:p>
        </w:tc>
        <w:tc>
          <w:tcPr>
            <w:tcW w:w="1060" w:type="dxa"/>
          </w:tcPr>
          <w:p w14:paraId="0BA41BD3"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27,1</w:t>
            </w:r>
          </w:p>
        </w:tc>
        <w:tc>
          <w:tcPr>
            <w:tcW w:w="1004" w:type="dxa"/>
          </w:tcPr>
          <w:p w14:paraId="31CC149E"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16,7</w:t>
            </w:r>
          </w:p>
        </w:tc>
        <w:tc>
          <w:tcPr>
            <w:tcW w:w="879" w:type="dxa"/>
          </w:tcPr>
          <w:p w14:paraId="7D3FB641"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11,7</w:t>
            </w:r>
          </w:p>
        </w:tc>
      </w:tr>
      <w:tr w:rsidR="0077377A" w:rsidRPr="009B1D76" w14:paraId="57AA8031"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7C765787" w14:textId="77777777" w:rsidR="0077377A" w:rsidRPr="009B1D76" w:rsidRDefault="0077377A" w:rsidP="00B4181F">
            <w:pPr>
              <w:jc w:val="center"/>
              <w:rPr>
                <w:rFonts w:eastAsia="Times New Roman" w:cs="Arial"/>
                <w:bCs w:val="0"/>
                <w:color w:val="000000"/>
                <w:sz w:val="20"/>
                <w:szCs w:val="20"/>
              </w:rPr>
            </w:pPr>
            <w:r w:rsidRPr="009B1D76">
              <w:rPr>
                <w:color w:val="000000"/>
                <w:sz w:val="20"/>
              </w:rPr>
              <w:t>amfetamīns</w:t>
            </w:r>
          </w:p>
        </w:tc>
        <w:tc>
          <w:tcPr>
            <w:tcW w:w="1004" w:type="dxa"/>
            <w:hideMark/>
          </w:tcPr>
          <w:p w14:paraId="6308E2C2"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0,1</w:t>
            </w:r>
          </w:p>
        </w:tc>
        <w:tc>
          <w:tcPr>
            <w:tcW w:w="1032" w:type="dxa"/>
            <w:hideMark/>
          </w:tcPr>
          <w:p w14:paraId="66F00B1C"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9,4</w:t>
            </w:r>
          </w:p>
        </w:tc>
        <w:tc>
          <w:tcPr>
            <w:tcW w:w="1033" w:type="dxa"/>
            <w:hideMark/>
          </w:tcPr>
          <w:p w14:paraId="21E71AD3"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1,5</w:t>
            </w:r>
          </w:p>
        </w:tc>
        <w:tc>
          <w:tcPr>
            <w:tcW w:w="1018" w:type="dxa"/>
            <w:hideMark/>
          </w:tcPr>
          <w:p w14:paraId="39FCC87A"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6,2</w:t>
            </w:r>
          </w:p>
        </w:tc>
        <w:tc>
          <w:tcPr>
            <w:tcW w:w="1060" w:type="dxa"/>
          </w:tcPr>
          <w:p w14:paraId="31A3B029"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6,8</w:t>
            </w:r>
          </w:p>
        </w:tc>
        <w:tc>
          <w:tcPr>
            <w:tcW w:w="1004" w:type="dxa"/>
          </w:tcPr>
          <w:p w14:paraId="6FA9E571"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1,7</w:t>
            </w:r>
          </w:p>
        </w:tc>
        <w:tc>
          <w:tcPr>
            <w:tcW w:w="879" w:type="dxa"/>
          </w:tcPr>
          <w:p w14:paraId="63D40401"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8,8</w:t>
            </w:r>
          </w:p>
        </w:tc>
      </w:tr>
      <w:tr w:rsidR="0077377A" w:rsidRPr="009B1D76" w14:paraId="5DE6A585"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4304ABDF" w14:textId="77777777" w:rsidR="0077377A" w:rsidRPr="009B1D76" w:rsidRDefault="0077377A" w:rsidP="00B4181F">
            <w:pPr>
              <w:jc w:val="center"/>
              <w:rPr>
                <w:rFonts w:eastAsia="Times New Roman" w:cs="Arial"/>
                <w:bCs w:val="0"/>
                <w:color w:val="000000"/>
                <w:sz w:val="20"/>
                <w:szCs w:val="20"/>
              </w:rPr>
            </w:pPr>
            <w:r w:rsidRPr="009B1D76">
              <w:rPr>
                <w:color w:val="000000"/>
                <w:sz w:val="20"/>
              </w:rPr>
              <w:t>marihuāna</w:t>
            </w:r>
          </w:p>
        </w:tc>
        <w:tc>
          <w:tcPr>
            <w:tcW w:w="1004" w:type="dxa"/>
            <w:hideMark/>
          </w:tcPr>
          <w:p w14:paraId="25425C36"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34,3</w:t>
            </w:r>
          </w:p>
        </w:tc>
        <w:tc>
          <w:tcPr>
            <w:tcW w:w="1032" w:type="dxa"/>
            <w:hideMark/>
          </w:tcPr>
          <w:p w14:paraId="7DD8410E"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73,8</w:t>
            </w:r>
          </w:p>
        </w:tc>
        <w:tc>
          <w:tcPr>
            <w:tcW w:w="1033" w:type="dxa"/>
            <w:hideMark/>
          </w:tcPr>
          <w:p w14:paraId="6C44B430"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29,2</w:t>
            </w:r>
          </w:p>
        </w:tc>
        <w:tc>
          <w:tcPr>
            <w:tcW w:w="1018" w:type="dxa"/>
            <w:hideMark/>
          </w:tcPr>
          <w:p w14:paraId="22C18A41"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26,8</w:t>
            </w:r>
          </w:p>
        </w:tc>
        <w:tc>
          <w:tcPr>
            <w:tcW w:w="1060" w:type="dxa"/>
          </w:tcPr>
          <w:p w14:paraId="75E199FB"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70,9</w:t>
            </w:r>
          </w:p>
        </w:tc>
        <w:tc>
          <w:tcPr>
            <w:tcW w:w="1004" w:type="dxa"/>
          </w:tcPr>
          <w:p w14:paraId="6ADD1F21"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44,4</w:t>
            </w:r>
          </w:p>
        </w:tc>
        <w:tc>
          <w:tcPr>
            <w:tcW w:w="879" w:type="dxa"/>
          </w:tcPr>
          <w:p w14:paraId="40001306"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42,8</w:t>
            </w:r>
          </w:p>
        </w:tc>
      </w:tr>
      <w:tr w:rsidR="0077377A" w:rsidRPr="009B1D76" w14:paraId="7B1722E5"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7468BF12" w14:textId="77777777" w:rsidR="0077377A" w:rsidRPr="009B1D76" w:rsidRDefault="0077377A" w:rsidP="00B4181F">
            <w:pPr>
              <w:jc w:val="center"/>
              <w:rPr>
                <w:rFonts w:eastAsia="Times New Roman" w:cs="Arial"/>
                <w:bCs w:val="0"/>
                <w:color w:val="000000"/>
                <w:sz w:val="20"/>
                <w:szCs w:val="20"/>
              </w:rPr>
            </w:pPr>
            <w:r w:rsidRPr="009B1D76">
              <w:rPr>
                <w:color w:val="000000"/>
                <w:sz w:val="20"/>
              </w:rPr>
              <w:t>hašišs</w:t>
            </w:r>
          </w:p>
        </w:tc>
        <w:tc>
          <w:tcPr>
            <w:tcW w:w="1004" w:type="dxa"/>
            <w:hideMark/>
          </w:tcPr>
          <w:p w14:paraId="71771AFC"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282,9</w:t>
            </w:r>
          </w:p>
        </w:tc>
        <w:tc>
          <w:tcPr>
            <w:tcW w:w="1032" w:type="dxa"/>
            <w:hideMark/>
          </w:tcPr>
          <w:p w14:paraId="015322B9"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117,3</w:t>
            </w:r>
          </w:p>
        </w:tc>
        <w:tc>
          <w:tcPr>
            <w:tcW w:w="1033" w:type="dxa"/>
            <w:hideMark/>
          </w:tcPr>
          <w:p w14:paraId="6D67B958"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105,5</w:t>
            </w:r>
          </w:p>
        </w:tc>
        <w:tc>
          <w:tcPr>
            <w:tcW w:w="1018" w:type="dxa"/>
            <w:hideMark/>
          </w:tcPr>
          <w:p w14:paraId="3F3E5045"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29,5</w:t>
            </w:r>
          </w:p>
        </w:tc>
        <w:tc>
          <w:tcPr>
            <w:tcW w:w="1060" w:type="dxa"/>
          </w:tcPr>
          <w:p w14:paraId="549A2A47"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1271,7</w:t>
            </w:r>
          </w:p>
        </w:tc>
        <w:tc>
          <w:tcPr>
            <w:tcW w:w="1004" w:type="dxa"/>
          </w:tcPr>
          <w:p w14:paraId="3954BD03"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2,9</w:t>
            </w:r>
          </w:p>
        </w:tc>
        <w:tc>
          <w:tcPr>
            <w:tcW w:w="879" w:type="dxa"/>
          </w:tcPr>
          <w:p w14:paraId="02E3E00E"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202,2</w:t>
            </w:r>
          </w:p>
        </w:tc>
      </w:tr>
      <w:tr w:rsidR="0077377A" w:rsidRPr="009B1D76" w14:paraId="631EED20"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41A292AC" w14:textId="77777777" w:rsidR="0077377A" w:rsidRPr="009B1D76" w:rsidRDefault="0077377A" w:rsidP="00B4181F">
            <w:pPr>
              <w:jc w:val="center"/>
              <w:rPr>
                <w:rFonts w:eastAsia="Times New Roman" w:cs="Arial"/>
                <w:bCs w:val="0"/>
                <w:color w:val="000000"/>
                <w:sz w:val="20"/>
                <w:szCs w:val="20"/>
              </w:rPr>
            </w:pPr>
            <w:r w:rsidRPr="009B1D76">
              <w:rPr>
                <w:color w:val="000000"/>
                <w:sz w:val="20"/>
              </w:rPr>
              <w:t>heroīns</w:t>
            </w:r>
          </w:p>
        </w:tc>
        <w:tc>
          <w:tcPr>
            <w:tcW w:w="1004" w:type="dxa"/>
            <w:hideMark/>
          </w:tcPr>
          <w:p w14:paraId="14E1950C"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0,44</w:t>
            </w:r>
          </w:p>
        </w:tc>
        <w:tc>
          <w:tcPr>
            <w:tcW w:w="1032" w:type="dxa"/>
            <w:hideMark/>
          </w:tcPr>
          <w:p w14:paraId="2D1FA88E"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1,4</w:t>
            </w:r>
          </w:p>
        </w:tc>
        <w:tc>
          <w:tcPr>
            <w:tcW w:w="1033" w:type="dxa"/>
            <w:hideMark/>
          </w:tcPr>
          <w:p w14:paraId="32921618"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0,7</w:t>
            </w:r>
          </w:p>
        </w:tc>
        <w:tc>
          <w:tcPr>
            <w:tcW w:w="1018" w:type="dxa"/>
            <w:hideMark/>
          </w:tcPr>
          <w:p w14:paraId="29666DA3"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0,8</w:t>
            </w:r>
          </w:p>
        </w:tc>
        <w:tc>
          <w:tcPr>
            <w:tcW w:w="1060" w:type="dxa"/>
          </w:tcPr>
          <w:p w14:paraId="5988D4AA"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2,6</w:t>
            </w:r>
          </w:p>
        </w:tc>
        <w:tc>
          <w:tcPr>
            <w:tcW w:w="1004" w:type="dxa"/>
          </w:tcPr>
          <w:p w14:paraId="71535E6A"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0,15</w:t>
            </w:r>
          </w:p>
        </w:tc>
        <w:tc>
          <w:tcPr>
            <w:tcW w:w="879" w:type="dxa"/>
          </w:tcPr>
          <w:p w14:paraId="2659EE7D"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0,16</w:t>
            </w:r>
          </w:p>
        </w:tc>
      </w:tr>
      <w:tr w:rsidR="0077377A" w:rsidRPr="009B1D76" w14:paraId="5F8DBBCF"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347BDBE9" w14:textId="77777777" w:rsidR="0077377A" w:rsidRPr="00401BE7" w:rsidRDefault="0077377A" w:rsidP="00B4181F">
            <w:pPr>
              <w:jc w:val="center"/>
              <w:rPr>
                <w:rFonts w:eastAsia="Times New Roman" w:cs="Arial"/>
                <w:bCs w:val="0"/>
                <w:color w:val="000000"/>
                <w:sz w:val="20"/>
                <w:szCs w:val="20"/>
              </w:rPr>
            </w:pPr>
            <w:r w:rsidRPr="00401BE7">
              <w:rPr>
                <w:color w:val="000000"/>
                <w:sz w:val="20"/>
              </w:rPr>
              <w:t>kokaīns</w:t>
            </w:r>
          </w:p>
        </w:tc>
        <w:tc>
          <w:tcPr>
            <w:tcW w:w="1004" w:type="dxa"/>
            <w:hideMark/>
          </w:tcPr>
          <w:p w14:paraId="0EB05A15" w14:textId="77777777" w:rsidR="0077377A" w:rsidRPr="00401BE7"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01BE7">
              <w:rPr>
                <w:color w:val="000000"/>
                <w:sz w:val="20"/>
              </w:rPr>
              <w:t>81,5</w:t>
            </w:r>
          </w:p>
        </w:tc>
        <w:tc>
          <w:tcPr>
            <w:tcW w:w="1032" w:type="dxa"/>
            <w:hideMark/>
          </w:tcPr>
          <w:p w14:paraId="1E7C8257" w14:textId="77777777" w:rsidR="0077377A" w:rsidRPr="00401BE7"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01BE7">
              <w:rPr>
                <w:color w:val="000000"/>
                <w:sz w:val="20"/>
              </w:rPr>
              <w:t>1,1</w:t>
            </w:r>
          </w:p>
        </w:tc>
        <w:tc>
          <w:tcPr>
            <w:tcW w:w="1033" w:type="dxa"/>
            <w:hideMark/>
          </w:tcPr>
          <w:p w14:paraId="29A10B9D" w14:textId="77777777" w:rsidR="0077377A" w:rsidRPr="00401BE7"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01BE7">
              <w:rPr>
                <w:color w:val="000000"/>
                <w:sz w:val="20"/>
              </w:rPr>
              <w:t>0,5</w:t>
            </w:r>
          </w:p>
        </w:tc>
        <w:tc>
          <w:tcPr>
            <w:tcW w:w="1018" w:type="dxa"/>
            <w:hideMark/>
          </w:tcPr>
          <w:p w14:paraId="22474EDE" w14:textId="77777777" w:rsidR="0077377A" w:rsidRPr="00401BE7"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401BE7">
              <w:rPr>
                <w:color w:val="000000"/>
                <w:sz w:val="20"/>
              </w:rPr>
              <w:t>7,9</w:t>
            </w:r>
          </w:p>
        </w:tc>
        <w:tc>
          <w:tcPr>
            <w:tcW w:w="1060" w:type="dxa"/>
          </w:tcPr>
          <w:p w14:paraId="24A96368" w14:textId="77777777" w:rsidR="0077377A" w:rsidRPr="00401BE7"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rPr>
            </w:pPr>
            <w:r w:rsidRPr="00401BE7">
              <w:rPr>
                <w:sz w:val="20"/>
              </w:rPr>
              <w:t>3,7</w:t>
            </w:r>
          </w:p>
        </w:tc>
        <w:tc>
          <w:tcPr>
            <w:tcW w:w="1004" w:type="dxa"/>
          </w:tcPr>
          <w:p w14:paraId="11574E92" w14:textId="77777777" w:rsidR="0077377A" w:rsidRPr="00401BE7"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401BE7">
              <w:rPr>
                <w:color w:val="000000"/>
                <w:sz w:val="20"/>
              </w:rPr>
              <w:t>33,7</w:t>
            </w:r>
          </w:p>
        </w:tc>
        <w:tc>
          <w:tcPr>
            <w:tcW w:w="879" w:type="dxa"/>
          </w:tcPr>
          <w:p w14:paraId="5D6DFCF2" w14:textId="4E117496" w:rsidR="0077377A" w:rsidRPr="009B1D76" w:rsidRDefault="00401BE7"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401BE7">
              <w:rPr>
                <w:color w:val="000000"/>
                <w:sz w:val="20"/>
              </w:rPr>
              <w:t>2,27</w:t>
            </w:r>
          </w:p>
        </w:tc>
      </w:tr>
      <w:tr w:rsidR="0077377A" w:rsidRPr="009B1D76" w14:paraId="4A0E2E5C"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5B6AE39E" w14:textId="77777777" w:rsidR="0077377A" w:rsidRPr="009B1D76" w:rsidRDefault="0077377A" w:rsidP="00B4181F">
            <w:pPr>
              <w:jc w:val="center"/>
              <w:rPr>
                <w:rFonts w:eastAsia="Times New Roman" w:cs="Arial"/>
                <w:bCs w:val="0"/>
                <w:color w:val="000000"/>
                <w:sz w:val="20"/>
                <w:szCs w:val="20"/>
              </w:rPr>
            </w:pPr>
            <w:r w:rsidRPr="009B1D76">
              <w:rPr>
                <w:color w:val="000000"/>
                <w:sz w:val="20"/>
              </w:rPr>
              <w:t>MDMA (tabletes)</w:t>
            </w:r>
          </w:p>
        </w:tc>
        <w:tc>
          <w:tcPr>
            <w:tcW w:w="1004" w:type="dxa"/>
            <w:hideMark/>
          </w:tcPr>
          <w:p w14:paraId="2EAB020F"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3592</w:t>
            </w:r>
          </w:p>
        </w:tc>
        <w:tc>
          <w:tcPr>
            <w:tcW w:w="1032" w:type="dxa"/>
            <w:hideMark/>
          </w:tcPr>
          <w:p w14:paraId="717AD53C"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847</w:t>
            </w:r>
          </w:p>
        </w:tc>
        <w:tc>
          <w:tcPr>
            <w:tcW w:w="1033" w:type="dxa"/>
            <w:hideMark/>
          </w:tcPr>
          <w:p w14:paraId="10534C32"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60</w:t>
            </w:r>
          </w:p>
        </w:tc>
        <w:tc>
          <w:tcPr>
            <w:tcW w:w="1018" w:type="dxa"/>
            <w:hideMark/>
          </w:tcPr>
          <w:p w14:paraId="669ED521"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119</w:t>
            </w:r>
          </w:p>
        </w:tc>
        <w:tc>
          <w:tcPr>
            <w:tcW w:w="1060" w:type="dxa"/>
          </w:tcPr>
          <w:p w14:paraId="76635150"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238</w:t>
            </w:r>
          </w:p>
        </w:tc>
        <w:tc>
          <w:tcPr>
            <w:tcW w:w="1004" w:type="dxa"/>
          </w:tcPr>
          <w:p w14:paraId="5B3373B4"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2232</w:t>
            </w:r>
          </w:p>
        </w:tc>
        <w:tc>
          <w:tcPr>
            <w:tcW w:w="879" w:type="dxa"/>
          </w:tcPr>
          <w:p w14:paraId="5FEAB427"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3223</w:t>
            </w:r>
          </w:p>
        </w:tc>
      </w:tr>
      <w:tr w:rsidR="0077377A" w:rsidRPr="009B1D76" w14:paraId="1FB0DA2A" w14:textId="77777777" w:rsidTr="00C31BB7">
        <w:trPr>
          <w:trHeight w:val="315"/>
        </w:trPr>
        <w:tc>
          <w:tcPr>
            <w:cnfStyle w:val="001000000000" w:firstRow="0" w:lastRow="0" w:firstColumn="1" w:lastColumn="0" w:oddVBand="0" w:evenVBand="0" w:oddHBand="0" w:evenHBand="0" w:firstRowFirstColumn="0" w:firstRowLastColumn="0" w:lastRowFirstColumn="0" w:lastRowLastColumn="0"/>
            <w:tcW w:w="2031" w:type="dxa"/>
            <w:hideMark/>
          </w:tcPr>
          <w:p w14:paraId="1D15525F" w14:textId="77777777" w:rsidR="0077377A" w:rsidRPr="009B1D76" w:rsidRDefault="0077377A" w:rsidP="00B4181F">
            <w:pPr>
              <w:jc w:val="center"/>
              <w:rPr>
                <w:rFonts w:eastAsia="Times New Roman" w:cs="Arial"/>
                <w:bCs w:val="0"/>
                <w:color w:val="000000"/>
                <w:sz w:val="20"/>
                <w:szCs w:val="20"/>
              </w:rPr>
            </w:pPr>
            <w:r w:rsidRPr="009B1D76">
              <w:rPr>
                <w:color w:val="000000"/>
                <w:sz w:val="20"/>
              </w:rPr>
              <w:t>LSD (vienības)</w:t>
            </w:r>
          </w:p>
        </w:tc>
        <w:tc>
          <w:tcPr>
            <w:tcW w:w="1004" w:type="dxa"/>
            <w:hideMark/>
          </w:tcPr>
          <w:p w14:paraId="5605BCE9"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8</w:t>
            </w:r>
          </w:p>
        </w:tc>
        <w:tc>
          <w:tcPr>
            <w:tcW w:w="1032" w:type="dxa"/>
            <w:hideMark/>
          </w:tcPr>
          <w:p w14:paraId="352D0B8A"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0</w:t>
            </w:r>
          </w:p>
        </w:tc>
        <w:tc>
          <w:tcPr>
            <w:tcW w:w="1033" w:type="dxa"/>
            <w:hideMark/>
          </w:tcPr>
          <w:p w14:paraId="1C207F42"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0</w:t>
            </w:r>
          </w:p>
        </w:tc>
        <w:tc>
          <w:tcPr>
            <w:tcW w:w="1018" w:type="dxa"/>
            <w:hideMark/>
          </w:tcPr>
          <w:p w14:paraId="25BEBD74"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5</w:t>
            </w:r>
          </w:p>
        </w:tc>
        <w:tc>
          <w:tcPr>
            <w:tcW w:w="1060" w:type="dxa"/>
          </w:tcPr>
          <w:p w14:paraId="2176C0A4"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rPr>
            </w:pPr>
            <w:r w:rsidRPr="009B1D76">
              <w:rPr>
                <w:color w:val="000000"/>
                <w:sz w:val="20"/>
              </w:rPr>
              <w:t>120</w:t>
            </w:r>
          </w:p>
        </w:tc>
        <w:tc>
          <w:tcPr>
            <w:tcW w:w="1004" w:type="dxa"/>
          </w:tcPr>
          <w:p w14:paraId="63C92194"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523</w:t>
            </w:r>
          </w:p>
        </w:tc>
        <w:tc>
          <w:tcPr>
            <w:tcW w:w="879" w:type="dxa"/>
          </w:tcPr>
          <w:p w14:paraId="361A07FA" w14:textId="77777777" w:rsidR="0077377A" w:rsidRPr="009B1D76" w:rsidRDefault="0077377A" w:rsidP="00B4181F">
            <w:pPr>
              <w:jc w:val="center"/>
              <w:cnfStyle w:val="000000000000" w:firstRow="0" w:lastRow="0" w:firstColumn="0" w:lastColumn="0" w:oddVBand="0" w:evenVBand="0" w:oddHBand="0" w:evenHBand="0" w:firstRowFirstColumn="0" w:firstRowLastColumn="0" w:lastRowFirstColumn="0" w:lastRowLastColumn="0"/>
              <w:rPr>
                <w:color w:val="000000"/>
                <w:sz w:val="20"/>
              </w:rPr>
            </w:pPr>
            <w:r w:rsidRPr="009B1D76">
              <w:rPr>
                <w:color w:val="000000"/>
                <w:sz w:val="20"/>
              </w:rPr>
              <w:t>218</w:t>
            </w:r>
          </w:p>
        </w:tc>
      </w:tr>
    </w:tbl>
    <w:p w14:paraId="5EAE36A7" w14:textId="4CFDE9F1" w:rsidR="00741661" w:rsidRPr="009B1D76" w:rsidRDefault="002A68B7" w:rsidP="00B418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Avots: Valsts policijas un VID</w:t>
      </w:r>
    </w:p>
    <w:p w14:paraId="5C7383C0" w14:textId="77777777" w:rsidR="00C60C3A" w:rsidRPr="009B1D76" w:rsidRDefault="00C60C3A" w:rsidP="00B4181F">
      <w:pPr>
        <w:spacing w:after="0" w:line="240" w:lineRule="auto"/>
        <w:jc w:val="both"/>
        <w:rPr>
          <w:rFonts w:ascii="Times New Roman" w:hAnsi="Times New Roman" w:cs="Times New Roman"/>
          <w:sz w:val="24"/>
          <w:szCs w:val="24"/>
        </w:rPr>
      </w:pPr>
    </w:p>
    <w:p w14:paraId="569249D8" w14:textId="60E6D2E8" w:rsidR="0077377A" w:rsidRPr="009B1D76" w:rsidRDefault="00741661"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Lielākās</w:t>
      </w:r>
      <w:r w:rsidR="0077377A" w:rsidRPr="009B1D76">
        <w:rPr>
          <w:rFonts w:ascii="Times New Roman" w:hAnsi="Times New Roman" w:cs="Times New Roman"/>
          <w:sz w:val="24"/>
          <w:szCs w:val="24"/>
        </w:rPr>
        <w:t xml:space="preserve"> pārmaiņas </w:t>
      </w:r>
      <w:r w:rsidR="00044124" w:rsidRPr="009B1D76">
        <w:rPr>
          <w:rFonts w:ascii="Times New Roman" w:hAnsi="Times New Roman" w:cs="Times New Roman"/>
          <w:sz w:val="24"/>
          <w:szCs w:val="24"/>
        </w:rPr>
        <w:t>pēdējos gados narkotiku nelegālās aprites jomā</w:t>
      </w:r>
      <w:r w:rsidR="0077377A" w:rsidRPr="009B1D76">
        <w:rPr>
          <w:rFonts w:ascii="Times New Roman" w:hAnsi="Times New Roman" w:cs="Times New Roman"/>
          <w:sz w:val="24"/>
          <w:szCs w:val="24"/>
        </w:rPr>
        <w:t xml:space="preserve"> saistāmas ar dažādu jaunu </w:t>
      </w:r>
      <w:proofErr w:type="spellStart"/>
      <w:r w:rsidR="0077377A" w:rsidRPr="009B1D76">
        <w:rPr>
          <w:rFonts w:ascii="Times New Roman" w:hAnsi="Times New Roman" w:cs="Times New Roman"/>
          <w:sz w:val="24"/>
          <w:szCs w:val="24"/>
        </w:rPr>
        <w:t>psihoaktīvu</w:t>
      </w:r>
      <w:proofErr w:type="spellEnd"/>
      <w:r w:rsidR="0077377A" w:rsidRPr="009B1D76">
        <w:rPr>
          <w:rFonts w:ascii="Times New Roman" w:hAnsi="Times New Roman" w:cs="Times New Roman"/>
          <w:sz w:val="24"/>
          <w:szCs w:val="24"/>
        </w:rPr>
        <w:t xml:space="preserve"> vielu</w:t>
      </w:r>
      <w:r w:rsidRPr="009B1D76">
        <w:rPr>
          <w:rFonts w:ascii="Times New Roman" w:hAnsi="Times New Roman" w:cs="Times New Roman"/>
          <w:sz w:val="24"/>
          <w:szCs w:val="24"/>
        </w:rPr>
        <w:t xml:space="preserve"> (JPV)</w:t>
      </w:r>
      <w:r w:rsidR="0077377A" w:rsidRPr="009B1D76">
        <w:rPr>
          <w:rFonts w:ascii="Times New Roman" w:hAnsi="Times New Roman" w:cs="Times New Roman"/>
          <w:sz w:val="24"/>
          <w:szCs w:val="24"/>
        </w:rPr>
        <w:t xml:space="preserve"> parādīšanos tirgū. Līdz </w:t>
      </w:r>
      <w:proofErr w:type="gramStart"/>
      <w:r w:rsidR="0077377A" w:rsidRPr="009B1D76">
        <w:rPr>
          <w:rFonts w:ascii="Times New Roman" w:hAnsi="Times New Roman" w:cs="Times New Roman"/>
          <w:sz w:val="24"/>
          <w:szCs w:val="24"/>
        </w:rPr>
        <w:t>2014.gadam</w:t>
      </w:r>
      <w:proofErr w:type="gramEnd"/>
      <w:r w:rsidR="0077377A" w:rsidRPr="009B1D76">
        <w:rPr>
          <w:rFonts w:ascii="Times New Roman" w:hAnsi="Times New Roman" w:cs="Times New Roman"/>
          <w:sz w:val="24"/>
          <w:szCs w:val="24"/>
        </w:rPr>
        <w:t xml:space="preserve"> </w:t>
      </w:r>
      <w:r w:rsidR="00044124" w:rsidRPr="009B1D76">
        <w:rPr>
          <w:rFonts w:ascii="Times New Roman" w:hAnsi="Times New Roman" w:cs="Times New Roman"/>
          <w:sz w:val="24"/>
          <w:szCs w:val="24"/>
        </w:rPr>
        <w:t>JPV</w:t>
      </w:r>
      <w:r w:rsidR="0077377A" w:rsidRPr="009B1D76">
        <w:rPr>
          <w:rFonts w:ascii="Times New Roman" w:hAnsi="Times New Roman" w:cs="Times New Roman"/>
          <w:sz w:val="24"/>
          <w:szCs w:val="24"/>
        </w:rPr>
        <w:t xml:space="preserve"> lielākoties </w:t>
      </w:r>
      <w:r w:rsidR="0046548A" w:rsidRPr="009B1D76">
        <w:rPr>
          <w:rFonts w:ascii="Times New Roman" w:hAnsi="Times New Roman" w:cs="Times New Roman"/>
          <w:sz w:val="24"/>
          <w:szCs w:val="24"/>
        </w:rPr>
        <w:t>attiecināms uz</w:t>
      </w:r>
      <w:r w:rsidR="0077377A" w:rsidRPr="009B1D76">
        <w:rPr>
          <w:rFonts w:ascii="Times New Roman" w:hAnsi="Times New Roman" w:cs="Times New Roman"/>
          <w:sz w:val="24"/>
          <w:szCs w:val="24"/>
        </w:rPr>
        <w:t xml:space="preserve"> </w:t>
      </w:r>
      <w:r w:rsidR="0077377A" w:rsidRPr="009B1D76">
        <w:rPr>
          <w:rFonts w:ascii="Times New Roman" w:hAnsi="Times New Roman" w:cs="Times New Roman"/>
          <w:i/>
          <w:sz w:val="24"/>
          <w:szCs w:val="24"/>
        </w:rPr>
        <w:t>Spice</w:t>
      </w:r>
      <w:r w:rsidR="0077377A" w:rsidRPr="009B1D76">
        <w:rPr>
          <w:rFonts w:ascii="Times New Roman" w:hAnsi="Times New Roman" w:cs="Times New Roman"/>
          <w:sz w:val="24"/>
          <w:szCs w:val="24"/>
        </w:rPr>
        <w:t xml:space="preserve"> maisījumu jeb </w:t>
      </w:r>
      <w:r w:rsidR="00AF5876" w:rsidRPr="009B1D76">
        <w:rPr>
          <w:rFonts w:ascii="Times New Roman" w:hAnsi="Times New Roman" w:cs="Times New Roman"/>
          <w:sz w:val="24"/>
          <w:szCs w:val="24"/>
        </w:rPr>
        <w:t>sintētiskās marihuānas ienākšanu Latvijā</w:t>
      </w:r>
      <w:r w:rsidR="0077377A" w:rsidRPr="009B1D76">
        <w:rPr>
          <w:rFonts w:ascii="Times New Roman" w:hAnsi="Times New Roman" w:cs="Times New Roman"/>
          <w:sz w:val="24"/>
          <w:szCs w:val="24"/>
        </w:rPr>
        <w:t xml:space="preserve">, kas it īpaši izplatīta kļuva jauniešu vidū. Vielas brīvi varēja iegādāties dažādos kioskos, kas specializējās šo vielu </w:t>
      </w:r>
      <w:r w:rsidR="00044124" w:rsidRPr="009B1D76">
        <w:rPr>
          <w:rFonts w:ascii="Times New Roman" w:hAnsi="Times New Roman" w:cs="Times New Roman"/>
          <w:sz w:val="24"/>
          <w:szCs w:val="24"/>
        </w:rPr>
        <w:t>tirdzniecībā</w:t>
      </w:r>
      <w:r w:rsidR="0077377A" w:rsidRPr="009B1D76">
        <w:rPr>
          <w:rFonts w:ascii="Times New Roman" w:hAnsi="Times New Roman" w:cs="Times New Roman"/>
          <w:sz w:val="24"/>
          <w:szCs w:val="24"/>
        </w:rPr>
        <w:t xml:space="preserve">. </w:t>
      </w:r>
      <w:r w:rsidR="008D4507" w:rsidRPr="009B1D76">
        <w:rPr>
          <w:rFonts w:ascii="Times New Roman" w:hAnsi="Times New Roman" w:cs="Times New Roman"/>
          <w:sz w:val="24"/>
          <w:szCs w:val="24"/>
        </w:rPr>
        <w:t xml:space="preserve">2013. un </w:t>
      </w:r>
      <w:proofErr w:type="gramStart"/>
      <w:r w:rsidR="0077377A" w:rsidRPr="009B1D76">
        <w:rPr>
          <w:rFonts w:ascii="Times New Roman" w:hAnsi="Times New Roman" w:cs="Times New Roman"/>
          <w:sz w:val="24"/>
          <w:szCs w:val="24"/>
        </w:rPr>
        <w:t>2014.gadā</w:t>
      </w:r>
      <w:proofErr w:type="gramEnd"/>
      <w:r w:rsidR="0077377A" w:rsidRPr="009B1D76">
        <w:rPr>
          <w:rFonts w:ascii="Times New Roman" w:hAnsi="Times New Roman" w:cs="Times New Roman"/>
          <w:sz w:val="24"/>
          <w:szCs w:val="24"/>
        </w:rPr>
        <w:t xml:space="preserve"> spēkā stājās vairāki grozījumi</w:t>
      </w:r>
      <w:r w:rsidR="00EF5D6C" w:rsidRPr="009B1D76">
        <w:rPr>
          <w:rFonts w:ascii="Times New Roman" w:hAnsi="Times New Roman" w:cs="Times New Roman"/>
          <w:sz w:val="24"/>
          <w:szCs w:val="24"/>
        </w:rPr>
        <w:t xml:space="preserve"> tiesību aktos</w:t>
      </w:r>
      <w:r w:rsidR="0077377A" w:rsidRPr="009B1D76">
        <w:rPr>
          <w:rFonts w:ascii="Times New Roman" w:hAnsi="Times New Roman" w:cs="Times New Roman"/>
          <w:sz w:val="24"/>
          <w:szCs w:val="24"/>
        </w:rPr>
        <w:t xml:space="preserve">, </w:t>
      </w:r>
      <w:r w:rsidR="00EF5D6C" w:rsidRPr="009B1D76">
        <w:rPr>
          <w:rFonts w:ascii="Times New Roman" w:hAnsi="Times New Roman" w:cs="Times New Roman"/>
          <w:sz w:val="24"/>
          <w:szCs w:val="24"/>
        </w:rPr>
        <w:t>paredzot</w:t>
      </w:r>
      <w:r w:rsidR="008D4507" w:rsidRPr="009B1D76">
        <w:rPr>
          <w:rFonts w:ascii="Times New Roman" w:hAnsi="Times New Roman" w:cs="Times New Roman"/>
          <w:sz w:val="24"/>
          <w:szCs w:val="24"/>
        </w:rPr>
        <w:t xml:space="preserve"> </w:t>
      </w:r>
      <w:proofErr w:type="spellStart"/>
      <w:r w:rsidR="008D4507" w:rsidRPr="009B1D76">
        <w:rPr>
          <w:rFonts w:ascii="Times New Roman" w:hAnsi="Times New Roman" w:cs="Times New Roman"/>
          <w:sz w:val="24"/>
          <w:szCs w:val="24"/>
        </w:rPr>
        <w:t>proaktīvu</w:t>
      </w:r>
      <w:proofErr w:type="spellEnd"/>
      <w:r w:rsidR="008D4507" w:rsidRPr="009B1D76">
        <w:rPr>
          <w:rFonts w:ascii="Times New Roman" w:hAnsi="Times New Roman" w:cs="Times New Roman"/>
          <w:sz w:val="24"/>
          <w:szCs w:val="24"/>
        </w:rPr>
        <w:t xml:space="preserve"> un ātru reakciju ar mērķi novērst </w:t>
      </w:r>
      <w:r w:rsidR="00044124" w:rsidRPr="009B1D76">
        <w:rPr>
          <w:rFonts w:ascii="Times New Roman" w:hAnsi="Times New Roman" w:cs="Times New Roman"/>
          <w:sz w:val="24"/>
          <w:szCs w:val="24"/>
        </w:rPr>
        <w:t>JPV</w:t>
      </w:r>
      <w:r w:rsidR="008D4507" w:rsidRPr="009B1D76">
        <w:rPr>
          <w:rFonts w:ascii="Times New Roman" w:hAnsi="Times New Roman" w:cs="Times New Roman"/>
          <w:sz w:val="24"/>
          <w:szCs w:val="24"/>
        </w:rPr>
        <w:t xml:space="preserve"> parādīšanos tirgū</w:t>
      </w:r>
      <w:r w:rsidR="0077377A" w:rsidRPr="009B1D76">
        <w:rPr>
          <w:rFonts w:ascii="Times New Roman" w:hAnsi="Times New Roman" w:cs="Times New Roman"/>
          <w:sz w:val="24"/>
          <w:szCs w:val="24"/>
        </w:rPr>
        <w:t xml:space="preserve">. </w:t>
      </w:r>
      <w:r w:rsidRPr="009B1D76">
        <w:rPr>
          <w:rFonts w:ascii="Times New Roman" w:hAnsi="Times New Roman" w:cs="Times New Roman"/>
          <w:sz w:val="24"/>
          <w:szCs w:val="24"/>
        </w:rPr>
        <w:t xml:space="preserve">Pēc </w:t>
      </w:r>
      <w:r w:rsidR="00AF5876" w:rsidRPr="009B1D76">
        <w:rPr>
          <w:rFonts w:ascii="Times New Roman" w:hAnsi="Times New Roman" w:cs="Times New Roman"/>
          <w:sz w:val="24"/>
          <w:szCs w:val="24"/>
        </w:rPr>
        <w:t>tiesību aktu sakārtošanas</w:t>
      </w:r>
      <w:r w:rsidR="001B40F9" w:rsidRPr="009B1D76">
        <w:rPr>
          <w:rFonts w:ascii="Times New Roman" w:hAnsi="Times New Roman" w:cs="Times New Roman"/>
          <w:sz w:val="24"/>
          <w:szCs w:val="24"/>
        </w:rPr>
        <w:t>,</w:t>
      </w:r>
      <w:r w:rsidR="00AF5876" w:rsidRPr="009B1D76">
        <w:rPr>
          <w:rFonts w:ascii="Times New Roman" w:hAnsi="Times New Roman" w:cs="Times New Roman"/>
          <w:sz w:val="24"/>
          <w:szCs w:val="24"/>
        </w:rPr>
        <w:t xml:space="preserve"> </w:t>
      </w:r>
      <w:r w:rsidR="0077377A" w:rsidRPr="009B1D76">
        <w:rPr>
          <w:rFonts w:ascii="Times New Roman" w:hAnsi="Times New Roman" w:cs="Times New Roman"/>
          <w:i/>
          <w:sz w:val="24"/>
          <w:szCs w:val="24"/>
        </w:rPr>
        <w:t>Spice</w:t>
      </w:r>
      <w:r w:rsidR="0077377A" w:rsidRPr="009B1D76">
        <w:rPr>
          <w:rFonts w:ascii="Times New Roman" w:hAnsi="Times New Roman" w:cs="Times New Roman"/>
          <w:sz w:val="24"/>
          <w:szCs w:val="24"/>
        </w:rPr>
        <w:t xml:space="preserve"> produktu lietošana strauji saruka</w:t>
      </w:r>
      <w:proofErr w:type="gramStart"/>
      <w:r w:rsidR="001B40F9" w:rsidRPr="009B1D76">
        <w:rPr>
          <w:rFonts w:ascii="Times New Roman" w:hAnsi="Times New Roman" w:cs="Times New Roman"/>
          <w:sz w:val="24"/>
          <w:szCs w:val="24"/>
        </w:rPr>
        <w:t xml:space="preserve"> un</w:t>
      </w:r>
      <w:proofErr w:type="gramEnd"/>
      <w:r w:rsidR="008D4507" w:rsidRPr="009B1D76">
        <w:rPr>
          <w:rFonts w:ascii="Times New Roman" w:hAnsi="Times New Roman" w:cs="Times New Roman"/>
          <w:sz w:val="24"/>
          <w:szCs w:val="24"/>
        </w:rPr>
        <w:t xml:space="preserve"> pašreiz </w:t>
      </w:r>
      <w:r w:rsidR="0077377A" w:rsidRPr="009B1D76">
        <w:rPr>
          <w:rFonts w:ascii="Times New Roman" w:hAnsi="Times New Roman" w:cs="Times New Roman"/>
          <w:i/>
          <w:sz w:val="24"/>
          <w:szCs w:val="24"/>
        </w:rPr>
        <w:t>Spice</w:t>
      </w:r>
      <w:r w:rsidR="0077377A" w:rsidRPr="009B1D76">
        <w:rPr>
          <w:rFonts w:ascii="Times New Roman" w:hAnsi="Times New Roman" w:cs="Times New Roman"/>
          <w:sz w:val="24"/>
          <w:szCs w:val="24"/>
        </w:rPr>
        <w:t xml:space="preserve"> nelegālajā tirgū ir</w:t>
      </w:r>
      <w:r w:rsidR="00AF5876" w:rsidRPr="009B1D76">
        <w:rPr>
          <w:rFonts w:ascii="Times New Roman" w:hAnsi="Times New Roman" w:cs="Times New Roman"/>
          <w:sz w:val="24"/>
          <w:szCs w:val="24"/>
        </w:rPr>
        <w:t xml:space="preserve"> sastopams reti, piemēram, starp </w:t>
      </w:r>
      <w:r w:rsidR="0077377A" w:rsidRPr="009B1D76">
        <w:rPr>
          <w:rFonts w:ascii="Times New Roman" w:hAnsi="Times New Roman" w:cs="Times New Roman"/>
          <w:sz w:val="24"/>
          <w:szCs w:val="24"/>
        </w:rPr>
        <w:t xml:space="preserve">personām ar zemiem ienākumiem un </w:t>
      </w:r>
      <w:r w:rsidR="00154326" w:rsidRPr="009B1D76">
        <w:rPr>
          <w:rFonts w:ascii="Times New Roman" w:hAnsi="Times New Roman" w:cs="Times New Roman"/>
          <w:sz w:val="24"/>
          <w:szCs w:val="24"/>
        </w:rPr>
        <w:t>vielu atkarību</w:t>
      </w:r>
      <w:r w:rsidR="0077377A" w:rsidRPr="009B1D76">
        <w:rPr>
          <w:rFonts w:ascii="Times New Roman" w:hAnsi="Times New Roman" w:cs="Times New Roman"/>
          <w:sz w:val="24"/>
          <w:szCs w:val="24"/>
        </w:rPr>
        <w:t xml:space="preserve">. </w:t>
      </w:r>
    </w:p>
    <w:p w14:paraId="4527CF4A" w14:textId="77777777" w:rsidR="00FF27F5" w:rsidRPr="009B1D76" w:rsidRDefault="00FF27F5" w:rsidP="00B4181F">
      <w:pPr>
        <w:spacing w:after="0" w:line="240" w:lineRule="auto"/>
        <w:jc w:val="both"/>
        <w:rPr>
          <w:rFonts w:ascii="Times New Roman" w:hAnsi="Times New Roman" w:cs="Times New Roman"/>
          <w:sz w:val="24"/>
          <w:szCs w:val="24"/>
        </w:rPr>
      </w:pPr>
    </w:p>
    <w:p w14:paraId="23483256" w14:textId="77777777" w:rsidR="00B4181F" w:rsidRPr="009B1D76" w:rsidRDefault="00B4181F" w:rsidP="00B4181F">
      <w:pPr>
        <w:spacing w:after="0" w:line="240" w:lineRule="auto"/>
        <w:jc w:val="both"/>
        <w:rPr>
          <w:rFonts w:ascii="Times New Roman" w:hAnsi="Times New Roman" w:cs="Times New Roman"/>
          <w:b/>
          <w:sz w:val="20"/>
          <w:szCs w:val="20"/>
        </w:rPr>
      </w:pPr>
    </w:p>
    <w:p w14:paraId="23BFC8AA" w14:textId="77777777" w:rsidR="00B4181F" w:rsidRPr="009B1D76" w:rsidRDefault="00B4181F" w:rsidP="00B4181F">
      <w:pPr>
        <w:spacing w:after="0" w:line="240" w:lineRule="auto"/>
        <w:jc w:val="both"/>
        <w:rPr>
          <w:rFonts w:ascii="Times New Roman" w:hAnsi="Times New Roman" w:cs="Times New Roman"/>
          <w:b/>
          <w:sz w:val="20"/>
          <w:szCs w:val="20"/>
        </w:rPr>
      </w:pPr>
    </w:p>
    <w:p w14:paraId="0F81D6CF" w14:textId="77777777" w:rsidR="00B4181F" w:rsidRPr="009B1D76" w:rsidRDefault="00B4181F" w:rsidP="00B4181F">
      <w:pPr>
        <w:spacing w:after="0" w:line="240" w:lineRule="auto"/>
        <w:jc w:val="both"/>
        <w:rPr>
          <w:rFonts w:ascii="Times New Roman" w:hAnsi="Times New Roman" w:cs="Times New Roman"/>
          <w:b/>
          <w:sz w:val="20"/>
          <w:szCs w:val="20"/>
        </w:rPr>
      </w:pPr>
    </w:p>
    <w:p w14:paraId="2FC462E3" w14:textId="77777777" w:rsidR="00FF27F5" w:rsidRPr="009B1D76" w:rsidRDefault="00FF27F5" w:rsidP="00B4181F">
      <w:pPr>
        <w:spacing w:after="0" w:line="240" w:lineRule="auto"/>
        <w:jc w:val="both"/>
        <w:rPr>
          <w:rFonts w:ascii="Times New Roman" w:hAnsi="Times New Roman" w:cs="Times New Roman"/>
          <w:sz w:val="24"/>
          <w:szCs w:val="24"/>
        </w:rPr>
      </w:pPr>
    </w:p>
    <w:p w14:paraId="7F352634" w14:textId="60EBBEEA" w:rsidR="00AF1482" w:rsidRDefault="00AF5876" w:rsidP="00AF1482">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lastRenderedPageBreak/>
        <w:t xml:space="preserve">Līdztekus </w:t>
      </w:r>
      <w:r w:rsidRPr="009B1D76">
        <w:rPr>
          <w:rFonts w:ascii="Times New Roman" w:hAnsi="Times New Roman" w:cs="Times New Roman"/>
          <w:i/>
          <w:sz w:val="24"/>
          <w:szCs w:val="24"/>
        </w:rPr>
        <w:t>Spice</w:t>
      </w:r>
      <w:r w:rsidRPr="009B1D76">
        <w:rPr>
          <w:rFonts w:ascii="Times New Roman" w:hAnsi="Times New Roman" w:cs="Times New Roman"/>
          <w:sz w:val="24"/>
          <w:szCs w:val="24"/>
        </w:rPr>
        <w:t xml:space="preserve"> un citu JPV </w:t>
      </w:r>
      <w:proofErr w:type="spellStart"/>
      <w:r w:rsidRPr="009B1D76">
        <w:rPr>
          <w:rFonts w:ascii="Times New Roman" w:hAnsi="Times New Roman" w:cs="Times New Roman"/>
          <w:sz w:val="24"/>
          <w:szCs w:val="24"/>
        </w:rPr>
        <w:t>stimulantu</w:t>
      </w:r>
      <w:proofErr w:type="spellEnd"/>
      <w:r w:rsidRPr="009B1D76">
        <w:rPr>
          <w:rFonts w:ascii="Times New Roman" w:hAnsi="Times New Roman" w:cs="Times New Roman"/>
          <w:sz w:val="24"/>
          <w:szCs w:val="24"/>
        </w:rPr>
        <w:t xml:space="preserve"> apritei </w:t>
      </w:r>
      <w:r w:rsidR="0077377A" w:rsidRPr="009B1D76">
        <w:rPr>
          <w:rFonts w:ascii="Times New Roman" w:hAnsi="Times New Roman" w:cs="Times New Roman"/>
          <w:sz w:val="24"/>
          <w:szCs w:val="24"/>
        </w:rPr>
        <w:t>izmaiņas nelegālajā narkotiku tirgū saistāmas ar heroīna iztrūkumu. Proti, samazinoties heroīna pieejamībai, to pakāpeniski sāka aizvie</w:t>
      </w:r>
      <w:r w:rsidR="005B44BD" w:rsidRPr="009B1D76">
        <w:rPr>
          <w:rFonts w:ascii="Times New Roman" w:hAnsi="Times New Roman" w:cs="Times New Roman"/>
          <w:sz w:val="24"/>
          <w:szCs w:val="24"/>
        </w:rPr>
        <w:t>tot ar citām vielām. T</w:t>
      </w:r>
      <w:r w:rsidR="0077377A" w:rsidRPr="009B1D76">
        <w:rPr>
          <w:rFonts w:ascii="Times New Roman" w:hAnsi="Times New Roman" w:cs="Times New Roman"/>
          <w:sz w:val="24"/>
          <w:szCs w:val="24"/>
        </w:rPr>
        <w:t xml:space="preserve">irgū parādījās spēcīgs sintētiskais </w:t>
      </w:r>
      <w:proofErr w:type="spellStart"/>
      <w:r w:rsidR="0077377A" w:rsidRPr="009B1D76">
        <w:rPr>
          <w:rFonts w:ascii="Times New Roman" w:hAnsi="Times New Roman" w:cs="Times New Roman"/>
          <w:sz w:val="24"/>
          <w:szCs w:val="24"/>
        </w:rPr>
        <w:t>opioīds</w:t>
      </w:r>
      <w:proofErr w:type="spellEnd"/>
      <w:r w:rsidR="0077377A" w:rsidRPr="009B1D76">
        <w:rPr>
          <w:rFonts w:ascii="Times New Roman" w:hAnsi="Times New Roman" w:cs="Times New Roman"/>
          <w:sz w:val="24"/>
          <w:szCs w:val="24"/>
        </w:rPr>
        <w:t xml:space="preserve"> </w:t>
      </w:r>
      <w:proofErr w:type="spellStart"/>
      <w:r w:rsidR="0077377A" w:rsidRPr="009B1D76">
        <w:rPr>
          <w:rFonts w:ascii="Times New Roman" w:hAnsi="Times New Roman" w:cs="Times New Roman"/>
          <w:sz w:val="24"/>
          <w:szCs w:val="24"/>
        </w:rPr>
        <w:t>karfentanils</w:t>
      </w:r>
      <w:proofErr w:type="spellEnd"/>
      <w:r w:rsidR="0077377A" w:rsidRPr="009B1D76">
        <w:rPr>
          <w:rFonts w:ascii="Times New Roman" w:hAnsi="Times New Roman" w:cs="Times New Roman"/>
          <w:sz w:val="24"/>
          <w:szCs w:val="24"/>
        </w:rPr>
        <w:t xml:space="preserve">, ko mēdza pārdot gan kā heroīnu, gan kā </w:t>
      </w:r>
      <w:r w:rsidR="008D4507" w:rsidRPr="009B1D76">
        <w:rPr>
          <w:rFonts w:ascii="Times New Roman" w:hAnsi="Times New Roman" w:cs="Times New Roman"/>
          <w:sz w:val="24"/>
          <w:szCs w:val="24"/>
        </w:rPr>
        <w:t>„</w:t>
      </w:r>
      <w:r w:rsidR="0077377A" w:rsidRPr="009B1D76">
        <w:rPr>
          <w:rFonts w:ascii="Times New Roman" w:hAnsi="Times New Roman" w:cs="Times New Roman"/>
          <w:sz w:val="24"/>
          <w:szCs w:val="24"/>
        </w:rPr>
        <w:t>suņa prieku</w:t>
      </w:r>
      <w:r w:rsidR="008D4507" w:rsidRPr="009B1D76">
        <w:rPr>
          <w:rFonts w:ascii="Times New Roman" w:hAnsi="Times New Roman" w:cs="Times New Roman"/>
          <w:sz w:val="24"/>
          <w:szCs w:val="24"/>
        </w:rPr>
        <w:t>”</w:t>
      </w:r>
      <w:r w:rsidR="0077377A" w:rsidRPr="009B1D76">
        <w:rPr>
          <w:rFonts w:ascii="Times New Roman" w:hAnsi="Times New Roman" w:cs="Times New Roman"/>
          <w:sz w:val="24"/>
          <w:szCs w:val="24"/>
        </w:rPr>
        <w:t xml:space="preserve">. </w:t>
      </w:r>
      <w:r w:rsidRPr="009B1D76">
        <w:rPr>
          <w:rFonts w:ascii="Times New Roman" w:hAnsi="Times New Roman" w:cs="Times New Roman"/>
          <w:sz w:val="24"/>
          <w:szCs w:val="24"/>
        </w:rPr>
        <w:t>Tāpat</w:t>
      </w:r>
      <w:r w:rsidR="0077377A" w:rsidRPr="009B1D76">
        <w:rPr>
          <w:rFonts w:ascii="Times New Roman" w:hAnsi="Times New Roman" w:cs="Times New Roman"/>
          <w:sz w:val="24"/>
          <w:szCs w:val="24"/>
        </w:rPr>
        <w:t xml:space="preserve"> aizvien biežāk lietotāji izvēlas </w:t>
      </w:r>
      <w:proofErr w:type="spellStart"/>
      <w:r w:rsidR="0077377A" w:rsidRPr="009B1D76">
        <w:rPr>
          <w:rFonts w:ascii="Times New Roman" w:hAnsi="Times New Roman" w:cs="Times New Roman"/>
          <w:sz w:val="24"/>
          <w:szCs w:val="24"/>
        </w:rPr>
        <w:t>opioīdu</w:t>
      </w:r>
      <w:proofErr w:type="spellEnd"/>
      <w:r w:rsidR="0077377A" w:rsidRPr="009B1D76">
        <w:rPr>
          <w:rFonts w:ascii="Times New Roman" w:hAnsi="Times New Roman" w:cs="Times New Roman"/>
          <w:sz w:val="24"/>
          <w:szCs w:val="24"/>
        </w:rPr>
        <w:t xml:space="preserve"> medikamentu lietošanu, piemēram, </w:t>
      </w:r>
      <w:proofErr w:type="spellStart"/>
      <w:r w:rsidR="0077377A" w:rsidRPr="009B1D76">
        <w:rPr>
          <w:rFonts w:ascii="Times New Roman" w:hAnsi="Times New Roman" w:cs="Times New Roman"/>
          <w:sz w:val="24"/>
          <w:szCs w:val="24"/>
        </w:rPr>
        <w:t>bu</w:t>
      </w:r>
      <w:r w:rsidR="008D4507" w:rsidRPr="009B1D76">
        <w:rPr>
          <w:rFonts w:ascii="Times New Roman" w:hAnsi="Times New Roman" w:cs="Times New Roman"/>
          <w:sz w:val="24"/>
          <w:szCs w:val="24"/>
        </w:rPr>
        <w:t>prenorfīnu</w:t>
      </w:r>
      <w:proofErr w:type="spellEnd"/>
      <w:r w:rsidR="008D4507" w:rsidRPr="009B1D76">
        <w:rPr>
          <w:rFonts w:ascii="Times New Roman" w:hAnsi="Times New Roman" w:cs="Times New Roman"/>
          <w:sz w:val="24"/>
          <w:szCs w:val="24"/>
        </w:rPr>
        <w:t xml:space="preserve">, </w:t>
      </w:r>
      <w:proofErr w:type="spellStart"/>
      <w:r w:rsidR="008D4507" w:rsidRPr="009B1D76">
        <w:rPr>
          <w:rFonts w:ascii="Times New Roman" w:hAnsi="Times New Roman" w:cs="Times New Roman"/>
          <w:sz w:val="24"/>
          <w:szCs w:val="24"/>
        </w:rPr>
        <w:t>fentanilu</w:t>
      </w:r>
      <w:proofErr w:type="spellEnd"/>
      <w:r w:rsidR="0077377A" w:rsidRPr="009B1D76">
        <w:rPr>
          <w:rFonts w:ascii="Times New Roman" w:hAnsi="Times New Roman" w:cs="Times New Roman"/>
          <w:sz w:val="24"/>
          <w:szCs w:val="24"/>
        </w:rPr>
        <w:t xml:space="preserve">, arī </w:t>
      </w:r>
      <w:proofErr w:type="spellStart"/>
      <w:r w:rsidR="0077377A" w:rsidRPr="009B1D76">
        <w:rPr>
          <w:rFonts w:ascii="Times New Roman" w:hAnsi="Times New Roman" w:cs="Times New Roman"/>
          <w:sz w:val="24"/>
          <w:szCs w:val="24"/>
        </w:rPr>
        <w:t>tramadolu</w:t>
      </w:r>
      <w:proofErr w:type="spellEnd"/>
      <w:r w:rsidR="0077377A" w:rsidRPr="009B1D76">
        <w:rPr>
          <w:rFonts w:ascii="Times New Roman" w:hAnsi="Times New Roman" w:cs="Times New Roman"/>
          <w:sz w:val="24"/>
          <w:szCs w:val="24"/>
        </w:rPr>
        <w:t xml:space="preserve"> un </w:t>
      </w:r>
      <w:proofErr w:type="spellStart"/>
      <w:r w:rsidR="0077377A" w:rsidRPr="009B1D76">
        <w:rPr>
          <w:rFonts w:ascii="Times New Roman" w:hAnsi="Times New Roman" w:cs="Times New Roman"/>
          <w:sz w:val="24"/>
          <w:szCs w:val="24"/>
        </w:rPr>
        <w:t>metadonu</w:t>
      </w:r>
      <w:proofErr w:type="spellEnd"/>
      <w:r w:rsidR="0077377A" w:rsidRPr="009B1D76">
        <w:rPr>
          <w:rFonts w:ascii="Times New Roman" w:hAnsi="Times New Roman" w:cs="Times New Roman"/>
          <w:sz w:val="24"/>
          <w:szCs w:val="24"/>
        </w:rPr>
        <w:t xml:space="preserve">, tādējādi aizvietojot heroīnu. Svarīgi atzīmēt, ka līdz ar jaunu sintētisko </w:t>
      </w:r>
      <w:proofErr w:type="spellStart"/>
      <w:r w:rsidR="0077377A" w:rsidRPr="009B1D76">
        <w:rPr>
          <w:rFonts w:ascii="Times New Roman" w:hAnsi="Times New Roman" w:cs="Times New Roman"/>
          <w:sz w:val="24"/>
          <w:szCs w:val="24"/>
        </w:rPr>
        <w:t>opioīdu</w:t>
      </w:r>
      <w:proofErr w:type="spellEnd"/>
      <w:r w:rsidR="0077377A" w:rsidRPr="009B1D76">
        <w:rPr>
          <w:rFonts w:ascii="Times New Roman" w:hAnsi="Times New Roman" w:cs="Times New Roman"/>
          <w:sz w:val="24"/>
          <w:szCs w:val="24"/>
        </w:rPr>
        <w:t xml:space="preserve"> ienākšanu tirgū pieau</w:t>
      </w:r>
      <w:r w:rsidR="008D4507" w:rsidRPr="009B1D76">
        <w:rPr>
          <w:rFonts w:ascii="Times New Roman" w:hAnsi="Times New Roman" w:cs="Times New Roman"/>
          <w:sz w:val="24"/>
          <w:szCs w:val="24"/>
        </w:rPr>
        <w:t>g pārdozēšanu gadījumu skaits. Līdz ar to būt</w:t>
      </w:r>
      <w:r w:rsidR="005B44BD" w:rsidRPr="009B1D76">
        <w:rPr>
          <w:rFonts w:ascii="Times New Roman" w:hAnsi="Times New Roman" w:cs="Times New Roman"/>
          <w:sz w:val="24"/>
          <w:szCs w:val="24"/>
        </w:rPr>
        <w:t>u</w:t>
      </w:r>
      <w:r w:rsidR="008D4507" w:rsidRPr="009B1D76">
        <w:rPr>
          <w:rFonts w:ascii="Times New Roman" w:hAnsi="Times New Roman" w:cs="Times New Roman"/>
          <w:sz w:val="24"/>
          <w:szCs w:val="24"/>
        </w:rPr>
        <w:t xml:space="preserve"> jāizvērtē pār</w:t>
      </w:r>
      <w:r w:rsidR="00447ED3" w:rsidRPr="009B1D76">
        <w:rPr>
          <w:rFonts w:ascii="Times New Roman" w:hAnsi="Times New Roman" w:cs="Times New Roman"/>
          <w:sz w:val="24"/>
          <w:szCs w:val="24"/>
        </w:rPr>
        <w:t>dozēšanas profilakses pasākumu veicināšanas iespējas</w:t>
      </w:r>
      <w:r w:rsidR="008D4507" w:rsidRPr="009B1D76">
        <w:rPr>
          <w:rFonts w:ascii="Times New Roman" w:hAnsi="Times New Roman" w:cs="Times New Roman"/>
          <w:sz w:val="24"/>
          <w:szCs w:val="24"/>
        </w:rPr>
        <w:t>,</w:t>
      </w:r>
      <w:r w:rsidR="00447ED3" w:rsidRPr="009B1D76">
        <w:rPr>
          <w:rFonts w:ascii="Times New Roman" w:hAnsi="Times New Roman" w:cs="Times New Roman"/>
          <w:sz w:val="24"/>
          <w:szCs w:val="24"/>
        </w:rPr>
        <w:t xml:space="preserve"> kā arī jāpaplašina reakcijas </w:t>
      </w:r>
      <w:r w:rsidR="008D4507" w:rsidRPr="009B1D76">
        <w:rPr>
          <w:rFonts w:ascii="Times New Roman" w:hAnsi="Times New Roman" w:cs="Times New Roman"/>
          <w:sz w:val="24"/>
          <w:szCs w:val="24"/>
        </w:rPr>
        <w:t xml:space="preserve">spējas, piemēram, </w:t>
      </w:r>
      <w:r w:rsidR="00FF27F5" w:rsidRPr="009B1D76">
        <w:rPr>
          <w:rFonts w:ascii="Times New Roman" w:hAnsi="Times New Roman" w:cs="Times New Roman"/>
          <w:sz w:val="24"/>
          <w:szCs w:val="24"/>
        </w:rPr>
        <w:t xml:space="preserve">izsniedzot naloksona preparātus </w:t>
      </w:r>
      <w:proofErr w:type="spellStart"/>
      <w:r w:rsidR="00FF27F5" w:rsidRPr="009B1D76">
        <w:rPr>
          <w:rFonts w:ascii="Times New Roman" w:hAnsi="Times New Roman" w:cs="Times New Roman"/>
          <w:sz w:val="24"/>
          <w:szCs w:val="24"/>
        </w:rPr>
        <w:t>opioīdu</w:t>
      </w:r>
      <w:proofErr w:type="spellEnd"/>
      <w:r w:rsidR="00FF27F5" w:rsidRPr="009B1D76">
        <w:rPr>
          <w:rFonts w:ascii="Times New Roman" w:hAnsi="Times New Roman" w:cs="Times New Roman"/>
          <w:sz w:val="24"/>
          <w:szCs w:val="24"/>
        </w:rPr>
        <w:t xml:space="preserve"> lietotājiem</w:t>
      </w:r>
      <w:r w:rsidR="00447ED3" w:rsidRPr="009B1D76">
        <w:rPr>
          <w:rFonts w:ascii="Times New Roman" w:hAnsi="Times New Roman" w:cs="Times New Roman"/>
          <w:sz w:val="24"/>
          <w:szCs w:val="24"/>
        </w:rPr>
        <w:t xml:space="preserve"> pēc tam, kad ir izietas mācības</w:t>
      </w:r>
      <w:r w:rsidR="00FF27F5" w:rsidRPr="009B1D76">
        <w:rPr>
          <w:rFonts w:ascii="Times New Roman" w:hAnsi="Times New Roman" w:cs="Times New Roman"/>
          <w:sz w:val="24"/>
          <w:szCs w:val="24"/>
        </w:rPr>
        <w:t xml:space="preserve"> par preparāta lietošanu.</w:t>
      </w:r>
      <w:r w:rsidR="00C60C3A" w:rsidRPr="009B1D76">
        <w:rPr>
          <w:rStyle w:val="FootnoteReference"/>
          <w:rFonts w:ascii="Times New Roman" w:hAnsi="Times New Roman" w:cs="Times New Roman"/>
          <w:sz w:val="24"/>
          <w:szCs w:val="24"/>
        </w:rPr>
        <w:footnoteReference w:id="9"/>
      </w:r>
      <w:r w:rsidR="00FF27F5" w:rsidRPr="009B1D76">
        <w:rPr>
          <w:rFonts w:ascii="Times New Roman" w:hAnsi="Times New Roman" w:cs="Times New Roman"/>
          <w:sz w:val="24"/>
          <w:szCs w:val="24"/>
        </w:rPr>
        <w:t xml:space="preserve"> </w:t>
      </w:r>
    </w:p>
    <w:p w14:paraId="565B9F9E" w14:textId="42C7B477" w:rsidR="00AF1482" w:rsidRDefault="00AF1482" w:rsidP="00AF1482">
      <w:pPr>
        <w:spacing w:after="0" w:line="240" w:lineRule="auto"/>
        <w:ind w:firstLine="720"/>
        <w:jc w:val="both"/>
        <w:rPr>
          <w:rFonts w:ascii="Times New Roman" w:hAnsi="Times New Roman" w:cs="Times New Roman"/>
          <w:sz w:val="24"/>
          <w:szCs w:val="24"/>
        </w:rPr>
      </w:pPr>
      <w:r w:rsidRPr="00AF1482">
        <w:rPr>
          <w:rFonts w:ascii="Times New Roman" w:hAnsi="Times New Roman" w:cs="Times New Roman"/>
          <w:sz w:val="24"/>
          <w:szCs w:val="24"/>
        </w:rPr>
        <w:t xml:space="preserve">Psihotropo medikamentu aprites kontekstā ir jāpiebilst, ka recepšu zāļu (t.sk. </w:t>
      </w:r>
      <w:proofErr w:type="spellStart"/>
      <w:r w:rsidRPr="00AF1482">
        <w:rPr>
          <w:rFonts w:ascii="Times New Roman" w:hAnsi="Times New Roman" w:cs="Times New Roman"/>
          <w:sz w:val="24"/>
          <w:szCs w:val="24"/>
        </w:rPr>
        <w:t>opioīdus</w:t>
      </w:r>
      <w:proofErr w:type="spellEnd"/>
      <w:r w:rsidRPr="00AF1482">
        <w:rPr>
          <w:rFonts w:ascii="Times New Roman" w:hAnsi="Times New Roman" w:cs="Times New Roman"/>
          <w:sz w:val="24"/>
          <w:szCs w:val="24"/>
        </w:rPr>
        <w:t xml:space="preserve"> (</w:t>
      </w:r>
      <w:proofErr w:type="spellStart"/>
      <w:r w:rsidRPr="00AF1482">
        <w:rPr>
          <w:rFonts w:ascii="Times New Roman" w:hAnsi="Times New Roman" w:cs="Times New Roman"/>
          <w:sz w:val="24"/>
          <w:szCs w:val="24"/>
        </w:rPr>
        <w:t>buprenorfīnu</w:t>
      </w:r>
      <w:proofErr w:type="spellEnd"/>
      <w:r w:rsidRPr="00AF1482">
        <w:rPr>
          <w:rFonts w:ascii="Times New Roman" w:hAnsi="Times New Roman" w:cs="Times New Roman"/>
          <w:sz w:val="24"/>
          <w:szCs w:val="24"/>
        </w:rPr>
        <w:t xml:space="preserve">, </w:t>
      </w:r>
      <w:proofErr w:type="spellStart"/>
      <w:r w:rsidRPr="00AF1482">
        <w:rPr>
          <w:rFonts w:ascii="Times New Roman" w:hAnsi="Times New Roman" w:cs="Times New Roman"/>
          <w:sz w:val="24"/>
          <w:szCs w:val="24"/>
        </w:rPr>
        <w:t>metadonu</w:t>
      </w:r>
      <w:proofErr w:type="spellEnd"/>
      <w:r w:rsidRPr="00AF1482">
        <w:rPr>
          <w:rFonts w:ascii="Times New Roman" w:hAnsi="Times New Roman" w:cs="Times New Roman"/>
          <w:sz w:val="24"/>
          <w:szCs w:val="24"/>
        </w:rPr>
        <w:t xml:space="preserve">, </w:t>
      </w:r>
      <w:proofErr w:type="spellStart"/>
      <w:r w:rsidRPr="00AF1482">
        <w:rPr>
          <w:rFonts w:ascii="Times New Roman" w:hAnsi="Times New Roman" w:cs="Times New Roman"/>
          <w:sz w:val="24"/>
          <w:szCs w:val="24"/>
        </w:rPr>
        <w:t>fentanilu</w:t>
      </w:r>
      <w:proofErr w:type="spellEnd"/>
      <w:r w:rsidRPr="00AF1482">
        <w:rPr>
          <w:rFonts w:ascii="Times New Roman" w:hAnsi="Times New Roman" w:cs="Times New Roman"/>
          <w:sz w:val="24"/>
          <w:szCs w:val="24"/>
        </w:rPr>
        <w:t>) saturošās zāles) nelegālās aprites intensificēšanās tendences</w:t>
      </w:r>
      <w:r>
        <w:rPr>
          <w:rFonts w:ascii="Times New Roman" w:hAnsi="Times New Roman" w:cs="Times New Roman"/>
          <w:sz w:val="24"/>
          <w:szCs w:val="24"/>
        </w:rPr>
        <w:t xml:space="preserve"> Latvijā tika konstatētas </w:t>
      </w:r>
      <w:proofErr w:type="gramStart"/>
      <w:r>
        <w:rPr>
          <w:rFonts w:ascii="Times New Roman" w:hAnsi="Times New Roman" w:cs="Times New Roman"/>
          <w:sz w:val="24"/>
          <w:szCs w:val="24"/>
        </w:rPr>
        <w:t>2015.gadā</w:t>
      </w:r>
      <w:proofErr w:type="gramEnd"/>
      <w:r w:rsidR="007627C4">
        <w:rPr>
          <w:rFonts w:ascii="Times New Roman" w:hAnsi="Times New Roman" w:cs="Times New Roman"/>
          <w:sz w:val="24"/>
          <w:szCs w:val="24"/>
        </w:rPr>
        <w:t xml:space="preserve"> (skat.7</w:t>
      </w:r>
      <w:r w:rsidR="00E00E03">
        <w:rPr>
          <w:rFonts w:ascii="Times New Roman" w:hAnsi="Times New Roman" w:cs="Times New Roman"/>
          <w:sz w:val="24"/>
          <w:szCs w:val="24"/>
        </w:rPr>
        <w:t>.attēlu). A</w:t>
      </w:r>
      <w:r w:rsidR="008959C8">
        <w:rPr>
          <w:rFonts w:ascii="Times New Roman" w:hAnsi="Times New Roman" w:cs="Times New Roman"/>
          <w:sz w:val="24"/>
          <w:szCs w:val="24"/>
        </w:rPr>
        <w:t xml:space="preserve">rī </w:t>
      </w:r>
      <w:proofErr w:type="gramStart"/>
      <w:r w:rsidR="008959C8">
        <w:rPr>
          <w:rFonts w:ascii="Times New Roman" w:hAnsi="Times New Roman" w:cs="Times New Roman"/>
          <w:sz w:val="24"/>
          <w:szCs w:val="24"/>
        </w:rPr>
        <w:t>2017.gadā</w:t>
      </w:r>
      <w:proofErr w:type="gramEnd"/>
      <w:r>
        <w:rPr>
          <w:rFonts w:ascii="Times New Roman" w:hAnsi="Times New Roman" w:cs="Times New Roman"/>
          <w:sz w:val="24"/>
          <w:szCs w:val="24"/>
        </w:rPr>
        <w:t xml:space="preserve"> no nelegālās aprites izņemto medikamentu īpatsvars veidoja </w:t>
      </w:r>
      <w:r w:rsidR="001C3723">
        <w:rPr>
          <w:rFonts w:ascii="Times New Roman" w:hAnsi="Times New Roman" w:cs="Times New Roman"/>
          <w:sz w:val="24"/>
          <w:szCs w:val="24"/>
        </w:rPr>
        <w:t>20,6% no visām narkotiku izņemšanām.</w:t>
      </w:r>
    </w:p>
    <w:p w14:paraId="74EF13AE" w14:textId="10F18545" w:rsidR="001C3723" w:rsidRPr="00A36A46" w:rsidRDefault="001C3723" w:rsidP="00A36A46">
      <w:pPr>
        <w:spacing w:after="0" w:line="240" w:lineRule="auto"/>
        <w:ind w:firstLine="720"/>
        <w:jc w:val="both"/>
        <w:rPr>
          <w:rFonts w:ascii="Times New Roman" w:hAnsi="Times New Roman" w:cs="Times New Roman"/>
          <w:sz w:val="24"/>
          <w:szCs w:val="24"/>
        </w:rPr>
      </w:pPr>
      <w:r w:rsidRPr="001C3723">
        <w:rPr>
          <w:rFonts w:ascii="Times New Roman" w:hAnsi="Times New Roman" w:cs="Times New Roman"/>
          <w:sz w:val="24"/>
          <w:szCs w:val="24"/>
        </w:rPr>
        <w:t>Psihotropo medikamentu izņemšanu analīzes rezultātā tika konstatēts, ka re</w:t>
      </w:r>
      <w:r w:rsidR="00656EAF">
        <w:rPr>
          <w:rFonts w:ascii="Times New Roman" w:hAnsi="Times New Roman" w:cs="Times New Roman"/>
          <w:sz w:val="24"/>
          <w:szCs w:val="24"/>
        </w:rPr>
        <w:t>cepšu zāļu pamatstruktūru veido</w:t>
      </w:r>
      <w:r w:rsidRPr="001C3723">
        <w:rPr>
          <w:rFonts w:ascii="Times New Roman" w:hAnsi="Times New Roman" w:cs="Times New Roman"/>
          <w:sz w:val="24"/>
          <w:szCs w:val="24"/>
        </w:rPr>
        <w:t xml:space="preserve"> sintētiskie </w:t>
      </w:r>
      <w:proofErr w:type="spellStart"/>
      <w:r w:rsidRPr="001C3723">
        <w:rPr>
          <w:rFonts w:ascii="Times New Roman" w:hAnsi="Times New Roman" w:cs="Times New Roman"/>
          <w:sz w:val="24"/>
          <w:szCs w:val="24"/>
        </w:rPr>
        <w:t>opioīdi</w:t>
      </w:r>
      <w:proofErr w:type="spellEnd"/>
      <w:r w:rsidRPr="001C3723">
        <w:rPr>
          <w:rFonts w:ascii="Times New Roman" w:hAnsi="Times New Roman" w:cs="Times New Roman"/>
          <w:sz w:val="24"/>
          <w:szCs w:val="24"/>
        </w:rPr>
        <w:t xml:space="preserve"> </w:t>
      </w:r>
      <w:r w:rsidRPr="001C3723">
        <w:rPr>
          <w:rFonts w:ascii="Times New Roman" w:hAnsi="Times New Roman" w:cs="Times New Roman"/>
          <w:iCs/>
          <w:sz w:val="24"/>
          <w:szCs w:val="24"/>
        </w:rPr>
        <w:t>(</w:t>
      </w:r>
      <w:proofErr w:type="spellStart"/>
      <w:r w:rsidRPr="001C3723">
        <w:rPr>
          <w:rFonts w:ascii="Times New Roman" w:hAnsi="Times New Roman" w:cs="Times New Roman"/>
          <w:iCs/>
          <w:sz w:val="24"/>
          <w:szCs w:val="24"/>
        </w:rPr>
        <w:t>buprenorfīns</w:t>
      </w:r>
      <w:proofErr w:type="spellEnd"/>
      <w:r w:rsidRPr="001C3723">
        <w:rPr>
          <w:rFonts w:ascii="Times New Roman" w:hAnsi="Times New Roman" w:cs="Times New Roman"/>
          <w:iCs/>
          <w:sz w:val="24"/>
          <w:szCs w:val="24"/>
        </w:rPr>
        <w:t xml:space="preserve">, </w:t>
      </w:r>
      <w:proofErr w:type="spellStart"/>
      <w:r w:rsidRPr="001C3723">
        <w:rPr>
          <w:rFonts w:ascii="Times New Roman" w:hAnsi="Times New Roman" w:cs="Times New Roman"/>
          <w:iCs/>
          <w:sz w:val="24"/>
          <w:szCs w:val="24"/>
        </w:rPr>
        <w:t>metadons</w:t>
      </w:r>
      <w:proofErr w:type="spellEnd"/>
      <w:r w:rsidRPr="001C3723">
        <w:rPr>
          <w:rFonts w:ascii="Times New Roman" w:hAnsi="Times New Roman" w:cs="Times New Roman"/>
          <w:iCs/>
          <w:sz w:val="24"/>
          <w:szCs w:val="24"/>
        </w:rPr>
        <w:t xml:space="preserve">, </w:t>
      </w:r>
      <w:proofErr w:type="spellStart"/>
      <w:r w:rsidRPr="001C3723">
        <w:rPr>
          <w:rFonts w:ascii="Times New Roman" w:hAnsi="Times New Roman" w:cs="Times New Roman"/>
          <w:iCs/>
          <w:sz w:val="24"/>
          <w:szCs w:val="24"/>
        </w:rPr>
        <w:t>tramadols</w:t>
      </w:r>
      <w:proofErr w:type="spellEnd"/>
      <w:r w:rsidRPr="001C3723">
        <w:rPr>
          <w:rFonts w:ascii="Times New Roman" w:hAnsi="Times New Roman" w:cs="Times New Roman"/>
          <w:iCs/>
          <w:sz w:val="24"/>
          <w:szCs w:val="24"/>
        </w:rPr>
        <w:t xml:space="preserve">, </w:t>
      </w:r>
      <w:proofErr w:type="spellStart"/>
      <w:r w:rsidRPr="001C3723">
        <w:rPr>
          <w:rFonts w:ascii="Times New Roman" w:hAnsi="Times New Roman" w:cs="Times New Roman"/>
          <w:iCs/>
          <w:sz w:val="24"/>
          <w:szCs w:val="24"/>
        </w:rPr>
        <w:t>fentanils</w:t>
      </w:r>
      <w:proofErr w:type="spellEnd"/>
      <w:r w:rsidRPr="001C3723">
        <w:rPr>
          <w:rFonts w:ascii="Times New Roman" w:hAnsi="Times New Roman" w:cs="Times New Roman"/>
          <w:iCs/>
          <w:sz w:val="24"/>
          <w:szCs w:val="24"/>
        </w:rPr>
        <w:t>)</w:t>
      </w:r>
      <w:r w:rsidRPr="001C3723">
        <w:rPr>
          <w:rFonts w:ascii="Times New Roman" w:hAnsi="Times New Roman" w:cs="Times New Roman"/>
          <w:sz w:val="24"/>
          <w:szCs w:val="24"/>
        </w:rPr>
        <w:t xml:space="preserve"> – 53% un </w:t>
      </w:r>
      <w:proofErr w:type="spellStart"/>
      <w:r w:rsidRPr="001C3723">
        <w:rPr>
          <w:rFonts w:ascii="Times New Roman" w:hAnsi="Times New Roman" w:cs="Times New Roman"/>
          <w:sz w:val="24"/>
          <w:szCs w:val="24"/>
        </w:rPr>
        <w:t>benzodiazepīni</w:t>
      </w:r>
      <w:proofErr w:type="spellEnd"/>
      <w:r w:rsidRPr="001C3723">
        <w:rPr>
          <w:rFonts w:ascii="Times New Roman" w:hAnsi="Times New Roman" w:cs="Times New Roman"/>
          <w:sz w:val="24"/>
          <w:szCs w:val="24"/>
        </w:rPr>
        <w:t xml:space="preserve"> – 41%</w:t>
      </w:r>
      <w:r>
        <w:rPr>
          <w:rFonts w:ascii="Times New Roman" w:hAnsi="Times New Roman" w:cs="Times New Roman"/>
          <w:sz w:val="24"/>
          <w:szCs w:val="24"/>
        </w:rPr>
        <w:t>, atlikušos 7 % veido dažādi citi ps</w:t>
      </w:r>
      <w:r w:rsidR="00E00E03">
        <w:rPr>
          <w:rFonts w:ascii="Times New Roman" w:hAnsi="Times New Roman" w:cs="Times New Roman"/>
          <w:sz w:val="24"/>
          <w:szCs w:val="24"/>
        </w:rPr>
        <w:t>i</w:t>
      </w:r>
      <w:r>
        <w:rPr>
          <w:rFonts w:ascii="Times New Roman" w:hAnsi="Times New Roman" w:cs="Times New Roman"/>
          <w:sz w:val="24"/>
          <w:szCs w:val="24"/>
        </w:rPr>
        <w:t>hotropie medikamenti.</w:t>
      </w:r>
    </w:p>
    <w:p w14:paraId="12D2E609" w14:textId="77777777" w:rsidR="001C3723" w:rsidRDefault="001C3723" w:rsidP="00AF1482">
      <w:pPr>
        <w:spacing w:after="0" w:line="240" w:lineRule="auto"/>
        <w:ind w:firstLine="720"/>
        <w:jc w:val="both"/>
        <w:rPr>
          <w:rFonts w:ascii="Times New Roman" w:hAnsi="Times New Roman" w:cs="Times New Roman"/>
          <w:color w:val="0070C0"/>
          <w:sz w:val="24"/>
          <w:szCs w:val="24"/>
        </w:rPr>
      </w:pPr>
    </w:p>
    <w:p w14:paraId="00ED6F6F" w14:textId="5ED07523" w:rsidR="00AF1482" w:rsidRPr="001C3723" w:rsidRDefault="007627C4" w:rsidP="00DE094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E00E03">
        <w:rPr>
          <w:rFonts w:ascii="Times New Roman" w:hAnsi="Times New Roman" w:cs="Times New Roman"/>
          <w:b/>
          <w:sz w:val="24"/>
          <w:szCs w:val="24"/>
        </w:rPr>
        <w:t>.a</w:t>
      </w:r>
      <w:r w:rsidR="00AF1482" w:rsidRPr="001C3723">
        <w:rPr>
          <w:rFonts w:ascii="Times New Roman" w:hAnsi="Times New Roman" w:cs="Times New Roman"/>
          <w:b/>
          <w:sz w:val="24"/>
          <w:szCs w:val="24"/>
        </w:rPr>
        <w:t xml:space="preserve">ttēls: psihotropo medikamentu izņemšanas </w:t>
      </w:r>
      <w:proofErr w:type="gramStart"/>
      <w:r w:rsidR="00AF1482" w:rsidRPr="001C3723">
        <w:rPr>
          <w:rFonts w:ascii="Times New Roman" w:hAnsi="Times New Roman" w:cs="Times New Roman"/>
          <w:b/>
          <w:sz w:val="24"/>
          <w:szCs w:val="24"/>
        </w:rPr>
        <w:t>2007. – 2017.</w:t>
      </w:r>
      <w:proofErr w:type="gramEnd"/>
      <w:r w:rsidR="00AF1482" w:rsidRPr="001C3723">
        <w:rPr>
          <w:rFonts w:ascii="Times New Roman" w:hAnsi="Times New Roman" w:cs="Times New Roman"/>
          <w:b/>
          <w:sz w:val="24"/>
          <w:szCs w:val="24"/>
        </w:rPr>
        <w:t>gadā</w:t>
      </w:r>
    </w:p>
    <w:p w14:paraId="2FD8A308" w14:textId="69946840" w:rsidR="00AF1482" w:rsidRDefault="00AF1482" w:rsidP="00AF1482">
      <w:pPr>
        <w:spacing w:after="0" w:line="240" w:lineRule="auto"/>
        <w:ind w:firstLine="720"/>
        <w:jc w:val="both"/>
        <w:rPr>
          <w:rFonts w:ascii="Times New Roman" w:hAnsi="Times New Roman" w:cs="Times New Roman"/>
          <w:color w:val="0070C0"/>
          <w:sz w:val="24"/>
          <w:szCs w:val="24"/>
        </w:rPr>
      </w:pPr>
      <w:r>
        <w:rPr>
          <w:noProof/>
          <w:color w:val="0070C0"/>
          <w:lang w:eastAsia="lv-LV"/>
        </w:rPr>
        <w:drawing>
          <wp:inline distT="0" distB="0" distL="0" distR="0" wp14:anchorId="3E488578" wp14:editId="2BC751EA">
            <wp:extent cx="5416550" cy="2225616"/>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441F02" w14:textId="729961F4" w:rsidR="00AF1482" w:rsidRPr="00E00E03" w:rsidRDefault="001C3723" w:rsidP="001C3723">
      <w:pPr>
        <w:spacing w:after="0" w:line="240" w:lineRule="auto"/>
        <w:jc w:val="both"/>
        <w:rPr>
          <w:rFonts w:ascii="Times New Roman" w:hAnsi="Times New Roman" w:cs="Times New Roman"/>
          <w:sz w:val="20"/>
          <w:szCs w:val="20"/>
        </w:rPr>
      </w:pPr>
      <w:r w:rsidRPr="00E00E03">
        <w:rPr>
          <w:rFonts w:ascii="Times New Roman" w:hAnsi="Times New Roman" w:cs="Times New Roman"/>
          <w:sz w:val="20"/>
          <w:szCs w:val="20"/>
        </w:rPr>
        <w:t xml:space="preserve">Avots: Valsts policija </w:t>
      </w:r>
    </w:p>
    <w:p w14:paraId="014FB57F" w14:textId="77777777" w:rsidR="001C3723" w:rsidRPr="001C3723" w:rsidRDefault="001C3723" w:rsidP="001C3723">
      <w:pPr>
        <w:spacing w:after="0" w:line="240" w:lineRule="auto"/>
        <w:jc w:val="both"/>
        <w:rPr>
          <w:rFonts w:ascii="Times New Roman" w:hAnsi="Times New Roman" w:cs="Times New Roman"/>
          <w:sz w:val="24"/>
          <w:szCs w:val="24"/>
        </w:rPr>
      </w:pPr>
    </w:p>
    <w:p w14:paraId="6F8672F9" w14:textId="43296FD8" w:rsidR="00C6238A" w:rsidRPr="009B1D76" w:rsidRDefault="00C60C3A"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Narkotiku izplatīšana slēptās interneta vietnēs arī ir viena no zīmīgākajām tendencēm pēdējos gados. Tas</w:t>
      </w:r>
      <w:r w:rsidR="0077377A" w:rsidRPr="009B1D76">
        <w:rPr>
          <w:rFonts w:ascii="Times New Roman" w:hAnsi="Times New Roman" w:cs="Times New Roman"/>
          <w:sz w:val="24"/>
          <w:szCs w:val="24"/>
        </w:rPr>
        <w:t xml:space="preserve"> praktiski ļauj ar organizēto noziedzību nesaistītām personām iegādāties narkotikas, kā arī izplatīt tās tālāk. Informācija par šādām vietnēm ir viegli atrodama, piesaistot tieši jauniešu auditoriju. Nav precīzu datu par to, cik izplatīta ir narkotiku iegāde internetā, savukārt VID </w:t>
      </w:r>
      <w:r w:rsidR="00044124" w:rsidRPr="009B1D76">
        <w:rPr>
          <w:rFonts w:ascii="Times New Roman" w:hAnsi="Times New Roman" w:cs="Times New Roman"/>
          <w:sz w:val="24"/>
          <w:szCs w:val="24"/>
        </w:rPr>
        <w:t>Nodokļu un muitas policijas</w:t>
      </w:r>
      <w:r w:rsidR="00CC1316" w:rsidRPr="009B1D76">
        <w:rPr>
          <w:rFonts w:ascii="Times New Roman" w:hAnsi="Times New Roman" w:cs="Times New Roman"/>
          <w:sz w:val="24"/>
          <w:szCs w:val="24"/>
        </w:rPr>
        <w:t xml:space="preserve"> </w:t>
      </w:r>
      <w:r w:rsidR="00642A09" w:rsidRPr="009B1D76">
        <w:rPr>
          <w:rFonts w:ascii="Times New Roman" w:hAnsi="Times New Roman" w:cs="Times New Roman"/>
          <w:sz w:val="24"/>
          <w:szCs w:val="24"/>
        </w:rPr>
        <w:t xml:space="preserve">pārvaldes </w:t>
      </w:r>
      <w:r w:rsidR="00CC1316" w:rsidRPr="009B1D76">
        <w:rPr>
          <w:rFonts w:ascii="Times New Roman" w:hAnsi="Times New Roman" w:cs="Times New Roman"/>
          <w:sz w:val="24"/>
          <w:szCs w:val="24"/>
        </w:rPr>
        <w:t xml:space="preserve">veiktās izņemšanas </w:t>
      </w:r>
      <w:r w:rsidR="0077377A" w:rsidRPr="009B1D76">
        <w:rPr>
          <w:rFonts w:ascii="Times New Roman" w:hAnsi="Times New Roman" w:cs="Times New Roman"/>
          <w:sz w:val="24"/>
          <w:szCs w:val="24"/>
        </w:rPr>
        <w:t>varētu liecināt par to, ka šāda prakse ir diezgan ierasta. Turklāt visbiežāk tiek atklātas vielas, kas ir</w:t>
      </w:r>
      <w:r w:rsidR="00CC1316" w:rsidRPr="009B1D76">
        <w:rPr>
          <w:rFonts w:ascii="Times New Roman" w:hAnsi="Times New Roman" w:cs="Times New Roman"/>
          <w:sz w:val="24"/>
          <w:szCs w:val="24"/>
        </w:rPr>
        <w:t xml:space="preserve"> raksturīgas tieši jauniešu audi</w:t>
      </w:r>
      <w:r w:rsidR="0077377A" w:rsidRPr="009B1D76">
        <w:rPr>
          <w:rFonts w:ascii="Times New Roman" w:hAnsi="Times New Roman" w:cs="Times New Roman"/>
          <w:sz w:val="24"/>
          <w:szCs w:val="24"/>
        </w:rPr>
        <w:t xml:space="preserve">torijai – </w:t>
      </w:r>
      <w:r w:rsidR="003E39ED" w:rsidRPr="009B1D76">
        <w:rPr>
          <w:rFonts w:ascii="Times New Roman" w:hAnsi="Times New Roman" w:cs="Times New Roman"/>
          <w:sz w:val="24"/>
          <w:szCs w:val="24"/>
        </w:rPr>
        <w:t>marihuāna un MDMA. L</w:t>
      </w:r>
      <w:r w:rsidR="0077377A" w:rsidRPr="009B1D76">
        <w:rPr>
          <w:rFonts w:ascii="Times New Roman" w:hAnsi="Times New Roman" w:cs="Times New Roman"/>
          <w:sz w:val="24"/>
          <w:szCs w:val="24"/>
        </w:rPr>
        <w:t xml:space="preserve">ai varētu efektīvāk cīnīties ar šāda veida tirdzniecību, tiesībaizsardzības iestādēs </w:t>
      </w:r>
      <w:r w:rsidR="00154326" w:rsidRPr="009B1D76">
        <w:rPr>
          <w:rFonts w:ascii="Times New Roman" w:hAnsi="Times New Roman" w:cs="Times New Roman"/>
          <w:sz w:val="24"/>
          <w:szCs w:val="24"/>
        </w:rPr>
        <w:t xml:space="preserve">un prokuratūrai </w:t>
      </w:r>
      <w:r w:rsidR="0077377A" w:rsidRPr="009B1D76">
        <w:rPr>
          <w:rFonts w:ascii="Times New Roman" w:hAnsi="Times New Roman" w:cs="Times New Roman"/>
          <w:sz w:val="24"/>
          <w:szCs w:val="24"/>
        </w:rPr>
        <w:t>vajadzētu stipri</w:t>
      </w:r>
      <w:r w:rsidR="00FF27F5" w:rsidRPr="009B1D76">
        <w:rPr>
          <w:rFonts w:ascii="Times New Roman" w:hAnsi="Times New Roman" w:cs="Times New Roman"/>
          <w:sz w:val="24"/>
          <w:szCs w:val="24"/>
        </w:rPr>
        <w:t>nāt resursu interneta noziegum</w:t>
      </w:r>
      <w:r w:rsidR="00642A09" w:rsidRPr="009B1D76">
        <w:rPr>
          <w:rFonts w:ascii="Times New Roman" w:hAnsi="Times New Roman" w:cs="Times New Roman"/>
          <w:sz w:val="24"/>
          <w:szCs w:val="24"/>
        </w:rPr>
        <w:t>u</w:t>
      </w:r>
      <w:r w:rsidR="00154326" w:rsidRPr="009B1D76">
        <w:rPr>
          <w:rFonts w:ascii="Times New Roman" w:hAnsi="Times New Roman" w:cs="Times New Roman"/>
          <w:sz w:val="24"/>
          <w:szCs w:val="24"/>
        </w:rPr>
        <w:t xml:space="preserve"> pierādījumu iegūšanā, noziegumu atklāšanā, izmeklēšanā, apsūdzību celšanā un notiesāšanā</w:t>
      </w:r>
      <w:r w:rsidR="00797515" w:rsidRPr="009B1D76">
        <w:rPr>
          <w:rFonts w:ascii="Times New Roman" w:hAnsi="Times New Roman" w:cs="Times New Roman"/>
          <w:sz w:val="24"/>
          <w:szCs w:val="24"/>
        </w:rPr>
        <w:t>, kā arī veikt nepieciešamos grozījumus tiesību aktos.</w:t>
      </w:r>
    </w:p>
    <w:p w14:paraId="08E44D4D" w14:textId="77777777" w:rsidR="00487057" w:rsidRPr="009B1D76" w:rsidRDefault="00487057" w:rsidP="005B44BD">
      <w:pPr>
        <w:spacing w:after="0" w:line="240" w:lineRule="auto"/>
        <w:jc w:val="both"/>
        <w:rPr>
          <w:rFonts w:ascii="Times New Roman" w:hAnsi="Times New Roman" w:cs="Times New Roman"/>
          <w:sz w:val="24"/>
          <w:szCs w:val="24"/>
        </w:rPr>
      </w:pPr>
    </w:p>
    <w:p w14:paraId="13F5B5A4" w14:textId="77777777" w:rsidR="005316D2" w:rsidRPr="009B1D76" w:rsidRDefault="006F70AE" w:rsidP="00B4181F">
      <w:pPr>
        <w:pStyle w:val="Heading1"/>
        <w:numPr>
          <w:ilvl w:val="0"/>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NARKOTIKU LIETOŠANAS IZRAISĪTĀS SEKAS</w:t>
      </w:r>
    </w:p>
    <w:p w14:paraId="54461FBB" w14:textId="77777777"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Narkotiku lietošanas sekas saistāmas </w:t>
      </w:r>
      <w:r w:rsidR="004E55C1" w:rsidRPr="009B1D76">
        <w:rPr>
          <w:rFonts w:ascii="Times New Roman" w:hAnsi="Times New Roman" w:cs="Times New Roman"/>
          <w:sz w:val="24"/>
          <w:szCs w:val="24"/>
        </w:rPr>
        <w:t xml:space="preserve">ar </w:t>
      </w:r>
      <w:r w:rsidR="00797515" w:rsidRPr="009B1D76">
        <w:rPr>
          <w:rFonts w:ascii="Times New Roman" w:hAnsi="Times New Roman" w:cs="Times New Roman"/>
          <w:sz w:val="24"/>
          <w:szCs w:val="24"/>
        </w:rPr>
        <w:t xml:space="preserve">dažādiem </w:t>
      </w:r>
      <w:r w:rsidR="004E55C1" w:rsidRPr="009B1D76">
        <w:rPr>
          <w:rFonts w:ascii="Times New Roman" w:hAnsi="Times New Roman" w:cs="Times New Roman"/>
          <w:sz w:val="24"/>
          <w:szCs w:val="24"/>
        </w:rPr>
        <w:t xml:space="preserve">individuālajiem un sabiedrības veselības riskiem. Tāpat narkotiku </w:t>
      </w:r>
      <w:r w:rsidR="00797515" w:rsidRPr="009B1D76">
        <w:rPr>
          <w:rFonts w:ascii="Times New Roman" w:hAnsi="Times New Roman" w:cs="Times New Roman"/>
          <w:sz w:val="24"/>
          <w:szCs w:val="24"/>
        </w:rPr>
        <w:t>izplatīšana un nelegālais tirgus ir saistāms ar</w:t>
      </w:r>
      <w:r w:rsidR="004E55C1" w:rsidRPr="009B1D76">
        <w:rPr>
          <w:rFonts w:ascii="Times New Roman" w:hAnsi="Times New Roman" w:cs="Times New Roman"/>
          <w:sz w:val="24"/>
          <w:szCs w:val="24"/>
        </w:rPr>
        <w:t xml:space="preserve"> sabiedrības drošības riskiem, kā arī nelegālajām aktivitātēm un noziedzību. Veselības jomā regulāri tiek </w:t>
      </w:r>
      <w:r w:rsidR="004E55C1" w:rsidRPr="009B1D76">
        <w:rPr>
          <w:rFonts w:ascii="Times New Roman" w:hAnsi="Times New Roman" w:cs="Times New Roman"/>
          <w:sz w:val="24"/>
          <w:szCs w:val="24"/>
        </w:rPr>
        <w:lastRenderedPageBreak/>
        <w:t xml:space="preserve">apskatīti dati par akūtām pārdozēšanām, mirstību, ārstniecības pieprasījumu, kā arī infekcijas slimībām. Savukārt drošības jautājums visbiežāk tiek skatīts </w:t>
      </w:r>
      <w:r w:rsidR="00797515" w:rsidRPr="009B1D76">
        <w:rPr>
          <w:rFonts w:ascii="Times New Roman" w:hAnsi="Times New Roman" w:cs="Times New Roman"/>
          <w:sz w:val="24"/>
          <w:szCs w:val="24"/>
        </w:rPr>
        <w:t>likumpārkāpumu kontekstā</w:t>
      </w:r>
      <w:r w:rsidR="004E55C1" w:rsidRPr="009B1D76">
        <w:rPr>
          <w:rFonts w:ascii="Times New Roman" w:hAnsi="Times New Roman" w:cs="Times New Roman"/>
          <w:sz w:val="24"/>
          <w:szCs w:val="24"/>
        </w:rPr>
        <w:t>.</w:t>
      </w:r>
    </w:p>
    <w:p w14:paraId="213C29E5" w14:textId="77777777" w:rsidR="005316D2" w:rsidRPr="009B1D76" w:rsidRDefault="005316D2" w:rsidP="00B4181F">
      <w:pPr>
        <w:spacing w:after="0" w:line="240" w:lineRule="auto"/>
        <w:jc w:val="both"/>
        <w:rPr>
          <w:rFonts w:ascii="Times New Roman" w:hAnsi="Times New Roman" w:cs="Times New Roman"/>
          <w:sz w:val="24"/>
          <w:szCs w:val="24"/>
        </w:rPr>
      </w:pPr>
    </w:p>
    <w:p w14:paraId="1C1FEB51" w14:textId="127A7FA8" w:rsidR="005316D2" w:rsidRPr="009B1D76" w:rsidRDefault="009D1C2F"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Narkotiku</w:t>
      </w:r>
      <w:r w:rsidR="005B44BD" w:rsidRPr="009B1D76">
        <w:rPr>
          <w:rFonts w:ascii="Times New Roman" w:hAnsi="Times New Roman" w:cs="Times New Roman"/>
          <w:b/>
          <w:color w:val="000000" w:themeColor="text1"/>
        </w:rPr>
        <w:t xml:space="preserve"> pārdozēšana</w:t>
      </w:r>
      <w:r w:rsidRPr="009B1D76">
        <w:rPr>
          <w:rFonts w:ascii="Times New Roman" w:hAnsi="Times New Roman" w:cs="Times New Roman"/>
          <w:b/>
          <w:color w:val="000000" w:themeColor="text1"/>
        </w:rPr>
        <w:t xml:space="preserve"> un mirstība</w:t>
      </w:r>
    </w:p>
    <w:p w14:paraId="0F9353F3" w14:textId="445399A2" w:rsidR="005316D2" w:rsidRPr="009B1D76" w:rsidRDefault="00ED11E8" w:rsidP="00B4181F">
      <w:pPr>
        <w:spacing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Neatlieka</w:t>
      </w:r>
      <w:r w:rsidR="005316D2" w:rsidRPr="009B1D76">
        <w:rPr>
          <w:rFonts w:ascii="Times New Roman" w:hAnsi="Times New Roman" w:cs="Times New Roman"/>
          <w:sz w:val="24"/>
          <w:szCs w:val="24"/>
        </w:rPr>
        <w:t>mās medicīniskās palīdzības dienests</w:t>
      </w:r>
      <w:r w:rsidR="004438C5" w:rsidRPr="009B1D76">
        <w:rPr>
          <w:rFonts w:ascii="Times New Roman" w:hAnsi="Times New Roman" w:cs="Times New Roman"/>
          <w:sz w:val="24"/>
          <w:szCs w:val="24"/>
        </w:rPr>
        <w:t xml:space="preserve"> (NMPD)</w:t>
      </w:r>
      <w:r w:rsidR="005316D2" w:rsidRPr="009B1D76">
        <w:rPr>
          <w:rFonts w:ascii="Times New Roman" w:hAnsi="Times New Roman" w:cs="Times New Roman"/>
          <w:sz w:val="24"/>
          <w:szCs w:val="24"/>
        </w:rPr>
        <w:t xml:space="preserve"> ir pirmais, ka sastopas ar cilvēkiem, kuri pārdozējuši narkotikas. Apskatot datus par izsaukumiem pēc SKK</w:t>
      </w:r>
      <w:r w:rsidR="008A314E" w:rsidRPr="009B1D76">
        <w:rPr>
          <w:rFonts w:ascii="Times New Roman" w:hAnsi="Times New Roman" w:cs="Times New Roman"/>
          <w:sz w:val="24"/>
          <w:szCs w:val="24"/>
        </w:rPr>
        <w:t>-</w:t>
      </w:r>
      <w:r w:rsidR="005316D2" w:rsidRPr="009B1D76">
        <w:rPr>
          <w:rFonts w:ascii="Times New Roman" w:hAnsi="Times New Roman" w:cs="Times New Roman"/>
          <w:sz w:val="24"/>
          <w:szCs w:val="24"/>
        </w:rPr>
        <w:t>10 diagnozēm, kas varētu būt saistītas ar narkotiku pārdozēšanu</w:t>
      </w:r>
      <w:r w:rsidR="005316D2" w:rsidRPr="009B1D76">
        <w:rPr>
          <w:rFonts w:ascii="Times New Roman" w:hAnsi="Times New Roman" w:cs="Times New Roman"/>
          <w:sz w:val="24"/>
          <w:szCs w:val="24"/>
          <w:vertAlign w:val="superscript"/>
        </w:rPr>
        <w:footnoteReference w:id="10"/>
      </w:r>
      <w:r w:rsidR="005316D2" w:rsidRPr="009B1D76">
        <w:rPr>
          <w:rFonts w:ascii="Times New Roman" w:hAnsi="Times New Roman" w:cs="Times New Roman"/>
          <w:sz w:val="24"/>
          <w:szCs w:val="24"/>
        </w:rPr>
        <w:t xml:space="preserve">, </w:t>
      </w:r>
      <w:r w:rsidR="004E55C1" w:rsidRPr="009B1D76">
        <w:rPr>
          <w:rFonts w:ascii="Times New Roman" w:hAnsi="Times New Roman" w:cs="Times New Roman"/>
          <w:sz w:val="24"/>
          <w:szCs w:val="24"/>
        </w:rPr>
        <w:t>secināms</w:t>
      </w:r>
      <w:r w:rsidR="00DD2B3E" w:rsidRPr="009B1D76">
        <w:rPr>
          <w:rFonts w:ascii="Times New Roman" w:hAnsi="Times New Roman" w:cs="Times New Roman"/>
          <w:sz w:val="24"/>
          <w:szCs w:val="24"/>
        </w:rPr>
        <w:t xml:space="preserve">, ka </w:t>
      </w:r>
      <w:proofErr w:type="gramStart"/>
      <w:r w:rsidR="00DD2B3E" w:rsidRPr="009B1D76">
        <w:rPr>
          <w:rFonts w:ascii="Times New Roman" w:hAnsi="Times New Roman" w:cs="Times New Roman"/>
          <w:sz w:val="24"/>
          <w:szCs w:val="24"/>
        </w:rPr>
        <w:t>2017.gadā</w:t>
      </w:r>
      <w:proofErr w:type="gramEnd"/>
      <w:r w:rsidR="00DD2B3E" w:rsidRPr="009B1D76">
        <w:rPr>
          <w:rFonts w:ascii="Times New Roman" w:hAnsi="Times New Roman" w:cs="Times New Roman"/>
          <w:sz w:val="24"/>
          <w:szCs w:val="24"/>
        </w:rPr>
        <w:t xml:space="preserve"> bijuši 4028 šādu izsaukumu</w:t>
      </w:r>
      <w:r w:rsidR="005316D2" w:rsidRPr="009B1D76">
        <w:rPr>
          <w:rFonts w:ascii="Times New Roman" w:hAnsi="Times New Roman" w:cs="Times New Roman"/>
          <w:sz w:val="24"/>
          <w:szCs w:val="24"/>
        </w:rPr>
        <w:t xml:space="preserve">, turklāt 2780 gadījumos izmantots </w:t>
      </w:r>
      <w:proofErr w:type="spellStart"/>
      <w:r w:rsidR="005316D2" w:rsidRPr="009B1D76">
        <w:rPr>
          <w:rFonts w:ascii="Times New Roman" w:hAnsi="Times New Roman" w:cs="Times New Roman"/>
          <w:sz w:val="24"/>
          <w:szCs w:val="24"/>
        </w:rPr>
        <w:t>naloksons</w:t>
      </w:r>
      <w:proofErr w:type="spellEnd"/>
      <w:r w:rsidR="005316D2" w:rsidRPr="009B1D76">
        <w:rPr>
          <w:rFonts w:ascii="Times New Roman" w:hAnsi="Times New Roman" w:cs="Times New Roman"/>
          <w:sz w:val="24"/>
          <w:szCs w:val="24"/>
        </w:rPr>
        <w:t xml:space="preserve"> – viela ko izmanto </w:t>
      </w:r>
      <w:proofErr w:type="spellStart"/>
      <w:r w:rsidR="005316D2" w:rsidRPr="009B1D76">
        <w:rPr>
          <w:rFonts w:ascii="Times New Roman" w:hAnsi="Times New Roman" w:cs="Times New Roman"/>
          <w:sz w:val="24"/>
          <w:szCs w:val="24"/>
        </w:rPr>
        <w:t>opioīdu</w:t>
      </w:r>
      <w:proofErr w:type="spellEnd"/>
      <w:r w:rsidR="005316D2" w:rsidRPr="009B1D76">
        <w:rPr>
          <w:rFonts w:ascii="Times New Roman" w:hAnsi="Times New Roman" w:cs="Times New Roman"/>
          <w:sz w:val="24"/>
          <w:szCs w:val="24"/>
        </w:rPr>
        <w:t xml:space="preserve"> pārdozēšanas gadījumos. Svarīgi atzīmēt, ka šajos izsaukumos 55,6% </w:t>
      </w:r>
      <w:r w:rsidR="00154326" w:rsidRPr="009B1D76">
        <w:rPr>
          <w:rFonts w:ascii="Times New Roman" w:hAnsi="Times New Roman" w:cs="Times New Roman"/>
          <w:sz w:val="24"/>
          <w:szCs w:val="24"/>
        </w:rPr>
        <w:t xml:space="preserve">pakalpojuma saņēmēju </w:t>
      </w:r>
      <w:r w:rsidR="00ED03A3" w:rsidRPr="009B1D76">
        <w:rPr>
          <w:rFonts w:ascii="Times New Roman" w:hAnsi="Times New Roman" w:cs="Times New Roman"/>
          <w:sz w:val="24"/>
          <w:szCs w:val="24"/>
        </w:rPr>
        <w:t xml:space="preserve">atteicās </w:t>
      </w:r>
      <w:r w:rsidR="005316D2" w:rsidRPr="009B1D76">
        <w:rPr>
          <w:rFonts w:ascii="Times New Roman" w:hAnsi="Times New Roman" w:cs="Times New Roman"/>
          <w:sz w:val="24"/>
          <w:szCs w:val="24"/>
        </w:rPr>
        <w:t>no n</w:t>
      </w:r>
      <w:r w:rsidR="00ED03A3" w:rsidRPr="009B1D76">
        <w:rPr>
          <w:rFonts w:ascii="Times New Roman" w:hAnsi="Times New Roman" w:cs="Times New Roman"/>
          <w:sz w:val="24"/>
          <w:szCs w:val="24"/>
        </w:rPr>
        <w:t>ogādāšanas ārstniecības iestādē. N</w:t>
      </w:r>
      <w:r w:rsidR="005316D2" w:rsidRPr="009B1D76">
        <w:rPr>
          <w:rFonts w:ascii="Times New Roman" w:hAnsi="Times New Roman" w:cs="Times New Roman"/>
          <w:sz w:val="24"/>
          <w:szCs w:val="24"/>
        </w:rPr>
        <w:t xml:space="preserve">ereti ir gadījumi, kad tūlīt pēc samaņas atgūšanas narkotiku lietotājs bēg no medicīniskās palīdzības, </w:t>
      </w:r>
      <w:r w:rsidR="004E55C1" w:rsidRPr="009B1D76">
        <w:rPr>
          <w:rFonts w:ascii="Times New Roman" w:hAnsi="Times New Roman" w:cs="Times New Roman"/>
          <w:sz w:val="24"/>
          <w:szCs w:val="24"/>
        </w:rPr>
        <w:t xml:space="preserve">lai izvairītos no saskarsmes ar </w:t>
      </w:r>
      <w:r w:rsidR="004438C5" w:rsidRPr="009B1D76">
        <w:rPr>
          <w:rFonts w:ascii="Times New Roman" w:hAnsi="Times New Roman" w:cs="Times New Roman"/>
          <w:sz w:val="24"/>
          <w:szCs w:val="24"/>
        </w:rPr>
        <w:t>tiesībaizsardzības iestādēm</w:t>
      </w:r>
      <w:r w:rsidR="004E55C1" w:rsidRPr="009B1D76">
        <w:rPr>
          <w:rFonts w:ascii="Times New Roman" w:hAnsi="Times New Roman" w:cs="Times New Roman"/>
          <w:sz w:val="24"/>
          <w:szCs w:val="24"/>
        </w:rPr>
        <w:t xml:space="preserve">, </w:t>
      </w:r>
      <w:r w:rsidR="005316D2" w:rsidRPr="009B1D76">
        <w:rPr>
          <w:rFonts w:ascii="Times New Roman" w:hAnsi="Times New Roman" w:cs="Times New Roman"/>
          <w:sz w:val="24"/>
          <w:szCs w:val="24"/>
        </w:rPr>
        <w:t xml:space="preserve">jo NMPD par šādiem gadījumiem ir jāziņo policijai. Kopā </w:t>
      </w:r>
      <w:proofErr w:type="gramStart"/>
      <w:r w:rsidR="005316D2" w:rsidRPr="009B1D76">
        <w:rPr>
          <w:rFonts w:ascii="Times New Roman" w:hAnsi="Times New Roman" w:cs="Times New Roman"/>
          <w:sz w:val="24"/>
          <w:szCs w:val="24"/>
        </w:rPr>
        <w:t>2017.g</w:t>
      </w:r>
      <w:r w:rsidR="007076DE" w:rsidRPr="009B1D76">
        <w:rPr>
          <w:rFonts w:ascii="Times New Roman" w:hAnsi="Times New Roman" w:cs="Times New Roman"/>
          <w:sz w:val="24"/>
          <w:szCs w:val="24"/>
        </w:rPr>
        <w:t>adā</w:t>
      </w:r>
      <w:proofErr w:type="gramEnd"/>
      <w:r w:rsidR="007076DE" w:rsidRPr="009B1D76">
        <w:rPr>
          <w:rFonts w:ascii="Times New Roman" w:hAnsi="Times New Roman" w:cs="Times New Roman"/>
          <w:sz w:val="24"/>
          <w:szCs w:val="24"/>
        </w:rPr>
        <w:t xml:space="preserve"> tikai aptuveni 27% personu tika no</w:t>
      </w:r>
      <w:r w:rsidR="005316D2" w:rsidRPr="009B1D76">
        <w:rPr>
          <w:rFonts w:ascii="Times New Roman" w:hAnsi="Times New Roman" w:cs="Times New Roman"/>
          <w:sz w:val="24"/>
          <w:szCs w:val="24"/>
        </w:rPr>
        <w:t>gādā</w:t>
      </w:r>
      <w:r w:rsidR="00ED03A3" w:rsidRPr="009B1D76">
        <w:rPr>
          <w:rFonts w:ascii="Times New Roman" w:hAnsi="Times New Roman" w:cs="Times New Roman"/>
          <w:sz w:val="24"/>
          <w:szCs w:val="24"/>
        </w:rPr>
        <w:t xml:space="preserve">ti ārstniecības iestādēs. Nav pieejama informācija par </w:t>
      </w:r>
      <w:r w:rsidR="005316D2" w:rsidRPr="009B1D76">
        <w:rPr>
          <w:rFonts w:ascii="Times New Roman" w:hAnsi="Times New Roman" w:cs="Times New Roman"/>
          <w:sz w:val="24"/>
          <w:szCs w:val="24"/>
        </w:rPr>
        <w:t>atlikuš</w:t>
      </w:r>
      <w:r w:rsidR="00ED03A3" w:rsidRPr="009B1D76">
        <w:rPr>
          <w:rFonts w:ascii="Times New Roman" w:hAnsi="Times New Roman" w:cs="Times New Roman"/>
          <w:sz w:val="24"/>
          <w:szCs w:val="24"/>
        </w:rPr>
        <w:t>ajiem</w:t>
      </w:r>
      <w:r w:rsidR="005316D2" w:rsidRPr="009B1D76">
        <w:rPr>
          <w:rFonts w:ascii="Times New Roman" w:hAnsi="Times New Roman" w:cs="Times New Roman"/>
          <w:sz w:val="24"/>
          <w:szCs w:val="24"/>
        </w:rPr>
        <w:t xml:space="preserve"> 73%</w:t>
      </w:r>
      <w:r w:rsidR="00ED03A3" w:rsidRPr="009B1D76">
        <w:rPr>
          <w:rFonts w:ascii="Times New Roman" w:hAnsi="Times New Roman" w:cs="Times New Roman"/>
          <w:sz w:val="24"/>
          <w:szCs w:val="24"/>
        </w:rPr>
        <w:t xml:space="preserve"> klientu</w:t>
      </w:r>
      <w:r w:rsidR="00ED03A3" w:rsidRPr="009B1D76">
        <w:rPr>
          <w:rStyle w:val="FootnoteReference"/>
          <w:rFonts w:ascii="Times New Roman" w:hAnsi="Times New Roman" w:cs="Times New Roman"/>
          <w:sz w:val="24"/>
          <w:szCs w:val="24"/>
        </w:rPr>
        <w:footnoteReference w:id="11"/>
      </w:r>
      <w:r w:rsidR="00DD2B3E" w:rsidRPr="009B1D76">
        <w:rPr>
          <w:rFonts w:ascii="Times New Roman" w:hAnsi="Times New Roman" w:cs="Times New Roman"/>
          <w:sz w:val="24"/>
          <w:szCs w:val="24"/>
        </w:rPr>
        <w:t>.</w:t>
      </w:r>
      <w:r w:rsidR="005316D2" w:rsidRPr="009B1D76">
        <w:rPr>
          <w:rFonts w:ascii="Times New Roman" w:hAnsi="Times New Roman" w:cs="Times New Roman"/>
          <w:sz w:val="24"/>
          <w:szCs w:val="24"/>
        </w:rPr>
        <w:t xml:space="preserve"> </w:t>
      </w:r>
      <w:r w:rsidR="00DD2B3E" w:rsidRPr="009B1D76">
        <w:rPr>
          <w:rFonts w:ascii="Times New Roman" w:hAnsi="Times New Roman" w:cs="Times New Roman"/>
          <w:sz w:val="24"/>
          <w:szCs w:val="24"/>
        </w:rPr>
        <w:t>T</w:t>
      </w:r>
      <w:r w:rsidR="004438C5" w:rsidRPr="009B1D76">
        <w:rPr>
          <w:rFonts w:ascii="Times New Roman" w:hAnsi="Times New Roman" w:cs="Times New Roman"/>
          <w:sz w:val="24"/>
          <w:szCs w:val="24"/>
        </w:rPr>
        <w:t>urklāt</w:t>
      </w:r>
      <w:r w:rsidR="005B44BD" w:rsidRPr="009B1D76">
        <w:rPr>
          <w:rFonts w:ascii="Times New Roman" w:hAnsi="Times New Roman" w:cs="Times New Roman"/>
          <w:sz w:val="24"/>
          <w:szCs w:val="24"/>
        </w:rPr>
        <w:t>,</w:t>
      </w:r>
      <w:r w:rsidR="004438C5" w:rsidRPr="009B1D76">
        <w:rPr>
          <w:rFonts w:ascii="Times New Roman" w:hAnsi="Times New Roman" w:cs="Times New Roman"/>
          <w:sz w:val="24"/>
          <w:szCs w:val="24"/>
        </w:rPr>
        <w:t xml:space="preserve"> nogādājot personu ārstniecības iestādē, būtu lielāka iespēja turpināt darbu ar personu, motivējot ārstniecībai.</w:t>
      </w:r>
      <w:r w:rsidR="005316D2" w:rsidRPr="009B1D76">
        <w:rPr>
          <w:rFonts w:ascii="Times New Roman" w:hAnsi="Times New Roman" w:cs="Times New Roman"/>
          <w:sz w:val="24"/>
          <w:szCs w:val="24"/>
        </w:rPr>
        <w:t xml:space="preserve"> </w:t>
      </w:r>
    </w:p>
    <w:p w14:paraId="22085CBB" w14:textId="6639A1F6" w:rsidR="005316D2" w:rsidRPr="009B1D76" w:rsidRDefault="00797515" w:rsidP="00B4181F">
      <w:pPr>
        <w:spacing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2</w:t>
      </w:r>
      <w:r w:rsidR="00BC2AC0" w:rsidRPr="009B1D76">
        <w:rPr>
          <w:rFonts w:ascii="Times New Roman" w:hAnsi="Times New Roman" w:cs="Times New Roman"/>
          <w:b/>
          <w:sz w:val="24"/>
          <w:szCs w:val="24"/>
        </w:rPr>
        <w:t xml:space="preserve">.tabula. </w:t>
      </w:r>
      <w:r w:rsidR="005B44BD" w:rsidRPr="009B1D76">
        <w:rPr>
          <w:rFonts w:ascii="Times New Roman" w:hAnsi="Times New Roman" w:cs="Times New Roman"/>
          <w:b/>
          <w:sz w:val="24"/>
          <w:szCs w:val="24"/>
        </w:rPr>
        <w:t>Neatliekamās medicīniskās</w:t>
      </w:r>
      <w:r w:rsidR="005316D2" w:rsidRPr="009B1D76">
        <w:rPr>
          <w:rFonts w:ascii="Times New Roman" w:hAnsi="Times New Roman" w:cs="Times New Roman"/>
          <w:b/>
          <w:sz w:val="24"/>
          <w:szCs w:val="24"/>
        </w:rPr>
        <w:t xml:space="preserve"> palīdzības izsaukumu skaits narkotiku pārdozēšanas gadījumos </w:t>
      </w:r>
      <w:proofErr w:type="gramStart"/>
      <w:r w:rsidR="005316D2" w:rsidRPr="009B1D76">
        <w:rPr>
          <w:rFonts w:ascii="Times New Roman" w:hAnsi="Times New Roman" w:cs="Times New Roman"/>
          <w:b/>
          <w:sz w:val="24"/>
          <w:szCs w:val="24"/>
        </w:rPr>
        <w:t>2014. – 2017.</w:t>
      </w:r>
      <w:proofErr w:type="gramEnd"/>
      <w:r w:rsidR="005316D2" w:rsidRPr="009B1D76">
        <w:rPr>
          <w:rFonts w:ascii="Times New Roman" w:hAnsi="Times New Roman" w:cs="Times New Roman"/>
          <w:b/>
          <w:sz w:val="24"/>
          <w:szCs w:val="24"/>
        </w:rPr>
        <w:t>gadā</w:t>
      </w:r>
    </w:p>
    <w:tbl>
      <w:tblPr>
        <w:tblStyle w:val="GridTable1Light"/>
        <w:tblW w:w="6516" w:type="dxa"/>
        <w:tblLook w:val="04A0" w:firstRow="1" w:lastRow="0" w:firstColumn="1" w:lastColumn="0" w:noHBand="0" w:noVBand="1"/>
      </w:tblPr>
      <w:tblGrid>
        <w:gridCol w:w="2298"/>
        <w:gridCol w:w="1054"/>
        <w:gridCol w:w="1055"/>
        <w:gridCol w:w="1054"/>
        <w:gridCol w:w="1055"/>
      </w:tblGrid>
      <w:tr w:rsidR="005316D2" w:rsidRPr="009B1D76" w14:paraId="14B3C086" w14:textId="77777777" w:rsidTr="004438C5">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2298" w:type="dxa"/>
            <w:hideMark/>
          </w:tcPr>
          <w:p w14:paraId="35DA4867" w14:textId="77777777" w:rsidR="005316D2" w:rsidRPr="009B1D76" w:rsidRDefault="005316D2" w:rsidP="00B4181F">
            <w:pPr>
              <w:jc w:val="both"/>
              <w:rPr>
                <w:rFonts w:eastAsia="Arial" w:cstheme="minorHAnsi"/>
              </w:rPr>
            </w:pPr>
          </w:p>
        </w:tc>
        <w:tc>
          <w:tcPr>
            <w:tcW w:w="1054" w:type="dxa"/>
            <w:hideMark/>
          </w:tcPr>
          <w:p w14:paraId="1218626D" w14:textId="77777777" w:rsidR="005316D2" w:rsidRPr="009B1D76" w:rsidRDefault="005316D2" w:rsidP="00B4181F">
            <w:pPr>
              <w:jc w:val="both"/>
              <w:cnfStyle w:val="100000000000" w:firstRow="1" w:lastRow="0" w:firstColumn="0" w:lastColumn="0" w:oddVBand="0" w:evenVBand="0" w:oddHBand="0" w:evenHBand="0" w:firstRowFirstColumn="0" w:firstRowLastColumn="0" w:lastRowFirstColumn="0" w:lastRowLastColumn="0"/>
              <w:rPr>
                <w:rFonts w:eastAsia="Arial" w:cstheme="minorHAnsi"/>
              </w:rPr>
            </w:pPr>
            <w:r w:rsidRPr="009B1D76">
              <w:rPr>
                <w:rFonts w:eastAsia="Arial" w:cstheme="minorHAnsi"/>
              </w:rPr>
              <w:t>2014</w:t>
            </w:r>
          </w:p>
        </w:tc>
        <w:tc>
          <w:tcPr>
            <w:tcW w:w="1055" w:type="dxa"/>
            <w:hideMark/>
          </w:tcPr>
          <w:p w14:paraId="4C849C41" w14:textId="77777777" w:rsidR="005316D2" w:rsidRPr="009B1D76" w:rsidRDefault="005316D2" w:rsidP="00B4181F">
            <w:pPr>
              <w:jc w:val="both"/>
              <w:cnfStyle w:val="100000000000" w:firstRow="1" w:lastRow="0" w:firstColumn="0" w:lastColumn="0" w:oddVBand="0" w:evenVBand="0" w:oddHBand="0" w:evenHBand="0" w:firstRowFirstColumn="0" w:firstRowLastColumn="0" w:lastRowFirstColumn="0" w:lastRowLastColumn="0"/>
              <w:rPr>
                <w:rFonts w:eastAsia="Arial" w:cstheme="minorHAnsi"/>
              </w:rPr>
            </w:pPr>
            <w:r w:rsidRPr="009B1D76">
              <w:rPr>
                <w:rFonts w:eastAsia="Arial" w:cstheme="minorHAnsi"/>
              </w:rPr>
              <w:t>2015</w:t>
            </w:r>
          </w:p>
        </w:tc>
        <w:tc>
          <w:tcPr>
            <w:tcW w:w="1054" w:type="dxa"/>
            <w:hideMark/>
          </w:tcPr>
          <w:p w14:paraId="166B4D58" w14:textId="77777777" w:rsidR="005316D2" w:rsidRPr="009B1D76" w:rsidRDefault="005316D2" w:rsidP="00B4181F">
            <w:pPr>
              <w:jc w:val="both"/>
              <w:cnfStyle w:val="100000000000" w:firstRow="1" w:lastRow="0" w:firstColumn="0" w:lastColumn="0" w:oddVBand="0" w:evenVBand="0" w:oddHBand="0" w:evenHBand="0" w:firstRowFirstColumn="0" w:firstRowLastColumn="0" w:lastRowFirstColumn="0" w:lastRowLastColumn="0"/>
              <w:rPr>
                <w:rFonts w:eastAsia="Arial" w:cstheme="minorHAnsi"/>
              </w:rPr>
            </w:pPr>
            <w:r w:rsidRPr="009B1D76">
              <w:rPr>
                <w:rFonts w:eastAsia="Arial" w:cstheme="minorHAnsi"/>
              </w:rPr>
              <w:t>2016</w:t>
            </w:r>
          </w:p>
        </w:tc>
        <w:tc>
          <w:tcPr>
            <w:tcW w:w="1055" w:type="dxa"/>
          </w:tcPr>
          <w:p w14:paraId="2D82F9BE" w14:textId="77777777" w:rsidR="005316D2" w:rsidRPr="009B1D76" w:rsidRDefault="005316D2" w:rsidP="00B4181F">
            <w:pPr>
              <w:jc w:val="center"/>
              <w:cnfStyle w:val="100000000000" w:firstRow="1" w:lastRow="0" w:firstColumn="0" w:lastColumn="0" w:oddVBand="0" w:evenVBand="0" w:oddHBand="0" w:evenHBand="0" w:firstRowFirstColumn="0" w:firstRowLastColumn="0" w:lastRowFirstColumn="0" w:lastRowLastColumn="0"/>
              <w:rPr>
                <w:rFonts w:eastAsia="Arial" w:cstheme="minorHAnsi"/>
              </w:rPr>
            </w:pPr>
            <w:r w:rsidRPr="009B1D76">
              <w:rPr>
                <w:rFonts w:eastAsia="Arial" w:cstheme="minorHAnsi"/>
              </w:rPr>
              <w:t>2017</w:t>
            </w:r>
          </w:p>
        </w:tc>
      </w:tr>
      <w:tr w:rsidR="005316D2" w:rsidRPr="009B1D76" w14:paraId="17A48DB2" w14:textId="77777777" w:rsidTr="004438C5">
        <w:trPr>
          <w:trHeight w:val="265"/>
        </w:trPr>
        <w:tc>
          <w:tcPr>
            <w:cnfStyle w:val="001000000000" w:firstRow="0" w:lastRow="0" w:firstColumn="1" w:lastColumn="0" w:oddVBand="0" w:evenVBand="0" w:oddHBand="0" w:evenHBand="0" w:firstRowFirstColumn="0" w:firstRowLastColumn="0" w:lastRowFirstColumn="0" w:lastRowLastColumn="0"/>
            <w:tcW w:w="2298" w:type="dxa"/>
            <w:hideMark/>
          </w:tcPr>
          <w:p w14:paraId="4EED87A1" w14:textId="77777777" w:rsidR="005316D2" w:rsidRPr="009B1D76" w:rsidRDefault="004438C5" w:rsidP="00B4181F">
            <w:pPr>
              <w:jc w:val="both"/>
              <w:rPr>
                <w:rFonts w:eastAsia="Arial" w:cstheme="minorHAnsi"/>
              </w:rPr>
            </w:pPr>
            <w:r w:rsidRPr="009B1D76">
              <w:rPr>
                <w:rFonts w:eastAsia="Arial" w:cstheme="minorHAnsi"/>
              </w:rPr>
              <w:t>Izsaukumu skaits</w:t>
            </w:r>
          </w:p>
        </w:tc>
        <w:tc>
          <w:tcPr>
            <w:tcW w:w="1054" w:type="dxa"/>
            <w:hideMark/>
          </w:tcPr>
          <w:p w14:paraId="0979191D" w14:textId="0495E7EF" w:rsidR="005316D2" w:rsidRPr="00D25E11" w:rsidRDefault="00D25E11"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D25E11">
              <w:rPr>
                <w:rFonts w:eastAsia="Arial" w:cstheme="minorHAnsi"/>
                <w:color w:val="000000" w:themeColor="text1"/>
              </w:rPr>
              <w:t>3234</w:t>
            </w:r>
          </w:p>
        </w:tc>
        <w:tc>
          <w:tcPr>
            <w:tcW w:w="1055" w:type="dxa"/>
            <w:hideMark/>
          </w:tcPr>
          <w:p w14:paraId="05C5170D" w14:textId="4C8DDA27" w:rsidR="005316D2" w:rsidRPr="00D25E11" w:rsidRDefault="00D25E11"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color w:val="000000" w:themeColor="text1"/>
              </w:rPr>
            </w:pPr>
            <w:r w:rsidRPr="00D25E11">
              <w:rPr>
                <w:rFonts w:eastAsia="Arial" w:cstheme="minorHAnsi"/>
                <w:color w:val="000000" w:themeColor="text1"/>
              </w:rPr>
              <w:t>2885</w:t>
            </w:r>
          </w:p>
        </w:tc>
        <w:tc>
          <w:tcPr>
            <w:tcW w:w="1054" w:type="dxa"/>
            <w:hideMark/>
          </w:tcPr>
          <w:p w14:paraId="7511F2F6" w14:textId="77777777" w:rsidR="005316D2" w:rsidRPr="009B1D76" w:rsidRDefault="005316D2"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sidRPr="009B1D76">
              <w:rPr>
                <w:rFonts w:eastAsia="Arial" w:cstheme="minorHAnsi"/>
              </w:rPr>
              <w:t>2939</w:t>
            </w:r>
          </w:p>
        </w:tc>
        <w:tc>
          <w:tcPr>
            <w:tcW w:w="1055" w:type="dxa"/>
          </w:tcPr>
          <w:p w14:paraId="4CA2ABC5" w14:textId="77777777" w:rsidR="005316D2" w:rsidRPr="009B1D76" w:rsidRDefault="005316D2" w:rsidP="00B4181F">
            <w:pPr>
              <w:jc w:val="both"/>
              <w:cnfStyle w:val="000000000000" w:firstRow="0" w:lastRow="0" w:firstColumn="0" w:lastColumn="0" w:oddVBand="0" w:evenVBand="0" w:oddHBand="0" w:evenHBand="0" w:firstRowFirstColumn="0" w:firstRowLastColumn="0" w:lastRowFirstColumn="0" w:lastRowLastColumn="0"/>
              <w:rPr>
                <w:rFonts w:eastAsia="Arial" w:cstheme="minorHAnsi"/>
              </w:rPr>
            </w:pPr>
            <w:r w:rsidRPr="009B1D76">
              <w:rPr>
                <w:rFonts w:eastAsia="Arial" w:cstheme="minorHAnsi"/>
              </w:rPr>
              <w:t>4028</w:t>
            </w:r>
          </w:p>
        </w:tc>
      </w:tr>
    </w:tbl>
    <w:p w14:paraId="1EDC9313" w14:textId="77777777" w:rsidR="005316D2" w:rsidRPr="009B1D76" w:rsidRDefault="00642A09"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NMPD prezentācija</w:t>
      </w:r>
      <w:r w:rsidR="00BC2AC0" w:rsidRPr="009B1D76">
        <w:rPr>
          <w:rFonts w:ascii="Times New Roman" w:hAnsi="Times New Roman" w:cs="Times New Roman"/>
          <w:sz w:val="20"/>
          <w:szCs w:val="20"/>
        </w:rPr>
        <w:t>, 2018</w:t>
      </w:r>
    </w:p>
    <w:p w14:paraId="0F02F63B" w14:textId="77777777" w:rsidR="009D1C2F" w:rsidRPr="009B1D76" w:rsidRDefault="009D1C2F" w:rsidP="00B4181F">
      <w:pPr>
        <w:spacing w:after="0" w:line="240" w:lineRule="auto"/>
        <w:jc w:val="both"/>
        <w:rPr>
          <w:rFonts w:ascii="Times New Roman" w:hAnsi="Times New Roman" w:cs="Times New Roman"/>
          <w:sz w:val="24"/>
          <w:szCs w:val="24"/>
        </w:rPr>
      </w:pPr>
    </w:p>
    <w:p w14:paraId="7FACDCFE" w14:textId="2293B9C3" w:rsidR="004438C5"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Otrs aspekts, kas saistīts ar šādu situāciju</w:t>
      </w:r>
      <w:r w:rsidR="007B6C8B" w:rsidRPr="009B1D76">
        <w:rPr>
          <w:rFonts w:ascii="Times New Roman" w:hAnsi="Times New Roman" w:cs="Times New Roman"/>
          <w:sz w:val="24"/>
          <w:szCs w:val="24"/>
        </w:rPr>
        <w:t>,</w:t>
      </w:r>
      <w:r w:rsidRPr="009B1D76">
        <w:rPr>
          <w:rFonts w:ascii="Times New Roman" w:hAnsi="Times New Roman" w:cs="Times New Roman"/>
          <w:sz w:val="24"/>
          <w:szCs w:val="24"/>
        </w:rPr>
        <w:t xml:space="preserve"> ir izmaksas, proti, viens NMPD izsaukums izmaksā 127,55 </w:t>
      </w:r>
      <w:proofErr w:type="spellStart"/>
      <w:r w:rsidRPr="009B1D76">
        <w:rPr>
          <w:rFonts w:ascii="Times New Roman" w:hAnsi="Times New Roman" w:cs="Times New Roman"/>
          <w:i/>
          <w:sz w:val="24"/>
          <w:szCs w:val="24"/>
        </w:rPr>
        <w:t>euro</w:t>
      </w:r>
      <w:proofErr w:type="spellEnd"/>
      <w:r w:rsidR="005B44BD" w:rsidRPr="009B1D76">
        <w:rPr>
          <w:rFonts w:ascii="Times New Roman" w:hAnsi="Times New Roman" w:cs="Times New Roman"/>
          <w:sz w:val="24"/>
          <w:szCs w:val="24"/>
        </w:rPr>
        <w:t>. T</w:t>
      </w:r>
      <w:r w:rsidRPr="009B1D76">
        <w:rPr>
          <w:rFonts w:ascii="Times New Roman" w:hAnsi="Times New Roman" w:cs="Times New Roman"/>
          <w:sz w:val="24"/>
          <w:szCs w:val="24"/>
        </w:rPr>
        <w:t xml:space="preserve">ātad visi izsaukumi, kur izmantots </w:t>
      </w:r>
      <w:proofErr w:type="spellStart"/>
      <w:r w:rsidRPr="009B1D76">
        <w:rPr>
          <w:rFonts w:ascii="Times New Roman" w:hAnsi="Times New Roman" w:cs="Times New Roman"/>
          <w:sz w:val="24"/>
          <w:szCs w:val="24"/>
        </w:rPr>
        <w:t>naloksons</w:t>
      </w:r>
      <w:proofErr w:type="spellEnd"/>
      <w:r w:rsidRPr="009B1D76">
        <w:rPr>
          <w:rFonts w:ascii="Times New Roman" w:hAnsi="Times New Roman" w:cs="Times New Roman"/>
          <w:sz w:val="24"/>
          <w:szCs w:val="24"/>
        </w:rPr>
        <w:t xml:space="preserve"> </w:t>
      </w:r>
      <w:proofErr w:type="gramStart"/>
      <w:r w:rsidRPr="009B1D76">
        <w:rPr>
          <w:rFonts w:ascii="Times New Roman" w:hAnsi="Times New Roman" w:cs="Times New Roman"/>
          <w:sz w:val="24"/>
          <w:szCs w:val="24"/>
        </w:rPr>
        <w:t>2017.gadā</w:t>
      </w:r>
      <w:proofErr w:type="gramEnd"/>
      <w:r w:rsidRPr="009B1D76">
        <w:rPr>
          <w:rFonts w:ascii="Times New Roman" w:hAnsi="Times New Roman" w:cs="Times New Roman"/>
          <w:sz w:val="24"/>
          <w:szCs w:val="24"/>
        </w:rPr>
        <w:t xml:space="preserve"> izmaksāja 354 589 </w:t>
      </w:r>
      <w:proofErr w:type="spellStart"/>
      <w:r w:rsidRPr="009B1D76">
        <w:rPr>
          <w:rFonts w:ascii="Times New Roman" w:hAnsi="Times New Roman" w:cs="Times New Roman"/>
          <w:i/>
          <w:sz w:val="24"/>
          <w:szCs w:val="24"/>
        </w:rPr>
        <w:t>euro</w:t>
      </w:r>
      <w:proofErr w:type="spellEnd"/>
      <w:r w:rsidRPr="009B1D76">
        <w:rPr>
          <w:rFonts w:ascii="Times New Roman" w:hAnsi="Times New Roman" w:cs="Times New Roman"/>
          <w:sz w:val="24"/>
          <w:szCs w:val="24"/>
        </w:rPr>
        <w:t xml:space="preserve">. Līdz ar to būtu jāizvērtē iespējas </w:t>
      </w:r>
      <w:r w:rsidR="007B6C8B" w:rsidRPr="009B1D76">
        <w:rPr>
          <w:rFonts w:ascii="Times New Roman" w:hAnsi="Times New Roman" w:cs="Times New Roman"/>
          <w:sz w:val="24"/>
          <w:szCs w:val="24"/>
        </w:rPr>
        <w:t>uzlabot narkotiku pārdozēšanas profilakses</w:t>
      </w:r>
      <w:r w:rsidR="004438C5" w:rsidRPr="009B1D76">
        <w:rPr>
          <w:rFonts w:ascii="Times New Roman" w:hAnsi="Times New Roman" w:cs="Times New Roman"/>
          <w:sz w:val="24"/>
          <w:szCs w:val="24"/>
        </w:rPr>
        <w:t xml:space="preserve">, kā arī reakcijas pasākumus. Piemērām, izvērtējot iespējas īstenot programmas, kas ļauj </w:t>
      </w:r>
      <w:proofErr w:type="spellStart"/>
      <w:r w:rsidR="004438C5" w:rsidRPr="009B1D76">
        <w:rPr>
          <w:rFonts w:ascii="Times New Roman" w:hAnsi="Times New Roman" w:cs="Times New Roman"/>
          <w:sz w:val="24"/>
          <w:szCs w:val="24"/>
        </w:rPr>
        <w:t>opioīdu</w:t>
      </w:r>
      <w:proofErr w:type="spellEnd"/>
      <w:r w:rsidR="004438C5" w:rsidRPr="009B1D76">
        <w:rPr>
          <w:rFonts w:ascii="Times New Roman" w:hAnsi="Times New Roman" w:cs="Times New Roman"/>
          <w:sz w:val="24"/>
          <w:szCs w:val="24"/>
        </w:rPr>
        <w:t xml:space="preserve"> lietotājiem izsniegt </w:t>
      </w:r>
      <w:proofErr w:type="spellStart"/>
      <w:r w:rsidR="004438C5" w:rsidRPr="009B1D76">
        <w:rPr>
          <w:rFonts w:ascii="Times New Roman" w:hAnsi="Times New Roman" w:cs="Times New Roman"/>
          <w:sz w:val="24"/>
          <w:szCs w:val="24"/>
        </w:rPr>
        <w:t>naloksonu</w:t>
      </w:r>
      <w:proofErr w:type="spellEnd"/>
      <w:r w:rsidR="004438C5" w:rsidRPr="009B1D76">
        <w:rPr>
          <w:rFonts w:ascii="Times New Roman" w:hAnsi="Times New Roman" w:cs="Times New Roman"/>
          <w:sz w:val="24"/>
          <w:szCs w:val="24"/>
        </w:rPr>
        <w:t>, ko lietot pārdozēšanas gadījumos.</w:t>
      </w:r>
      <w:r w:rsidRPr="009B1D76">
        <w:rPr>
          <w:rFonts w:ascii="Times New Roman" w:hAnsi="Times New Roman" w:cs="Times New Roman"/>
          <w:sz w:val="24"/>
          <w:szCs w:val="24"/>
        </w:rPr>
        <w:t xml:space="preserve"> </w:t>
      </w:r>
      <w:r w:rsidR="00344E77" w:rsidRPr="009B1D76">
        <w:rPr>
          <w:rFonts w:ascii="Times New Roman" w:hAnsi="Times New Roman" w:cs="Times New Roman"/>
          <w:sz w:val="24"/>
          <w:szCs w:val="24"/>
        </w:rPr>
        <w:t xml:space="preserve">Līdzīgas programmas ir ieviestas </w:t>
      </w:r>
      <w:r w:rsidR="00642A09" w:rsidRPr="009B1D76">
        <w:rPr>
          <w:rFonts w:ascii="Times New Roman" w:hAnsi="Times New Roman" w:cs="Times New Roman"/>
          <w:sz w:val="24"/>
          <w:szCs w:val="24"/>
        </w:rPr>
        <w:t xml:space="preserve">arī </w:t>
      </w:r>
      <w:r w:rsidR="00B144DB" w:rsidRPr="009B1D76">
        <w:rPr>
          <w:rFonts w:ascii="Times New Roman" w:hAnsi="Times New Roman" w:cs="Times New Roman"/>
          <w:sz w:val="24"/>
          <w:szCs w:val="24"/>
        </w:rPr>
        <w:t>Lielbritānijā, Dānijā, Francijā, Igaunijā, Īrijā, Itālijā, Lietuvā, Norvēģijā, Spānijā un Vācijā, kā arī ASV</w:t>
      </w:r>
      <w:r w:rsidR="00344E77" w:rsidRPr="009B1D76">
        <w:rPr>
          <w:rFonts w:ascii="Times New Roman" w:hAnsi="Times New Roman" w:cs="Times New Roman"/>
          <w:sz w:val="24"/>
          <w:szCs w:val="24"/>
        </w:rPr>
        <w:t>.</w:t>
      </w:r>
      <w:r w:rsidR="007B6C8B" w:rsidRPr="009B1D76">
        <w:rPr>
          <w:rStyle w:val="FootnoteReference"/>
          <w:rFonts w:ascii="Times New Roman" w:hAnsi="Times New Roman" w:cs="Times New Roman"/>
          <w:sz w:val="24"/>
          <w:szCs w:val="24"/>
        </w:rPr>
        <w:footnoteReference w:id="12"/>
      </w:r>
    </w:p>
    <w:p w14:paraId="25A6F8E2" w14:textId="5A2D5D7A" w:rsidR="00BC2AC0" w:rsidRPr="009B1D76" w:rsidRDefault="00642A09"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Vienlaikus</w:t>
      </w:r>
      <w:r w:rsidR="005316D2" w:rsidRPr="009B1D76">
        <w:rPr>
          <w:rFonts w:ascii="Times New Roman" w:hAnsi="Times New Roman" w:cs="Times New Roman"/>
          <w:sz w:val="24"/>
          <w:szCs w:val="24"/>
        </w:rPr>
        <w:t xml:space="preserve"> oficiāli reģistrēto </w:t>
      </w:r>
      <w:r w:rsidR="00DD2B3E" w:rsidRPr="009B1D76">
        <w:rPr>
          <w:rFonts w:ascii="Times New Roman" w:hAnsi="Times New Roman" w:cs="Times New Roman"/>
          <w:sz w:val="24"/>
          <w:szCs w:val="24"/>
        </w:rPr>
        <w:t>letālo</w:t>
      </w:r>
      <w:r w:rsidR="007B6C8B" w:rsidRPr="009B1D76">
        <w:rPr>
          <w:rFonts w:ascii="Times New Roman" w:hAnsi="Times New Roman" w:cs="Times New Roman"/>
          <w:sz w:val="24"/>
          <w:szCs w:val="24"/>
        </w:rPr>
        <w:t xml:space="preserve"> narkotiku pārdozēšanu skaits ir neliels</w:t>
      </w:r>
      <w:r w:rsidR="005316D2" w:rsidRPr="009B1D76">
        <w:rPr>
          <w:rFonts w:ascii="Times New Roman" w:hAnsi="Times New Roman" w:cs="Times New Roman"/>
          <w:sz w:val="24"/>
          <w:szCs w:val="24"/>
        </w:rPr>
        <w:t xml:space="preserve">, proti, </w:t>
      </w:r>
      <w:proofErr w:type="gramStart"/>
      <w:r w:rsidR="00DC151C" w:rsidRPr="009B1D76">
        <w:rPr>
          <w:rFonts w:ascii="Times New Roman" w:hAnsi="Times New Roman" w:cs="Times New Roman"/>
          <w:sz w:val="24"/>
          <w:szCs w:val="24"/>
        </w:rPr>
        <w:t>2</w:t>
      </w:r>
      <w:r w:rsidR="00D20402" w:rsidRPr="009B1D76">
        <w:rPr>
          <w:rFonts w:ascii="Times New Roman" w:hAnsi="Times New Roman" w:cs="Times New Roman"/>
          <w:sz w:val="24"/>
          <w:szCs w:val="24"/>
        </w:rPr>
        <w:t>017</w:t>
      </w:r>
      <w:r w:rsidR="00DC151C" w:rsidRPr="009B1D76">
        <w:rPr>
          <w:rFonts w:ascii="Times New Roman" w:hAnsi="Times New Roman" w:cs="Times New Roman"/>
          <w:sz w:val="24"/>
          <w:szCs w:val="24"/>
        </w:rPr>
        <w:t>.gadā</w:t>
      </w:r>
      <w:proofErr w:type="gramEnd"/>
      <w:r w:rsidR="00DC151C" w:rsidRPr="009B1D76">
        <w:rPr>
          <w:rFonts w:ascii="Times New Roman" w:hAnsi="Times New Roman" w:cs="Times New Roman"/>
          <w:sz w:val="24"/>
          <w:szCs w:val="24"/>
        </w:rPr>
        <w:t xml:space="preserve"> </w:t>
      </w:r>
      <w:r w:rsidR="005316D2" w:rsidRPr="009B1D76">
        <w:rPr>
          <w:rFonts w:ascii="Times New Roman" w:hAnsi="Times New Roman" w:cs="Times New Roman"/>
          <w:sz w:val="24"/>
          <w:szCs w:val="24"/>
        </w:rPr>
        <w:t xml:space="preserve">oficiāli reģistrēti </w:t>
      </w:r>
      <w:r w:rsidR="00D20402" w:rsidRPr="009B1D76">
        <w:rPr>
          <w:rFonts w:ascii="Times New Roman" w:hAnsi="Times New Roman" w:cs="Times New Roman"/>
          <w:sz w:val="24"/>
          <w:szCs w:val="24"/>
        </w:rPr>
        <w:t>22</w:t>
      </w:r>
      <w:r w:rsidR="005316D2" w:rsidRPr="009B1D76">
        <w:rPr>
          <w:rFonts w:ascii="Times New Roman" w:hAnsi="Times New Roman" w:cs="Times New Roman"/>
          <w:sz w:val="24"/>
          <w:szCs w:val="24"/>
        </w:rPr>
        <w:t xml:space="preserve"> gadījumi.</w:t>
      </w:r>
      <w:r w:rsidR="00DB5FD4" w:rsidRPr="009B1D76">
        <w:rPr>
          <w:rStyle w:val="FootnoteReference"/>
          <w:rFonts w:ascii="Times New Roman" w:hAnsi="Times New Roman" w:cs="Times New Roman"/>
          <w:sz w:val="24"/>
          <w:szCs w:val="24"/>
        </w:rPr>
        <w:footnoteReference w:id="13"/>
      </w:r>
      <w:r w:rsidR="005316D2" w:rsidRPr="009B1D76">
        <w:rPr>
          <w:rFonts w:ascii="Times New Roman" w:hAnsi="Times New Roman" w:cs="Times New Roman"/>
          <w:sz w:val="24"/>
          <w:szCs w:val="24"/>
        </w:rPr>
        <w:t xml:space="preserve"> </w:t>
      </w:r>
      <w:r w:rsidR="004438C5" w:rsidRPr="009B1D76">
        <w:rPr>
          <w:rFonts w:ascii="Times New Roman" w:hAnsi="Times New Roman" w:cs="Times New Roman"/>
          <w:sz w:val="24"/>
          <w:szCs w:val="24"/>
        </w:rPr>
        <w:t>P</w:t>
      </w:r>
      <w:r w:rsidR="003F0234" w:rsidRPr="009B1D76">
        <w:rPr>
          <w:rFonts w:ascii="Times New Roman" w:hAnsi="Times New Roman" w:cs="Times New Roman"/>
          <w:sz w:val="24"/>
          <w:szCs w:val="24"/>
        </w:rPr>
        <w:t xml:space="preserve">atiesais narkotiku pārdozēšanas izraisīto nāvju skaits varētu būt lielāks, jo atsevišķos gadījumos nāvi izraisījusi jauna viela, ko ar pieejamajām </w:t>
      </w:r>
      <w:proofErr w:type="spellStart"/>
      <w:r w:rsidR="003F0234" w:rsidRPr="009B1D76">
        <w:rPr>
          <w:rFonts w:ascii="Times New Roman" w:hAnsi="Times New Roman" w:cs="Times New Roman"/>
          <w:sz w:val="24"/>
          <w:szCs w:val="24"/>
        </w:rPr>
        <w:t>standa</w:t>
      </w:r>
      <w:r w:rsidRPr="009B1D76">
        <w:rPr>
          <w:rFonts w:ascii="Times New Roman" w:hAnsi="Times New Roman" w:cs="Times New Roman"/>
          <w:sz w:val="24"/>
          <w:szCs w:val="24"/>
        </w:rPr>
        <w:t>rtvielām</w:t>
      </w:r>
      <w:proofErr w:type="spellEnd"/>
      <w:r w:rsidRPr="009B1D76">
        <w:rPr>
          <w:rFonts w:ascii="Times New Roman" w:hAnsi="Times New Roman" w:cs="Times New Roman"/>
          <w:sz w:val="24"/>
          <w:szCs w:val="24"/>
        </w:rPr>
        <w:t xml:space="preserve"> nav iespējams noteikt, tādēļ būtu svarīgi, ka Valsts tiesu medicīnas ekspertīžu centram ir pieejamas nepieciešamās </w:t>
      </w:r>
      <w:proofErr w:type="spellStart"/>
      <w:r w:rsidRPr="009B1D76">
        <w:rPr>
          <w:rFonts w:ascii="Times New Roman" w:hAnsi="Times New Roman" w:cs="Times New Roman"/>
          <w:sz w:val="24"/>
          <w:szCs w:val="24"/>
        </w:rPr>
        <w:t>standartvielas</w:t>
      </w:r>
      <w:proofErr w:type="spellEnd"/>
      <w:r w:rsidR="007076DE" w:rsidRPr="009B1D76">
        <w:rPr>
          <w:rFonts w:ascii="Times New Roman" w:hAnsi="Times New Roman" w:cs="Times New Roman"/>
          <w:sz w:val="24"/>
          <w:szCs w:val="24"/>
        </w:rPr>
        <w:t>.</w:t>
      </w:r>
    </w:p>
    <w:p w14:paraId="118EA474" w14:textId="77777777" w:rsidR="003F4846" w:rsidRDefault="003F4846" w:rsidP="00B4181F">
      <w:pPr>
        <w:spacing w:after="0" w:line="240" w:lineRule="auto"/>
        <w:jc w:val="both"/>
        <w:rPr>
          <w:rFonts w:ascii="Times New Roman" w:hAnsi="Times New Roman" w:cs="Times New Roman"/>
          <w:b/>
          <w:sz w:val="24"/>
          <w:szCs w:val="24"/>
        </w:rPr>
      </w:pPr>
    </w:p>
    <w:p w14:paraId="422BDFC8" w14:textId="2C083FB3" w:rsidR="00BC2AC0" w:rsidRPr="009B1D76" w:rsidRDefault="007627C4" w:rsidP="00B418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BC2AC0" w:rsidRPr="009B1D76">
        <w:rPr>
          <w:rFonts w:ascii="Times New Roman" w:hAnsi="Times New Roman" w:cs="Times New Roman"/>
          <w:b/>
          <w:sz w:val="24"/>
          <w:szCs w:val="24"/>
        </w:rPr>
        <w:t>.attēls. Narkotiku lietošanas izraisīt</w:t>
      </w:r>
      <w:r w:rsidR="007D1B92" w:rsidRPr="009B1D76">
        <w:rPr>
          <w:rFonts w:ascii="Times New Roman" w:hAnsi="Times New Roman" w:cs="Times New Roman"/>
          <w:b/>
          <w:sz w:val="24"/>
          <w:szCs w:val="24"/>
        </w:rPr>
        <w:t>o nāves gadījumu skaits</w:t>
      </w:r>
    </w:p>
    <w:p w14:paraId="09D92F75" w14:textId="743F5624" w:rsidR="007D1B92" w:rsidRPr="009B1D76" w:rsidRDefault="007D1B92" w:rsidP="00B4181F">
      <w:pPr>
        <w:spacing w:after="0" w:line="240" w:lineRule="auto"/>
        <w:jc w:val="both"/>
        <w:rPr>
          <w:rFonts w:ascii="Times New Roman" w:hAnsi="Times New Roman" w:cs="Times New Roman"/>
          <w:sz w:val="20"/>
          <w:szCs w:val="20"/>
        </w:rPr>
      </w:pPr>
      <w:r w:rsidRPr="00656EAF">
        <w:rPr>
          <w:noProof/>
          <w:color w:val="2F5496" w:themeColor="accent5" w:themeShade="BF"/>
          <w:lang w:eastAsia="lv-LV"/>
        </w:rPr>
        <w:drawing>
          <wp:inline distT="0" distB="0" distL="0" distR="0" wp14:anchorId="3CD88CCD" wp14:editId="441EFC83">
            <wp:extent cx="4572000" cy="16287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834DA25" w14:textId="7D7C3969" w:rsidR="00BC2AC0" w:rsidRPr="009B1D76" w:rsidRDefault="00BC2AC0"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 xml:space="preserve">Avots: </w:t>
      </w:r>
      <w:r w:rsidR="00DB5FD4" w:rsidRPr="009B1D76">
        <w:rPr>
          <w:rFonts w:ascii="Times New Roman" w:hAnsi="Times New Roman" w:cs="Times New Roman"/>
          <w:sz w:val="20"/>
          <w:szCs w:val="20"/>
        </w:rPr>
        <w:t>EMCDA, 2018</w:t>
      </w:r>
      <w:r w:rsidR="007D1B92" w:rsidRPr="009B1D76">
        <w:rPr>
          <w:rFonts w:ascii="Times New Roman" w:hAnsi="Times New Roman" w:cs="Times New Roman"/>
          <w:sz w:val="20"/>
          <w:szCs w:val="20"/>
        </w:rPr>
        <w:t xml:space="preserve">; SPKC sniegtā informācija par </w:t>
      </w:r>
      <w:proofErr w:type="gramStart"/>
      <w:r w:rsidR="007D1B92" w:rsidRPr="009B1D76">
        <w:rPr>
          <w:rFonts w:ascii="Times New Roman" w:hAnsi="Times New Roman" w:cs="Times New Roman"/>
          <w:sz w:val="20"/>
          <w:szCs w:val="20"/>
        </w:rPr>
        <w:t>2017.gadu</w:t>
      </w:r>
      <w:proofErr w:type="gramEnd"/>
    </w:p>
    <w:p w14:paraId="0EA172CB" w14:textId="77777777" w:rsidR="00BC2AC0" w:rsidRPr="009B1D76" w:rsidRDefault="00BC2AC0" w:rsidP="00B4181F">
      <w:pPr>
        <w:spacing w:after="0" w:line="240" w:lineRule="auto"/>
        <w:ind w:firstLine="720"/>
        <w:jc w:val="both"/>
        <w:rPr>
          <w:rFonts w:ascii="Times New Roman" w:hAnsi="Times New Roman" w:cs="Times New Roman"/>
          <w:sz w:val="24"/>
          <w:szCs w:val="24"/>
        </w:rPr>
      </w:pPr>
    </w:p>
    <w:p w14:paraId="62BD95CF" w14:textId="73D41388" w:rsidR="005316D2" w:rsidRPr="009B1D76" w:rsidRDefault="003F0234"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Tāpat ne visos gadījumos tiek noteikta narkotiku klātesamī</w:t>
      </w:r>
      <w:r w:rsidR="00AA7939" w:rsidRPr="009B1D76">
        <w:rPr>
          <w:rFonts w:ascii="Times New Roman" w:hAnsi="Times New Roman" w:cs="Times New Roman"/>
          <w:sz w:val="24"/>
          <w:szCs w:val="24"/>
        </w:rPr>
        <w:t>bas pārbaude pēcnāves analīzēs, jo</w:t>
      </w:r>
      <w:r w:rsidR="00EF32A0" w:rsidRPr="009B1D76">
        <w:rPr>
          <w:rFonts w:ascii="Times New Roman" w:hAnsi="Times New Roman" w:cs="Times New Roman"/>
          <w:sz w:val="24"/>
          <w:szCs w:val="24"/>
        </w:rPr>
        <w:t xml:space="preserve"> narkotiku lietošana var</w:t>
      </w:r>
      <w:r w:rsidR="004438C5" w:rsidRPr="009B1D76">
        <w:rPr>
          <w:rFonts w:ascii="Times New Roman" w:hAnsi="Times New Roman" w:cs="Times New Roman"/>
          <w:sz w:val="24"/>
          <w:szCs w:val="24"/>
        </w:rPr>
        <w:t xml:space="preserve"> netieši izraisīt personas nāvi, piemēram, saistībā ar hroniskām vesel</w:t>
      </w:r>
      <w:r w:rsidR="00ED03A3" w:rsidRPr="009B1D76">
        <w:rPr>
          <w:rFonts w:ascii="Times New Roman" w:hAnsi="Times New Roman" w:cs="Times New Roman"/>
          <w:sz w:val="24"/>
          <w:szCs w:val="24"/>
        </w:rPr>
        <w:t>ības problēmām vai traumatismu un pašnāvībām.</w:t>
      </w:r>
    </w:p>
    <w:p w14:paraId="1E290BA8" w14:textId="77777777" w:rsidR="00125EBE" w:rsidRPr="009B1D76" w:rsidRDefault="00125EBE" w:rsidP="00B4181F">
      <w:pPr>
        <w:spacing w:after="0" w:line="240" w:lineRule="auto"/>
        <w:jc w:val="both"/>
        <w:rPr>
          <w:rFonts w:ascii="Times New Roman" w:hAnsi="Times New Roman" w:cs="Times New Roman"/>
          <w:sz w:val="24"/>
          <w:szCs w:val="24"/>
        </w:rPr>
      </w:pPr>
    </w:p>
    <w:p w14:paraId="27B0DD43" w14:textId="77777777" w:rsidR="00125EBE" w:rsidRPr="009B1D76" w:rsidRDefault="00686A78"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Ārstniecības pieprasījums</w:t>
      </w:r>
    </w:p>
    <w:p w14:paraId="24B65E90" w14:textId="1FC0285B" w:rsidR="00E00E03" w:rsidRPr="00A36A46" w:rsidRDefault="00F8403B" w:rsidP="00A36A46">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SPKC</w:t>
      </w:r>
      <w:r w:rsidR="00913133" w:rsidRPr="009B1D76">
        <w:rPr>
          <w:rFonts w:ascii="Times New Roman" w:hAnsi="Times New Roman" w:cs="Times New Roman"/>
          <w:sz w:val="24"/>
          <w:szCs w:val="24"/>
        </w:rPr>
        <w:t xml:space="preserve"> apkopotā</w:t>
      </w:r>
      <w:r w:rsidR="006F0742" w:rsidRPr="009B1D76">
        <w:rPr>
          <w:rFonts w:ascii="Times New Roman" w:hAnsi="Times New Roman" w:cs="Times New Roman"/>
          <w:sz w:val="24"/>
          <w:szCs w:val="24"/>
        </w:rPr>
        <w:t xml:space="preserve"> statistika rāda, ka gada laik</w:t>
      </w:r>
      <w:r w:rsidR="00913133" w:rsidRPr="009B1D76">
        <w:rPr>
          <w:rFonts w:ascii="Times New Roman" w:hAnsi="Times New Roman" w:cs="Times New Roman"/>
          <w:sz w:val="24"/>
          <w:szCs w:val="24"/>
        </w:rPr>
        <w:t>ā ārstēto pacie</w:t>
      </w:r>
      <w:r w:rsidR="00EF32A0" w:rsidRPr="009B1D76">
        <w:rPr>
          <w:rFonts w:ascii="Times New Roman" w:hAnsi="Times New Roman" w:cs="Times New Roman"/>
          <w:sz w:val="24"/>
          <w:szCs w:val="24"/>
        </w:rPr>
        <w:t xml:space="preserve">ntu skaits ar </w:t>
      </w:r>
      <w:proofErr w:type="spellStart"/>
      <w:r w:rsidR="005F457D">
        <w:rPr>
          <w:rFonts w:ascii="Times New Roman" w:hAnsi="Times New Roman" w:cs="Times New Roman"/>
          <w:sz w:val="24"/>
          <w:szCs w:val="24"/>
        </w:rPr>
        <w:t>psihoaktīvo</w:t>
      </w:r>
      <w:proofErr w:type="spellEnd"/>
      <w:r w:rsidR="005F457D">
        <w:rPr>
          <w:rFonts w:ascii="Times New Roman" w:hAnsi="Times New Roman" w:cs="Times New Roman"/>
          <w:sz w:val="24"/>
          <w:szCs w:val="24"/>
        </w:rPr>
        <w:t xml:space="preserve"> vielu (izņemot alkoholu) </w:t>
      </w:r>
      <w:r w:rsidR="00EF32A0" w:rsidRPr="009B1D76">
        <w:rPr>
          <w:rFonts w:ascii="Times New Roman" w:hAnsi="Times New Roman" w:cs="Times New Roman"/>
          <w:sz w:val="24"/>
          <w:szCs w:val="24"/>
        </w:rPr>
        <w:t>atkarības diagnozi</w:t>
      </w:r>
      <w:r w:rsidR="00913133" w:rsidRPr="009B1D76">
        <w:rPr>
          <w:rFonts w:ascii="Times New Roman" w:hAnsi="Times New Roman" w:cs="Times New Roman"/>
          <w:sz w:val="24"/>
          <w:szCs w:val="24"/>
        </w:rPr>
        <w:t xml:space="preserve"> </w:t>
      </w:r>
      <w:r w:rsidR="006562BC" w:rsidRPr="009B1D76">
        <w:rPr>
          <w:rFonts w:ascii="Times New Roman" w:hAnsi="Times New Roman" w:cs="Times New Roman"/>
          <w:sz w:val="24"/>
          <w:szCs w:val="24"/>
        </w:rPr>
        <w:t xml:space="preserve">pieaudzis no 922 gadījumiem </w:t>
      </w:r>
      <w:proofErr w:type="gramStart"/>
      <w:r w:rsidR="006562BC" w:rsidRPr="009B1D76">
        <w:rPr>
          <w:rFonts w:ascii="Times New Roman" w:hAnsi="Times New Roman" w:cs="Times New Roman"/>
          <w:sz w:val="24"/>
          <w:szCs w:val="24"/>
        </w:rPr>
        <w:t>2013.gadā</w:t>
      </w:r>
      <w:proofErr w:type="gramEnd"/>
      <w:r w:rsidR="006562BC" w:rsidRPr="009B1D76">
        <w:rPr>
          <w:rFonts w:ascii="Times New Roman" w:hAnsi="Times New Roman" w:cs="Times New Roman"/>
          <w:sz w:val="24"/>
          <w:szCs w:val="24"/>
        </w:rPr>
        <w:t xml:space="preserve"> līdz 1577 gadījumiem 2017.gadā. Lielākoties </w:t>
      </w:r>
      <w:r w:rsidR="00BC2AC0" w:rsidRPr="009B1D76">
        <w:rPr>
          <w:rFonts w:ascii="Times New Roman" w:hAnsi="Times New Roman" w:cs="Times New Roman"/>
          <w:sz w:val="24"/>
          <w:szCs w:val="24"/>
        </w:rPr>
        <w:t>pēc palīdzības vērsušies vīrieši</w:t>
      </w:r>
      <w:r w:rsidR="006562BC" w:rsidRPr="009B1D76">
        <w:rPr>
          <w:rFonts w:ascii="Times New Roman" w:hAnsi="Times New Roman" w:cs="Times New Roman"/>
          <w:sz w:val="24"/>
          <w:szCs w:val="24"/>
        </w:rPr>
        <w:t xml:space="preserve"> ar </w:t>
      </w:r>
      <w:proofErr w:type="spellStart"/>
      <w:r w:rsidR="006562BC" w:rsidRPr="009B1D76">
        <w:rPr>
          <w:rFonts w:ascii="Times New Roman" w:hAnsi="Times New Roman" w:cs="Times New Roman"/>
          <w:sz w:val="24"/>
          <w:szCs w:val="24"/>
        </w:rPr>
        <w:t>opioīdu</w:t>
      </w:r>
      <w:proofErr w:type="spellEnd"/>
      <w:r w:rsidR="006562BC" w:rsidRPr="009B1D76">
        <w:rPr>
          <w:rFonts w:ascii="Times New Roman" w:hAnsi="Times New Roman" w:cs="Times New Roman"/>
          <w:sz w:val="24"/>
          <w:szCs w:val="24"/>
        </w:rPr>
        <w:t xml:space="preserve"> atkarīb</w:t>
      </w:r>
      <w:r w:rsidR="00913133" w:rsidRPr="009B1D76">
        <w:rPr>
          <w:rFonts w:ascii="Times New Roman" w:hAnsi="Times New Roman" w:cs="Times New Roman"/>
          <w:sz w:val="24"/>
          <w:szCs w:val="24"/>
        </w:rPr>
        <w:t>u</w:t>
      </w:r>
      <w:r w:rsidR="006562BC" w:rsidRPr="009B1D76">
        <w:rPr>
          <w:rFonts w:ascii="Times New Roman" w:hAnsi="Times New Roman" w:cs="Times New Roman"/>
          <w:sz w:val="24"/>
          <w:szCs w:val="24"/>
        </w:rPr>
        <w:t xml:space="preserve"> </w:t>
      </w:r>
      <w:r w:rsidR="005B1806" w:rsidRPr="009B1D76">
        <w:rPr>
          <w:rFonts w:ascii="Times New Roman" w:hAnsi="Times New Roman" w:cs="Times New Roman"/>
          <w:sz w:val="24"/>
          <w:szCs w:val="24"/>
        </w:rPr>
        <w:t>vecumā no 30 līdz 44 gadiem.</w:t>
      </w:r>
      <w:r w:rsidR="00DB5FD4" w:rsidRPr="009B1D76">
        <w:rPr>
          <w:rStyle w:val="FootnoteReference"/>
          <w:rFonts w:ascii="Times New Roman" w:hAnsi="Times New Roman" w:cs="Times New Roman"/>
          <w:sz w:val="24"/>
          <w:szCs w:val="24"/>
        </w:rPr>
        <w:footnoteReference w:id="14"/>
      </w:r>
      <w:r w:rsidR="005B1806" w:rsidRPr="009B1D76">
        <w:rPr>
          <w:rFonts w:ascii="Times New Roman" w:hAnsi="Times New Roman" w:cs="Times New Roman"/>
          <w:sz w:val="24"/>
          <w:szCs w:val="24"/>
        </w:rPr>
        <w:t xml:space="preserve"> Palielinoties pacienta vecumam, bieži </w:t>
      </w:r>
      <w:r w:rsidR="007B6C8B" w:rsidRPr="009B1D76">
        <w:rPr>
          <w:rFonts w:ascii="Times New Roman" w:hAnsi="Times New Roman" w:cs="Times New Roman"/>
          <w:sz w:val="24"/>
          <w:szCs w:val="24"/>
        </w:rPr>
        <w:t>personai var novērot dažād</w:t>
      </w:r>
      <w:r w:rsidR="002F13E0" w:rsidRPr="009B1D76">
        <w:rPr>
          <w:rFonts w:ascii="Times New Roman" w:hAnsi="Times New Roman" w:cs="Times New Roman"/>
          <w:sz w:val="24"/>
          <w:szCs w:val="24"/>
        </w:rPr>
        <w:t>a</w:t>
      </w:r>
      <w:r w:rsidR="007B6C8B" w:rsidRPr="009B1D76">
        <w:rPr>
          <w:rFonts w:ascii="Times New Roman" w:hAnsi="Times New Roman" w:cs="Times New Roman"/>
          <w:sz w:val="24"/>
          <w:szCs w:val="24"/>
        </w:rPr>
        <w:t>s citas saslimšanas</w:t>
      </w:r>
      <w:r w:rsidR="00460247" w:rsidRPr="009B1D76">
        <w:rPr>
          <w:rFonts w:ascii="Times New Roman" w:hAnsi="Times New Roman" w:cs="Times New Roman"/>
          <w:sz w:val="24"/>
          <w:szCs w:val="24"/>
        </w:rPr>
        <w:t xml:space="preserve">, tādēļ </w:t>
      </w:r>
      <w:r w:rsidR="002F13E0" w:rsidRPr="009B1D76">
        <w:rPr>
          <w:rFonts w:ascii="Times New Roman" w:hAnsi="Times New Roman" w:cs="Times New Roman"/>
          <w:sz w:val="24"/>
          <w:szCs w:val="24"/>
        </w:rPr>
        <w:t>atkarību ārstēšana bieži ir jāpapildina ar citiem ārstniecības un veselības aprūpes pakalpojumiem.</w:t>
      </w:r>
    </w:p>
    <w:p w14:paraId="74749B39" w14:textId="5380915D" w:rsidR="00125EBE" w:rsidRPr="009B1D76" w:rsidRDefault="007627C4" w:rsidP="00B4181F">
      <w:pPr>
        <w:spacing w:before="120" w:after="0" w:line="240" w:lineRule="auto"/>
        <w:jc w:val="both"/>
        <w:rPr>
          <w:rFonts w:ascii="Times New Roman" w:hAnsi="Times New Roman" w:cs="Times New Roman"/>
          <w:sz w:val="24"/>
          <w:szCs w:val="24"/>
        </w:rPr>
      </w:pPr>
      <w:r>
        <w:rPr>
          <w:rFonts w:ascii="Times New Roman" w:hAnsi="Times New Roman" w:cs="Times New Roman"/>
          <w:b/>
          <w:sz w:val="24"/>
          <w:szCs w:val="24"/>
        </w:rPr>
        <w:t>9</w:t>
      </w:r>
      <w:r w:rsidR="00BC2AC0" w:rsidRPr="009B1D76">
        <w:rPr>
          <w:rFonts w:ascii="Times New Roman" w:hAnsi="Times New Roman" w:cs="Times New Roman"/>
          <w:b/>
          <w:sz w:val="24"/>
          <w:szCs w:val="24"/>
        </w:rPr>
        <w:t>.a</w:t>
      </w:r>
      <w:r w:rsidR="00460247" w:rsidRPr="009B1D76">
        <w:rPr>
          <w:rFonts w:ascii="Times New Roman" w:hAnsi="Times New Roman" w:cs="Times New Roman"/>
          <w:b/>
          <w:sz w:val="24"/>
          <w:szCs w:val="24"/>
        </w:rPr>
        <w:t xml:space="preserve">ttēls. Veselības traucējumi </w:t>
      </w:r>
      <w:proofErr w:type="spellStart"/>
      <w:r w:rsidR="00460247" w:rsidRPr="009B1D76">
        <w:rPr>
          <w:rFonts w:ascii="Times New Roman" w:hAnsi="Times New Roman" w:cs="Times New Roman"/>
          <w:b/>
          <w:sz w:val="24"/>
          <w:szCs w:val="24"/>
        </w:rPr>
        <w:t>psihoaktīvo</w:t>
      </w:r>
      <w:proofErr w:type="spellEnd"/>
      <w:r w:rsidR="00460247" w:rsidRPr="009B1D76">
        <w:rPr>
          <w:rFonts w:ascii="Times New Roman" w:hAnsi="Times New Roman" w:cs="Times New Roman"/>
          <w:b/>
          <w:sz w:val="24"/>
          <w:szCs w:val="24"/>
        </w:rPr>
        <w:t xml:space="preserve"> v</w:t>
      </w:r>
      <w:r w:rsidR="007076DE" w:rsidRPr="009B1D76">
        <w:rPr>
          <w:rFonts w:ascii="Times New Roman" w:hAnsi="Times New Roman" w:cs="Times New Roman"/>
          <w:b/>
          <w:sz w:val="24"/>
          <w:szCs w:val="24"/>
        </w:rPr>
        <w:t>ielu lietošanas dēļ – gada laikā</w:t>
      </w:r>
      <w:r w:rsidR="00460247" w:rsidRPr="009B1D76">
        <w:rPr>
          <w:rFonts w:ascii="Times New Roman" w:hAnsi="Times New Roman" w:cs="Times New Roman"/>
          <w:b/>
          <w:sz w:val="24"/>
          <w:szCs w:val="24"/>
        </w:rPr>
        <w:t xml:space="preserve"> ārstēto un pirmreizēji ārstēto </w:t>
      </w:r>
      <w:r w:rsidR="00EF32A0" w:rsidRPr="009B1D76">
        <w:rPr>
          <w:rFonts w:ascii="Times New Roman" w:hAnsi="Times New Roman" w:cs="Times New Roman"/>
          <w:b/>
          <w:sz w:val="24"/>
          <w:szCs w:val="24"/>
        </w:rPr>
        <w:t xml:space="preserve">pacientu </w:t>
      </w:r>
      <w:r w:rsidR="00460247" w:rsidRPr="009B1D76">
        <w:rPr>
          <w:rFonts w:ascii="Times New Roman" w:hAnsi="Times New Roman" w:cs="Times New Roman"/>
          <w:b/>
          <w:sz w:val="24"/>
          <w:szCs w:val="24"/>
        </w:rPr>
        <w:t>skaits (</w:t>
      </w:r>
      <w:proofErr w:type="gramStart"/>
      <w:r w:rsidR="00460247" w:rsidRPr="009B1D76">
        <w:rPr>
          <w:rFonts w:ascii="Times New Roman" w:hAnsi="Times New Roman" w:cs="Times New Roman"/>
          <w:b/>
          <w:sz w:val="24"/>
          <w:szCs w:val="24"/>
        </w:rPr>
        <w:t>2013. – 2017.</w:t>
      </w:r>
      <w:proofErr w:type="gramEnd"/>
      <w:r w:rsidR="00EF32A0" w:rsidRPr="009B1D76">
        <w:rPr>
          <w:rFonts w:ascii="Times New Roman" w:hAnsi="Times New Roman" w:cs="Times New Roman"/>
          <w:b/>
          <w:sz w:val="24"/>
          <w:szCs w:val="24"/>
        </w:rPr>
        <w:t>gads</w:t>
      </w:r>
      <w:r w:rsidR="00460247" w:rsidRPr="009B1D76">
        <w:rPr>
          <w:rFonts w:ascii="Times New Roman" w:hAnsi="Times New Roman" w:cs="Times New Roman"/>
          <w:b/>
          <w:sz w:val="24"/>
          <w:szCs w:val="24"/>
        </w:rPr>
        <w:t xml:space="preserve">); gada laikā ārstētie </w:t>
      </w:r>
      <w:r w:rsidR="00EF32A0" w:rsidRPr="009B1D76">
        <w:rPr>
          <w:rFonts w:ascii="Times New Roman" w:hAnsi="Times New Roman" w:cs="Times New Roman"/>
          <w:b/>
          <w:sz w:val="24"/>
          <w:szCs w:val="24"/>
        </w:rPr>
        <w:t xml:space="preserve">pacienti </w:t>
      </w:r>
      <w:r w:rsidR="00460247" w:rsidRPr="009B1D76">
        <w:rPr>
          <w:rFonts w:ascii="Times New Roman" w:hAnsi="Times New Roman" w:cs="Times New Roman"/>
          <w:b/>
          <w:sz w:val="24"/>
          <w:szCs w:val="24"/>
        </w:rPr>
        <w:t>dalījumā pēc dzimuma un primāri lietotās vielas (2017.gads</w:t>
      </w:r>
      <w:r w:rsidR="00460247" w:rsidRPr="009B1D76">
        <w:rPr>
          <w:rFonts w:ascii="Times New Roman" w:hAnsi="Times New Roman" w:cs="Times New Roman"/>
          <w:sz w:val="24"/>
          <w:szCs w:val="24"/>
        </w:rPr>
        <w:t>)</w:t>
      </w:r>
    </w:p>
    <w:p w14:paraId="2FE9CE92" w14:textId="7B41F1F9" w:rsidR="00D058A1" w:rsidRPr="009B1D76" w:rsidRDefault="00D058A1" w:rsidP="00B4181F">
      <w:pPr>
        <w:spacing w:before="120" w:after="0" w:line="240" w:lineRule="auto"/>
        <w:jc w:val="both"/>
        <w:rPr>
          <w:rFonts w:ascii="Times New Roman" w:hAnsi="Times New Roman" w:cs="Times New Roman"/>
          <w:sz w:val="24"/>
          <w:szCs w:val="24"/>
        </w:rPr>
      </w:pPr>
      <w:r w:rsidRPr="009B1D76">
        <w:rPr>
          <w:rFonts w:ascii="Times New Roman" w:hAnsi="Times New Roman" w:cs="Times New Roman"/>
          <w:noProof/>
          <w:sz w:val="24"/>
          <w:szCs w:val="24"/>
          <w:lang w:eastAsia="lv-LV"/>
        </w:rPr>
        <w:drawing>
          <wp:inline distT="0" distB="0" distL="0" distR="0" wp14:anchorId="1926EC89" wp14:editId="6A1D207B">
            <wp:extent cx="5892620" cy="3062176"/>
            <wp:effectExtent l="0" t="0" r="0" b="0"/>
            <wp:docPr id="3" name="Picture 3" descr="C:\Users\agnese.veisberga\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veisberga\Desktop\Pictur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2402" cy="3072456"/>
                    </a:xfrm>
                    <a:prstGeom prst="rect">
                      <a:avLst/>
                    </a:prstGeom>
                    <a:noFill/>
                    <a:ln>
                      <a:noFill/>
                    </a:ln>
                  </pic:spPr>
                </pic:pic>
              </a:graphicData>
            </a:graphic>
          </wp:inline>
        </w:drawing>
      </w:r>
    </w:p>
    <w:p w14:paraId="3873C30F" w14:textId="38A38A62" w:rsidR="009D1C2F" w:rsidRPr="009B1D76" w:rsidRDefault="009D1C2F" w:rsidP="00402A77">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SPKC, 2</w:t>
      </w:r>
      <w:r w:rsidR="002A68B7">
        <w:rPr>
          <w:rFonts w:ascii="Times New Roman" w:hAnsi="Times New Roman" w:cs="Times New Roman"/>
          <w:sz w:val="20"/>
          <w:szCs w:val="20"/>
        </w:rPr>
        <w:t>018</w:t>
      </w:r>
    </w:p>
    <w:p w14:paraId="3243A127" w14:textId="77777777" w:rsidR="00F8403B" w:rsidRPr="009B1D76" w:rsidRDefault="00F8403B" w:rsidP="00B4181F">
      <w:pPr>
        <w:spacing w:after="0" w:line="240" w:lineRule="auto"/>
        <w:ind w:firstLine="720"/>
        <w:jc w:val="both"/>
        <w:rPr>
          <w:rFonts w:ascii="Times New Roman" w:hAnsi="Times New Roman" w:cs="Times New Roman"/>
          <w:sz w:val="24"/>
          <w:szCs w:val="24"/>
        </w:rPr>
      </w:pPr>
    </w:p>
    <w:p w14:paraId="4C0ED8E9" w14:textId="4FEABC94" w:rsidR="00125EBE" w:rsidRPr="009B1D76" w:rsidRDefault="006562BC"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Citādāka situācija </w:t>
      </w:r>
      <w:r w:rsidR="00ED03A3" w:rsidRPr="009B1D76">
        <w:rPr>
          <w:rFonts w:ascii="Times New Roman" w:hAnsi="Times New Roman" w:cs="Times New Roman"/>
          <w:sz w:val="24"/>
          <w:szCs w:val="24"/>
        </w:rPr>
        <w:t>vērojama</w:t>
      </w:r>
      <w:r w:rsidRPr="009B1D76">
        <w:rPr>
          <w:rFonts w:ascii="Times New Roman" w:hAnsi="Times New Roman" w:cs="Times New Roman"/>
          <w:sz w:val="24"/>
          <w:szCs w:val="24"/>
        </w:rPr>
        <w:t xml:space="preserve"> jautājumā par pārmērīgu lietošanu un intoksikācijām, jo ārstniecības iestādēs biežāk </w:t>
      </w:r>
      <w:r w:rsidR="00913133" w:rsidRPr="009B1D76">
        <w:rPr>
          <w:rFonts w:ascii="Times New Roman" w:hAnsi="Times New Roman" w:cs="Times New Roman"/>
          <w:sz w:val="24"/>
          <w:szCs w:val="24"/>
        </w:rPr>
        <w:t>nokļūst</w:t>
      </w:r>
      <w:r w:rsidRPr="009B1D76">
        <w:rPr>
          <w:rFonts w:ascii="Times New Roman" w:hAnsi="Times New Roman" w:cs="Times New Roman"/>
          <w:sz w:val="24"/>
          <w:szCs w:val="24"/>
        </w:rPr>
        <w:t xml:space="preserve"> tieši jaunieši, proti, </w:t>
      </w:r>
      <w:proofErr w:type="gramStart"/>
      <w:r w:rsidRPr="009B1D76">
        <w:rPr>
          <w:rFonts w:ascii="Times New Roman" w:hAnsi="Times New Roman" w:cs="Times New Roman"/>
          <w:sz w:val="24"/>
          <w:szCs w:val="24"/>
        </w:rPr>
        <w:t>2017.gadā</w:t>
      </w:r>
      <w:proofErr w:type="gramEnd"/>
      <w:r w:rsidRPr="009B1D76">
        <w:rPr>
          <w:rFonts w:ascii="Times New Roman" w:hAnsi="Times New Roman" w:cs="Times New Roman"/>
          <w:sz w:val="24"/>
          <w:szCs w:val="24"/>
        </w:rPr>
        <w:t xml:space="preserve"> no 479 </w:t>
      </w:r>
      <w:r w:rsidR="00913133" w:rsidRPr="009B1D76">
        <w:rPr>
          <w:rFonts w:ascii="Times New Roman" w:hAnsi="Times New Roman" w:cs="Times New Roman"/>
          <w:sz w:val="24"/>
          <w:szCs w:val="24"/>
        </w:rPr>
        <w:t>intoksikācijas</w:t>
      </w:r>
      <w:r w:rsidRPr="009B1D76">
        <w:rPr>
          <w:rFonts w:ascii="Times New Roman" w:hAnsi="Times New Roman" w:cs="Times New Roman"/>
          <w:sz w:val="24"/>
          <w:szCs w:val="24"/>
        </w:rPr>
        <w:t xml:space="preserve"> </w:t>
      </w:r>
      <w:r w:rsidR="00913133" w:rsidRPr="009B1D76">
        <w:rPr>
          <w:rFonts w:ascii="Times New Roman" w:hAnsi="Times New Roman" w:cs="Times New Roman"/>
          <w:sz w:val="24"/>
          <w:szCs w:val="24"/>
        </w:rPr>
        <w:t>gadījumiem</w:t>
      </w:r>
      <w:r w:rsidRPr="009B1D76">
        <w:rPr>
          <w:rFonts w:ascii="Times New Roman" w:hAnsi="Times New Roman" w:cs="Times New Roman"/>
          <w:sz w:val="24"/>
          <w:szCs w:val="24"/>
        </w:rPr>
        <w:t xml:space="preserve"> </w:t>
      </w:r>
      <w:r w:rsidR="007076DE" w:rsidRPr="009B1D76">
        <w:rPr>
          <w:rFonts w:ascii="Times New Roman" w:hAnsi="Times New Roman" w:cs="Times New Roman"/>
          <w:sz w:val="24"/>
          <w:szCs w:val="24"/>
        </w:rPr>
        <w:t xml:space="preserve">vairāk kā puse </w:t>
      </w:r>
      <w:r w:rsidR="00ED03A3" w:rsidRPr="009B1D76">
        <w:rPr>
          <w:rFonts w:ascii="Times New Roman" w:hAnsi="Times New Roman" w:cs="Times New Roman"/>
          <w:sz w:val="24"/>
          <w:szCs w:val="24"/>
        </w:rPr>
        <w:t xml:space="preserve">pacientu </w:t>
      </w:r>
      <w:r w:rsidR="007076DE" w:rsidRPr="009B1D76">
        <w:rPr>
          <w:rFonts w:ascii="Times New Roman" w:hAnsi="Times New Roman" w:cs="Times New Roman"/>
          <w:sz w:val="24"/>
          <w:szCs w:val="24"/>
        </w:rPr>
        <w:t>(56%) bija vecumā līdz 24 gadiem</w:t>
      </w:r>
      <w:r w:rsidR="004065A5" w:rsidRPr="009B1D76">
        <w:rPr>
          <w:rFonts w:ascii="Times New Roman" w:hAnsi="Times New Roman" w:cs="Times New Roman"/>
          <w:sz w:val="24"/>
          <w:szCs w:val="24"/>
        </w:rPr>
        <w:t>, bet</w:t>
      </w:r>
      <w:r w:rsidR="007076DE" w:rsidRPr="009B1D76">
        <w:rPr>
          <w:rFonts w:ascii="Times New Roman" w:hAnsi="Times New Roman" w:cs="Times New Roman"/>
          <w:sz w:val="24"/>
          <w:szCs w:val="24"/>
        </w:rPr>
        <w:t xml:space="preserve"> </w:t>
      </w:r>
      <w:r w:rsidR="00ED03A3" w:rsidRPr="009B1D76">
        <w:rPr>
          <w:rFonts w:ascii="Times New Roman" w:hAnsi="Times New Roman" w:cs="Times New Roman"/>
          <w:sz w:val="24"/>
          <w:szCs w:val="24"/>
        </w:rPr>
        <w:t>171 jeb 35</w:t>
      </w:r>
      <w:r w:rsidRPr="009B1D76">
        <w:rPr>
          <w:rFonts w:ascii="Times New Roman" w:hAnsi="Times New Roman" w:cs="Times New Roman"/>
          <w:sz w:val="24"/>
          <w:szCs w:val="24"/>
        </w:rPr>
        <w:t>% bija nepilngadīgi</w:t>
      </w:r>
      <w:r w:rsidR="00EF32A0" w:rsidRPr="009B1D76">
        <w:rPr>
          <w:rFonts w:ascii="Times New Roman" w:hAnsi="Times New Roman" w:cs="Times New Roman"/>
          <w:sz w:val="24"/>
          <w:szCs w:val="24"/>
        </w:rPr>
        <w:t>. Visbiežāk intoksikācijas</w:t>
      </w:r>
      <w:r w:rsidR="00BC2AC0" w:rsidRPr="009B1D76">
        <w:rPr>
          <w:rFonts w:ascii="Times New Roman" w:hAnsi="Times New Roman" w:cs="Times New Roman"/>
          <w:sz w:val="24"/>
          <w:szCs w:val="24"/>
        </w:rPr>
        <w:t xml:space="preserve"> </w:t>
      </w:r>
      <w:proofErr w:type="gramStart"/>
      <w:r w:rsidR="00BC2AC0" w:rsidRPr="009B1D76">
        <w:rPr>
          <w:rFonts w:ascii="Times New Roman" w:hAnsi="Times New Roman" w:cs="Times New Roman"/>
          <w:sz w:val="24"/>
          <w:szCs w:val="24"/>
        </w:rPr>
        <w:t>2017.gadā</w:t>
      </w:r>
      <w:proofErr w:type="gramEnd"/>
      <w:r w:rsidR="00913133" w:rsidRPr="009B1D76">
        <w:rPr>
          <w:rFonts w:ascii="Times New Roman" w:hAnsi="Times New Roman" w:cs="Times New Roman"/>
          <w:sz w:val="24"/>
          <w:szCs w:val="24"/>
        </w:rPr>
        <w:t xml:space="preserve"> izraisījusi ka</w:t>
      </w:r>
      <w:r w:rsidR="001176CF" w:rsidRPr="009B1D76">
        <w:rPr>
          <w:rFonts w:ascii="Times New Roman" w:hAnsi="Times New Roman" w:cs="Times New Roman"/>
          <w:sz w:val="24"/>
          <w:szCs w:val="24"/>
        </w:rPr>
        <w:t>nabis</w:t>
      </w:r>
      <w:r w:rsidR="00913133" w:rsidRPr="009B1D76">
        <w:rPr>
          <w:rFonts w:ascii="Times New Roman" w:hAnsi="Times New Roman" w:cs="Times New Roman"/>
          <w:sz w:val="24"/>
          <w:szCs w:val="24"/>
        </w:rPr>
        <w:t>s</w:t>
      </w:r>
      <w:r w:rsidR="001176CF" w:rsidRPr="009B1D76">
        <w:rPr>
          <w:rFonts w:ascii="Times New Roman" w:hAnsi="Times New Roman" w:cs="Times New Roman"/>
          <w:sz w:val="24"/>
          <w:szCs w:val="24"/>
        </w:rPr>
        <w:t xml:space="preserve"> vielu lietošan</w:t>
      </w:r>
      <w:r w:rsidR="00BC2AC0" w:rsidRPr="009B1D76">
        <w:rPr>
          <w:rFonts w:ascii="Times New Roman" w:hAnsi="Times New Roman" w:cs="Times New Roman"/>
          <w:sz w:val="24"/>
          <w:szCs w:val="24"/>
        </w:rPr>
        <w:t>a</w:t>
      </w:r>
      <w:r w:rsidR="008959C8">
        <w:rPr>
          <w:rFonts w:ascii="Times New Roman" w:hAnsi="Times New Roman" w:cs="Times New Roman"/>
          <w:sz w:val="24"/>
          <w:szCs w:val="24"/>
        </w:rPr>
        <w:t xml:space="preserve"> (ietver arī sintēt</w:t>
      </w:r>
      <w:r w:rsidR="00C92789">
        <w:rPr>
          <w:rFonts w:ascii="Times New Roman" w:hAnsi="Times New Roman" w:cs="Times New Roman"/>
          <w:sz w:val="24"/>
          <w:szCs w:val="24"/>
        </w:rPr>
        <w:t xml:space="preserve">isko </w:t>
      </w:r>
      <w:proofErr w:type="spellStart"/>
      <w:r w:rsidR="00C92789">
        <w:rPr>
          <w:rFonts w:ascii="Times New Roman" w:hAnsi="Times New Roman" w:cs="Times New Roman"/>
          <w:sz w:val="24"/>
          <w:szCs w:val="24"/>
        </w:rPr>
        <w:t>kanabinoīdus</w:t>
      </w:r>
      <w:proofErr w:type="spellEnd"/>
      <w:r w:rsidR="008959C8">
        <w:rPr>
          <w:rFonts w:ascii="Times New Roman" w:hAnsi="Times New Roman" w:cs="Times New Roman"/>
          <w:sz w:val="24"/>
          <w:szCs w:val="24"/>
        </w:rPr>
        <w:t>)</w:t>
      </w:r>
      <w:r w:rsidR="00BC2AC0" w:rsidRPr="009B1D76">
        <w:rPr>
          <w:rFonts w:ascii="Times New Roman" w:hAnsi="Times New Roman" w:cs="Times New Roman"/>
          <w:sz w:val="24"/>
          <w:szCs w:val="24"/>
        </w:rPr>
        <w:t>, veidojot</w:t>
      </w:r>
      <w:r w:rsidR="00913133" w:rsidRPr="009B1D76">
        <w:rPr>
          <w:rFonts w:ascii="Times New Roman" w:hAnsi="Times New Roman" w:cs="Times New Roman"/>
          <w:sz w:val="24"/>
          <w:szCs w:val="24"/>
        </w:rPr>
        <w:t xml:space="preserve"> 32</w:t>
      </w:r>
      <w:r w:rsidR="005B1806" w:rsidRPr="009B1D76">
        <w:rPr>
          <w:rFonts w:ascii="Times New Roman" w:hAnsi="Times New Roman" w:cs="Times New Roman"/>
          <w:sz w:val="24"/>
          <w:szCs w:val="24"/>
        </w:rPr>
        <w:t>% no visiem intoksikācijas gadījumiem.</w:t>
      </w:r>
      <w:r w:rsidR="00DB5FD4" w:rsidRPr="009B1D76">
        <w:rPr>
          <w:rStyle w:val="FootnoteReference"/>
          <w:rFonts w:ascii="Times New Roman" w:hAnsi="Times New Roman" w:cs="Times New Roman"/>
          <w:sz w:val="24"/>
          <w:szCs w:val="24"/>
        </w:rPr>
        <w:footnoteReference w:id="15"/>
      </w:r>
      <w:r w:rsidR="005B1806" w:rsidRPr="009B1D76">
        <w:rPr>
          <w:rFonts w:ascii="Times New Roman" w:hAnsi="Times New Roman" w:cs="Times New Roman"/>
          <w:sz w:val="24"/>
          <w:szCs w:val="24"/>
        </w:rPr>
        <w:t xml:space="preserve"> </w:t>
      </w:r>
    </w:p>
    <w:p w14:paraId="70A440E7" w14:textId="77777777" w:rsidR="00125EBE" w:rsidRPr="009B1D76" w:rsidRDefault="00125EBE" w:rsidP="00B4181F">
      <w:pPr>
        <w:spacing w:after="0" w:line="240" w:lineRule="auto"/>
        <w:jc w:val="both"/>
        <w:rPr>
          <w:rFonts w:ascii="Times New Roman" w:hAnsi="Times New Roman" w:cs="Times New Roman"/>
          <w:sz w:val="24"/>
          <w:szCs w:val="24"/>
          <w:u w:val="single"/>
        </w:rPr>
      </w:pPr>
    </w:p>
    <w:p w14:paraId="685ACB16" w14:textId="77777777" w:rsidR="005316D2" w:rsidRPr="009B1D76" w:rsidRDefault="005316D2"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Infekcijas slimības</w:t>
      </w:r>
    </w:p>
    <w:p w14:paraId="7E2DFDDB" w14:textId="457CE852" w:rsidR="005316D2" w:rsidRPr="009B1D76" w:rsidRDefault="00B21F8F"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Kopumā Latvijā </w:t>
      </w:r>
      <w:proofErr w:type="gramStart"/>
      <w:r w:rsidRPr="009B1D76">
        <w:rPr>
          <w:rFonts w:ascii="Times New Roman" w:hAnsi="Times New Roman" w:cs="Times New Roman"/>
          <w:sz w:val="24"/>
          <w:szCs w:val="24"/>
        </w:rPr>
        <w:t>2016.gadā</w:t>
      </w:r>
      <w:proofErr w:type="gramEnd"/>
      <w:r w:rsidRPr="009B1D76">
        <w:rPr>
          <w:rFonts w:ascii="Times New Roman" w:hAnsi="Times New Roman" w:cs="Times New Roman"/>
          <w:sz w:val="24"/>
          <w:szCs w:val="24"/>
        </w:rPr>
        <w:t xml:space="preserve"> bija visaugstākais HIV jaunu reģistrētu gadījumu skaits starp ES valstīm.</w:t>
      </w:r>
      <w:r w:rsidRPr="009B1D76">
        <w:rPr>
          <w:rStyle w:val="FootnoteReference"/>
          <w:rFonts w:ascii="Times New Roman" w:hAnsi="Times New Roman" w:cs="Times New Roman"/>
          <w:sz w:val="24"/>
          <w:szCs w:val="24"/>
        </w:rPr>
        <w:footnoteReference w:id="16"/>
      </w:r>
      <w:r w:rsidRPr="009B1D76">
        <w:rPr>
          <w:rFonts w:ascii="Times New Roman" w:hAnsi="Times New Roman" w:cs="Times New Roman"/>
          <w:sz w:val="24"/>
          <w:szCs w:val="24"/>
        </w:rPr>
        <w:t xml:space="preserve"> </w:t>
      </w:r>
      <w:r w:rsidR="005316D2" w:rsidRPr="009B1D76">
        <w:rPr>
          <w:rFonts w:ascii="Times New Roman" w:hAnsi="Times New Roman" w:cs="Times New Roman"/>
          <w:sz w:val="24"/>
          <w:szCs w:val="24"/>
        </w:rPr>
        <w:t>Narkotiku injicēšana kā galvenais HIV transmisijas veids bija novērojams 2000.</w:t>
      </w:r>
      <w:r w:rsidR="005349DE" w:rsidRPr="009B1D76">
        <w:rPr>
          <w:rFonts w:ascii="Times New Roman" w:hAnsi="Times New Roman" w:cs="Times New Roman"/>
          <w:sz w:val="24"/>
          <w:szCs w:val="24"/>
        </w:rPr>
        <w:t>ga</w:t>
      </w:r>
      <w:r w:rsidR="00DB2E12" w:rsidRPr="009B1D76">
        <w:rPr>
          <w:rFonts w:ascii="Times New Roman" w:hAnsi="Times New Roman" w:cs="Times New Roman"/>
          <w:sz w:val="24"/>
          <w:szCs w:val="24"/>
        </w:rPr>
        <w:t>du sākumā, kad šādā veidā bija inficējušās 666 personas</w:t>
      </w:r>
      <w:r w:rsidR="007627C4">
        <w:rPr>
          <w:rFonts w:ascii="Times New Roman" w:hAnsi="Times New Roman" w:cs="Times New Roman"/>
          <w:sz w:val="24"/>
          <w:szCs w:val="24"/>
        </w:rPr>
        <w:t xml:space="preserve"> (skat. 10</w:t>
      </w:r>
      <w:r w:rsidR="007B6C8B" w:rsidRPr="009B1D76">
        <w:rPr>
          <w:rFonts w:ascii="Times New Roman" w:hAnsi="Times New Roman" w:cs="Times New Roman"/>
          <w:sz w:val="24"/>
          <w:szCs w:val="24"/>
        </w:rPr>
        <w:t>.</w:t>
      </w:r>
      <w:r w:rsidRPr="009B1D76">
        <w:rPr>
          <w:rFonts w:ascii="Times New Roman" w:hAnsi="Times New Roman" w:cs="Times New Roman"/>
          <w:sz w:val="24"/>
          <w:szCs w:val="24"/>
        </w:rPr>
        <w:t>attēlu)</w:t>
      </w:r>
      <w:r w:rsidR="00DB2E12" w:rsidRPr="009B1D76">
        <w:rPr>
          <w:rFonts w:ascii="Times New Roman" w:hAnsi="Times New Roman" w:cs="Times New Roman"/>
          <w:sz w:val="24"/>
          <w:szCs w:val="24"/>
        </w:rPr>
        <w:t>.</w:t>
      </w:r>
      <w:r w:rsidR="005349DE" w:rsidRPr="009B1D76">
        <w:rPr>
          <w:rFonts w:ascii="Times New Roman" w:hAnsi="Times New Roman" w:cs="Times New Roman"/>
          <w:sz w:val="24"/>
          <w:szCs w:val="24"/>
        </w:rPr>
        <w:t xml:space="preserve"> </w:t>
      </w:r>
      <w:r w:rsidR="00DB2E12" w:rsidRPr="009B1D76">
        <w:rPr>
          <w:rFonts w:ascii="Times New Roman" w:hAnsi="Times New Roman" w:cs="Times New Roman"/>
          <w:sz w:val="24"/>
          <w:szCs w:val="24"/>
        </w:rPr>
        <w:t xml:space="preserve">Šajā laikā </w:t>
      </w:r>
      <w:r w:rsidR="00DB2E12" w:rsidRPr="009B1D76">
        <w:rPr>
          <w:rFonts w:ascii="Times New Roman" w:hAnsi="Times New Roman" w:cs="Times New Roman"/>
          <w:sz w:val="24"/>
          <w:szCs w:val="24"/>
        </w:rPr>
        <w:lastRenderedPageBreak/>
        <w:t>Latvijā pakāpeniski sāka ieviest kaitējuma mazināšanas pasākumus, kā rezultātā stra</w:t>
      </w:r>
      <w:r w:rsidR="004065A5" w:rsidRPr="009B1D76">
        <w:rPr>
          <w:rFonts w:ascii="Times New Roman" w:hAnsi="Times New Roman" w:cs="Times New Roman"/>
          <w:sz w:val="24"/>
          <w:szCs w:val="24"/>
        </w:rPr>
        <w:t>uji saruka inficēšanā</w:t>
      </w:r>
      <w:r w:rsidR="00DB2E12" w:rsidRPr="009B1D76">
        <w:rPr>
          <w:rFonts w:ascii="Times New Roman" w:hAnsi="Times New Roman" w:cs="Times New Roman"/>
          <w:sz w:val="24"/>
          <w:szCs w:val="24"/>
        </w:rPr>
        <w:t>s gadījumu skaits injicējamo narkotiku lietošanas</w:t>
      </w:r>
      <w:r w:rsidR="00EF32A0" w:rsidRPr="009B1D76">
        <w:rPr>
          <w:rFonts w:ascii="Times New Roman" w:hAnsi="Times New Roman" w:cs="Times New Roman"/>
          <w:sz w:val="24"/>
          <w:szCs w:val="24"/>
        </w:rPr>
        <w:t xml:space="preserve"> rezultātā</w:t>
      </w:r>
      <w:r w:rsidR="00DB2E12" w:rsidRPr="009B1D76">
        <w:rPr>
          <w:rFonts w:ascii="Times New Roman" w:hAnsi="Times New Roman" w:cs="Times New Roman"/>
          <w:sz w:val="24"/>
          <w:szCs w:val="24"/>
        </w:rPr>
        <w:t xml:space="preserve">. </w:t>
      </w:r>
      <w:r w:rsidR="00ED03A3" w:rsidRPr="009B1D76">
        <w:rPr>
          <w:rFonts w:ascii="Times New Roman" w:hAnsi="Times New Roman" w:cs="Times New Roman"/>
          <w:sz w:val="24"/>
          <w:szCs w:val="24"/>
        </w:rPr>
        <w:t>Savukārt</w:t>
      </w:r>
      <w:r w:rsidR="005349DE" w:rsidRPr="009B1D76">
        <w:rPr>
          <w:rFonts w:ascii="Times New Roman" w:hAnsi="Times New Roman" w:cs="Times New Roman"/>
          <w:sz w:val="24"/>
          <w:szCs w:val="24"/>
        </w:rPr>
        <w:t xml:space="preserve"> 2017.gadā visbiežākais transmisijas ceļš bija seksuāls kontakts</w:t>
      </w:r>
      <w:r w:rsidR="00DB2E12" w:rsidRPr="009B1D76">
        <w:rPr>
          <w:rFonts w:ascii="Times New Roman" w:hAnsi="Times New Roman" w:cs="Times New Roman"/>
          <w:sz w:val="24"/>
          <w:szCs w:val="24"/>
        </w:rPr>
        <w:t xml:space="preserve"> (42%), bet narkotiku injicēšana kā transmisijas veids minēts 21% gadījumu.</w:t>
      </w:r>
      <w:r w:rsidR="00D801A6" w:rsidRPr="009B1D76">
        <w:rPr>
          <w:rStyle w:val="FootnoteReference"/>
          <w:rFonts w:ascii="Times New Roman" w:hAnsi="Times New Roman" w:cs="Times New Roman"/>
          <w:sz w:val="24"/>
          <w:szCs w:val="24"/>
        </w:rPr>
        <w:footnoteReference w:id="17"/>
      </w:r>
      <w:r w:rsidR="005349DE" w:rsidRPr="009B1D76">
        <w:rPr>
          <w:rFonts w:ascii="Times New Roman" w:hAnsi="Times New Roman" w:cs="Times New Roman"/>
          <w:sz w:val="24"/>
          <w:szCs w:val="24"/>
        </w:rPr>
        <w:t xml:space="preserve"> </w:t>
      </w:r>
      <w:r w:rsidR="00DB2E12" w:rsidRPr="009B1D76">
        <w:rPr>
          <w:rFonts w:ascii="Times New Roman" w:hAnsi="Times New Roman" w:cs="Times New Roman"/>
          <w:sz w:val="24"/>
          <w:szCs w:val="24"/>
        </w:rPr>
        <w:t>Vienlaikus jānorāda, ka daudzos gadījumos transmisi</w:t>
      </w:r>
      <w:r w:rsidR="00EF6DE4" w:rsidRPr="009B1D76">
        <w:rPr>
          <w:rFonts w:ascii="Times New Roman" w:hAnsi="Times New Roman" w:cs="Times New Roman"/>
          <w:sz w:val="24"/>
          <w:szCs w:val="24"/>
        </w:rPr>
        <w:t xml:space="preserve">jas veids nav noskaidrots un var būt saistāms gan ar narkotiku injicēšanu, gan seksuālu kontaktu. </w:t>
      </w:r>
    </w:p>
    <w:p w14:paraId="4570A5DB" w14:textId="77777777" w:rsidR="005316D2" w:rsidRPr="009B1D76" w:rsidRDefault="005316D2" w:rsidP="00B4181F">
      <w:pPr>
        <w:spacing w:after="0" w:line="240" w:lineRule="auto"/>
        <w:ind w:firstLine="720"/>
        <w:jc w:val="both"/>
        <w:rPr>
          <w:rFonts w:ascii="Times New Roman" w:hAnsi="Times New Roman" w:cs="Times New Roman"/>
          <w:sz w:val="24"/>
          <w:szCs w:val="24"/>
        </w:rPr>
      </w:pPr>
    </w:p>
    <w:p w14:paraId="0D97A099" w14:textId="1A1EADFF" w:rsidR="005316D2" w:rsidRPr="009B1D76" w:rsidRDefault="00B4181F" w:rsidP="00B4181F">
      <w:pPr>
        <w:spacing w:after="0" w:line="240" w:lineRule="auto"/>
        <w:jc w:val="both"/>
        <w:rPr>
          <w:rFonts w:ascii="Times New Roman" w:hAnsi="Times New Roman" w:cs="Times New Roman"/>
          <w:b/>
          <w:sz w:val="24"/>
          <w:szCs w:val="24"/>
        </w:rPr>
      </w:pPr>
      <w:r w:rsidRPr="009B1D76">
        <w:rPr>
          <w:noProof/>
          <w:sz w:val="24"/>
          <w:szCs w:val="24"/>
          <w:lang w:eastAsia="lv-LV"/>
        </w:rPr>
        <w:drawing>
          <wp:anchor distT="0" distB="0" distL="114300" distR="114300" simplePos="0" relativeHeight="251668480" behindDoc="0" locked="0" layoutInCell="1" allowOverlap="1" wp14:anchorId="3F84FEE2" wp14:editId="708859F6">
            <wp:simplePos x="0" y="0"/>
            <wp:positionH relativeFrom="margin">
              <wp:posOffset>-52070</wp:posOffset>
            </wp:positionH>
            <wp:positionV relativeFrom="paragraph">
              <wp:posOffset>231140</wp:posOffset>
            </wp:positionV>
            <wp:extent cx="6145530" cy="2428875"/>
            <wp:effectExtent l="0" t="0" r="7620" b="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627C4">
        <w:rPr>
          <w:rFonts w:ascii="Times New Roman" w:hAnsi="Times New Roman" w:cs="Times New Roman"/>
          <w:b/>
          <w:sz w:val="24"/>
          <w:szCs w:val="24"/>
        </w:rPr>
        <w:t>10</w:t>
      </w:r>
      <w:r w:rsidR="00EF072C" w:rsidRPr="009B1D76">
        <w:rPr>
          <w:rFonts w:ascii="Times New Roman" w:hAnsi="Times New Roman" w:cs="Times New Roman"/>
          <w:b/>
          <w:sz w:val="24"/>
          <w:szCs w:val="24"/>
        </w:rPr>
        <w:t>.a</w:t>
      </w:r>
      <w:r w:rsidR="005316D2" w:rsidRPr="009B1D76">
        <w:rPr>
          <w:rFonts w:ascii="Times New Roman" w:hAnsi="Times New Roman" w:cs="Times New Roman"/>
          <w:b/>
          <w:sz w:val="24"/>
          <w:szCs w:val="24"/>
        </w:rPr>
        <w:t xml:space="preserve">ttēls. </w:t>
      </w:r>
      <w:r w:rsidR="005F457D">
        <w:rPr>
          <w:rFonts w:ascii="Times New Roman" w:hAnsi="Times New Roman" w:cs="Times New Roman"/>
          <w:b/>
          <w:sz w:val="24"/>
          <w:szCs w:val="24"/>
        </w:rPr>
        <w:t xml:space="preserve">Ikgadējo HIV gadījumu sadalījums pēc transmisijas veida </w:t>
      </w:r>
      <w:proofErr w:type="gramStart"/>
      <w:r w:rsidR="005F457D">
        <w:rPr>
          <w:rFonts w:ascii="Times New Roman" w:hAnsi="Times New Roman" w:cs="Times New Roman"/>
          <w:b/>
          <w:sz w:val="24"/>
          <w:szCs w:val="24"/>
        </w:rPr>
        <w:t>2000. – 2017.</w:t>
      </w:r>
      <w:proofErr w:type="gramEnd"/>
      <w:r w:rsidR="005F457D">
        <w:rPr>
          <w:rFonts w:ascii="Times New Roman" w:hAnsi="Times New Roman" w:cs="Times New Roman"/>
          <w:b/>
          <w:sz w:val="24"/>
          <w:szCs w:val="24"/>
        </w:rPr>
        <w:t xml:space="preserve"> gadā</w:t>
      </w:r>
    </w:p>
    <w:p w14:paraId="0CF8BF7D" w14:textId="77777777" w:rsidR="009C33B6" w:rsidRPr="009B1D76" w:rsidRDefault="009C33B6"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SPKC, 2018</w:t>
      </w:r>
    </w:p>
    <w:p w14:paraId="66F3E4EE" w14:textId="531E79DF" w:rsidR="00E00E03" w:rsidRPr="00E914F2" w:rsidRDefault="005316D2" w:rsidP="00E00E03">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 </w:t>
      </w:r>
      <w:r w:rsidR="00E00E03" w:rsidRPr="00E914F2">
        <w:rPr>
          <w:rFonts w:ascii="Times New Roman" w:hAnsi="Times New Roman" w:cs="Times New Roman"/>
          <w:sz w:val="24"/>
          <w:szCs w:val="24"/>
        </w:rPr>
        <w:t xml:space="preserve">Kopš 2006. gada tiek veikts Narkotiku lietotāju kohortas pētījums dažādās Latvijas teritorijās – Rīgā, Jūrmalā, Ogrē, Liepājā un Bauskā. Katrā pētījuma posmā pamatā tiek aptaujāti vieni un tie paši augsta riska jeb problemātiskie narkotiku lietotāji, tomēr statistiskās jaudas saglabāšanai tiek iekļauti arī jauni respondenti. Kohortas pētījuma </w:t>
      </w:r>
      <w:proofErr w:type="spellStart"/>
      <w:r w:rsidR="00E00E03" w:rsidRPr="00E914F2">
        <w:rPr>
          <w:rFonts w:ascii="Times New Roman" w:hAnsi="Times New Roman" w:cs="Times New Roman"/>
          <w:sz w:val="24"/>
          <w:szCs w:val="24"/>
        </w:rPr>
        <w:t>prospektīvais</w:t>
      </w:r>
      <w:proofErr w:type="spellEnd"/>
      <w:r w:rsidR="00E00E03" w:rsidRPr="00E914F2">
        <w:rPr>
          <w:rFonts w:ascii="Times New Roman" w:hAnsi="Times New Roman" w:cs="Times New Roman"/>
          <w:sz w:val="24"/>
          <w:szCs w:val="24"/>
        </w:rPr>
        <w:t xml:space="preserve"> dizains ļauj ilgstoši sekot respondentu veselības uzvedībai, tās izmaiņām laikā. Kopš </w:t>
      </w:r>
      <w:proofErr w:type="gramStart"/>
      <w:r w:rsidR="00E00E03" w:rsidRPr="00E914F2">
        <w:rPr>
          <w:rFonts w:ascii="Times New Roman" w:hAnsi="Times New Roman" w:cs="Times New Roman"/>
          <w:sz w:val="24"/>
          <w:szCs w:val="24"/>
        </w:rPr>
        <w:t>2012.gada</w:t>
      </w:r>
      <w:proofErr w:type="gramEnd"/>
      <w:r w:rsidR="00E00E03" w:rsidRPr="00E914F2">
        <w:rPr>
          <w:rFonts w:ascii="Times New Roman" w:hAnsi="Times New Roman" w:cs="Times New Roman"/>
          <w:sz w:val="24"/>
          <w:szCs w:val="24"/>
        </w:rPr>
        <w:t xml:space="preserve"> papildus anketēšanai respondentiem tiek veikti arī HIV, </w:t>
      </w:r>
      <w:proofErr w:type="spellStart"/>
      <w:r w:rsidR="00E00E03" w:rsidRPr="00E914F2">
        <w:rPr>
          <w:rFonts w:ascii="Times New Roman" w:hAnsi="Times New Roman" w:cs="Times New Roman"/>
          <w:sz w:val="24"/>
          <w:szCs w:val="24"/>
        </w:rPr>
        <w:t>vīrushepatītu</w:t>
      </w:r>
      <w:proofErr w:type="spellEnd"/>
      <w:r w:rsidR="00E00E03" w:rsidRPr="00E914F2">
        <w:rPr>
          <w:rFonts w:ascii="Times New Roman" w:hAnsi="Times New Roman" w:cs="Times New Roman"/>
          <w:sz w:val="24"/>
          <w:szCs w:val="24"/>
        </w:rPr>
        <w:t xml:space="preserve"> B un C, kā arī sifilisa </w:t>
      </w:r>
      <w:proofErr w:type="spellStart"/>
      <w:r w:rsidR="00E00E03" w:rsidRPr="00E914F2">
        <w:rPr>
          <w:rFonts w:ascii="Times New Roman" w:hAnsi="Times New Roman" w:cs="Times New Roman"/>
          <w:sz w:val="24"/>
          <w:szCs w:val="24"/>
        </w:rPr>
        <w:t>eksprestesti</w:t>
      </w:r>
      <w:proofErr w:type="spellEnd"/>
      <w:r w:rsidR="00E00E03" w:rsidRPr="00E914F2">
        <w:rPr>
          <w:rFonts w:ascii="Times New Roman" w:hAnsi="Times New Roman" w:cs="Times New Roman"/>
          <w:sz w:val="24"/>
          <w:szCs w:val="24"/>
        </w:rPr>
        <w:t>. Tiek noteikta g</w:t>
      </w:r>
      <w:r w:rsidR="00E00E03">
        <w:rPr>
          <w:rFonts w:ascii="Times New Roman" w:hAnsi="Times New Roman" w:cs="Times New Roman"/>
          <w:sz w:val="24"/>
          <w:szCs w:val="24"/>
        </w:rPr>
        <w:t xml:space="preserve">an infekciju slimību </w:t>
      </w:r>
      <w:proofErr w:type="spellStart"/>
      <w:r w:rsidR="00E00E03">
        <w:rPr>
          <w:rFonts w:ascii="Times New Roman" w:hAnsi="Times New Roman" w:cs="Times New Roman"/>
          <w:sz w:val="24"/>
          <w:szCs w:val="24"/>
        </w:rPr>
        <w:t>prevalence</w:t>
      </w:r>
      <w:proofErr w:type="spellEnd"/>
      <w:r w:rsidR="00E00E03">
        <w:rPr>
          <w:rFonts w:ascii="Times New Roman" w:hAnsi="Times New Roman" w:cs="Times New Roman"/>
          <w:sz w:val="24"/>
          <w:szCs w:val="24"/>
        </w:rPr>
        <w:t xml:space="preserve">, </w:t>
      </w:r>
      <w:r w:rsidR="00E00E03" w:rsidRPr="00E914F2">
        <w:rPr>
          <w:rFonts w:ascii="Times New Roman" w:hAnsi="Times New Roman" w:cs="Times New Roman"/>
          <w:sz w:val="24"/>
          <w:szCs w:val="24"/>
        </w:rPr>
        <w:t>gan incidence (jaunie gadījumi). Tomēr infekciju slimību rezultāti ir attiecināmi tikai atlasītās kohortas (respondentu grupas) ietvaros nevis vispārēji uz visu narkotiku lietotāju populāciju Latvijā, ņemot vērā pētījuma atlases ierobežojumus.</w:t>
      </w:r>
    </w:p>
    <w:p w14:paraId="35A2785F" w14:textId="789B680B" w:rsidR="00E00E03" w:rsidRPr="00E914F2" w:rsidRDefault="00E00E03" w:rsidP="00E00E03">
      <w:pPr>
        <w:spacing w:after="0" w:line="240" w:lineRule="auto"/>
        <w:ind w:firstLine="720"/>
        <w:jc w:val="both"/>
        <w:rPr>
          <w:rFonts w:ascii="Times New Roman" w:hAnsi="Times New Roman" w:cs="Times New Roman"/>
          <w:sz w:val="24"/>
          <w:szCs w:val="24"/>
        </w:rPr>
      </w:pPr>
      <w:r w:rsidRPr="00E914F2">
        <w:rPr>
          <w:rFonts w:ascii="Times New Roman" w:hAnsi="Times New Roman" w:cs="Times New Roman"/>
          <w:sz w:val="24"/>
          <w:szCs w:val="24"/>
        </w:rPr>
        <w:t xml:space="preserve">Tika iegūti sekojošie infekciju </w:t>
      </w:r>
      <w:r>
        <w:rPr>
          <w:rFonts w:ascii="Times New Roman" w:hAnsi="Times New Roman" w:cs="Times New Roman"/>
          <w:sz w:val="24"/>
          <w:szCs w:val="24"/>
        </w:rPr>
        <w:t xml:space="preserve">slimību </w:t>
      </w:r>
      <w:proofErr w:type="spellStart"/>
      <w:r>
        <w:rPr>
          <w:rFonts w:ascii="Times New Roman" w:hAnsi="Times New Roman" w:cs="Times New Roman"/>
          <w:sz w:val="24"/>
          <w:szCs w:val="24"/>
        </w:rPr>
        <w:t>prevalences</w:t>
      </w:r>
      <w:proofErr w:type="spellEnd"/>
      <w:r>
        <w:rPr>
          <w:rFonts w:ascii="Times New Roman" w:hAnsi="Times New Roman" w:cs="Times New Roman"/>
          <w:sz w:val="24"/>
          <w:szCs w:val="24"/>
        </w:rPr>
        <w:t xml:space="preserve"> izplatības</w:t>
      </w:r>
      <w:r w:rsidRPr="00E914F2">
        <w:rPr>
          <w:rFonts w:ascii="Times New Roman" w:hAnsi="Times New Roman" w:cs="Times New Roman"/>
          <w:sz w:val="24"/>
          <w:szCs w:val="24"/>
        </w:rPr>
        <w:t xml:space="preserve"> rādītāji kohortas pētījuma ietvaros:</w:t>
      </w:r>
    </w:p>
    <w:p w14:paraId="34F09C4B" w14:textId="77777777" w:rsidR="00E00E03" w:rsidRPr="00E914F2" w:rsidRDefault="00E00E03" w:rsidP="00E00E03">
      <w:pPr>
        <w:pStyle w:val="ListParagraph"/>
        <w:numPr>
          <w:ilvl w:val="0"/>
          <w:numId w:val="21"/>
        </w:numPr>
        <w:spacing w:after="0" w:line="240" w:lineRule="auto"/>
        <w:jc w:val="both"/>
        <w:rPr>
          <w:rFonts w:ascii="Times New Roman" w:hAnsi="Times New Roman" w:cs="Times New Roman"/>
          <w:sz w:val="24"/>
          <w:szCs w:val="24"/>
        </w:rPr>
      </w:pPr>
      <w:r w:rsidRPr="00E914F2">
        <w:rPr>
          <w:rFonts w:ascii="Times New Roman" w:hAnsi="Times New Roman" w:cs="Times New Roman"/>
          <w:sz w:val="24"/>
          <w:szCs w:val="24"/>
        </w:rPr>
        <w:t>2012. gadā: HIV - 24,5%, VHB - 2%, VHC - 83,3%, sifiliss - 1%</w:t>
      </w:r>
    </w:p>
    <w:p w14:paraId="0DA8C38A" w14:textId="77777777" w:rsidR="00E00E03" w:rsidRPr="00E914F2" w:rsidRDefault="00E00E03" w:rsidP="00E00E03">
      <w:pPr>
        <w:pStyle w:val="ListParagraph"/>
        <w:numPr>
          <w:ilvl w:val="0"/>
          <w:numId w:val="21"/>
        </w:numPr>
        <w:spacing w:after="0" w:line="240" w:lineRule="auto"/>
        <w:jc w:val="both"/>
        <w:rPr>
          <w:rFonts w:ascii="Times New Roman" w:hAnsi="Times New Roman" w:cs="Times New Roman"/>
          <w:sz w:val="24"/>
          <w:szCs w:val="24"/>
        </w:rPr>
      </w:pPr>
      <w:r w:rsidRPr="00E914F2">
        <w:rPr>
          <w:rFonts w:ascii="Times New Roman" w:hAnsi="Times New Roman" w:cs="Times New Roman"/>
          <w:sz w:val="24"/>
          <w:szCs w:val="24"/>
        </w:rPr>
        <w:t xml:space="preserve">2013. gadā: HIV - 25,7%, VHB - 2%, VHC - 83,7%, sifiliss - 1%; </w:t>
      </w:r>
    </w:p>
    <w:p w14:paraId="1E6233E4" w14:textId="77777777" w:rsidR="00E00E03" w:rsidRPr="00E914F2" w:rsidRDefault="00E00E03" w:rsidP="00E00E03">
      <w:pPr>
        <w:pStyle w:val="ListParagraph"/>
        <w:numPr>
          <w:ilvl w:val="0"/>
          <w:numId w:val="21"/>
        </w:numPr>
        <w:spacing w:after="0" w:line="240" w:lineRule="auto"/>
        <w:jc w:val="both"/>
        <w:rPr>
          <w:rFonts w:ascii="Times New Roman" w:hAnsi="Times New Roman" w:cs="Times New Roman"/>
          <w:sz w:val="24"/>
          <w:szCs w:val="24"/>
        </w:rPr>
      </w:pPr>
      <w:r w:rsidRPr="00E914F2">
        <w:rPr>
          <w:rFonts w:ascii="Times New Roman" w:hAnsi="Times New Roman" w:cs="Times New Roman"/>
          <w:sz w:val="24"/>
          <w:szCs w:val="24"/>
        </w:rPr>
        <w:t>2017. gadā: HIV - 25,7%, VHB - 3,6%, VHC - 85,2%, sifiliss - 1,5%.</w:t>
      </w:r>
    </w:p>
    <w:p w14:paraId="3DD6D0D6" w14:textId="09A5AF83" w:rsidR="005316D2" w:rsidRPr="009B1D76" w:rsidRDefault="00E00E03" w:rsidP="008A314E">
      <w:pPr>
        <w:spacing w:before="120"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Tāpat</w:t>
      </w:r>
      <w:r w:rsidR="00EF27A0" w:rsidRPr="009B1D76">
        <w:rPr>
          <w:rFonts w:ascii="Times New Roman" w:hAnsi="Times New Roman" w:cs="Times New Roman"/>
          <w:sz w:val="24"/>
          <w:szCs w:val="24"/>
        </w:rPr>
        <w:t xml:space="preserve"> N</w:t>
      </w:r>
      <w:r w:rsidR="005316D2" w:rsidRPr="009B1D76">
        <w:rPr>
          <w:rFonts w:ascii="Times New Roman" w:hAnsi="Times New Roman" w:cs="Times New Roman"/>
          <w:sz w:val="24"/>
          <w:szCs w:val="24"/>
        </w:rPr>
        <w:t xml:space="preserve">arkotiku lietotāju kohortas </w:t>
      </w:r>
      <w:proofErr w:type="gramStart"/>
      <w:r w:rsidR="005316D2" w:rsidRPr="009B1D76">
        <w:rPr>
          <w:rFonts w:ascii="Times New Roman" w:hAnsi="Times New Roman" w:cs="Times New Roman"/>
          <w:sz w:val="24"/>
          <w:szCs w:val="24"/>
        </w:rPr>
        <w:t>2017.gada</w:t>
      </w:r>
      <w:proofErr w:type="gramEnd"/>
      <w:r w:rsidR="005316D2" w:rsidRPr="009B1D76">
        <w:rPr>
          <w:rFonts w:ascii="Times New Roman" w:hAnsi="Times New Roman" w:cs="Times New Roman"/>
          <w:sz w:val="24"/>
          <w:szCs w:val="24"/>
        </w:rPr>
        <w:t xml:space="preserve"> pētījuma dati rāda, ka HIV inficēto personu īpatsvars </w:t>
      </w:r>
      <w:r w:rsidR="00EF32A0" w:rsidRPr="009B1D76">
        <w:rPr>
          <w:rFonts w:ascii="Times New Roman" w:hAnsi="Times New Roman" w:cs="Times New Roman"/>
          <w:sz w:val="24"/>
          <w:szCs w:val="24"/>
        </w:rPr>
        <w:t>INL</w:t>
      </w:r>
      <w:r w:rsidR="005316D2" w:rsidRPr="009B1D76">
        <w:rPr>
          <w:rFonts w:ascii="Times New Roman" w:hAnsi="Times New Roman" w:cs="Times New Roman"/>
          <w:sz w:val="24"/>
          <w:szCs w:val="24"/>
        </w:rPr>
        <w:t xml:space="preserve"> </w:t>
      </w:r>
      <w:proofErr w:type="spellStart"/>
      <w:r w:rsidR="005316D2" w:rsidRPr="009B1D76">
        <w:rPr>
          <w:rFonts w:ascii="Times New Roman" w:hAnsi="Times New Roman" w:cs="Times New Roman"/>
          <w:sz w:val="24"/>
          <w:szCs w:val="24"/>
        </w:rPr>
        <w:t>subpopulācijā</w:t>
      </w:r>
      <w:proofErr w:type="spellEnd"/>
      <w:r w:rsidR="005316D2" w:rsidRPr="009B1D76">
        <w:rPr>
          <w:rFonts w:ascii="Times New Roman" w:hAnsi="Times New Roman" w:cs="Times New Roman"/>
          <w:sz w:val="24"/>
          <w:szCs w:val="24"/>
        </w:rPr>
        <w:t xml:space="preserve"> ir aptuveni 25,7%. Turklāt vērojama </w:t>
      </w:r>
      <w:r w:rsidR="00CD512E" w:rsidRPr="009B1D76">
        <w:rPr>
          <w:rFonts w:ascii="Times New Roman" w:hAnsi="Times New Roman" w:cs="Times New Roman"/>
          <w:sz w:val="24"/>
          <w:szCs w:val="24"/>
        </w:rPr>
        <w:t xml:space="preserve">augsta </w:t>
      </w:r>
      <w:r w:rsidR="005316D2" w:rsidRPr="009B1D76">
        <w:rPr>
          <w:rFonts w:ascii="Times New Roman" w:hAnsi="Times New Roman" w:cs="Times New Roman"/>
          <w:sz w:val="24"/>
          <w:szCs w:val="24"/>
        </w:rPr>
        <w:t>incidence, salīdzi</w:t>
      </w:r>
      <w:r w:rsidR="00402A77" w:rsidRPr="009B1D76">
        <w:rPr>
          <w:rFonts w:ascii="Times New Roman" w:hAnsi="Times New Roman" w:cs="Times New Roman"/>
          <w:sz w:val="24"/>
          <w:szCs w:val="24"/>
        </w:rPr>
        <w:t>not ar iepriekšējiem periodiem.</w:t>
      </w:r>
      <w:r w:rsidR="00D801A6" w:rsidRPr="009B1D76">
        <w:rPr>
          <w:rStyle w:val="FootnoteReference"/>
          <w:rFonts w:ascii="Times New Roman" w:hAnsi="Times New Roman" w:cs="Times New Roman"/>
          <w:sz w:val="24"/>
          <w:szCs w:val="24"/>
        </w:rPr>
        <w:footnoteReference w:id="18"/>
      </w:r>
      <w:r w:rsidR="00D801A6" w:rsidRPr="009B1D76">
        <w:rPr>
          <w:rFonts w:ascii="Times New Roman" w:hAnsi="Times New Roman" w:cs="Times New Roman"/>
          <w:sz w:val="24"/>
          <w:szCs w:val="24"/>
        </w:rPr>
        <w:t xml:space="preserve"> </w:t>
      </w:r>
      <w:r w:rsidR="005316D2" w:rsidRPr="009B1D76">
        <w:rPr>
          <w:rFonts w:ascii="Times New Roman" w:hAnsi="Times New Roman" w:cs="Times New Roman"/>
          <w:sz w:val="24"/>
          <w:szCs w:val="24"/>
        </w:rPr>
        <w:t xml:space="preserve">Tomēr šajā </w:t>
      </w:r>
      <w:proofErr w:type="spellStart"/>
      <w:r w:rsidR="005316D2" w:rsidRPr="009B1D76">
        <w:rPr>
          <w:rFonts w:ascii="Times New Roman" w:hAnsi="Times New Roman" w:cs="Times New Roman"/>
          <w:sz w:val="24"/>
          <w:szCs w:val="24"/>
        </w:rPr>
        <w:t>subpopulācijā</w:t>
      </w:r>
      <w:proofErr w:type="spellEnd"/>
      <w:r w:rsidR="005316D2" w:rsidRPr="009B1D76">
        <w:rPr>
          <w:rFonts w:ascii="Times New Roman" w:hAnsi="Times New Roman" w:cs="Times New Roman"/>
          <w:sz w:val="24"/>
          <w:szCs w:val="24"/>
        </w:rPr>
        <w:t xml:space="preserve"> daudz izp</w:t>
      </w:r>
      <w:r w:rsidR="00EF32A0" w:rsidRPr="009B1D76">
        <w:rPr>
          <w:rFonts w:ascii="Times New Roman" w:hAnsi="Times New Roman" w:cs="Times New Roman"/>
          <w:sz w:val="24"/>
          <w:szCs w:val="24"/>
        </w:rPr>
        <w:t>latītāks ir HCV, proti, 85,4% N</w:t>
      </w:r>
      <w:r w:rsidR="005316D2" w:rsidRPr="009B1D76">
        <w:rPr>
          <w:rFonts w:ascii="Times New Roman" w:hAnsi="Times New Roman" w:cs="Times New Roman"/>
          <w:sz w:val="24"/>
          <w:szCs w:val="24"/>
        </w:rPr>
        <w:t xml:space="preserve">arkotiku lietotāju kohortas pētījuma </w:t>
      </w:r>
      <w:proofErr w:type="gramStart"/>
      <w:r w:rsidR="005316D2" w:rsidRPr="009B1D76">
        <w:rPr>
          <w:rFonts w:ascii="Times New Roman" w:hAnsi="Times New Roman" w:cs="Times New Roman"/>
          <w:sz w:val="24"/>
          <w:szCs w:val="24"/>
        </w:rPr>
        <w:t>201</w:t>
      </w:r>
      <w:r w:rsidR="002F13E0" w:rsidRPr="009B1D76">
        <w:rPr>
          <w:rFonts w:ascii="Times New Roman" w:hAnsi="Times New Roman" w:cs="Times New Roman"/>
          <w:sz w:val="24"/>
          <w:szCs w:val="24"/>
        </w:rPr>
        <w:t>7.gada</w:t>
      </w:r>
      <w:proofErr w:type="gramEnd"/>
      <w:r w:rsidR="002F13E0" w:rsidRPr="009B1D76">
        <w:rPr>
          <w:rFonts w:ascii="Times New Roman" w:hAnsi="Times New Roman" w:cs="Times New Roman"/>
          <w:sz w:val="24"/>
          <w:szCs w:val="24"/>
        </w:rPr>
        <w:t xml:space="preserve"> posma dalībnieku</w:t>
      </w:r>
      <w:r w:rsidR="00EF27A0" w:rsidRPr="009B1D76">
        <w:rPr>
          <w:rFonts w:ascii="Times New Roman" w:hAnsi="Times New Roman" w:cs="Times New Roman"/>
          <w:sz w:val="24"/>
          <w:szCs w:val="24"/>
        </w:rPr>
        <w:t xml:space="preserve"> bija HCV</w:t>
      </w:r>
      <w:r w:rsidR="005316D2" w:rsidRPr="009B1D76">
        <w:rPr>
          <w:rFonts w:ascii="Times New Roman" w:hAnsi="Times New Roman" w:cs="Times New Roman"/>
          <w:sz w:val="24"/>
          <w:szCs w:val="24"/>
        </w:rPr>
        <w:t>. Arī incidences rādītāji ir augsti, piemēram, no 41 persona</w:t>
      </w:r>
      <w:r w:rsidR="00EF32A0" w:rsidRPr="009B1D76">
        <w:rPr>
          <w:rFonts w:ascii="Times New Roman" w:hAnsi="Times New Roman" w:cs="Times New Roman"/>
          <w:sz w:val="24"/>
          <w:szCs w:val="24"/>
        </w:rPr>
        <w:t xml:space="preserve">s, kura </w:t>
      </w:r>
      <w:proofErr w:type="gramStart"/>
      <w:r w:rsidR="00EF32A0" w:rsidRPr="009B1D76">
        <w:rPr>
          <w:rFonts w:ascii="Times New Roman" w:hAnsi="Times New Roman" w:cs="Times New Roman"/>
          <w:sz w:val="24"/>
          <w:szCs w:val="24"/>
        </w:rPr>
        <w:t>2016.gada</w:t>
      </w:r>
      <w:proofErr w:type="gramEnd"/>
      <w:r w:rsidR="00EF32A0" w:rsidRPr="009B1D76">
        <w:rPr>
          <w:rFonts w:ascii="Times New Roman" w:hAnsi="Times New Roman" w:cs="Times New Roman"/>
          <w:sz w:val="24"/>
          <w:szCs w:val="24"/>
        </w:rPr>
        <w:t xml:space="preserve"> pētījuma posmā</w:t>
      </w:r>
      <w:r w:rsidR="005316D2" w:rsidRPr="009B1D76">
        <w:rPr>
          <w:rFonts w:ascii="Times New Roman" w:hAnsi="Times New Roman" w:cs="Times New Roman"/>
          <w:sz w:val="24"/>
          <w:szCs w:val="24"/>
        </w:rPr>
        <w:t xml:space="preserve"> n</w:t>
      </w:r>
      <w:r w:rsidR="002F13E0" w:rsidRPr="009B1D76">
        <w:rPr>
          <w:rFonts w:ascii="Times New Roman" w:hAnsi="Times New Roman" w:cs="Times New Roman"/>
          <w:sz w:val="24"/>
          <w:szCs w:val="24"/>
        </w:rPr>
        <w:t>ebija inficēta ar HCV, 2017.gada posmā</w:t>
      </w:r>
      <w:r w:rsidR="005316D2" w:rsidRPr="009B1D76">
        <w:rPr>
          <w:rFonts w:ascii="Times New Roman" w:hAnsi="Times New Roman" w:cs="Times New Roman"/>
          <w:sz w:val="24"/>
          <w:szCs w:val="24"/>
        </w:rPr>
        <w:t xml:space="preserve"> 5 personām testi bija pozitīvi, veidojot incidenci 12,2%</w:t>
      </w:r>
      <w:r w:rsidR="00EF27A0" w:rsidRPr="009B1D76">
        <w:rPr>
          <w:rFonts w:ascii="Times New Roman" w:hAnsi="Times New Roman" w:cs="Times New Roman"/>
          <w:sz w:val="24"/>
          <w:szCs w:val="24"/>
        </w:rPr>
        <w:t xml:space="preserve"> apmērā</w:t>
      </w:r>
      <w:r w:rsidR="005316D2" w:rsidRPr="009B1D76">
        <w:rPr>
          <w:rFonts w:ascii="Times New Roman" w:hAnsi="Times New Roman" w:cs="Times New Roman"/>
          <w:sz w:val="24"/>
          <w:szCs w:val="24"/>
        </w:rPr>
        <w:t>.</w:t>
      </w:r>
      <w:r w:rsidR="00D801A6" w:rsidRPr="009B1D76">
        <w:rPr>
          <w:rStyle w:val="FootnoteReference"/>
          <w:rFonts w:ascii="Times New Roman" w:hAnsi="Times New Roman" w:cs="Times New Roman"/>
          <w:sz w:val="24"/>
          <w:szCs w:val="24"/>
        </w:rPr>
        <w:footnoteReference w:id="19"/>
      </w:r>
      <w:r w:rsidR="00D801A6" w:rsidRPr="009B1D76">
        <w:rPr>
          <w:rFonts w:ascii="Times New Roman" w:hAnsi="Times New Roman" w:cs="Times New Roman"/>
          <w:sz w:val="24"/>
          <w:szCs w:val="24"/>
        </w:rPr>
        <w:t xml:space="preserve"> </w:t>
      </w:r>
      <w:r w:rsidR="005316D2" w:rsidRPr="009B1D76">
        <w:rPr>
          <w:rFonts w:ascii="Times New Roman" w:hAnsi="Times New Roman" w:cs="Times New Roman"/>
          <w:sz w:val="24"/>
          <w:szCs w:val="24"/>
        </w:rPr>
        <w:t xml:space="preserve">Tāpat secināts, ka kopumā infekcijas slimības biežāk bija tiem narkotiku lietotājiem, kuri dzīves laikā </w:t>
      </w:r>
      <w:r w:rsidR="00F8403B" w:rsidRPr="009B1D76">
        <w:rPr>
          <w:rFonts w:ascii="Times New Roman" w:hAnsi="Times New Roman" w:cs="Times New Roman"/>
          <w:sz w:val="24"/>
          <w:szCs w:val="24"/>
        </w:rPr>
        <w:lastRenderedPageBreak/>
        <w:t>pabijuši</w:t>
      </w:r>
      <w:r w:rsidR="005316D2" w:rsidRPr="009B1D76">
        <w:rPr>
          <w:rFonts w:ascii="Times New Roman" w:hAnsi="Times New Roman" w:cs="Times New Roman"/>
          <w:sz w:val="24"/>
          <w:szCs w:val="24"/>
        </w:rPr>
        <w:t xml:space="preserve"> ieslodzījuma vi</w:t>
      </w:r>
      <w:r w:rsidR="002F13E0" w:rsidRPr="009B1D76">
        <w:rPr>
          <w:rFonts w:ascii="Times New Roman" w:hAnsi="Times New Roman" w:cs="Times New Roman"/>
          <w:sz w:val="24"/>
          <w:szCs w:val="24"/>
        </w:rPr>
        <w:t>etās, attiecīgi, 92% respondentu</w:t>
      </w:r>
      <w:r w:rsidR="005316D2" w:rsidRPr="009B1D76">
        <w:rPr>
          <w:rFonts w:ascii="Times New Roman" w:hAnsi="Times New Roman" w:cs="Times New Roman"/>
          <w:sz w:val="24"/>
          <w:szCs w:val="24"/>
        </w:rPr>
        <w:t xml:space="preserve"> ar ieslodzījuma pieredzi bija inficēti ar </w:t>
      </w:r>
      <w:r w:rsidR="00EF072C" w:rsidRPr="009B1D76">
        <w:rPr>
          <w:rFonts w:ascii="Times New Roman" w:hAnsi="Times New Roman" w:cs="Times New Roman"/>
          <w:sz w:val="24"/>
          <w:szCs w:val="24"/>
        </w:rPr>
        <w:t>HCV, pretstatā, 79% respondentu, kuriem nebija ieslodzījuma pieredze</w:t>
      </w:r>
      <w:r w:rsidR="00EF32A0" w:rsidRPr="009B1D76">
        <w:rPr>
          <w:rFonts w:ascii="Times New Roman" w:hAnsi="Times New Roman" w:cs="Times New Roman"/>
          <w:sz w:val="24"/>
          <w:szCs w:val="24"/>
        </w:rPr>
        <w:t xml:space="preserve"> (2016.gada pētījuma posms)</w:t>
      </w:r>
      <w:r w:rsidR="00EF072C" w:rsidRPr="009B1D76">
        <w:rPr>
          <w:rFonts w:ascii="Times New Roman" w:hAnsi="Times New Roman" w:cs="Times New Roman"/>
          <w:sz w:val="24"/>
          <w:szCs w:val="24"/>
        </w:rPr>
        <w:t>.</w:t>
      </w:r>
      <w:r w:rsidR="00CD512E" w:rsidRPr="009B1D76">
        <w:rPr>
          <w:rStyle w:val="FootnoteReference"/>
          <w:rFonts w:ascii="Times New Roman" w:hAnsi="Times New Roman" w:cs="Times New Roman"/>
          <w:sz w:val="24"/>
          <w:szCs w:val="24"/>
        </w:rPr>
        <w:footnoteReference w:id="20"/>
      </w:r>
    </w:p>
    <w:p w14:paraId="751684F2" w14:textId="77777777" w:rsidR="005316D2" w:rsidRPr="009B1D76" w:rsidRDefault="005316D2" w:rsidP="00B4181F">
      <w:pPr>
        <w:spacing w:after="0" w:line="240" w:lineRule="auto"/>
        <w:jc w:val="both"/>
        <w:rPr>
          <w:rFonts w:ascii="Times New Roman" w:hAnsi="Times New Roman" w:cs="Times New Roman"/>
          <w:sz w:val="24"/>
          <w:szCs w:val="24"/>
        </w:rPr>
      </w:pPr>
    </w:p>
    <w:p w14:paraId="7BF724A2" w14:textId="77777777" w:rsidR="00EF072C" w:rsidRPr="009B1D76" w:rsidRDefault="00EF072C"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Reģistrētie likumpārkāpumi</w:t>
      </w:r>
    </w:p>
    <w:p w14:paraId="53454A45" w14:textId="057E906C" w:rsidR="00EF072C" w:rsidRPr="009B1D76" w:rsidRDefault="00CD512E" w:rsidP="00402A77">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Ar narkotiku nelegālo apriti un lietošanu saistīt</w:t>
      </w:r>
      <w:r w:rsidR="00F8403B" w:rsidRPr="009B1D76">
        <w:rPr>
          <w:rFonts w:ascii="Times New Roman" w:hAnsi="Times New Roman" w:cs="Times New Roman"/>
          <w:sz w:val="24"/>
          <w:szCs w:val="24"/>
        </w:rPr>
        <w:t>ā</w:t>
      </w:r>
      <w:r w:rsidRPr="009B1D76">
        <w:rPr>
          <w:rFonts w:ascii="Times New Roman" w:hAnsi="Times New Roman" w:cs="Times New Roman"/>
          <w:sz w:val="24"/>
          <w:szCs w:val="24"/>
        </w:rPr>
        <w:t xml:space="preserve"> noziedzība ir viens no seku veidiem, kas mazina sabiedrisko kārtību un drošību. </w:t>
      </w:r>
      <w:r w:rsidR="00EF072C" w:rsidRPr="009B1D76">
        <w:rPr>
          <w:rFonts w:ascii="Times New Roman" w:hAnsi="Times New Roman" w:cs="Times New Roman"/>
          <w:sz w:val="24"/>
          <w:szCs w:val="24"/>
        </w:rPr>
        <w:t xml:space="preserve">Ar </w:t>
      </w:r>
      <w:r w:rsidR="000A699B" w:rsidRPr="009B1D76">
        <w:rPr>
          <w:rFonts w:ascii="Times New Roman" w:hAnsi="Times New Roman" w:cs="Times New Roman"/>
          <w:sz w:val="24"/>
          <w:szCs w:val="24"/>
        </w:rPr>
        <w:t>narkotikām</w:t>
      </w:r>
      <w:r w:rsidR="00EF072C" w:rsidRPr="009B1D76">
        <w:rPr>
          <w:rFonts w:ascii="Times New Roman" w:hAnsi="Times New Roman" w:cs="Times New Roman"/>
          <w:sz w:val="24"/>
          <w:szCs w:val="24"/>
        </w:rPr>
        <w:t xml:space="preserve"> saistīto noziedzību ko</w:t>
      </w:r>
      <w:r w:rsidR="00402A77" w:rsidRPr="009B1D76">
        <w:rPr>
          <w:rFonts w:ascii="Times New Roman" w:hAnsi="Times New Roman" w:cs="Times New Roman"/>
          <w:sz w:val="24"/>
          <w:szCs w:val="24"/>
        </w:rPr>
        <w:t>pumā var iedalīt četros veidos</w:t>
      </w:r>
      <w:r w:rsidR="00D801A6" w:rsidRPr="009B1D76">
        <w:rPr>
          <w:rStyle w:val="FootnoteReference"/>
          <w:rFonts w:ascii="Times New Roman" w:hAnsi="Times New Roman" w:cs="Times New Roman"/>
          <w:sz w:val="24"/>
          <w:szCs w:val="24"/>
        </w:rPr>
        <w:footnoteReference w:id="21"/>
      </w:r>
      <w:r w:rsidR="00EF072C" w:rsidRPr="009B1D76">
        <w:rPr>
          <w:rFonts w:ascii="Times New Roman" w:hAnsi="Times New Roman" w:cs="Times New Roman"/>
          <w:sz w:val="24"/>
          <w:szCs w:val="24"/>
        </w:rPr>
        <w:t>:</w:t>
      </w:r>
    </w:p>
    <w:p w14:paraId="243F16CE" w14:textId="5962DAA4" w:rsidR="00EF072C" w:rsidRPr="009B1D76" w:rsidRDefault="00EF072C" w:rsidP="00B4181F">
      <w:pPr>
        <w:pStyle w:val="ListParagraph"/>
        <w:numPr>
          <w:ilvl w:val="0"/>
          <w:numId w:val="6"/>
        </w:numPr>
        <w:spacing w:after="0" w:line="240" w:lineRule="auto"/>
        <w:jc w:val="both"/>
        <w:rPr>
          <w:rFonts w:ascii="Times New Roman" w:hAnsi="Times New Roman" w:cs="Times New Roman"/>
          <w:sz w:val="24"/>
          <w:szCs w:val="24"/>
        </w:rPr>
      </w:pPr>
      <w:r w:rsidRPr="009B1D76">
        <w:rPr>
          <w:rFonts w:ascii="Times New Roman" w:hAnsi="Times New Roman" w:cs="Times New Roman"/>
          <w:sz w:val="24"/>
          <w:szCs w:val="24"/>
          <w:u w:val="single"/>
        </w:rPr>
        <w:t>Narkotisko viel</w:t>
      </w:r>
      <w:r w:rsidR="000A699B" w:rsidRPr="009B1D76">
        <w:rPr>
          <w:rFonts w:ascii="Times New Roman" w:hAnsi="Times New Roman" w:cs="Times New Roman"/>
          <w:sz w:val="24"/>
          <w:szCs w:val="24"/>
          <w:u w:val="single"/>
        </w:rPr>
        <w:t>u nelegālā aprite un lietošana</w:t>
      </w:r>
      <w:r w:rsidR="000A699B" w:rsidRPr="009B1D76">
        <w:rPr>
          <w:rFonts w:ascii="Times New Roman" w:hAnsi="Times New Roman" w:cs="Times New Roman"/>
          <w:sz w:val="24"/>
          <w:szCs w:val="24"/>
        </w:rPr>
        <w:t xml:space="preserve"> - </w:t>
      </w:r>
      <w:r w:rsidRPr="009B1D76">
        <w:rPr>
          <w:rFonts w:ascii="Times New Roman" w:hAnsi="Times New Roman" w:cs="Times New Roman"/>
          <w:sz w:val="24"/>
          <w:szCs w:val="24"/>
        </w:rPr>
        <w:t>administratīvie pārkāpumi un noziedzīgie nodarījumi, kas saistīti ar narkotiku glabāš</w:t>
      </w:r>
      <w:r w:rsidR="006132B9" w:rsidRPr="009B1D76">
        <w:rPr>
          <w:rFonts w:ascii="Times New Roman" w:hAnsi="Times New Roman" w:cs="Times New Roman"/>
          <w:sz w:val="24"/>
          <w:szCs w:val="24"/>
        </w:rPr>
        <w:t>anu, izplatīšanu, lietošanu.</w:t>
      </w:r>
    </w:p>
    <w:p w14:paraId="235A993B" w14:textId="77777777" w:rsidR="00EF072C" w:rsidRPr="009B1D76" w:rsidRDefault="00EF072C" w:rsidP="00B4181F">
      <w:pPr>
        <w:pStyle w:val="ListParagraph"/>
        <w:numPr>
          <w:ilvl w:val="0"/>
          <w:numId w:val="6"/>
        </w:numPr>
        <w:spacing w:after="0" w:line="240" w:lineRule="auto"/>
        <w:jc w:val="both"/>
        <w:rPr>
          <w:rFonts w:ascii="Times New Roman" w:hAnsi="Times New Roman" w:cs="Times New Roman"/>
          <w:sz w:val="24"/>
          <w:szCs w:val="24"/>
        </w:rPr>
      </w:pPr>
      <w:proofErr w:type="spellStart"/>
      <w:r w:rsidRPr="009B1D76">
        <w:rPr>
          <w:rFonts w:ascii="Times New Roman" w:hAnsi="Times New Roman" w:cs="Times New Roman"/>
          <w:sz w:val="24"/>
          <w:szCs w:val="24"/>
          <w:u w:val="single"/>
        </w:rPr>
        <w:t>Psihofa</w:t>
      </w:r>
      <w:r w:rsidR="000A699B" w:rsidRPr="009B1D76">
        <w:rPr>
          <w:rFonts w:ascii="Times New Roman" w:hAnsi="Times New Roman" w:cs="Times New Roman"/>
          <w:sz w:val="24"/>
          <w:szCs w:val="24"/>
          <w:u w:val="single"/>
        </w:rPr>
        <w:t>rmakoloģiskie</w:t>
      </w:r>
      <w:proofErr w:type="spellEnd"/>
      <w:r w:rsidR="000A699B" w:rsidRPr="009B1D76">
        <w:rPr>
          <w:rFonts w:ascii="Times New Roman" w:hAnsi="Times New Roman" w:cs="Times New Roman"/>
          <w:sz w:val="24"/>
          <w:szCs w:val="24"/>
          <w:u w:val="single"/>
        </w:rPr>
        <w:t xml:space="preserve"> noziegumi</w:t>
      </w:r>
      <w:r w:rsidR="000A699B" w:rsidRPr="009B1D76">
        <w:rPr>
          <w:rFonts w:ascii="Times New Roman" w:hAnsi="Times New Roman" w:cs="Times New Roman"/>
          <w:sz w:val="24"/>
          <w:szCs w:val="24"/>
        </w:rPr>
        <w:t xml:space="preserve"> - </w:t>
      </w:r>
      <w:r w:rsidRPr="009B1D76">
        <w:rPr>
          <w:rFonts w:ascii="Times New Roman" w:hAnsi="Times New Roman" w:cs="Times New Roman"/>
          <w:sz w:val="24"/>
          <w:szCs w:val="24"/>
        </w:rPr>
        <w:t xml:space="preserve">pārkāpumi, kas izdarīti narkotisko vielu reibumā, piemēram, </w:t>
      </w:r>
      <w:proofErr w:type="spellStart"/>
      <w:r w:rsidRPr="009B1D76">
        <w:rPr>
          <w:rFonts w:ascii="Times New Roman" w:hAnsi="Times New Roman" w:cs="Times New Roman"/>
          <w:sz w:val="24"/>
          <w:szCs w:val="24"/>
        </w:rPr>
        <w:t>autovadīšana</w:t>
      </w:r>
      <w:proofErr w:type="spellEnd"/>
      <w:r w:rsidRPr="009B1D76">
        <w:rPr>
          <w:rFonts w:ascii="Times New Roman" w:hAnsi="Times New Roman" w:cs="Times New Roman"/>
          <w:sz w:val="24"/>
          <w:szCs w:val="24"/>
        </w:rPr>
        <w:t>, vardarbība, slepkavības u.tml.</w:t>
      </w:r>
    </w:p>
    <w:p w14:paraId="65B52F58" w14:textId="77777777" w:rsidR="00EF072C" w:rsidRPr="009B1D76" w:rsidRDefault="000A699B" w:rsidP="00B4181F">
      <w:pPr>
        <w:pStyle w:val="ListParagraph"/>
        <w:numPr>
          <w:ilvl w:val="0"/>
          <w:numId w:val="6"/>
        </w:numPr>
        <w:spacing w:after="0" w:line="240" w:lineRule="auto"/>
        <w:jc w:val="both"/>
        <w:rPr>
          <w:rFonts w:ascii="Times New Roman" w:hAnsi="Times New Roman" w:cs="Times New Roman"/>
          <w:sz w:val="24"/>
          <w:szCs w:val="24"/>
        </w:rPr>
      </w:pPr>
      <w:r w:rsidRPr="009B1D76">
        <w:rPr>
          <w:rFonts w:ascii="Times New Roman" w:hAnsi="Times New Roman" w:cs="Times New Roman"/>
          <w:sz w:val="24"/>
          <w:szCs w:val="24"/>
          <w:u w:val="single"/>
        </w:rPr>
        <w:t>Sistēmas noziegumi</w:t>
      </w:r>
      <w:r w:rsidRPr="009B1D76">
        <w:rPr>
          <w:rFonts w:ascii="Times New Roman" w:hAnsi="Times New Roman" w:cs="Times New Roman"/>
          <w:sz w:val="24"/>
          <w:szCs w:val="24"/>
        </w:rPr>
        <w:t xml:space="preserve"> - </w:t>
      </w:r>
      <w:r w:rsidR="00EF072C" w:rsidRPr="009B1D76">
        <w:rPr>
          <w:rFonts w:ascii="Times New Roman" w:hAnsi="Times New Roman" w:cs="Times New Roman"/>
          <w:sz w:val="24"/>
          <w:szCs w:val="24"/>
        </w:rPr>
        <w:t xml:space="preserve">noziegumi, lai nodrošinātu nelegālā tirgus darbību, piemēram, izrēķināšanas starp izplatītājiem, kukuļdošana </w:t>
      </w:r>
      <w:r w:rsidRPr="009B1D76">
        <w:rPr>
          <w:rFonts w:ascii="Times New Roman" w:hAnsi="Times New Roman" w:cs="Times New Roman"/>
          <w:sz w:val="24"/>
          <w:szCs w:val="24"/>
        </w:rPr>
        <w:t>tiesnešiem</w:t>
      </w:r>
      <w:r w:rsidR="00EF072C" w:rsidRPr="009B1D76">
        <w:rPr>
          <w:rFonts w:ascii="Times New Roman" w:hAnsi="Times New Roman" w:cs="Times New Roman"/>
          <w:sz w:val="24"/>
          <w:szCs w:val="24"/>
        </w:rPr>
        <w:t xml:space="preserve"> par labvēlīgu lēmumu.</w:t>
      </w:r>
    </w:p>
    <w:p w14:paraId="72E624AC" w14:textId="77777777" w:rsidR="00EF072C" w:rsidRPr="009B1D76" w:rsidRDefault="00EF072C" w:rsidP="00B4181F">
      <w:pPr>
        <w:pStyle w:val="ListParagraph"/>
        <w:numPr>
          <w:ilvl w:val="0"/>
          <w:numId w:val="6"/>
        </w:numPr>
        <w:spacing w:after="0" w:line="240" w:lineRule="auto"/>
        <w:jc w:val="both"/>
        <w:rPr>
          <w:rFonts w:ascii="Times New Roman" w:hAnsi="Times New Roman" w:cs="Times New Roman"/>
          <w:sz w:val="24"/>
          <w:szCs w:val="24"/>
        </w:rPr>
      </w:pPr>
      <w:r w:rsidRPr="009B1D76">
        <w:rPr>
          <w:rFonts w:ascii="Times New Roman" w:hAnsi="Times New Roman" w:cs="Times New Roman"/>
          <w:sz w:val="24"/>
          <w:szCs w:val="24"/>
          <w:u w:val="single"/>
        </w:rPr>
        <w:t xml:space="preserve">Ekonomiski </w:t>
      </w:r>
      <w:proofErr w:type="spellStart"/>
      <w:r w:rsidRPr="009B1D76">
        <w:rPr>
          <w:rFonts w:ascii="Times New Roman" w:hAnsi="Times New Roman" w:cs="Times New Roman"/>
          <w:sz w:val="24"/>
          <w:szCs w:val="24"/>
          <w:u w:val="single"/>
        </w:rPr>
        <w:t>kompulsīvie</w:t>
      </w:r>
      <w:proofErr w:type="spellEnd"/>
      <w:r w:rsidRPr="009B1D76">
        <w:rPr>
          <w:rFonts w:ascii="Times New Roman" w:hAnsi="Times New Roman" w:cs="Times New Roman"/>
          <w:sz w:val="24"/>
          <w:szCs w:val="24"/>
          <w:u w:val="single"/>
        </w:rPr>
        <w:t xml:space="preserve"> n</w:t>
      </w:r>
      <w:r w:rsidR="000A699B" w:rsidRPr="009B1D76">
        <w:rPr>
          <w:rFonts w:ascii="Times New Roman" w:hAnsi="Times New Roman" w:cs="Times New Roman"/>
          <w:sz w:val="24"/>
          <w:szCs w:val="24"/>
          <w:u w:val="single"/>
        </w:rPr>
        <w:t>oziegumi</w:t>
      </w:r>
      <w:r w:rsidR="000A699B" w:rsidRPr="009B1D76">
        <w:rPr>
          <w:rFonts w:ascii="Times New Roman" w:hAnsi="Times New Roman" w:cs="Times New Roman"/>
          <w:sz w:val="24"/>
          <w:szCs w:val="24"/>
        </w:rPr>
        <w:t xml:space="preserve"> – līdzekļu iegūšana narkotiku devas iegādei.</w:t>
      </w:r>
    </w:p>
    <w:p w14:paraId="0219D54C" w14:textId="77777777" w:rsidR="00EF072C" w:rsidRPr="009B1D76" w:rsidRDefault="00EF072C" w:rsidP="00B4181F">
      <w:pPr>
        <w:spacing w:after="0" w:line="240" w:lineRule="auto"/>
        <w:ind w:firstLine="720"/>
        <w:jc w:val="both"/>
        <w:rPr>
          <w:rFonts w:ascii="Times New Roman" w:hAnsi="Times New Roman" w:cs="Times New Roman"/>
          <w:sz w:val="24"/>
          <w:szCs w:val="24"/>
        </w:rPr>
      </w:pPr>
    </w:p>
    <w:p w14:paraId="34186CFF" w14:textId="6D20D5F6" w:rsidR="00EF072C" w:rsidRPr="009B1D76" w:rsidRDefault="00EF072C"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Latvijā sistemātiski tiek apkopoti dati </w:t>
      </w:r>
      <w:r w:rsidR="00CD512E" w:rsidRPr="009B1D76">
        <w:rPr>
          <w:rFonts w:ascii="Times New Roman" w:hAnsi="Times New Roman" w:cs="Times New Roman"/>
          <w:sz w:val="24"/>
          <w:szCs w:val="24"/>
        </w:rPr>
        <w:t xml:space="preserve">likumpārkāpumiem, kas saistīti </w:t>
      </w:r>
      <w:r w:rsidRPr="009B1D76">
        <w:rPr>
          <w:rFonts w:ascii="Times New Roman" w:hAnsi="Times New Roman" w:cs="Times New Roman"/>
          <w:sz w:val="24"/>
          <w:szCs w:val="24"/>
        </w:rPr>
        <w:t xml:space="preserve">ar narkotiku nelikumīgu apriti un lietošanu, savukārt dati par narkotiku saistību ar cita veida noziegumiem </w:t>
      </w:r>
      <w:r w:rsidR="00CD512E" w:rsidRPr="009B1D76">
        <w:rPr>
          <w:rFonts w:ascii="Times New Roman" w:hAnsi="Times New Roman" w:cs="Times New Roman"/>
          <w:sz w:val="24"/>
          <w:szCs w:val="24"/>
        </w:rPr>
        <w:t>nav pieejami</w:t>
      </w:r>
      <w:r w:rsidR="002F13E0" w:rsidRPr="009B1D76">
        <w:rPr>
          <w:rFonts w:ascii="Times New Roman" w:hAnsi="Times New Roman" w:cs="Times New Roman"/>
          <w:sz w:val="24"/>
          <w:szCs w:val="24"/>
        </w:rPr>
        <w:t>. P</w:t>
      </w:r>
      <w:r w:rsidR="006C7AA5" w:rsidRPr="009B1D76">
        <w:rPr>
          <w:rFonts w:ascii="Times New Roman" w:hAnsi="Times New Roman" w:cs="Times New Roman"/>
          <w:sz w:val="24"/>
          <w:szCs w:val="24"/>
        </w:rPr>
        <w:t>iemēram</w:t>
      </w:r>
      <w:r w:rsidR="00402A77" w:rsidRPr="009B1D76">
        <w:rPr>
          <w:rFonts w:ascii="Times New Roman" w:hAnsi="Times New Roman" w:cs="Times New Roman"/>
          <w:sz w:val="24"/>
          <w:szCs w:val="24"/>
        </w:rPr>
        <w:t>,</w:t>
      </w:r>
      <w:r w:rsidR="006C7AA5" w:rsidRPr="009B1D76">
        <w:rPr>
          <w:rFonts w:ascii="Times New Roman" w:hAnsi="Times New Roman" w:cs="Times New Roman"/>
          <w:sz w:val="24"/>
          <w:szCs w:val="24"/>
        </w:rPr>
        <w:t xml:space="preserve"> sistemātiski </w:t>
      </w:r>
      <w:r w:rsidR="00402A77" w:rsidRPr="009B1D76">
        <w:rPr>
          <w:rFonts w:ascii="Times New Roman" w:hAnsi="Times New Roman" w:cs="Times New Roman"/>
          <w:sz w:val="24"/>
          <w:szCs w:val="24"/>
        </w:rPr>
        <w:t xml:space="preserve">netiek </w:t>
      </w:r>
      <w:r w:rsidR="006C7AA5" w:rsidRPr="009B1D76">
        <w:rPr>
          <w:rFonts w:ascii="Times New Roman" w:hAnsi="Times New Roman" w:cs="Times New Roman"/>
          <w:sz w:val="24"/>
          <w:szCs w:val="24"/>
        </w:rPr>
        <w:t>apkopoti dati par dažādiem likumpārkāpumiem, kas izdarīti narkotiku reibumā vai līdzekļu ieg</w:t>
      </w:r>
      <w:r w:rsidR="00F8403B" w:rsidRPr="009B1D76">
        <w:rPr>
          <w:rFonts w:ascii="Times New Roman" w:hAnsi="Times New Roman" w:cs="Times New Roman"/>
          <w:sz w:val="24"/>
          <w:szCs w:val="24"/>
        </w:rPr>
        <w:t>ūšanai</w:t>
      </w:r>
      <w:r w:rsidR="006C7AA5" w:rsidRPr="009B1D76">
        <w:rPr>
          <w:rFonts w:ascii="Times New Roman" w:hAnsi="Times New Roman" w:cs="Times New Roman"/>
          <w:sz w:val="24"/>
          <w:szCs w:val="24"/>
        </w:rPr>
        <w:t xml:space="preserve"> narkotiku iegādei. Līdz ar to netiešo noziegumu skaits nav zināms un varētu būt krietni augstāks. Piem</w:t>
      </w:r>
      <w:r w:rsidR="002F13E0" w:rsidRPr="009B1D76">
        <w:rPr>
          <w:rFonts w:ascii="Times New Roman" w:hAnsi="Times New Roman" w:cs="Times New Roman"/>
          <w:sz w:val="24"/>
          <w:szCs w:val="24"/>
        </w:rPr>
        <w:t xml:space="preserve">ēram, </w:t>
      </w:r>
      <w:proofErr w:type="gramStart"/>
      <w:r w:rsidR="002F13E0" w:rsidRPr="009B1D76">
        <w:rPr>
          <w:rFonts w:ascii="Times New Roman" w:hAnsi="Times New Roman" w:cs="Times New Roman"/>
          <w:sz w:val="24"/>
          <w:szCs w:val="24"/>
        </w:rPr>
        <w:t>2017.gada</w:t>
      </w:r>
      <w:proofErr w:type="gramEnd"/>
      <w:r w:rsidR="006C7AA5" w:rsidRPr="009B1D76">
        <w:rPr>
          <w:rFonts w:ascii="Times New Roman" w:hAnsi="Times New Roman" w:cs="Times New Roman"/>
          <w:sz w:val="24"/>
          <w:szCs w:val="24"/>
        </w:rPr>
        <w:t xml:space="preserve"> v</w:t>
      </w:r>
      <w:r w:rsidRPr="009B1D76">
        <w:rPr>
          <w:rFonts w:ascii="Times New Roman" w:hAnsi="Times New Roman" w:cs="Times New Roman"/>
          <w:sz w:val="24"/>
          <w:szCs w:val="24"/>
        </w:rPr>
        <w:t xml:space="preserve">eiktā pētījumā secināts, ka </w:t>
      </w:r>
      <w:r w:rsidR="00402A77" w:rsidRPr="009B1D76">
        <w:rPr>
          <w:rFonts w:ascii="Times New Roman" w:hAnsi="Times New Roman" w:cs="Times New Roman"/>
          <w:sz w:val="24"/>
          <w:szCs w:val="24"/>
        </w:rPr>
        <w:t>dažās Rīgas apkaimēs</w:t>
      </w:r>
      <w:r w:rsidRPr="009B1D76">
        <w:rPr>
          <w:rFonts w:ascii="Times New Roman" w:hAnsi="Times New Roman" w:cs="Times New Roman"/>
          <w:sz w:val="24"/>
          <w:szCs w:val="24"/>
        </w:rPr>
        <w:t xml:space="preserve"> 90% </w:t>
      </w:r>
      <w:r w:rsidR="002F13E0" w:rsidRPr="009B1D76">
        <w:rPr>
          <w:rFonts w:ascii="Times New Roman" w:hAnsi="Times New Roman" w:cs="Times New Roman"/>
          <w:sz w:val="24"/>
          <w:szCs w:val="24"/>
        </w:rPr>
        <w:t xml:space="preserve">likumpārkāpumu </w:t>
      </w:r>
      <w:r w:rsidRPr="009B1D76">
        <w:rPr>
          <w:rFonts w:ascii="Times New Roman" w:hAnsi="Times New Roman" w:cs="Times New Roman"/>
          <w:sz w:val="24"/>
          <w:szCs w:val="24"/>
        </w:rPr>
        <w:t>ir saistīti ar na</w:t>
      </w:r>
      <w:r w:rsidR="00402A77" w:rsidRPr="009B1D76">
        <w:rPr>
          <w:rFonts w:ascii="Times New Roman" w:hAnsi="Times New Roman" w:cs="Times New Roman"/>
          <w:sz w:val="24"/>
          <w:szCs w:val="24"/>
        </w:rPr>
        <w:t>rkotiku lietošanu, bet, piemēram, P</w:t>
      </w:r>
      <w:r w:rsidRPr="009B1D76">
        <w:rPr>
          <w:rFonts w:ascii="Times New Roman" w:hAnsi="Times New Roman" w:cs="Times New Roman"/>
          <w:sz w:val="24"/>
          <w:szCs w:val="24"/>
        </w:rPr>
        <w:t>ierīg</w:t>
      </w:r>
      <w:r w:rsidR="002F6BF3" w:rsidRPr="009B1D76">
        <w:rPr>
          <w:rFonts w:ascii="Times New Roman" w:hAnsi="Times New Roman" w:cs="Times New Roman"/>
          <w:sz w:val="24"/>
          <w:szCs w:val="24"/>
        </w:rPr>
        <w:t>ā</w:t>
      </w:r>
      <w:r w:rsidRPr="009B1D76">
        <w:rPr>
          <w:rFonts w:ascii="Times New Roman" w:hAnsi="Times New Roman" w:cs="Times New Roman"/>
          <w:sz w:val="24"/>
          <w:szCs w:val="24"/>
        </w:rPr>
        <w:t xml:space="preserve"> gadā var reģistrēt dažus šādus pārkāpumus.</w:t>
      </w:r>
      <w:r w:rsidRPr="009B1D76">
        <w:rPr>
          <w:rStyle w:val="FootnoteReference"/>
          <w:rFonts w:ascii="Times New Roman" w:hAnsi="Times New Roman" w:cs="Times New Roman"/>
          <w:sz w:val="24"/>
          <w:szCs w:val="24"/>
        </w:rPr>
        <w:footnoteReference w:id="22"/>
      </w:r>
      <w:r w:rsidRPr="009B1D76">
        <w:rPr>
          <w:rFonts w:ascii="Times New Roman" w:hAnsi="Times New Roman" w:cs="Times New Roman"/>
          <w:sz w:val="24"/>
          <w:szCs w:val="24"/>
        </w:rPr>
        <w:t xml:space="preserve"> </w:t>
      </w:r>
    </w:p>
    <w:p w14:paraId="281A48CF" w14:textId="38B88300" w:rsidR="00D801A6" w:rsidRPr="009B1D76" w:rsidRDefault="00EF072C"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Aplūkojot administratīvo pārkāpumu un noziedzīgo nodarījumu statistiku</w:t>
      </w:r>
      <w:r w:rsidRPr="009B1D76">
        <w:rPr>
          <w:rStyle w:val="FootnoteReference"/>
          <w:rFonts w:ascii="Times New Roman" w:hAnsi="Times New Roman" w:cs="Times New Roman"/>
          <w:sz w:val="24"/>
          <w:szCs w:val="24"/>
        </w:rPr>
        <w:footnoteReference w:id="23"/>
      </w:r>
      <w:r w:rsidRPr="009B1D76">
        <w:rPr>
          <w:rFonts w:ascii="Times New Roman" w:hAnsi="Times New Roman" w:cs="Times New Roman"/>
          <w:sz w:val="24"/>
          <w:szCs w:val="24"/>
        </w:rPr>
        <w:t xml:space="preserve">, var secināt, ka situācija </w:t>
      </w:r>
      <w:r w:rsidR="00843624" w:rsidRPr="009B1D76">
        <w:rPr>
          <w:rFonts w:ascii="Times New Roman" w:hAnsi="Times New Roman" w:cs="Times New Roman"/>
          <w:sz w:val="24"/>
          <w:szCs w:val="24"/>
        </w:rPr>
        <w:t>kopumā ir stabila</w:t>
      </w:r>
      <w:r w:rsidR="00B21F8F" w:rsidRPr="009B1D76">
        <w:rPr>
          <w:rFonts w:ascii="Times New Roman" w:hAnsi="Times New Roman" w:cs="Times New Roman"/>
          <w:sz w:val="24"/>
          <w:szCs w:val="24"/>
        </w:rPr>
        <w:t xml:space="preserve"> (skat. </w:t>
      </w:r>
      <w:r w:rsidR="007627C4">
        <w:rPr>
          <w:rFonts w:ascii="Times New Roman" w:hAnsi="Times New Roman" w:cs="Times New Roman"/>
          <w:sz w:val="24"/>
          <w:szCs w:val="24"/>
        </w:rPr>
        <w:t>11</w:t>
      </w:r>
      <w:r w:rsidR="00CD512E" w:rsidRPr="009B1D76">
        <w:rPr>
          <w:rFonts w:ascii="Times New Roman" w:hAnsi="Times New Roman" w:cs="Times New Roman"/>
          <w:sz w:val="24"/>
          <w:szCs w:val="24"/>
        </w:rPr>
        <w:t>.</w:t>
      </w:r>
      <w:r w:rsidR="00B21F8F" w:rsidRPr="009B1D76">
        <w:rPr>
          <w:rFonts w:ascii="Times New Roman" w:hAnsi="Times New Roman" w:cs="Times New Roman"/>
          <w:sz w:val="24"/>
          <w:szCs w:val="24"/>
        </w:rPr>
        <w:t>attēlu).</w:t>
      </w:r>
      <w:r w:rsidR="00D801A6" w:rsidRPr="009B1D76">
        <w:rPr>
          <w:rFonts w:ascii="Times New Roman" w:hAnsi="Times New Roman" w:cs="Times New Roman"/>
          <w:sz w:val="24"/>
          <w:szCs w:val="24"/>
        </w:rPr>
        <w:t xml:space="preserve"> Reģistrētie administratīvie pārkāpumi lielākoties attiecināmi </w:t>
      </w:r>
      <w:r w:rsidR="00843624" w:rsidRPr="009B1D76">
        <w:rPr>
          <w:rFonts w:ascii="Times New Roman" w:hAnsi="Times New Roman" w:cs="Times New Roman"/>
          <w:sz w:val="24"/>
          <w:szCs w:val="24"/>
        </w:rPr>
        <w:t xml:space="preserve">uz </w:t>
      </w:r>
      <w:r w:rsidR="00D801A6" w:rsidRPr="009B1D76">
        <w:rPr>
          <w:rFonts w:ascii="Times New Roman" w:hAnsi="Times New Roman" w:cs="Times New Roman"/>
          <w:sz w:val="24"/>
          <w:szCs w:val="24"/>
        </w:rPr>
        <w:t>narkotiku lietošanu un glabāšanu nelielā apmērā. Papildus šai stati</w:t>
      </w:r>
      <w:r w:rsidR="00F8403B" w:rsidRPr="009B1D76">
        <w:rPr>
          <w:rFonts w:ascii="Times New Roman" w:hAnsi="Times New Roman" w:cs="Times New Roman"/>
          <w:sz w:val="24"/>
          <w:szCs w:val="24"/>
        </w:rPr>
        <w:t>stikai vēl jānorāda, ka ik gadu</w:t>
      </w:r>
      <w:r w:rsidR="00D801A6" w:rsidRPr="009B1D76">
        <w:rPr>
          <w:rFonts w:ascii="Times New Roman" w:hAnsi="Times New Roman" w:cs="Times New Roman"/>
          <w:sz w:val="24"/>
          <w:szCs w:val="24"/>
        </w:rPr>
        <w:t xml:space="preserve"> daļa cilvēk</w:t>
      </w:r>
      <w:r w:rsidR="00843624" w:rsidRPr="009B1D76">
        <w:rPr>
          <w:rFonts w:ascii="Times New Roman" w:hAnsi="Times New Roman" w:cs="Times New Roman"/>
          <w:sz w:val="24"/>
          <w:szCs w:val="24"/>
        </w:rPr>
        <w:t>u atsakās no pārbaudes</w:t>
      </w:r>
      <w:r w:rsidR="00D801A6" w:rsidRPr="009B1D76">
        <w:rPr>
          <w:rFonts w:ascii="Times New Roman" w:hAnsi="Times New Roman" w:cs="Times New Roman"/>
          <w:sz w:val="24"/>
          <w:szCs w:val="24"/>
        </w:rPr>
        <w:t xml:space="preserve">, piemēram, </w:t>
      </w:r>
      <w:proofErr w:type="gramStart"/>
      <w:r w:rsidR="00D801A6" w:rsidRPr="009B1D76">
        <w:rPr>
          <w:rFonts w:ascii="Times New Roman" w:hAnsi="Times New Roman" w:cs="Times New Roman"/>
          <w:sz w:val="24"/>
          <w:szCs w:val="24"/>
        </w:rPr>
        <w:t>2017.gadā</w:t>
      </w:r>
      <w:proofErr w:type="gramEnd"/>
      <w:r w:rsidR="00D801A6" w:rsidRPr="009B1D76">
        <w:rPr>
          <w:rFonts w:ascii="Times New Roman" w:hAnsi="Times New Roman" w:cs="Times New Roman"/>
          <w:sz w:val="24"/>
          <w:szCs w:val="24"/>
        </w:rPr>
        <w:t xml:space="preserve"> </w:t>
      </w:r>
      <w:r w:rsidR="00843624" w:rsidRPr="009B1D76">
        <w:rPr>
          <w:rFonts w:ascii="Times New Roman" w:hAnsi="Times New Roman" w:cs="Times New Roman"/>
          <w:sz w:val="24"/>
          <w:szCs w:val="24"/>
        </w:rPr>
        <w:t>1307 gadījumos personas atteicās veikt pārbaudes</w:t>
      </w:r>
      <w:r w:rsidR="00D801A6" w:rsidRPr="009B1D76">
        <w:rPr>
          <w:rFonts w:ascii="Times New Roman" w:hAnsi="Times New Roman" w:cs="Times New Roman"/>
          <w:sz w:val="24"/>
          <w:szCs w:val="24"/>
        </w:rPr>
        <w:t>, līdz ar ko kopējo reģistrēto pārkāpumu skaits varētu būt lielāks.</w:t>
      </w:r>
      <w:r w:rsidR="00D801A6" w:rsidRPr="009B1D76">
        <w:rPr>
          <w:rStyle w:val="FootnoteReference"/>
          <w:rFonts w:ascii="Times New Roman" w:hAnsi="Times New Roman" w:cs="Times New Roman"/>
          <w:sz w:val="24"/>
          <w:szCs w:val="24"/>
        </w:rPr>
        <w:footnoteReference w:id="24"/>
      </w:r>
      <w:r w:rsidR="00D801A6" w:rsidRPr="009B1D76">
        <w:rPr>
          <w:rFonts w:ascii="Times New Roman" w:hAnsi="Times New Roman" w:cs="Times New Roman"/>
          <w:sz w:val="24"/>
          <w:szCs w:val="24"/>
        </w:rPr>
        <w:t xml:space="preserve"> </w:t>
      </w:r>
      <w:r w:rsidR="00843624" w:rsidRPr="009B1D76">
        <w:rPr>
          <w:rFonts w:ascii="Times New Roman" w:hAnsi="Times New Roman" w:cs="Times New Roman"/>
          <w:sz w:val="24"/>
          <w:szCs w:val="24"/>
        </w:rPr>
        <w:t>Papildus minētajai statistikai</w:t>
      </w:r>
      <w:r w:rsidR="006132B9" w:rsidRPr="009B1D76">
        <w:rPr>
          <w:rFonts w:ascii="Times New Roman" w:hAnsi="Times New Roman" w:cs="Times New Roman"/>
          <w:sz w:val="24"/>
          <w:szCs w:val="24"/>
        </w:rPr>
        <w:t>,</w:t>
      </w:r>
      <w:r w:rsidR="00843624" w:rsidRPr="009B1D76">
        <w:rPr>
          <w:rFonts w:ascii="Times New Roman" w:hAnsi="Times New Roman" w:cs="Times New Roman"/>
          <w:sz w:val="24"/>
          <w:szCs w:val="24"/>
        </w:rPr>
        <w:t xml:space="preserve"> 2017.gadā reģistrēti</w:t>
      </w:r>
      <w:r w:rsidR="00D801A6" w:rsidRPr="009B1D76">
        <w:rPr>
          <w:rFonts w:ascii="Times New Roman" w:hAnsi="Times New Roman" w:cs="Times New Roman"/>
          <w:sz w:val="24"/>
          <w:szCs w:val="24"/>
        </w:rPr>
        <w:t xml:space="preserve"> 164 </w:t>
      </w:r>
      <w:r w:rsidR="00843624" w:rsidRPr="009B1D76">
        <w:rPr>
          <w:rFonts w:ascii="Times New Roman" w:hAnsi="Times New Roman" w:cs="Times New Roman"/>
          <w:sz w:val="24"/>
          <w:szCs w:val="24"/>
        </w:rPr>
        <w:t xml:space="preserve">administratīvie pārkāpumi </w:t>
      </w:r>
      <w:r w:rsidR="00D801A6" w:rsidRPr="009B1D76">
        <w:rPr>
          <w:rFonts w:ascii="Times New Roman" w:hAnsi="Times New Roman" w:cs="Times New Roman"/>
          <w:sz w:val="24"/>
          <w:szCs w:val="24"/>
        </w:rPr>
        <w:t>par transportlīdzekļa vadīšanu vai mācīšanu vadīt transportlīdzekli, atrodoties narkotisko, psihotropo, toksisko vai citu apreibinošo vielu i</w:t>
      </w:r>
      <w:r w:rsidR="00843624" w:rsidRPr="009B1D76">
        <w:rPr>
          <w:rFonts w:ascii="Times New Roman" w:hAnsi="Times New Roman" w:cs="Times New Roman"/>
          <w:sz w:val="24"/>
          <w:szCs w:val="24"/>
        </w:rPr>
        <w:t>etekmē. Vienlaikus</w:t>
      </w:r>
      <w:r w:rsidR="00D801A6" w:rsidRPr="009B1D76">
        <w:rPr>
          <w:rFonts w:ascii="Times New Roman" w:hAnsi="Times New Roman" w:cs="Times New Roman"/>
          <w:sz w:val="24"/>
          <w:szCs w:val="24"/>
        </w:rPr>
        <w:t xml:space="preserve"> nav pieejama precīzāka informācija par </w:t>
      </w:r>
      <w:r w:rsidR="006132B9" w:rsidRPr="009B1D76">
        <w:rPr>
          <w:rFonts w:ascii="Times New Roman" w:hAnsi="Times New Roman" w:cs="Times New Roman"/>
          <w:sz w:val="24"/>
          <w:szCs w:val="24"/>
        </w:rPr>
        <w:t>konstatētajām vielām</w:t>
      </w:r>
      <w:r w:rsidR="00D801A6" w:rsidRPr="009B1D76">
        <w:rPr>
          <w:rFonts w:ascii="Times New Roman" w:hAnsi="Times New Roman" w:cs="Times New Roman"/>
          <w:sz w:val="24"/>
          <w:szCs w:val="24"/>
        </w:rPr>
        <w:t>, kas ir svarīgi</w:t>
      </w:r>
      <w:r w:rsidR="00843624" w:rsidRPr="009B1D76">
        <w:rPr>
          <w:rFonts w:ascii="Times New Roman" w:hAnsi="Times New Roman" w:cs="Times New Roman"/>
          <w:sz w:val="24"/>
          <w:szCs w:val="24"/>
        </w:rPr>
        <w:t>,</w:t>
      </w:r>
      <w:r w:rsidR="00D801A6" w:rsidRPr="009B1D76">
        <w:rPr>
          <w:rFonts w:ascii="Times New Roman" w:hAnsi="Times New Roman" w:cs="Times New Roman"/>
          <w:sz w:val="24"/>
          <w:szCs w:val="24"/>
        </w:rPr>
        <w:t xml:space="preserve"> plānojot dažādus </w:t>
      </w:r>
      <w:proofErr w:type="spellStart"/>
      <w:r w:rsidR="00D801A6" w:rsidRPr="009B1D76">
        <w:rPr>
          <w:rFonts w:ascii="Times New Roman" w:hAnsi="Times New Roman" w:cs="Times New Roman"/>
          <w:sz w:val="24"/>
          <w:szCs w:val="24"/>
        </w:rPr>
        <w:t>prevencijas</w:t>
      </w:r>
      <w:proofErr w:type="spellEnd"/>
      <w:r w:rsidR="00D801A6" w:rsidRPr="009B1D76">
        <w:rPr>
          <w:rFonts w:ascii="Times New Roman" w:hAnsi="Times New Roman" w:cs="Times New Roman"/>
          <w:sz w:val="24"/>
          <w:szCs w:val="24"/>
        </w:rPr>
        <w:t xml:space="preserve"> pasākumus.</w:t>
      </w:r>
    </w:p>
    <w:p w14:paraId="21F87F2A" w14:textId="77777777" w:rsidR="00DE0944" w:rsidRDefault="00DE0944" w:rsidP="00402A77">
      <w:pPr>
        <w:spacing w:before="120" w:after="0" w:line="240" w:lineRule="auto"/>
        <w:jc w:val="both"/>
        <w:rPr>
          <w:rFonts w:ascii="Times New Roman" w:hAnsi="Times New Roman" w:cs="Times New Roman"/>
          <w:b/>
          <w:sz w:val="24"/>
          <w:szCs w:val="24"/>
        </w:rPr>
      </w:pPr>
    </w:p>
    <w:p w14:paraId="55332494" w14:textId="77777777" w:rsidR="00DE0944" w:rsidRDefault="00DE0944" w:rsidP="00402A77">
      <w:pPr>
        <w:spacing w:before="120" w:after="0" w:line="240" w:lineRule="auto"/>
        <w:jc w:val="both"/>
        <w:rPr>
          <w:rFonts w:ascii="Times New Roman" w:hAnsi="Times New Roman" w:cs="Times New Roman"/>
          <w:b/>
          <w:sz w:val="24"/>
          <w:szCs w:val="24"/>
        </w:rPr>
      </w:pPr>
    </w:p>
    <w:p w14:paraId="260F360E" w14:textId="77777777" w:rsidR="00DE0944" w:rsidRDefault="00DE0944" w:rsidP="00402A77">
      <w:pPr>
        <w:spacing w:before="120" w:after="0" w:line="240" w:lineRule="auto"/>
        <w:jc w:val="both"/>
        <w:rPr>
          <w:rFonts w:ascii="Times New Roman" w:hAnsi="Times New Roman" w:cs="Times New Roman"/>
          <w:b/>
          <w:sz w:val="24"/>
          <w:szCs w:val="24"/>
        </w:rPr>
      </w:pPr>
    </w:p>
    <w:p w14:paraId="30998D54" w14:textId="77777777" w:rsidR="00DE0944" w:rsidRDefault="00DE0944" w:rsidP="00402A77">
      <w:pPr>
        <w:spacing w:before="120" w:after="0" w:line="240" w:lineRule="auto"/>
        <w:jc w:val="both"/>
        <w:rPr>
          <w:rFonts w:ascii="Times New Roman" w:hAnsi="Times New Roman" w:cs="Times New Roman"/>
          <w:b/>
          <w:sz w:val="24"/>
          <w:szCs w:val="24"/>
        </w:rPr>
      </w:pPr>
    </w:p>
    <w:p w14:paraId="0DCFABFB" w14:textId="77777777" w:rsidR="00DE0944" w:rsidRDefault="00DE0944" w:rsidP="00402A77">
      <w:pPr>
        <w:spacing w:before="120" w:after="0" w:line="240" w:lineRule="auto"/>
        <w:jc w:val="both"/>
        <w:rPr>
          <w:rFonts w:ascii="Times New Roman" w:hAnsi="Times New Roman" w:cs="Times New Roman"/>
          <w:b/>
          <w:sz w:val="24"/>
          <w:szCs w:val="24"/>
        </w:rPr>
      </w:pPr>
    </w:p>
    <w:p w14:paraId="73057534" w14:textId="77777777" w:rsidR="00DE0944" w:rsidRDefault="00DE0944" w:rsidP="00402A77">
      <w:pPr>
        <w:spacing w:before="120" w:after="0" w:line="240" w:lineRule="auto"/>
        <w:jc w:val="both"/>
        <w:rPr>
          <w:rFonts w:ascii="Times New Roman" w:hAnsi="Times New Roman" w:cs="Times New Roman"/>
          <w:b/>
          <w:sz w:val="24"/>
          <w:szCs w:val="24"/>
        </w:rPr>
      </w:pPr>
    </w:p>
    <w:p w14:paraId="336E2E7F" w14:textId="77777777" w:rsidR="00DE0944" w:rsidRDefault="00DE0944" w:rsidP="00402A77">
      <w:pPr>
        <w:spacing w:before="120" w:after="0" w:line="240" w:lineRule="auto"/>
        <w:jc w:val="both"/>
        <w:rPr>
          <w:rFonts w:ascii="Times New Roman" w:hAnsi="Times New Roman" w:cs="Times New Roman"/>
          <w:b/>
          <w:sz w:val="24"/>
          <w:szCs w:val="24"/>
        </w:rPr>
      </w:pPr>
    </w:p>
    <w:p w14:paraId="24FA997A" w14:textId="77777777" w:rsidR="00DE0944" w:rsidRDefault="00DE0944" w:rsidP="00402A77">
      <w:pPr>
        <w:spacing w:before="120" w:after="0" w:line="240" w:lineRule="auto"/>
        <w:jc w:val="both"/>
        <w:rPr>
          <w:rFonts w:ascii="Times New Roman" w:hAnsi="Times New Roman" w:cs="Times New Roman"/>
          <w:b/>
          <w:sz w:val="24"/>
          <w:szCs w:val="24"/>
        </w:rPr>
      </w:pPr>
    </w:p>
    <w:p w14:paraId="3CDEA0E8" w14:textId="77777777" w:rsidR="00DE0944" w:rsidRDefault="00DE0944" w:rsidP="00402A77">
      <w:pPr>
        <w:spacing w:before="120" w:after="0" w:line="240" w:lineRule="auto"/>
        <w:jc w:val="both"/>
        <w:rPr>
          <w:rFonts w:ascii="Times New Roman" w:hAnsi="Times New Roman" w:cs="Times New Roman"/>
          <w:b/>
          <w:sz w:val="24"/>
          <w:szCs w:val="24"/>
        </w:rPr>
      </w:pPr>
    </w:p>
    <w:p w14:paraId="1367F356" w14:textId="0C3A7805" w:rsidR="00EF072C" w:rsidRPr="009B1D76" w:rsidRDefault="007627C4" w:rsidP="00402A77">
      <w:pPr>
        <w:spacing w:before="120"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11</w:t>
      </w:r>
      <w:r w:rsidR="00EF072C" w:rsidRPr="009B1D76">
        <w:rPr>
          <w:rFonts w:ascii="Times New Roman" w:hAnsi="Times New Roman" w:cs="Times New Roman"/>
          <w:b/>
          <w:sz w:val="24"/>
          <w:szCs w:val="24"/>
        </w:rPr>
        <w:t xml:space="preserve">.attēls. Sastādītie administratīvie protokoli un reģistrētie noziedzīgie nodarījumi par dažādiem narkotiku aprites likumpārkāpumiem no 2007. līdz </w:t>
      </w:r>
      <w:proofErr w:type="gramStart"/>
      <w:r w:rsidR="00EF072C" w:rsidRPr="009B1D76">
        <w:rPr>
          <w:rFonts w:ascii="Times New Roman" w:hAnsi="Times New Roman" w:cs="Times New Roman"/>
          <w:b/>
          <w:sz w:val="24"/>
          <w:szCs w:val="24"/>
        </w:rPr>
        <w:t>2017.gadam</w:t>
      </w:r>
      <w:proofErr w:type="gramEnd"/>
      <w:r w:rsidR="00EF072C" w:rsidRPr="009B1D76">
        <w:rPr>
          <w:rFonts w:ascii="Times New Roman" w:hAnsi="Times New Roman" w:cs="Times New Roman"/>
          <w:b/>
          <w:sz w:val="24"/>
          <w:szCs w:val="24"/>
        </w:rPr>
        <w:t>.</w:t>
      </w:r>
    </w:p>
    <w:p w14:paraId="15EEDE52" w14:textId="77777777" w:rsidR="00EF072C" w:rsidRPr="009B1D76" w:rsidRDefault="00EF072C" w:rsidP="00B4181F">
      <w:pPr>
        <w:spacing w:after="0" w:line="240" w:lineRule="auto"/>
        <w:jc w:val="both"/>
        <w:rPr>
          <w:rFonts w:ascii="Times New Roman" w:hAnsi="Times New Roman" w:cs="Times New Roman"/>
          <w:sz w:val="24"/>
          <w:szCs w:val="24"/>
        </w:rPr>
      </w:pPr>
      <w:r w:rsidRPr="009B1D76">
        <w:rPr>
          <w:rFonts w:ascii="Times New Roman" w:hAnsi="Times New Roman" w:cs="Times New Roman"/>
          <w:noProof/>
          <w:sz w:val="24"/>
          <w:szCs w:val="24"/>
          <w:lang w:eastAsia="lv-LV"/>
        </w:rPr>
        <w:drawing>
          <wp:inline distT="0" distB="0" distL="0" distR="0" wp14:anchorId="790BB1D3" wp14:editId="58FEDCCE">
            <wp:extent cx="5753100" cy="204787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8CC977" w14:textId="64831D9C" w:rsidR="00EF072C" w:rsidRDefault="006132B9"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 xml:space="preserve">Avots: IeM IC, 2018 </w:t>
      </w:r>
    </w:p>
    <w:p w14:paraId="7500B1BB" w14:textId="77777777" w:rsidR="002A68B7" w:rsidRPr="009B1D76" w:rsidRDefault="002A68B7" w:rsidP="00B4181F">
      <w:pPr>
        <w:spacing w:after="0" w:line="240" w:lineRule="auto"/>
        <w:jc w:val="both"/>
        <w:rPr>
          <w:rFonts w:ascii="Times New Roman" w:hAnsi="Times New Roman" w:cs="Times New Roman"/>
          <w:sz w:val="20"/>
          <w:szCs w:val="20"/>
        </w:rPr>
      </w:pPr>
    </w:p>
    <w:p w14:paraId="5A19D1D1" w14:textId="77777777" w:rsidR="00EF072C" w:rsidRPr="009B1D76" w:rsidRDefault="009C33B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Ar narkotiku nelegālo apriti un lietošanu saistīto reģistrēto noziedzīgo nodarījumu</w:t>
      </w:r>
      <w:r w:rsidR="00EF072C" w:rsidRPr="009B1D76">
        <w:rPr>
          <w:rFonts w:ascii="Times New Roman" w:hAnsi="Times New Roman" w:cs="Times New Roman"/>
          <w:sz w:val="24"/>
          <w:szCs w:val="24"/>
        </w:rPr>
        <w:t xml:space="preserve"> īpatsvars svārstās 5% robežās no visiem valstī reģistrētajiem noziedzīgajiem nodarījumiem</w:t>
      </w:r>
      <w:r w:rsidR="00402A77" w:rsidRPr="009B1D76">
        <w:rPr>
          <w:rFonts w:ascii="Times New Roman" w:hAnsi="Times New Roman" w:cs="Times New Roman"/>
          <w:sz w:val="24"/>
          <w:szCs w:val="24"/>
        </w:rPr>
        <w:t xml:space="preserve"> (skat. 3.tabula)</w:t>
      </w:r>
      <w:r w:rsidR="00EF072C" w:rsidRPr="009B1D76">
        <w:rPr>
          <w:rFonts w:ascii="Times New Roman" w:hAnsi="Times New Roman" w:cs="Times New Roman"/>
          <w:sz w:val="24"/>
          <w:szCs w:val="24"/>
        </w:rPr>
        <w:t>.</w:t>
      </w:r>
      <w:r w:rsidR="00D801A6" w:rsidRPr="009B1D76">
        <w:rPr>
          <w:rStyle w:val="FootnoteReference"/>
          <w:rFonts w:ascii="Times New Roman" w:hAnsi="Times New Roman" w:cs="Times New Roman"/>
          <w:sz w:val="24"/>
          <w:szCs w:val="24"/>
        </w:rPr>
        <w:footnoteReference w:id="25"/>
      </w:r>
    </w:p>
    <w:p w14:paraId="2B9314DF" w14:textId="77777777" w:rsidR="00EF072C" w:rsidRPr="009B1D76" w:rsidRDefault="00EF072C" w:rsidP="00B4181F">
      <w:pPr>
        <w:spacing w:after="0" w:line="240" w:lineRule="auto"/>
        <w:jc w:val="both"/>
        <w:rPr>
          <w:rFonts w:ascii="Times New Roman" w:hAnsi="Times New Roman" w:cs="Times New Roman"/>
          <w:sz w:val="24"/>
          <w:szCs w:val="24"/>
        </w:rPr>
      </w:pPr>
    </w:p>
    <w:p w14:paraId="44946F9A" w14:textId="5073051F" w:rsidR="00EF072C" w:rsidRPr="009B1D76" w:rsidRDefault="00843624"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3</w:t>
      </w:r>
      <w:r w:rsidR="00EF072C" w:rsidRPr="009B1D76">
        <w:rPr>
          <w:rFonts w:ascii="Times New Roman" w:hAnsi="Times New Roman" w:cs="Times New Roman"/>
          <w:b/>
          <w:sz w:val="24"/>
          <w:szCs w:val="24"/>
        </w:rPr>
        <w:t>.tabula. Ar nelegālo narkoti</w:t>
      </w:r>
      <w:r w:rsidR="004065A5" w:rsidRPr="009B1D76">
        <w:rPr>
          <w:rFonts w:ascii="Times New Roman" w:hAnsi="Times New Roman" w:cs="Times New Roman"/>
          <w:b/>
          <w:sz w:val="24"/>
          <w:szCs w:val="24"/>
        </w:rPr>
        <w:t>ku apriti un lietošanu saistīto</w:t>
      </w:r>
      <w:r w:rsidR="00EF072C" w:rsidRPr="009B1D76">
        <w:rPr>
          <w:rFonts w:ascii="Times New Roman" w:hAnsi="Times New Roman" w:cs="Times New Roman"/>
          <w:b/>
          <w:sz w:val="24"/>
          <w:szCs w:val="24"/>
        </w:rPr>
        <w:t xml:space="preserve"> reģistrēto noziedzīgo nodarījumu skaits un to procentuālais īpatsvars, </w:t>
      </w:r>
      <w:proofErr w:type="gramStart"/>
      <w:r w:rsidR="00EF072C" w:rsidRPr="009B1D76">
        <w:rPr>
          <w:rFonts w:ascii="Times New Roman" w:hAnsi="Times New Roman" w:cs="Times New Roman"/>
          <w:b/>
          <w:sz w:val="24"/>
          <w:szCs w:val="24"/>
        </w:rPr>
        <w:t>2011. – 2017.</w:t>
      </w:r>
      <w:proofErr w:type="gramEnd"/>
      <w:r w:rsidR="00EF072C" w:rsidRPr="009B1D76">
        <w:rPr>
          <w:rFonts w:ascii="Times New Roman" w:hAnsi="Times New Roman" w:cs="Times New Roman"/>
          <w:b/>
          <w:sz w:val="24"/>
          <w:szCs w:val="24"/>
        </w:rPr>
        <w:t>gads</w:t>
      </w:r>
    </w:p>
    <w:tbl>
      <w:tblPr>
        <w:tblStyle w:val="GridTable1Light"/>
        <w:tblW w:w="9061" w:type="dxa"/>
        <w:tblLook w:val="04A0" w:firstRow="1" w:lastRow="0" w:firstColumn="1" w:lastColumn="0" w:noHBand="0" w:noVBand="1"/>
      </w:tblPr>
      <w:tblGrid>
        <w:gridCol w:w="2146"/>
        <w:gridCol w:w="992"/>
        <w:gridCol w:w="993"/>
        <w:gridCol w:w="992"/>
        <w:gridCol w:w="850"/>
        <w:gridCol w:w="993"/>
        <w:gridCol w:w="992"/>
        <w:gridCol w:w="1103"/>
      </w:tblGrid>
      <w:tr w:rsidR="00EF072C" w:rsidRPr="009B1D76" w14:paraId="366C6AE9" w14:textId="77777777" w:rsidTr="00C31BB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46" w:type="dxa"/>
            <w:noWrap/>
            <w:hideMark/>
          </w:tcPr>
          <w:p w14:paraId="0D8A3074" w14:textId="77777777" w:rsidR="00EF072C" w:rsidRPr="009B1D76" w:rsidRDefault="00EF072C" w:rsidP="00B4181F">
            <w:pPr>
              <w:jc w:val="center"/>
              <w:rPr>
                <w:rFonts w:eastAsia="Times New Roman" w:cstheme="minorHAnsi"/>
                <w:bCs w:val="0"/>
                <w:color w:val="000000" w:themeColor="text1"/>
                <w:sz w:val="20"/>
                <w:szCs w:val="20"/>
              </w:rPr>
            </w:pPr>
          </w:p>
        </w:tc>
        <w:tc>
          <w:tcPr>
            <w:tcW w:w="992" w:type="dxa"/>
            <w:noWrap/>
            <w:hideMark/>
          </w:tcPr>
          <w:p w14:paraId="09718CE3"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B1D76">
              <w:rPr>
                <w:rFonts w:cstheme="minorHAnsi"/>
                <w:color w:val="000000" w:themeColor="text1"/>
                <w:sz w:val="20"/>
                <w:szCs w:val="20"/>
              </w:rPr>
              <w:t>2011</w:t>
            </w:r>
          </w:p>
        </w:tc>
        <w:tc>
          <w:tcPr>
            <w:tcW w:w="993" w:type="dxa"/>
            <w:hideMark/>
          </w:tcPr>
          <w:p w14:paraId="6436A386"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B1D76">
              <w:rPr>
                <w:rFonts w:cstheme="minorHAnsi"/>
                <w:color w:val="000000" w:themeColor="text1"/>
                <w:sz w:val="20"/>
                <w:szCs w:val="20"/>
              </w:rPr>
              <w:t>2012</w:t>
            </w:r>
          </w:p>
        </w:tc>
        <w:tc>
          <w:tcPr>
            <w:tcW w:w="992" w:type="dxa"/>
            <w:hideMark/>
          </w:tcPr>
          <w:p w14:paraId="1F2C3B53"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B1D76">
              <w:rPr>
                <w:rFonts w:cstheme="minorHAnsi"/>
                <w:color w:val="000000" w:themeColor="text1"/>
                <w:sz w:val="20"/>
                <w:szCs w:val="20"/>
              </w:rPr>
              <w:t>2013</w:t>
            </w:r>
          </w:p>
        </w:tc>
        <w:tc>
          <w:tcPr>
            <w:tcW w:w="850" w:type="dxa"/>
            <w:noWrap/>
            <w:hideMark/>
          </w:tcPr>
          <w:p w14:paraId="7EECAB5A"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themeColor="text1"/>
                <w:sz w:val="20"/>
                <w:szCs w:val="20"/>
              </w:rPr>
            </w:pPr>
            <w:r w:rsidRPr="009B1D76">
              <w:rPr>
                <w:rFonts w:cstheme="minorHAnsi"/>
                <w:color w:val="000000" w:themeColor="text1"/>
                <w:sz w:val="20"/>
                <w:szCs w:val="20"/>
              </w:rPr>
              <w:t>2014</w:t>
            </w:r>
          </w:p>
        </w:tc>
        <w:tc>
          <w:tcPr>
            <w:tcW w:w="993" w:type="dxa"/>
          </w:tcPr>
          <w:p w14:paraId="5876917B"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2015</w:t>
            </w:r>
          </w:p>
        </w:tc>
        <w:tc>
          <w:tcPr>
            <w:tcW w:w="992" w:type="dxa"/>
          </w:tcPr>
          <w:p w14:paraId="57B80A34"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2016</w:t>
            </w:r>
          </w:p>
        </w:tc>
        <w:tc>
          <w:tcPr>
            <w:tcW w:w="1103" w:type="dxa"/>
          </w:tcPr>
          <w:p w14:paraId="4A6C43A8"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2017</w:t>
            </w:r>
          </w:p>
        </w:tc>
      </w:tr>
      <w:tr w:rsidR="00EF072C" w:rsidRPr="009B1D76" w14:paraId="0A134D98" w14:textId="77777777" w:rsidTr="00C31BB7">
        <w:trPr>
          <w:trHeight w:val="223"/>
        </w:trPr>
        <w:tc>
          <w:tcPr>
            <w:cnfStyle w:val="001000000000" w:firstRow="0" w:lastRow="0" w:firstColumn="1" w:lastColumn="0" w:oddVBand="0" w:evenVBand="0" w:oddHBand="0" w:evenHBand="0" w:firstRowFirstColumn="0" w:firstRowLastColumn="0" w:lastRowFirstColumn="0" w:lastRowLastColumn="0"/>
            <w:tcW w:w="2146" w:type="dxa"/>
            <w:hideMark/>
          </w:tcPr>
          <w:p w14:paraId="784E2F2E" w14:textId="77777777" w:rsidR="00EF072C" w:rsidRPr="009B1D76" w:rsidRDefault="00EF072C" w:rsidP="00B4181F">
            <w:pPr>
              <w:jc w:val="center"/>
              <w:rPr>
                <w:rFonts w:eastAsia="Times New Roman" w:cstheme="minorHAnsi"/>
                <w:color w:val="000000" w:themeColor="text1"/>
                <w:sz w:val="20"/>
                <w:szCs w:val="20"/>
              </w:rPr>
            </w:pPr>
            <w:r w:rsidRPr="009B1D76">
              <w:rPr>
                <w:rFonts w:cstheme="minorHAnsi"/>
                <w:color w:val="000000" w:themeColor="text1"/>
                <w:sz w:val="20"/>
                <w:szCs w:val="20"/>
              </w:rPr>
              <w:t>NN</w:t>
            </w:r>
          </w:p>
        </w:tc>
        <w:tc>
          <w:tcPr>
            <w:tcW w:w="992" w:type="dxa"/>
            <w:noWrap/>
            <w:hideMark/>
          </w:tcPr>
          <w:p w14:paraId="6A74DCF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50 469</w:t>
            </w:r>
          </w:p>
        </w:tc>
        <w:tc>
          <w:tcPr>
            <w:tcW w:w="993" w:type="dxa"/>
            <w:hideMark/>
          </w:tcPr>
          <w:p w14:paraId="204CCC5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49 758</w:t>
            </w:r>
          </w:p>
        </w:tc>
        <w:tc>
          <w:tcPr>
            <w:tcW w:w="992" w:type="dxa"/>
            <w:hideMark/>
          </w:tcPr>
          <w:p w14:paraId="3D46ECD5"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47 561</w:t>
            </w:r>
          </w:p>
        </w:tc>
        <w:tc>
          <w:tcPr>
            <w:tcW w:w="850" w:type="dxa"/>
            <w:noWrap/>
            <w:hideMark/>
          </w:tcPr>
          <w:p w14:paraId="64F8841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48 477</w:t>
            </w:r>
          </w:p>
        </w:tc>
        <w:tc>
          <w:tcPr>
            <w:tcW w:w="993" w:type="dxa"/>
          </w:tcPr>
          <w:p w14:paraId="2CEF4E1A"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47 406</w:t>
            </w:r>
          </w:p>
        </w:tc>
        <w:tc>
          <w:tcPr>
            <w:tcW w:w="992" w:type="dxa"/>
          </w:tcPr>
          <w:p w14:paraId="739411A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45 639</w:t>
            </w:r>
          </w:p>
        </w:tc>
        <w:tc>
          <w:tcPr>
            <w:tcW w:w="1103" w:type="dxa"/>
          </w:tcPr>
          <w:p w14:paraId="1277696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44 250</w:t>
            </w:r>
          </w:p>
        </w:tc>
      </w:tr>
      <w:tr w:rsidR="00EF072C" w:rsidRPr="009B1D76" w14:paraId="37A8BC08" w14:textId="77777777" w:rsidTr="00C31BB7">
        <w:trPr>
          <w:trHeight w:val="387"/>
        </w:trPr>
        <w:tc>
          <w:tcPr>
            <w:cnfStyle w:val="001000000000" w:firstRow="0" w:lastRow="0" w:firstColumn="1" w:lastColumn="0" w:oddVBand="0" w:evenVBand="0" w:oddHBand="0" w:evenHBand="0" w:firstRowFirstColumn="0" w:firstRowLastColumn="0" w:lastRowFirstColumn="0" w:lastRowLastColumn="0"/>
            <w:tcW w:w="2146" w:type="dxa"/>
            <w:hideMark/>
          </w:tcPr>
          <w:p w14:paraId="21946409" w14:textId="77777777" w:rsidR="00EF072C" w:rsidRPr="009B1D76" w:rsidRDefault="00EF072C" w:rsidP="00B4181F">
            <w:pPr>
              <w:jc w:val="center"/>
              <w:rPr>
                <w:rFonts w:eastAsia="Times New Roman" w:cstheme="minorHAnsi"/>
                <w:color w:val="000000" w:themeColor="text1"/>
                <w:sz w:val="20"/>
                <w:szCs w:val="20"/>
              </w:rPr>
            </w:pPr>
            <w:r w:rsidRPr="009B1D76">
              <w:rPr>
                <w:rFonts w:cstheme="minorHAnsi"/>
                <w:color w:val="000000" w:themeColor="text1"/>
                <w:sz w:val="20"/>
                <w:szCs w:val="20"/>
              </w:rPr>
              <w:t>Narkotiku NN</w:t>
            </w:r>
          </w:p>
        </w:tc>
        <w:tc>
          <w:tcPr>
            <w:tcW w:w="992" w:type="dxa"/>
            <w:noWrap/>
            <w:hideMark/>
          </w:tcPr>
          <w:p w14:paraId="54CE805D"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1 953</w:t>
            </w:r>
          </w:p>
        </w:tc>
        <w:tc>
          <w:tcPr>
            <w:tcW w:w="993" w:type="dxa"/>
            <w:hideMark/>
          </w:tcPr>
          <w:p w14:paraId="111F5A7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2 574</w:t>
            </w:r>
          </w:p>
        </w:tc>
        <w:tc>
          <w:tcPr>
            <w:tcW w:w="992" w:type="dxa"/>
            <w:hideMark/>
          </w:tcPr>
          <w:p w14:paraId="7ADF13B2"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1 637</w:t>
            </w:r>
          </w:p>
        </w:tc>
        <w:tc>
          <w:tcPr>
            <w:tcW w:w="850" w:type="dxa"/>
            <w:noWrap/>
            <w:hideMark/>
          </w:tcPr>
          <w:p w14:paraId="5B038CE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2 796</w:t>
            </w:r>
          </w:p>
        </w:tc>
        <w:tc>
          <w:tcPr>
            <w:tcW w:w="993" w:type="dxa"/>
          </w:tcPr>
          <w:p w14:paraId="3241298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3 592</w:t>
            </w:r>
          </w:p>
        </w:tc>
        <w:tc>
          <w:tcPr>
            <w:tcW w:w="992" w:type="dxa"/>
          </w:tcPr>
          <w:p w14:paraId="08E1D41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3 021</w:t>
            </w:r>
          </w:p>
        </w:tc>
        <w:tc>
          <w:tcPr>
            <w:tcW w:w="1103" w:type="dxa"/>
          </w:tcPr>
          <w:p w14:paraId="5A923FD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2630</w:t>
            </w:r>
          </w:p>
        </w:tc>
      </w:tr>
      <w:tr w:rsidR="00EF072C" w:rsidRPr="009B1D76" w14:paraId="5EBBDA01" w14:textId="77777777" w:rsidTr="00C31BB7">
        <w:trPr>
          <w:trHeight w:val="278"/>
        </w:trPr>
        <w:tc>
          <w:tcPr>
            <w:cnfStyle w:val="001000000000" w:firstRow="0" w:lastRow="0" w:firstColumn="1" w:lastColumn="0" w:oddVBand="0" w:evenVBand="0" w:oddHBand="0" w:evenHBand="0" w:firstRowFirstColumn="0" w:firstRowLastColumn="0" w:lastRowFirstColumn="0" w:lastRowLastColumn="0"/>
            <w:tcW w:w="2146" w:type="dxa"/>
            <w:hideMark/>
          </w:tcPr>
          <w:p w14:paraId="5F4241F7" w14:textId="77777777" w:rsidR="00EF072C" w:rsidRPr="009B1D76" w:rsidRDefault="00EF072C" w:rsidP="00B4181F">
            <w:pPr>
              <w:jc w:val="center"/>
              <w:rPr>
                <w:rFonts w:eastAsia="Times New Roman" w:cstheme="minorHAnsi"/>
                <w:color w:val="000000" w:themeColor="text1"/>
                <w:sz w:val="20"/>
                <w:szCs w:val="20"/>
              </w:rPr>
            </w:pPr>
            <w:r w:rsidRPr="009B1D76">
              <w:rPr>
                <w:rFonts w:cstheme="minorHAnsi"/>
                <w:color w:val="000000" w:themeColor="text1"/>
                <w:sz w:val="20"/>
                <w:szCs w:val="20"/>
              </w:rPr>
              <w:t>t.sk. % no visiem NN</w:t>
            </w:r>
          </w:p>
        </w:tc>
        <w:tc>
          <w:tcPr>
            <w:tcW w:w="992" w:type="dxa"/>
            <w:noWrap/>
            <w:hideMark/>
          </w:tcPr>
          <w:p w14:paraId="0BE9906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3,86%</w:t>
            </w:r>
          </w:p>
        </w:tc>
        <w:tc>
          <w:tcPr>
            <w:tcW w:w="993" w:type="dxa"/>
            <w:hideMark/>
          </w:tcPr>
          <w:p w14:paraId="1A547F1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5,17%</w:t>
            </w:r>
          </w:p>
        </w:tc>
        <w:tc>
          <w:tcPr>
            <w:tcW w:w="992" w:type="dxa"/>
            <w:hideMark/>
          </w:tcPr>
          <w:p w14:paraId="369BF1B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3,44%</w:t>
            </w:r>
          </w:p>
        </w:tc>
        <w:tc>
          <w:tcPr>
            <w:tcW w:w="850" w:type="dxa"/>
            <w:noWrap/>
            <w:hideMark/>
          </w:tcPr>
          <w:p w14:paraId="1793DB7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5,76%</w:t>
            </w:r>
          </w:p>
        </w:tc>
        <w:tc>
          <w:tcPr>
            <w:tcW w:w="993" w:type="dxa"/>
          </w:tcPr>
          <w:p w14:paraId="1E56EE4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rPr>
            </w:pPr>
            <w:r w:rsidRPr="009B1D76">
              <w:rPr>
                <w:rFonts w:cstheme="minorHAnsi"/>
                <w:color w:val="000000" w:themeColor="text1"/>
                <w:sz w:val="20"/>
                <w:szCs w:val="20"/>
              </w:rPr>
              <w:t>7,58%</w:t>
            </w:r>
          </w:p>
        </w:tc>
        <w:tc>
          <w:tcPr>
            <w:tcW w:w="992" w:type="dxa"/>
          </w:tcPr>
          <w:p w14:paraId="07FFB3F2"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6,6%</w:t>
            </w:r>
          </w:p>
        </w:tc>
        <w:tc>
          <w:tcPr>
            <w:tcW w:w="1103" w:type="dxa"/>
          </w:tcPr>
          <w:p w14:paraId="77A70D73"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9B1D76">
              <w:rPr>
                <w:rFonts w:cstheme="minorHAnsi"/>
                <w:color w:val="000000" w:themeColor="text1"/>
                <w:sz w:val="20"/>
                <w:szCs w:val="20"/>
              </w:rPr>
              <w:t>5,9%</w:t>
            </w:r>
          </w:p>
        </w:tc>
      </w:tr>
    </w:tbl>
    <w:p w14:paraId="67A7417C" w14:textId="77777777" w:rsidR="00EF072C" w:rsidRPr="009B1D76" w:rsidRDefault="00EF072C"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IeM I</w:t>
      </w:r>
      <w:r w:rsidR="00197FC7" w:rsidRPr="009B1D76">
        <w:rPr>
          <w:rFonts w:ascii="Times New Roman" w:hAnsi="Times New Roman" w:cs="Times New Roman"/>
          <w:sz w:val="20"/>
          <w:szCs w:val="20"/>
        </w:rPr>
        <w:t>C, 2018</w:t>
      </w:r>
    </w:p>
    <w:p w14:paraId="16882C2F" w14:textId="1076D023" w:rsidR="00EF072C" w:rsidRPr="009B1D76" w:rsidRDefault="00EF072C"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Lielākā daļa </w:t>
      </w:r>
      <w:r w:rsidR="004065A5" w:rsidRPr="009B1D76">
        <w:rPr>
          <w:rFonts w:ascii="Times New Roman" w:hAnsi="Times New Roman" w:cs="Times New Roman"/>
          <w:sz w:val="24"/>
          <w:szCs w:val="24"/>
        </w:rPr>
        <w:t xml:space="preserve">ar </w:t>
      </w:r>
      <w:r w:rsidRPr="009B1D76">
        <w:rPr>
          <w:rFonts w:ascii="Times New Roman" w:hAnsi="Times New Roman" w:cs="Times New Roman"/>
          <w:sz w:val="24"/>
          <w:szCs w:val="24"/>
        </w:rPr>
        <w:t>narkotiku</w:t>
      </w:r>
      <w:r w:rsidR="004065A5" w:rsidRPr="009B1D76">
        <w:rPr>
          <w:rFonts w:ascii="Times New Roman" w:hAnsi="Times New Roman" w:cs="Times New Roman"/>
          <w:sz w:val="24"/>
          <w:szCs w:val="24"/>
        </w:rPr>
        <w:t xml:space="preserve"> lietošanu un nelegālo apriti saistītie </w:t>
      </w:r>
      <w:r w:rsidRPr="009B1D76">
        <w:rPr>
          <w:rFonts w:ascii="Times New Roman" w:hAnsi="Times New Roman" w:cs="Times New Roman"/>
          <w:sz w:val="24"/>
          <w:szCs w:val="24"/>
        </w:rPr>
        <w:t xml:space="preserve">noziedzīgie nodarījumi ir saistīti ar lietošanu vai glabāšanu bez realizācijas nolūka. Piemēram, </w:t>
      </w:r>
      <w:proofErr w:type="gramStart"/>
      <w:r w:rsidRPr="009B1D76">
        <w:rPr>
          <w:rFonts w:ascii="Times New Roman" w:hAnsi="Times New Roman" w:cs="Times New Roman"/>
          <w:sz w:val="24"/>
          <w:szCs w:val="24"/>
        </w:rPr>
        <w:t>2017.gadā</w:t>
      </w:r>
      <w:proofErr w:type="gramEnd"/>
      <w:r w:rsidRPr="009B1D76">
        <w:rPr>
          <w:rFonts w:ascii="Times New Roman" w:hAnsi="Times New Roman" w:cs="Times New Roman"/>
          <w:sz w:val="24"/>
          <w:szCs w:val="24"/>
        </w:rPr>
        <w:t xml:space="preserve"> no visiem 2630 reģistrētajiem ar narkotiku izplatību saistītajiem noziedzīgajiem nodarījumiem, kopā 26,3% bija saistīti ar izgatavošanu, realizāciju un kontrabandu, bet pārējie 73,7% ar lietošanu un nelikumīgu glabāšanu bez realizācijas nolūka</w:t>
      </w:r>
      <w:r w:rsidR="00843624" w:rsidRPr="009B1D76">
        <w:rPr>
          <w:rFonts w:ascii="Times New Roman" w:hAnsi="Times New Roman" w:cs="Times New Roman"/>
          <w:sz w:val="24"/>
          <w:szCs w:val="24"/>
        </w:rPr>
        <w:t xml:space="preserve"> (skat. 4</w:t>
      </w:r>
      <w:r w:rsidR="00D801A6" w:rsidRPr="009B1D76">
        <w:rPr>
          <w:rFonts w:ascii="Times New Roman" w:hAnsi="Times New Roman" w:cs="Times New Roman"/>
          <w:sz w:val="24"/>
          <w:szCs w:val="24"/>
        </w:rPr>
        <w:t>.tabulu)</w:t>
      </w:r>
      <w:r w:rsidRPr="009B1D76">
        <w:rPr>
          <w:rFonts w:ascii="Times New Roman" w:hAnsi="Times New Roman" w:cs="Times New Roman"/>
          <w:sz w:val="24"/>
          <w:szCs w:val="24"/>
        </w:rPr>
        <w:t xml:space="preserve">. </w:t>
      </w:r>
      <w:r w:rsidR="002F13E0" w:rsidRPr="009B1D76">
        <w:rPr>
          <w:rFonts w:ascii="Times New Roman" w:hAnsi="Times New Roman" w:cs="Times New Roman"/>
          <w:sz w:val="24"/>
          <w:szCs w:val="24"/>
        </w:rPr>
        <w:t>Jānorāda, ka</w:t>
      </w:r>
      <w:r w:rsidRPr="009B1D76">
        <w:rPr>
          <w:rFonts w:ascii="Times New Roman" w:hAnsi="Times New Roman" w:cs="Times New Roman"/>
          <w:sz w:val="24"/>
          <w:szCs w:val="24"/>
        </w:rPr>
        <w:t xml:space="preserve"> lietošana un glabāšana nelielos apmēros (</w:t>
      </w:r>
      <w:proofErr w:type="gramStart"/>
      <w:r w:rsidRPr="009B1D76">
        <w:rPr>
          <w:rFonts w:ascii="Times New Roman" w:hAnsi="Times New Roman" w:cs="Times New Roman"/>
          <w:sz w:val="24"/>
          <w:szCs w:val="24"/>
        </w:rPr>
        <w:t>253.</w:t>
      </w:r>
      <w:r w:rsidRPr="009B1D76">
        <w:rPr>
          <w:rFonts w:ascii="Times New Roman" w:hAnsi="Times New Roman" w:cs="Times New Roman"/>
          <w:sz w:val="24"/>
          <w:szCs w:val="24"/>
          <w:vertAlign w:val="superscript"/>
        </w:rPr>
        <w:t>2</w:t>
      </w:r>
      <w:r w:rsidRPr="009B1D76">
        <w:rPr>
          <w:rFonts w:ascii="Times New Roman" w:hAnsi="Times New Roman" w:cs="Times New Roman"/>
          <w:sz w:val="24"/>
          <w:szCs w:val="24"/>
        </w:rPr>
        <w:t xml:space="preserve"> otrā daļa</w:t>
      </w:r>
      <w:proofErr w:type="gramEnd"/>
      <w:r w:rsidRPr="009B1D76">
        <w:rPr>
          <w:rFonts w:ascii="Times New Roman" w:hAnsi="Times New Roman" w:cs="Times New Roman"/>
          <w:sz w:val="24"/>
          <w:szCs w:val="24"/>
        </w:rPr>
        <w:t>) veido vislielāko proporciju –</w:t>
      </w:r>
      <w:r w:rsidR="009C33B6" w:rsidRPr="009B1D76">
        <w:rPr>
          <w:rFonts w:ascii="Times New Roman" w:hAnsi="Times New Roman" w:cs="Times New Roman"/>
          <w:sz w:val="24"/>
          <w:szCs w:val="24"/>
        </w:rPr>
        <w:t xml:space="preserve"> </w:t>
      </w:r>
      <w:r w:rsidRPr="009B1D76">
        <w:rPr>
          <w:rFonts w:ascii="Times New Roman" w:hAnsi="Times New Roman" w:cs="Times New Roman"/>
          <w:sz w:val="24"/>
          <w:szCs w:val="24"/>
        </w:rPr>
        <w:t>42% no narkotiku noziedzīgajiem nodarījumiem.</w:t>
      </w:r>
      <w:r w:rsidR="00D801A6" w:rsidRPr="009B1D76">
        <w:rPr>
          <w:rStyle w:val="FootnoteReference"/>
          <w:rFonts w:ascii="Times New Roman" w:hAnsi="Times New Roman" w:cs="Times New Roman"/>
          <w:sz w:val="24"/>
          <w:szCs w:val="24"/>
        </w:rPr>
        <w:footnoteReference w:id="26"/>
      </w:r>
      <w:r w:rsidRPr="009B1D76">
        <w:rPr>
          <w:rFonts w:ascii="Times New Roman" w:hAnsi="Times New Roman" w:cs="Times New Roman"/>
          <w:sz w:val="24"/>
          <w:szCs w:val="24"/>
        </w:rPr>
        <w:t xml:space="preserve"> </w:t>
      </w:r>
    </w:p>
    <w:p w14:paraId="0113BD67" w14:textId="77777777" w:rsidR="00EF072C" w:rsidRPr="009B1D76" w:rsidRDefault="00EF072C" w:rsidP="00B4181F">
      <w:pPr>
        <w:spacing w:after="0" w:line="240" w:lineRule="auto"/>
        <w:jc w:val="both"/>
        <w:rPr>
          <w:rFonts w:ascii="Times New Roman" w:hAnsi="Times New Roman" w:cs="Times New Roman"/>
          <w:sz w:val="24"/>
          <w:szCs w:val="24"/>
        </w:rPr>
      </w:pPr>
    </w:p>
    <w:p w14:paraId="6D55BFFA" w14:textId="391B8257" w:rsidR="00EF072C" w:rsidRPr="009B1D76" w:rsidRDefault="00843624" w:rsidP="00B4181F">
      <w:pPr>
        <w:spacing w:after="0" w:line="240" w:lineRule="auto"/>
        <w:jc w:val="both"/>
        <w:rPr>
          <w:rFonts w:ascii="Times New Roman" w:hAnsi="Times New Roman" w:cs="Times New Roman"/>
          <w:b/>
          <w:sz w:val="24"/>
          <w:szCs w:val="24"/>
        </w:rPr>
      </w:pPr>
      <w:r w:rsidRPr="009B1D76">
        <w:rPr>
          <w:rFonts w:ascii="Times New Roman" w:hAnsi="Times New Roman" w:cs="Times New Roman"/>
          <w:b/>
          <w:sz w:val="24"/>
          <w:szCs w:val="24"/>
        </w:rPr>
        <w:t>4</w:t>
      </w:r>
      <w:r w:rsidR="00EF072C" w:rsidRPr="009B1D76">
        <w:rPr>
          <w:rFonts w:ascii="Times New Roman" w:hAnsi="Times New Roman" w:cs="Times New Roman"/>
          <w:b/>
          <w:sz w:val="24"/>
          <w:szCs w:val="24"/>
        </w:rPr>
        <w:t>.tabula. Reģistrēto noziedzīgo nodarījumu skaits dalījumā pēc Krimināllikum</w:t>
      </w:r>
      <w:r w:rsidR="004065A5" w:rsidRPr="009B1D76">
        <w:rPr>
          <w:rFonts w:ascii="Times New Roman" w:hAnsi="Times New Roman" w:cs="Times New Roman"/>
          <w:b/>
          <w:sz w:val="24"/>
          <w:szCs w:val="24"/>
        </w:rPr>
        <w:t>a</w:t>
      </w:r>
      <w:r w:rsidR="00EF072C" w:rsidRPr="009B1D76">
        <w:rPr>
          <w:rFonts w:ascii="Times New Roman" w:hAnsi="Times New Roman" w:cs="Times New Roman"/>
          <w:b/>
          <w:sz w:val="24"/>
          <w:szCs w:val="24"/>
        </w:rPr>
        <w:t xml:space="preserve"> panta, </w:t>
      </w:r>
      <w:proofErr w:type="gramStart"/>
      <w:r w:rsidR="00EF072C" w:rsidRPr="009B1D76">
        <w:rPr>
          <w:rFonts w:ascii="Times New Roman" w:hAnsi="Times New Roman" w:cs="Times New Roman"/>
          <w:b/>
          <w:sz w:val="24"/>
          <w:szCs w:val="24"/>
        </w:rPr>
        <w:t>2011. – 2017.</w:t>
      </w:r>
      <w:proofErr w:type="gramEnd"/>
      <w:r w:rsidR="00EF072C" w:rsidRPr="009B1D76">
        <w:rPr>
          <w:rFonts w:ascii="Times New Roman" w:hAnsi="Times New Roman" w:cs="Times New Roman"/>
          <w:b/>
          <w:sz w:val="24"/>
          <w:szCs w:val="24"/>
        </w:rPr>
        <w:t>gads</w:t>
      </w:r>
    </w:p>
    <w:tbl>
      <w:tblPr>
        <w:tblStyle w:val="GridTable1Light"/>
        <w:tblW w:w="8932" w:type="dxa"/>
        <w:tblLook w:val="04A0" w:firstRow="1" w:lastRow="0" w:firstColumn="1" w:lastColumn="0" w:noHBand="0" w:noVBand="1"/>
      </w:tblPr>
      <w:tblGrid>
        <w:gridCol w:w="1985"/>
        <w:gridCol w:w="992"/>
        <w:gridCol w:w="992"/>
        <w:gridCol w:w="992"/>
        <w:gridCol w:w="992"/>
        <w:gridCol w:w="993"/>
        <w:gridCol w:w="993"/>
        <w:gridCol w:w="993"/>
      </w:tblGrid>
      <w:tr w:rsidR="00EF072C" w:rsidRPr="009B1D76" w14:paraId="613C2F63" w14:textId="77777777" w:rsidTr="00C066C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DB2D66E"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Krimināllikuma pants</w:t>
            </w:r>
          </w:p>
        </w:tc>
        <w:tc>
          <w:tcPr>
            <w:tcW w:w="992" w:type="dxa"/>
            <w:noWrap/>
            <w:hideMark/>
          </w:tcPr>
          <w:p w14:paraId="20D8FBAD"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B1D76">
              <w:rPr>
                <w:rFonts w:cstheme="minorHAnsi"/>
                <w:sz w:val="20"/>
                <w:szCs w:val="20"/>
              </w:rPr>
              <w:t>2011</w:t>
            </w:r>
          </w:p>
        </w:tc>
        <w:tc>
          <w:tcPr>
            <w:tcW w:w="992" w:type="dxa"/>
            <w:hideMark/>
          </w:tcPr>
          <w:p w14:paraId="3F3BDACA"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B1D76">
              <w:rPr>
                <w:rFonts w:cstheme="minorHAnsi"/>
                <w:sz w:val="20"/>
                <w:szCs w:val="20"/>
              </w:rPr>
              <w:t>2012</w:t>
            </w:r>
          </w:p>
        </w:tc>
        <w:tc>
          <w:tcPr>
            <w:tcW w:w="992" w:type="dxa"/>
            <w:noWrap/>
            <w:hideMark/>
          </w:tcPr>
          <w:p w14:paraId="76454109"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B1D76">
              <w:rPr>
                <w:rFonts w:cstheme="minorHAnsi"/>
                <w:sz w:val="20"/>
                <w:szCs w:val="20"/>
              </w:rPr>
              <w:t>2013</w:t>
            </w:r>
          </w:p>
        </w:tc>
        <w:tc>
          <w:tcPr>
            <w:tcW w:w="992" w:type="dxa"/>
            <w:hideMark/>
          </w:tcPr>
          <w:p w14:paraId="59DCE550"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B1D76">
              <w:rPr>
                <w:rFonts w:cstheme="minorHAnsi"/>
                <w:sz w:val="20"/>
                <w:szCs w:val="20"/>
              </w:rPr>
              <w:t>2014</w:t>
            </w:r>
          </w:p>
        </w:tc>
        <w:tc>
          <w:tcPr>
            <w:tcW w:w="993" w:type="dxa"/>
            <w:hideMark/>
          </w:tcPr>
          <w:p w14:paraId="0A560F66"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sz w:val="20"/>
                <w:szCs w:val="20"/>
              </w:rPr>
            </w:pPr>
            <w:r w:rsidRPr="009B1D76">
              <w:rPr>
                <w:rFonts w:cstheme="minorHAnsi"/>
                <w:sz w:val="20"/>
                <w:szCs w:val="20"/>
              </w:rPr>
              <w:t>2015</w:t>
            </w:r>
          </w:p>
        </w:tc>
        <w:tc>
          <w:tcPr>
            <w:tcW w:w="993" w:type="dxa"/>
          </w:tcPr>
          <w:p w14:paraId="22996DA9"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2016</w:t>
            </w:r>
          </w:p>
        </w:tc>
        <w:tc>
          <w:tcPr>
            <w:tcW w:w="993" w:type="dxa"/>
          </w:tcPr>
          <w:p w14:paraId="7310A94F" w14:textId="77777777" w:rsidR="00EF072C" w:rsidRPr="009B1D76" w:rsidRDefault="00EF072C" w:rsidP="00B4181F">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2017</w:t>
            </w:r>
          </w:p>
        </w:tc>
      </w:tr>
      <w:tr w:rsidR="00EF072C" w:rsidRPr="009B1D76" w14:paraId="76E35912"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5CF2D430"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190¹</w:t>
            </w:r>
          </w:p>
        </w:tc>
        <w:tc>
          <w:tcPr>
            <w:tcW w:w="992" w:type="dxa"/>
            <w:noWrap/>
          </w:tcPr>
          <w:p w14:paraId="6AC30C8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135</w:t>
            </w:r>
          </w:p>
        </w:tc>
        <w:tc>
          <w:tcPr>
            <w:tcW w:w="992" w:type="dxa"/>
          </w:tcPr>
          <w:p w14:paraId="57C38D4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110</w:t>
            </w:r>
          </w:p>
        </w:tc>
        <w:tc>
          <w:tcPr>
            <w:tcW w:w="992" w:type="dxa"/>
            <w:noWrap/>
          </w:tcPr>
          <w:p w14:paraId="040EA8A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79</w:t>
            </w:r>
          </w:p>
        </w:tc>
        <w:tc>
          <w:tcPr>
            <w:tcW w:w="992" w:type="dxa"/>
          </w:tcPr>
          <w:p w14:paraId="4169687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106</w:t>
            </w:r>
          </w:p>
        </w:tc>
        <w:tc>
          <w:tcPr>
            <w:tcW w:w="993" w:type="dxa"/>
          </w:tcPr>
          <w:p w14:paraId="03DA380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619</w:t>
            </w:r>
          </w:p>
        </w:tc>
        <w:tc>
          <w:tcPr>
            <w:tcW w:w="993" w:type="dxa"/>
          </w:tcPr>
          <w:p w14:paraId="65A39232"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368</w:t>
            </w:r>
          </w:p>
        </w:tc>
        <w:tc>
          <w:tcPr>
            <w:tcW w:w="993" w:type="dxa"/>
          </w:tcPr>
          <w:p w14:paraId="4F2C707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9B1D76">
              <w:rPr>
                <w:rFonts w:cstheme="minorHAnsi"/>
                <w:b/>
                <w:sz w:val="20"/>
                <w:szCs w:val="20"/>
              </w:rPr>
              <w:t>158</w:t>
            </w:r>
          </w:p>
        </w:tc>
      </w:tr>
      <w:tr w:rsidR="00EF072C" w:rsidRPr="009B1D76" w14:paraId="08ECBBA7"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0ADD1190"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248</w:t>
            </w:r>
            <w:r w:rsidRPr="009B1D76">
              <w:rPr>
                <w:rFonts w:cstheme="minorHAnsi"/>
                <w:sz w:val="20"/>
                <w:szCs w:val="20"/>
                <w:vertAlign w:val="superscript"/>
              </w:rPr>
              <w:t>2</w:t>
            </w:r>
          </w:p>
        </w:tc>
        <w:tc>
          <w:tcPr>
            <w:tcW w:w="992" w:type="dxa"/>
            <w:noWrap/>
            <w:hideMark/>
          </w:tcPr>
          <w:p w14:paraId="5DF764E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N/A</w:t>
            </w:r>
          </w:p>
        </w:tc>
        <w:tc>
          <w:tcPr>
            <w:tcW w:w="992" w:type="dxa"/>
            <w:hideMark/>
          </w:tcPr>
          <w:p w14:paraId="76E6D67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N/A</w:t>
            </w:r>
          </w:p>
        </w:tc>
        <w:tc>
          <w:tcPr>
            <w:tcW w:w="992" w:type="dxa"/>
            <w:noWrap/>
            <w:hideMark/>
          </w:tcPr>
          <w:p w14:paraId="10BEB0A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N/A</w:t>
            </w:r>
          </w:p>
        </w:tc>
        <w:tc>
          <w:tcPr>
            <w:tcW w:w="992" w:type="dxa"/>
            <w:hideMark/>
          </w:tcPr>
          <w:p w14:paraId="7E8BE8A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3" w:type="dxa"/>
            <w:hideMark/>
          </w:tcPr>
          <w:p w14:paraId="5868734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3A1A6DBD"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c>
          <w:tcPr>
            <w:tcW w:w="993" w:type="dxa"/>
          </w:tcPr>
          <w:p w14:paraId="22F0BF6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r>
      <w:tr w:rsidR="00EF072C" w:rsidRPr="009B1D76" w14:paraId="14B262FF"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7CE79D3A"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248</w:t>
            </w:r>
            <w:r w:rsidRPr="009B1D76">
              <w:rPr>
                <w:rFonts w:cstheme="minorHAnsi"/>
                <w:sz w:val="20"/>
                <w:szCs w:val="20"/>
                <w:vertAlign w:val="superscript"/>
              </w:rPr>
              <w:t>1</w:t>
            </w:r>
          </w:p>
        </w:tc>
        <w:tc>
          <w:tcPr>
            <w:tcW w:w="992" w:type="dxa"/>
            <w:noWrap/>
          </w:tcPr>
          <w:p w14:paraId="5C87B6AD"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N/A</w:t>
            </w:r>
          </w:p>
        </w:tc>
        <w:tc>
          <w:tcPr>
            <w:tcW w:w="992" w:type="dxa"/>
          </w:tcPr>
          <w:p w14:paraId="5D77E762"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N/A</w:t>
            </w:r>
          </w:p>
        </w:tc>
        <w:tc>
          <w:tcPr>
            <w:tcW w:w="992" w:type="dxa"/>
            <w:noWrap/>
          </w:tcPr>
          <w:p w14:paraId="5BF480F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N/A</w:t>
            </w:r>
          </w:p>
        </w:tc>
        <w:tc>
          <w:tcPr>
            <w:tcW w:w="992" w:type="dxa"/>
          </w:tcPr>
          <w:p w14:paraId="4E03EF2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30</w:t>
            </w:r>
          </w:p>
        </w:tc>
        <w:tc>
          <w:tcPr>
            <w:tcW w:w="993" w:type="dxa"/>
          </w:tcPr>
          <w:p w14:paraId="07F97A5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08D71BA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c>
          <w:tcPr>
            <w:tcW w:w="993" w:type="dxa"/>
          </w:tcPr>
          <w:p w14:paraId="3F4D5493"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r>
      <w:tr w:rsidR="00EF072C" w:rsidRPr="009B1D76" w14:paraId="17BE9DB1"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1A8C9114"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249.</w:t>
            </w:r>
          </w:p>
        </w:tc>
        <w:tc>
          <w:tcPr>
            <w:tcW w:w="992" w:type="dxa"/>
            <w:noWrap/>
          </w:tcPr>
          <w:p w14:paraId="1DA667D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w:t>
            </w:r>
          </w:p>
        </w:tc>
        <w:tc>
          <w:tcPr>
            <w:tcW w:w="992" w:type="dxa"/>
          </w:tcPr>
          <w:p w14:paraId="13EA3FB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2" w:type="dxa"/>
            <w:noWrap/>
          </w:tcPr>
          <w:p w14:paraId="1C9BAB3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2" w:type="dxa"/>
          </w:tcPr>
          <w:p w14:paraId="1B05603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3848C6A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5AFA59C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1</w:t>
            </w:r>
          </w:p>
        </w:tc>
        <w:tc>
          <w:tcPr>
            <w:tcW w:w="993" w:type="dxa"/>
          </w:tcPr>
          <w:p w14:paraId="5153D27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r>
      <w:tr w:rsidR="00EF072C" w:rsidRPr="009B1D76" w14:paraId="525B72F1"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06B43D16"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250.</w:t>
            </w:r>
          </w:p>
        </w:tc>
        <w:tc>
          <w:tcPr>
            <w:tcW w:w="992" w:type="dxa"/>
            <w:noWrap/>
          </w:tcPr>
          <w:p w14:paraId="4B9827C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2" w:type="dxa"/>
          </w:tcPr>
          <w:p w14:paraId="273B766E"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2" w:type="dxa"/>
            <w:noWrap/>
          </w:tcPr>
          <w:p w14:paraId="2F3B321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4</w:t>
            </w:r>
          </w:p>
        </w:tc>
        <w:tc>
          <w:tcPr>
            <w:tcW w:w="992" w:type="dxa"/>
          </w:tcPr>
          <w:p w14:paraId="0CFCF41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5F2E0E5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04E931F2"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5</w:t>
            </w:r>
          </w:p>
        </w:tc>
        <w:tc>
          <w:tcPr>
            <w:tcW w:w="993" w:type="dxa"/>
          </w:tcPr>
          <w:p w14:paraId="012DBA9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r>
      <w:tr w:rsidR="00EF072C" w:rsidRPr="009B1D76" w14:paraId="76B1D443"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195563B7"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251.</w:t>
            </w:r>
          </w:p>
        </w:tc>
        <w:tc>
          <w:tcPr>
            <w:tcW w:w="992" w:type="dxa"/>
            <w:noWrap/>
          </w:tcPr>
          <w:p w14:paraId="7BDF327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2" w:type="dxa"/>
          </w:tcPr>
          <w:p w14:paraId="3C9F773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2" w:type="dxa"/>
            <w:noWrap/>
          </w:tcPr>
          <w:p w14:paraId="4CAD422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2" w:type="dxa"/>
          </w:tcPr>
          <w:p w14:paraId="2DD0F0A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3" w:type="dxa"/>
          </w:tcPr>
          <w:p w14:paraId="43ADCA0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w:t>
            </w:r>
          </w:p>
        </w:tc>
        <w:tc>
          <w:tcPr>
            <w:tcW w:w="993" w:type="dxa"/>
          </w:tcPr>
          <w:p w14:paraId="7D2C5CA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c>
          <w:tcPr>
            <w:tcW w:w="993" w:type="dxa"/>
          </w:tcPr>
          <w:p w14:paraId="29ECA63A"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r>
      <w:tr w:rsidR="00EF072C" w:rsidRPr="009B1D76" w14:paraId="7F850BBA"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1F28FC56"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252.</w:t>
            </w:r>
          </w:p>
        </w:tc>
        <w:tc>
          <w:tcPr>
            <w:tcW w:w="992" w:type="dxa"/>
            <w:noWrap/>
          </w:tcPr>
          <w:p w14:paraId="02653B99"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2" w:type="dxa"/>
          </w:tcPr>
          <w:p w14:paraId="00AC1395"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2" w:type="dxa"/>
            <w:noWrap/>
          </w:tcPr>
          <w:p w14:paraId="6477FB0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w:t>
            </w:r>
          </w:p>
        </w:tc>
        <w:tc>
          <w:tcPr>
            <w:tcW w:w="992" w:type="dxa"/>
          </w:tcPr>
          <w:p w14:paraId="69E6C382"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3" w:type="dxa"/>
          </w:tcPr>
          <w:p w14:paraId="54E73C4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3" w:type="dxa"/>
          </w:tcPr>
          <w:p w14:paraId="45FF3DEA"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w:t>
            </w:r>
          </w:p>
        </w:tc>
        <w:tc>
          <w:tcPr>
            <w:tcW w:w="993" w:type="dxa"/>
          </w:tcPr>
          <w:p w14:paraId="6BF70B9A"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0</w:t>
            </w:r>
          </w:p>
        </w:tc>
      </w:tr>
      <w:tr w:rsidR="00EF072C" w:rsidRPr="009B1D76" w14:paraId="07A8D817"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E1FD748"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253.</w:t>
            </w:r>
          </w:p>
        </w:tc>
        <w:tc>
          <w:tcPr>
            <w:tcW w:w="992" w:type="dxa"/>
            <w:noWrap/>
            <w:hideMark/>
          </w:tcPr>
          <w:p w14:paraId="1692B09D"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500</w:t>
            </w:r>
          </w:p>
        </w:tc>
        <w:tc>
          <w:tcPr>
            <w:tcW w:w="992" w:type="dxa"/>
            <w:hideMark/>
          </w:tcPr>
          <w:p w14:paraId="148E2724"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694</w:t>
            </w:r>
          </w:p>
        </w:tc>
        <w:tc>
          <w:tcPr>
            <w:tcW w:w="992" w:type="dxa"/>
            <w:noWrap/>
            <w:hideMark/>
          </w:tcPr>
          <w:p w14:paraId="2C805B15"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675</w:t>
            </w:r>
          </w:p>
        </w:tc>
        <w:tc>
          <w:tcPr>
            <w:tcW w:w="992" w:type="dxa"/>
            <w:hideMark/>
          </w:tcPr>
          <w:p w14:paraId="533307A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699</w:t>
            </w:r>
          </w:p>
        </w:tc>
        <w:tc>
          <w:tcPr>
            <w:tcW w:w="993" w:type="dxa"/>
            <w:hideMark/>
          </w:tcPr>
          <w:p w14:paraId="67B94F0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704</w:t>
            </w:r>
          </w:p>
        </w:tc>
        <w:tc>
          <w:tcPr>
            <w:tcW w:w="993" w:type="dxa"/>
          </w:tcPr>
          <w:p w14:paraId="4B19DD0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784</w:t>
            </w:r>
          </w:p>
        </w:tc>
        <w:tc>
          <w:tcPr>
            <w:tcW w:w="993" w:type="dxa"/>
          </w:tcPr>
          <w:p w14:paraId="3A41C17E"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787</w:t>
            </w:r>
          </w:p>
        </w:tc>
      </w:tr>
      <w:tr w:rsidR="00EF072C" w:rsidRPr="009B1D76" w14:paraId="60D33A51"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7376B19C"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253</w:t>
            </w:r>
            <w:r w:rsidRPr="009B1D76">
              <w:rPr>
                <w:rFonts w:cstheme="minorHAnsi"/>
                <w:sz w:val="20"/>
                <w:szCs w:val="20"/>
                <w:vertAlign w:val="superscript"/>
              </w:rPr>
              <w:t>1</w:t>
            </w:r>
          </w:p>
        </w:tc>
        <w:tc>
          <w:tcPr>
            <w:tcW w:w="992" w:type="dxa"/>
            <w:noWrap/>
          </w:tcPr>
          <w:p w14:paraId="2B88A3E9"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474</w:t>
            </w:r>
          </w:p>
        </w:tc>
        <w:tc>
          <w:tcPr>
            <w:tcW w:w="992" w:type="dxa"/>
          </w:tcPr>
          <w:p w14:paraId="3404ED6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578</w:t>
            </w:r>
          </w:p>
        </w:tc>
        <w:tc>
          <w:tcPr>
            <w:tcW w:w="992" w:type="dxa"/>
            <w:noWrap/>
          </w:tcPr>
          <w:p w14:paraId="3C142E0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559</w:t>
            </w:r>
          </w:p>
        </w:tc>
        <w:tc>
          <w:tcPr>
            <w:tcW w:w="992" w:type="dxa"/>
          </w:tcPr>
          <w:p w14:paraId="6D36C9C9"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559</w:t>
            </w:r>
          </w:p>
        </w:tc>
        <w:tc>
          <w:tcPr>
            <w:tcW w:w="993" w:type="dxa"/>
          </w:tcPr>
          <w:p w14:paraId="69E81EE6"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665</w:t>
            </w:r>
          </w:p>
        </w:tc>
        <w:tc>
          <w:tcPr>
            <w:tcW w:w="993" w:type="dxa"/>
          </w:tcPr>
          <w:p w14:paraId="08F6599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583</w:t>
            </w:r>
          </w:p>
        </w:tc>
        <w:tc>
          <w:tcPr>
            <w:tcW w:w="993" w:type="dxa"/>
          </w:tcPr>
          <w:p w14:paraId="6DD6B463"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509</w:t>
            </w:r>
          </w:p>
        </w:tc>
      </w:tr>
      <w:tr w:rsidR="00EF072C" w:rsidRPr="009B1D76" w14:paraId="72FBA24A" w14:textId="77777777" w:rsidTr="00C066C6">
        <w:trPr>
          <w:trHeight w:val="462"/>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271151D"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lastRenderedPageBreak/>
              <w:t>253.² pirmā daļa</w:t>
            </w:r>
          </w:p>
        </w:tc>
        <w:tc>
          <w:tcPr>
            <w:tcW w:w="992" w:type="dxa"/>
            <w:noWrap/>
            <w:hideMark/>
          </w:tcPr>
          <w:p w14:paraId="6743AB49"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815</w:t>
            </w:r>
          </w:p>
        </w:tc>
        <w:tc>
          <w:tcPr>
            <w:tcW w:w="992" w:type="dxa"/>
            <w:hideMark/>
          </w:tcPr>
          <w:p w14:paraId="2A0F00BD"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1151</w:t>
            </w:r>
          </w:p>
        </w:tc>
        <w:tc>
          <w:tcPr>
            <w:tcW w:w="992" w:type="dxa"/>
            <w:noWrap/>
            <w:hideMark/>
          </w:tcPr>
          <w:p w14:paraId="1C9C17B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282</w:t>
            </w:r>
          </w:p>
        </w:tc>
        <w:tc>
          <w:tcPr>
            <w:tcW w:w="992" w:type="dxa"/>
            <w:hideMark/>
          </w:tcPr>
          <w:p w14:paraId="2B47BFF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1347</w:t>
            </w:r>
          </w:p>
        </w:tc>
        <w:tc>
          <w:tcPr>
            <w:tcW w:w="993" w:type="dxa"/>
            <w:hideMark/>
          </w:tcPr>
          <w:p w14:paraId="7A9D69A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1562</w:t>
            </w:r>
          </w:p>
        </w:tc>
        <w:tc>
          <w:tcPr>
            <w:tcW w:w="993" w:type="dxa"/>
          </w:tcPr>
          <w:p w14:paraId="03EB51F0"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1307</w:t>
            </w:r>
          </w:p>
        </w:tc>
        <w:tc>
          <w:tcPr>
            <w:tcW w:w="993" w:type="dxa"/>
          </w:tcPr>
          <w:p w14:paraId="75B31A0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1100</w:t>
            </w:r>
          </w:p>
        </w:tc>
      </w:tr>
      <w:tr w:rsidR="00EF072C" w:rsidRPr="009B1D76" w14:paraId="287F7C18"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A8DE001"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253.² otrā daļa</w:t>
            </w:r>
          </w:p>
        </w:tc>
        <w:tc>
          <w:tcPr>
            <w:tcW w:w="992" w:type="dxa"/>
            <w:noWrap/>
            <w:hideMark/>
          </w:tcPr>
          <w:p w14:paraId="6FD74839"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23</w:t>
            </w:r>
          </w:p>
        </w:tc>
        <w:tc>
          <w:tcPr>
            <w:tcW w:w="992" w:type="dxa"/>
            <w:hideMark/>
          </w:tcPr>
          <w:p w14:paraId="30FAA5F3"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33</w:t>
            </w:r>
          </w:p>
        </w:tc>
        <w:tc>
          <w:tcPr>
            <w:tcW w:w="992" w:type="dxa"/>
            <w:noWrap/>
            <w:hideMark/>
          </w:tcPr>
          <w:p w14:paraId="1ABD1CD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14</w:t>
            </w:r>
          </w:p>
        </w:tc>
        <w:tc>
          <w:tcPr>
            <w:tcW w:w="992" w:type="dxa"/>
            <w:hideMark/>
          </w:tcPr>
          <w:p w14:paraId="64083B7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27</w:t>
            </w:r>
          </w:p>
        </w:tc>
        <w:tc>
          <w:tcPr>
            <w:tcW w:w="993" w:type="dxa"/>
            <w:hideMark/>
          </w:tcPr>
          <w:p w14:paraId="2ADE62D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30</w:t>
            </w:r>
          </w:p>
        </w:tc>
        <w:tc>
          <w:tcPr>
            <w:tcW w:w="993" w:type="dxa"/>
          </w:tcPr>
          <w:p w14:paraId="3083337E"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w:t>
            </w:r>
          </w:p>
        </w:tc>
        <w:tc>
          <w:tcPr>
            <w:tcW w:w="993" w:type="dxa"/>
          </w:tcPr>
          <w:p w14:paraId="345B2AA3"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24</w:t>
            </w:r>
          </w:p>
        </w:tc>
      </w:tr>
      <w:tr w:rsidR="00EF072C" w:rsidRPr="009B1D76" w14:paraId="41A1B278"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tcPr>
          <w:p w14:paraId="3DC86622"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255.</w:t>
            </w:r>
          </w:p>
        </w:tc>
        <w:tc>
          <w:tcPr>
            <w:tcW w:w="992" w:type="dxa"/>
            <w:noWrap/>
          </w:tcPr>
          <w:p w14:paraId="4C02EFC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0</w:t>
            </w:r>
          </w:p>
        </w:tc>
        <w:tc>
          <w:tcPr>
            <w:tcW w:w="992" w:type="dxa"/>
          </w:tcPr>
          <w:p w14:paraId="27B5A5CC"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w:t>
            </w:r>
          </w:p>
        </w:tc>
        <w:tc>
          <w:tcPr>
            <w:tcW w:w="992" w:type="dxa"/>
            <w:noWrap/>
          </w:tcPr>
          <w:p w14:paraId="7EA64A4A"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w:t>
            </w:r>
          </w:p>
        </w:tc>
        <w:tc>
          <w:tcPr>
            <w:tcW w:w="992" w:type="dxa"/>
          </w:tcPr>
          <w:p w14:paraId="4C7CE82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w:t>
            </w:r>
          </w:p>
        </w:tc>
        <w:tc>
          <w:tcPr>
            <w:tcW w:w="993" w:type="dxa"/>
          </w:tcPr>
          <w:p w14:paraId="6EE2EFF7"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3</w:t>
            </w:r>
          </w:p>
        </w:tc>
        <w:tc>
          <w:tcPr>
            <w:tcW w:w="993" w:type="dxa"/>
          </w:tcPr>
          <w:p w14:paraId="131CC1BB"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1</w:t>
            </w:r>
          </w:p>
        </w:tc>
        <w:tc>
          <w:tcPr>
            <w:tcW w:w="993" w:type="dxa"/>
          </w:tcPr>
          <w:p w14:paraId="5140E51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3</w:t>
            </w:r>
          </w:p>
        </w:tc>
      </w:tr>
      <w:tr w:rsidR="00EF072C" w:rsidRPr="009B1D76" w14:paraId="29AABAD9" w14:textId="77777777" w:rsidTr="00C066C6">
        <w:trPr>
          <w:trHeight w:val="31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73487CE2" w14:textId="77777777" w:rsidR="00EF072C" w:rsidRPr="009B1D76" w:rsidRDefault="00EF072C" w:rsidP="00B4181F">
            <w:pPr>
              <w:jc w:val="center"/>
              <w:rPr>
                <w:rFonts w:eastAsia="Times New Roman" w:cstheme="minorHAnsi"/>
                <w:bCs w:val="0"/>
                <w:sz w:val="20"/>
                <w:szCs w:val="20"/>
              </w:rPr>
            </w:pPr>
            <w:r w:rsidRPr="009B1D76">
              <w:rPr>
                <w:rFonts w:cstheme="minorHAnsi"/>
                <w:sz w:val="20"/>
                <w:szCs w:val="20"/>
              </w:rPr>
              <w:t>256.</w:t>
            </w:r>
          </w:p>
        </w:tc>
        <w:tc>
          <w:tcPr>
            <w:tcW w:w="992" w:type="dxa"/>
            <w:noWrap/>
            <w:hideMark/>
          </w:tcPr>
          <w:p w14:paraId="3EEBDB65"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3</w:t>
            </w:r>
          </w:p>
        </w:tc>
        <w:tc>
          <w:tcPr>
            <w:tcW w:w="992" w:type="dxa"/>
            <w:hideMark/>
          </w:tcPr>
          <w:p w14:paraId="794C7DBE"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4</w:t>
            </w:r>
          </w:p>
        </w:tc>
        <w:tc>
          <w:tcPr>
            <w:tcW w:w="992" w:type="dxa"/>
            <w:noWrap/>
            <w:hideMark/>
          </w:tcPr>
          <w:p w14:paraId="0680C9E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19</w:t>
            </w:r>
          </w:p>
        </w:tc>
        <w:tc>
          <w:tcPr>
            <w:tcW w:w="992" w:type="dxa"/>
            <w:hideMark/>
          </w:tcPr>
          <w:p w14:paraId="15CD66ED"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25</w:t>
            </w:r>
          </w:p>
        </w:tc>
        <w:tc>
          <w:tcPr>
            <w:tcW w:w="993" w:type="dxa"/>
            <w:hideMark/>
          </w:tcPr>
          <w:p w14:paraId="03F24FB1"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B1D76">
              <w:rPr>
                <w:rFonts w:cstheme="minorHAnsi"/>
                <w:sz w:val="20"/>
                <w:szCs w:val="20"/>
              </w:rPr>
              <w:t>27</w:t>
            </w:r>
          </w:p>
        </w:tc>
        <w:tc>
          <w:tcPr>
            <w:tcW w:w="993" w:type="dxa"/>
          </w:tcPr>
          <w:p w14:paraId="01E7F89F"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34</w:t>
            </w:r>
          </w:p>
        </w:tc>
        <w:tc>
          <w:tcPr>
            <w:tcW w:w="993" w:type="dxa"/>
          </w:tcPr>
          <w:p w14:paraId="3B398B88" w14:textId="77777777" w:rsidR="00EF072C" w:rsidRPr="009B1D76" w:rsidRDefault="00EF072C" w:rsidP="00B4181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49</w:t>
            </w:r>
          </w:p>
        </w:tc>
      </w:tr>
    </w:tbl>
    <w:p w14:paraId="15CEEA88" w14:textId="77777777" w:rsidR="0077377A" w:rsidRPr="009B1D76" w:rsidRDefault="00EF072C" w:rsidP="00EF48D5">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 xml:space="preserve">Avots: </w:t>
      </w:r>
      <w:r w:rsidR="0077377A" w:rsidRPr="009B1D76">
        <w:rPr>
          <w:rFonts w:ascii="Times New Roman" w:hAnsi="Times New Roman" w:cs="Times New Roman"/>
          <w:sz w:val="20"/>
          <w:szCs w:val="20"/>
        </w:rPr>
        <w:t>IeM IC, 2018</w:t>
      </w:r>
    </w:p>
    <w:p w14:paraId="73E0B3D9" w14:textId="398E287D" w:rsidR="00487057" w:rsidRPr="009B1D76" w:rsidRDefault="00EF072C" w:rsidP="00D25E11">
      <w:pPr>
        <w:spacing w:before="120"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Attiecīgi daļa šo personu tiek notiesātas, tā </w:t>
      </w:r>
      <w:proofErr w:type="gramStart"/>
      <w:r w:rsidRPr="009B1D76">
        <w:rPr>
          <w:rFonts w:ascii="Times New Roman" w:hAnsi="Times New Roman" w:cs="Times New Roman"/>
          <w:sz w:val="24"/>
          <w:szCs w:val="24"/>
        </w:rPr>
        <w:t>2016.g</w:t>
      </w:r>
      <w:r w:rsidR="002F13E0" w:rsidRPr="009B1D76">
        <w:rPr>
          <w:rFonts w:ascii="Times New Roman" w:hAnsi="Times New Roman" w:cs="Times New Roman"/>
          <w:sz w:val="24"/>
          <w:szCs w:val="24"/>
        </w:rPr>
        <w:t>adā</w:t>
      </w:r>
      <w:proofErr w:type="gramEnd"/>
      <w:r w:rsidR="002F13E0" w:rsidRPr="009B1D76">
        <w:rPr>
          <w:rFonts w:ascii="Times New Roman" w:hAnsi="Times New Roman" w:cs="Times New Roman"/>
          <w:sz w:val="24"/>
          <w:szCs w:val="24"/>
        </w:rPr>
        <w:t xml:space="preserve"> no 8929 notiesātām personām</w:t>
      </w:r>
      <w:r w:rsidRPr="009B1D76">
        <w:rPr>
          <w:rFonts w:ascii="Times New Roman" w:hAnsi="Times New Roman" w:cs="Times New Roman"/>
          <w:sz w:val="24"/>
          <w:szCs w:val="24"/>
        </w:rPr>
        <w:t xml:space="preserve"> 1254 jeb 14% personu tika notiesātas par narkotiku nelegālo apriti vai lietošanu. Kopumā vērojams augsts recidīvs, jo 837</w:t>
      </w:r>
      <w:r w:rsidR="00843624" w:rsidRPr="009B1D76">
        <w:rPr>
          <w:rFonts w:ascii="Times New Roman" w:hAnsi="Times New Roman" w:cs="Times New Roman"/>
          <w:sz w:val="24"/>
          <w:szCs w:val="24"/>
        </w:rPr>
        <w:t xml:space="preserve"> personām</w:t>
      </w:r>
      <w:r w:rsidRPr="009B1D76">
        <w:rPr>
          <w:rFonts w:ascii="Times New Roman" w:hAnsi="Times New Roman" w:cs="Times New Roman"/>
          <w:sz w:val="24"/>
          <w:szCs w:val="24"/>
        </w:rPr>
        <w:t xml:space="preserve"> </w:t>
      </w:r>
      <w:r w:rsidR="00843624" w:rsidRPr="009B1D76">
        <w:rPr>
          <w:rFonts w:ascii="Times New Roman" w:hAnsi="Times New Roman" w:cs="Times New Roman"/>
          <w:sz w:val="24"/>
          <w:szCs w:val="24"/>
        </w:rPr>
        <w:t>(</w:t>
      </w:r>
      <w:r w:rsidRPr="009B1D76">
        <w:rPr>
          <w:rFonts w:ascii="Times New Roman" w:hAnsi="Times New Roman" w:cs="Times New Roman"/>
          <w:sz w:val="24"/>
          <w:szCs w:val="24"/>
        </w:rPr>
        <w:t>67%</w:t>
      </w:r>
      <w:r w:rsidR="00843624" w:rsidRPr="009B1D76">
        <w:rPr>
          <w:rFonts w:ascii="Times New Roman" w:hAnsi="Times New Roman" w:cs="Times New Roman"/>
          <w:sz w:val="24"/>
          <w:szCs w:val="24"/>
        </w:rPr>
        <w:t>)</w:t>
      </w:r>
      <w:r w:rsidRPr="009B1D76">
        <w:rPr>
          <w:rFonts w:ascii="Times New Roman" w:hAnsi="Times New Roman" w:cs="Times New Roman"/>
          <w:sz w:val="24"/>
          <w:szCs w:val="24"/>
        </w:rPr>
        <w:t>, kas tika notiesāta par kādu no narkotiku pantiem</w:t>
      </w:r>
      <w:r w:rsidR="00843624" w:rsidRPr="009B1D76">
        <w:rPr>
          <w:rFonts w:ascii="Times New Roman" w:hAnsi="Times New Roman" w:cs="Times New Roman"/>
          <w:sz w:val="24"/>
          <w:szCs w:val="24"/>
        </w:rPr>
        <w:t>,</w:t>
      </w:r>
      <w:r w:rsidRPr="009B1D76">
        <w:rPr>
          <w:rFonts w:ascii="Times New Roman" w:hAnsi="Times New Roman" w:cs="Times New Roman"/>
          <w:sz w:val="24"/>
          <w:szCs w:val="24"/>
        </w:rPr>
        <w:t xml:space="preserve"> bija iepriekšēja sodāmība. Likumsakarīgi</w:t>
      </w:r>
      <w:r w:rsidR="002F13E0" w:rsidRPr="009B1D76">
        <w:rPr>
          <w:rFonts w:ascii="Times New Roman" w:hAnsi="Times New Roman" w:cs="Times New Roman"/>
          <w:sz w:val="24"/>
          <w:szCs w:val="24"/>
        </w:rPr>
        <w:t>,</w:t>
      </w:r>
      <w:r w:rsidRPr="009B1D76">
        <w:rPr>
          <w:rFonts w:ascii="Times New Roman" w:hAnsi="Times New Roman" w:cs="Times New Roman"/>
          <w:sz w:val="24"/>
          <w:szCs w:val="24"/>
        </w:rPr>
        <w:t xml:space="preserve"> </w:t>
      </w:r>
      <w:r w:rsidR="004065A5" w:rsidRPr="009B1D76">
        <w:rPr>
          <w:rFonts w:ascii="Times New Roman" w:hAnsi="Times New Roman" w:cs="Times New Roman"/>
          <w:sz w:val="24"/>
          <w:szCs w:val="24"/>
        </w:rPr>
        <w:t>sodāmība biežāk</w:t>
      </w:r>
      <w:r w:rsidRPr="009B1D76">
        <w:rPr>
          <w:rFonts w:ascii="Times New Roman" w:hAnsi="Times New Roman" w:cs="Times New Roman"/>
          <w:sz w:val="24"/>
          <w:szCs w:val="24"/>
        </w:rPr>
        <w:t xml:space="preserve"> bija tām personām, k</w:t>
      </w:r>
      <w:r w:rsidR="004065A5" w:rsidRPr="009B1D76">
        <w:rPr>
          <w:rFonts w:ascii="Times New Roman" w:hAnsi="Times New Roman" w:cs="Times New Roman"/>
          <w:sz w:val="24"/>
          <w:szCs w:val="24"/>
        </w:rPr>
        <w:t>uras notiesāta</w:t>
      </w:r>
      <w:r w:rsidRPr="009B1D76">
        <w:rPr>
          <w:rFonts w:ascii="Times New Roman" w:hAnsi="Times New Roman" w:cs="Times New Roman"/>
          <w:sz w:val="24"/>
          <w:szCs w:val="24"/>
        </w:rPr>
        <w:t>s pēc 253.</w:t>
      </w:r>
      <w:r w:rsidRPr="009B1D76">
        <w:rPr>
          <w:rFonts w:ascii="Times New Roman" w:hAnsi="Times New Roman" w:cs="Times New Roman"/>
          <w:sz w:val="24"/>
          <w:szCs w:val="24"/>
          <w:vertAlign w:val="superscript"/>
        </w:rPr>
        <w:t>2</w:t>
      </w:r>
      <w:r w:rsidRPr="009B1D76">
        <w:rPr>
          <w:rFonts w:ascii="Times New Roman" w:hAnsi="Times New Roman" w:cs="Times New Roman"/>
          <w:sz w:val="24"/>
          <w:szCs w:val="24"/>
        </w:rPr>
        <w:t xml:space="preserve"> panta (lietošana un glabāšana nelielos apmēros), proti, 90% šo </w:t>
      </w:r>
      <w:r w:rsidR="004065A5" w:rsidRPr="009B1D76">
        <w:rPr>
          <w:rFonts w:ascii="Times New Roman" w:hAnsi="Times New Roman" w:cs="Times New Roman"/>
          <w:sz w:val="24"/>
          <w:szCs w:val="24"/>
        </w:rPr>
        <w:t xml:space="preserve">personu </w:t>
      </w:r>
      <w:r w:rsidR="00B36F7F" w:rsidRPr="009B1D76">
        <w:rPr>
          <w:rFonts w:ascii="Times New Roman" w:hAnsi="Times New Roman" w:cs="Times New Roman"/>
          <w:sz w:val="24"/>
          <w:szCs w:val="24"/>
        </w:rPr>
        <w:t>bija</w:t>
      </w:r>
      <w:r w:rsidR="004065A5" w:rsidRPr="009B1D76">
        <w:rPr>
          <w:rFonts w:ascii="Times New Roman" w:hAnsi="Times New Roman" w:cs="Times New Roman"/>
          <w:sz w:val="24"/>
          <w:szCs w:val="24"/>
        </w:rPr>
        <w:t xml:space="preserve"> </w:t>
      </w:r>
      <w:r w:rsidR="00B36F7F" w:rsidRPr="009B1D76">
        <w:rPr>
          <w:rFonts w:ascii="Times New Roman" w:hAnsi="Times New Roman" w:cs="Times New Roman"/>
          <w:sz w:val="24"/>
          <w:szCs w:val="24"/>
        </w:rPr>
        <w:t>iepriekšēja sodāmība.</w:t>
      </w:r>
      <w:r w:rsidR="0077377A" w:rsidRPr="009B1D76">
        <w:rPr>
          <w:rFonts w:ascii="Times New Roman" w:hAnsi="Times New Roman" w:cs="Times New Roman"/>
          <w:sz w:val="24"/>
          <w:szCs w:val="24"/>
        </w:rPr>
        <w:t xml:space="preserve"> Daļa no šīm personām nonāk ieslodzījuma vietās, bet</w:t>
      </w:r>
      <w:r w:rsidR="004065A5" w:rsidRPr="009B1D76">
        <w:rPr>
          <w:rFonts w:ascii="Times New Roman" w:hAnsi="Times New Roman" w:cs="Times New Roman"/>
          <w:sz w:val="24"/>
          <w:szCs w:val="24"/>
        </w:rPr>
        <w:t>,</w:t>
      </w:r>
      <w:r w:rsidR="0077377A" w:rsidRPr="009B1D76">
        <w:rPr>
          <w:rFonts w:ascii="Times New Roman" w:hAnsi="Times New Roman" w:cs="Times New Roman"/>
          <w:sz w:val="24"/>
          <w:szCs w:val="24"/>
        </w:rPr>
        <w:t xml:space="preserve"> iznākot n</w:t>
      </w:r>
      <w:r w:rsidR="00843624" w:rsidRPr="009B1D76">
        <w:rPr>
          <w:rFonts w:ascii="Times New Roman" w:hAnsi="Times New Roman" w:cs="Times New Roman"/>
          <w:sz w:val="24"/>
          <w:szCs w:val="24"/>
        </w:rPr>
        <w:t>o tā, turpina lietot narkotikas.</w:t>
      </w:r>
      <w:r w:rsidR="0077377A" w:rsidRPr="009B1D76">
        <w:rPr>
          <w:rFonts w:ascii="Times New Roman" w:hAnsi="Times New Roman" w:cs="Times New Roman"/>
          <w:sz w:val="24"/>
          <w:szCs w:val="24"/>
        </w:rPr>
        <w:t xml:space="preserve"> Ņemot vērā augst</w:t>
      </w:r>
      <w:r w:rsidR="00843624" w:rsidRPr="009B1D76">
        <w:rPr>
          <w:rFonts w:ascii="Times New Roman" w:hAnsi="Times New Roman" w:cs="Times New Roman"/>
          <w:sz w:val="24"/>
          <w:szCs w:val="24"/>
        </w:rPr>
        <w:t>o</w:t>
      </w:r>
      <w:r w:rsidR="0077377A" w:rsidRPr="009B1D76">
        <w:rPr>
          <w:rFonts w:ascii="Times New Roman" w:hAnsi="Times New Roman" w:cs="Times New Roman"/>
          <w:sz w:val="24"/>
          <w:szCs w:val="24"/>
        </w:rPr>
        <w:t xml:space="preserve"> recidīvu</w:t>
      </w:r>
      <w:r w:rsidR="00D801A6" w:rsidRPr="009B1D76">
        <w:rPr>
          <w:rFonts w:ascii="Times New Roman" w:hAnsi="Times New Roman" w:cs="Times New Roman"/>
          <w:sz w:val="24"/>
          <w:szCs w:val="24"/>
        </w:rPr>
        <w:t>,</w:t>
      </w:r>
      <w:r w:rsidR="0077377A" w:rsidRPr="009B1D76">
        <w:rPr>
          <w:rFonts w:ascii="Times New Roman" w:hAnsi="Times New Roman" w:cs="Times New Roman"/>
          <w:sz w:val="24"/>
          <w:szCs w:val="24"/>
        </w:rPr>
        <w:t xml:space="preserve"> </w:t>
      </w:r>
      <w:r w:rsidR="00843624" w:rsidRPr="009B1D76">
        <w:rPr>
          <w:rFonts w:ascii="Times New Roman" w:hAnsi="Times New Roman" w:cs="Times New Roman"/>
          <w:sz w:val="24"/>
          <w:szCs w:val="24"/>
        </w:rPr>
        <w:t>būtu jāturpina darbs, lai veicinātu personu</w:t>
      </w:r>
      <w:r w:rsidR="0077377A" w:rsidRPr="009B1D76">
        <w:rPr>
          <w:rFonts w:ascii="Times New Roman" w:hAnsi="Times New Roman" w:cs="Times New Roman"/>
          <w:sz w:val="24"/>
          <w:szCs w:val="24"/>
        </w:rPr>
        <w:t xml:space="preserve"> nonā</w:t>
      </w:r>
      <w:r w:rsidR="00843624" w:rsidRPr="009B1D76">
        <w:rPr>
          <w:rFonts w:ascii="Times New Roman" w:hAnsi="Times New Roman" w:cs="Times New Roman"/>
          <w:sz w:val="24"/>
          <w:szCs w:val="24"/>
        </w:rPr>
        <w:t>kšanu ārstn</w:t>
      </w:r>
      <w:r w:rsidR="00230FD5" w:rsidRPr="009B1D76">
        <w:rPr>
          <w:rFonts w:ascii="Times New Roman" w:hAnsi="Times New Roman" w:cs="Times New Roman"/>
          <w:sz w:val="24"/>
          <w:szCs w:val="24"/>
        </w:rPr>
        <w:t>iecības programmās, piemēram, brīvprātīga ārstēšana kā</w:t>
      </w:r>
      <w:r w:rsidR="0077377A" w:rsidRPr="009B1D76">
        <w:rPr>
          <w:rFonts w:ascii="Times New Roman" w:hAnsi="Times New Roman" w:cs="Times New Roman"/>
          <w:sz w:val="24"/>
          <w:szCs w:val="24"/>
        </w:rPr>
        <w:t xml:space="preserve"> alternatīv</w:t>
      </w:r>
      <w:r w:rsidR="00843624" w:rsidRPr="009B1D76">
        <w:rPr>
          <w:rFonts w:ascii="Times New Roman" w:hAnsi="Times New Roman" w:cs="Times New Roman"/>
          <w:sz w:val="24"/>
          <w:szCs w:val="24"/>
        </w:rPr>
        <w:t>a</w:t>
      </w:r>
      <w:r w:rsidR="0077377A" w:rsidRPr="009B1D76">
        <w:rPr>
          <w:rFonts w:ascii="Times New Roman" w:hAnsi="Times New Roman" w:cs="Times New Roman"/>
          <w:sz w:val="24"/>
          <w:szCs w:val="24"/>
        </w:rPr>
        <w:t xml:space="preserve"> ieslodzījumam vai</w:t>
      </w:r>
      <w:r w:rsidR="00843624" w:rsidRPr="009B1D76">
        <w:rPr>
          <w:rFonts w:ascii="Times New Roman" w:hAnsi="Times New Roman" w:cs="Times New Roman"/>
          <w:sz w:val="24"/>
          <w:szCs w:val="24"/>
        </w:rPr>
        <w:t xml:space="preserve"> kā programma</w:t>
      </w:r>
      <w:r w:rsidR="0077377A" w:rsidRPr="009B1D76">
        <w:rPr>
          <w:rFonts w:ascii="Times New Roman" w:hAnsi="Times New Roman" w:cs="Times New Roman"/>
          <w:sz w:val="24"/>
          <w:szCs w:val="24"/>
        </w:rPr>
        <w:t xml:space="preserve"> ieslodzījuma laikā</w:t>
      </w:r>
      <w:r w:rsidR="00843624" w:rsidRPr="009B1D76">
        <w:rPr>
          <w:rFonts w:ascii="Times New Roman" w:hAnsi="Times New Roman" w:cs="Times New Roman"/>
          <w:sz w:val="24"/>
          <w:szCs w:val="24"/>
        </w:rPr>
        <w:t>.</w:t>
      </w:r>
    </w:p>
    <w:p w14:paraId="6CAFFD74" w14:textId="77777777" w:rsidR="007D1B92" w:rsidRPr="009B1D76" w:rsidRDefault="007D1B92" w:rsidP="008B466E">
      <w:pPr>
        <w:pStyle w:val="ListParagraph"/>
        <w:spacing w:before="120" w:after="0" w:line="240" w:lineRule="auto"/>
        <w:jc w:val="both"/>
        <w:rPr>
          <w:rFonts w:ascii="Times New Roman" w:hAnsi="Times New Roman" w:cs="Times New Roman"/>
          <w:sz w:val="24"/>
          <w:szCs w:val="24"/>
        </w:rPr>
      </w:pPr>
    </w:p>
    <w:p w14:paraId="56C494E3" w14:textId="77777777" w:rsidR="005316D2" w:rsidRPr="009B1D76" w:rsidRDefault="006F70AE" w:rsidP="00B4181F">
      <w:pPr>
        <w:pStyle w:val="Heading1"/>
        <w:numPr>
          <w:ilvl w:val="0"/>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ĪSTENOTIE PASĀKUMI</w:t>
      </w:r>
    </w:p>
    <w:p w14:paraId="4E909E55" w14:textId="77777777" w:rsidR="005316D2" w:rsidRPr="009B1D76" w:rsidRDefault="005316D2"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Narkotiku lietošanas profilakse</w:t>
      </w:r>
    </w:p>
    <w:p w14:paraId="1D1702DD" w14:textId="5CB3C3E7" w:rsidR="00CC1316"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Narkotiku lietošanas profilakses mērķis ir aizkavēt narkotiku pamēģināšanu, regulāru un riskantu lietošanu, kā arī atkarības veidošanos. Intervenc</w:t>
      </w:r>
      <w:r w:rsidR="00EF48D5" w:rsidRPr="009B1D76">
        <w:rPr>
          <w:rFonts w:ascii="Times New Roman" w:hAnsi="Times New Roman" w:cs="Times New Roman"/>
          <w:sz w:val="24"/>
          <w:szCs w:val="24"/>
        </w:rPr>
        <w:t>es tie</w:t>
      </w:r>
      <w:r w:rsidR="00230FD5" w:rsidRPr="009B1D76">
        <w:rPr>
          <w:rFonts w:ascii="Times New Roman" w:hAnsi="Times New Roman" w:cs="Times New Roman"/>
          <w:sz w:val="24"/>
          <w:szCs w:val="24"/>
        </w:rPr>
        <w:t>k</w:t>
      </w:r>
      <w:r w:rsidR="00EF48D5" w:rsidRPr="009B1D76">
        <w:rPr>
          <w:rFonts w:ascii="Times New Roman" w:hAnsi="Times New Roman" w:cs="Times New Roman"/>
          <w:sz w:val="24"/>
          <w:szCs w:val="24"/>
        </w:rPr>
        <w:t xml:space="preserve"> īstenotas gan sabiedrībā kopumā, gan riska grupās</w:t>
      </w:r>
      <w:r w:rsidRPr="009B1D76">
        <w:rPr>
          <w:rFonts w:ascii="Times New Roman" w:hAnsi="Times New Roman" w:cs="Times New Roman"/>
          <w:sz w:val="24"/>
          <w:szCs w:val="24"/>
        </w:rPr>
        <w:t xml:space="preserve">. </w:t>
      </w:r>
      <w:r w:rsidR="00EF48D5" w:rsidRPr="009B1D76">
        <w:rPr>
          <w:rFonts w:ascii="Times New Roman" w:hAnsi="Times New Roman" w:cs="Times New Roman"/>
          <w:sz w:val="24"/>
          <w:szCs w:val="24"/>
        </w:rPr>
        <w:t>Profilaksi</w:t>
      </w:r>
      <w:r w:rsidRPr="009B1D76">
        <w:rPr>
          <w:rFonts w:ascii="Times New Roman" w:hAnsi="Times New Roman" w:cs="Times New Roman"/>
          <w:sz w:val="24"/>
          <w:szCs w:val="24"/>
        </w:rPr>
        <w:t xml:space="preserve"> iedala četros līmeņos – vides, universālā, selektīvā un </w:t>
      </w:r>
      <w:r w:rsidR="005F457D">
        <w:rPr>
          <w:rFonts w:ascii="Times New Roman" w:hAnsi="Times New Roman" w:cs="Times New Roman"/>
          <w:sz w:val="24"/>
          <w:szCs w:val="24"/>
        </w:rPr>
        <w:t xml:space="preserve">indicētā </w:t>
      </w:r>
      <w:r w:rsidRPr="009B1D76">
        <w:rPr>
          <w:rFonts w:ascii="Times New Roman" w:hAnsi="Times New Roman" w:cs="Times New Roman"/>
          <w:sz w:val="24"/>
          <w:szCs w:val="24"/>
        </w:rPr>
        <w:t xml:space="preserve">profilakse. </w:t>
      </w:r>
    </w:p>
    <w:p w14:paraId="16D5A5EA" w14:textId="0EEA10E8" w:rsidR="00CC1316" w:rsidRPr="009B1D76" w:rsidRDefault="00CC131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Latvijā vairāk attīstīta vides profilakse un tai ir b</w:t>
      </w:r>
      <w:r w:rsidR="00230FD5" w:rsidRPr="009B1D76">
        <w:rPr>
          <w:rFonts w:ascii="Times New Roman" w:hAnsi="Times New Roman" w:cs="Times New Roman"/>
          <w:sz w:val="24"/>
          <w:szCs w:val="24"/>
        </w:rPr>
        <w:t>ūtiska loma profilakses sistēmā</w:t>
      </w:r>
      <w:r w:rsidRPr="009B1D76">
        <w:rPr>
          <w:rFonts w:ascii="Times New Roman" w:hAnsi="Times New Roman" w:cs="Times New Roman"/>
          <w:sz w:val="24"/>
          <w:szCs w:val="24"/>
        </w:rPr>
        <w:t>. Tas nozīmē, ka ar likumdošanas, fiziskā</w:t>
      </w:r>
      <w:r w:rsidR="00230FD5" w:rsidRPr="009B1D76">
        <w:rPr>
          <w:rFonts w:ascii="Times New Roman" w:hAnsi="Times New Roman" w:cs="Times New Roman"/>
          <w:sz w:val="24"/>
          <w:szCs w:val="24"/>
        </w:rPr>
        <w:t>s</w:t>
      </w:r>
      <w:r w:rsidRPr="009B1D76">
        <w:rPr>
          <w:rFonts w:ascii="Times New Roman" w:hAnsi="Times New Roman" w:cs="Times New Roman"/>
          <w:sz w:val="24"/>
          <w:szCs w:val="24"/>
        </w:rPr>
        <w:t xml:space="preserve"> pieejamības un dažādiem ekonomikas instrumentiem tiek veidota vide, </w:t>
      </w:r>
      <w:r w:rsidR="00BD6ABA" w:rsidRPr="009B1D76">
        <w:rPr>
          <w:rFonts w:ascii="Times New Roman" w:hAnsi="Times New Roman" w:cs="Times New Roman"/>
          <w:sz w:val="24"/>
          <w:szCs w:val="24"/>
        </w:rPr>
        <w:t xml:space="preserve">kurā </w:t>
      </w:r>
      <w:r w:rsidR="00B36F7F" w:rsidRPr="009B1D76">
        <w:rPr>
          <w:rFonts w:ascii="Times New Roman" w:hAnsi="Times New Roman" w:cs="Times New Roman"/>
          <w:sz w:val="24"/>
          <w:szCs w:val="24"/>
        </w:rPr>
        <w:t>narkotiku</w:t>
      </w:r>
      <w:r w:rsidR="00BD6ABA" w:rsidRPr="009B1D76">
        <w:rPr>
          <w:rFonts w:ascii="Times New Roman" w:hAnsi="Times New Roman" w:cs="Times New Roman"/>
          <w:sz w:val="24"/>
          <w:szCs w:val="24"/>
        </w:rPr>
        <w:t xml:space="preserve"> lietošana ir apgrūtināta. </w:t>
      </w:r>
      <w:r w:rsidR="00EF48D5" w:rsidRPr="009B1D76">
        <w:rPr>
          <w:rFonts w:ascii="Times New Roman" w:hAnsi="Times New Roman" w:cs="Times New Roman"/>
          <w:sz w:val="24"/>
          <w:szCs w:val="24"/>
        </w:rPr>
        <w:t>Piemēram,</w:t>
      </w:r>
      <w:r w:rsidRPr="009B1D76">
        <w:rPr>
          <w:rFonts w:ascii="Times New Roman" w:hAnsi="Times New Roman" w:cs="Times New Roman"/>
          <w:sz w:val="24"/>
          <w:szCs w:val="24"/>
        </w:rPr>
        <w:t xml:space="preserve"> </w:t>
      </w:r>
      <w:r w:rsidR="009C33B6" w:rsidRPr="009B1D76">
        <w:rPr>
          <w:rFonts w:ascii="Times New Roman" w:hAnsi="Times New Roman" w:cs="Times New Roman"/>
          <w:sz w:val="24"/>
          <w:szCs w:val="24"/>
        </w:rPr>
        <w:t>JPV</w:t>
      </w:r>
      <w:r w:rsidRPr="009B1D76">
        <w:rPr>
          <w:rFonts w:ascii="Times New Roman" w:hAnsi="Times New Roman" w:cs="Times New Roman"/>
          <w:sz w:val="24"/>
          <w:szCs w:val="24"/>
        </w:rPr>
        <w:t xml:space="preserve"> pagaidu aizlieguma</w:t>
      </w:r>
      <w:r w:rsidR="00EF48D5" w:rsidRPr="009B1D76">
        <w:rPr>
          <w:rFonts w:ascii="Times New Roman" w:hAnsi="Times New Roman" w:cs="Times New Roman"/>
          <w:sz w:val="24"/>
          <w:szCs w:val="24"/>
        </w:rPr>
        <w:t xml:space="preserve"> normatīvā ietvara izstrāde</w:t>
      </w:r>
      <w:r w:rsidRPr="009B1D76">
        <w:rPr>
          <w:rFonts w:ascii="Times New Roman" w:hAnsi="Times New Roman" w:cs="Times New Roman"/>
          <w:sz w:val="24"/>
          <w:szCs w:val="24"/>
        </w:rPr>
        <w:t>, kas ļauj ātri iekļaut sarakstos jaunas vielas</w:t>
      </w:r>
      <w:r w:rsidR="00EF48D5" w:rsidRPr="009B1D76">
        <w:rPr>
          <w:rFonts w:ascii="Times New Roman" w:hAnsi="Times New Roman" w:cs="Times New Roman"/>
          <w:sz w:val="24"/>
          <w:szCs w:val="24"/>
        </w:rPr>
        <w:t xml:space="preserve"> un novērst to atklātu tirdzniecību.</w:t>
      </w:r>
    </w:p>
    <w:p w14:paraId="40A61CCF" w14:textId="463D4491" w:rsidR="007E7757" w:rsidRPr="009B1D76" w:rsidRDefault="005316D2" w:rsidP="0088100D">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Vienlaikus nav pieejams salīdzinājums par universālās, selektīvās un </w:t>
      </w:r>
      <w:r w:rsidR="005F457D">
        <w:rPr>
          <w:rFonts w:ascii="Times New Roman" w:hAnsi="Times New Roman" w:cs="Times New Roman"/>
          <w:sz w:val="24"/>
          <w:szCs w:val="24"/>
        </w:rPr>
        <w:t>indicētās</w:t>
      </w:r>
      <w:r w:rsidRPr="009B1D76">
        <w:rPr>
          <w:rFonts w:ascii="Times New Roman" w:hAnsi="Times New Roman" w:cs="Times New Roman"/>
          <w:sz w:val="24"/>
          <w:szCs w:val="24"/>
        </w:rPr>
        <w:t xml:space="preserve"> profilakses </w:t>
      </w:r>
      <w:r w:rsidR="00583349" w:rsidRPr="009B1D76">
        <w:rPr>
          <w:rFonts w:ascii="Times New Roman" w:hAnsi="Times New Roman" w:cs="Times New Roman"/>
          <w:sz w:val="24"/>
          <w:szCs w:val="24"/>
        </w:rPr>
        <w:t>pasākumu skaitu un kvalitāti Latvijā</w:t>
      </w:r>
      <w:r w:rsidR="00CE67D4" w:rsidRPr="009B1D76">
        <w:rPr>
          <w:rFonts w:ascii="Times New Roman" w:hAnsi="Times New Roman" w:cs="Times New Roman"/>
          <w:sz w:val="24"/>
          <w:szCs w:val="24"/>
        </w:rPr>
        <w:t xml:space="preserve">, jo pasākumus īsteno </w:t>
      </w:r>
      <w:r w:rsidR="00056068" w:rsidRPr="009B1D76">
        <w:rPr>
          <w:rFonts w:ascii="Times New Roman" w:hAnsi="Times New Roman" w:cs="Times New Roman"/>
          <w:sz w:val="24"/>
          <w:szCs w:val="24"/>
        </w:rPr>
        <w:t>dažādas iestādes (</w:t>
      </w:r>
      <w:r w:rsidR="00CE67D4" w:rsidRPr="009B1D76">
        <w:rPr>
          <w:rFonts w:ascii="Times New Roman" w:hAnsi="Times New Roman" w:cs="Times New Roman"/>
          <w:sz w:val="24"/>
          <w:szCs w:val="24"/>
        </w:rPr>
        <w:t xml:space="preserve">Valsts policija, pašvaldības policija, pašvaldību </w:t>
      </w:r>
      <w:r w:rsidR="0079702E" w:rsidRPr="009B1D76">
        <w:rPr>
          <w:rFonts w:ascii="Times New Roman" w:hAnsi="Times New Roman" w:cs="Times New Roman"/>
          <w:sz w:val="24"/>
          <w:szCs w:val="24"/>
        </w:rPr>
        <w:t>speciālisti, kā arī skolotāji</w:t>
      </w:r>
      <w:r w:rsidR="00056068" w:rsidRPr="009B1D76">
        <w:rPr>
          <w:rFonts w:ascii="Times New Roman" w:hAnsi="Times New Roman" w:cs="Times New Roman"/>
          <w:sz w:val="24"/>
          <w:szCs w:val="24"/>
        </w:rPr>
        <w:t>)</w:t>
      </w:r>
      <w:r w:rsidR="0079702E" w:rsidRPr="009B1D76">
        <w:rPr>
          <w:rFonts w:ascii="Times New Roman" w:hAnsi="Times New Roman" w:cs="Times New Roman"/>
          <w:sz w:val="24"/>
          <w:szCs w:val="24"/>
        </w:rPr>
        <w:t xml:space="preserve"> un nav viena institūcija, kas šo informāciju apkopotu</w:t>
      </w:r>
      <w:r w:rsidR="00056068" w:rsidRPr="009B1D76">
        <w:rPr>
          <w:rFonts w:ascii="Times New Roman" w:hAnsi="Times New Roman" w:cs="Times New Roman"/>
          <w:sz w:val="24"/>
          <w:szCs w:val="24"/>
        </w:rPr>
        <w:t>, analizētu un plānotu atkarību profilakses attīstību</w:t>
      </w:r>
      <w:r w:rsidR="0079702E" w:rsidRPr="009B1D76">
        <w:rPr>
          <w:rFonts w:ascii="Times New Roman" w:hAnsi="Times New Roman" w:cs="Times New Roman"/>
          <w:sz w:val="24"/>
          <w:szCs w:val="24"/>
        </w:rPr>
        <w:t>.</w:t>
      </w:r>
      <w:r w:rsidR="0088100D" w:rsidRPr="0088100D">
        <w:rPr>
          <w:rStyle w:val="FootnoteReference"/>
          <w:rFonts w:ascii="Times New Roman" w:hAnsi="Times New Roman" w:cs="Times New Roman"/>
          <w:sz w:val="24"/>
          <w:szCs w:val="24"/>
        </w:rPr>
        <w:t xml:space="preserve"> </w:t>
      </w:r>
      <w:r w:rsidR="0043753A" w:rsidRPr="009B1D76">
        <w:rPr>
          <w:rFonts w:ascii="Times New Roman" w:hAnsi="Times New Roman" w:cs="Times New Roman"/>
          <w:sz w:val="24"/>
          <w:szCs w:val="24"/>
        </w:rPr>
        <w:t>Privātais sektors</w:t>
      </w:r>
      <w:r w:rsidR="009C33B6" w:rsidRPr="009B1D76">
        <w:rPr>
          <w:rFonts w:ascii="Times New Roman" w:hAnsi="Times New Roman" w:cs="Times New Roman"/>
          <w:sz w:val="24"/>
          <w:szCs w:val="24"/>
        </w:rPr>
        <w:t xml:space="preserve"> ir</w:t>
      </w:r>
      <w:r w:rsidR="0043753A" w:rsidRPr="009B1D76">
        <w:rPr>
          <w:rFonts w:ascii="Times New Roman" w:hAnsi="Times New Roman" w:cs="Times New Roman"/>
          <w:sz w:val="24"/>
          <w:szCs w:val="24"/>
        </w:rPr>
        <w:t xml:space="preserve"> neliels </w:t>
      </w:r>
      <w:r w:rsidR="00CC1316" w:rsidRPr="009B1D76">
        <w:rPr>
          <w:rFonts w:ascii="Times New Roman" w:hAnsi="Times New Roman" w:cs="Times New Roman"/>
          <w:sz w:val="24"/>
          <w:szCs w:val="24"/>
        </w:rPr>
        <w:t>un darbojas, ja izdodas piesaistīt starptautiskos finanšu instrumentus</w:t>
      </w:r>
      <w:r w:rsidR="00056068" w:rsidRPr="009B1D76">
        <w:rPr>
          <w:rFonts w:ascii="Times New Roman" w:hAnsi="Times New Roman" w:cs="Times New Roman"/>
          <w:sz w:val="24"/>
          <w:szCs w:val="24"/>
        </w:rPr>
        <w:t xml:space="preserve">, jo valsts līmenī nav stabils finansējums </w:t>
      </w:r>
      <w:r w:rsidR="00BD6ABA" w:rsidRPr="009B1D76">
        <w:rPr>
          <w:rFonts w:ascii="Times New Roman" w:hAnsi="Times New Roman" w:cs="Times New Roman"/>
          <w:sz w:val="24"/>
          <w:szCs w:val="24"/>
        </w:rPr>
        <w:t>narkotiku lietošanas</w:t>
      </w:r>
      <w:r w:rsidR="00056068" w:rsidRPr="009B1D76">
        <w:rPr>
          <w:rFonts w:ascii="Times New Roman" w:hAnsi="Times New Roman" w:cs="Times New Roman"/>
          <w:sz w:val="24"/>
          <w:szCs w:val="24"/>
        </w:rPr>
        <w:t xml:space="preserve"> profilakse</w:t>
      </w:r>
      <w:r w:rsidR="009C33B6" w:rsidRPr="009B1D76">
        <w:rPr>
          <w:rFonts w:ascii="Times New Roman" w:hAnsi="Times New Roman" w:cs="Times New Roman"/>
          <w:sz w:val="24"/>
          <w:szCs w:val="24"/>
        </w:rPr>
        <w:t>i</w:t>
      </w:r>
      <w:r w:rsidR="00056068" w:rsidRPr="009B1D76">
        <w:rPr>
          <w:rFonts w:ascii="Times New Roman" w:hAnsi="Times New Roman" w:cs="Times New Roman"/>
          <w:sz w:val="24"/>
          <w:szCs w:val="24"/>
        </w:rPr>
        <w:t>,</w:t>
      </w:r>
      <w:r w:rsidR="009C33B6" w:rsidRPr="009B1D76">
        <w:rPr>
          <w:rFonts w:ascii="Times New Roman" w:hAnsi="Times New Roman" w:cs="Times New Roman"/>
          <w:sz w:val="24"/>
          <w:szCs w:val="24"/>
        </w:rPr>
        <w:t xml:space="preserve"> proti, tas notiek kampaņveidīgi. </w:t>
      </w:r>
    </w:p>
    <w:p w14:paraId="3FAC0DF6" w14:textId="5DDF5F4D" w:rsidR="00456A70" w:rsidRPr="009B1D76" w:rsidRDefault="007E7757"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N</w:t>
      </w:r>
      <w:r w:rsidR="00056068" w:rsidRPr="009B1D76">
        <w:rPr>
          <w:rFonts w:ascii="Times New Roman" w:hAnsi="Times New Roman" w:cs="Times New Roman"/>
          <w:sz w:val="24"/>
          <w:szCs w:val="24"/>
        </w:rPr>
        <w:t>epastāv vienots redzējums par to, kā atkarību profilaksei būtu jāa</w:t>
      </w:r>
      <w:r w:rsidR="009C33B6" w:rsidRPr="009B1D76">
        <w:rPr>
          <w:rFonts w:ascii="Times New Roman" w:hAnsi="Times New Roman" w:cs="Times New Roman"/>
          <w:sz w:val="24"/>
          <w:szCs w:val="24"/>
        </w:rPr>
        <w:t>ttīstā</w:t>
      </w:r>
      <w:r w:rsidR="00056068" w:rsidRPr="009B1D76">
        <w:rPr>
          <w:rFonts w:ascii="Times New Roman" w:hAnsi="Times New Roman" w:cs="Times New Roman"/>
          <w:sz w:val="24"/>
          <w:szCs w:val="24"/>
        </w:rPr>
        <w:t>s.</w:t>
      </w:r>
      <w:r w:rsidR="0043753A" w:rsidRPr="009B1D76">
        <w:rPr>
          <w:rFonts w:ascii="Times New Roman" w:hAnsi="Times New Roman" w:cs="Times New Roman"/>
          <w:sz w:val="24"/>
          <w:szCs w:val="24"/>
        </w:rPr>
        <w:t xml:space="preserve"> </w:t>
      </w:r>
      <w:r w:rsidRPr="009B1D76">
        <w:rPr>
          <w:rFonts w:ascii="Times New Roman" w:hAnsi="Times New Roman" w:cs="Times New Roman"/>
          <w:sz w:val="24"/>
          <w:szCs w:val="24"/>
        </w:rPr>
        <w:t xml:space="preserve">Piemēram, diezgan izplatīti ir dažādi sporta un sabiedrības veselības pasākumi kā atkarību profilakse. </w:t>
      </w:r>
      <w:r w:rsidR="00C31BB7" w:rsidRPr="009B1D76">
        <w:rPr>
          <w:rFonts w:ascii="Times New Roman" w:hAnsi="Times New Roman" w:cs="Times New Roman"/>
          <w:sz w:val="24"/>
          <w:szCs w:val="24"/>
        </w:rPr>
        <w:t>Lai gan</w:t>
      </w:r>
      <w:r w:rsidR="00230FD5" w:rsidRPr="009B1D76">
        <w:rPr>
          <w:rFonts w:ascii="Times New Roman" w:hAnsi="Times New Roman" w:cs="Times New Roman"/>
          <w:sz w:val="24"/>
          <w:szCs w:val="24"/>
        </w:rPr>
        <w:t xml:space="preserve"> šādi pasākumi</w:t>
      </w:r>
      <w:r w:rsidR="00C31BB7" w:rsidRPr="009B1D76">
        <w:rPr>
          <w:rFonts w:ascii="Times New Roman" w:hAnsi="Times New Roman" w:cs="Times New Roman"/>
          <w:sz w:val="24"/>
          <w:szCs w:val="24"/>
        </w:rPr>
        <w:t xml:space="preserve"> ir atbalstāmi un veicina veselīgu sabiedrību, to efektivitāte </w:t>
      </w:r>
      <w:r w:rsidR="00BD6ABA" w:rsidRPr="009B1D76">
        <w:rPr>
          <w:rFonts w:ascii="Times New Roman" w:hAnsi="Times New Roman" w:cs="Times New Roman"/>
          <w:sz w:val="24"/>
          <w:szCs w:val="24"/>
        </w:rPr>
        <w:t>narkotiku lietošanas</w:t>
      </w:r>
      <w:r w:rsidR="009C4B13" w:rsidRPr="009B1D76">
        <w:rPr>
          <w:rFonts w:ascii="Times New Roman" w:hAnsi="Times New Roman" w:cs="Times New Roman"/>
          <w:sz w:val="24"/>
          <w:szCs w:val="24"/>
        </w:rPr>
        <w:t xml:space="preserve"> mazināšanā nav pierādīta, tāpat kā kampaņas k</w:t>
      </w:r>
      <w:r w:rsidR="00EF48D5" w:rsidRPr="009B1D76">
        <w:rPr>
          <w:rFonts w:ascii="Times New Roman" w:hAnsi="Times New Roman" w:cs="Times New Roman"/>
          <w:sz w:val="24"/>
          <w:szCs w:val="24"/>
        </w:rPr>
        <w:t>ā vienīgais profilakse pasākums.</w:t>
      </w:r>
      <w:r w:rsidR="00056068" w:rsidRPr="009B1D76">
        <w:rPr>
          <w:rStyle w:val="FootnoteReference"/>
          <w:rFonts w:ascii="Times New Roman" w:hAnsi="Times New Roman" w:cs="Times New Roman"/>
          <w:sz w:val="24"/>
          <w:szCs w:val="24"/>
        </w:rPr>
        <w:footnoteReference w:id="27"/>
      </w:r>
      <w:r w:rsidR="00C31BB7" w:rsidRPr="009B1D76">
        <w:rPr>
          <w:rFonts w:ascii="Times New Roman" w:hAnsi="Times New Roman" w:cs="Times New Roman"/>
          <w:sz w:val="24"/>
          <w:szCs w:val="24"/>
        </w:rPr>
        <w:t xml:space="preserve"> </w:t>
      </w:r>
      <w:r w:rsidR="00056068" w:rsidRPr="009B1D76">
        <w:rPr>
          <w:rFonts w:ascii="Times New Roman" w:hAnsi="Times New Roman" w:cs="Times New Roman"/>
          <w:sz w:val="24"/>
          <w:szCs w:val="24"/>
        </w:rPr>
        <w:t>Va</w:t>
      </w:r>
      <w:r w:rsidR="00197FC7" w:rsidRPr="009B1D76">
        <w:rPr>
          <w:rFonts w:ascii="Times New Roman" w:hAnsi="Times New Roman" w:cs="Times New Roman"/>
          <w:sz w:val="24"/>
          <w:szCs w:val="24"/>
        </w:rPr>
        <w:t>irāk būtu jāatbalsta tādas programmas, kur atkarību profilakses pasākumi ir mērķtiecīgi veid</w:t>
      </w:r>
      <w:r w:rsidRPr="009B1D76">
        <w:rPr>
          <w:rFonts w:ascii="Times New Roman" w:hAnsi="Times New Roman" w:cs="Times New Roman"/>
          <w:sz w:val="24"/>
          <w:szCs w:val="24"/>
        </w:rPr>
        <w:t>oti konkrētai grupai un probl</w:t>
      </w:r>
      <w:r w:rsidR="00BD6ABA" w:rsidRPr="009B1D76">
        <w:rPr>
          <w:rFonts w:ascii="Times New Roman" w:hAnsi="Times New Roman" w:cs="Times New Roman"/>
          <w:sz w:val="24"/>
          <w:szCs w:val="24"/>
        </w:rPr>
        <w:t>ēmai un tiek īstenoti sesiju, vairāk</w:t>
      </w:r>
      <w:r w:rsidR="00EF48D5" w:rsidRPr="009B1D76">
        <w:rPr>
          <w:rFonts w:ascii="Times New Roman" w:hAnsi="Times New Roman" w:cs="Times New Roman"/>
          <w:sz w:val="24"/>
          <w:szCs w:val="24"/>
        </w:rPr>
        <w:t xml:space="preserve">u kompleksu aktivitāšu ietvaros. Attiecīgi vienas lekcijas nolasīšana skolēniem vai viņu vecākiem, visticamāk nedos </w:t>
      </w:r>
      <w:r w:rsidR="00B52D0A" w:rsidRPr="009B1D76">
        <w:rPr>
          <w:rFonts w:ascii="Times New Roman" w:hAnsi="Times New Roman" w:cs="Times New Roman"/>
          <w:sz w:val="24"/>
          <w:szCs w:val="24"/>
        </w:rPr>
        <w:t>gaidītos rezultātus</w:t>
      </w:r>
      <w:r w:rsidR="00EF48D5" w:rsidRPr="009B1D76">
        <w:rPr>
          <w:rFonts w:ascii="Times New Roman" w:hAnsi="Times New Roman" w:cs="Times New Roman"/>
          <w:sz w:val="24"/>
          <w:szCs w:val="24"/>
        </w:rPr>
        <w:t>.</w:t>
      </w:r>
    </w:p>
    <w:p w14:paraId="305B487C" w14:textId="238DE3B1" w:rsidR="00DB4EE6" w:rsidRDefault="00DB4EE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Lai </w:t>
      </w:r>
      <w:r w:rsidR="006132B9" w:rsidRPr="009B1D76">
        <w:rPr>
          <w:rFonts w:ascii="Times New Roman" w:hAnsi="Times New Roman" w:cs="Times New Roman"/>
          <w:sz w:val="24"/>
          <w:szCs w:val="24"/>
        </w:rPr>
        <w:t>novērstu neefektīvu pasākumu īstenošanu</w:t>
      </w:r>
      <w:r w:rsidR="008B466E" w:rsidRPr="009B1D76">
        <w:rPr>
          <w:rFonts w:ascii="Times New Roman" w:hAnsi="Times New Roman" w:cs="Times New Roman"/>
          <w:sz w:val="24"/>
          <w:szCs w:val="24"/>
        </w:rPr>
        <w:t>,</w:t>
      </w:r>
      <w:r w:rsidRPr="009B1D76">
        <w:rPr>
          <w:rFonts w:ascii="Times New Roman" w:hAnsi="Times New Roman" w:cs="Times New Roman"/>
          <w:sz w:val="24"/>
          <w:szCs w:val="24"/>
        </w:rPr>
        <w:t xml:space="preserve"> virknē valstu, tai skaitā ES mērogā ir izstrādāti narkotiku lietošanas profilakse</w:t>
      </w:r>
      <w:r w:rsidR="00230FD5" w:rsidRPr="009B1D76">
        <w:rPr>
          <w:rFonts w:ascii="Times New Roman" w:hAnsi="Times New Roman" w:cs="Times New Roman"/>
          <w:sz w:val="24"/>
          <w:szCs w:val="24"/>
        </w:rPr>
        <w:t>s</w:t>
      </w:r>
      <w:r w:rsidR="006132B9" w:rsidRPr="009B1D76">
        <w:rPr>
          <w:rFonts w:ascii="Times New Roman" w:hAnsi="Times New Roman" w:cs="Times New Roman"/>
          <w:sz w:val="24"/>
          <w:szCs w:val="24"/>
        </w:rPr>
        <w:t xml:space="preserve"> standarti.</w:t>
      </w:r>
      <w:r w:rsidRPr="009B1D76">
        <w:rPr>
          <w:rFonts w:ascii="Times New Roman" w:hAnsi="Times New Roman" w:cs="Times New Roman"/>
          <w:sz w:val="24"/>
          <w:szCs w:val="24"/>
        </w:rPr>
        <w:t xml:space="preserve"> EMCDDA veiktā apskatā secināts, ka Latvija ir viena no ES valstīm, </w:t>
      </w:r>
      <w:proofErr w:type="gramStart"/>
      <w:r w:rsidRPr="009B1D76">
        <w:rPr>
          <w:rFonts w:ascii="Times New Roman" w:hAnsi="Times New Roman" w:cs="Times New Roman"/>
          <w:sz w:val="24"/>
          <w:szCs w:val="24"/>
        </w:rPr>
        <w:t xml:space="preserve">kur šādi standarti </w:t>
      </w:r>
      <w:r w:rsidR="008B466E" w:rsidRPr="009B1D76">
        <w:rPr>
          <w:rFonts w:ascii="Times New Roman" w:hAnsi="Times New Roman" w:cs="Times New Roman"/>
          <w:sz w:val="24"/>
          <w:szCs w:val="24"/>
        </w:rPr>
        <w:t>nav</w:t>
      </w:r>
      <w:proofErr w:type="gramEnd"/>
      <w:r w:rsidR="008B466E" w:rsidRPr="009B1D76">
        <w:rPr>
          <w:rFonts w:ascii="Times New Roman" w:hAnsi="Times New Roman" w:cs="Times New Roman"/>
          <w:sz w:val="24"/>
          <w:szCs w:val="24"/>
        </w:rPr>
        <w:t xml:space="preserve"> ieviesti</w:t>
      </w:r>
      <w:r w:rsidR="007627C4">
        <w:rPr>
          <w:rFonts w:ascii="Times New Roman" w:hAnsi="Times New Roman" w:cs="Times New Roman"/>
          <w:sz w:val="24"/>
          <w:szCs w:val="24"/>
        </w:rPr>
        <w:t xml:space="preserve"> (skat. 12</w:t>
      </w:r>
      <w:r w:rsidRPr="009B1D76">
        <w:rPr>
          <w:rFonts w:ascii="Times New Roman" w:hAnsi="Times New Roman" w:cs="Times New Roman"/>
          <w:sz w:val="24"/>
          <w:szCs w:val="24"/>
        </w:rPr>
        <w:t>.attēls).</w:t>
      </w:r>
    </w:p>
    <w:p w14:paraId="1564B965" w14:textId="77777777" w:rsidR="007627C4" w:rsidRDefault="007627C4" w:rsidP="00B4181F">
      <w:pPr>
        <w:spacing w:after="0" w:line="240" w:lineRule="auto"/>
        <w:ind w:firstLine="720"/>
        <w:jc w:val="both"/>
        <w:rPr>
          <w:rFonts w:ascii="Times New Roman" w:hAnsi="Times New Roman" w:cs="Times New Roman"/>
          <w:sz w:val="24"/>
          <w:szCs w:val="24"/>
        </w:rPr>
      </w:pPr>
    </w:p>
    <w:p w14:paraId="54292517" w14:textId="77777777" w:rsidR="007627C4" w:rsidRDefault="007627C4" w:rsidP="00B4181F">
      <w:pPr>
        <w:spacing w:after="0" w:line="240" w:lineRule="auto"/>
        <w:ind w:firstLine="720"/>
        <w:jc w:val="both"/>
        <w:rPr>
          <w:rFonts w:ascii="Times New Roman" w:hAnsi="Times New Roman" w:cs="Times New Roman"/>
          <w:sz w:val="24"/>
          <w:szCs w:val="24"/>
        </w:rPr>
      </w:pPr>
    </w:p>
    <w:p w14:paraId="4980D58C" w14:textId="77777777" w:rsidR="007627C4" w:rsidRPr="009B1D76" w:rsidRDefault="007627C4" w:rsidP="00B4181F">
      <w:pPr>
        <w:spacing w:after="0" w:line="240" w:lineRule="auto"/>
        <w:ind w:firstLine="720"/>
        <w:jc w:val="both"/>
        <w:rPr>
          <w:rFonts w:ascii="Times New Roman" w:hAnsi="Times New Roman" w:cs="Times New Roman"/>
          <w:sz w:val="24"/>
          <w:szCs w:val="24"/>
        </w:rPr>
      </w:pPr>
    </w:p>
    <w:p w14:paraId="276D39FF" w14:textId="77777777" w:rsidR="00DB4EE6" w:rsidRPr="009B1D76" w:rsidRDefault="00DB4EE6" w:rsidP="00DB4EE6">
      <w:pPr>
        <w:spacing w:after="0" w:line="240" w:lineRule="auto"/>
        <w:jc w:val="both"/>
        <w:rPr>
          <w:rFonts w:ascii="Times New Roman" w:hAnsi="Times New Roman" w:cs="Times New Roman"/>
          <w:sz w:val="24"/>
          <w:szCs w:val="24"/>
        </w:rPr>
      </w:pPr>
    </w:p>
    <w:p w14:paraId="70B25CBC" w14:textId="52C0FB03" w:rsidR="00DB4EE6" w:rsidRPr="00DE0944" w:rsidRDefault="007627C4" w:rsidP="00DB4EE6">
      <w:pPr>
        <w:spacing w:after="0" w:line="240" w:lineRule="auto"/>
        <w:jc w:val="both"/>
        <w:rPr>
          <w:rFonts w:ascii="Times New Roman" w:hAnsi="Times New Roman" w:cs="Times New Roman"/>
          <w:b/>
          <w:sz w:val="24"/>
          <w:szCs w:val="24"/>
        </w:rPr>
      </w:pPr>
      <w:r w:rsidRPr="00DE0944">
        <w:rPr>
          <w:rFonts w:ascii="Times New Roman" w:hAnsi="Times New Roman" w:cs="Times New Roman"/>
          <w:b/>
          <w:sz w:val="24"/>
          <w:szCs w:val="24"/>
        </w:rPr>
        <w:t>12</w:t>
      </w:r>
      <w:r w:rsidR="00DB4EE6" w:rsidRPr="00DE0944">
        <w:rPr>
          <w:rFonts w:ascii="Times New Roman" w:hAnsi="Times New Roman" w:cs="Times New Roman"/>
          <w:b/>
          <w:sz w:val="24"/>
          <w:szCs w:val="24"/>
        </w:rPr>
        <w:t xml:space="preserve">.attēls. Valstis, kurās ir izstrādāti standarti, lai nodrošinātu narkotiku mazināšanas intervenču kvalitāti (tumši oranžs – ir standarti; gaiši oranžs – </w:t>
      </w:r>
      <w:r w:rsidR="003E5216" w:rsidRPr="00DE0944">
        <w:rPr>
          <w:rFonts w:ascii="Times New Roman" w:hAnsi="Times New Roman" w:cs="Times New Roman"/>
          <w:b/>
          <w:sz w:val="24"/>
          <w:szCs w:val="24"/>
        </w:rPr>
        <w:t>nav standarti; pelēks – nav datu</w:t>
      </w:r>
      <w:r w:rsidR="00DB4EE6" w:rsidRPr="00DE0944">
        <w:rPr>
          <w:rFonts w:ascii="Times New Roman" w:hAnsi="Times New Roman" w:cs="Times New Roman"/>
          <w:b/>
          <w:sz w:val="24"/>
          <w:szCs w:val="24"/>
        </w:rPr>
        <w:t>)</w:t>
      </w:r>
      <w:r w:rsidR="00DB4EE6" w:rsidRPr="00DE0944">
        <w:rPr>
          <w:rStyle w:val="FootnoteReference"/>
          <w:rFonts w:ascii="Times New Roman" w:hAnsi="Times New Roman" w:cs="Times New Roman"/>
          <w:b/>
          <w:sz w:val="24"/>
          <w:szCs w:val="24"/>
        </w:rPr>
        <w:footnoteReference w:id="28"/>
      </w:r>
    </w:p>
    <w:p w14:paraId="66E67FF7" w14:textId="77777777" w:rsidR="00DB4EE6" w:rsidRPr="009B1D76" w:rsidRDefault="00DB4EE6" w:rsidP="00DB4EE6">
      <w:pPr>
        <w:spacing w:after="0" w:line="240" w:lineRule="auto"/>
        <w:jc w:val="both"/>
        <w:rPr>
          <w:rFonts w:ascii="Times New Roman" w:hAnsi="Times New Roman" w:cs="Times New Roman"/>
          <w:b/>
        </w:rPr>
      </w:pPr>
    </w:p>
    <w:p w14:paraId="2456BAC3" w14:textId="39342222" w:rsidR="00DB4EE6" w:rsidRPr="009B1D76" w:rsidRDefault="00DB4EE6" w:rsidP="001D3EE7">
      <w:pPr>
        <w:spacing w:after="0" w:line="240" w:lineRule="auto"/>
        <w:ind w:firstLine="720"/>
        <w:jc w:val="center"/>
        <w:rPr>
          <w:rFonts w:ascii="Times New Roman" w:hAnsi="Times New Roman" w:cs="Times New Roman"/>
          <w:sz w:val="24"/>
          <w:szCs w:val="24"/>
        </w:rPr>
      </w:pPr>
      <w:r w:rsidRPr="009B1D76">
        <w:rPr>
          <w:rFonts w:ascii="Times New Roman" w:hAnsi="Times New Roman" w:cs="Times New Roman"/>
          <w:noProof/>
          <w:sz w:val="24"/>
          <w:szCs w:val="24"/>
          <w:lang w:eastAsia="lv-LV"/>
        </w:rPr>
        <w:drawing>
          <wp:inline distT="0" distB="0" distL="0" distR="0" wp14:anchorId="7C82FF53" wp14:editId="07BC2D60">
            <wp:extent cx="2510287" cy="2537539"/>
            <wp:effectExtent l="0" t="0" r="4445" b="0"/>
            <wp:docPr id="4" name="Picture 4" descr="C:\Users\agnese.veisberga\Desktop\pamatnostādnes_2018\plans2019-2020\prevention standards_atte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nese.veisberga\Desktop\pamatnostādnes_2018\plans2019-2020\prevention standards_attels.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609" cy="2562125"/>
                    </a:xfrm>
                    <a:prstGeom prst="rect">
                      <a:avLst/>
                    </a:prstGeom>
                    <a:noFill/>
                    <a:ln>
                      <a:noFill/>
                    </a:ln>
                  </pic:spPr>
                </pic:pic>
              </a:graphicData>
            </a:graphic>
          </wp:inline>
        </w:drawing>
      </w:r>
    </w:p>
    <w:p w14:paraId="33C80FB5" w14:textId="4759794A" w:rsidR="00DB4EE6" w:rsidRPr="009B1D76" w:rsidRDefault="00DB4EE6" w:rsidP="00B4181F">
      <w:pPr>
        <w:spacing w:after="0" w:line="240" w:lineRule="auto"/>
        <w:ind w:firstLine="720"/>
        <w:jc w:val="both"/>
        <w:rPr>
          <w:rFonts w:ascii="Times New Roman" w:hAnsi="Times New Roman" w:cs="Times New Roman"/>
          <w:sz w:val="20"/>
          <w:szCs w:val="20"/>
        </w:rPr>
      </w:pPr>
      <w:r w:rsidRPr="009B1D76">
        <w:rPr>
          <w:rFonts w:ascii="Times New Roman" w:hAnsi="Times New Roman" w:cs="Times New Roman"/>
          <w:sz w:val="20"/>
          <w:szCs w:val="20"/>
        </w:rPr>
        <w:t xml:space="preserve">Avots: </w:t>
      </w:r>
      <w:r w:rsidR="003E5216" w:rsidRPr="009B1D76">
        <w:rPr>
          <w:rFonts w:ascii="Times New Roman" w:hAnsi="Times New Roman" w:cs="Times New Roman"/>
          <w:i/>
          <w:sz w:val="20"/>
          <w:szCs w:val="20"/>
        </w:rPr>
        <w:t xml:space="preserve">EMCDDA Best </w:t>
      </w:r>
      <w:proofErr w:type="spellStart"/>
      <w:r w:rsidR="003E5216" w:rsidRPr="009B1D76">
        <w:rPr>
          <w:rFonts w:ascii="Times New Roman" w:hAnsi="Times New Roman" w:cs="Times New Roman"/>
          <w:i/>
          <w:sz w:val="20"/>
          <w:szCs w:val="20"/>
        </w:rPr>
        <w:t>Practice</w:t>
      </w:r>
      <w:proofErr w:type="spellEnd"/>
      <w:r w:rsidR="003E5216" w:rsidRPr="009B1D76">
        <w:rPr>
          <w:rFonts w:ascii="Times New Roman" w:hAnsi="Times New Roman" w:cs="Times New Roman"/>
          <w:i/>
          <w:sz w:val="20"/>
          <w:szCs w:val="20"/>
        </w:rPr>
        <w:t xml:space="preserve"> </w:t>
      </w:r>
      <w:proofErr w:type="spellStart"/>
      <w:r w:rsidR="003E5216" w:rsidRPr="009B1D76">
        <w:rPr>
          <w:rFonts w:ascii="Times New Roman" w:hAnsi="Times New Roman" w:cs="Times New Roman"/>
          <w:i/>
          <w:sz w:val="20"/>
          <w:szCs w:val="20"/>
        </w:rPr>
        <w:t>P</w:t>
      </w:r>
      <w:r w:rsidRPr="009B1D76">
        <w:rPr>
          <w:rFonts w:ascii="Times New Roman" w:hAnsi="Times New Roman" w:cs="Times New Roman"/>
          <w:i/>
          <w:sz w:val="20"/>
          <w:szCs w:val="20"/>
        </w:rPr>
        <w:t>ortal</w:t>
      </w:r>
      <w:proofErr w:type="spellEnd"/>
    </w:p>
    <w:p w14:paraId="70C6576B" w14:textId="77777777" w:rsidR="00DB4EE6" w:rsidRPr="009B1D76" w:rsidRDefault="00DB4EE6" w:rsidP="00B4181F">
      <w:pPr>
        <w:spacing w:after="0" w:line="240" w:lineRule="auto"/>
        <w:ind w:firstLine="720"/>
        <w:jc w:val="both"/>
        <w:rPr>
          <w:rFonts w:ascii="Times New Roman" w:hAnsi="Times New Roman" w:cs="Times New Roman"/>
          <w:sz w:val="20"/>
          <w:szCs w:val="20"/>
        </w:rPr>
      </w:pPr>
    </w:p>
    <w:p w14:paraId="46A06B43" w14:textId="00D805B6" w:rsidR="005316D2" w:rsidRPr="009B1D76" w:rsidRDefault="005316D2" w:rsidP="00B4181F">
      <w:pPr>
        <w:spacing w:after="0" w:line="240" w:lineRule="auto"/>
        <w:ind w:firstLine="720"/>
        <w:jc w:val="both"/>
        <w:rPr>
          <w:rFonts w:ascii="Times New Roman" w:hAnsi="Times New Roman" w:cs="Times New Roman"/>
          <w:sz w:val="24"/>
          <w:szCs w:val="24"/>
          <w:highlight w:val="yellow"/>
        </w:rPr>
      </w:pPr>
      <w:r w:rsidRPr="009B1D76">
        <w:rPr>
          <w:rFonts w:ascii="Times New Roman" w:hAnsi="Times New Roman" w:cs="Times New Roman"/>
          <w:sz w:val="24"/>
          <w:szCs w:val="24"/>
        </w:rPr>
        <w:t xml:space="preserve">Vēl </w:t>
      </w:r>
      <w:r w:rsidR="0079702E" w:rsidRPr="009B1D76">
        <w:rPr>
          <w:rFonts w:ascii="Times New Roman" w:hAnsi="Times New Roman" w:cs="Times New Roman"/>
          <w:sz w:val="24"/>
          <w:szCs w:val="24"/>
        </w:rPr>
        <w:t xml:space="preserve">jānorāda, ka gan ASV, gan ES valstīs ir izstrādātas standarta </w:t>
      </w:r>
      <w:r w:rsidR="00BD6ABA" w:rsidRPr="009B1D76">
        <w:rPr>
          <w:rFonts w:ascii="Times New Roman" w:hAnsi="Times New Roman" w:cs="Times New Roman"/>
          <w:sz w:val="24"/>
          <w:szCs w:val="24"/>
        </w:rPr>
        <w:t>profilakses programmas dažādām mērķa grupām</w:t>
      </w:r>
      <w:r w:rsidR="0079702E" w:rsidRPr="009B1D76">
        <w:rPr>
          <w:rFonts w:ascii="Times New Roman" w:hAnsi="Times New Roman" w:cs="Times New Roman"/>
          <w:sz w:val="24"/>
          <w:szCs w:val="24"/>
        </w:rPr>
        <w:t>, kas, pielāgojot metodoloģiju, ir</w:t>
      </w:r>
      <w:proofErr w:type="gramStart"/>
      <w:r w:rsidR="0079702E" w:rsidRPr="009B1D76">
        <w:rPr>
          <w:rFonts w:ascii="Times New Roman" w:hAnsi="Times New Roman" w:cs="Times New Roman"/>
          <w:sz w:val="24"/>
          <w:szCs w:val="24"/>
        </w:rPr>
        <w:t xml:space="preserve"> īstenotas virknē valstu</w:t>
      </w:r>
      <w:proofErr w:type="gramEnd"/>
      <w:r w:rsidR="0079702E" w:rsidRPr="009B1D76">
        <w:rPr>
          <w:rFonts w:ascii="Times New Roman" w:hAnsi="Times New Roman" w:cs="Times New Roman"/>
          <w:sz w:val="24"/>
          <w:szCs w:val="24"/>
        </w:rPr>
        <w:t xml:space="preserve">, pierādot to efektivitāti (piemēram, </w:t>
      </w:r>
      <w:proofErr w:type="spellStart"/>
      <w:r w:rsidR="0079702E" w:rsidRPr="009B1D76">
        <w:rPr>
          <w:rFonts w:ascii="Times New Roman" w:hAnsi="Times New Roman" w:cs="Times New Roman"/>
          <w:i/>
          <w:sz w:val="24"/>
          <w:szCs w:val="24"/>
        </w:rPr>
        <w:t>Unplugged</w:t>
      </w:r>
      <w:proofErr w:type="spellEnd"/>
      <w:r w:rsidR="0079702E" w:rsidRPr="009B1D76">
        <w:rPr>
          <w:rFonts w:ascii="Times New Roman" w:hAnsi="Times New Roman" w:cs="Times New Roman"/>
          <w:i/>
          <w:sz w:val="24"/>
          <w:szCs w:val="24"/>
        </w:rPr>
        <w:t xml:space="preserve">, </w:t>
      </w:r>
      <w:proofErr w:type="spellStart"/>
      <w:r w:rsidRPr="009B1D76">
        <w:rPr>
          <w:rFonts w:ascii="Times New Roman" w:hAnsi="Times New Roman" w:cs="Times New Roman"/>
          <w:i/>
          <w:sz w:val="24"/>
          <w:szCs w:val="24"/>
        </w:rPr>
        <w:t>FredGoesNet</w:t>
      </w:r>
      <w:proofErr w:type="spellEnd"/>
      <w:r w:rsidR="0079702E" w:rsidRPr="009B1D76">
        <w:rPr>
          <w:rFonts w:ascii="Times New Roman" w:hAnsi="Times New Roman" w:cs="Times New Roman"/>
          <w:sz w:val="24"/>
          <w:szCs w:val="24"/>
        </w:rPr>
        <w:t>)</w:t>
      </w:r>
      <w:r w:rsidRPr="009B1D76">
        <w:rPr>
          <w:rFonts w:ascii="Times New Roman" w:hAnsi="Times New Roman" w:cs="Times New Roman"/>
          <w:sz w:val="24"/>
          <w:szCs w:val="24"/>
        </w:rPr>
        <w:t>.</w:t>
      </w:r>
      <w:r w:rsidR="00197FC7" w:rsidRPr="009B1D76">
        <w:rPr>
          <w:rStyle w:val="FootnoteReference"/>
          <w:rFonts w:ascii="Times New Roman" w:hAnsi="Times New Roman" w:cs="Times New Roman"/>
          <w:sz w:val="24"/>
          <w:szCs w:val="24"/>
        </w:rPr>
        <w:footnoteReference w:id="29"/>
      </w:r>
      <w:r w:rsidRPr="009B1D76">
        <w:rPr>
          <w:rFonts w:ascii="Times New Roman" w:hAnsi="Times New Roman" w:cs="Times New Roman"/>
          <w:sz w:val="24"/>
          <w:szCs w:val="24"/>
        </w:rPr>
        <w:t xml:space="preserve"> </w:t>
      </w:r>
      <w:r w:rsidR="0079702E" w:rsidRPr="009B1D76">
        <w:rPr>
          <w:rFonts w:ascii="Times New Roman" w:hAnsi="Times New Roman" w:cs="Times New Roman"/>
          <w:sz w:val="24"/>
          <w:szCs w:val="24"/>
        </w:rPr>
        <w:t xml:space="preserve">Jānorāda, ka </w:t>
      </w:r>
      <w:r w:rsidR="006132B9" w:rsidRPr="009B1D76">
        <w:rPr>
          <w:rFonts w:ascii="Times New Roman" w:hAnsi="Times New Roman" w:cs="Times New Roman"/>
          <w:sz w:val="24"/>
          <w:szCs w:val="24"/>
        </w:rPr>
        <w:t xml:space="preserve">standartizētu </w:t>
      </w:r>
      <w:r w:rsidR="0079702E" w:rsidRPr="009B1D76">
        <w:rPr>
          <w:rFonts w:ascii="Times New Roman" w:hAnsi="Times New Roman" w:cs="Times New Roman"/>
          <w:sz w:val="24"/>
          <w:szCs w:val="24"/>
        </w:rPr>
        <w:t xml:space="preserve">programmu īstenošana būtu atbalstāma, jo nav </w:t>
      </w:r>
      <w:proofErr w:type="spellStart"/>
      <w:r w:rsidR="0079702E" w:rsidRPr="009B1D76">
        <w:rPr>
          <w:rFonts w:ascii="Times New Roman" w:hAnsi="Times New Roman" w:cs="Times New Roman"/>
          <w:sz w:val="24"/>
          <w:szCs w:val="24"/>
        </w:rPr>
        <w:t>jāatvēl</w:t>
      </w:r>
      <w:proofErr w:type="spellEnd"/>
      <w:r w:rsidR="0079702E" w:rsidRPr="009B1D76">
        <w:rPr>
          <w:rFonts w:ascii="Times New Roman" w:hAnsi="Times New Roman" w:cs="Times New Roman"/>
          <w:sz w:val="24"/>
          <w:szCs w:val="24"/>
        </w:rPr>
        <w:t xml:space="preserve"> resurss programmu plānošanā</w:t>
      </w:r>
      <w:r w:rsidR="009C33B6" w:rsidRPr="009B1D76">
        <w:rPr>
          <w:rFonts w:ascii="Times New Roman" w:hAnsi="Times New Roman" w:cs="Times New Roman"/>
          <w:sz w:val="24"/>
          <w:szCs w:val="24"/>
        </w:rPr>
        <w:t xml:space="preserve"> un izstrādē</w:t>
      </w:r>
      <w:r w:rsidR="0079702E" w:rsidRPr="009B1D76">
        <w:rPr>
          <w:rFonts w:ascii="Times New Roman" w:hAnsi="Times New Roman" w:cs="Times New Roman"/>
          <w:sz w:val="24"/>
          <w:szCs w:val="24"/>
        </w:rPr>
        <w:t>. Turklāt programma</w:t>
      </w:r>
      <w:r w:rsidR="00344E77" w:rsidRPr="009B1D76">
        <w:rPr>
          <w:rFonts w:ascii="Times New Roman" w:hAnsi="Times New Roman" w:cs="Times New Roman"/>
          <w:sz w:val="24"/>
          <w:szCs w:val="24"/>
        </w:rPr>
        <w:t>s bijušas efektīvas citās valstīs.</w:t>
      </w:r>
    </w:p>
    <w:p w14:paraId="133FBB77" w14:textId="77777777" w:rsidR="005316D2" w:rsidRPr="009B1D76" w:rsidRDefault="00647334" w:rsidP="00344BB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Vērtējot narkotiku lietošanas profilakses attīstības iespējas</w:t>
      </w:r>
      <w:r w:rsidR="0042242E" w:rsidRPr="009B1D76">
        <w:rPr>
          <w:rFonts w:ascii="Times New Roman" w:hAnsi="Times New Roman" w:cs="Times New Roman"/>
          <w:sz w:val="24"/>
          <w:szCs w:val="24"/>
        </w:rPr>
        <w:t>, svarīgi veicināt šād</w:t>
      </w:r>
      <w:r w:rsidR="00C31BB7" w:rsidRPr="009B1D76">
        <w:rPr>
          <w:rFonts w:ascii="Times New Roman" w:hAnsi="Times New Roman" w:cs="Times New Roman"/>
          <w:sz w:val="24"/>
          <w:szCs w:val="24"/>
        </w:rPr>
        <w:t>u pasākumu īstenošanu pašvaldībā</w:t>
      </w:r>
      <w:r w:rsidR="0042242E" w:rsidRPr="009B1D76">
        <w:rPr>
          <w:rFonts w:ascii="Times New Roman" w:hAnsi="Times New Roman" w:cs="Times New Roman"/>
          <w:sz w:val="24"/>
          <w:szCs w:val="24"/>
        </w:rPr>
        <w:t>s, kas vislabāk spēj reaģēt uz aktualitātēm. Vienlaikus,</w:t>
      </w:r>
      <w:r w:rsidR="0043753A" w:rsidRPr="009B1D76">
        <w:rPr>
          <w:rFonts w:ascii="Times New Roman" w:hAnsi="Times New Roman" w:cs="Times New Roman"/>
          <w:sz w:val="24"/>
          <w:szCs w:val="24"/>
        </w:rPr>
        <w:t xml:space="preserve"> lai vecinātu kvalitatīvas un efektīvas profilakses īstenošanu visā valstī, no valsts puses būtu jānodrošina šādi pasākumi:</w:t>
      </w:r>
    </w:p>
    <w:p w14:paraId="0F077AB5" w14:textId="0D29CD92" w:rsidR="0043753A" w:rsidRPr="009B1D76" w:rsidRDefault="0043753A" w:rsidP="00B4181F">
      <w:pPr>
        <w:pStyle w:val="ListParagraph"/>
        <w:numPr>
          <w:ilvl w:val="0"/>
          <w:numId w:val="7"/>
        </w:numPr>
        <w:spacing w:line="240" w:lineRule="auto"/>
        <w:jc w:val="both"/>
        <w:rPr>
          <w:rFonts w:ascii="Times New Roman" w:hAnsi="Times New Roman" w:cs="Times New Roman"/>
          <w:sz w:val="24"/>
          <w:szCs w:val="24"/>
        </w:rPr>
      </w:pPr>
      <w:r w:rsidRPr="009B1D76">
        <w:rPr>
          <w:rFonts w:ascii="Times New Roman" w:hAnsi="Times New Roman" w:cs="Times New Roman"/>
          <w:sz w:val="24"/>
          <w:szCs w:val="24"/>
        </w:rPr>
        <w:t xml:space="preserve">Stabils un ikgadējs finansējums narkotiku lietošanas profilakses attīstībai un pasākumu īstenošanai. Piemēram, organizējot </w:t>
      </w:r>
      <w:proofErr w:type="gramStart"/>
      <w:r w:rsidRPr="009B1D76">
        <w:rPr>
          <w:rFonts w:ascii="Times New Roman" w:hAnsi="Times New Roman" w:cs="Times New Roman"/>
          <w:sz w:val="24"/>
          <w:szCs w:val="24"/>
        </w:rPr>
        <w:t>ikgadēju konkursu</w:t>
      </w:r>
      <w:r w:rsidR="008B466E" w:rsidRPr="009B1D76">
        <w:rPr>
          <w:rFonts w:ascii="Times New Roman" w:hAnsi="Times New Roman" w:cs="Times New Roman"/>
          <w:sz w:val="24"/>
          <w:szCs w:val="24"/>
        </w:rPr>
        <w:t>/iepirkumus</w:t>
      </w:r>
      <w:r w:rsidRPr="009B1D76">
        <w:rPr>
          <w:rFonts w:ascii="Times New Roman" w:hAnsi="Times New Roman" w:cs="Times New Roman"/>
          <w:sz w:val="24"/>
          <w:szCs w:val="24"/>
        </w:rPr>
        <w:t xml:space="preserve"> </w:t>
      </w:r>
      <w:r w:rsidR="00266E1A" w:rsidRPr="009B1D76">
        <w:rPr>
          <w:rFonts w:ascii="Times New Roman" w:hAnsi="Times New Roman" w:cs="Times New Roman"/>
          <w:sz w:val="24"/>
          <w:szCs w:val="24"/>
        </w:rPr>
        <w:t>profilakses pasākumu īstenošana</w:t>
      </w:r>
      <w:r w:rsidR="008B466E" w:rsidRPr="009B1D76">
        <w:rPr>
          <w:rFonts w:ascii="Times New Roman" w:hAnsi="Times New Roman" w:cs="Times New Roman"/>
          <w:sz w:val="24"/>
          <w:szCs w:val="24"/>
        </w:rPr>
        <w:t>i</w:t>
      </w:r>
      <w:proofErr w:type="gramEnd"/>
      <w:r w:rsidR="008B466E" w:rsidRPr="009B1D76">
        <w:rPr>
          <w:rFonts w:ascii="Times New Roman" w:hAnsi="Times New Roman" w:cs="Times New Roman"/>
          <w:sz w:val="24"/>
          <w:szCs w:val="24"/>
        </w:rPr>
        <w:t>.</w:t>
      </w:r>
      <w:r w:rsidR="00266E1A" w:rsidRPr="009B1D76">
        <w:rPr>
          <w:rFonts w:ascii="Times New Roman" w:hAnsi="Times New Roman" w:cs="Times New Roman"/>
          <w:sz w:val="24"/>
          <w:szCs w:val="24"/>
        </w:rPr>
        <w:t xml:space="preserve"> Attiecīgi tas veicinātu </w:t>
      </w:r>
      <w:r w:rsidR="008B466E" w:rsidRPr="009B1D76">
        <w:rPr>
          <w:rFonts w:ascii="Times New Roman" w:hAnsi="Times New Roman" w:cs="Times New Roman"/>
          <w:sz w:val="24"/>
          <w:szCs w:val="24"/>
        </w:rPr>
        <w:t>programmu kvalitāti</w:t>
      </w:r>
      <w:r w:rsidR="00266E1A" w:rsidRPr="009B1D76">
        <w:rPr>
          <w:rFonts w:ascii="Times New Roman" w:hAnsi="Times New Roman" w:cs="Times New Roman"/>
          <w:sz w:val="24"/>
          <w:szCs w:val="24"/>
        </w:rPr>
        <w:t>, piemēram</w:t>
      </w:r>
      <w:r w:rsidR="00C31BB7" w:rsidRPr="009B1D76">
        <w:rPr>
          <w:rFonts w:ascii="Times New Roman" w:hAnsi="Times New Roman" w:cs="Times New Roman"/>
          <w:sz w:val="24"/>
          <w:szCs w:val="24"/>
        </w:rPr>
        <w:t>,</w:t>
      </w:r>
      <w:r w:rsidR="00266E1A" w:rsidRPr="009B1D76">
        <w:rPr>
          <w:rFonts w:ascii="Times New Roman" w:hAnsi="Times New Roman" w:cs="Times New Roman"/>
          <w:sz w:val="24"/>
          <w:szCs w:val="24"/>
        </w:rPr>
        <w:t xml:space="preserve"> integrējot kv</w:t>
      </w:r>
      <w:r w:rsidR="00C31BB7" w:rsidRPr="009B1D76">
        <w:rPr>
          <w:rFonts w:ascii="Times New Roman" w:hAnsi="Times New Roman" w:cs="Times New Roman"/>
          <w:sz w:val="24"/>
          <w:szCs w:val="24"/>
        </w:rPr>
        <w:t>alitātes standartus jau tehniska</w:t>
      </w:r>
      <w:r w:rsidR="00266E1A" w:rsidRPr="009B1D76">
        <w:rPr>
          <w:rFonts w:ascii="Times New Roman" w:hAnsi="Times New Roman" w:cs="Times New Roman"/>
          <w:sz w:val="24"/>
          <w:szCs w:val="24"/>
        </w:rPr>
        <w:t>jās specifikācijās un konkursa nolikumos.</w:t>
      </w:r>
      <w:r w:rsidR="00456A70" w:rsidRPr="009B1D76">
        <w:rPr>
          <w:rFonts w:ascii="Times New Roman" w:hAnsi="Times New Roman" w:cs="Times New Roman"/>
          <w:sz w:val="24"/>
          <w:szCs w:val="24"/>
        </w:rPr>
        <w:t xml:space="preserve"> </w:t>
      </w:r>
      <w:r w:rsidR="00266E1A" w:rsidRPr="009B1D76">
        <w:rPr>
          <w:rFonts w:ascii="Times New Roman" w:hAnsi="Times New Roman" w:cs="Times New Roman"/>
          <w:sz w:val="24"/>
          <w:szCs w:val="24"/>
        </w:rPr>
        <w:t>Stabils finansējums svarīgs ne tikai kvantitātei,</w:t>
      </w:r>
      <w:r w:rsidR="00CD31B6" w:rsidRPr="009B1D76">
        <w:rPr>
          <w:rFonts w:ascii="Times New Roman" w:hAnsi="Times New Roman" w:cs="Times New Roman"/>
          <w:sz w:val="24"/>
          <w:szCs w:val="24"/>
        </w:rPr>
        <w:t xml:space="preserve"> bet arī kvalitātei</w:t>
      </w:r>
      <w:r w:rsidR="008B466E" w:rsidRPr="009B1D76">
        <w:rPr>
          <w:rFonts w:ascii="Times New Roman" w:hAnsi="Times New Roman" w:cs="Times New Roman"/>
          <w:sz w:val="24"/>
          <w:szCs w:val="24"/>
        </w:rPr>
        <w:t>.</w:t>
      </w:r>
    </w:p>
    <w:p w14:paraId="2CFB2741" w14:textId="77777777" w:rsidR="00266E1A" w:rsidRPr="009B1D76" w:rsidRDefault="00266E1A" w:rsidP="00B4181F">
      <w:pPr>
        <w:pStyle w:val="ListParagraph"/>
        <w:numPr>
          <w:ilvl w:val="0"/>
          <w:numId w:val="7"/>
        </w:numPr>
        <w:spacing w:line="240" w:lineRule="auto"/>
        <w:jc w:val="both"/>
        <w:rPr>
          <w:rFonts w:ascii="Times New Roman" w:hAnsi="Times New Roman" w:cs="Times New Roman"/>
          <w:sz w:val="24"/>
          <w:szCs w:val="24"/>
        </w:rPr>
      </w:pPr>
      <w:r w:rsidRPr="009B1D76">
        <w:rPr>
          <w:rFonts w:ascii="Times New Roman" w:hAnsi="Times New Roman" w:cs="Times New Roman"/>
          <w:sz w:val="24"/>
          <w:szCs w:val="24"/>
        </w:rPr>
        <w:t>Jāveido vienota vīzija par to, kas ir laba profilakse, veicinot, lai pasākumi tiek īstenoti gan atbilstoši UNODC vadlīnijām,</w:t>
      </w:r>
      <w:r w:rsidR="00C31BB7" w:rsidRPr="009B1D76">
        <w:rPr>
          <w:rStyle w:val="FootnoteReference"/>
          <w:rFonts w:ascii="Times New Roman" w:hAnsi="Times New Roman" w:cs="Times New Roman"/>
          <w:sz w:val="24"/>
          <w:szCs w:val="24"/>
        </w:rPr>
        <w:footnoteReference w:id="30"/>
      </w:r>
      <w:r w:rsidRPr="009B1D76">
        <w:rPr>
          <w:rFonts w:ascii="Times New Roman" w:hAnsi="Times New Roman" w:cs="Times New Roman"/>
          <w:sz w:val="24"/>
          <w:szCs w:val="24"/>
        </w:rPr>
        <w:t xml:space="preserve"> gan atbilstoši Eiropas kvalitātes standartiem nark</w:t>
      </w:r>
      <w:r w:rsidR="00C31BB7" w:rsidRPr="009B1D76">
        <w:rPr>
          <w:rFonts w:ascii="Times New Roman" w:hAnsi="Times New Roman" w:cs="Times New Roman"/>
          <w:sz w:val="24"/>
          <w:szCs w:val="24"/>
        </w:rPr>
        <w:t>otiku pieprasījuma samazināšanā</w:t>
      </w:r>
      <w:r w:rsidRPr="009B1D76">
        <w:rPr>
          <w:rFonts w:ascii="Times New Roman" w:hAnsi="Times New Roman" w:cs="Times New Roman"/>
          <w:sz w:val="24"/>
          <w:szCs w:val="24"/>
        </w:rPr>
        <w:t>.</w:t>
      </w:r>
      <w:r w:rsidR="00C31BB7" w:rsidRPr="009B1D76">
        <w:rPr>
          <w:rStyle w:val="FootnoteReference"/>
          <w:rFonts w:ascii="Times New Roman" w:hAnsi="Times New Roman" w:cs="Times New Roman"/>
          <w:sz w:val="24"/>
          <w:szCs w:val="24"/>
        </w:rPr>
        <w:footnoteReference w:id="31"/>
      </w:r>
      <w:r w:rsidRPr="009B1D76">
        <w:rPr>
          <w:rFonts w:ascii="Times New Roman" w:hAnsi="Times New Roman" w:cs="Times New Roman"/>
          <w:sz w:val="24"/>
          <w:szCs w:val="24"/>
        </w:rPr>
        <w:t xml:space="preserve"> Tādējādi mazinot risku, ka ti</w:t>
      </w:r>
      <w:r w:rsidR="00C31BB7" w:rsidRPr="009B1D76">
        <w:rPr>
          <w:rFonts w:ascii="Times New Roman" w:hAnsi="Times New Roman" w:cs="Times New Roman"/>
          <w:sz w:val="24"/>
          <w:szCs w:val="24"/>
        </w:rPr>
        <w:t>ek īstenoti neefektīvi pasākumi.</w:t>
      </w:r>
    </w:p>
    <w:p w14:paraId="3A1DB69D" w14:textId="77777777" w:rsidR="00647334" w:rsidRPr="009B1D76" w:rsidRDefault="00266E1A" w:rsidP="00B4181F">
      <w:pPr>
        <w:pStyle w:val="ListParagraph"/>
        <w:numPr>
          <w:ilvl w:val="0"/>
          <w:numId w:val="7"/>
        </w:numPr>
        <w:spacing w:line="240" w:lineRule="auto"/>
        <w:jc w:val="both"/>
        <w:rPr>
          <w:rFonts w:ascii="Times New Roman" w:hAnsi="Times New Roman" w:cs="Times New Roman"/>
          <w:sz w:val="24"/>
          <w:szCs w:val="24"/>
        </w:rPr>
      </w:pPr>
      <w:r w:rsidRPr="009B1D76">
        <w:rPr>
          <w:rFonts w:ascii="Times New Roman" w:hAnsi="Times New Roman" w:cs="Times New Roman"/>
          <w:sz w:val="24"/>
          <w:szCs w:val="24"/>
        </w:rPr>
        <w:t xml:space="preserve">Veicināt profilakses programmu </w:t>
      </w:r>
      <w:proofErr w:type="spellStart"/>
      <w:r w:rsidRPr="009B1D76">
        <w:rPr>
          <w:rFonts w:ascii="Times New Roman" w:hAnsi="Times New Roman" w:cs="Times New Roman"/>
          <w:sz w:val="24"/>
          <w:szCs w:val="24"/>
        </w:rPr>
        <w:t>izvērtējumu</w:t>
      </w:r>
      <w:proofErr w:type="spellEnd"/>
      <w:r w:rsidRPr="009B1D76">
        <w:rPr>
          <w:rFonts w:ascii="Times New Roman" w:hAnsi="Times New Roman" w:cs="Times New Roman"/>
          <w:sz w:val="24"/>
          <w:szCs w:val="24"/>
        </w:rPr>
        <w:t>, lai saprastu, kas jāmaina,</w:t>
      </w:r>
      <w:r w:rsidR="00344E77" w:rsidRPr="009B1D76">
        <w:rPr>
          <w:rFonts w:ascii="Times New Roman" w:hAnsi="Times New Roman" w:cs="Times New Roman"/>
          <w:sz w:val="24"/>
          <w:szCs w:val="24"/>
        </w:rPr>
        <w:t xml:space="preserve"> no kādām programmām jāatsakās un kādu programmu finansēšana būtu jāturpina.</w:t>
      </w:r>
    </w:p>
    <w:p w14:paraId="20F38240" w14:textId="77777777" w:rsidR="005316D2" w:rsidRPr="009B1D76" w:rsidRDefault="00EF48D5" w:rsidP="00B4181F">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Kaitējuma mazināšana</w:t>
      </w:r>
    </w:p>
    <w:p w14:paraId="38D8833A" w14:textId="13AA93C0" w:rsidR="005316D2" w:rsidRPr="009B1D76" w:rsidRDefault="00EF48D5"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A</w:t>
      </w:r>
      <w:r w:rsidR="00876283" w:rsidRPr="009B1D76">
        <w:rPr>
          <w:rFonts w:ascii="Times New Roman" w:hAnsi="Times New Roman" w:cs="Times New Roman"/>
          <w:sz w:val="24"/>
          <w:szCs w:val="24"/>
        </w:rPr>
        <w:t>r kaitējuma mazināšanas jēdzienu saprot pasākumus</w:t>
      </w:r>
      <w:r w:rsidR="005316D2" w:rsidRPr="009B1D76">
        <w:rPr>
          <w:rFonts w:ascii="Times New Roman" w:hAnsi="Times New Roman" w:cs="Times New Roman"/>
          <w:sz w:val="24"/>
          <w:szCs w:val="24"/>
        </w:rPr>
        <w:t xml:space="preserve"> un</w:t>
      </w:r>
      <w:r w:rsidR="001D3EE7" w:rsidRPr="009B1D76">
        <w:rPr>
          <w:rFonts w:ascii="Times New Roman" w:hAnsi="Times New Roman" w:cs="Times New Roman"/>
          <w:sz w:val="24"/>
          <w:szCs w:val="24"/>
        </w:rPr>
        <w:t xml:space="preserve"> programmas, kas primāri vērsti</w:t>
      </w:r>
      <w:r w:rsidR="005316D2" w:rsidRPr="009B1D76">
        <w:rPr>
          <w:rFonts w:ascii="Times New Roman" w:hAnsi="Times New Roman" w:cs="Times New Roman"/>
          <w:sz w:val="24"/>
          <w:szCs w:val="24"/>
        </w:rPr>
        <w:t xml:space="preserve"> uz narkotiku liet</w:t>
      </w:r>
      <w:r w:rsidRPr="009B1D76">
        <w:rPr>
          <w:rFonts w:ascii="Times New Roman" w:hAnsi="Times New Roman" w:cs="Times New Roman"/>
          <w:sz w:val="24"/>
          <w:szCs w:val="24"/>
        </w:rPr>
        <w:t>ošanas radītā veselības, sociālā</w:t>
      </w:r>
      <w:r w:rsidR="005316D2" w:rsidRPr="009B1D76">
        <w:rPr>
          <w:rFonts w:ascii="Times New Roman" w:hAnsi="Times New Roman" w:cs="Times New Roman"/>
          <w:sz w:val="24"/>
          <w:szCs w:val="24"/>
        </w:rPr>
        <w:t xml:space="preserve"> un ekonomiskā kaitējuma mazināšanu </w:t>
      </w:r>
      <w:r w:rsidR="005316D2" w:rsidRPr="009B1D76">
        <w:rPr>
          <w:rFonts w:ascii="Times New Roman" w:hAnsi="Times New Roman" w:cs="Times New Roman"/>
          <w:sz w:val="24"/>
          <w:szCs w:val="24"/>
        </w:rPr>
        <w:lastRenderedPageBreak/>
        <w:t xml:space="preserve">indivīdam, viņa ģimenei vai atsevišķai iedzīvotāju grupai. Kaitējuma mazināšanas koncepts neparedz tūlītēju atteikšanos no narkotiku lietošanas, bet ietver pasākumu kopumu, kas mazina kaitējumu, ko izraisa narkotiku lietošana. Tādējādi brīdī, </w:t>
      </w:r>
      <w:proofErr w:type="gramStart"/>
      <w:r w:rsidR="005316D2" w:rsidRPr="009B1D76">
        <w:rPr>
          <w:rFonts w:ascii="Times New Roman" w:hAnsi="Times New Roman" w:cs="Times New Roman"/>
          <w:sz w:val="24"/>
          <w:szCs w:val="24"/>
        </w:rPr>
        <w:t>kad cilvēks ir</w:t>
      </w:r>
      <w:proofErr w:type="gramEnd"/>
      <w:r w:rsidR="005316D2" w:rsidRPr="009B1D76">
        <w:rPr>
          <w:rFonts w:ascii="Times New Roman" w:hAnsi="Times New Roman" w:cs="Times New Roman"/>
          <w:sz w:val="24"/>
          <w:szCs w:val="24"/>
        </w:rPr>
        <w:t xml:space="preserve"> gatavs atteikties no narkotiku lietošanas, viņam ir pēc iespējas mazāk dažādu </w:t>
      </w:r>
      <w:r w:rsidR="00876283" w:rsidRPr="009B1D76">
        <w:rPr>
          <w:rFonts w:ascii="Times New Roman" w:hAnsi="Times New Roman" w:cs="Times New Roman"/>
          <w:sz w:val="24"/>
          <w:szCs w:val="24"/>
        </w:rPr>
        <w:t>veselības un sociālo seku.</w:t>
      </w:r>
    </w:p>
    <w:p w14:paraId="652F27D4" w14:textId="32E5EF7F"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Atbilstoši </w:t>
      </w:r>
      <w:r w:rsidR="006132B9" w:rsidRPr="009B1D76">
        <w:rPr>
          <w:rFonts w:ascii="Times New Roman" w:hAnsi="Times New Roman" w:cs="Times New Roman"/>
          <w:sz w:val="24"/>
          <w:szCs w:val="24"/>
        </w:rPr>
        <w:t>PVO</w:t>
      </w:r>
      <w:r w:rsidRPr="009B1D76">
        <w:rPr>
          <w:rFonts w:ascii="Times New Roman" w:hAnsi="Times New Roman" w:cs="Times New Roman"/>
          <w:sz w:val="24"/>
          <w:szCs w:val="24"/>
        </w:rPr>
        <w:t xml:space="preserve"> izstrādātajām vadlīnijām</w:t>
      </w:r>
      <w:r w:rsidRPr="009B1D76">
        <w:rPr>
          <w:rFonts w:ascii="Times New Roman" w:hAnsi="Times New Roman" w:cs="Times New Roman"/>
          <w:sz w:val="24"/>
          <w:szCs w:val="24"/>
          <w:vertAlign w:val="superscript"/>
        </w:rPr>
        <w:footnoteReference w:id="32"/>
      </w:r>
      <w:r w:rsidRPr="009B1D76">
        <w:rPr>
          <w:rFonts w:ascii="Times New Roman" w:hAnsi="Times New Roman" w:cs="Times New Roman"/>
          <w:sz w:val="24"/>
          <w:szCs w:val="24"/>
        </w:rPr>
        <w:t xml:space="preserve">, lai samazinātu sabiedrības un individuālos veselības riskus, </w:t>
      </w:r>
      <w:r w:rsidR="001D3EE7" w:rsidRPr="009B1D76">
        <w:rPr>
          <w:rFonts w:ascii="Times New Roman" w:hAnsi="Times New Roman" w:cs="Times New Roman"/>
          <w:sz w:val="24"/>
          <w:szCs w:val="24"/>
        </w:rPr>
        <w:t>INL</w:t>
      </w:r>
      <w:r w:rsidRPr="009B1D76">
        <w:rPr>
          <w:rFonts w:ascii="Times New Roman" w:hAnsi="Times New Roman" w:cs="Times New Roman"/>
          <w:sz w:val="24"/>
          <w:szCs w:val="24"/>
        </w:rPr>
        <w:t xml:space="preserve"> ir jānodrošina deviņi </w:t>
      </w:r>
      <w:proofErr w:type="spellStart"/>
      <w:r w:rsidRPr="009B1D76">
        <w:rPr>
          <w:rFonts w:ascii="Times New Roman" w:hAnsi="Times New Roman" w:cs="Times New Roman"/>
          <w:sz w:val="24"/>
          <w:szCs w:val="24"/>
        </w:rPr>
        <w:t>pamatpasākumi</w:t>
      </w:r>
      <w:proofErr w:type="spellEnd"/>
      <w:r w:rsidRPr="009B1D76">
        <w:rPr>
          <w:rFonts w:ascii="Times New Roman" w:hAnsi="Times New Roman" w:cs="Times New Roman"/>
          <w:sz w:val="24"/>
          <w:szCs w:val="24"/>
        </w:rPr>
        <w:t>:</w:t>
      </w:r>
    </w:p>
    <w:p w14:paraId="5D17CF19"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r w:rsidRPr="009B1D76">
        <w:rPr>
          <w:rFonts w:ascii="Times New Roman" w:hAnsi="Times New Roman" w:cs="Times New Roman"/>
          <w:sz w:val="24"/>
          <w:szCs w:val="24"/>
        </w:rPr>
        <w:t>Adatu/šļirču izdales un savākšanas programmas;</w:t>
      </w:r>
    </w:p>
    <w:p w14:paraId="7570DF2D"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proofErr w:type="spellStart"/>
      <w:r w:rsidRPr="009B1D76">
        <w:rPr>
          <w:rFonts w:ascii="Times New Roman" w:hAnsi="Times New Roman" w:cs="Times New Roman"/>
          <w:sz w:val="24"/>
          <w:szCs w:val="24"/>
        </w:rPr>
        <w:t>Opioīdu</w:t>
      </w:r>
      <w:proofErr w:type="spellEnd"/>
      <w:r w:rsidRPr="009B1D76">
        <w:rPr>
          <w:rFonts w:ascii="Times New Roman" w:hAnsi="Times New Roman" w:cs="Times New Roman"/>
          <w:sz w:val="24"/>
          <w:szCs w:val="24"/>
        </w:rPr>
        <w:t xml:space="preserve"> </w:t>
      </w:r>
      <w:proofErr w:type="spellStart"/>
      <w:r w:rsidRPr="009B1D76">
        <w:rPr>
          <w:rFonts w:ascii="Times New Roman" w:hAnsi="Times New Roman" w:cs="Times New Roman"/>
          <w:sz w:val="24"/>
          <w:szCs w:val="24"/>
        </w:rPr>
        <w:t>aizstājējterapija</w:t>
      </w:r>
      <w:proofErr w:type="spellEnd"/>
      <w:r w:rsidRPr="009B1D76">
        <w:rPr>
          <w:rFonts w:ascii="Times New Roman" w:hAnsi="Times New Roman" w:cs="Times New Roman"/>
          <w:sz w:val="24"/>
          <w:szCs w:val="24"/>
        </w:rPr>
        <w:t>;</w:t>
      </w:r>
    </w:p>
    <w:p w14:paraId="062EAD2C"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r w:rsidRPr="009B1D76">
        <w:rPr>
          <w:rFonts w:ascii="Times New Roman" w:hAnsi="Times New Roman" w:cs="Times New Roman"/>
          <w:sz w:val="24"/>
          <w:szCs w:val="24"/>
        </w:rPr>
        <w:t>Testēšana uz HIV un konsultācijas;</w:t>
      </w:r>
    </w:p>
    <w:p w14:paraId="47B63325"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r w:rsidRPr="009B1D76">
        <w:rPr>
          <w:rFonts w:ascii="Times New Roman" w:hAnsi="Times New Roman" w:cs="Times New Roman"/>
          <w:sz w:val="24"/>
          <w:szCs w:val="24"/>
        </w:rPr>
        <w:t>HIV ārstēšana un aprūpe;</w:t>
      </w:r>
    </w:p>
    <w:p w14:paraId="33D4FB31"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r w:rsidRPr="009B1D76">
        <w:rPr>
          <w:rFonts w:ascii="Times New Roman" w:hAnsi="Times New Roman" w:cs="Times New Roman"/>
          <w:sz w:val="24"/>
          <w:szCs w:val="24"/>
        </w:rPr>
        <w:t>Prezervatīvu izdales programmas;</w:t>
      </w:r>
    </w:p>
    <w:p w14:paraId="0CB55E18"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proofErr w:type="spellStart"/>
      <w:r w:rsidRPr="009B1D76">
        <w:rPr>
          <w:rFonts w:ascii="Times New Roman" w:hAnsi="Times New Roman" w:cs="Times New Roman"/>
          <w:sz w:val="24"/>
          <w:szCs w:val="24"/>
        </w:rPr>
        <w:t>Biheiviorāla</w:t>
      </w:r>
      <w:proofErr w:type="spellEnd"/>
      <w:r w:rsidRPr="009B1D76">
        <w:rPr>
          <w:rFonts w:ascii="Times New Roman" w:hAnsi="Times New Roman" w:cs="Times New Roman"/>
          <w:sz w:val="24"/>
          <w:szCs w:val="24"/>
        </w:rPr>
        <w:t xml:space="preserve"> intervences;</w:t>
      </w:r>
    </w:p>
    <w:p w14:paraId="24E789A6"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proofErr w:type="spellStart"/>
      <w:r w:rsidRPr="009B1D76">
        <w:rPr>
          <w:rFonts w:ascii="Times New Roman" w:hAnsi="Times New Roman" w:cs="Times New Roman"/>
          <w:sz w:val="24"/>
          <w:szCs w:val="24"/>
        </w:rPr>
        <w:t>Vīrushepatītu</w:t>
      </w:r>
      <w:proofErr w:type="spellEnd"/>
      <w:r w:rsidRPr="009B1D76">
        <w:rPr>
          <w:rFonts w:ascii="Times New Roman" w:hAnsi="Times New Roman" w:cs="Times New Roman"/>
          <w:sz w:val="24"/>
          <w:szCs w:val="24"/>
        </w:rPr>
        <w:t xml:space="preserve"> un tuberkulozes profilakses pasākumi, pasākumi garīgās veselības jomā;</w:t>
      </w:r>
    </w:p>
    <w:p w14:paraId="6198715B"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r w:rsidRPr="009B1D76">
        <w:rPr>
          <w:rFonts w:ascii="Times New Roman" w:hAnsi="Times New Roman" w:cs="Times New Roman"/>
          <w:sz w:val="24"/>
          <w:szCs w:val="24"/>
        </w:rPr>
        <w:t>Intervences seksuālās un reproduktīvās veselības jomā;</w:t>
      </w:r>
    </w:p>
    <w:p w14:paraId="304197E9" w14:textId="77777777" w:rsidR="005316D2" w:rsidRPr="009B1D76" w:rsidRDefault="005316D2" w:rsidP="00B4181F">
      <w:pPr>
        <w:numPr>
          <w:ilvl w:val="0"/>
          <w:numId w:val="4"/>
        </w:numPr>
        <w:spacing w:after="0" w:line="240" w:lineRule="auto"/>
        <w:contextualSpacing/>
        <w:jc w:val="both"/>
        <w:rPr>
          <w:rFonts w:ascii="Times New Roman" w:hAnsi="Times New Roman" w:cs="Times New Roman"/>
          <w:sz w:val="24"/>
          <w:szCs w:val="24"/>
        </w:rPr>
      </w:pPr>
      <w:r w:rsidRPr="009B1D76">
        <w:rPr>
          <w:rFonts w:ascii="Times New Roman" w:hAnsi="Times New Roman" w:cs="Times New Roman"/>
          <w:sz w:val="24"/>
          <w:szCs w:val="24"/>
        </w:rPr>
        <w:t xml:space="preserve">Apmācība par </w:t>
      </w:r>
      <w:proofErr w:type="spellStart"/>
      <w:r w:rsidRPr="009B1D76">
        <w:rPr>
          <w:rFonts w:ascii="Times New Roman" w:hAnsi="Times New Roman" w:cs="Times New Roman"/>
          <w:sz w:val="24"/>
          <w:szCs w:val="24"/>
        </w:rPr>
        <w:t>naloksonu</w:t>
      </w:r>
      <w:proofErr w:type="spellEnd"/>
      <w:r w:rsidRPr="009B1D76">
        <w:rPr>
          <w:rFonts w:ascii="Times New Roman" w:hAnsi="Times New Roman" w:cs="Times New Roman"/>
          <w:sz w:val="24"/>
          <w:szCs w:val="24"/>
        </w:rPr>
        <w:t xml:space="preserve"> nespeciālistiem (</w:t>
      </w:r>
      <w:proofErr w:type="spellStart"/>
      <w:r w:rsidRPr="009B1D76">
        <w:rPr>
          <w:rFonts w:ascii="Times New Roman" w:hAnsi="Times New Roman" w:cs="Times New Roman"/>
          <w:sz w:val="24"/>
          <w:szCs w:val="24"/>
        </w:rPr>
        <w:t>take-home</w:t>
      </w:r>
      <w:proofErr w:type="spellEnd"/>
      <w:r w:rsidRPr="009B1D76">
        <w:rPr>
          <w:rFonts w:ascii="Times New Roman" w:hAnsi="Times New Roman" w:cs="Times New Roman"/>
          <w:sz w:val="24"/>
          <w:szCs w:val="24"/>
        </w:rPr>
        <w:t xml:space="preserve"> </w:t>
      </w:r>
      <w:proofErr w:type="spellStart"/>
      <w:r w:rsidRPr="009B1D76">
        <w:rPr>
          <w:rFonts w:ascii="Times New Roman" w:hAnsi="Times New Roman" w:cs="Times New Roman"/>
          <w:sz w:val="24"/>
          <w:szCs w:val="24"/>
        </w:rPr>
        <w:t>naloxone</w:t>
      </w:r>
      <w:proofErr w:type="spellEnd"/>
      <w:r w:rsidRPr="009B1D76">
        <w:rPr>
          <w:rFonts w:ascii="Times New Roman" w:hAnsi="Times New Roman" w:cs="Times New Roman"/>
          <w:sz w:val="24"/>
          <w:szCs w:val="24"/>
        </w:rPr>
        <w:t xml:space="preserve"> </w:t>
      </w:r>
      <w:proofErr w:type="spellStart"/>
      <w:r w:rsidRPr="009B1D76">
        <w:rPr>
          <w:rFonts w:ascii="Times New Roman" w:hAnsi="Times New Roman" w:cs="Times New Roman"/>
          <w:sz w:val="24"/>
          <w:szCs w:val="24"/>
        </w:rPr>
        <w:t>programmes</w:t>
      </w:r>
      <w:proofErr w:type="spellEnd"/>
      <w:r w:rsidRPr="009B1D76">
        <w:rPr>
          <w:rFonts w:ascii="Times New Roman" w:hAnsi="Times New Roman" w:cs="Times New Roman"/>
          <w:sz w:val="24"/>
          <w:szCs w:val="24"/>
        </w:rPr>
        <w:t>).</w:t>
      </w:r>
    </w:p>
    <w:p w14:paraId="5F6D960A" w14:textId="77777777" w:rsidR="005316D2" w:rsidRPr="009B1D76" w:rsidRDefault="005316D2" w:rsidP="00B4181F">
      <w:pPr>
        <w:spacing w:after="0" w:line="240" w:lineRule="auto"/>
        <w:jc w:val="both"/>
        <w:rPr>
          <w:rFonts w:ascii="Times New Roman" w:hAnsi="Times New Roman" w:cs="Times New Roman"/>
          <w:sz w:val="24"/>
          <w:szCs w:val="24"/>
        </w:rPr>
      </w:pPr>
    </w:p>
    <w:p w14:paraId="49219F48" w14:textId="30D97F59" w:rsidR="00230FD5" w:rsidRDefault="00CD31B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Latvijā kaitējuma mazināšanas pasākumus </w:t>
      </w:r>
      <w:r w:rsidR="00344E77" w:rsidRPr="009B1D76">
        <w:rPr>
          <w:rFonts w:ascii="Times New Roman" w:hAnsi="Times New Roman" w:cs="Times New Roman"/>
          <w:sz w:val="24"/>
          <w:szCs w:val="24"/>
        </w:rPr>
        <w:t xml:space="preserve">sāka ieviest </w:t>
      </w:r>
      <w:proofErr w:type="gramStart"/>
      <w:r w:rsidR="00344E77" w:rsidRPr="009B1D76">
        <w:rPr>
          <w:rFonts w:ascii="Times New Roman" w:hAnsi="Times New Roman" w:cs="Times New Roman"/>
          <w:sz w:val="24"/>
          <w:szCs w:val="24"/>
        </w:rPr>
        <w:t>90.gados</w:t>
      </w:r>
      <w:proofErr w:type="gramEnd"/>
      <w:r w:rsidRPr="009B1D76">
        <w:rPr>
          <w:rFonts w:ascii="Times New Roman" w:hAnsi="Times New Roman" w:cs="Times New Roman"/>
          <w:sz w:val="24"/>
          <w:szCs w:val="24"/>
        </w:rPr>
        <w:t>, kad injicējamo narkotiku lietot</w:t>
      </w:r>
      <w:r w:rsidR="0004666F" w:rsidRPr="009B1D76">
        <w:rPr>
          <w:rFonts w:ascii="Times New Roman" w:hAnsi="Times New Roman" w:cs="Times New Roman"/>
          <w:sz w:val="24"/>
          <w:szCs w:val="24"/>
        </w:rPr>
        <w:t xml:space="preserve">āju vidū strauji izplatījās HIV. </w:t>
      </w:r>
      <w:r w:rsidR="00230FD5" w:rsidRPr="009B1D76">
        <w:rPr>
          <w:rFonts w:ascii="Times New Roman" w:hAnsi="Times New Roman" w:cs="Times New Roman"/>
          <w:sz w:val="24"/>
          <w:szCs w:val="24"/>
        </w:rPr>
        <w:t xml:space="preserve">Pašreiz, </w:t>
      </w:r>
      <w:proofErr w:type="gramStart"/>
      <w:r w:rsidR="00230FD5" w:rsidRPr="009B1D76">
        <w:rPr>
          <w:rFonts w:ascii="Times New Roman" w:hAnsi="Times New Roman" w:cs="Times New Roman"/>
          <w:sz w:val="24"/>
          <w:szCs w:val="24"/>
        </w:rPr>
        <w:t>2018.gadā</w:t>
      </w:r>
      <w:proofErr w:type="gramEnd"/>
      <w:r w:rsidR="00230FD5" w:rsidRPr="009B1D76">
        <w:rPr>
          <w:rFonts w:ascii="Times New Roman" w:hAnsi="Times New Roman" w:cs="Times New Roman"/>
          <w:sz w:val="24"/>
          <w:szCs w:val="24"/>
        </w:rPr>
        <w:t xml:space="preserve"> kaitējuma mazināšanas pakalpojumi tiek nodrošināti 20 HIV profilakses punktos.</w:t>
      </w:r>
      <w:r w:rsidR="00230FD5" w:rsidRPr="009B1D76">
        <w:rPr>
          <w:rStyle w:val="FootnoteReference"/>
          <w:rFonts w:ascii="Times New Roman" w:hAnsi="Times New Roman" w:cs="Times New Roman"/>
          <w:sz w:val="24"/>
          <w:szCs w:val="24"/>
        </w:rPr>
        <w:footnoteReference w:id="33"/>
      </w:r>
      <w:r w:rsidR="00230FD5" w:rsidRPr="009B1D76">
        <w:rPr>
          <w:rFonts w:ascii="Times New Roman" w:hAnsi="Times New Roman" w:cs="Times New Roman"/>
          <w:sz w:val="24"/>
          <w:szCs w:val="24"/>
        </w:rPr>
        <w:t xml:space="preserve"> Sniegto pakalpojumu klāsts atšķiras, piemēram vienā profilakses punktā tiek nodrošināta tikai šļirču izdale un konsultācija, tikmēr citā profilakses punktā ir pieejama šļirču apmaiņa, testēšana un konsultācijas, psihologa pakalpojumi, tiek organizētas anonīmās narkomānu grupas, pieejamas mobilās vienības un ielu darbinieki. </w:t>
      </w:r>
      <w:r w:rsidR="00C066C6">
        <w:rPr>
          <w:rFonts w:ascii="Times New Roman" w:hAnsi="Times New Roman" w:cs="Times New Roman"/>
          <w:sz w:val="24"/>
          <w:szCs w:val="24"/>
        </w:rPr>
        <w:t>Precīzā statistika par piesaistīto klientu skaitu nav pieejama, jo datus nesniedz visi HIV profilakses punkti, pieejamos datus, lūdzu skatīt 5.tabulā.</w:t>
      </w:r>
    </w:p>
    <w:p w14:paraId="28ADB4FE" w14:textId="77777777" w:rsidR="00C066C6" w:rsidRDefault="00C066C6" w:rsidP="00B4181F">
      <w:pPr>
        <w:spacing w:after="0" w:line="240" w:lineRule="auto"/>
        <w:ind w:firstLine="720"/>
        <w:jc w:val="both"/>
        <w:rPr>
          <w:rFonts w:ascii="Times New Roman" w:hAnsi="Times New Roman" w:cs="Times New Roman"/>
          <w:sz w:val="24"/>
          <w:szCs w:val="24"/>
        </w:rPr>
      </w:pPr>
    </w:p>
    <w:p w14:paraId="727764D4" w14:textId="2944EE49" w:rsidR="00E914F2" w:rsidRPr="003F4846" w:rsidRDefault="007627C4" w:rsidP="003F4846">
      <w:pPr>
        <w:spacing w:after="0" w:line="240" w:lineRule="auto"/>
        <w:jc w:val="both"/>
        <w:rPr>
          <w:rFonts w:ascii="Times New Roman" w:hAnsi="Times New Roman" w:cs="Times New Roman"/>
          <w:b/>
        </w:rPr>
      </w:pPr>
      <w:r>
        <w:rPr>
          <w:rFonts w:ascii="Times New Roman" w:hAnsi="Times New Roman" w:cs="Times New Roman"/>
          <w:b/>
        </w:rPr>
        <w:t>5</w:t>
      </w:r>
      <w:r w:rsidR="003F4846" w:rsidRPr="003F4846">
        <w:rPr>
          <w:rFonts w:ascii="Times New Roman" w:hAnsi="Times New Roman" w:cs="Times New Roman"/>
          <w:b/>
        </w:rPr>
        <w:t>.</w:t>
      </w:r>
      <w:r w:rsidR="00C066C6" w:rsidRPr="003F4846">
        <w:rPr>
          <w:rFonts w:ascii="Times New Roman" w:hAnsi="Times New Roman" w:cs="Times New Roman"/>
          <w:b/>
        </w:rPr>
        <w:t xml:space="preserve">tabula. </w:t>
      </w:r>
      <w:r w:rsidR="00E914F2" w:rsidRPr="003F4846">
        <w:rPr>
          <w:rFonts w:ascii="Times New Roman" w:hAnsi="Times New Roman" w:cs="Times New Roman"/>
          <w:b/>
        </w:rPr>
        <w:t>Injicējamo narkotiku lietotāju klientu skaits HIV profilakses punktos</w:t>
      </w:r>
    </w:p>
    <w:p w14:paraId="3E6B09E5" w14:textId="77777777" w:rsidR="00C066C6" w:rsidRPr="00C066C6" w:rsidRDefault="00C066C6" w:rsidP="00C066C6">
      <w:pPr>
        <w:spacing w:after="0" w:line="240" w:lineRule="auto"/>
        <w:jc w:val="both"/>
        <w:rPr>
          <w:rFonts w:ascii="Times New Roman" w:hAnsi="Times New Roman" w:cs="Times New Roman"/>
          <w:b/>
        </w:rPr>
      </w:pPr>
    </w:p>
    <w:tbl>
      <w:tblPr>
        <w:tblStyle w:val="GridTable1Light"/>
        <w:tblW w:w="0" w:type="auto"/>
        <w:jc w:val="center"/>
        <w:tblLook w:val="04A0" w:firstRow="1" w:lastRow="0" w:firstColumn="1" w:lastColumn="0" w:noHBand="0" w:noVBand="1"/>
      </w:tblPr>
      <w:tblGrid>
        <w:gridCol w:w="2852"/>
        <w:gridCol w:w="960"/>
        <w:gridCol w:w="960"/>
        <w:gridCol w:w="960"/>
        <w:gridCol w:w="960"/>
        <w:gridCol w:w="960"/>
        <w:gridCol w:w="960"/>
      </w:tblGrid>
      <w:tr w:rsidR="00C066C6" w:rsidRPr="00C066C6" w14:paraId="3B6A9641" w14:textId="77777777" w:rsidTr="00C066C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699611DB" w14:textId="77777777" w:rsidR="00C066C6" w:rsidRPr="00C066C6" w:rsidRDefault="00C066C6" w:rsidP="00C066C6">
            <w:pPr>
              <w:ind w:firstLine="720"/>
              <w:jc w:val="both"/>
              <w:rPr>
                <w:rFonts w:cstheme="minorHAnsi"/>
                <w:sz w:val="20"/>
                <w:szCs w:val="20"/>
              </w:rPr>
            </w:pPr>
          </w:p>
        </w:tc>
        <w:tc>
          <w:tcPr>
            <w:tcW w:w="960" w:type="dxa"/>
            <w:noWrap/>
            <w:hideMark/>
          </w:tcPr>
          <w:p w14:paraId="3D37DE3E" w14:textId="77777777" w:rsidR="00C066C6" w:rsidRPr="00C066C6"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2012</w:t>
            </w:r>
          </w:p>
        </w:tc>
        <w:tc>
          <w:tcPr>
            <w:tcW w:w="960" w:type="dxa"/>
            <w:noWrap/>
            <w:hideMark/>
          </w:tcPr>
          <w:p w14:paraId="2355C8A4" w14:textId="77777777" w:rsidR="00C066C6" w:rsidRPr="00C066C6"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2013</w:t>
            </w:r>
          </w:p>
        </w:tc>
        <w:tc>
          <w:tcPr>
            <w:tcW w:w="960" w:type="dxa"/>
            <w:noWrap/>
            <w:hideMark/>
          </w:tcPr>
          <w:p w14:paraId="2CFF066F" w14:textId="77777777" w:rsidR="00C066C6" w:rsidRPr="00C066C6"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2014</w:t>
            </w:r>
          </w:p>
        </w:tc>
        <w:tc>
          <w:tcPr>
            <w:tcW w:w="960" w:type="dxa"/>
            <w:noWrap/>
            <w:hideMark/>
          </w:tcPr>
          <w:p w14:paraId="4EA69568" w14:textId="77777777" w:rsidR="00C066C6" w:rsidRPr="00C066C6"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2015</w:t>
            </w:r>
          </w:p>
        </w:tc>
        <w:tc>
          <w:tcPr>
            <w:tcW w:w="960" w:type="dxa"/>
            <w:noWrap/>
            <w:hideMark/>
          </w:tcPr>
          <w:p w14:paraId="67BEA2C0" w14:textId="77777777" w:rsidR="00C066C6" w:rsidRPr="00C066C6"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2016</w:t>
            </w:r>
          </w:p>
        </w:tc>
        <w:tc>
          <w:tcPr>
            <w:tcW w:w="960" w:type="dxa"/>
            <w:noWrap/>
            <w:hideMark/>
          </w:tcPr>
          <w:p w14:paraId="17769624" w14:textId="77777777" w:rsidR="00C066C6" w:rsidRPr="00C066C6" w:rsidRDefault="00C066C6" w:rsidP="00C066C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2017</w:t>
            </w:r>
          </w:p>
        </w:tc>
      </w:tr>
      <w:tr w:rsidR="00C066C6" w:rsidRPr="00C066C6" w14:paraId="5C809339" w14:textId="77777777" w:rsidTr="00C066C6">
        <w:trPr>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031317C7" w14:textId="7686B3D4" w:rsidR="00C066C6" w:rsidRPr="00C066C6" w:rsidRDefault="00C066C6" w:rsidP="00C066C6">
            <w:pPr>
              <w:jc w:val="both"/>
              <w:rPr>
                <w:rFonts w:cstheme="minorHAnsi"/>
                <w:sz w:val="20"/>
                <w:szCs w:val="20"/>
              </w:rPr>
            </w:pPr>
            <w:r w:rsidRPr="00C066C6">
              <w:rPr>
                <w:rFonts w:cstheme="minorHAnsi"/>
                <w:sz w:val="20"/>
                <w:szCs w:val="20"/>
              </w:rPr>
              <w:t>Klientu skaits</w:t>
            </w:r>
          </w:p>
        </w:tc>
        <w:tc>
          <w:tcPr>
            <w:tcW w:w="960" w:type="dxa"/>
            <w:noWrap/>
            <w:hideMark/>
          </w:tcPr>
          <w:p w14:paraId="0E83F0CF"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2287</w:t>
            </w:r>
          </w:p>
        </w:tc>
        <w:tc>
          <w:tcPr>
            <w:tcW w:w="960" w:type="dxa"/>
            <w:noWrap/>
            <w:hideMark/>
          </w:tcPr>
          <w:p w14:paraId="76B9DB90"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2801</w:t>
            </w:r>
          </w:p>
        </w:tc>
        <w:tc>
          <w:tcPr>
            <w:tcW w:w="960" w:type="dxa"/>
            <w:noWrap/>
            <w:hideMark/>
          </w:tcPr>
          <w:p w14:paraId="53291427"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2420</w:t>
            </w:r>
          </w:p>
        </w:tc>
        <w:tc>
          <w:tcPr>
            <w:tcW w:w="960" w:type="dxa"/>
            <w:noWrap/>
            <w:hideMark/>
          </w:tcPr>
          <w:p w14:paraId="69F70B49"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2279</w:t>
            </w:r>
          </w:p>
        </w:tc>
        <w:tc>
          <w:tcPr>
            <w:tcW w:w="960" w:type="dxa"/>
            <w:noWrap/>
            <w:hideMark/>
          </w:tcPr>
          <w:p w14:paraId="4578D7AB"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2273</w:t>
            </w:r>
          </w:p>
        </w:tc>
        <w:tc>
          <w:tcPr>
            <w:tcW w:w="960" w:type="dxa"/>
            <w:noWrap/>
            <w:hideMark/>
          </w:tcPr>
          <w:p w14:paraId="47F6A764"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2874</w:t>
            </w:r>
          </w:p>
        </w:tc>
      </w:tr>
      <w:tr w:rsidR="00C066C6" w:rsidRPr="00C066C6" w14:paraId="143F9DBF" w14:textId="77777777" w:rsidTr="00C066C6">
        <w:trPr>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4B9CE120" w14:textId="77777777" w:rsidR="00C066C6" w:rsidRPr="00C066C6" w:rsidRDefault="00C066C6" w:rsidP="00C066C6">
            <w:pPr>
              <w:jc w:val="both"/>
              <w:rPr>
                <w:rFonts w:cstheme="minorHAnsi"/>
                <w:sz w:val="20"/>
                <w:szCs w:val="20"/>
              </w:rPr>
            </w:pPr>
            <w:r w:rsidRPr="00C066C6">
              <w:rPr>
                <w:rFonts w:cstheme="minorHAnsi"/>
                <w:sz w:val="20"/>
                <w:szCs w:val="20"/>
              </w:rPr>
              <w:t>Informāciju sniegušo HPP skaits</w:t>
            </w:r>
          </w:p>
        </w:tc>
        <w:tc>
          <w:tcPr>
            <w:tcW w:w="960" w:type="dxa"/>
            <w:noWrap/>
            <w:hideMark/>
          </w:tcPr>
          <w:p w14:paraId="5C756649"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17</w:t>
            </w:r>
          </w:p>
        </w:tc>
        <w:tc>
          <w:tcPr>
            <w:tcW w:w="960" w:type="dxa"/>
            <w:noWrap/>
            <w:hideMark/>
          </w:tcPr>
          <w:p w14:paraId="1EE1DA4F"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17</w:t>
            </w:r>
          </w:p>
        </w:tc>
        <w:tc>
          <w:tcPr>
            <w:tcW w:w="960" w:type="dxa"/>
            <w:noWrap/>
            <w:hideMark/>
          </w:tcPr>
          <w:p w14:paraId="5980CFBB"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15</w:t>
            </w:r>
          </w:p>
        </w:tc>
        <w:tc>
          <w:tcPr>
            <w:tcW w:w="960" w:type="dxa"/>
            <w:noWrap/>
            <w:hideMark/>
          </w:tcPr>
          <w:p w14:paraId="3DAE1A44"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12</w:t>
            </w:r>
          </w:p>
        </w:tc>
        <w:tc>
          <w:tcPr>
            <w:tcW w:w="960" w:type="dxa"/>
            <w:noWrap/>
            <w:hideMark/>
          </w:tcPr>
          <w:p w14:paraId="5B327AAB"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12</w:t>
            </w:r>
          </w:p>
        </w:tc>
        <w:tc>
          <w:tcPr>
            <w:tcW w:w="960" w:type="dxa"/>
            <w:noWrap/>
            <w:hideMark/>
          </w:tcPr>
          <w:p w14:paraId="3A98D567"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14</w:t>
            </w:r>
          </w:p>
        </w:tc>
      </w:tr>
      <w:tr w:rsidR="00C066C6" w:rsidRPr="00C066C6" w14:paraId="2C149FB2" w14:textId="77777777" w:rsidTr="00C066C6">
        <w:trPr>
          <w:trHeight w:val="300"/>
          <w:jc w:val="center"/>
        </w:trPr>
        <w:tc>
          <w:tcPr>
            <w:cnfStyle w:val="001000000000" w:firstRow="0" w:lastRow="0" w:firstColumn="1" w:lastColumn="0" w:oddVBand="0" w:evenVBand="0" w:oddHBand="0" w:evenHBand="0" w:firstRowFirstColumn="0" w:firstRowLastColumn="0" w:lastRowFirstColumn="0" w:lastRowLastColumn="0"/>
            <w:tcW w:w="2852" w:type="dxa"/>
            <w:noWrap/>
            <w:hideMark/>
          </w:tcPr>
          <w:p w14:paraId="67936D3E" w14:textId="77777777" w:rsidR="00C066C6" w:rsidRPr="00C066C6" w:rsidRDefault="00C066C6" w:rsidP="00C066C6">
            <w:pPr>
              <w:jc w:val="both"/>
              <w:rPr>
                <w:rFonts w:cstheme="minorHAnsi"/>
                <w:sz w:val="20"/>
                <w:szCs w:val="20"/>
              </w:rPr>
            </w:pPr>
            <w:r w:rsidRPr="00C066C6">
              <w:rPr>
                <w:rFonts w:cstheme="minorHAnsi"/>
                <w:sz w:val="20"/>
                <w:szCs w:val="20"/>
              </w:rPr>
              <w:t>Kopējais HPP skaits Latvijā</w:t>
            </w:r>
          </w:p>
        </w:tc>
        <w:tc>
          <w:tcPr>
            <w:tcW w:w="960" w:type="dxa"/>
            <w:noWrap/>
            <w:hideMark/>
          </w:tcPr>
          <w:p w14:paraId="1DD2E0F5"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17</w:t>
            </w:r>
          </w:p>
        </w:tc>
        <w:tc>
          <w:tcPr>
            <w:tcW w:w="960" w:type="dxa"/>
            <w:noWrap/>
            <w:hideMark/>
          </w:tcPr>
          <w:p w14:paraId="3E0CCD07"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19</w:t>
            </w:r>
          </w:p>
        </w:tc>
        <w:tc>
          <w:tcPr>
            <w:tcW w:w="960" w:type="dxa"/>
            <w:noWrap/>
            <w:hideMark/>
          </w:tcPr>
          <w:p w14:paraId="0C225DF6"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18</w:t>
            </w:r>
          </w:p>
        </w:tc>
        <w:tc>
          <w:tcPr>
            <w:tcW w:w="960" w:type="dxa"/>
            <w:noWrap/>
            <w:hideMark/>
          </w:tcPr>
          <w:p w14:paraId="1D7B66BC"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19</w:t>
            </w:r>
          </w:p>
        </w:tc>
        <w:tc>
          <w:tcPr>
            <w:tcW w:w="960" w:type="dxa"/>
            <w:noWrap/>
            <w:hideMark/>
          </w:tcPr>
          <w:p w14:paraId="2220EEE6"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19</w:t>
            </w:r>
          </w:p>
        </w:tc>
        <w:tc>
          <w:tcPr>
            <w:tcW w:w="960" w:type="dxa"/>
            <w:noWrap/>
            <w:hideMark/>
          </w:tcPr>
          <w:p w14:paraId="6479B4A9" w14:textId="77777777" w:rsidR="00C066C6" w:rsidRPr="00C066C6" w:rsidRDefault="00C066C6" w:rsidP="00C066C6">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066C6">
              <w:rPr>
                <w:rFonts w:cstheme="minorHAnsi"/>
                <w:sz w:val="20"/>
                <w:szCs w:val="20"/>
              </w:rPr>
              <w:t>20</w:t>
            </w:r>
          </w:p>
        </w:tc>
      </w:tr>
    </w:tbl>
    <w:p w14:paraId="5D3A0175" w14:textId="3004F0AA" w:rsidR="00E914F2" w:rsidRPr="00E52D2E" w:rsidRDefault="00E52D2E" w:rsidP="00E52D2E">
      <w:pPr>
        <w:spacing w:after="0" w:line="240" w:lineRule="auto"/>
        <w:jc w:val="both"/>
        <w:rPr>
          <w:rFonts w:ascii="Times New Roman" w:hAnsi="Times New Roman" w:cs="Times New Roman"/>
          <w:sz w:val="20"/>
          <w:szCs w:val="20"/>
        </w:rPr>
      </w:pPr>
      <w:r w:rsidRPr="00E52D2E">
        <w:rPr>
          <w:rFonts w:ascii="Times New Roman" w:hAnsi="Times New Roman" w:cs="Times New Roman"/>
          <w:sz w:val="20"/>
          <w:szCs w:val="20"/>
        </w:rPr>
        <w:t>Avots: SPKC sniegtā informācija</w:t>
      </w:r>
    </w:p>
    <w:p w14:paraId="7C1796E6" w14:textId="77777777" w:rsidR="00E52D2E" w:rsidRPr="009B1D76" w:rsidRDefault="00E52D2E" w:rsidP="00E52D2E">
      <w:pPr>
        <w:spacing w:after="0" w:line="240" w:lineRule="auto"/>
        <w:jc w:val="both"/>
        <w:rPr>
          <w:rFonts w:ascii="Times New Roman" w:hAnsi="Times New Roman" w:cs="Times New Roman"/>
          <w:sz w:val="24"/>
          <w:szCs w:val="24"/>
        </w:rPr>
      </w:pPr>
    </w:p>
    <w:p w14:paraId="564D114B" w14:textId="07245F08" w:rsidR="00344BBF" w:rsidRDefault="00344E77" w:rsidP="00344BB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Pašreiz Latvijā ir pieejami visi minētie PVO </w:t>
      </w:r>
      <w:proofErr w:type="spellStart"/>
      <w:r w:rsidRPr="009B1D76">
        <w:rPr>
          <w:rFonts w:ascii="Times New Roman" w:hAnsi="Times New Roman" w:cs="Times New Roman"/>
          <w:sz w:val="24"/>
          <w:szCs w:val="24"/>
        </w:rPr>
        <w:t>pamatpasākumi</w:t>
      </w:r>
      <w:proofErr w:type="spellEnd"/>
      <w:r w:rsidRPr="009B1D76">
        <w:rPr>
          <w:rFonts w:ascii="Times New Roman" w:hAnsi="Times New Roman" w:cs="Times New Roman"/>
          <w:sz w:val="24"/>
          <w:szCs w:val="24"/>
        </w:rPr>
        <w:t>, izņemot naloksona apmā</w:t>
      </w:r>
      <w:r w:rsidR="001D3EE7" w:rsidRPr="009B1D76">
        <w:rPr>
          <w:rFonts w:ascii="Times New Roman" w:hAnsi="Times New Roman" w:cs="Times New Roman"/>
          <w:sz w:val="24"/>
          <w:szCs w:val="24"/>
        </w:rPr>
        <w:t>cības un līdzņemšanas programmu</w:t>
      </w:r>
      <w:r w:rsidR="00AE73E5" w:rsidRPr="009B1D76">
        <w:rPr>
          <w:rFonts w:ascii="Times New Roman" w:hAnsi="Times New Roman" w:cs="Times New Roman"/>
          <w:sz w:val="24"/>
          <w:szCs w:val="24"/>
        </w:rPr>
        <w:t xml:space="preserve">. </w:t>
      </w:r>
      <w:proofErr w:type="spellStart"/>
      <w:r w:rsidR="00230FD5" w:rsidRPr="009B1D76">
        <w:rPr>
          <w:rFonts w:ascii="Times New Roman" w:hAnsi="Times New Roman" w:cs="Times New Roman"/>
          <w:sz w:val="24"/>
          <w:szCs w:val="24"/>
        </w:rPr>
        <w:t>Naloksons</w:t>
      </w:r>
      <w:proofErr w:type="spellEnd"/>
      <w:r w:rsidR="00230FD5" w:rsidRPr="009B1D76">
        <w:rPr>
          <w:rFonts w:ascii="Times New Roman" w:hAnsi="Times New Roman" w:cs="Times New Roman"/>
          <w:sz w:val="24"/>
          <w:szCs w:val="24"/>
        </w:rPr>
        <w:t xml:space="preserve"> ir preparāts, ko izmanto </w:t>
      </w:r>
      <w:proofErr w:type="spellStart"/>
      <w:r w:rsidR="00230FD5" w:rsidRPr="009B1D76">
        <w:rPr>
          <w:rFonts w:ascii="Times New Roman" w:hAnsi="Times New Roman" w:cs="Times New Roman"/>
          <w:sz w:val="24"/>
          <w:szCs w:val="24"/>
        </w:rPr>
        <w:t>opioīdu</w:t>
      </w:r>
      <w:proofErr w:type="spellEnd"/>
      <w:r w:rsidR="00230FD5" w:rsidRPr="009B1D76">
        <w:rPr>
          <w:rFonts w:ascii="Times New Roman" w:hAnsi="Times New Roman" w:cs="Times New Roman"/>
          <w:sz w:val="24"/>
          <w:szCs w:val="24"/>
        </w:rPr>
        <w:t xml:space="preserve"> pārdozēšanas gadījumos. Ņemot vērā, ka šī preparāta nepareiza lietošana neapdraud personas veselību vai dzīvību, vairākās valstīs ir ieviestas naloksona līdzņemšanas programm</w:t>
      </w:r>
      <w:r w:rsidR="006132B9" w:rsidRPr="009B1D76">
        <w:rPr>
          <w:rFonts w:ascii="Times New Roman" w:hAnsi="Times New Roman" w:cs="Times New Roman"/>
          <w:sz w:val="24"/>
          <w:szCs w:val="24"/>
        </w:rPr>
        <w:t>a</w:t>
      </w:r>
      <w:r w:rsidR="00230FD5" w:rsidRPr="009B1D76">
        <w:rPr>
          <w:rFonts w:ascii="Times New Roman" w:hAnsi="Times New Roman" w:cs="Times New Roman"/>
          <w:sz w:val="24"/>
          <w:szCs w:val="24"/>
        </w:rPr>
        <w:t xml:space="preserve">s. Tā ietvaros </w:t>
      </w:r>
      <w:proofErr w:type="spellStart"/>
      <w:r w:rsidR="00230FD5" w:rsidRPr="009B1D76">
        <w:rPr>
          <w:rFonts w:ascii="Times New Roman" w:hAnsi="Times New Roman" w:cs="Times New Roman"/>
          <w:sz w:val="24"/>
          <w:szCs w:val="24"/>
        </w:rPr>
        <w:t>opioīdu</w:t>
      </w:r>
      <w:proofErr w:type="spellEnd"/>
      <w:r w:rsidR="00230FD5" w:rsidRPr="009B1D76">
        <w:rPr>
          <w:rFonts w:ascii="Times New Roman" w:hAnsi="Times New Roman" w:cs="Times New Roman"/>
          <w:sz w:val="24"/>
          <w:szCs w:val="24"/>
        </w:rPr>
        <w:t xml:space="preserve"> lietotāji, </w:t>
      </w:r>
      <w:r w:rsidR="006132B9" w:rsidRPr="009B1D76">
        <w:rPr>
          <w:rFonts w:ascii="Times New Roman" w:hAnsi="Times New Roman" w:cs="Times New Roman"/>
          <w:sz w:val="24"/>
          <w:szCs w:val="24"/>
        </w:rPr>
        <w:t>izejot</w:t>
      </w:r>
      <w:r w:rsidR="00230FD5" w:rsidRPr="009B1D76">
        <w:rPr>
          <w:rFonts w:ascii="Times New Roman" w:hAnsi="Times New Roman" w:cs="Times New Roman"/>
          <w:sz w:val="24"/>
          <w:szCs w:val="24"/>
        </w:rPr>
        <w:t xml:space="preserve"> speciālu mācību kursu, var saņemt naloksona preparātu. Gadījumā, ja persona vai kāds cits lietotājs pārdozē </w:t>
      </w:r>
      <w:proofErr w:type="spellStart"/>
      <w:r w:rsidR="00230FD5" w:rsidRPr="009B1D76">
        <w:rPr>
          <w:rFonts w:ascii="Times New Roman" w:hAnsi="Times New Roman" w:cs="Times New Roman"/>
          <w:sz w:val="24"/>
          <w:szCs w:val="24"/>
        </w:rPr>
        <w:t>opioīdus</w:t>
      </w:r>
      <w:proofErr w:type="spellEnd"/>
      <w:r w:rsidR="00230FD5" w:rsidRPr="009B1D76">
        <w:rPr>
          <w:rFonts w:ascii="Times New Roman" w:hAnsi="Times New Roman" w:cs="Times New Roman"/>
          <w:sz w:val="24"/>
          <w:szCs w:val="24"/>
        </w:rPr>
        <w:t xml:space="preserve">, </w:t>
      </w:r>
      <w:r w:rsidR="006132B9" w:rsidRPr="009B1D76">
        <w:rPr>
          <w:rFonts w:ascii="Times New Roman" w:hAnsi="Times New Roman" w:cs="Times New Roman"/>
          <w:sz w:val="24"/>
          <w:szCs w:val="24"/>
        </w:rPr>
        <w:t>citi</w:t>
      </w:r>
      <w:r w:rsidR="00230FD5" w:rsidRPr="009B1D76">
        <w:rPr>
          <w:rFonts w:ascii="Times New Roman" w:hAnsi="Times New Roman" w:cs="Times New Roman"/>
          <w:sz w:val="24"/>
          <w:szCs w:val="24"/>
        </w:rPr>
        <w:t xml:space="preserve"> </w:t>
      </w:r>
      <w:r w:rsidR="006132B9" w:rsidRPr="009B1D76">
        <w:rPr>
          <w:rFonts w:ascii="Times New Roman" w:hAnsi="Times New Roman" w:cs="Times New Roman"/>
          <w:sz w:val="24"/>
          <w:szCs w:val="24"/>
        </w:rPr>
        <w:t>narkotiku lietotāji</w:t>
      </w:r>
      <w:r w:rsidR="00230FD5" w:rsidRPr="009B1D76">
        <w:rPr>
          <w:rFonts w:ascii="Times New Roman" w:hAnsi="Times New Roman" w:cs="Times New Roman"/>
          <w:sz w:val="24"/>
          <w:szCs w:val="24"/>
        </w:rPr>
        <w:t xml:space="preserve"> vai ģimenes locekļi var sniegt tūlītēju palīdzību. </w:t>
      </w:r>
    </w:p>
    <w:p w14:paraId="6456BC2C" w14:textId="6E852D01" w:rsidR="00963EE5" w:rsidRPr="009B1D76" w:rsidRDefault="00963EE5" w:rsidP="00344BBF">
      <w:pPr>
        <w:spacing w:after="0" w:line="240" w:lineRule="auto"/>
        <w:ind w:firstLine="720"/>
        <w:jc w:val="both"/>
        <w:rPr>
          <w:rFonts w:ascii="Times New Roman" w:hAnsi="Times New Roman" w:cs="Times New Roman"/>
          <w:sz w:val="24"/>
          <w:szCs w:val="24"/>
        </w:rPr>
      </w:pPr>
      <w:r w:rsidRPr="00963EE5">
        <w:rPr>
          <w:rFonts w:ascii="Times New Roman" w:hAnsi="Times New Roman" w:cs="Times New Roman"/>
          <w:sz w:val="24"/>
          <w:szCs w:val="24"/>
        </w:rPr>
        <w:t xml:space="preserve">No visiem iepriekšminētajiem PVO pasākumiem, sistemātiska un plašāka informācija pieejama par šļirču/adatu izdales programmu un </w:t>
      </w:r>
      <w:proofErr w:type="spellStart"/>
      <w:r w:rsidRPr="00963EE5">
        <w:rPr>
          <w:rFonts w:ascii="Times New Roman" w:hAnsi="Times New Roman" w:cs="Times New Roman"/>
          <w:sz w:val="24"/>
          <w:szCs w:val="24"/>
        </w:rPr>
        <w:t>opioīdu</w:t>
      </w:r>
      <w:proofErr w:type="spellEnd"/>
      <w:r w:rsidRPr="00963EE5">
        <w:rPr>
          <w:rFonts w:ascii="Times New Roman" w:hAnsi="Times New Roman" w:cs="Times New Roman"/>
          <w:sz w:val="24"/>
          <w:szCs w:val="24"/>
        </w:rPr>
        <w:t xml:space="preserve"> </w:t>
      </w:r>
      <w:proofErr w:type="spellStart"/>
      <w:r w:rsidRPr="00963EE5">
        <w:rPr>
          <w:rFonts w:ascii="Times New Roman" w:hAnsi="Times New Roman" w:cs="Times New Roman"/>
          <w:sz w:val="24"/>
          <w:szCs w:val="24"/>
        </w:rPr>
        <w:t>aizstājējterapijas</w:t>
      </w:r>
      <w:proofErr w:type="spellEnd"/>
      <w:r w:rsidRPr="00963EE5">
        <w:rPr>
          <w:rFonts w:ascii="Times New Roman" w:hAnsi="Times New Roman" w:cs="Times New Roman"/>
          <w:sz w:val="24"/>
          <w:szCs w:val="24"/>
        </w:rPr>
        <w:t xml:space="preserve"> attīstību Latvijā. Kopumā izdalīto šļirču skaits pēdējos gados ir ievērojami audzis, piemēram, </w:t>
      </w:r>
      <w:proofErr w:type="gramStart"/>
      <w:r w:rsidRPr="00963EE5">
        <w:rPr>
          <w:rFonts w:ascii="Times New Roman" w:hAnsi="Times New Roman" w:cs="Times New Roman"/>
          <w:sz w:val="24"/>
          <w:szCs w:val="24"/>
        </w:rPr>
        <w:t>2011.gadā</w:t>
      </w:r>
      <w:proofErr w:type="gramEnd"/>
      <w:r w:rsidRPr="00963EE5">
        <w:rPr>
          <w:rFonts w:ascii="Times New Roman" w:hAnsi="Times New Roman" w:cs="Times New Roman"/>
          <w:sz w:val="24"/>
          <w:szCs w:val="24"/>
        </w:rPr>
        <w:t xml:space="preserve"> Latvijā tika izdalītas 338,4 tūkstoši šļirču, savukārt, 2017.gadā tika izdalītas 833,9 tūkstoši šļirču jeb aptuveni 108 šļirces uz vienu INL (skat. 13.attēlu). Jānorāda, ka, lai samazinātu infekcijas slimību izplatību, rekomendējams izdalīt 200 šļirces uz vienu INL.</w:t>
      </w:r>
    </w:p>
    <w:p w14:paraId="48916E04" w14:textId="77777777" w:rsidR="00E52D2E" w:rsidRDefault="00E52D2E" w:rsidP="00B4181F">
      <w:pPr>
        <w:spacing w:before="120" w:after="0" w:line="240" w:lineRule="auto"/>
        <w:jc w:val="both"/>
        <w:rPr>
          <w:rFonts w:ascii="Times New Roman" w:hAnsi="Times New Roman" w:cs="Times New Roman"/>
          <w:b/>
        </w:rPr>
      </w:pPr>
    </w:p>
    <w:p w14:paraId="5197CFA0" w14:textId="77777777" w:rsidR="007627C4" w:rsidRDefault="007627C4" w:rsidP="00B4181F">
      <w:pPr>
        <w:spacing w:before="120" w:after="0" w:line="240" w:lineRule="auto"/>
        <w:jc w:val="both"/>
        <w:rPr>
          <w:rFonts w:ascii="Times New Roman" w:hAnsi="Times New Roman" w:cs="Times New Roman"/>
          <w:b/>
        </w:rPr>
      </w:pPr>
    </w:p>
    <w:p w14:paraId="7B8EBF78" w14:textId="39497199" w:rsidR="005316D2" w:rsidRPr="00DE0944" w:rsidRDefault="007627C4" w:rsidP="00B4181F">
      <w:pPr>
        <w:spacing w:before="120" w:after="0" w:line="240" w:lineRule="auto"/>
        <w:jc w:val="both"/>
        <w:rPr>
          <w:rFonts w:ascii="Times New Roman" w:hAnsi="Times New Roman" w:cs="Times New Roman"/>
          <w:b/>
          <w:sz w:val="24"/>
          <w:szCs w:val="24"/>
        </w:rPr>
      </w:pPr>
      <w:r w:rsidRPr="00DE0944">
        <w:rPr>
          <w:rFonts w:ascii="Times New Roman" w:hAnsi="Times New Roman" w:cs="Times New Roman"/>
          <w:b/>
          <w:sz w:val="24"/>
          <w:szCs w:val="24"/>
        </w:rPr>
        <w:t>13</w:t>
      </w:r>
      <w:r w:rsidR="00DB4EE6" w:rsidRPr="00DE0944">
        <w:rPr>
          <w:rFonts w:ascii="Times New Roman" w:hAnsi="Times New Roman" w:cs="Times New Roman"/>
          <w:b/>
          <w:sz w:val="24"/>
          <w:szCs w:val="24"/>
        </w:rPr>
        <w:t>.</w:t>
      </w:r>
      <w:r w:rsidR="007324B4" w:rsidRPr="00DE0944">
        <w:rPr>
          <w:rFonts w:ascii="Times New Roman" w:hAnsi="Times New Roman" w:cs="Times New Roman"/>
          <w:b/>
          <w:sz w:val="24"/>
          <w:szCs w:val="24"/>
        </w:rPr>
        <w:t>a</w:t>
      </w:r>
      <w:r w:rsidR="005316D2" w:rsidRPr="00DE0944">
        <w:rPr>
          <w:rFonts w:ascii="Times New Roman" w:hAnsi="Times New Roman" w:cs="Times New Roman"/>
          <w:b/>
          <w:sz w:val="24"/>
          <w:szCs w:val="24"/>
        </w:rPr>
        <w:t xml:space="preserve">ttēls: </w:t>
      </w:r>
      <w:r w:rsidR="00825072" w:rsidRPr="00DE0944">
        <w:rPr>
          <w:rFonts w:ascii="Times New Roman" w:hAnsi="Times New Roman" w:cs="Times New Roman"/>
          <w:b/>
          <w:sz w:val="24"/>
          <w:szCs w:val="24"/>
        </w:rPr>
        <w:t xml:space="preserve">1) Izdalīto šļirču skaits </w:t>
      </w:r>
      <w:proofErr w:type="gramStart"/>
      <w:r w:rsidR="00825072" w:rsidRPr="00DE0944">
        <w:rPr>
          <w:rFonts w:ascii="Times New Roman" w:hAnsi="Times New Roman" w:cs="Times New Roman"/>
          <w:b/>
          <w:sz w:val="24"/>
          <w:szCs w:val="24"/>
        </w:rPr>
        <w:t>2011. – 2017.</w:t>
      </w:r>
      <w:proofErr w:type="gramEnd"/>
      <w:r w:rsidR="00825072" w:rsidRPr="00DE0944">
        <w:rPr>
          <w:rFonts w:ascii="Times New Roman" w:hAnsi="Times New Roman" w:cs="Times New Roman"/>
          <w:b/>
          <w:sz w:val="24"/>
          <w:szCs w:val="24"/>
        </w:rPr>
        <w:t>gadā</w:t>
      </w:r>
      <w:r w:rsidR="005F457D" w:rsidRPr="00DE0944">
        <w:rPr>
          <w:rFonts w:ascii="Times New Roman" w:hAnsi="Times New Roman" w:cs="Times New Roman"/>
          <w:b/>
          <w:sz w:val="24"/>
          <w:szCs w:val="24"/>
        </w:rPr>
        <w:t xml:space="preserve"> (tūkstošos)</w:t>
      </w:r>
      <w:r w:rsidR="00825072" w:rsidRPr="00DE0944">
        <w:rPr>
          <w:rFonts w:ascii="Times New Roman" w:hAnsi="Times New Roman" w:cs="Times New Roman"/>
          <w:b/>
          <w:sz w:val="24"/>
          <w:szCs w:val="24"/>
        </w:rPr>
        <w:t>; 2</w:t>
      </w:r>
      <w:r w:rsidR="00561256" w:rsidRPr="00DE0944">
        <w:rPr>
          <w:rFonts w:ascii="Times New Roman" w:hAnsi="Times New Roman" w:cs="Times New Roman"/>
          <w:b/>
          <w:sz w:val="24"/>
          <w:szCs w:val="24"/>
        </w:rPr>
        <w:t xml:space="preserve">) </w:t>
      </w:r>
      <w:r w:rsidR="005316D2" w:rsidRPr="00DE0944">
        <w:rPr>
          <w:rFonts w:ascii="Times New Roman" w:hAnsi="Times New Roman" w:cs="Times New Roman"/>
          <w:b/>
          <w:sz w:val="24"/>
          <w:szCs w:val="24"/>
        </w:rPr>
        <w:t>aplēse par izdalīto šļirču skaitu uz vienu INL</w:t>
      </w:r>
      <w:r w:rsidR="00561256" w:rsidRPr="00DE0944">
        <w:rPr>
          <w:rFonts w:ascii="Times New Roman" w:hAnsi="Times New Roman" w:cs="Times New Roman"/>
          <w:b/>
          <w:sz w:val="24"/>
          <w:szCs w:val="24"/>
        </w:rPr>
        <w:t xml:space="preserve"> 2017.gadā; </w:t>
      </w:r>
    </w:p>
    <w:p w14:paraId="2E546671" w14:textId="77777777" w:rsidR="005316D2" w:rsidRPr="009B1D76" w:rsidRDefault="005316D2" w:rsidP="00B4181F">
      <w:pPr>
        <w:spacing w:after="0" w:line="240" w:lineRule="auto"/>
        <w:ind w:firstLine="720"/>
        <w:jc w:val="both"/>
        <w:rPr>
          <w:rFonts w:ascii="Times New Roman" w:hAnsi="Times New Roman" w:cs="Times New Roman"/>
          <w:sz w:val="24"/>
          <w:szCs w:val="24"/>
        </w:rPr>
      </w:pPr>
    </w:p>
    <w:p w14:paraId="76EABCA9" w14:textId="77777777" w:rsidR="005316D2" w:rsidRPr="009B1D76" w:rsidRDefault="00535749" w:rsidP="00B4181F">
      <w:pPr>
        <w:spacing w:after="0" w:line="240" w:lineRule="auto"/>
        <w:jc w:val="both"/>
        <w:rPr>
          <w:rFonts w:ascii="Times New Roman" w:hAnsi="Times New Roman" w:cs="Times New Roman"/>
          <w:sz w:val="24"/>
          <w:szCs w:val="24"/>
        </w:rPr>
      </w:pPr>
      <w:r w:rsidRPr="009B1D76">
        <w:rPr>
          <w:rFonts w:ascii="Times New Roman" w:hAnsi="Times New Roman" w:cs="Times New Roman"/>
          <w:noProof/>
          <w:sz w:val="24"/>
          <w:szCs w:val="24"/>
          <w:lang w:eastAsia="lv-LV"/>
        </w:rPr>
        <w:drawing>
          <wp:inline distT="0" distB="0" distL="0" distR="0" wp14:anchorId="007D79C6" wp14:editId="67D29DBE">
            <wp:extent cx="5200650" cy="2150976"/>
            <wp:effectExtent l="0" t="0" r="0" b="1905"/>
            <wp:docPr id="12" name="Picture 12" descr="C:\Users\agnese.veisberga\Desktop\Pictur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nese.veisberga\Desktop\Pictur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6640" cy="2174133"/>
                    </a:xfrm>
                    <a:prstGeom prst="rect">
                      <a:avLst/>
                    </a:prstGeom>
                    <a:noFill/>
                    <a:ln>
                      <a:noFill/>
                    </a:ln>
                  </pic:spPr>
                </pic:pic>
              </a:graphicData>
            </a:graphic>
          </wp:inline>
        </w:drawing>
      </w:r>
    </w:p>
    <w:p w14:paraId="2654A7C4" w14:textId="365C3710" w:rsidR="00F617BC" w:rsidRPr="009B1D76" w:rsidRDefault="002A68B7" w:rsidP="00B4181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Avots: SPKC (</w:t>
      </w:r>
      <w:r w:rsidR="007324B4" w:rsidRPr="009B1D76">
        <w:rPr>
          <w:rFonts w:ascii="Times New Roman" w:hAnsi="Times New Roman" w:cs="Times New Roman"/>
          <w:sz w:val="20"/>
          <w:szCs w:val="20"/>
        </w:rPr>
        <w:t>ap</w:t>
      </w:r>
      <w:r>
        <w:rPr>
          <w:rFonts w:ascii="Times New Roman" w:hAnsi="Times New Roman" w:cs="Times New Roman"/>
          <w:sz w:val="20"/>
          <w:szCs w:val="20"/>
        </w:rPr>
        <w:t>lēse</w:t>
      </w:r>
      <w:r w:rsidR="007324B4" w:rsidRPr="009B1D76">
        <w:rPr>
          <w:rFonts w:ascii="Times New Roman" w:hAnsi="Times New Roman" w:cs="Times New Roman"/>
          <w:sz w:val="20"/>
          <w:szCs w:val="20"/>
        </w:rPr>
        <w:t xml:space="preserve"> IeM</w:t>
      </w:r>
      <w:r>
        <w:rPr>
          <w:rFonts w:ascii="Times New Roman" w:hAnsi="Times New Roman" w:cs="Times New Roman"/>
          <w:sz w:val="20"/>
          <w:szCs w:val="20"/>
        </w:rPr>
        <w:t>)</w:t>
      </w:r>
    </w:p>
    <w:p w14:paraId="18B4D429" w14:textId="77777777" w:rsidR="005316D2" w:rsidRPr="009B1D76" w:rsidRDefault="005316D2" w:rsidP="00B4181F">
      <w:pPr>
        <w:spacing w:after="0" w:line="240" w:lineRule="auto"/>
        <w:jc w:val="both"/>
        <w:rPr>
          <w:rFonts w:ascii="Times New Roman" w:hAnsi="Times New Roman" w:cs="Times New Roman"/>
          <w:sz w:val="24"/>
          <w:szCs w:val="24"/>
        </w:rPr>
      </w:pPr>
    </w:p>
    <w:p w14:paraId="511D07B0" w14:textId="79FE531B" w:rsidR="00CD31B6" w:rsidRPr="009B1D76" w:rsidRDefault="00C92789" w:rsidP="00344BB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Kaitējuma</w:t>
      </w:r>
      <w:r w:rsidR="007324B4" w:rsidRPr="009B1D76">
        <w:rPr>
          <w:rFonts w:ascii="Times New Roman" w:hAnsi="Times New Roman" w:cs="Times New Roman"/>
          <w:sz w:val="24"/>
          <w:szCs w:val="24"/>
        </w:rPr>
        <w:t xml:space="preserve"> mazināšanas j</w:t>
      </w:r>
      <w:r w:rsidR="001D3EE7" w:rsidRPr="009B1D76">
        <w:rPr>
          <w:rFonts w:ascii="Times New Roman" w:hAnsi="Times New Roman" w:cs="Times New Roman"/>
          <w:sz w:val="24"/>
          <w:szCs w:val="24"/>
        </w:rPr>
        <w:t xml:space="preserve">omā būtu jāatzīmē </w:t>
      </w:r>
      <w:proofErr w:type="gramStart"/>
      <w:r w:rsidR="001D3EE7" w:rsidRPr="009B1D76">
        <w:rPr>
          <w:rFonts w:ascii="Times New Roman" w:hAnsi="Times New Roman" w:cs="Times New Roman"/>
          <w:sz w:val="24"/>
          <w:szCs w:val="24"/>
        </w:rPr>
        <w:t>2017.gadā</w:t>
      </w:r>
      <w:proofErr w:type="gramEnd"/>
      <w:r w:rsidR="007324B4" w:rsidRPr="009B1D76">
        <w:rPr>
          <w:rFonts w:ascii="Times New Roman" w:hAnsi="Times New Roman" w:cs="Times New Roman"/>
          <w:sz w:val="24"/>
          <w:szCs w:val="24"/>
        </w:rPr>
        <w:t xml:space="preserve"> pieņemtais „</w:t>
      </w:r>
      <w:r w:rsidR="00CD31B6" w:rsidRPr="009B1D76">
        <w:rPr>
          <w:rFonts w:ascii="Times New Roman" w:hAnsi="Times New Roman" w:cs="Times New Roman"/>
          <w:sz w:val="24"/>
          <w:szCs w:val="24"/>
        </w:rPr>
        <w:t>HIV infekcijas, seksuālās transmisijas infekciju, B un C hepatīta izplatības ierobežošanas rīcības plāns 2018.-2020. gadam</w:t>
      </w:r>
      <w:r w:rsidR="007324B4" w:rsidRPr="009B1D76">
        <w:rPr>
          <w:rFonts w:ascii="Times New Roman" w:hAnsi="Times New Roman" w:cs="Times New Roman"/>
          <w:sz w:val="24"/>
          <w:szCs w:val="24"/>
        </w:rPr>
        <w:t>”.</w:t>
      </w:r>
      <w:r w:rsidR="00230FD5" w:rsidRPr="009B1D76">
        <w:rPr>
          <w:rStyle w:val="FootnoteReference"/>
          <w:rFonts w:ascii="Times New Roman" w:hAnsi="Times New Roman" w:cs="Times New Roman"/>
          <w:sz w:val="24"/>
          <w:szCs w:val="24"/>
        </w:rPr>
        <w:footnoteReference w:id="34"/>
      </w:r>
      <w:r w:rsidR="00344BBF" w:rsidRPr="009B1D76">
        <w:rPr>
          <w:rFonts w:ascii="Times New Roman" w:hAnsi="Times New Roman" w:cs="Times New Roman"/>
          <w:sz w:val="24"/>
          <w:szCs w:val="24"/>
        </w:rPr>
        <w:t xml:space="preserve"> </w:t>
      </w:r>
      <w:r w:rsidR="00CD31B6" w:rsidRPr="009B1D76">
        <w:rPr>
          <w:rFonts w:ascii="Times New Roman" w:hAnsi="Times New Roman" w:cs="Times New Roman"/>
          <w:sz w:val="24"/>
          <w:szCs w:val="24"/>
        </w:rPr>
        <w:t xml:space="preserve">Cita starpā plānā aptverta problemātika, kas saistāma ar infekcijas slimību izplatīšanos </w:t>
      </w:r>
      <w:r w:rsidR="001D3EE7" w:rsidRPr="009B1D76">
        <w:rPr>
          <w:rFonts w:ascii="Times New Roman" w:hAnsi="Times New Roman" w:cs="Times New Roman"/>
          <w:sz w:val="24"/>
          <w:szCs w:val="24"/>
        </w:rPr>
        <w:t>INL</w:t>
      </w:r>
      <w:r w:rsidR="00CD31B6" w:rsidRPr="009B1D76">
        <w:rPr>
          <w:rFonts w:ascii="Times New Roman" w:hAnsi="Times New Roman" w:cs="Times New Roman"/>
          <w:sz w:val="24"/>
          <w:szCs w:val="24"/>
        </w:rPr>
        <w:t xml:space="preserve"> vidū un ieslodzījuma vietās. Tāpat īpaša uzmanība veltīta arī ka</w:t>
      </w:r>
      <w:r w:rsidR="007324B4" w:rsidRPr="009B1D76">
        <w:rPr>
          <w:rFonts w:ascii="Times New Roman" w:hAnsi="Times New Roman" w:cs="Times New Roman"/>
          <w:sz w:val="24"/>
          <w:szCs w:val="24"/>
        </w:rPr>
        <w:t>itējuma mazināšanas aspektiem, i</w:t>
      </w:r>
      <w:r w:rsidR="00825072" w:rsidRPr="009B1D76">
        <w:rPr>
          <w:rFonts w:ascii="Times New Roman" w:hAnsi="Times New Roman" w:cs="Times New Roman"/>
          <w:sz w:val="24"/>
          <w:szCs w:val="24"/>
        </w:rPr>
        <w:t xml:space="preserve">dentificējot vairākus </w:t>
      </w:r>
      <w:proofErr w:type="spellStart"/>
      <w:r w:rsidR="00825072" w:rsidRPr="009B1D76">
        <w:rPr>
          <w:rFonts w:ascii="Times New Roman" w:hAnsi="Times New Roman" w:cs="Times New Roman"/>
          <w:sz w:val="24"/>
          <w:szCs w:val="24"/>
        </w:rPr>
        <w:t>problēmjautājumus</w:t>
      </w:r>
      <w:proofErr w:type="spellEnd"/>
      <w:r w:rsidR="00825072" w:rsidRPr="009B1D76">
        <w:rPr>
          <w:rFonts w:ascii="Times New Roman" w:hAnsi="Times New Roman" w:cs="Times New Roman"/>
          <w:sz w:val="24"/>
          <w:szCs w:val="24"/>
        </w:rPr>
        <w:t>, piemēram: augsta HIV</w:t>
      </w:r>
      <w:r w:rsidR="00CD31B6" w:rsidRPr="009B1D76">
        <w:rPr>
          <w:rFonts w:ascii="Times New Roman" w:hAnsi="Times New Roman" w:cs="Times New Roman"/>
          <w:sz w:val="24"/>
          <w:szCs w:val="24"/>
        </w:rPr>
        <w:t xml:space="preserve">, VHB un VHC izplatība INL vidū; nav pietiekamā apjomā pieejama </w:t>
      </w:r>
      <w:proofErr w:type="spellStart"/>
      <w:r w:rsidR="00DC3CC6" w:rsidRPr="009B1D76">
        <w:rPr>
          <w:rFonts w:ascii="Times New Roman" w:hAnsi="Times New Roman" w:cs="Times New Roman"/>
          <w:sz w:val="24"/>
          <w:szCs w:val="24"/>
        </w:rPr>
        <w:t>opioīdu</w:t>
      </w:r>
      <w:proofErr w:type="spellEnd"/>
      <w:r w:rsidR="00CD31B6" w:rsidRPr="009B1D76">
        <w:rPr>
          <w:rFonts w:ascii="Times New Roman" w:hAnsi="Times New Roman" w:cs="Times New Roman"/>
          <w:sz w:val="24"/>
          <w:szCs w:val="24"/>
        </w:rPr>
        <w:t xml:space="preserve"> aizvietojošā terapija; nav integrētu (kombinētu) pakalpojumu vienā </w:t>
      </w:r>
      <w:r w:rsidR="00876283" w:rsidRPr="009B1D76">
        <w:rPr>
          <w:rFonts w:ascii="Times New Roman" w:hAnsi="Times New Roman" w:cs="Times New Roman"/>
          <w:sz w:val="24"/>
          <w:szCs w:val="24"/>
        </w:rPr>
        <w:t>punktā</w:t>
      </w:r>
      <w:r w:rsidR="00CD31B6" w:rsidRPr="009B1D76">
        <w:rPr>
          <w:rFonts w:ascii="Times New Roman" w:hAnsi="Times New Roman" w:cs="Times New Roman"/>
          <w:sz w:val="24"/>
          <w:szCs w:val="24"/>
        </w:rPr>
        <w:t xml:space="preserve"> </w:t>
      </w:r>
      <w:proofErr w:type="gramStart"/>
      <w:r w:rsidR="00CD31B6" w:rsidRPr="009B1D76">
        <w:rPr>
          <w:rFonts w:ascii="Times New Roman" w:hAnsi="Times New Roman" w:cs="Times New Roman"/>
          <w:sz w:val="24"/>
          <w:szCs w:val="24"/>
        </w:rPr>
        <w:t>(</w:t>
      </w:r>
      <w:proofErr w:type="gramEnd"/>
      <w:r w:rsidR="00CD31B6" w:rsidRPr="009B1D76">
        <w:rPr>
          <w:rFonts w:ascii="Times New Roman" w:hAnsi="Times New Roman" w:cs="Times New Roman"/>
          <w:sz w:val="24"/>
          <w:szCs w:val="24"/>
        </w:rPr>
        <w:t xml:space="preserve">šļirču maiņa, HIV ārstēšana, </w:t>
      </w:r>
      <w:proofErr w:type="spellStart"/>
      <w:r w:rsidR="00CD31B6" w:rsidRPr="009B1D76">
        <w:rPr>
          <w:rFonts w:ascii="Times New Roman" w:hAnsi="Times New Roman" w:cs="Times New Roman"/>
          <w:sz w:val="24"/>
          <w:szCs w:val="24"/>
        </w:rPr>
        <w:t>metadona</w:t>
      </w:r>
      <w:proofErr w:type="spellEnd"/>
      <w:r w:rsidR="00CD31B6" w:rsidRPr="009B1D76">
        <w:rPr>
          <w:rFonts w:ascii="Times New Roman" w:hAnsi="Times New Roman" w:cs="Times New Roman"/>
          <w:sz w:val="24"/>
          <w:szCs w:val="24"/>
        </w:rPr>
        <w:t xml:space="preserve"> ilgtermiņa </w:t>
      </w:r>
      <w:proofErr w:type="spellStart"/>
      <w:r w:rsidR="00CD31B6" w:rsidRPr="009B1D76">
        <w:rPr>
          <w:rFonts w:ascii="Times New Roman" w:hAnsi="Times New Roman" w:cs="Times New Roman"/>
          <w:sz w:val="24"/>
          <w:szCs w:val="24"/>
        </w:rPr>
        <w:t>farmakoterapija</w:t>
      </w:r>
      <w:proofErr w:type="spellEnd"/>
      <w:r w:rsidR="00CD31B6" w:rsidRPr="009B1D76">
        <w:rPr>
          <w:rFonts w:ascii="Times New Roman" w:hAnsi="Times New Roman" w:cs="Times New Roman"/>
          <w:sz w:val="24"/>
          <w:szCs w:val="24"/>
        </w:rPr>
        <w:t>, DOTS (tieši uzraugāmās ārstēšanas īsais kurss)) u.c.</w:t>
      </w:r>
    </w:p>
    <w:p w14:paraId="61BCDCE7" w14:textId="1C039350" w:rsidR="008470B1" w:rsidRPr="009B1D76" w:rsidRDefault="00CD31B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Lai risinātu identificētās problēmas, laika periodā no 2018. līdz </w:t>
      </w:r>
      <w:proofErr w:type="gramStart"/>
      <w:r w:rsidRPr="009B1D76">
        <w:rPr>
          <w:rFonts w:ascii="Times New Roman" w:hAnsi="Times New Roman" w:cs="Times New Roman"/>
          <w:sz w:val="24"/>
          <w:szCs w:val="24"/>
        </w:rPr>
        <w:t>2020.gadam</w:t>
      </w:r>
      <w:proofErr w:type="gramEnd"/>
      <w:r w:rsidRPr="009B1D76">
        <w:rPr>
          <w:rFonts w:ascii="Times New Roman" w:hAnsi="Times New Roman" w:cs="Times New Roman"/>
          <w:sz w:val="24"/>
          <w:szCs w:val="24"/>
        </w:rPr>
        <w:t xml:space="preserve"> kop</w:t>
      </w:r>
      <w:r w:rsidR="001D3EE7" w:rsidRPr="009B1D76">
        <w:rPr>
          <w:rFonts w:ascii="Times New Roman" w:hAnsi="Times New Roman" w:cs="Times New Roman"/>
          <w:sz w:val="24"/>
          <w:szCs w:val="24"/>
        </w:rPr>
        <w:t>ā izvirzīts 71 uzdevums. D</w:t>
      </w:r>
      <w:r w:rsidRPr="009B1D76">
        <w:rPr>
          <w:rFonts w:ascii="Times New Roman" w:hAnsi="Times New Roman" w:cs="Times New Roman"/>
          <w:sz w:val="24"/>
          <w:szCs w:val="24"/>
        </w:rPr>
        <w:t xml:space="preserve">aļa uzdevumu ir attiecināmi uz pasākumiem </w:t>
      </w:r>
      <w:r w:rsidR="001D3EE7" w:rsidRPr="009B1D76">
        <w:rPr>
          <w:rFonts w:ascii="Times New Roman" w:hAnsi="Times New Roman" w:cs="Times New Roman"/>
          <w:sz w:val="24"/>
          <w:szCs w:val="24"/>
        </w:rPr>
        <w:t>INL</w:t>
      </w:r>
      <w:r w:rsidRPr="009B1D76">
        <w:rPr>
          <w:rFonts w:ascii="Times New Roman" w:hAnsi="Times New Roman" w:cs="Times New Roman"/>
          <w:sz w:val="24"/>
          <w:szCs w:val="24"/>
        </w:rPr>
        <w:t xml:space="preserve"> </w:t>
      </w:r>
      <w:proofErr w:type="spellStart"/>
      <w:r w:rsidRPr="009B1D76">
        <w:rPr>
          <w:rFonts w:ascii="Times New Roman" w:hAnsi="Times New Roman" w:cs="Times New Roman"/>
          <w:sz w:val="24"/>
          <w:szCs w:val="24"/>
        </w:rPr>
        <w:t>subpopulācijai</w:t>
      </w:r>
      <w:proofErr w:type="spellEnd"/>
      <w:r w:rsidRPr="009B1D76">
        <w:rPr>
          <w:rFonts w:ascii="Times New Roman" w:hAnsi="Times New Roman" w:cs="Times New Roman"/>
          <w:sz w:val="24"/>
          <w:szCs w:val="24"/>
        </w:rPr>
        <w:t>, uzlabojot gan pakalpojuma aptvērumu, gan p</w:t>
      </w:r>
      <w:r w:rsidR="00876283" w:rsidRPr="009B1D76">
        <w:rPr>
          <w:rFonts w:ascii="Times New Roman" w:hAnsi="Times New Roman" w:cs="Times New Roman"/>
          <w:sz w:val="24"/>
          <w:szCs w:val="24"/>
        </w:rPr>
        <w:t>akalpojuma klāstu un kvalitāti, tādēļ</w:t>
      </w:r>
      <w:r w:rsidRPr="009B1D76">
        <w:rPr>
          <w:rFonts w:ascii="Times New Roman" w:hAnsi="Times New Roman" w:cs="Times New Roman"/>
          <w:sz w:val="24"/>
          <w:szCs w:val="24"/>
        </w:rPr>
        <w:t xml:space="preserve"> ir ārkārtīgi būtiski, ka plāns tiek īstenots pi</w:t>
      </w:r>
      <w:r w:rsidR="00344E77" w:rsidRPr="009B1D76">
        <w:rPr>
          <w:rFonts w:ascii="Times New Roman" w:hAnsi="Times New Roman" w:cs="Times New Roman"/>
          <w:sz w:val="24"/>
          <w:szCs w:val="24"/>
        </w:rPr>
        <w:t xml:space="preserve">lnībā. Provizoriski, ieplānotie uzdevumi ļaus apturēt un stabilizēt </w:t>
      </w:r>
      <w:r w:rsidRPr="009B1D76">
        <w:rPr>
          <w:rFonts w:ascii="Times New Roman" w:hAnsi="Times New Roman" w:cs="Times New Roman"/>
          <w:sz w:val="24"/>
          <w:szCs w:val="24"/>
        </w:rPr>
        <w:t xml:space="preserve">HIV un </w:t>
      </w:r>
      <w:proofErr w:type="spellStart"/>
      <w:r w:rsidRPr="009B1D76">
        <w:rPr>
          <w:rFonts w:ascii="Times New Roman" w:hAnsi="Times New Roman" w:cs="Times New Roman"/>
          <w:sz w:val="24"/>
          <w:szCs w:val="24"/>
        </w:rPr>
        <w:t>vīrushepatītu</w:t>
      </w:r>
      <w:proofErr w:type="spellEnd"/>
      <w:r w:rsidRPr="009B1D76">
        <w:rPr>
          <w:rFonts w:ascii="Times New Roman" w:hAnsi="Times New Roman" w:cs="Times New Roman"/>
          <w:sz w:val="24"/>
          <w:szCs w:val="24"/>
        </w:rPr>
        <w:t xml:space="preserve"> </w:t>
      </w:r>
      <w:r w:rsidR="00344E77" w:rsidRPr="009B1D76">
        <w:rPr>
          <w:rFonts w:ascii="Times New Roman" w:hAnsi="Times New Roman" w:cs="Times New Roman"/>
          <w:sz w:val="24"/>
          <w:szCs w:val="24"/>
        </w:rPr>
        <w:t xml:space="preserve">tālāku </w:t>
      </w:r>
      <w:r w:rsidRPr="009B1D76">
        <w:rPr>
          <w:rFonts w:ascii="Times New Roman" w:hAnsi="Times New Roman" w:cs="Times New Roman"/>
          <w:sz w:val="24"/>
          <w:szCs w:val="24"/>
        </w:rPr>
        <w:t xml:space="preserve">izplatību iedzīvotāju vidū kopumā un </w:t>
      </w:r>
      <w:r w:rsidR="006132B9" w:rsidRPr="009B1D76">
        <w:rPr>
          <w:rFonts w:ascii="Times New Roman" w:hAnsi="Times New Roman" w:cs="Times New Roman"/>
          <w:sz w:val="24"/>
          <w:szCs w:val="24"/>
        </w:rPr>
        <w:t>INL</w:t>
      </w:r>
      <w:r w:rsidRPr="009B1D76">
        <w:rPr>
          <w:rFonts w:ascii="Times New Roman" w:hAnsi="Times New Roman" w:cs="Times New Roman"/>
          <w:sz w:val="24"/>
          <w:szCs w:val="24"/>
        </w:rPr>
        <w:t xml:space="preserve"> </w:t>
      </w:r>
      <w:proofErr w:type="spellStart"/>
      <w:r w:rsidRPr="009B1D76">
        <w:rPr>
          <w:rFonts w:ascii="Times New Roman" w:hAnsi="Times New Roman" w:cs="Times New Roman"/>
          <w:sz w:val="24"/>
          <w:szCs w:val="24"/>
        </w:rPr>
        <w:t>subpopulācijā</w:t>
      </w:r>
      <w:proofErr w:type="spellEnd"/>
      <w:r w:rsidRPr="009B1D76">
        <w:rPr>
          <w:rFonts w:ascii="Times New Roman" w:hAnsi="Times New Roman" w:cs="Times New Roman"/>
          <w:sz w:val="24"/>
          <w:szCs w:val="24"/>
        </w:rPr>
        <w:t>.</w:t>
      </w:r>
    </w:p>
    <w:p w14:paraId="25736E53" w14:textId="77777777" w:rsidR="001954C8" w:rsidRPr="009B1D76" w:rsidRDefault="001954C8" w:rsidP="00B4181F">
      <w:pPr>
        <w:spacing w:after="0" w:line="240" w:lineRule="auto"/>
        <w:ind w:firstLine="720"/>
        <w:jc w:val="both"/>
        <w:rPr>
          <w:rFonts w:ascii="Times New Roman" w:hAnsi="Times New Roman" w:cs="Times New Roman"/>
          <w:sz w:val="24"/>
          <w:szCs w:val="24"/>
        </w:rPr>
      </w:pPr>
    </w:p>
    <w:p w14:paraId="585C28EA" w14:textId="61C9D27B" w:rsidR="001954C8" w:rsidRPr="009B1D76" w:rsidRDefault="00DC3CC6" w:rsidP="003F4846">
      <w:pPr>
        <w:pStyle w:val="Heading2"/>
        <w:numPr>
          <w:ilvl w:val="1"/>
          <w:numId w:val="8"/>
        </w:numPr>
        <w:spacing w:line="240" w:lineRule="auto"/>
        <w:rPr>
          <w:rFonts w:ascii="Times New Roman" w:hAnsi="Times New Roman" w:cs="Times New Roman"/>
          <w:b/>
          <w:color w:val="000000" w:themeColor="text1"/>
        </w:rPr>
      </w:pPr>
      <w:proofErr w:type="spellStart"/>
      <w:r w:rsidRPr="009B1D76">
        <w:rPr>
          <w:rFonts w:ascii="Times New Roman" w:hAnsi="Times New Roman" w:cs="Times New Roman"/>
          <w:b/>
          <w:color w:val="000000" w:themeColor="text1"/>
        </w:rPr>
        <w:t>Opioīdu</w:t>
      </w:r>
      <w:proofErr w:type="spellEnd"/>
      <w:r w:rsidRPr="009B1D76">
        <w:rPr>
          <w:rFonts w:ascii="Times New Roman" w:hAnsi="Times New Roman" w:cs="Times New Roman"/>
          <w:b/>
          <w:color w:val="000000" w:themeColor="text1"/>
        </w:rPr>
        <w:t xml:space="preserve"> aizvietojošā terapija</w:t>
      </w:r>
    </w:p>
    <w:p w14:paraId="092EB344" w14:textId="6DD2E24F" w:rsidR="001D3EE7" w:rsidRPr="009B1D76" w:rsidRDefault="00786E9E" w:rsidP="000C0A0B">
      <w:pPr>
        <w:spacing w:after="0" w:line="240" w:lineRule="auto"/>
        <w:ind w:firstLine="720"/>
        <w:jc w:val="both"/>
        <w:rPr>
          <w:rFonts w:ascii="Times New Roman" w:hAnsi="Times New Roman" w:cs="Times New Roman"/>
          <w:sz w:val="24"/>
          <w:szCs w:val="24"/>
        </w:rPr>
      </w:pPr>
      <w:proofErr w:type="spellStart"/>
      <w:r w:rsidRPr="000C0A0B">
        <w:rPr>
          <w:rFonts w:ascii="Times New Roman" w:hAnsi="Times New Roman" w:cs="Times New Roman"/>
          <w:sz w:val="24"/>
          <w:szCs w:val="24"/>
        </w:rPr>
        <w:t>Opioīdu</w:t>
      </w:r>
      <w:proofErr w:type="spellEnd"/>
      <w:r w:rsidRPr="000C0A0B">
        <w:rPr>
          <w:rFonts w:ascii="Times New Roman" w:hAnsi="Times New Roman" w:cs="Times New Roman"/>
          <w:sz w:val="24"/>
          <w:szCs w:val="24"/>
        </w:rPr>
        <w:t xml:space="preserve"> aizvietojošā terapija ar </w:t>
      </w:r>
      <w:proofErr w:type="spellStart"/>
      <w:r w:rsidRPr="000C0A0B">
        <w:rPr>
          <w:rFonts w:ascii="Times New Roman" w:hAnsi="Times New Roman" w:cs="Times New Roman"/>
          <w:sz w:val="24"/>
          <w:szCs w:val="24"/>
        </w:rPr>
        <w:t>metadonu</w:t>
      </w:r>
      <w:proofErr w:type="spellEnd"/>
      <w:r w:rsidRPr="000C0A0B">
        <w:rPr>
          <w:rFonts w:ascii="Times New Roman" w:hAnsi="Times New Roman" w:cs="Times New Roman"/>
          <w:sz w:val="24"/>
          <w:szCs w:val="24"/>
        </w:rPr>
        <w:t xml:space="preserve"> Latvijā tika uzsākta </w:t>
      </w:r>
      <w:proofErr w:type="gramStart"/>
      <w:r w:rsidRPr="000C0A0B">
        <w:rPr>
          <w:rFonts w:ascii="Times New Roman" w:hAnsi="Times New Roman" w:cs="Times New Roman"/>
          <w:sz w:val="24"/>
          <w:szCs w:val="24"/>
        </w:rPr>
        <w:t>1996.gadā</w:t>
      </w:r>
      <w:proofErr w:type="gramEnd"/>
      <w:r w:rsidR="00812056" w:rsidRPr="000C0A0B">
        <w:rPr>
          <w:rFonts w:ascii="Times New Roman" w:hAnsi="Times New Roman" w:cs="Times New Roman"/>
          <w:sz w:val="24"/>
          <w:szCs w:val="24"/>
        </w:rPr>
        <w:t xml:space="preserve"> un ar </w:t>
      </w:r>
      <w:proofErr w:type="spellStart"/>
      <w:r w:rsidR="00812056" w:rsidRPr="000C0A0B">
        <w:rPr>
          <w:rFonts w:ascii="Times New Roman" w:hAnsi="Times New Roman" w:cs="Times New Roman"/>
          <w:sz w:val="24"/>
          <w:szCs w:val="24"/>
        </w:rPr>
        <w:t>buprenorfīnu</w:t>
      </w:r>
      <w:proofErr w:type="spellEnd"/>
      <w:r w:rsidR="00812056" w:rsidRPr="000C0A0B">
        <w:rPr>
          <w:rFonts w:ascii="Times New Roman" w:hAnsi="Times New Roman" w:cs="Times New Roman"/>
          <w:sz w:val="24"/>
          <w:szCs w:val="24"/>
        </w:rPr>
        <w:t xml:space="preserve"> 2005.gadā</w:t>
      </w:r>
      <w:r w:rsidRPr="000C0A0B">
        <w:rPr>
          <w:rFonts w:ascii="Times New Roman" w:hAnsi="Times New Roman" w:cs="Times New Roman"/>
          <w:sz w:val="24"/>
          <w:szCs w:val="24"/>
        </w:rPr>
        <w:t xml:space="preserve">. </w:t>
      </w:r>
      <w:r w:rsidR="001954C8" w:rsidRPr="000C0A0B">
        <w:rPr>
          <w:rFonts w:ascii="Times New Roman" w:hAnsi="Times New Roman" w:cs="Times New Roman"/>
          <w:sz w:val="24"/>
          <w:szCs w:val="24"/>
        </w:rPr>
        <w:t xml:space="preserve">Terapijas mērķis ir mazināt dažādas veselības un sociālās sekas, ko izraisa smagas atkarības problēmas. Kopš </w:t>
      </w:r>
      <w:proofErr w:type="gramStart"/>
      <w:r w:rsidR="001954C8" w:rsidRPr="000C0A0B">
        <w:rPr>
          <w:rFonts w:ascii="Times New Roman" w:hAnsi="Times New Roman" w:cs="Times New Roman"/>
          <w:sz w:val="24"/>
          <w:szCs w:val="24"/>
        </w:rPr>
        <w:t>2006.gada</w:t>
      </w:r>
      <w:proofErr w:type="gramEnd"/>
      <w:r w:rsidR="001954C8" w:rsidRPr="000C0A0B">
        <w:rPr>
          <w:rFonts w:ascii="Times New Roman" w:hAnsi="Times New Roman" w:cs="Times New Roman"/>
          <w:sz w:val="24"/>
          <w:szCs w:val="24"/>
        </w:rPr>
        <w:t xml:space="preserve"> programmas klientu skaits ir audzis </w:t>
      </w:r>
      <w:r w:rsidR="000C0A0B" w:rsidRPr="000C0A0B">
        <w:rPr>
          <w:rFonts w:ascii="Times New Roman" w:hAnsi="Times New Roman" w:cs="Times New Roman"/>
          <w:sz w:val="24"/>
          <w:szCs w:val="24"/>
        </w:rPr>
        <w:t>līdz 669</w:t>
      </w:r>
      <w:r w:rsidR="001954C8" w:rsidRPr="000C0A0B">
        <w:rPr>
          <w:rFonts w:ascii="Times New Roman" w:hAnsi="Times New Roman" w:cs="Times New Roman"/>
          <w:sz w:val="24"/>
          <w:szCs w:val="24"/>
        </w:rPr>
        <w:t xml:space="preserve"> klientiem 2017.gadā.</w:t>
      </w:r>
      <w:r w:rsidR="005921B6" w:rsidRPr="000C0A0B">
        <w:rPr>
          <w:rFonts w:ascii="Times New Roman" w:hAnsi="Times New Roman" w:cs="Times New Roman"/>
          <w:sz w:val="24"/>
          <w:szCs w:val="24"/>
          <w:vertAlign w:val="superscript"/>
        </w:rPr>
        <w:footnoteReference w:id="35"/>
      </w:r>
      <w:r w:rsidR="001954C8" w:rsidRPr="000C0A0B">
        <w:rPr>
          <w:rFonts w:ascii="Times New Roman" w:hAnsi="Times New Roman" w:cs="Times New Roman"/>
          <w:sz w:val="24"/>
          <w:szCs w:val="24"/>
        </w:rPr>
        <w:t xml:space="preserve"> Pieņemot, ka Latvijā 2017.gadā bija 7</w:t>
      </w:r>
      <w:r w:rsidR="0075745E" w:rsidRPr="000C0A0B">
        <w:rPr>
          <w:rFonts w:ascii="Times New Roman" w:hAnsi="Times New Roman" w:cs="Times New Roman"/>
          <w:sz w:val="24"/>
          <w:szCs w:val="24"/>
        </w:rPr>
        <w:t>100</w:t>
      </w:r>
      <w:r w:rsidR="001954C8" w:rsidRPr="000C0A0B">
        <w:rPr>
          <w:rFonts w:ascii="Times New Roman" w:hAnsi="Times New Roman" w:cs="Times New Roman"/>
          <w:sz w:val="24"/>
          <w:szCs w:val="24"/>
        </w:rPr>
        <w:t xml:space="preserve"> </w:t>
      </w:r>
      <w:proofErr w:type="spellStart"/>
      <w:r w:rsidR="001954C8" w:rsidRPr="000C0A0B">
        <w:rPr>
          <w:rFonts w:ascii="Times New Roman" w:hAnsi="Times New Roman" w:cs="Times New Roman"/>
          <w:sz w:val="24"/>
          <w:szCs w:val="24"/>
        </w:rPr>
        <w:t>opioīdu</w:t>
      </w:r>
      <w:proofErr w:type="spellEnd"/>
      <w:r w:rsidR="0075745E" w:rsidRPr="000C0A0B">
        <w:rPr>
          <w:rStyle w:val="FootnoteReference"/>
          <w:rFonts w:ascii="Times New Roman" w:hAnsi="Times New Roman" w:cs="Times New Roman"/>
          <w:sz w:val="24"/>
          <w:szCs w:val="24"/>
        </w:rPr>
        <w:footnoteReference w:id="36"/>
      </w:r>
      <w:r w:rsidR="001954C8" w:rsidRPr="000C0A0B">
        <w:rPr>
          <w:rFonts w:ascii="Times New Roman" w:hAnsi="Times New Roman" w:cs="Times New Roman"/>
          <w:sz w:val="24"/>
          <w:szCs w:val="24"/>
        </w:rPr>
        <w:t xml:space="preserve"> lietot</w:t>
      </w:r>
      <w:r w:rsidR="000C0A0B" w:rsidRPr="000C0A0B">
        <w:rPr>
          <w:rFonts w:ascii="Times New Roman" w:hAnsi="Times New Roman" w:cs="Times New Roman"/>
          <w:sz w:val="24"/>
          <w:szCs w:val="24"/>
        </w:rPr>
        <w:t>āju, terapija aptver aptuveni 9</w:t>
      </w:r>
      <w:r w:rsidR="001954C8" w:rsidRPr="000C0A0B">
        <w:rPr>
          <w:rFonts w:ascii="Times New Roman" w:hAnsi="Times New Roman" w:cs="Times New Roman"/>
          <w:sz w:val="24"/>
          <w:szCs w:val="24"/>
        </w:rPr>
        <w:t xml:space="preserve">%, kas ir zema aptvere. Lai panāktu infekcijas slimību samazināšanos, kas saistīta ar narkotiku injicēšanu, būtu svarīgi, </w:t>
      </w:r>
      <w:r w:rsidR="00344BBF" w:rsidRPr="000C0A0B">
        <w:rPr>
          <w:rFonts w:ascii="Times New Roman" w:hAnsi="Times New Roman" w:cs="Times New Roman"/>
          <w:sz w:val="24"/>
          <w:szCs w:val="24"/>
        </w:rPr>
        <w:t>ka terapija aptver vismaz 30%.</w:t>
      </w:r>
    </w:p>
    <w:p w14:paraId="5F9FEC73" w14:textId="77777777" w:rsidR="001D3EE7" w:rsidRPr="009B1D76" w:rsidRDefault="001D3EE7" w:rsidP="001D3EE7">
      <w:pPr>
        <w:spacing w:after="0" w:line="240" w:lineRule="auto"/>
        <w:jc w:val="both"/>
        <w:rPr>
          <w:rFonts w:ascii="Times New Roman" w:hAnsi="Times New Roman" w:cs="Times New Roman"/>
          <w:sz w:val="24"/>
          <w:szCs w:val="24"/>
        </w:rPr>
      </w:pPr>
    </w:p>
    <w:p w14:paraId="272A7CE9" w14:textId="77777777" w:rsidR="007627C4" w:rsidRDefault="007627C4" w:rsidP="0075745E">
      <w:pPr>
        <w:spacing w:before="120" w:after="0" w:line="240" w:lineRule="auto"/>
        <w:jc w:val="both"/>
        <w:rPr>
          <w:rFonts w:ascii="Times New Roman" w:hAnsi="Times New Roman" w:cs="Times New Roman"/>
          <w:b/>
          <w:sz w:val="24"/>
          <w:szCs w:val="24"/>
        </w:rPr>
      </w:pPr>
    </w:p>
    <w:p w14:paraId="2406B330" w14:textId="77777777" w:rsidR="007627C4" w:rsidRDefault="007627C4" w:rsidP="0075745E">
      <w:pPr>
        <w:spacing w:before="120" w:after="0" w:line="240" w:lineRule="auto"/>
        <w:jc w:val="both"/>
        <w:rPr>
          <w:rFonts w:ascii="Times New Roman" w:hAnsi="Times New Roman" w:cs="Times New Roman"/>
          <w:b/>
          <w:sz w:val="24"/>
          <w:szCs w:val="24"/>
        </w:rPr>
      </w:pPr>
    </w:p>
    <w:p w14:paraId="30150949" w14:textId="77777777" w:rsidR="007627C4" w:rsidRDefault="007627C4" w:rsidP="0075745E">
      <w:pPr>
        <w:spacing w:before="120" w:after="0" w:line="240" w:lineRule="auto"/>
        <w:jc w:val="both"/>
        <w:rPr>
          <w:rFonts w:ascii="Times New Roman" w:hAnsi="Times New Roman" w:cs="Times New Roman"/>
          <w:b/>
          <w:sz w:val="24"/>
          <w:szCs w:val="24"/>
        </w:rPr>
      </w:pPr>
    </w:p>
    <w:p w14:paraId="32120EFC" w14:textId="77777777" w:rsidR="007627C4" w:rsidRDefault="007627C4" w:rsidP="0075745E">
      <w:pPr>
        <w:spacing w:before="120" w:after="0" w:line="240" w:lineRule="auto"/>
        <w:jc w:val="both"/>
        <w:rPr>
          <w:rFonts w:ascii="Times New Roman" w:hAnsi="Times New Roman" w:cs="Times New Roman"/>
          <w:b/>
          <w:sz w:val="24"/>
          <w:szCs w:val="24"/>
        </w:rPr>
      </w:pPr>
    </w:p>
    <w:p w14:paraId="79D5AEBD" w14:textId="77777777" w:rsidR="007627C4" w:rsidRDefault="007627C4" w:rsidP="0075745E">
      <w:pPr>
        <w:spacing w:before="120" w:after="0" w:line="240" w:lineRule="auto"/>
        <w:jc w:val="both"/>
        <w:rPr>
          <w:rFonts w:ascii="Times New Roman" w:hAnsi="Times New Roman" w:cs="Times New Roman"/>
          <w:b/>
          <w:sz w:val="24"/>
          <w:szCs w:val="24"/>
        </w:rPr>
      </w:pPr>
    </w:p>
    <w:p w14:paraId="159D76A8" w14:textId="77777777" w:rsidR="007627C4" w:rsidRDefault="007627C4" w:rsidP="0075745E">
      <w:pPr>
        <w:spacing w:before="120" w:after="0" w:line="240" w:lineRule="auto"/>
        <w:jc w:val="both"/>
        <w:rPr>
          <w:rFonts w:ascii="Times New Roman" w:hAnsi="Times New Roman" w:cs="Times New Roman"/>
          <w:b/>
          <w:sz w:val="24"/>
          <w:szCs w:val="24"/>
        </w:rPr>
      </w:pPr>
    </w:p>
    <w:p w14:paraId="594BEAFA" w14:textId="1AC232FB" w:rsidR="001954C8" w:rsidRPr="00DE0944" w:rsidRDefault="007627C4" w:rsidP="0075745E">
      <w:pPr>
        <w:spacing w:before="120" w:after="0" w:line="240" w:lineRule="auto"/>
        <w:jc w:val="both"/>
        <w:rPr>
          <w:rFonts w:ascii="Times New Roman" w:hAnsi="Times New Roman" w:cs="Times New Roman"/>
          <w:b/>
          <w:sz w:val="24"/>
          <w:szCs w:val="24"/>
        </w:rPr>
      </w:pPr>
      <w:r w:rsidRPr="00DE0944">
        <w:rPr>
          <w:rFonts w:ascii="Times New Roman" w:hAnsi="Times New Roman" w:cs="Times New Roman"/>
          <w:b/>
          <w:sz w:val="24"/>
          <w:szCs w:val="24"/>
        </w:rPr>
        <w:t>14</w:t>
      </w:r>
      <w:r w:rsidR="001954C8" w:rsidRPr="00DE0944">
        <w:rPr>
          <w:rFonts w:ascii="Times New Roman" w:hAnsi="Times New Roman" w:cs="Times New Roman"/>
          <w:b/>
          <w:sz w:val="24"/>
          <w:szCs w:val="24"/>
        </w:rPr>
        <w:t xml:space="preserve">.attēls. </w:t>
      </w:r>
      <w:proofErr w:type="spellStart"/>
      <w:r w:rsidR="001954C8" w:rsidRPr="00DE0944">
        <w:rPr>
          <w:rFonts w:ascii="Times New Roman" w:hAnsi="Times New Roman" w:cs="Times New Roman"/>
          <w:b/>
          <w:sz w:val="24"/>
          <w:szCs w:val="24"/>
        </w:rPr>
        <w:t>Opioīdu</w:t>
      </w:r>
      <w:proofErr w:type="spellEnd"/>
      <w:r w:rsidR="001954C8" w:rsidRPr="00DE0944">
        <w:rPr>
          <w:rFonts w:ascii="Times New Roman" w:hAnsi="Times New Roman" w:cs="Times New Roman"/>
          <w:b/>
          <w:sz w:val="24"/>
          <w:szCs w:val="24"/>
        </w:rPr>
        <w:t xml:space="preserve"> </w:t>
      </w:r>
      <w:proofErr w:type="spellStart"/>
      <w:r w:rsidR="001954C8" w:rsidRPr="00DE0944">
        <w:rPr>
          <w:rFonts w:ascii="Times New Roman" w:hAnsi="Times New Roman" w:cs="Times New Roman"/>
          <w:b/>
          <w:sz w:val="24"/>
          <w:szCs w:val="24"/>
        </w:rPr>
        <w:t>aizstājējterapijas</w:t>
      </w:r>
      <w:proofErr w:type="spellEnd"/>
      <w:r w:rsidR="001954C8" w:rsidRPr="00DE0944">
        <w:rPr>
          <w:rFonts w:ascii="Times New Roman" w:hAnsi="Times New Roman" w:cs="Times New Roman"/>
          <w:b/>
          <w:sz w:val="24"/>
          <w:szCs w:val="24"/>
        </w:rPr>
        <w:t xml:space="preserve"> terapijas attīstība Latvijā un aptvērums </w:t>
      </w:r>
      <w:proofErr w:type="gramStart"/>
      <w:r w:rsidR="001954C8" w:rsidRPr="00DE0944">
        <w:rPr>
          <w:rFonts w:ascii="Times New Roman" w:hAnsi="Times New Roman" w:cs="Times New Roman"/>
          <w:b/>
          <w:sz w:val="24"/>
          <w:szCs w:val="24"/>
        </w:rPr>
        <w:t>2017.gadā</w:t>
      </w:r>
      <w:proofErr w:type="gramEnd"/>
    </w:p>
    <w:p w14:paraId="50826D1C" w14:textId="758603A9" w:rsidR="001954C8" w:rsidRPr="009B1D76" w:rsidRDefault="00180D8C" w:rsidP="00B4181F">
      <w:pPr>
        <w:spacing w:after="0" w:line="240" w:lineRule="auto"/>
        <w:jc w:val="both"/>
        <w:rPr>
          <w:rFonts w:ascii="Times New Roman" w:hAnsi="Times New Roman" w:cs="Times New Roman"/>
          <w:sz w:val="24"/>
          <w:szCs w:val="24"/>
        </w:rPr>
      </w:pPr>
      <w:r w:rsidRPr="00180D8C">
        <w:rPr>
          <w:rFonts w:ascii="Times New Roman" w:hAnsi="Times New Roman" w:cs="Times New Roman"/>
          <w:noProof/>
          <w:sz w:val="24"/>
          <w:szCs w:val="24"/>
          <w:lang w:eastAsia="lv-LV"/>
        </w:rPr>
        <w:drawing>
          <wp:inline distT="0" distB="0" distL="0" distR="0" wp14:anchorId="5CCFA60A" wp14:editId="653BD791">
            <wp:extent cx="5831840" cy="2266014"/>
            <wp:effectExtent l="0" t="0" r="0" b="1270"/>
            <wp:docPr id="8" name="Picture 8" descr="C:\Users\agnese.veisberga\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nese.veisberga\Desktop\Pictur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2266014"/>
                    </a:xfrm>
                    <a:prstGeom prst="rect">
                      <a:avLst/>
                    </a:prstGeom>
                    <a:noFill/>
                    <a:ln>
                      <a:noFill/>
                    </a:ln>
                  </pic:spPr>
                </pic:pic>
              </a:graphicData>
            </a:graphic>
          </wp:inline>
        </w:drawing>
      </w:r>
    </w:p>
    <w:p w14:paraId="36A0A16A" w14:textId="0AB93662" w:rsidR="001954C8" w:rsidRPr="009B1D76" w:rsidRDefault="001954C8" w:rsidP="0075745E">
      <w:pPr>
        <w:spacing w:before="120"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 xml:space="preserve">Avots: </w:t>
      </w:r>
      <w:r w:rsidR="00241AC3">
        <w:rPr>
          <w:rFonts w:ascii="Times New Roman" w:hAnsi="Times New Roman" w:cs="Times New Roman"/>
          <w:sz w:val="20"/>
          <w:szCs w:val="20"/>
        </w:rPr>
        <w:t>SPKC, 2017</w:t>
      </w:r>
    </w:p>
    <w:p w14:paraId="4B5D3BF8" w14:textId="7E612ADB" w:rsidR="00561256" w:rsidRPr="009B1D76" w:rsidRDefault="001954C8" w:rsidP="0075745E">
      <w:pPr>
        <w:spacing w:before="120"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Vienlaikus, pieaugot klientu skaitam, novērojamas arī negatīvas tendences, kas vistiešāk saistīts ar to, ka klienti koncentrējas dažos izdales punktos, piemēram, </w:t>
      </w:r>
      <w:proofErr w:type="gramStart"/>
      <w:r w:rsidRPr="009B1D76">
        <w:rPr>
          <w:rFonts w:ascii="Times New Roman" w:hAnsi="Times New Roman" w:cs="Times New Roman"/>
          <w:sz w:val="24"/>
          <w:szCs w:val="24"/>
        </w:rPr>
        <w:t>2016.gadā</w:t>
      </w:r>
      <w:proofErr w:type="gramEnd"/>
      <w:r w:rsidRPr="009B1D76">
        <w:rPr>
          <w:rFonts w:ascii="Times New Roman" w:hAnsi="Times New Roman" w:cs="Times New Roman"/>
          <w:sz w:val="24"/>
          <w:szCs w:val="24"/>
        </w:rPr>
        <w:t xml:space="preserve"> RPNC uzskaitē bija 323 klienti</w:t>
      </w:r>
      <w:r w:rsidRPr="009B1D76">
        <w:rPr>
          <w:rStyle w:val="FootnoteReference"/>
          <w:rFonts w:ascii="Times New Roman" w:hAnsi="Times New Roman" w:cs="Times New Roman"/>
          <w:sz w:val="24"/>
          <w:szCs w:val="24"/>
        </w:rPr>
        <w:footnoteReference w:id="37"/>
      </w:r>
      <w:r w:rsidRPr="009B1D76">
        <w:rPr>
          <w:rFonts w:ascii="Times New Roman" w:hAnsi="Times New Roman" w:cs="Times New Roman"/>
          <w:sz w:val="24"/>
          <w:szCs w:val="24"/>
        </w:rPr>
        <w:t xml:space="preserve">, kas ir pārāk liels skaits, lai nodrošinātu kvalitatīvu aprūpi un kontroli. </w:t>
      </w:r>
      <w:r w:rsidR="006132B9" w:rsidRPr="009B1D76">
        <w:rPr>
          <w:rFonts w:ascii="Times New Roman" w:hAnsi="Times New Roman" w:cs="Times New Roman"/>
          <w:sz w:val="24"/>
          <w:szCs w:val="24"/>
        </w:rPr>
        <w:t>K</w:t>
      </w:r>
      <w:r w:rsidRPr="009B1D76">
        <w:rPr>
          <w:rFonts w:ascii="Times New Roman" w:hAnsi="Times New Roman" w:cs="Times New Roman"/>
          <w:sz w:val="24"/>
          <w:szCs w:val="24"/>
        </w:rPr>
        <w:t>lientu koncentrāci</w:t>
      </w:r>
      <w:r w:rsidR="006132B9" w:rsidRPr="009B1D76">
        <w:rPr>
          <w:rFonts w:ascii="Times New Roman" w:hAnsi="Times New Roman" w:cs="Times New Roman"/>
          <w:sz w:val="24"/>
          <w:szCs w:val="24"/>
        </w:rPr>
        <w:t>ja vienā punktā var būt saistāma</w:t>
      </w:r>
      <w:r w:rsidRPr="009B1D76">
        <w:rPr>
          <w:rFonts w:ascii="Times New Roman" w:hAnsi="Times New Roman" w:cs="Times New Roman"/>
          <w:sz w:val="24"/>
          <w:szCs w:val="24"/>
        </w:rPr>
        <w:t xml:space="preserve"> ar biežākiem likumpārkāpumiem</w:t>
      </w:r>
      <w:r w:rsidR="0075745E" w:rsidRPr="009B1D76">
        <w:rPr>
          <w:rFonts w:ascii="Times New Roman" w:hAnsi="Times New Roman" w:cs="Times New Roman"/>
          <w:sz w:val="24"/>
          <w:szCs w:val="24"/>
        </w:rPr>
        <w:t xml:space="preserve"> tuvējā apkārtnē</w:t>
      </w:r>
      <w:r w:rsidRPr="009B1D76">
        <w:rPr>
          <w:rFonts w:ascii="Times New Roman" w:hAnsi="Times New Roman" w:cs="Times New Roman"/>
          <w:sz w:val="24"/>
          <w:szCs w:val="24"/>
        </w:rPr>
        <w:t>, salīdzinājumā ar citiem</w:t>
      </w:r>
      <w:r w:rsidR="0075745E" w:rsidRPr="009B1D76">
        <w:rPr>
          <w:rFonts w:ascii="Times New Roman" w:hAnsi="Times New Roman" w:cs="Times New Roman"/>
          <w:sz w:val="24"/>
          <w:szCs w:val="24"/>
        </w:rPr>
        <w:t xml:space="preserve"> pilsētas</w:t>
      </w:r>
      <w:r w:rsidRPr="009B1D76">
        <w:rPr>
          <w:rFonts w:ascii="Times New Roman" w:hAnsi="Times New Roman" w:cs="Times New Roman"/>
          <w:sz w:val="24"/>
          <w:szCs w:val="24"/>
        </w:rPr>
        <w:t xml:space="preserve"> rajoniem.  Tādēļ šajā kontekstā būt</w:t>
      </w:r>
      <w:r w:rsidR="0075745E" w:rsidRPr="009B1D76">
        <w:rPr>
          <w:rFonts w:ascii="Times New Roman" w:hAnsi="Times New Roman" w:cs="Times New Roman"/>
          <w:sz w:val="24"/>
          <w:szCs w:val="24"/>
        </w:rPr>
        <w:t>u</w:t>
      </w:r>
      <w:r w:rsidRPr="009B1D76">
        <w:rPr>
          <w:rFonts w:ascii="Times New Roman" w:hAnsi="Times New Roman" w:cs="Times New Roman"/>
          <w:sz w:val="24"/>
          <w:szCs w:val="24"/>
        </w:rPr>
        <w:t xml:space="preserve"> jādomā par decentralizācijas pasākumiem, proti, vairāku kabinetu atvēršana Rīgā un </w:t>
      </w:r>
      <w:r w:rsidR="005921B6" w:rsidRPr="009B1D76">
        <w:rPr>
          <w:rFonts w:ascii="Times New Roman" w:hAnsi="Times New Roman" w:cs="Times New Roman"/>
          <w:sz w:val="24"/>
          <w:szCs w:val="24"/>
        </w:rPr>
        <w:t>P</w:t>
      </w:r>
      <w:r w:rsidRPr="009B1D76">
        <w:rPr>
          <w:rFonts w:ascii="Times New Roman" w:hAnsi="Times New Roman" w:cs="Times New Roman"/>
          <w:sz w:val="24"/>
          <w:szCs w:val="24"/>
        </w:rPr>
        <w:t>ierīgā</w:t>
      </w:r>
      <w:r w:rsidR="00200A87" w:rsidRPr="009B1D76">
        <w:rPr>
          <w:rFonts w:ascii="Times New Roman" w:hAnsi="Times New Roman" w:cs="Times New Roman"/>
          <w:sz w:val="24"/>
          <w:szCs w:val="24"/>
        </w:rPr>
        <w:t xml:space="preserve">. Tāpat </w:t>
      </w:r>
      <w:r w:rsidR="004C72A1" w:rsidRPr="009B1D76">
        <w:rPr>
          <w:rFonts w:ascii="Times New Roman" w:hAnsi="Times New Roman" w:cs="Times New Roman"/>
          <w:sz w:val="24"/>
          <w:szCs w:val="24"/>
        </w:rPr>
        <w:t xml:space="preserve">būtu jāizvērtē iespējas noteikt, ka uzticamākie klienti var saņemt </w:t>
      </w:r>
      <w:proofErr w:type="spellStart"/>
      <w:r w:rsidR="004C72A1" w:rsidRPr="009B1D76">
        <w:rPr>
          <w:rFonts w:ascii="Times New Roman" w:hAnsi="Times New Roman" w:cs="Times New Roman"/>
          <w:sz w:val="24"/>
          <w:szCs w:val="24"/>
        </w:rPr>
        <w:t>metadonu</w:t>
      </w:r>
      <w:proofErr w:type="spellEnd"/>
      <w:r w:rsidR="004C72A1" w:rsidRPr="009B1D76">
        <w:rPr>
          <w:rFonts w:ascii="Times New Roman" w:hAnsi="Times New Roman" w:cs="Times New Roman"/>
          <w:sz w:val="24"/>
          <w:szCs w:val="24"/>
        </w:rPr>
        <w:t xml:space="preserve"> tuvākajā aptiekā vai ārstniecības iestādē.</w:t>
      </w:r>
      <w:r w:rsidRPr="009B1D76">
        <w:rPr>
          <w:rFonts w:ascii="Times New Roman" w:hAnsi="Times New Roman" w:cs="Times New Roman"/>
          <w:sz w:val="24"/>
          <w:szCs w:val="24"/>
        </w:rPr>
        <w:t xml:space="preserve"> </w:t>
      </w:r>
    </w:p>
    <w:p w14:paraId="52D2787A" w14:textId="209079CA" w:rsidR="005316D2" w:rsidRPr="009B1D76" w:rsidRDefault="005316D2" w:rsidP="003F4846">
      <w:pPr>
        <w:pStyle w:val="Heading2"/>
        <w:numPr>
          <w:ilvl w:val="1"/>
          <w:numId w:val="8"/>
        </w:numPr>
        <w:spacing w:before="120"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Ārstniecība, rehabilitācija un veselības aprūpe</w:t>
      </w:r>
    </w:p>
    <w:p w14:paraId="6F64C2EC" w14:textId="77777777" w:rsidR="002A4F08" w:rsidRPr="009B1D76" w:rsidRDefault="002A4F08" w:rsidP="00B4181F">
      <w:pPr>
        <w:spacing w:after="0" w:line="240" w:lineRule="auto"/>
        <w:ind w:firstLine="720"/>
        <w:jc w:val="both"/>
        <w:rPr>
          <w:rFonts w:ascii="Times New Roman" w:hAnsi="Times New Roman" w:cs="Times New Roman"/>
          <w:sz w:val="24"/>
          <w:szCs w:val="24"/>
          <w:u w:val="single"/>
        </w:rPr>
      </w:pPr>
      <w:r w:rsidRPr="009B1D76">
        <w:rPr>
          <w:rFonts w:ascii="Times New Roman" w:hAnsi="Times New Roman" w:cs="Times New Roman"/>
          <w:sz w:val="24"/>
          <w:szCs w:val="24"/>
          <w:u w:val="single"/>
        </w:rPr>
        <w:t>Iestādes un narkoloģijas resurss</w:t>
      </w:r>
    </w:p>
    <w:p w14:paraId="0796D970" w14:textId="06D80480" w:rsidR="008C08F9" w:rsidRPr="009B1D76" w:rsidRDefault="009B69CD"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Ārstniecības programm</w:t>
      </w:r>
      <w:r w:rsidR="0075745E" w:rsidRPr="009B1D76">
        <w:rPr>
          <w:rFonts w:ascii="Times New Roman" w:hAnsi="Times New Roman" w:cs="Times New Roman"/>
          <w:sz w:val="24"/>
          <w:szCs w:val="24"/>
        </w:rPr>
        <w:t xml:space="preserve">as ir </w:t>
      </w:r>
      <w:proofErr w:type="spellStart"/>
      <w:r w:rsidR="0075745E" w:rsidRPr="009B1D76">
        <w:rPr>
          <w:rFonts w:ascii="Times New Roman" w:hAnsi="Times New Roman" w:cs="Times New Roman"/>
          <w:sz w:val="24"/>
          <w:szCs w:val="24"/>
        </w:rPr>
        <w:t>detoksikācija</w:t>
      </w:r>
      <w:proofErr w:type="spellEnd"/>
      <w:r w:rsidRPr="009B1D76">
        <w:rPr>
          <w:rFonts w:ascii="Times New Roman" w:hAnsi="Times New Roman" w:cs="Times New Roman"/>
          <w:sz w:val="24"/>
          <w:szCs w:val="24"/>
        </w:rPr>
        <w:t xml:space="preserve">, motivācijas programma, Minesotas 12 soļu programma, narkoloģiskā (medicīniskā) rehabilitācija. Lielākoties slimnīcas nodrošina </w:t>
      </w:r>
      <w:proofErr w:type="spellStart"/>
      <w:r w:rsidRPr="009B1D76">
        <w:rPr>
          <w:rFonts w:ascii="Times New Roman" w:hAnsi="Times New Roman" w:cs="Times New Roman"/>
          <w:sz w:val="24"/>
          <w:szCs w:val="24"/>
        </w:rPr>
        <w:t>detoksikāciju</w:t>
      </w:r>
      <w:proofErr w:type="spellEnd"/>
      <w:r w:rsidRPr="009B1D76">
        <w:rPr>
          <w:rFonts w:ascii="Times New Roman" w:hAnsi="Times New Roman" w:cs="Times New Roman"/>
          <w:sz w:val="24"/>
          <w:szCs w:val="24"/>
        </w:rPr>
        <w:t xml:space="preserve"> un īstermiņa </w:t>
      </w:r>
      <w:proofErr w:type="spellStart"/>
      <w:r w:rsidRPr="009B1D76">
        <w:rPr>
          <w:rFonts w:ascii="Times New Roman" w:hAnsi="Times New Roman" w:cs="Times New Roman"/>
          <w:sz w:val="24"/>
          <w:szCs w:val="24"/>
        </w:rPr>
        <w:t>psihosociālās</w:t>
      </w:r>
      <w:proofErr w:type="spellEnd"/>
      <w:r w:rsidRPr="009B1D76">
        <w:rPr>
          <w:rFonts w:ascii="Times New Roman" w:hAnsi="Times New Roman" w:cs="Times New Roman"/>
          <w:sz w:val="24"/>
          <w:szCs w:val="24"/>
        </w:rPr>
        <w:t xml:space="preserve"> intervences, savukārt RPNC un slimnīca „</w:t>
      </w:r>
      <w:proofErr w:type="spellStart"/>
      <w:r w:rsidRPr="009B1D76">
        <w:rPr>
          <w:rFonts w:ascii="Times New Roman" w:hAnsi="Times New Roman" w:cs="Times New Roman"/>
          <w:sz w:val="24"/>
          <w:szCs w:val="24"/>
        </w:rPr>
        <w:t>Ģintermuiža</w:t>
      </w:r>
      <w:proofErr w:type="spellEnd"/>
      <w:r w:rsidRPr="009B1D76">
        <w:rPr>
          <w:rFonts w:ascii="Times New Roman" w:hAnsi="Times New Roman" w:cs="Times New Roman"/>
          <w:sz w:val="24"/>
          <w:szCs w:val="24"/>
        </w:rPr>
        <w:t>” nodrošina arī ilgtermiņa ārstniecības programmas. Sociālās rehabilitācijas programmas tiek ī</w:t>
      </w:r>
      <w:r w:rsidR="00D95A9F" w:rsidRPr="009B1D76">
        <w:rPr>
          <w:rFonts w:ascii="Times New Roman" w:hAnsi="Times New Roman" w:cs="Times New Roman"/>
          <w:sz w:val="24"/>
          <w:szCs w:val="24"/>
        </w:rPr>
        <w:t>stenotas slimnīcā „</w:t>
      </w:r>
      <w:proofErr w:type="spellStart"/>
      <w:r w:rsidR="00D95A9F" w:rsidRPr="009B1D76">
        <w:rPr>
          <w:rFonts w:ascii="Times New Roman" w:hAnsi="Times New Roman" w:cs="Times New Roman"/>
          <w:sz w:val="24"/>
          <w:szCs w:val="24"/>
        </w:rPr>
        <w:t>Ģintermuiža</w:t>
      </w:r>
      <w:proofErr w:type="spellEnd"/>
      <w:r w:rsidR="00D95A9F" w:rsidRPr="009B1D76">
        <w:rPr>
          <w:rFonts w:ascii="Times New Roman" w:hAnsi="Times New Roman" w:cs="Times New Roman"/>
          <w:sz w:val="24"/>
          <w:szCs w:val="24"/>
        </w:rPr>
        <w:t xml:space="preserve">”. Svarīgi atzīmēt arī Latvijas Cietumu slimnīcas Atkarīgo centru, kurā tiek īstenotas atkarību mazināšanas programmas. </w:t>
      </w:r>
    </w:p>
    <w:p w14:paraId="46414236" w14:textId="649F39DF" w:rsidR="0075745E" w:rsidRPr="009B1D76" w:rsidRDefault="006132B9" w:rsidP="00B51998">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Kopumā narkoloģijas ārstēšana tiek nodrošināta</w:t>
      </w:r>
      <w:r w:rsidR="0075745E" w:rsidRPr="009B1D76">
        <w:rPr>
          <w:rFonts w:ascii="Times New Roman" w:hAnsi="Times New Roman" w:cs="Times New Roman"/>
          <w:sz w:val="24"/>
          <w:szCs w:val="24"/>
        </w:rPr>
        <w:t xml:space="preserve"> gan ambulatori, gan stacionāri un </w:t>
      </w:r>
      <w:proofErr w:type="gramStart"/>
      <w:r w:rsidR="0075745E" w:rsidRPr="009B1D76">
        <w:rPr>
          <w:rFonts w:ascii="Times New Roman" w:hAnsi="Times New Roman" w:cs="Times New Roman"/>
          <w:sz w:val="24"/>
          <w:szCs w:val="24"/>
        </w:rPr>
        <w:t>2016.gadā</w:t>
      </w:r>
      <w:proofErr w:type="gramEnd"/>
      <w:r w:rsidR="0075745E" w:rsidRPr="009B1D76">
        <w:rPr>
          <w:rFonts w:ascii="Times New Roman" w:hAnsi="Times New Roman" w:cs="Times New Roman"/>
          <w:sz w:val="24"/>
          <w:szCs w:val="24"/>
        </w:rPr>
        <w:t xml:space="preserve"> narkoloģijas ambulatoro pakalpojumu piedāvāja 38 valsts un privātas ārstniecības iestādes. Stacionāro pakalpojumu </w:t>
      </w:r>
      <w:proofErr w:type="gramStart"/>
      <w:r w:rsidR="0075745E" w:rsidRPr="009B1D76">
        <w:rPr>
          <w:rFonts w:ascii="Times New Roman" w:hAnsi="Times New Roman" w:cs="Times New Roman"/>
          <w:sz w:val="24"/>
          <w:szCs w:val="24"/>
        </w:rPr>
        <w:t>2016.gadā</w:t>
      </w:r>
      <w:proofErr w:type="gramEnd"/>
      <w:r w:rsidR="0075745E" w:rsidRPr="009B1D76">
        <w:rPr>
          <w:rFonts w:ascii="Times New Roman" w:hAnsi="Times New Roman" w:cs="Times New Roman"/>
          <w:sz w:val="24"/>
          <w:szCs w:val="24"/>
        </w:rPr>
        <w:t xml:space="preserve"> nodrošināja 17 plaša profila slimnīcas un 2 specializētas ārstniecības iestādes - RPNC un slimnīca „</w:t>
      </w:r>
      <w:proofErr w:type="spellStart"/>
      <w:r w:rsidR="0075745E" w:rsidRPr="009B1D76">
        <w:rPr>
          <w:rFonts w:ascii="Times New Roman" w:hAnsi="Times New Roman" w:cs="Times New Roman"/>
          <w:sz w:val="24"/>
          <w:szCs w:val="24"/>
        </w:rPr>
        <w:t>Ģintermuiža</w:t>
      </w:r>
      <w:proofErr w:type="spellEnd"/>
      <w:r w:rsidR="0075745E" w:rsidRPr="009B1D76">
        <w:rPr>
          <w:rFonts w:ascii="Times New Roman" w:hAnsi="Times New Roman" w:cs="Times New Roman"/>
          <w:sz w:val="24"/>
          <w:szCs w:val="24"/>
        </w:rPr>
        <w:t>”.</w:t>
      </w:r>
      <w:r w:rsidR="0075745E" w:rsidRPr="009B1D76">
        <w:rPr>
          <w:rStyle w:val="FootnoteReference"/>
          <w:rFonts w:ascii="Times New Roman" w:hAnsi="Times New Roman" w:cs="Times New Roman"/>
          <w:sz w:val="24"/>
          <w:szCs w:val="24"/>
        </w:rPr>
        <w:footnoteReference w:id="38"/>
      </w:r>
    </w:p>
    <w:p w14:paraId="5095EF6D" w14:textId="77777777" w:rsidR="0075745E" w:rsidRPr="009B1D76" w:rsidRDefault="0075745E" w:rsidP="00B4181F">
      <w:pPr>
        <w:spacing w:after="0" w:line="240" w:lineRule="auto"/>
        <w:ind w:firstLine="720"/>
        <w:jc w:val="both"/>
        <w:rPr>
          <w:rFonts w:ascii="Times New Roman" w:hAnsi="Times New Roman" w:cs="Times New Roman"/>
          <w:sz w:val="24"/>
          <w:szCs w:val="24"/>
        </w:rPr>
      </w:pPr>
    </w:p>
    <w:p w14:paraId="230F1253" w14:textId="5D9CA7F6" w:rsidR="007324B4" w:rsidRPr="009B1D76" w:rsidRDefault="007627C4" w:rsidP="00B418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15</w:t>
      </w:r>
      <w:r w:rsidR="007324B4" w:rsidRPr="009B1D76">
        <w:rPr>
          <w:rFonts w:ascii="Times New Roman" w:hAnsi="Times New Roman" w:cs="Times New Roman"/>
          <w:b/>
          <w:sz w:val="24"/>
          <w:szCs w:val="24"/>
        </w:rPr>
        <w:t>.a</w:t>
      </w:r>
      <w:r w:rsidR="00DC3CC6" w:rsidRPr="009B1D76">
        <w:rPr>
          <w:rFonts w:ascii="Times New Roman" w:hAnsi="Times New Roman" w:cs="Times New Roman"/>
          <w:b/>
          <w:sz w:val="24"/>
          <w:szCs w:val="24"/>
        </w:rPr>
        <w:t>t</w:t>
      </w:r>
      <w:r w:rsidR="007324B4" w:rsidRPr="009B1D76">
        <w:rPr>
          <w:rFonts w:ascii="Times New Roman" w:hAnsi="Times New Roman" w:cs="Times New Roman"/>
          <w:b/>
          <w:sz w:val="24"/>
          <w:szCs w:val="24"/>
        </w:rPr>
        <w:t>tēls. Ārstniecībā un sociālajā rehabilitācijā iesaistītās institūci</w:t>
      </w:r>
      <w:r w:rsidR="007B3E0F" w:rsidRPr="009B1D76">
        <w:rPr>
          <w:rFonts w:ascii="Times New Roman" w:hAnsi="Times New Roman" w:cs="Times New Roman"/>
          <w:b/>
          <w:sz w:val="24"/>
          <w:szCs w:val="24"/>
        </w:rPr>
        <w:t>j</w:t>
      </w:r>
      <w:r w:rsidR="007324B4" w:rsidRPr="009B1D76">
        <w:rPr>
          <w:rFonts w:ascii="Times New Roman" w:hAnsi="Times New Roman" w:cs="Times New Roman"/>
          <w:b/>
          <w:sz w:val="24"/>
          <w:szCs w:val="24"/>
        </w:rPr>
        <w:t>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2"/>
        <w:gridCol w:w="1813"/>
      </w:tblGrid>
      <w:tr w:rsidR="007324B4" w:rsidRPr="009B1D76" w14:paraId="3BA465EE" w14:textId="77777777" w:rsidTr="007B3E0F">
        <w:trPr>
          <w:jc w:val="center"/>
        </w:trPr>
        <w:tc>
          <w:tcPr>
            <w:tcW w:w="1812" w:type="dxa"/>
            <w:shd w:val="clear" w:color="auto" w:fill="auto"/>
          </w:tcPr>
          <w:p w14:paraId="143EB8F2"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auto"/>
          </w:tcPr>
          <w:p w14:paraId="4549D7A2"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auto"/>
          </w:tcPr>
          <w:p w14:paraId="3CE232C6"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auto"/>
          </w:tcPr>
          <w:p w14:paraId="4CC2B65D" w14:textId="77777777" w:rsidR="008C08F9" w:rsidRPr="009B1D76" w:rsidRDefault="008C08F9" w:rsidP="00B4181F">
            <w:pPr>
              <w:jc w:val="both"/>
              <w:rPr>
                <w:rFonts w:cstheme="minorHAnsi"/>
                <w:b/>
                <w:color w:val="767171" w:themeColor="background2" w:themeShade="80"/>
                <w:sz w:val="20"/>
                <w:szCs w:val="20"/>
              </w:rPr>
            </w:pPr>
          </w:p>
        </w:tc>
        <w:tc>
          <w:tcPr>
            <w:tcW w:w="1813" w:type="dxa"/>
            <w:shd w:val="clear" w:color="auto" w:fill="2F5496" w:themeFill="accent5" w:themeFillShade="BF"/>
          </w:tcPr>
          <w:p w14:paraId="64DADEDB" w14:textId="77777777" w:rsidR="008C08F9" w:rsidRPr="009B1D76" w:rsidRDefault="008C08F9" w:rsidP="00B4181F">
            <w:pPr>
              <w:jc w:val="center"/>
              <w:rPr>
                <w:rFonts w:cstheme="minorHAnsi"/>
                <w:b/>
                <w:color w:val="767171" w:themeColor="background2" w:themeShade="80"/>
                <w:sz w:val="24"/>
                <w:szCs w:val="24"/>
              </w:rPr>
            </w:pPr>
            <w:r w:rsidRPr="009B1D76">
              <w:rPr>
                <w:rFonts w:cstheme="minorHAnsi"/>
                <w:b/>
                <w:color w:val="FFFFFF" w:themeColor="background1"/>
                <w:sz w:val="24"/>
                <w:szCs w:val="24"/>
              </w:rPr>
              <w:t>Iekļaušana sabiedrībā</w:t>
            </w:r>
          </w:p>
        </w:tc>
      </w:tr>
      <w:tr w:rsidR="007324B4" w:rsidRPr="009B1D76" w14:paraId="4F358587" w14:textId="77777777" w:rsidTr="007B3E0F">
        <w:trPr>
          <w:jc w:val="center"/>
        </w:trPr>
        <w:tc>
          <w:tcPr>
            <w:tcW w:w="1812" w:type="dxa"/>
            <w:shd w:val="clear" w:color="auto" w:fill="auto"/>
          </w:tcPr>
          <w:p w14:paraId="2CE7244B"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auto"/>
          </w:tcPr>
          <w:p w14:paraId="3A681A01"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auto"/>
          </w:tcPr>
          <w:p w14:paraId="46BA5A26"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2F5496" w:themeFill="accent5" w:themeFillShade="BF"/>
          </w:tcPr>
          <w:p w14:paraId="76215013" w14:textId="77777777" w:rsidR="008C08F9" w:rsidRPr="009B1D76" w:rsidRDefault="008C08F9" w:rsidP="00B4181F">
            <w:pPr>
              <w:jc w:val="center"/>
              <w:rPr>
                <w:rFonts w:cstheme="minorHAnsi"/>
                <w:b/>
                <w:color w:val="767171" w:themeColor="background2" w:themeShade="80"/>
                <w:sz w:val="24"/>
                <w:szCs w:val="24"/>
              </w:rPr>
            </w:pPr>
            <w:r w:rsidRPr="009B1D76">
              <w:rPr>
                <w:rFonts w:cstheme="minorHAnsi"/>
                <w:b/>
                <w:color w:val="FFFFFF" w:themeColor="background1"/>
                <w:sz w:val="24"/>
                <w:szCs w:val="24"/>
              </w:rPr>
              <w:t>Sociālā rehabilitācija</w:t>
            </w:r>
          </w:p>
        </w:tc>
        <w:tc>
          <w:tcPr>
            <w:tcW w:w="1813" w:type="dxa"/>
            <w:vMerge w:val="restart"/>
            <w:shd w:val="clear" w:color="auto" w:fill="auto"/>
          </w:tcPr>
          <w:p w14:paraId="7709D4CC" w14:textId="77777777" w:rsidR="008C08F9" w:rsidRPr="009B1D76" w:rsidRDefault="008C08F9" w:rsidP="00B4181F">
            <w:pPr>
              <w:jc w:val="center"/>
              <w:rPr>
                <w:rFonts w:cstheme="minorHAnsi"/>
                <w:color w:val="767171" w:themeColor="background2" w:themeShade="80"/>
                <w:sz w:val="20"/>
                <w:szCs w:val="20"/>
              </w:rPr>
            </w:pPr>
            <w:r w:rsidRPr="009B1D76">
              <w:rPr>
                <w:rFonts w:cstheme="minorHAnsi"/>
                <w:color w:val="767171" w:themeColor="background2" w:themeShade="80"/>
                <w:sz w:val="20"/>
                <w:szCs w:val="20"/>
              </w:rPr>
              <w:t>Dažādas institūcijas (palīdzības dzīvesvietas un darba meklēšanā, atbalsta grupas u.c.)</w:t>
            </w:r>
          </w:p>
        </w:tc>
      </w:tr>
      <w:tr w:rsidR="007324B4" w:rsidRPr="009B1D76" w14:paraId="5FFDD65E" w14:textId="77777777" w:rsidTr="007B3E0F">
        <w:trPr>
          <w:jc w:val="center"/>
        </w:trPr>
        <w:tc>
          <w:tcPr>
            <w:tcW w:w="1812" w:type="dxa"/>
            <w:shd w:val="clear" w:color="auto" w:fill="auto"/>
          </w:tcPr>
          <w:p w14:paraId="535069C7"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auto"/>
          </w:tcPr>
          <w:p w14:paraId="4EF6DA0C"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2F5496" w:themeFill="accent5" w:themeFillShade="BF"/>
          </w:tcPr>
          <w:p w14:paraId="6F17E7A2" w14:textId="77777777" w:rsidR="008C08F9" w:rsidRPr="009B1D76" w:rsidRDefault="008C08F9" w:rsidP="00B4181F">
            <w:pPr>
              <w:jc w:val="center"/>
              <w:rPr>
                <w:rFonts w:cstheme="minorHAnsi"/>
                <w:b/>
                <w:color w:val="767171" w:themeColor="background2" w:themeShade="80"/>
                <w:sz w:val="24"/>
                <w:szCs w:val="24"/>
              </w:rPr>
            </w:pPr>
            <w:r w:rsidRPr="009B1D76">
              <w:rPr>
                <w:rFonts w:cstheme="minorHAnsi"/>
                <w:b/>
                <w:color w:val="FFFFFF" w:themeColor="background1"/>
                <w:sz w:val="24"/>
                <w:szCs w:val="24"/>
              </w:rPr>
              <w:t>Ārstēšana</w:t>
            </w:r>
          </w:p>
        </w:tc>
        <w:tc>
          <w:tcPr>
            <w:tcW w:w="1812" w:type="dxa"/>
            <w:vMerge w:val="restart"/>
            <w:shd w:val="clear" w:color="auto" w:fill="auto"/>
          </w:tcPr>
          <w:p w14:paraId="031E1390" w14:textId="7575409C" w:rsidR="008C08F9" w:rsidRPr="009B1D76" w:rsidRDefault="008D1913" w:rsidP="008D1913">
            <w:pPr>
              <w:jc w:val="center"/>
              <w:rPr>
                <w:rFonts w:cstheme="minorHAnsi"/>
                <w:color w:val="767171" w:themeColor="background2" w:themeShade="80"/>
                <w:sz w:val="20"/>
                <w:szCs w:val="20"/>
              </w:rPr>
            </w:pPr>
            <w:r w:rsidRPr="009B1D76">
              <w:rPr>
                <w:rFonts w:cstheme="minorHAnsi"/>
                <w:color w:val="767171" w:themeColor="background2" w:themeShade="80"/>
                <w:sz w:val="20"/>
                <w:szCs w:val="20"/>
              </w:rPr>
              <w:t>Slimnīca „</w:t>
            </w:r>
            <w:proofErr w:type="spellStart"/>
            <w:r w:rsidRPr="009B1D76">
              <w:rPr>
                <w:rFonts w:cstheme="minorHAnsi"/>
                <w:color w:val="767171" w:themeColor="background2" w:themeShade="80"/>
                <w:sz w:val="20"/>
                <w:szCs w:val="20"/>
              </w:rPr>
              <w:t>Ģintermuiža</w:t>
            </w:r>
            <w:proofErr w:type="spellEnd"/>
            <w:r w:rsidRPr="009B1D76">
              <w:rPr>
                <w:rFonts w:cstheme="minorHAnsi"/>
                <w:color w:val="767171" w:themeColor="background2" w:themeShade="80"/>
                <w:sz w:val="20"/>
                <w:szCs w:val="20"/>
              </w:rPr>
              <w:t>”</w:t>
            </w:r>
          </w:p>
        </w:tc>
        <w:tc>
          <w:tcPr>
            <w:tcW w:w="1813" w:type="dxa"/>
            <w:vMerge/>
            <w:shd w:val="clear" w:color="auto" w:fill="auto"/>
          </w:tcPr>
          <w:p w14:paraId="33E12965" w14:textId="77777777" w:rsidR="008C08F9" w:rsidRPr="009B1D76" w:rsidRDefault="008C08F9" w:rsidP="00B4181F">
            <w:pPr>
              <w:jc w:val="both"/>
              <w:rPr>
                <w:rFonts w:cstheme="minorHAnsi"/>
                <w:b/>
                <w:color w:val="767171" w:themeColor="background2" w:themeShade="80"/>
                <w:sz w:val="20"/>
                <w:szCs w:val="20"/>
              </w:rPr>
            </w:pPr>
          </w:p>
        </w:tc>
      </w:tr>
      <w:tr w:rsidR="007324B4" w:rsidRPr="009B1D76" w14:paraId="0E12F3CB" w14:textId="77777777" w:rsidTr="007B3E0F">
        <w:trPr>
          <w:jc w:val="center"/>
        </w:trPr>
        <w:tc>
          <w:tcPr>
            <w:tcW w:w="1812" w:type="dxa"/>
            <w:shd w:val="clear" w:color="auto" w:fill="auto"/>
          </w:tcPr>
          <w:p w14:paraId="2815BA5A" w14:textId="77777777" w:rsidR="008C08F9" w:rsidRPr="009B1D76" w:rsidRDefault="008C08F9" w:rsidP="00B4181F">
            <w:pPr>
              <w:jc w:val="both"/>
              <w:rPr>
                <w:rFonts w:cstheme="minorHAnsi"/>
                <w:b/>
                <w:color w:val="767171" w:themeColor="background2" w:themeShade="80"/>
                <w:sz w:val="20"/>
                <w:szCs w:val="20"/>
              </w:rPr>
            </w:pPr>
          </w:p>
        </w:tc>
        <w:tc>
          <w:tcPr>
            <w:tcW w:w="1812" w:type="dxa"/>
            <w:shd w:val="clear" w:color="auto" w:fill="2F5496" w:themeFill="accent5" w:themeFillShade="BF"/>
          </w:tcPr>
          <w:p w14:paraId="649ADF3E" w14:textId="77777777" w:rsidR="008C08F9" w:rsidRPr="009B1D76" w:rsidRDefault="008C08F9" w:rsidP="00B4181F">
            <w:pPr>
              <w:jc w:val="center"/>
              <w:rPr>
                <w:rFonts w:cstheme="minorHAnsi"/>
                <w:b/>
                <w:color w:val="FFFFFF" w:themeColor="background1"/>
                <w:sz w:val="24"/>
                <w:szCs w:val="24"/>
              </w:rPr>
            </w:pPr>
            <w:r w:rsidRPr="009B1D76">
              <w:rPr>
                <w:rFonts w:cstheme="minorHAnsi"/>
                <w:b/>
                <w:color w:val="FFFFFF" w:themeColor="background1"/>
                <w:sz w:val="24"/>
                <w:szCs w:val="24"/>
              </w:rPr>
              <w:t>Motivācija</w:t>
            </w:r>
          </w:p>
        </w:tc>
        <w:tc>
          <w:tcPr>
            <w:tcW w:w="1812" w:type="dxa"/>
            <w:vMerge w:val="restart"/>
            <w:shd w:val="clear" w:color="auto" w:fill="auto"/>
          </w:tcPr>
          <w:p w14:paraId="2473317B" w14:textId="77777777" w:rsidR="008C08F9" w:rsidRPr="009B1D76" w:rsidRDefault="008C08F9" w:rsidP="00B4181F">
            <w:pPr>
              <w:jc w:val="center"/>
              <w:rPr>
                <w:rFonts w:cstheme="minorHAnsi"/>
                <w:color w:val="767171" w:themeColor="background2" w:themeShade="80"/>
                <w:sz w:val="20"/>
                <w:szCs w:val="20"/>
              </w:rPr>
            </w:pPr>
            <w:r w:rsidRPr="009B1D76">
              <w:rPr>
                <w:rFonts w:cstheme="minorHAnsi"/>
                <w:color w:val="767171" w:themeColor="background2" w:themeShade="80"/>
                <w:sz w:val="20"/>
                <w:szCs w:val="20"/>
              </w:rPr>
              <w:t>RPNC, slimnīca „</w:t>
            </w:r>
            <w:proofErr w:type="spellStart"/>
            <w:r w:rsidRPr="009B1D76">
              <w:rPr>
                <w:rFonts w:cstheme="minorHAnsi"/>
                <w:color w:val="767171" w:themeColor="background2" w:themeShade="80"/>
                <w:sz w:val="20"/>
                <w:szCs w:val="20"/>
              </w:rPr>
              <w:t>Ģintermuiža</w:t>
            </w:r>
            <w:proofErr w:type="spellEnd"/>
            <w:r w:rsidRPr="009B1D76">
              <w:rPr>
                <w:rFonts w:cstheme="minorHAnsi"/>
                <w:color w:val="767171" w:themeColor="background2" w:themeShade="80"/>
                <w:sz w:val="20"/>
                <w:szCs w:val="20"/>
              </w:rPr>
              <w:t>”, privātās klīnikas</w:t>
            </w:r>
          </w:p>
        </w:tc>
        <w:tc>
          <w:tcPr>
            <w:tcW w:w="1812" w:type="dxa"/>
            <w:vMerge/>
            <w:shd w:val="clear" w:color="auto" w:fill="auto"/>
          </w:tcPr>
          <w:p w14:paraId="723DFAFF" w14:textId="77777777" w:rsidR="008C08F9" w:rsidRPr="009B1D76" w:rsidRDefault="008C08F9" w:rsidP="00B4181F">
            <w:pPr>
              <w:jc w:val="both"/>
              <w:rPr>
                <w:rFonts w:cstheme="minorHAnsi"/>
                <w:b/>
                <w:color w:val="767171" w:themeColor="background2" w:themeShade="80"/>
                <w:sz w:val="20"/>
                <w:szCs w:val="20"/>
              </w:rPr>
            </w:pPr>
          </w:p>
        </w:tc>
        <w:tc>
          <w:tcPr>
            <w:tcW w:w="1813" w:type="dxa"/>
            <w:vMerge/>
            <w:shd w:val="clear" w:color="auto" w:fill="auto"/>
          </w:tcPr>
          <w:p w14:paraId="4ED2F522" w14:textId="77777777" w:rsidR="008C08F9" w:rsidRPr="009B1D76" w:rsidRDefault="008C08F9" w:rsidP="00B4181F">
            <w:pPr>
              <w:jc w:val="both"/>
              <w:rPr>
                <w:rFonts w:cstheme="minorHAnsi"/>
                <w:b/>
                <w:color w:val="767171" w:themeColor="background2" w:themeShade="80"/>
                <w:sz w:val="20"/>
                <w:szCs w:val="20"/>
              </w:rPr>
            </w:pPr>
          </w:p>
        </w:tc>
      </w:tr>
      <w:tr w:rsidR="007324B4" w:rsidRPr="009B1D76" w14:paraId="2E5F9945" w14:textId="77777777" w:rsidTr="007B3E0F">
        <w:trPr>
          <w:jc w:val="center"/>
        </w:trPr>
        <w:tc>
          <w:tcPr>
            <w:tcW w:w="1812" w:type="dxa"/>
            <w:shd w:val="clear" w:color="auto" w:fill="2F5496" w:themeFill="accent5" w:themeFillShade="BF"/>
          </w:tcPr>
          <w:p w14:paraId="081F6F71" w14:textId="77777777" w:rsidR="008C08F9" w:rsidRPr="009B1D76" w:rsidRDefault="008C08F9" w:rsidP="00B4181F">
            <w:pPr>
              <w:jc w:val="center"/>
              <w:rPr>
                <w:rFonts w:cstheme="minorHAnsi"/>
                <w:b/>
                <w:color w:val="767171" w:themeColor="background2" w:themeShade="80"/>
                <w:sz w:val="24"/>
                <w:szCs w:val="24"/>
              </w:rPr>
            </w:pPr>
            <w:proofErr w:type="spellStart"/>
            <w:r w:rsidRPr="009B1D76">
              <w:rPr>
                <w:rFonts w:cstheme="minorHAnsi"/>
                <w:b/>
                <w:color w:val="FFFFFF" w:themeColor="background1"/>
                <w:sz w:val="24"/>
                <w:szCs w:val="24"/>
              </w:rPr>
              <w:t>Detoksikācija</w:t>
            </w:r>
            <w:proofErr w:type="spellEnd"/>
          </w:p>
        </w:tc>
        <w:tc>
          <w:tcPr>
            <w:tcW w:w="1812" w:type="dxa"/>
            <w:vMerge w:val="restart"/>
            <w:shd w:val="clear" w:color="auto" w:fill="auto"/>
          </w:tcPr>
          <w:p w14:paraId="3902FA79" w14:textId="77777777" w:rsidR="008C08F9" w:rsidRPr="009B1D76" w:rsidRDefault="008C08F9" w:rsidP="00B4181F">
            <w:pPr>
              <w:jc w:val="center"/>
              <w:rPr>
                <w:rFonts w:cstheme="minorHAnsi"/>
                <w:color w:val="767171" w:themeColor="background2" w:themeShade="80"/>
                <w:sz w:val="20"/>
                <w:szCs w:val="20"/>
              </w:rPr>
            </w:pPr>
            <w:r w:rsidRPr="009B1D76">
              <w:rPr>
                <w:rFonts w:cstheme="minorHAnsi"/>
                <w:color w:val="767171" w:themeColor="background2" w:themeShade="80"/>
                <w:sz w:val="20"/>
                <w:szCs w:val="20"/>
              </w:rPr>
              <w:t>Narkoloģijas profila gultas 10 ārstniecības iestādēs</w:t>
            </w:r>
          </w:p>
        </w:tc>
        <w:tc>
          <w:tcPr>
            <w:tcW w:w="1812" w:type="dxa"/>
            <w:vMerge/>
            <w:shd w:val="clear" w:color="auto" w:fill="auto"/>
          </w:tcPr>
          <w:p w14:paraId="424FC52E" w14:textId="77777777" w:rsidR="008C08F9" w:rsidRPr="009B1D76" w:rsidRDefault="008C08F9" w:rsidP="00B4181F">
            <w:pPr>
              <w:jc w:val="both"/>
              <w:rPr>
                <w:rFonts w:cstheme="minorHAnsi"/>
                <w:b/>
                <w:color w:val="767171" w:themeColor="background2" w:themeShade="80"/>
                <w:sz w:val="20"/>
                <w:szCs w:val="20"/>
              </w:rPr>
            </w:pPr>
          </w:p>
        </w:tc>
        <w:tc>
          <w:tcPr>
            <w:tcW w:w="1812" w:type="dxa"/>
            <w:vMerge/>
            <w:shd w:val="clear" w:color="auto" w:fill="auto"/>
          </w:tcPr>
          <w:p w14:paraId="094C4BA8" w14:textId="77777777" w:rsidR="008C08F9" w:rsidRPr="009B1D76" w:rsidRDefault="008C08F9" w:rsidP="00B4181F">
            <w:pPr>
              <w:jc w:val="both"/>
              <w:rPr>
                <w:rFonts w:cstheme="minorHAnsi"/>
                <w:b/>
                <w:color w:val="767171" w:themeColor="background2" w:themeShade="80"/>
                <w:sz w:val="20"/>
                <w:szCs w:val="20"/>
              </w:rPr>
            </w:pPr>
          </w:p>
        </w:tc>
        <w:tc>
          <w:tcPr>
            <w:tcW w:w="1813" w:type="dxa"/>
            <w:vMerge/>
            <w:shd w:val="clear" w:color="auto" w:fill="auto"/>
          </w:tcPr>
          <w:p w14:paraId="4EFF2C9E" w14:textId="77777777" w:rsidR="008C08F9" w:rsidRPr="009B1D76" w:rsidRDefault="008C08F9" w:rsidP="00B4181F">
            <w:pPr>
              <w:jc w:val="both"/>
              <w:rPr>
                <w:rFonts w:cstheme="minorHAnsi"/>
                <w:b/>
                <w:color w:val="767171" w:themeColor="background2" w:themeShade="80"/>
                <w:sz w:val="20"/>
                <w:szCs w:val="20"/>
              </w:rPr>
            </w:pPr>
          </w:p>
        </w:tc>
      </w:tr>
      <w:tr w:rsidR="007324B4" w:rsidRPr="009B1D76" w14:paraId="75C08EE8" w14:textId="77777777" w:rsidTr="007B3E0F">
        <w:trPr>
          <w:trHeight w:val="498"/>
          <w:jc w:val="center"/>
        </w:trPr>
        <w:tc>
          <w:tcPr>
            <w:tcW w:w="1812" w:type="dxa"/>
            <w:shd w:val="clear" w:color="auto" w:fill="auto"/>
          </w:tcPr>
          <w:p w14:paraId="2487A6D0" w14:textId="77777777" w:rsidR="008C08F9" w:rsidRPr="009B1D76" w:rsidRDefault="008C08F9" w:rsidP="00B4181F">
            <w:pPr>
              <w:jc w:val="center"/>
              <w:rPr>
                <w:rFonts w:cstheme="minorHAnsi"/>
                <w:color w:val="767171" w:themeColor="background2" w:themeShade="80"/>
                <w:sz w:val="20"/>
                <w:szCs w:val="20"/>
              </w:rPr>
            </w:pPr>
            <w:r w:rsidRPr="009B1D76">
              <w:rPr>
                <w:rFonts w:cstheme="minorHAnsi"/>
                <w:color w:val="767171" w:themeColor="background2" w:themeShade="80"/>
                <w:sz w:val="20"/>
                <w:szCs w:val="20"/>
              </w:rPr>
              <w:t xml:space="preserve">17 plaša profila un 2 specializētās </w:t>
            </w:r>
            <w:r w:rsidRPr="009B1D76">
              <w:rPr>
                <w:rFonts w:cstheme="minorHAnsi"/>
                <w:color w:val="767171" w:themeColor="background2" w:themeShade="80"/>
                <w:sz w:val="20"/>
                <w:szCs w:val="20"/>
              </w:rPr>
              <w:lastRenderedPageBreak/>
              <w:t>ārstniecības iestādēs</w:t>
            </w:r>
          </w:p>
        </w:tc>
        <w:tc>
          <w:tcPr>
            <w:tcW w:w="1812" w:type="dxa"/>
            <w:vMerge/>
            <w:shd w:val="clear" w:color="auto" w:fill="auto"/>
          </w:tcPr>
          <w:p w14:paraId="03173CA1" w14:textId="77777777" w:rsidR="008C08F9" w:rsidRPr="009B1D76" w:rsidRDefault="008C08F9" w:rsidP="00B4181F">
            <w:pPr>
              <w:jc w:val="both"/>
              <w:rPr>
                <w:rFonts w:cstheme="minorHAnsi"/>
                <w:b/>
                <w:color w:val="767171" w:themeColor="background2" w:themeShade="80"/>
                <w:sz w:val="20"/>
                <w:szCs w:val="20"/>
              </w:rPr>
            </w:pPr>
          </w:p>
        </w:tc>
        <w:tc>
          <w:tcPr>
            <w:tcW w:w="1812" w:type="dxa"/>
            <w:vMerge/>
            <w:shd w:val="clear" w:color="auto" w:fill="auto"/>
          </w:tcPr>
          <w:p w14:paraId="2D7D8F68" w14:textId="77777777" w:rsidR="008C08F9" w:rsidRPr="009B1D76" w:rsidRDefault="008C08F9" w:rsidP="00B4181F">
            <w:pPr>
              <w:jc w:val="both"/>
              <w:rPr>
                <w:rFonts w:cstheme="minorHAnsi"/>
                <w:b/>
                <w:color w:val="767171" w:themeColor="background2" w:themeShade="80"/>
                <w:sz w:val="20"/>
                <w:szCs w:val="20"/>
              </w:rPr>
            </w:pPr>
          </w:p>
        </w:tc>
        <w:tc>
          <w:tcPr>
            <w:tcW w:w="1812" w:type="dxa"/>
            <w:vMerge/>
            <w:shd w:val="clear" w:color="auto" w:fill="auto"/>
          </w:tcPr>
          <w:p w14:paraId="44F354FC" w14:textId="77777777" w:rsidR="008C08F9" w:rsidRPr="009B1D76" w:rsidRDefault="008C08F9" w:rsidP="00B4181F">
            <w:pPr>
              <w:jc w:val="both"/>
              <w:rPr>
                <w:rFonts w:cstheme="minorHAnsi"/>
                <w:b/>
                <w:color w:val="767171" w:themeColor="background2" w:themeShade="80"/>
                <w:sz w:val="20"/>
                <w:szCs w:val="20"/>
              </w:rPr>
            </w:pPr>
          </w:p>
        </w:tc>
        <w:tc>
          <w:tcPr>
            <w:tcW w:w="1813" w:type="dxa"/>
            <w:vMerge/>
            <w:shd w:val="clear" w:color="auto" w:fill="auto"/>
          </w:tcPr>
          <w:p w14:paraId="46102DF9" w14:textId="77777777" w:rsidR="008C08F9" w:rsidRPr="009B1D76" w:rsidRDefault="008C08F9" w:rsidP="00B4181F">
            <w:pPr>
              <w:jc w:val="both"/>
              <w:rPr>
                <w:rFonts w:cstheme="minorHAnsi"/>
                <w:b/>
                <w:color w:val="767171" w:themeColor="background2" w:themeShade="80"/>
                <w:sz w:val="20"/>
                <w:szCs w:val="20"/>
              </w:rPr>
            </w:pPr>
          </w:p>
        </w:tc>
      </w:tr>
    </w:tbl>
    <w:p w14:paraId="7737583C" w14:textId="77777777" w:rsidR="008C08F9" w:rsidRPr="009B1D76" w:rsidRDefault="008C08F9" w:rsidP="00B4181F">
      <w:pPr>
        <w:spacing w:after="0" w:line="240" w:lineRule="auto"/>
        <w:jc w:val="both"/>
        <w:rPr>
          <w:rFonts w:ascii="Times New Roman" w:hAnsi="Times New Roman" w:cs="Times New Roman"/>
          <w:sz w:val="24"/>
          <w:szCs w:val="24"/>
        </w:rPr>
      </w:pPr>
    </w:p>
    <w:p w14:paraId="2140DCAD" w14:textId="1F4BDD4A" w:rsidR="009B69CD" w:rsidRPr="009B1D76" w:rsidRDefault="009B69CD"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Kopā </w:t>
      </w:r>
      <w:r w:rsidR="004C72A1" w:rsidRPr="009B1D76">
        <w:rPr>
          <w:rFonts w:ascii="Times New Roman" w:hAnsi="Times New Roman" w:cs="Times New Roman"/>
          <w:sz w:val="24"/>
          <w:szCs w:val="24"/>
        </w:rPr>
        <w:t>visās</w:t>
      </w:r>
      <w:r w:rsidRPr="009B1D76">
        <w:rPr>
          <w:rFonts w:ascii="Times New Roman" w:hAnsi="Times New Roman" w:cs="Times New Roman"/>
          <w:sz w:val="24"/>
          <w:szCs w:val="24"/>
        </w:rPr>
        <w:t xml:space="preserve"> ārstniecīb</w:t>
      </w:r>
      <w:r w:rsidR="001954C8" w:rsidRPr="009B1D76">
        <w:rPr>
          <w:rFonts w:ascii="Times New Roman" w:hAnsi="Times New Roman" w:cs="Times New Roman"/>
          <w:sz w:val="24"/>
          <w:szCs w:val="24"/>
        </w:rPr>
        <w:t xml:space="preserve">as iestādēs </w:t>
      </w:r>
      <w:proofErr w:type="gramStart"/>
      <w:r w:rsidR="001954C8" w:rsidRPr="009B1D76">
        <w:rPr>
          <w:rFonts w:ascii="Times New Roman" w:hAnsi="Times New Roman" w:cs="Times New Roman"/>
          <w:sz w:val="24"/>
          <w:szCs w:val="24"/>
        </w:rPr>
        <w:t>2017</w:t>
      </w:r>
      <w:r w:rsidRPr="009B1D76">
        <w:rPr>
          <w:rFonts w:ascii="Times New Roman" w:hAnsi="Times New Roman" w:cs="Times New Roman"/>
          <w:sz w:val="24"/>
          <w:szCs w:val="24"/>
        </w:rPr>
        <w:t>.gadā</w:t>
      </w:r>
      <w:proofErr w:type="gramEnd"/>
      <w:r w:rsidRPr="009B1D76">
        <w:rPr>
          <w:rFonts w:ascii="Times New Roman" w:hAnsi="Times New Roman" w:cs="Times New Roman"/>
          <w:sz w:val="24"/>
          <w:szCs w:val="24"/>
        </w:rPr>
        <w:t xml:space="preserve"> bija pieejamas 207 n</w:t>
      </w:r>
      <w:r w:rsidR="00E10CDF" w:rsidRPr="009B1D76">
        <w:rPr>
          <w:rFonts w:ascii="Times New Roman" w:hAnsi="Times New Roman" w:cs="Times New Roman"/>
          <w:sz w:val="24"/>
          <w:szCs w:val="24"/>
        </w:rPr>
        <w:t>arkoloģijas profila gultas</w:t>
      </w:r>
      <w:r w:rsidR="005F457D">
        <w:rPr>
          <w:rFonts w:ascii="Times New Roman" w:hAnsi="Times New Roman" w:cs="Times New Roman"/>
          <w:sz w:val="24"/>
          <w:szCs w:val="24"/>
        </w:rPr>
        <w:t>, kas ir mazāk kā 2010.gadā</w:t>
      </w:r>
      <w:r w:rsidRPr="009B1D76">
        <w:rPr>
          <w:rFonts w:ascii="Times New Roman" w:hAnsi="Times New Roman" w:cs="Times New Roman"/>
          <w:sz w:val="24"/>
          <w:szCs w:val="24"/>
        </w:rPr>
        <w:t xml:space="preserve">, kad bija pieejamas </w:t>
      </w:r>
      <w:r w:rsidR="005F457D">
        <w:rPr>
          <w:rFonts w:ascii="Times New Roman" w:hAnsi="Times New Roman" w:cs="Times New Roman"/>
          <w:sz w:val="24"/>
          <w:szCs w:val="24"/>
        </w:rPr>
        <w:t>277</w:t>
      </w:r>
      <w:r w:rsidRPr="009B1D76">
        <w:rPr>
          <w:rFonts w:ascii="Times New Roman" w:hAnsi="Times New Roman" w:cs="Times New Roman"/>
          <w:sz w:val="24"/>
          <w:szCs w:val="24"/>
        </w:rPr>
        <w:t xml:space="preserve"> narkoloģijas profila gultas. Tāpat sarucis narkologu skaits no </w:t>
      </w:r>
      <w:r w:rsidR="005F457D">
        <w:rPr>
          <w:rFonts w:ascii="Times New Roman" w:hAnsi="Times New Roman" w:cs="Times New Roman"/>
          <w:sz w:val="24"/>
          <w:szCs w:val="24"/>
        </w:rPr>
        <w:t>60</w:t>
      </w:r>
      <w:r w:rsidRPr="009B1D76">
        <w:rPr>
          <w:rFonts w:ascii="Times New Roman" w:hAnsi="Times New Roman" w:cs="Times New Roman"/>
          <w:sz w:val="24"/>
          <w:szCs w:val="24"/>
        </w:rPr>
        <w:t xml:space="preserve"> narkologiem </w:t>
      </w:r>
      <w:proofErr w:type="gramStart"/>
      <w:r w:rsidRPr="009B1D76">
        <w:rPr>
          <w:rFonts w:ascii="Times New Roman" w:hAnsi="Times New Roman" w:cs="Times New Roman"/>
          <w:sz w:val="24"/>
          <w:szCs w:val="24"/>
        </w:rPr>
        <w:t>2010.gadā</w:t>
      </w:r>
      <w:proofErr w:type="gramEnd"/>
      <w:r w:rsidRPr="009B1D76">
        <w:rPr>
          <w:rFonts w:ascii="Times New Roman" w:hAnsi="Times New Roman" w:cs="Times New Roman"/>
          <w:sz w:val="24"/>
          <w:szCs w:val="24"/>
        </w:rPr>
        <w:t xml:space="preserve"> līdz 44 narkologiem 2017.gadā, kas varētu liecināt par speciālistu trūkumu. Līdztekus samazinās arī </w:t>
      </w:r>
      <w:proofErr w:type="spellStart"/>
      <w:r w:rsidRPr="009B1D76">
        <w:rPr>
          <w:rFonts w:ascii="Times New Roman" w:hAnsi="Times New Roman" w:cs="Times New Roman"/>
          <w:sz w:val="24"/>
          <w:szCs w:val="24"/>
        </w:rPr>
        <w:t>gult</w:t>
      </w:r>
      <w:r w:rsidR="00F6479C">
        <w:rPr>
          <w:rFonts w:ascii="Times New Roman" w:hAnsi="Times New Roman" w:cs="Times New Roman"/>
          <w:sz w:val="24"/>
          <w:szCs w:val="24"/>
        </w:rPr>
        <w:t>as</w:t>
      </w:r>
      <w:r w:rsidRPr="009B1D76">
        <w:rPr>
          <w:rFonts w:ascii="Times New Roman" w:hAnsi="Times New Roman" w:cs="Times New Roman"/>
          <w:sz w:val="24"/>
          <w:szCs w:val="24"/>
        </w:rPr>
        <w:t>dienu</w:t>
      </w:r>
      <w:proofErr w:type="spellEnd"/>
      <w:r w:rsidRPr="009B1D76">
        <w:rPr>
          <w:rFonts w:ascii="Times New Roman" w:hAnsi="Times New Roman" w:cs="Times New Roman"/>
          <w:sz w:val="24"/>
          <w:szCs w:val="24"/>
        </w:rPr>
        <w:t xml:space="preserve"> skaits uz 1 pacientu, </w:t>
      </w:r>
      <w:r w:rsidR="006132B9" w:rsidRPr="009B1D76">
        <w:rPr>
          <w:rFonts w:ascii="Times New Roman" w:hAnsi="Times New Roman" w:cs="Times New Roman"/>
          <w:sz w:val="24"/>
          <w:szCs w:val="24"/>
        </w:rPr>
        <w:t>kas varētu liecināt, ka pacientiem</w:t>
      </w:r>
      <w:r w:rsidRPr="009B1D76">
        <w:rPr>
          <w:rFonts w:ascii="Times New Roman" w:hAnsi="Times New Roman" w:cs="Times New Roman"/>
          <w:sz w:val="24"/>
          <w:szCs w:val="24"/>
        </w:rPr>
        <w:t xml:space="preserve"> stacionārā lielākoties </w:t>
      </w:r>
      <w:r w:rsidR="004C72A1" w:rsidRPr="009B1D76">
        <w:rPr>
          <w:rFonts w:ascii="Times New Roman" w:hAnsi="Times New Roman" w:cs="Times New Roman"/>
          <w:sz w:val="24"/>
          <w:szCs w:val="24"/>
        </w:rPr>
        <w:t xml:space="preserve">tiek nodrošināta </w:t>
      </w:r>
      <w:proofErr w:type="spellStart"/>
      <w:r w:rsidR="004C72A1" w:rsidRPr="009B1D76">
        <w:rPr>
          <w:rFonts w:ascii="Times New Roman" w:hAnsi="Times New Roman" w:cs="Times New Roman"/>
          <w:sz w:val="24"/>
          <w:szCs w:val="24"/>
        </w:rPr>
        <w:t>detoksikācija</w:t>
      </w:r>
      <w:proofErr w:type="spellEnd"/>
      <w:r w:rsidR="004C72A1" w:rsidRPr="009B1D76">
        <w:rPr>
          <w:rFonts w:ascii="Times New Roman" w:hAnsi="Times New Roman" w:cs="Times New Roman"/>
          <w:sz w:val="24"/>
          <w:szCs w:val="24"/>
        </w:rPr>
        <w:t xml:space="preserve"> un īslai</w:t>
      </w:r>
      <w:r w:rsidR="002A4F08" w:rsidRPr="009B1D76">
        <w:rPr>
          <w:rFonts w:ascii="Times New Roman" w:hAnsi="Times New Roman" w:cs="Times New Roman"/>
          <w:sz w:val="24"/>
          <w:szCs w:val="24"/>
        </w:rPr>
        <w:t>cīgākas pro</w:t>
      </w:r>
      <w:r w:rsidR="004C72A1" w:rsidRPr="009B1D76">
        <w:rPr>
          <w:rFonts w:ascii="Times New Roman" w:hAnsi="Times New Roman" w:cs="Times New Roman"/>
          <w:sz w:val="24"/>
          <w:szCs w:val="24"/>
        </w:rPr>
        <w:t>grammas</w:t>
      </w:r>
      <w:r w:rsidRPr="009B1D76">
        <w:rPr>
          <w:rFonts w:ascii="Times New Roman" w:hAnsi="Times New Roman" w:cs="Times New Roman"/>
          <w:sz w:val="24"/>
          <w:szCs w:val="24"/>
        </w:rPr>
        <w:t>, bet ilgstošāka ārstēšanās kļūst retāka</w:t>
      </w:r>
      <w:r w:rsidR="007627C4">
        <w:rPr>
          <w:rFonts w:ascii="Times New Roman" w:hAnsi="Times New Roman" w:cs="Times New Roman"/>
          <w:sz w:val="24"/>
          <w:szCs w:val="24"/>
        </w:rPr>
        <w:t xml:space="preserve"> (skat. 6</w:t>
      </w:r>
      <w:r w:rsidR="001954C8" w:rsidRPr="009B1D76">
        <w:rPr>
          <w:rFonts w:ascii="Times New Roman" w:hAnsi="Times New Roman" w:cs="Times New Roman"/>
          <w:sz w:val="24"/>
          <w:szCs w:val="24"/>
        </w:rPr>
        <w:t>.tabulu)</w:t>
      </w:r>
      <w:r w:rsidRPr="009B1D76">
        <w:rPr>
          <w:rFonts w:ascii="Times New Roman" w:hAnsi="Times New Roman" w:cs="Times New Roman"/>
          <w:sz w:val="24"/>
          <w:szCs w:val="24"/>
        </w:rPr>
        <w:t>.</w:t>
      </w:r>
      <w:r w:rsidR="001954C8" w:rsidRPr="009B1D76">
        <w:rPr>
          <w:rStyle w:val="FootnoteReference"/>
          <w:rFonts w:ascii="Times New Roman" w:hAnsi="Times New Roman" w:cs="Times New Roman"/>
          <w:sz w:val="24"/>
          <w:szCs w:val="24"/>
        </w:rPr>
        <w:footnoteReference w:id="39"/>
      </w:r>
      <w:r w:rsidRPr="009B1D76">
        <w:rPr>
          <w:rFonts w:ascii="Times New Roman" w:hAnsi="Times New Roman" w:cs="Times New Roman"/>
          <w:sz w:val="24"/>
          <w:szCs w:val="24"/>
        </w:rPr>
        <w:t xml:space="preserve"> </w:t>
      </w:r>
    </w:p>
    <w:p w14:paraId="505E9B75" w14:textId="77777777" w:rsidR="009B69CD" w:rsidRPr="009B1D76" w:rsidRDefault="009B69CD" w:rsidP="00B4181F">
      <w:pPr>
        <w:spacing w:after="0" w:line="240" w:lineRule="auto"/>
        <w:jc w:val="both"/>
        <w:rPr>
          <w:rFonts w:ascii="Times New Roman" w:hAnsi="Times New Roman" w:cs="Times New Roman"/>
          <w:sz w:val="24"/>
          <w:szCs w:val="24"/>
        </w:rPr>
      </w:pPr>
    </w:p>
    <w:p w14:paraId="627DA609" w14:textId="523D5865" w:rsidR="00A36A46" w:rsidRPr="009B1D76" w:rsidRDefault="003F4846" w:rsidP="00A36A4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009D1C2F" w:rsidRPr="009B1D76">
        <w:rPr>
          <w:rFonts w:ascii="Times New Roman" w:hAnsi="Times New Roman" w:cs="Times New Roman"/>
          <w:b/>
          <w:sz w:val="24"/>
          <w:szCs w:val="24"/>
        </w:rPr>
        <w:t xml:space="preserve">.tabula. Daži narkoloģijas nozares resursu raksturojošie rādītāji no 2010. līdz </w:t>
      </w:r>
      <w:proofErr w:type="gramStart"/>
      <w:r w:rsidR="009D1C2F" w:rsidRPr="009B1D76">
        <w:rPr>
          <w:rFonts w:ascii="Times New Roman" w:hAnsi="Times New Roman" w:cs="Times New Roman"/>
          <w:b/>
          <w:sz w:val="24"/>
          <w:szCs w:val="24"/>
        </w:rPr>
        <w:t>2017.gadam</w:t>
      </w:r>
      <w:proofErr w:type="gramEnd"/>
    </w:p>
    <w:tbl>
      <w:tblPr>
        <w:tblStyle w:val="GridTable1Light"/>
        <w:tblW w:w="8359" w:type="dxa"/>
        <w:tblLayout w:type="fixed"/>
        <w:tblLook w:val="04A0" w:firstRow="1" w:lastRow="0" w:firstColumn="1" w:lastColumn="0" w:noHBand="0" w:noVBand="1"/>
      </w:tblPr>
      <w:tblGrid>
        <w:gridCol w:w="1555"/>
        <w:gridCol w:w="850"/>
        <w:gridCol w:w="851"/>
        <w:gridCol w:w="850"/>
        <w:gridCol w:w="709"/>
        <w:gridCol w:w="800"/>
        <w:gridCol w:w="956"/>
        <w:gridCol w:w="956"/>
        <w:gridCol w:w="832"/>
      </w:tblGrid>
      <w:tr w:rsidR="00A36A46" w:rsidRPr="009B1D76" w14:paraId="6ECF9446" w14:textId="77777777" w:rsidTr="00A36A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578037" w14:textId="77777777" w:rsidR="00A36A46" w:rsidRPr="009B1D76" w:rsidRDefault="00A36A46" w:rsidP="00A36A46">
            <w:pPr>
              <w:jc w:val="both"/>
              <w:rPr>
                <w:rFonts w:cstheme="minorHAnsi"/>
                <w:sz w:val="20"/>
                <w:szCs w:val="20"/>
              </w:rPr>
            </w:pPr>
          </w:p>
        </w:tc>
        <w:tc>
          <w:tcPr>
            <w:tcW w:w="850" w:type="dxa"/>
          </w:tcPr>
          <w:p w14:paraId="7CDE6264"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2010</w:t>
            </w:r>
          </w:p>
        </w:tc>
        <w:tc>
          <w:tcPr>
            <w:tcW w:w="851" w:type="dxa"/>
          </w:tcPr>
          <w:p w14:paraId="7A71A12B"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2011</w:t>
            </w:r>
          </w:p>
        </w:tc>
        <w:tc>
          <w:tcPr>
            <w:tcW w:w="850" w:type="dxa"/>
          </w:tcPr>
          <w:p w14:paraId="7440DEC9"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2012</w:t>
            </w:r>
          </w:p>
        </w:tc>
        <w:tc>
          <w:tcPr>
            <w:tcW w:w="709" w:type="dxa"/>
          </w:tcPr>
          <w:p w14:paraId="77AFC212"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2013</w:t>
            </w:r>
          </w:p>
        </w:tc>
        <w:tc>
          <w:tcPr>
            <w:tcW w:w="800" w:type="dxa"/>
          </w:tcPr>
          <w:p w14:paraId="2CB532E3"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2014</w:t>
            </w:r>
          </w:p>
        </w:tc>
        <w:tc>
          <w:tcPr>
            <w:tcW w:w="956" w:type="dxa"/>
          </w:tcPr>
          <w:p w14:paraId="3E6DFC2A"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2015</w:t>
            </w:r>
          </w:p>
        </w:tc>
        <w:tc>
          <w:tcPr>
            <w:tcW w:w="956" w:type="dxa"/>
          </w:tcPr>
          <w:p w14:paraId="1C6FBEF6"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2016</w:t>
            </w:r>
          </w:p>
        </w:tc>
        <w:tc>
          <w:tcPr>
            <w:tcW w:w="832" w:type="dxa"/>
          </w:tcPr>
          <w:p w14:paraId="05FDA5D5" w14:textId="77777777" w:rsidR="00A36A46" w:rsidRPr="009B1D76" w:rsidRDefault="00A36A46" w:rsidP="00A36A4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2017</w:t>
            </w:r>
          </w:p>
        </w:tc>
      </w:tr>
      <w:tr w:rsidR="00A36A46" w:rsidRPr="009B1D76" w14:paraId="6CC1253F" w14:textId="77777777" w:rsidTr="00A36A46">
        <w:tc>
          <w:tcPr>
            <w:cnfStyle w:val="001000000000" w:firstRow="0" w:lastRow="0" w:firstColumn="1" w:lastColumn="0" w:oddVBand="0" w:evenVBand="0" w:oddHBand="0" w:evenHBand="0" w:firstRowFirstColumn="0" w:firstRowLastColumn="0" w:lastRowFirstColumn="0" w:lastRowLastColumn="0"/>
            <w:tcW w:w="1555" w:type="dxa"/>
          </w:tcPr>
          <w:p w14:paraId="2C782E9A" w14:textId="77777777" w:rsidR="00A36A46" w:rsidRPr="009B1D76" w:rsidRDefault="00A36A46" w:rsidP="00A36A46">
            <w:pPr>
              <w:jc w:val="both"/>
              <w:rPr>
                <w:rFonts w:cstheme="minorHAnsi"/>
                <w:sz w:val="20"/>
                <w:szCs w:val="20"/>
              </w:rPr>
            </w:pPr>
            <w:r w:rsidRPr="009B1D76">
              <w:rPr>
                <w:rFonts w:cstheme="minorHAnsi"/>
                <w:sz w:val="20"/>
                <w:szCs w:val="20"/>
              </w:rPr>
              <w:t>Narkologi</w:t>
            </w:r>
          </w:p>
        </w:tc>
        <w:tc>
          <w:tcPr>
            <w:tcW w:w="850" w:type="dxa"/>
            <w:vAlign w:val="center"/>
          </w:tcPr>
          <w:p w14:paraId="19A09673"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60</w:t>
            </w:r>
          </w:p>
        </w:tc>
        <w:tc>
          <w:tcPr>
            <w:tcW w:w="851" w:type="dxa"/>
            <w:vAlign w:val="center"/>
          </w:tcPr>
          <w:p w14:paraId="40B87EB6"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457D">
              <w:rPr>
                <w:rFonts w:cstheme="minorHAnsi"/>
                <w:sz w:val="20"/>
                <w:szCs w:val="20"/>
              </w:rPr>
              <w:t>60</w:t>
            </w:r>
          </w:p>
        </w:tc>
        <w:tc>
          <w:tcPr>
            <w:tcW w:w="850" w:type="dxa"/>
            <w:vAlign w:val="center"/>
          </w:tcPr>
          <w:p w14:paraId="00E1EA28" w14:textId="77777777" w:rsidR="00A36A46" w:rsidRPr="002C1741"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1B77">
              <w:rPr>
                <w:rFonts w:cstheme="minorHAnsi"/>
                <w:sz w:val="20"/>
                <w:szCs w:val="20"/>
              </w:rPr>
              <w:t>60</w:t>
            </w:r>
          </w:p>
        </w:tc>
        <w:tc>
          <w:tcPr>
            <w:tcW w:w="709" w:type="dxa"/>
            <w:vAlign w:val="center"/>
          </w:tcPr>
          <w:p w14:paraId="75E0B26E" w14:textId="77777777" w:rsidR="00A36A46" w:rsidRPr="002C1741"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1B77">
              <w:rPr>
                <w:rFonts w:cstheme="minorHAnsi"/>
                <w:sz w:val="20"/>
                <w:szCs w:val="20"/>
              </w:rPr>
              <w:t>61</w:t>
            </w:r>
          </w:p>
        </w:tc>
        <w:tc>
          <w:tcPr>
            <w:tcW w:w="800" w:type="dxa"/>
            <w:vAlign w:val="center"/>
          </w:tcPr>
          <w:p w14:paraId="482A251E" w14:textId="77777777" w:rsidR="00A36A46" w:rsidRPr="002C1741"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1B77">
              <w:rPr>
                <w:rFonts w:cstheme="minorHAnsi"/>
                <w:sz w:val="20"/>
                <w:szCs w:val="20"/>
              </w:rPr>
              <w:t>58</w:t>
            </w:r>
          </w:p>
        </w:tc>
        <w:tc>
          <w:tcPr>
            <w:tcW w:w="956" w:type="dxa"/>
            <w:vAlign w:val="center"/>
          </w:tcPr>
          <w:p w14:paraId="13DEB85B"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59</w:t>
            </w:r>
          </w:p>
        </w:tc>
        <w:tc>
          <w:tcPr>
            <w:tcW w:w="956" w:type="dxa"/>
            <w:vAlign w:val="center"/>
          </w:tcPr>
          <w:p w14:paraId="62534755"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55</w:t>
            </w:r>
          </w:p>
        </w:tc>
        <w:tc>
          <w:tcPr>
            <w:tcW w:w="832" w:type="dxa"/>
            <w:vAlign w:val="center"/>
          </w:tcPr>
          <w:p w14:paraId="2FE484A3"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44</w:t>
            </w:r>
          </w:p>
        </w:tc>
      </w:tr>
      <w:tr w:rsidR="00A36A46" w:rsidRPr="009B1D76" w14:paraId="74623E0B" w14:textId="77777777" w:rsidTr="00A36A46">
        <w:tc>
          <w:tcPr>
            <w:cnfStyle w:val="001000000000" w:firstRow="0" w:lastRow="0" w:firstColumn="1" w:lastColumn="0" w:oddVBand="0" w:evenVBand="0" w:oddHBand="0" w:evenHBand="0" w:firstRowFirstColumn="0" w:firstRowLastColumn="0" w:lastRowFirstColumn="0" w:lastRowLastColumn="0"/>
            <w:tcW w:w="1555" w:type="dxa"/>
          </w:tcPr>
          <w:p w14:paraId="48BEDF64" w14:textId="77777777" w:rsidR="00A36A46" w:rsidRPr="009B1D76" w:rsidRDefault="00A36A46" w:rsidP="00A36A46">
            <w:pPr>
              <w:jc w:val="both"/>
              <w:rPr>
                <w:rFonts w:cstheme="minorHAnsi"/>
                <w:sz w:val="20"/>
                <w:szCs w:val="20"/>
              </w:rPr>
            </w:pPr>
            <w:r w:rsidRPr="009B1D76">
              <w:rPr>
                <w:rFonts w:cstheme="minorHAnsi"/>
                <w:sz w:val="20"/>
                <w:szCs w:val="20"/>
              </w:rPr>
              <w:t>Narkoloģijas gultu skaits</w:t>
            </w:r>
          </w:p>
        </w:tc>
        <w:tc>
          <w:tcPr>
            <w:tcW w:w="850" w:type="dxa"/>
            <w:vAlign w:val="center"/>
          </w:tcPr>
          <w:p w14:paraId="5D8CE2C2"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277</w:t>
            </w:r>
          </w:p>
        </w:tc>
        <w:tc>
          <w:tcPr>
            <w:tcW w:w="851" w:type="dxa"/>
            <w:vAlign w:val="center"/>
          </w:tcPr>
          <w:p w14:paraId="00E407BE"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w:t>
            </w:r>
            <w:r>
              <w:rPr>
                <w:rFonts w:cstheme="minorHAnsi"/>
                <w:sz w:val="20"/>
                <w:szCs w:val="20"/>
              </w:rPr>
              <w:t>61</w:t>
            </w:r>
          </w:p>
        </w:tc>
        <w:tc>
          <w:tcPr>
            <w:tcW w:w="850" w:type="dxa"/>
            <w:vAlign w:val="center"/>
          </w:tcPr>
          <w:p w14:paraId="4709C0A4"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249</w:t>
            </w:r>
          </w:p>
        </w:tc>
        <w:tc>
          <w:tcPr>
            <w:tcW w:w="709" w:type="dxa"/>
            <w:vAlign w:val="center"/>
          </w:tcPr>
          <w:p w14:paraId="5C302B65"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w:t>
            </w:r>
            <w:r>
              <w:rPr>
                <w:rFonts w:cstheme="minorHAnsi"/>
                <w:sz w:val="20"/>
                <w:szCs w:val="20"/>
              </w:rPr>
              <w:t>32</w:t>
            </w:r>
          </w:p>
        </w:tc>
        <w:tc>
          <w:tcPr>
            <w:tcW w:w="800" w:type="dxa"/>
            <w:vAlign w:val="center"/>
          </w:tcPr>
          <w:p w14:paraId="3EFDA280"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w:t>
            </w:r>
            <w:r>
              <w:rPr>
                <w:rFonts w:cstheme="minorHAnsi"/>
                <w:sz w:val="20"/>
                <w:szCs w:val="20"/>
              </w:rPr>
              <w:t>39</w:t>
            </w:r>
          </w:p>
        </w:tc>
        <w:tc>
          <w:tcPr>
            <w:tcW w:w="956" w:type="dxa"/>
            <w:vAlign w:val="center"/>
          </w:tcPr>
          <w:p w14:paraId="234FD60E"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259</w:t>
            </w:r>
          </w:p>
        </w:tc>
        <w:tc>
          <w:tcPr>
            <w:tcW w:w="956" w:type="dxa"/>
            <w:vAlign w:val="center"/>
          </w:tcPr>
          <w:p w14:paraId="48D38A7D"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261</w:t>
            </w:r>
          </w:p>
        </w:tc>
        <w:tc>
          <w:tcPr>
            <w:tcW w:w="832" w:type="dxa"/>
            <w:vAlign w:val="center"/>
          </w:tcPr>
          <w:p w14:paraId="7674A81C"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207</w:t>
            </w:r>
          </w:p>
        </w:tc>
      </w:tr>
      <w:tr w:rsidR="00A36A46" w:rsidRPr="009B1D76" w14:paraId="039CB7FB" w14:textId="77777777" w:rsidTr="00A36A46">
        <w:tc>
          <w:tcPr>
            <w:cnfStyle w:val="001000000000" w:firstRow="0" w:lastRow="0" w:firstColumn="1" w:lastColumn="0" w:oddVBand="0" w:evenVBand="0" w:oddHBand="0" w:evenHBand="0" w:firstRowFirstColumn="0" w:firstRowLastColumn="0" w:lastRowFirstColumn="0" w:lastRowLastColumn="0"/>
            <w:tcW w:w="1555" w:type="dxa"/>
          </w:tcPr>
          <w:p w14:paraId="77F32035" w14:textId="77777777" w:rsidR="00A36A46" w:rsidRPr="009B1D76" w:rsidRDefault="00A36A46" w:rsidP="00A36A46">
            <w:pPr>
              <w:jc w:val="both"/>
              <w:rPr>
                <w:rFonts w:cstheme="minorHAnsi"/>
                <w:sz w:val="20"/>
                <w:szCs w:val="20"/>
              </w:rPr>
            </w:pPr>
            <w:proofErr w:type="spellStart"/>
            <w:r w:rsidRPr="009B1D76">
              <w:rPr>
                <w:rFonts w:cstheme="minorHAnsi"/>
                <w:sz w:val="20"/>
                <w:szCs w:val="20"/>
              </w:rPr>
              <w:t>Gultdienu</w:t>
            </w:r>
            <w:proofErr w:type="spellEnd"/>
            <w:r w:rsidRPr="009B1D76">
              <w:rPr>
                <w:rFonts w:cstheme="minorHAnsi"/>
                <w:sz w:val="20"/>
                <w:szCs w:val="20"/>
              </w:rPr>
              <w:t xml:space="preserve"> skaits uz 1 pacientu</w:t>
            </w:r>
          </w:p>
        </w:tc>
        <w:tc>
          <w:tcPr>
            <w:tcW w:w="850" w:type="dxa"/>
            <w:vAlign w:val="center"/>
          </w:tcPr>
          <w:p w14:paraId="452786F7"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4.36</w:t>
            </w:r>
          </w:p>
        </w:tc>
        <w:tc>
          <w:tcPr>
            <w:tcW w:w="851" w:type="dxa"/>
            <w:vAlign w:val="center"/>
          </w:tcPr>
          <w:p w14:paraId="1871995C"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4,4</w:t>
            </w:r>
            <w:r>
              <w:rPr>
                <w:rFonts w:cstheme="minorHAnsi"/>
                <w:sz w:val="20"/>
                <w:szCs w:val="20"/>
              </w:rPr>
              <w:t>9</w:t>
            </w:r>
          </w:p>
        </w:tc>
        <w:tc>
          <w:tcPr>
            <w:tcW w:w="850" w:type="dxa"/>
            <w:vAlign w:val="center"/>
          </w:tcPr>
          <w:p w14:paraId="591519EA"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4,5</w:t>
            </w:r>
          </w:p>
        </w:tc>
        <w:tc>
          <w:tcPr>
            <w:tcW w:w="709" w:type="dxa"/>
            <w:vAlign w:val="center"/>
          </w:tcPr>
          <w:p w14:paraId="19900864"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4,</w:t>
            </w:r>
            <w:r>
              <w:rPr>
                <w:rFonts w:cstheme="minorHAnsi"/>
                <w:sz w:val="20"/>
                <w:szCs w:val="20"/>
              </w:rPr>
              <w:t>08</w:t>
            </w:r>
          </w:p>
        </w:tc>
        <w:tc>
          <w:tcPr>
            <w:tcW w:w="800" w:type="dxa"/>
            <w:vAlign w:val="center"/>
          </w:tcPr>
          <w:p w14:paraId="459EAAC3"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3,77</w:t>
            </w:r>
          </w:p>
        </w:tc>
        <w:tc>
          <w:tcPr>
            <w:tcW w:w="956" w:type="dxa"/>
            <w:vAlign w:val="center"/>
          </w:tcPr>
          <w:p w14:paraId="7309CAC9"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3,76</w:t>
            </w:r>
          </w:p>
        </w:tc>
        <w:tc>
          <w:tcPr>
            <w:tcW w:w="956" w:type="dxa"/>
            <w:vAlign w:val="center"/>
          </w:tcPr>
          <w:p w14:paraId="59B579F4"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3,54</w:t>
            </w:r>
          </w:p>
        </w:tc>
        <w:tc>
          <w:tcPr>
            <w:tcW w:w="832" w:type="dxa"/>
            <w:vAlign w:val="center"/>
          </w:tcPr>
          <w:p w14:paraId="22146613" w14:textId="77777777" w:rsidR="00A36A46" w:rsidRPr="009B1D76" w:rsidRDefault="00A36A46" w:rsidP="00A36A4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B1D76">
              <w:rPr>
                <w:rFonts w:cstheme="minorHAnsi"/>
                <w:sz w:val="20"/>
                <w:szCs w:val="20"/>
              </w:rPr>
              <w:t>3,57</w:t>
            </w:r>
          </w:p>
        </w:tc>
      </w:tr>
    </w:tbl>
    <w:p w14:paraId="6CAE39AA" w14:textId="7A09BD3B" w:rsidR="009D1C2F" w:rsidRPr="00A36A46" w:rsidRDefault="00A36A46" w:rsidP="00A36A46">
      <w:pPr>
        <w:spacing w:after="0" w:line="240" w:lineRule="auto"/>
        <w:jc w:val="both"/>
        <w:rPr>
          <w:rFonts w:ascii="Times New Roman" w:hAnsi="Times New Roman" w:cs="Times New Roman"/>
          <w:sz w:val="20"/>
          <w:szCs w:val="20"/>
        </w:rPr>
      </w:pPr>
      <w:r w:rsidRPr="00A36A46">
        <w:rPr>
          <w:rFonts w:ascii="Times New Roman" w:hAnsi="Times New Roman" w:cs="Times New Roman"/>
          <w:sz w:val="20"/>
          <w:szCs w:val="20"/>
        </w:rPr>
        <w:t>Avots: Statistikas dati par veselības aprūpes cilvēkresursiem (SPKC, 2018), Statistikas dati par stacionāro palīdzību pa gadiem</w:t>
      </w:r>
    </w:p>
    <w:p w14:paraId="57D94592" w14:textId="77777777" w:rsidR="00A36A46" w:rsidRPr="009B1D76" w:rsidRDefault="00A36A46" w:rsidP="00A36A46">
      <w:pPr>
        <w:spacing w:after="0" w:line="240" w:lineRule="auto"/>
        <w:jc w:val="both"/>
        <w:rPr>
          <w:rFonts w:ascii="Times New Roman" w:hAnsi="Times New Roman" w:cs="Times New Roman"/>
          <w:sz w:val="24"/>
          <w:szCs w:val="24"/>
        </w:rPr>
      </w:pPr>
    </w:p>
    <w:p w14:paraId="72E717E1" w14:textId="067D7368" w:rsidR="002A4F08" w:rsidRPr="009B1D76" w:rsidRDefault="00B51BD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Sociālo rehabilitāciju </w:t>
      </w:r>
      <w:r w:rsidR="00AB1A80" w:rsidRPr="009B1D76">
        <w:rPr>
          <w:rFonts w:ascii="Times New Roman" w:hAnsi="Times New Roman" w:cs="Times New Roman"/>
          <w:sz w:val="24"/>
          <w:szCs w:val="24"/>
        </w:rPr>
        <w:t xml:space="preserve">tikai pilngadīgām personām </w:t>
      </w:r>
      <w:r w:rsidRPr="009B1D76">
        <w:rPr>
          <w:rFonts w:ascii="Times New Roman" w:hAnsi="Times New Roman" w:cs="Times New Roman"/>
          <w:sz w:val="24"/>
          <w:szCs w:val="24"/>
        </w:rPr>
        <w:t>nodrošina slimnīca „</w:t>
      </w:r>
      <w:proofErr w:type="spellStart"/>
      <w:r w:rsidRPr="009B1D76">
        <w:rPr>
          <w:rFonts w:ascii="Times New Roman" w:hAnsi="Times New Roman" w:cs="Times New Roman"/>
          <w:sz w:val="24"/>
          <w:szCs w:val="24"/>
        </w:rPr>
        <w:t>Ģintermuiža</w:t>
      </w:r>
      <w:proofErr w:type="spellEnd"/>
      <w:r w:rsidRPr="009B1D76">
        <w:rPr>
          <w:rFonts w:ascii="Times New Roman" w:hAnsi="Times New Roman" w:cs="Times New Roman"/>
          <w:sz w:val="24"/>
          <w:szCs w:val="24"/>
        </w:rPr>
        <w:t xml:space="preserve">”. Līdz </w:t>
      </w:r>
      <w:proofErr w:type="gramStart"/>
      <w:r w:rsidRPr="009B1D76">
        <w:rPr>
          <w:rFonts w:ascii="Times New Roman" w:hAnsi="Times New Roman" w:cs="Times New Roman"/>
          <w:sz w:val="24"/>
          <w:szCs w:val="24"/>
        </w:rPr>
        <w:t>2018.gada</w:t>
      </w:r>
      <w:proofErr w:type="gramEnd"/>
      <w:r w:rsidRPr="009B1D76">
        <w:rPr>
          <w:rFonts w:ascii="Times New Roman" w:hAnsi="Times New Roman" w:cs="Times New Roman"/>
          <w:sz w:val="24"/>
          <w:szCs w:val="24"/>
        </w:rPr>
        <w:t xml:space="preserve"> sākumam sociālās rehabilitācijas programmu nepilngadīgām personām nodrošināja nodibinājums „Solis </w:t>
      </w:r>
      <w:proofErr w:type="spellStart"/>
      <w:r w:rsidRPr="009B1D76">
        <w:rPr>
          <w:rFonts w:ascii="Times New Roman" w:hAnsi="Times New Roman" w:cs="Times New Roman"/>
          <w:sz w:val="24"/>
          <w:szCs w:val="24"/>
        </w:rPr>
        <w:t>Piebalgā</w:t>
      </w:r>
      <w:proofErr w:type="spellEnd"/>
      <w:r w:rsidRPr="009B1D76">
        <w:rPr>
          <w:rFonts w:ascii="Times New Roman" w:hAnsi="Times New Roman" w:cs="Times New Roman"/>
          <w:sz w:val="24"/>
          <w:szCs w:val="24"/>
        </w:rPr>
        <w:t>” un Straupes slimnīcas Pusaudžu kolektīvs “</w:t>
      </w:r>
      <w:proofErr w:type="spellStart"/>
      <w:r w:rsidRPr="009B1D76">
        <w:rPr>
          <w:rFonts w:ascii="Times New Roman" w:hAnsi="Times New Roman" w:cs="Times New Roman"/>
          <w:sz w:val="24"/>
          <w:szCs w:val="24"/>
        </w:rPr>
        <w:t>Saulrīti</w:t>
      </w:r>
      <w:proofErr w:type="spellEnd"/>
      <w:r w:rsidRPr="009B1D76">
        <w:rPr>
          <w:rFonts w:ascii="Times New Roman" w:hAnsi="Times New Roman" w:cs="Times New Roman"/>
          <w:sz w:val="24"/>
          <w:szCs w:val="24"/>
        </w:rPr>
        <w:t>”. Reorganizējot Straupes slimnīcu, darbu pārtrauca Pusaudžu kolektīvs “</w:t>
      </w:r>
      <w:proofErr w:type="spellStart"/>
      <w:r w:rsidRPr="009B1D76">
        <w:rPr>
          <w:rFonts w:ascii="Times New Roman" w:hAnsi="Times New Roman" w:cs="Times New Roman"/>
          <w:sz w:val="24"/>
          <w:szCs w:val="24"/>
        </w:rPr>
        <w:t>Saulrīti</w:t>
      </w:r>
      <w:proofErr w:type="spellEnd"/>
      <w:r w:rsidRPr="009B1D76">
        <w:rPr>
          <w:rFonts w:ascii="Times New Roman" w:hAnsi="Times New Roman" w:cs="Times New Roman"/>
          <w:sz w:val="24"/>
          <w:szCs w:val="24"/>
        </w:rPr>
        <w:t xml:space="preserve">”, bet nodibinājumā ‘Solis </w:t>
      </w:r>
      <w:proofErr w:type="spellStart"/>
      <w:r w:rsidRPr="009B1D76">
        <w:rPr>
          <w:rFonts w:ascii="Times New Roman" w:hAnsi="Times New Roman" w:cs="Times New Roman"/>
          <w:sz w:val="24"/>
          <w:szCs w:val="24"/>
        </w:rPr>
        <w:t>Piebalgā</w:t>
      </w:r>
      <w:proofErr w:type="spellEnd"/>
      <w:r w:rsidRPr="009B1D76">
        <w:rPr>
          <w:rFonts w:ascii="Times New Roman" w:hAnsi="Times New Roman" w:cs="Times New Roman"/>
          <w:sz w:val="24"/>
          <w:szCs w:val="24"/>
        </w:rPr>
        <w:t>” jaunu klientu uzņemšana tika apturēta, jo kontrolējošās iestādes konstatēja būtiskus trūkumus pakalpojuma sniedzēja darbā.</w:t>
      </w:r>
      <w:r w:rsidR="008D1913" w:rsidRPr="009B1D76">
        <w:rPr>
          <w:rStyle w:val="FootnoteReference"/>
          <w:rFonts w:ascii="Times New Roman" w:hAnsi="Times New Roman" w:cs="Times New Roman"/>
          <w:sz w:val="24"/>
          <w:szCs w:val="24"/>
        </w:rPr>
        <w:footnoteReference w:id="40"/>
      </w:r>
      <w:r w:rsidRPr="009B1D76">
        <w:rPr>
          <w:rFonts w:ascii="Times New Roman" w:hAnsi="Times New Roman" w:cs="Times New Roman"/>
          <w:sz w:val="24"/>
          <w:szCs w:val="24"/>
        </w:rPr>
        <w:t xml:space="preserve"> Tādējādi līdz nākamā publiskā iepirkuma izsludināšanai Latvijā nav </w:t>
      </w:r>
      <w:r w:rsidR="008D1913" w:rsidRPr="009B1D76">
        <w:rPr>
          <w:rFonts w:ascii="Times New Roman" w:hAnsi="Times New Roman" w:cs="Times New Roman"/>
          <w:sz w:val="24"/>
          <w:szCs w:val="24"/>
        </w:rPr>
        <w:t xml:space="preserve">pieejams </w:t>
      </w:r>
      <w:r w:rsidR="006132B9" w:rsidRPr="009B1D76">
        <w:rPr>
          <w:rFonts w:ascii="Times New Roman" w:hAnsi="Times New Roman" w:cs="Times New Roman"/>
          <w:sz w:val="24"/>
          <w:szCs w:val="24"/>
        </w:rPr>
        <w:t>valsts finansēts</w:t>
      </w:r>
      <w:r w:rsidRPr="009B1D76">
        <w:rPr>
          <w:rFonts w:ascii="Times New Roman" w:hAnsi="Times New Roman" w:cs="Times New Roman"/>
          <w:sz w:val="24"/>
          <w:szCs w:val="24"/>
        </w:rPr>
        <w:t xml:space="preserve"> pa</w:t>
      </w:r>
      <w:r w:rsidR="008D1913" w:rsidRPr="009B1D76">
        <w:rPr>
          <w:rFonts w:ascii="Times New Roman" w:hAnsi="Times New Roman" w:cs="Times New Roman"/>
          <w:sz w:val="24"/>
          <w:szCs w:val="24"/>
        </w:rPr>
        <w:t>kalpojum</w:t>
      </w:r>
      <w:r w:rsidR="006132B9" w:rsidRPr="009B1D76">
        <w:rPr>
          <w:rFonts w:ascii="Times New Roman" w:hAnsi="Times New Roman" w:cs="Times New Roman"/>
          <w:sz w:val="24"/>
          <w:szCs w:val="24"/>
        </w:rPr>
        <w:t>s</w:t>
      </w:r>
      <w:r w:rsidR="008D1913" w:rsidRPr="009B1D76">
        <w:rPr>
          <w:rFonts w:ascii="Times New Roman" w:hAnsi="Times New Roman" w:cs="Times New Roman"/>
          <w:sz w:val="24"/>
          <w:szCs w:val="24"/>
        </w:rPr>
        <w:t xml:space="preserve"> nepilngadīgām personām</w:t>
      </w:r>
      <w:r w:rsidRPr="009B1D76">
        <w:rPr>
          <w:rFonts w:ascii="Times New Roman" w:hAnsi="Times New Roman" w:cs="Times New Roman"/>
          <w:sz w:val="24"/>
          <w:szCs w:val="24"/>
        </w:rPr>
        <w:t xml:space="preserve">. </w:t>
      </w:r>
      <w:r w:rsidR="00AB1A80" w:rsidRPr="009B1D76">
        <w:rPr>
          <w:rFonts w:ascii="Times New Roman" w:hAnsi="Times New Roman" w:cs="Times New Roman"/>
          <w:sz w:val="24"/>
          <w:szCs w:val="24"/>
        </w:rPr>
        <w:t xml:space="preserve">Pašreiz pusaudži sociālo rehabilitāciju var saņemt pašvaldībās. </w:t>
      </w:r>
      <w:r w:rsidRPr="009B1D76">
        <w:rPr>
          <w:rFonts w:ascii="Times New Roman" w:hAnsi="Times New Roman" w:cs="Times New Roman"/>
          <w:sz w:val="24"/>
          <w:szCs w:val="24"/>
        </w:rPr>
        <w:t xml:space="preserve"> </w:t>
      </w:r>
    </w:p>
    <w:p w14:paraId="268C0CF3" w14:textId="549CE2FD" w:rsidR="009B69CD" w:rsidRPr="009B1D76" w:rsidRDefault="00962D9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Kopumā</w:t>
      </w:r>
      <w:r w:rsidR="009B69CD" w:rsidRPr="009B1D76">
        <w:rPr>
          <w:rFonts w:ascii="Times New Roman" w:hAnsi="Times New Roman" w:cs="Times New Roman"/>
          <w:sz w:val="24"/>
          <w:szCs w:val="24"/>
        </w:rPr>
        <w:t xml:space="preserve"> </w:t>
      </w:r>
      <w:r w:rsidR="002A4F08" w:rsidRPr="009B1D76">
        <w:rPr>
          <w:rFonts w:ascii="Times New Roman" w:hAnsi="Times New Roman" w:cs="Times New Roman"/>
          <w:sz w:val="24"/>
          <w:szCs w:val="24"/>
        </w:rPr>
        <w:t>kopš</w:t>
      </w:r>
      <w:r w:rsidR="009B69CD" w:rsidRPr="009B1D76">
        <w:rPr>
          <w:rFonts w:ascii="Times New Roman" w:hAnsi="Times New Roman" w:cs="Times New Roman"/>
          <w:sz w:val="24"/>
          <w:szCs w:val="24"/>
        </w:rPr>
        <w:t xml:space="preserve"> </w:t>
      </w:r>
      <w:proofErr w:type="gramStart"/>
      <w:r w:rsidR="009B69CD" w:rsidRPr="009B1D76">
        <w:rPr>
          <w:rFonts w:ascii="Times New Roman" w:hAnsi="Times New Roman" w:cs="Times New Roman"/>
          <w:sz w:val="24"/>
          <w:szCs w:val="24"/>
        </w:rPr>
        <w:t>2013.gada</w:t>
      </w:r>
      <w:proofErr w:type="gramEnd"/>
      <w:r w:rsidR="009B69CD" w:rsidRPr="009B1D76">
        <w:rPr>
          <w:rFonts w:ascii="Times New Roman" w:hAnsi="Times New Roman" w:cs="Times New Roman"/>
          <w:sz w:val="24"/>
          <w:szCs w:val="24"/>
        </w:rPr>
        <w:t xml:space="preserve"> programmas klientu skaits nav būtiski mainījies, piemēram, 2017.gadā sociālās rehabilitācijas pakalpojumu saņēma 90 personas, no kurām 67 bija nepilngadīgas. </w:t>
      </w:r>
      <w:r w:rsidR="00AB1A80" w:rsidRPr="009B1D76">
        <w:rPr>
          <w:rFonts w:ascii="Times New Roman" w:hAnsi="Times New Roman" w:cs="Times New Roman"/>
          <w:sz w:val="24"/>
          <w:szCs w:val="24"/>
        </w:rPr>
        <w:t xml:space="preserve"> </w:t>
      </w:r>
    </w:p>
    <w:p w14:paraId="49BBBC12" w14:textId="77777777" w:rsidR="00963EE5" w:rsidRPr="009B1D76" w:rsidRDefault="00963EE5" w:rsidP="00B4181F">
      <w:pPr>
        <w:spacing w:after="0" w:line="240" w:lineRule="auto"/>
        <w:jc w:val="both"/>
        <w:rPr>
          <w:rFonts w:ascii="Times New Roman" w:hAnsi="Times New Roman" w:cs="Times New Roman"/>
          <w:sz w:val="24"/>
          <w:szCs w:val="24"/>
        </w:rPr>
      </w:pPr>
    </w:p>
    <w:p w14:paraId="649C21B6" w14:textId="0FE4A8C9" w:rsidR="009D1C2F" w:rsidRPr="009B1D76" w:rsidRDefault="003F4846" w:rsidP="00B418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7</w:t>
      </w:r>
      <w:r w:rsidR="009B7375" w:rsidRPr="009B1D76">
        <w:rPr>
          <w:rFonts w:ascii="Times New Roman" w:hAnsi="Times New Roman" w:cs="Times New Roman"/>
          <w:b/>
          <w:sz w:val="24"/>
          <w:szCs w:val="24"/>
        </w:rPr>
        <w:t>.tabula. Sociālās reha</w:t>
      </w:r>
      <w:r w:rsidR="006132B9" w:rsidRPr="009B1D76">
        <w:rPr>
          <w:rFonts w:ascii="Times New Roman" w:hAnsi="Times New Roman" w:cs="Times New Roman"/>
          <w:b/>
          <w:sz w:val="24"/>
          <w:szCs w:val="24"/>
        </w:rPr>
        <w:t>bilitācijas pakalpojumu saņēmušo</w:t>
      </w:r>
      <w:r w:rsidR="009B7375" w:rsidRPr="009B1D76">
        <w:rPr>
          <w:rFonts w:ascii="Times New Roman" w:hAnsi="Times New Roman" w:cs="Times New Roman"/>
          <w:b/>
          <w:sz w:val="24"/>
          <w:szCs w:val="24"/>
        </w:rPr>
        <w:t xml:space="preserve"> skaits</w:t>
      </w:r>
    </w:p>
    <w:tbl>
      <w:tblPr>
        <w:tblStyle w:val="GridTable1Light"/>
        <w:tblW w:w="8359" w:type="dxa"/>
        <w:tblLayout w:type="fixed"/>
        <w:tblLook w:val="04A0" w:firstRow="1" w:lastRow="0" w:firstColumn="1" w:lastColumn="0" w:noHBand="0" w:noVBand="1"/>
      </w:tblPr>
      <w:tblGrid>
        <w:gridCol w:w="3397"/>
        <w:gridCol w:w="992"/>
        <w:gridCol w:w="992"/>
        <w:gridCol w:w="993"/>
        <w:gridCol w:w="992"/>
        <w:gridCol w:w="993"/>
      </w:tblGrid>
      <w:tr w:rsidR="009B69CD" w:rsidRPr="009B1D76" w14:paraId="3D8D8BFD" w14:textId="77777777" w:rsidTr="00E10C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4C63BFA" w14:textId="77777777" w:rsidR="009B69CD" w:rsidRPr="009B1D76" w:rsidRDefault="009B69CD" w:rsidP="00B4181F">
            <w:pPr>
              <w:autoSpaceDE w:val="0"/>
              <w:autoSpaceDN w:val="0"/>
              <w:adjustRightInd w:val="0"/>
              <w:jc w:val="center"/>
              <w:rPr>
                <w:rFonts w:eastAsia="Times New Roman" w:cstheme="minorHAnsi"/>
                <w:color w:val="FF0000"/>
                <w:sz w:val="20"/>
                <w:szCs w:val="20"/>
                <w:lang w:eastAsia="lv-LV"/>
              </w:rPr>
            </w:pPr>
          </w:p>
        </w:tc>
        <w:tc>
          <w:tcPr>
            <w:tcW w:w="992" w:type="dxa"/>
          </w:tcPr>
          <w:p w14:paraId="53F7BF22" w14:textId="77777777" w:rsidR="009B69CD" w:rsidRPr="009B1D76"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2013</w:t>
            </w:r>
          </w:p>
        </w:tc>
        <w:tc>
          <w:tcPr>
            <w:tcW w:w="992" w:type="dxa"/>
          </w:tcPr>
          <w:p w14:paraId="626C68F8" w14:textId="77777777" w:rsidR="009B69CD" w:rsidRPr="009B1D76"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2014</w:t>
            </w:r>
          </w:p>
        </w:tc>
        <w:tc>
          <w:tcPr>
            <w:tcW w:w="993" w:type="dxa"/>
          </w:tcPr>
          <w:p w14:paraId="7403E854" w14:textId="77777777" w:rsidR="009B69CD" w:rsidRPr="009B1D76"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2015</w:t>
            </w:r>
          </w:p>
        </w:tc>
        <w:tc>
          <w:tcPr>
            <w:tcW w:w="992" w:type="dxa"/>
          </w:tcPr>
          <w:p w14:paraId="54F4D07B" w14:textId="77777777" w:rsidR="009B69CD" w:rsidRPr="009B1D76"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2016</w:t>
            </w:r>
          </w:p>
        </w:tc>
        <w:tc>
          <w:tcPr>
            <w:tcW w:w="993" w:type="dxa"/>
          </w:tcPr>
          <w:p w14:paraId="4EEEE329" w14:textId="77777777" w:rsidR="009B69CD" w:rsidRPr="009B1D76" w:rsidRDefault="009B69CD" w:rsidP="00B4181F">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2017</w:t>
            </w:r>
          </w:p>
        </w:tc>
      </w:tr>
      <w:tr w:rsidR="009B69CD" w:rsidRPr="009B1D76" w14:paraId="2A5126BB" w14:textId="77777777" w:rsidTr="00E10CDF">
        <w:tc>
          <w:tcPr>
            <w:cnfStyle w:val="001000000000" w:firstRow="0" w:lastRow="0" w:firstColumn="1" w:lastColumn="0" w:oddVBand="0" w:evenVBand="0" w:oddHBand="0" w:evenHBand="0" w:firstRowFirstColumn="0" w:firstRowLastColumn="0" w:lastRowFirstColumn="0" w:lastRowLastColumn="0"/>
            <w:tcW w:w="3397" w:type="dxa"/>
          </w:tcPr>
          <w:p w14:paraId="7A40388E" w14:textId="77777777" w:rsidR="009B69CD" w:rsidRPr="009B1D76" w:rsidRDefault="009B69CD" w:rsidP="00B4181F">
            <w:pPr>
              <w:autoSpaceDE w:val="0"/>
              <w:autoSpaceDN w:val="0"/>
              <w:adjustRightInd w:val="0"/>
              <w:rPr>
                <w:rFonts w:eastAsia="Times New Roman" w:cstheme="minorHAnsi"/>
                <w:color w:val="FF0000"/>
                <w:sz w:val="20"/>
                <w:szCs w:val="20"/>
                <w:lang w:eastAsia="lv-LV"/>
              </w:rPr>
            </w:pPr>
            <w:r w:rsidRPr="009B1D76">
              <w:rPr>
                <w:rFonts w:eastAsia="Times New Roman" w:cstheme="minorHAnsi"/>
                <w:sz w:val="20"/>
                <w:szCs w:val="20"/>
                <w:lang w:eastAsia="lv-LV"/>
              </w:rPr>
              <w:t xml:space="preserve">Sociālās rehabilitācijas pakalpojumu saņēmušo personu skaits </w:t>
            </w:r>
            <w:r w:rsidRPr="009B1D76">
              <w:rPr>
                <w:rFonts w:eastAsia="Times New Roman" w:cstheme="minorHAnsi"/>
                <w:b w:val="0"/>
                <w:sz w:val="20"/>
                <w:szCs w:val="20"/>
                <w:lang w:eastAsia="lv-LV"/>
              </w:rPr>
              <w:t>gadā</w:t>
            </w:r>
          </w:p>
        </w:tc>
        <w:tc>
          <w:tcPr>
            <w:tcW w:w="992" w:type="dxa"/>
            <w:vAlign w:val="center"/>
          </w:tcPr>
          <w:p w14:paraId="0CC6A303"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96</w:t>
            </w:r>
          </w:p>
        </w:tc>
        <w:tc>
          <w:tcPr>
            <w:tcW w:w="992" w:type="dxa"/>
            <w:vAlign w:val="center"/>
          </w:tcPr>
          <w:p w14:paraId="3B6874A5"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65</w:t>
            </w:r>
          </w:p>
        </w:tc>
        <w:tc>
          <w:tcPr>
            <w:tcW w:w="993" w:type="dxa"/>
            <w:vAlign w:val="center"/>
          </w:tcPr>
          <w:p w14:paraId="314FAD84"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63</w:t>
            </w:r>
          </w:p>
        </w:tc>
        <w:tc>
          <w:tcPr>
            <w:tcW w:w="992" w:type="dxa"/>
            <w:vAlign w:val="center"/>
          </w:tcPr>
          <w:p w14:paraId="58C0770B"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86</w:t>
            </w:r>
          </w:p>
        </w:tc>
        <w:tc>
          <w:tcPr>
            <w:tcW w:w="993" w:type="dxa"/>
            <w:vAlign w:val="center"/>
          </w:tcPr>
          <w:p w14:paraId="6AA3D5E2"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90</w:t>
            </w:r>
          </w:p>
        </w:tc>
      </w:tr>
      <w:tr w:rsidR="009B69CD" w:rsidRPr="009B1D76" w14:paraId="1C7EDE76" w14:textId="77777777" w:rsidTr="00E10CDF">
        <w:tc>
          <w:tcPr>
            <w:cnfStyle w:val="001000000000" w:firstRow="0" w:lastRow="0" w:firstColumn="1" w:lastColumn="0" w:oddVBand="0" w:evenVBand="0" w:oddHBand="0" w:evenHBand="0" w:firstRowFirstColumn="0" w:firstRowLastColumn="0" w:lastRowFirstColumn="0" w:lastRowLastColumn="0"/>
            <w:tcW w:w="3397" w:type="dxa"/>
          </w:tcPr>
          <w:p w14:paraId="06478F6E" w14:textId="77777777" w:rsidR="009B69CD" w:rsidRPr="009B1D76" w:rsidRDefault="009B69CD" w:rsidP="00B4181F">
            <w:pPr>
              <w:autoSpaceDE w:val="0"/>
              <w:autoSpaceDN w:val="0"/>
              <w:adjustRightInd w:val="0"/>
              <w:ind w:left="14"/>
              <w:rPr>
                <w:rFonts w:eastAsia="Times New Roman" w:cstheme="minorHAnsi"/>
                <w:color w:val="FF0000"/>
                <w:sz w:val="20"/>
                <w:szCs w:val="20"/>
                <w:lang w:eastAsia="lv-LV"/>
              </w:rPr>
            </w:pPr>
            <w:r w:rsidRPr="009B1D76">
              <w:rPr>
                <w:rFonts w:eastAsia="Times New Roman" w:cstheme="minorHAnsi"/>
                <w:sz w:val="20"/>
                <w:szCs w:val="20"/>
                <w:lang w:eastAsia="lv-LV"/>
              </w:rPr>
              <w:t>t.sk. bērni</w:t>
            </w:r>
          </w:p>
        </w:tc>
        <w:tc>
          <w:tcPr>
            <w:tcW w:w="992" w:type="dxa"/>
          </w:tcPr>
          <w:p w14:paraId="02562AFC"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65</w:t>
            </w:r>
          </w:p>
        </w:tc>
        <w:tc>
          <w:tcPr>
            <w:tcW w:w="992" w:type="dxa"/>
          </w:tcPr>
          <w:p w14:paraId="3EBBA59E"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39</w:t>
            </w:r>
          </w:p>
        </w:tc>
        <w:tc>
          <w:tcPr>
            <w:tcW w:w="993" w:type="dxa"/>
          </w:tcPr>
          <w:p w14:paraId="3FCD6E59"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40</w:t>
            </w:r>
          </w:p>
        </w:tc>
        <w:tc>
          <w:tcPr>
            <w:tcW w:w="992" w:type="dxa"/>
          </w:tcPr>
          <w:p w14:paraId="470F35E8"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63</w:t>
            </w:r>
          </w:p>
        </w:tc>
        <w:tc>
          <w:tcPr>
            <w:tcW w:w="993" w:type="dxa"/>
          </w:tcPr>
          <w:p w14:paraId="2D93DC80" w14:textId="77777777" w:rsidR="009B69CD" w:rsidRPr="009B1D76" w:rsidRDefault="009B69CD" w:rsidP="00B418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FF0000"/>
                <w:sz w:val="20"/>
                <w:szCs w:val="20"/>
                <w:lang w:eastAsia="lv-LV"/>
              </w:rPr>
            </w:pPr>
            <w:r w:rsidRPr="009B1D76">
              <w:rPr>
                <w:rFonts w:eastAsia="Times New Roman" w:cstheme="minorHAnsi"/>
                <w:sz w:val="20"/>
                <w:szCs w:val="20"/>
                <w:lang w:eastAsia="lv-LV"/>
              </w:rPr>
              <w:t>67</w:t>
            </w:r>
          </w:p>
        </w:tc>
      </w:tr>
    </w:tbl>
    <w:p w14:paraId="4A29250A" w14:textId="77777777" w:rsidR="009B69CD" w:rsidRPr="009B1D76" w:rsidRDefault="009B7375" w:rsidP="00B4181F">
      <w:pPr>
        <w:spacing w:after="0" w:line="240" w:lineRule="auto"/>
        <w:jc w:val="both"/>
        <w:rPr>
          <w:rFonts w:ascii="Times New Roman" w:hAnsi="Times New Roman" w:cs="Times New Roman"/>
          <w:sz w:val="20"/>
          <w:szCs w:val="20"/>
        </w:rPr>
      </w:pPr>
      <w:r w:rsidRPr="009B1D76">
        <w:rPr>
          <w:rFonts w:ascii="Times New Roman" w:hAnsi="Times New Roman" w:cs="Times New Roman"/>
          <w:sz w:val="20"/>
          <w:szCs w:val="20"/>
        </w:rPr>
        <w:t>Avots: Labklājības ministrijas sniegtā informācija</w:t>
      </w:r>
    </w:p>
    <w:p w14:paraId="277ED81C" w14:textId="77777777" w:rsidR="009B7375" w:rsidRPr="009B1D76" w:rsidRDefault="009B7375" w:rsidP="00B4181F">
      <w:pPr>
        <w:spacing w:after="0" w:line="240" w:lineRule="auto"/>
        <w:jc w:val="both"/>
        <w:rPr>
          <w:rFonts w:ascii="Times New Roman" w:hAnsi="Times New Roman" w:cs="Times New Roman"/>
          <w:sz w:val="24"/>
          <w:szCs w:val="24"/>
        </w:rPr>
      </w:pPr>
    </w:p>
    <w:p w14:paraId="48357E17" w14:textId="553891BE" w:rsidR="002A4F08" w:rsidRPr="009B1D76" w:rsidRDefault="00E10CDF" w:rsidP="002A4F08">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Līdztekus minētajām</w:t>
      </w:r>
      <w:r w:rsidR="009B69CD" w:rsidRPr="009B1D76">
        <w:rPr>
          <w:rFonts w:ascii="Times New Roman" w:hAnsi="Times New Roman" w:cs="Times New Roman"/>
          <w:sz w:val="24"/>
          <w:szCs w:val="24"/>
        </w:rPr>
        <w:t xml:space="preserve"> programmām kopš </w:t>
      </w:r>
      <w:proofErr w:type="gramStart"/>
      <w:r w:rsidR="009B69CD" w:rsidRPr="009B1D76">
        <w:rPr>
          <w:rFonts w:ascii="Times New Roman" w:hAnsi="Times New Roman" w:cs="Times New Roman"/>
          <w:sz w:val="24"/>
          <w:szCs w:val="24"/>
        </w:rPr>
        <w:t>2016.gada</w:t>
      </w:r>
      <w:proofErr w:type="gramEnd"/>
      <w:r w:rsidR="009B69CD" w:rsidRPr="009B1D76">
        <w:rPr>
          <w:rFonts w:ascii="Times New Roman" w:hAnsi="Times New Roman" w:cs="Times New Roman"/>
          <w:sz w:val="24"/>
          <w:szCs w:val="24"/>
        </w:rPr>
        <w:t xml:space="preserve"> </w:t>
      </w:r>
      <w:r w:rsidR="004C72A1" w:rsidRPr="009B1D76">
        <w:rPr>
          <w:rFonts w:ascii="Times New Roman" w:hAnsi="Times New Roman" w:cs="Times New Roman"/>
          <w:sz w:val="24"/>
          <w:szCs w:val="24"/>
        </w:rPr>
        <w:t>Latvijas</w:t>
      </w:r>
      <w:r w:rsidR="009B69CD" w:rsidRPr="009B1D76">
        <w:rPr>
          <w:rFonts w:ascii="Times New Roman" w:hAnsi="Times New Roman" w:cs="Times New Roman"/>
          <w:sz w:val="24"/>
          <w:szCs w:val="24"/>
        </w:rPr>
        <w:t xml:space="preserve"> Cietumu slimnīcā tiek īstenotas „</w:t>
      </w:r>
      <w:proofErr w:type="spellStart"/>
      <w:r w:rsidR="009B69CD" w:rsidRPr="009B1D76">
        <w:rPr>
          <w:rFonts w:ascii="Times New Roman" w:hAnsi="Times New Roman" w:cs="Times New Roman"/>
          <w:i/>
          <w:sz w:val="24"/>
          <w:szCs w:val="24"/>
        </w:rPr>
        <w:t>Atlantis</w:t>
      </w:r>
      <w:proofErr w:type="spellEnd"/>
      <w:r w:rsidR="009B69CD" w:rsidRPr="009B1D76">
        <w:rPr>
          <w:rFonts w:ascii="Times New Roman" w:hAnsi="Times New Roman" w:cs="Times New Roman"/>
          <w:sz w:val="24"/>
          <w:szCs w:val="24"/>
        </w:rPr>
        <w:t>” un „</w:t>
      </w:r>
      <w:proofErr w:type="spellStart"/>
      <w:r w:rsidR="009B69CD" w:rsidRPr="009B1D76">
        <w:rPr>
          <w:rFonts w:ascii="Times New Roman" w:hAnsi="Times New Roman" w:cs="Times New Roman"/>
          <w:i/>
          <w:sz w:val="24"/>
          <w:szCs w:val="24"/>
        </w:rPr>
        <w:t>Pathfinder</w:t>
      </w:r>
      <w:proofErr w:type="spellEnd"/>
      <w:r w:rsidR="009B69CD" w:rsidRPr="009B1D76">
        <w:rPr>
          <w:rFonts w:ascii="Times New Roman" w:hAnsi="Times New Roman" w:cs="Times New Roman"/>
          <w:sz w:val="24"/>
          <w:szCs w:val="24"/>
        </w:rPr>
        <w:t>” atkarību mazināšanas programmas. 2017.gadā kopā atkarības mazināšanas pasākumi tika sniegti 120 notiesātajiem (</w:t>
      </w:r>
      <w:r w:rsidR="009B7375" w:rsidRPr="009B1D76">
        <w:rPr>
          <w:rFonts w:ascii="Times New Roman" w:hAnsi="Times New Roman" w:cs="Times New Roman"/>
          <w:sz w:val="24"/>
          <w:szCs w:val="24"/>
        </w:rPr>
        <w:t>107 vīriešiem un 13 sievietēm).</w:t>
      </w:r>
      <w:r w:rsidR="00562D53" w:rsidRPr="009B1D76">
        <w:rPr>
          <w:rStyle w:val="FootnoteReference"/>
          <w:rFonts w:ascii="Times New Roman" w:hAnsi="Times New Roman" w:cs="Times New Roman"/>
          <w:sz w:val="24"/>
          <w:szCs w:val="24"/>
        </w:rPr>
        <w:footnoteReference w:id="41"/>
      </w:r>
    </w:p>
    <w:p w14:paraId="473322FA" w14:textId="77777777" w:rsidR="002A4F08" w:rsidRPr="009B1D76" w:rsidRDefault="002A4F08" w:rsidP="002A4F08">
      <w:pPr>
        <w:spacing w:before="120" w:after="0" w:line="240" w:lineRule="auto"/>
        <w:ind w:firstLine="720"/>
        <w:jc w:val="both"/>
        <w:rPr>
          <w:rFonts w:ascii="Times New Roman" w:hAnsi="Times New Roman" w:cs="Times New Roman"/>
          <w:sz w:val="24"/>
          <w:szCs w:val="24"/>
          <w:u w:val="single"/>
        </w:rPr>
      </w:pPr>
      <w:r w:rsidRPr="009B1D76">
        <w:rPr>
          <w:rFonts w:ascii="Times New Roman" w:hAnsi="Times New Roman" w:cs="Times New Roman"/>
          <w:sz w:val="24"/>
          <w:szCs w:val="24"/>
          <w:u w:val="single"/>
        </w:rPr>
        <w:t>Ārstēšanās izmaksas</w:t>
      </w:r>
    </w:p>
    <w:p w14:paraId="7285B0DE" w14:textId="77777777" w:rsidR="00391E11" w:rsidRDefault="009B69CD" w:rsidP="00B4181F">
      <w:pPr>
        <w:spacing w:after="0" w:line="240" w:lineRule="auto"/>
        <w:ind w:firstLine="720"/>
        <w:jc w:val="both"/>
        <w:rPr>
          <w:rFonts w:ascii="Times New Roman" w:hAnsi="Times New Roman" w:cs="Times New Roman"/>
          <w:sz w:val="24"/>
          <w:szCs w:val="24"/>
        </w:rPr>
      </w:pPr>
      <w:r w:rsidRPr="00391E11">
        <w:rPr>
          <w:rFonts w:ascii="Times New Roman" w:hAnsi="Times New Roman" w:cs="Times New Roman"/>
          <w:sz w:val="24"/>
          <w:szCs w:val="24"/>
        </w:rPr>
        <w:t>Ārstniecības izmaksas ir saistītas ar katru gadījumu indi</w:t>
      </w:r>
      <w:r w:rsidR="006132B9" w:rsidRPr="00391E11">
        <w:rPr>
          <w:rFonts w:ascii="Times New Roman" w:hAnsi="Times New Roman" w:cs="Times New Roman"/>
          <w:sz w:val="24"/>
          <w:szCs w:val="24"/>
        </w:rPr>
        <w:t>viduāli. Narkologa konsultācija</w:t>
      </w:r>
      <w:r w:rsidRPr="00391E11">
        <w:rPr>
          <w:rFonts w:ascii="Times New Roman" w:hAnsi="Times New Roman" w:cs="Times New Roman"/>
          <w:sz w:val="24"/>
          <w:szCs w:val="24"/>
        </w:rPr>
        <w:t xml:space="preserve"> par nepieciešamo ārstēšanos ir valsts apmaksāts pakalpo</w:t>
      </w:r>
      <w:r w:rsidR="00344BBF" w:rsidRPr="00391E11">
        <w:rPr>
          <w:rFonts w:ascii="Times New Roman" w:hAnsi="Times New Roman" w:cs="Times New Roman"/>
          <w:sz w:val="24"/>
          <w:szCs w:val="24"/>
        </w:rPr>
        <w:t>jums, bet ir nepieciešams veikt</w:t>
      </w:r>
      <w:r w:rsidRPr="00391E11">
        <w:rPr>
          <w:rFonts w:ascii="Times New Roman" w:hAnsi="Times New Roman" w:cs="Times New Roman"/>
          <w:sz w:val="24"/>
          <w:szCs w:val="24"/>
        </w:rPr>
        <w:t xml:space="preserve"> pacientu </w:t>
      </w:r>
      <w:r w:rsidRPr="00391E11">
        <w:rPr>
          <w:rFonts w:ascii="Times New Roman" w:hAnsi="Times New Roman" w:cs="Times New Roman"/>
          <w:sz w:val="24"/>
          <w:szCs w:val="24"/>
        </w:rPr>
        <w:lastRenderedPageBreak/>
        <w:t>iemaksu 4,27</w:t>
      </w:r>
      <w:r w:rsidR="009C483A" w:rsidRPr="00391E11">
        <w:rPr>
          <w:rFonts w:ascii="Times New Roman" w:hAnsi="Times New Roman" w:cs="Times New Roman"/>
          <w:sz w:val="24"/>
          <w:szCs w:val="24"/>
        </w:rPr>
        <w:t xml:space="preserve"> </w:t>
      </w:r>
      <w:proofErr w:type="spellStart"/>
      <w:r w:rsidR="009C483A" w:rsidRPr="00391E11">
        <w:rPr>
          <w:rFonts w:ascii="Times New Roman" w:hAnsi="Times New Roman" w:cs="Times New Roman"/>
          <w:i/>
          <w:sz w:val="24"/>
          <w:szCs w:val="24"/>
        </w:rPr>
        <w:t>euro</w:t>
      </w:r>
      <w:proofErr w:type="spellEnd"/>
      <w:r w:rsidRPr="00391E11">
        <w:rPr>
          <w:rFonts w:ascii="Times New Roman" w:hAnsi="Times New Roman" w:cs="Times New Roman"/>
          <w:sz w:val="24"/>
          <w:szCs w:val="24"/>
        </w:rPr>
        <w:t xml:space="preserve"> apmērā. No valsts budžeta apmaksātie stacionāra pakalpojumi tiek sniegti pēc ambulatorā ārsta-narkologa nosūtījuma, kurš ir līgumattiecībās ar Nacionālo veselības dienestu. Pacienta iemaksas apmērs par ārstēšanos stacionārā par katru diennakti ir 7,11</w:t>
      </w:r>
      <w:r w:rsidR="009C483A" w:rsidRPr="00391E11">
        <w:rPr>
          <w:rFonts w:ascii="Times New Roman" w:hAnsi="Times New Roman" w:cs="Times New Roman"/>
          <w:sz w:val="24"/>
          <w:szCs w:val="24"/>
        </w:rPr>
        <w:t xml:space="preserve"> </w:t>
      </w:r>
      <w:proofErr w:type="spellStart"/>
      <w:r w:rsidR="009C483A" w:rsidRPr="00391E11">
        <w:rPr>
          <w:rFonts w:ascii="Times New Roman" w:hAnsi="Times New Roman" w:cs="Times New Roman"/>
          <w:i/>
          <w:sz w:val="24"/>
          <w:szCs w:val="24"/>
        </w:rPr>
        <w:t>euro</w:t>
      </w:r>
      <w:proofErr w:type="spellEnd"/>
      <w:r w:rsidR="009C483A" w:rsidRPr="00391E11">
        <w:rPr>
          <w:rFonts w:ascii="Times New Roman" w:hAnsi="Times New Roman" w:cs="Times New Roman"/>
          <w:sz w:val="24"/>
          <w:szCs w:val="24"/>
        </w:rPr>
        <w:t xml:space="preserve">, bet ne vairāk par </w:t>
      </w:r>
      <w:r w:rsidRPr="00391E11">
        <w:rPr>
          <w:rFonts w:ascii="Times New Roman" w:hAnsi="Times New Roman" w:cs="Times New Roman"/>
          <w:sz w:val="24"/>
          <w:szCs w:val="24"/>
        </w:rPr>
        <w:t>355,72</w:t>
      </w:r>
      <w:r w:rsidR="009C483A" w:rsidRPr="00391E11">
        <w:rPr>
          <w:rFonts w:ascii="Times New Roman" w:hAnsi="Times New Roman" w:cs="Times New Roman"/>
          <w:sz w:val="24"/>
          <w:szCs w:val="24"/>
        </w:rPr>
        <w:t xml:space="preserve"> </w:t>
      </w:r>
      <w:proofErr w:type="spellStart"/>
      <w:r w:rsidR="009C483A" w:rsidRPr="00391E11">
        <w:rPr>
          <w:rFonts w:ascii="Times New Roman" w:hAnsi="Times New Roman" w:cs="Times New Roman"/>
          <w:i/>
          <w:sz w:val="24"/>
          <w:szCs w:val="24"/>
        </w:rPr>
        <w:t>euro</w:t>
      </w:r>
      <w:proofErr w:type="spellEnd"/>
      <w:r w:rsidRPr="00391E11">
        <w:rPr>
          <w:rFonts w:ascii="Times New Roman" w:hAnsi="Times New Roman" w:cs="Times New Roman"/>
          <w:sz w:val="24"/>
          <w:szCs w:val="24"/>
        </w:rPr>
        <w:t xml:space="preserve"> par katru hospitalizācijas gadījumu, piemēram, ja persona atrodas medicīniskās rehabilitācijas programmā, tad gada izmaksas nepārsniedz 355,72 </w:t>
      </w:r>
      <w:proofErr w:type="spellStart"/>
      <w:r w:rsidRPr="00391E11">
        <w:rPr>
          <w:rFonts w:ascii="Times New Roman" w:hAnsi="Times New Roman" w:cs="Times New Roman"/>
          <w:i/>
          <w:sz w:val="24"/>
          <w:szCs w:val="24"/>
        </w:rPr>
        <w:t>euro</w:t>
      </w:r>
      <w:proofErr w:type="spellEnd"/>
      <w:r w:rsidRPr="00391E11">
        <w:rPr>
          <w:rFonts w:ascii="Times New Roman" w:hAnsi="Times New Roman" w:cs="Times New Roman"/>
          <w:sz w:val="24"/>
          <w:szCs w:val="24"/>
        </w:rPr>
        <w:t>.</w:t>
      </w:r>
      <w:r w:rsidR="009C483A" w:rsidRPr="00391E11">
        <w:rPr>
          <w:rStyle w:val="FootnoteReference"/>
          <w:rFonts w:ascii="Times New Roman" w:hAnsi="Times New Roman" w:cs="Times New Roman"/>
          <w:sz w:val="24"/>
          <w:szCs w:val="24"/>
        </w:rPr>
        <w:footnoteReference w:id="42"/>
      </w:r>
      <w:r w:rsidRPr="00391E11">
        <w:rPr>
          <w:rFonts w:ascii="Times New Roman" w:hAnsi="Times New Roman" w:cs="Times New Roman"/>
          <w:sz w:val="24"/>
          <w:szCs w:val="24"/>
        </w:rPr>
        <w:t xml:space="preserve"> Vienlaikus jānorāda, ka </w:t>
      </w:r>
      <w:r w:rsidR="00AB1A80" w:rsidRPr="00391E11">
        <w:rPr>
          <w:rFonts w:ascii="Times New Roman" w:hAnsi="Times New Roman" w:cs="Times New Roman"/>
          <w:sz w:val="24"/>
          <w:szCs w:val="24"/>
        </w:rPr>
        <w:t>dažreiz</w:t>
      </w:r>
      <w:r w:rsidRPr="00391E11">
        <w:rPr>
          <w:rFonts w:ascii="Times New Roman" w:hAnsi="Times New Roman" w:cs="Times New Roman"/>
          <w:sz w:val="24"/>
          <w:szCs w:val="24"/>
        </w:rPr>
        <w:t xml:space="preserve"> pacientiem ir nepieciešami papildus medikamenti, </w:t>
      </w:r>
      <w:r w:rsidR="00391E11">
        <w:rPr>
          <w:rFonts w:ascii="Times New Roman" w:hAnsi="Times New Roman" w:cs="Times New Roman"/>
          <w:sz w:val="24"/>
          <w:szCs w:val="24"/>
        </w:rPr>
        <w:t>kuru izmaksas ir jāsedz pašam pacientam (izņemot nepilngadīgos).</w:t>
      </w:r>
      <w:r w:rsidR="004C72A1" w:rsidRPr="00391E11">
        <w:rPr>
          <w:rFonts w:ascii="Times New Roman" w:hAnsi="Times New Roman" w:cs="Times New Roman"/>
          <w:sz w:val="24"/>
          <w:szCs w:val="24"/>
        </w:rPr>
        <w:t xml:space="preserve"> Šajā kontekstā būtu jāatzīmē, ka liela daļa klientu ir maksātnespējīgi, tādēļ pacientu </w:t>
      </w:r>
      <w:proofErr w:type="spellStart"/>
      <w:r w:rsidR="004C72A1" w:rsidRPr="00391E11">
        <w:rPr>
          <w:rFonts w:ascii="Times New Roman" w:hAnsi="Times New Roman" w:cs="Times New Roman"/>
          <w:sz w:val="24"/>
          <w:szCs w:val="24"/>
        </w:rPr>
        <w:t>līdzmaksājumi</w:t>
      </w:r>
      <w:proofErr w:type="spellEnd"/>
      <w:r w:rsidR="004C72A1" w:rsidRPr="00391E11">
        <w:rPr>
          <w:rFonts w:ascii="Times New Roman" w:hAnsi="Times New Roman" w:cs="Times New Roman"/>
          <w:sz w:val="24"/>
          <w:szCs w:val="24"/>
        </w:rPr>
        <w:t xml:space="preserve"> mazina programmu </w:t>
      </w:r>
      <w:r w:rsidR="002A4F08" w:rsidRPr="00391E11">
        <w:rPr>
          <w:rFonts w:ascii="Times New Roman" w:hAnsi="Times New Roman" w:cs="Times New Roman"/>
          <w:sz w:val="24"/>
          <w:szCs w:val="24"/>
        </w:rPr>
        <w:t xml:space="preserve">pieejamību. </w:t>
      </w:r>
    </w:p>
    <w:p w14:paraId="0FD1BCDF" w14:textId="0DDF1EC0" w:rsidR="009B69CD" w:rsidRPr="009B1D76" w:rsidRDefault="002A4F08" w:rsidP="00B4181F">
      <w:pPr>
        <w:spacing w:after="0" w:line="240" w:lineRule="auto"/>
        <w:ind w:firstLine="720"/>
        <w:jc w:val="both"/>
        <w:rPr>
          <w:rFonts w:ascii="Times New Roman" w:hAnsi="Times New Roman" w:cs="Times New Roman"/>
          <w:sz w:val="24"/>
          <w:szCs w:val="24"/>
        </w:rPr>
      </w:pPr>
      <w:r w:rsidRPr="00391E11">
        <w:rPr>
          <w:rFonts w:ascii="Times New Roman" w:hAnsi="Times New Roman" w:cs="Times New Roman"/>
          <w:sz w:val="24"/>
          <w:szCs w:val="24"/>
        </w:rPr>
        <w:t>Kā pozitīvu piemēru</w:t>
      </w:r>
      <w:r w:rsidR="004C72A1" w:rsidRPr="00391E11">
        <w:rPr>
          <w:rFonts w:ascii="Times New Roman" w:hAnsi="Times New Roman" w:cs="Times New Roman"/>
          <w:sz w:val="24"/>
          <w:szCs w:val="24"/>
        </w:rPr>
        <w:t xml:space="preserve"> būtu jāmin </w:t>
      </w:r>
      <w:r w:rsidR="006132B9" w:rsidRPr="00391E11">
        <w:rPr>
          <w:rFonts w:ascii="Times New Roman" w:hAnsi="Times New Roman" w:cs="Times New Roman"/>
          <w:sz w:val="24"/>
          <w:szCs w:val="24"/>
        </w:rPr>
        <w:t>NVA</w:t>
      </w:r>
      <w:r w:rsidR="00F15AEB" w:rsidRPr="00391E11">
        <w:rPr>
          <w:rFonts w:ascii="Times New Roman" w:hAnsi="Times New Roman" w:cs="Times New Roman"/>
          <w:sz w:val="24"/>
          <w:szCs w:val="24"/>
        </w:rPr>
        <w:t xml:space="preserve"> ar Eiropas Sociālā fonda atbalstu īsteno programmu</w:t>
      </w:r>
      <w:r w:rsidR="00F15AEB" w:rsidRPr="009B1D76">
        <w:rPr>
          <w:rFonts w:ascii="Times New Roman" w:hAnsi="Times New Roman" w:cs="Times New Roman"/>
          <w:sz w:val="24"/>
          <w:szCs w:val="24"/>
        </w:rPr>
        <w:t>, kas ilgstošajiem bezdarbniekiem ar atkarības problēmām ļauj bez maksas iziet Minesotas 12 soļu programmu</w:t>
      </w:r>
      <w:r w:rsidR="004C72A1" w:rsidRPr="009B1D76">
        <w:rPr>
          <w:rFonts w:ascii="Times New Roman" w:hAnsi="Times New Roman" w:cs="Times New Roman"/>
          <w:sz w:val="24"/>
          <w:szCs w:val="24"/>
        </w:rPr>
        <w:t>, tādējādi paplašinot programmas pieejamību.</w:t>
      </w:r>
      <w:r w:rsidR="00562D53" w:rsidRPr="009B1D76">
        <w:rPr>
          <w:rStyle w:val="FootnoteReference"/>
          <w:rFonts w:ascii="Times New Roman" w:hAnsi="Times New Roman" w:cs="Times New Roman"/>
          <w:sz w:val="24"/>
          <w:szCs w:val="24"/>
        </w:rPr>
        <w:footnoteReference w:id="43"/>
      </w:r>
    </w:p>
    <w:p w14:paraId="7C4767A3" w14:textId="17489B0F" w:rsidR="002A4F08" w:rsidRPr="009B1D76" w:rsidRDefault="009B69CD" w:rsidP="002A4F08">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Sociālās rehabilitācijas </w:t>
      </w:r>
      <w:r w:rsidR="009C483A" w:rsidRPr="009B1D76">
        <w:rPr>
          <w:rFonts w:ascii="Times New Roman" w:hAnsi="Times New Roman" w:cs="Times New Roman"/>
          <w:sz w:val="24"/>
          <w:szCs w:val="24"/>
        </w:rPr>
        <w:t>pakalpojuma izmaksas sedz no labklājības nozares budžeta</w:t>
      </w:r>
      <w:r w:rsidR="004C72A1" w:rsidRPr="009B1D76">
        <w:rPr>
          <w:rFonts w:ascii="Times New Roman" w:hAnsi="Times New Roman" w:cs="Times New Roman"/>
          <w:sz w:val="24"/>
          <w:szCs w:val="24"/>
        </w:rPr>
        <w:t>. I</w:t>
      </w:r>
      <w:r w:rsidRPr="009B1D76">
        <w:rPr>
          <w:rFonts w:ascii="Times New Roman" w:hAnsi="Times New Roman" w:cs="Times New Roman"/>
          <w:sz w:val="24"/>
          <w:szCs w:val="24"/>
        </w:rPr>
        <w:t>k gadu tiek piešķirts finansējums pakalpojuma sniegšanai 64 nepilngadīgām un 10 pilngadīgām personām.</w:t>
      </w:r>
      <w:r w:rsidR="009C483A" w:rsidRPr="009B1D76">
        <w:rPr>
          <w:rStyle w:val="FootnoteReference"/>
          <w:rFonts w:ascii="Times New Roman" w:hAnsi="Times New Roman" w:cs="Times New Roman"/>
          <w:sz w:val="24"/>
          <w:szCs w:val="24"/>
        </w:rPr>
        <w:footnoteReference w:id="44"/>
      </w:r>
      <w:r w:rsidRPr="009B1D76">
        <w:rPr>
          <w:rFonts w:ascii="Times New Roman" w:hAnsi="Times New Roman" w:cs="Times New Roman"/>
          <w:sz w:val="24"/>
          <w:szCs w:val="24"/>
        </w:rPr>
        <w:t xml:space="preserve"> Savukārt, soci</w:t>
      </w:r>
      <w:r w:rsidR="0003349A" w:rsidRPr="009B1D76">
        <w:rPr>
          <w:rFonts w:ascii="Times New Roman" w:hAnsi="Times New Roman" w:cs="Times New Roman"/>
          <w:sz w:val="24"/>
          <w:szCs w:val="24"/>
        </w:rPr>
        <w:t>ālās rehabilitācijas pakalpojuma</w:t>
      </w:r>
      <w:r w:rsidRPr="009B1D76">
        <w:rPr>
          <w:rFonts w:ascii="Times New Roman" w:hAnsi="Times New Roman" w:cs="Times New Roman"/>
          <w:sz w:val="24"/>
          <w:szCs w:val="24"/>
        </w:rPr>
        <w:t xml:space="preserve"> </w:t>
      </w:r>
      <w:r w:rsidR="0003349A" w:rsidRPr="009B1D76">
        <w:rPr>
          <w:rFonts w:ascii="Times New Roman" w:hAnsi="Times New Roman" w:cs="Times New Roman"/>
          <w:sz w:val="24"/>
          <w:szCs w:val="24"/>
        </w:rPr>
        <w:t xml:space="preserve">izmaksas </w:t>
      </w:r>
      <w:r w:rsidRPr="009B1D76">
        <w:rPr>
          <w:rFonts w:ascii="Times New Roman" w:hAnsi="Times New Roman" w:cs="Times New Roman"/>
          <w:sz w:val="24"/>
          <w:szCs w:val="24"/>
        </w:rPr>
        <w:t>pēc „</w:t>
      </w:r>
      <w:proofErr w:type="spellStart"/>
      <w:r w:rsidRPr="009B1D76">
        <w:rPr>
          <w:rFonts w:ascii="Times New Roman" w:hAnsi="Times New Roman" w:cs="Times New Roman"/>
          <w:sz w:val="24"/>
          <w:szCs w:val="24"/>
        </w:rPr>
        <w:t>Atlantis</w:t>
      </w:r>
      <w:proofErr w:type="spellEnd"/>
      <w:r w:rsidRPr="009B1D76">
        <w:rPr>
          <w:rFonts w:ascii="Times New Roman" w:hAnsi="Times New Roman" w:cs="Times New Roman"/>
          <w:sz w:val="24"/>
          <w:szCs w:val="24"/>
        </w:rPr>
        <w:t>” un „</w:t>
      </w:r>
      <w:proofErr w:type="spellStart"/>
      <w:r w:rsidRPr="009B1D76">
        <w:rPr>
          <w:rFonts w:ascii="Times New Roman" w:hAnsi="Times New Roman" w:cs="Times New Roman"/>
          <w:sz w:val="24"/>
          <w:szCs w:val="24"/>
        </w:rPr>
        <w:t>Pathfinder</w:t>
      </w:r>
      <w:proofErr w:type="spellEnd"/>
      <w:r w:rsidRPr="009B1D76">
        <w:rPr>
          <w:rFonts w:ascii="Times New Roman" w:hAnsi="Times New Roman" w:cs="Times New Roman"/>
          <w:sz w:val="24"/>
          <w:szCs w:val="24"/>
        </w:rPr>
        <w:t xml:space="preserve">” programmām </w:t>
      </w:r>
      <w:r w:rsidR="00B5385A" w:rsidRPr="009B1D76">
        <w:rPr>
          <w:rFonts w:ascii="Times New Roman" w:hAnsi="Times New Roman" w:cs="Times New Roman"/>
          <w:sz w:val="24"/>
          <w:szCs w:val="24"/>
        </w:rPr>
        <w:t>Latvijas Cietumu slimnīcas A</w:t>
      </w:r>
      <w:r w:rsidRPr="009B1D76">
        <w:rPr>
          <w:rFonts w:ascii="Times New Roman" w:hAnsi="Times New Roman" w:cs="Times New Roman"/>
          <w:sz w:val="24"/>
          <w:szCs w:val="24"/>
        </w:rPr>
        <w:t>tkarīgo centrā</w:t>
      </w:r>
      <w:r w:rsidR="006132B9" w:rsidRPr="009B1D76">
        <w:rPr>
          <w:rFonts w:ascii="Times New Roman" w:hAnsi="Times New Roman" w:cs="Times New Roman"/>
          <w:sz w:val="24"/>
          <w:szCs w:val="24"/>
        </w:rPr>
        <w:t xml:space="preserve"> līdz </w:t>
      </w:r>
      <w:proofErr w:type="gramStart"/>
      <w:r w:rsidR="006132B9" w:rsidRPr="009B1D76">
        <w:rPr>
          <w:rFonts w:ascii="Times New Roman" w:hAnsi="Times New Roman" w:cs="Times New Roman"/>
          <w:sz w:val="24"/>
          <w:szCs w:val="24"/>
        </w:rPr>
        <w:t>2017.</w:t>
      </w:r>
      <w:r w:rsidR="002C7E8A" w:rsidRPr="009B1D76">
        <w:rPr>
          <w:rFonts w:ascii="Times New Roman" w:hAnsi="Times New Roman" w:cs="Times New Roman"/>
          <w:sz w:val="24"/>
          <w:szCs w:val="24"/>
        </w:rPr>
        <w:t>gada</w:t>
      </w:r>
      <w:proofErr w:type="gramEnd"/>
      <w:r w:rsidR="002C7E8A" w:rsidRPr="009B1D76">
        <w:rPr>
          <w:rFonts w:ascii="Times New Roman" w:hAnsi="Times New Roman" w:cs="Times New Roman"/>
          <w:sz w:val="24"/>
          <w:szCs w:val="24"/>
        </w:rPr>
        <w:t xml:space="preserve"> 30.aprīlim tika īstenotas Tieslietu ministrijas un Norvēģijas valdības divpusējā finanšu instrumenta līdzfinansētās programmas "Latvijas korekcijas dienestu un Valsts policijas īslaicīgās aizturēšanas vietu reforma" projekta "Jaunas nodaļas izveide Olaines cietumā, ieskaitot būvniecību un personāla apmācību" Nr.LV08/2 ietvaros. Pēc reformas projekta beigām minētā atkarību mazināšanas programma tiek īstenota Ieslodzījuma vietu pārvaldes budžeta ietvaros.</w:t>
      </w:r>
      <w:r w:rsidR="009C483A" w:rsidRPr="009B1D76">
        <w:rPr>
          <w:rStyle w:val="FootnoteReference"/>
          <w:rFonts w:ascii="Times New Roman" w:hAnsi="Times New Roman" w:cs="Times New Roman"/>
          <w:sz w:val="24"/>
          <w:szCs w:val="24"/>
        </w:rPr>
        <w:footnoteReference w:id="45"/>
      </w:r>
      <w:r w:rsidR="0003349A" w:rsidRPr="009B1D76">
        <w:rPr>
          <w:rFonts w:ascii="Times New Roman" w:hAnsi="Times New Roman" w:cs="Times New Roman"/>
          <w:sz w:val="24"/>
          <w:szCs w:val="24"/>
        </w:rPr>
        <w:t xml:space="preserve"> Abos gadījumos programmas dalībniekam nav jāveic papild</w:t>
      </w:r>
      <w:r w:rsidR="00E93592" w:rsidRPr="009B1D76">
        <w:rPr>
          <w:rFonts w:ascii="Times New Roman" w:hAnsi="Times New Roman" w:cs="Times New Roman"/>
          <w:sz w:val="24"/>
          <w:szCs w:val="24"/>
        </w:rPr>
        <w:t>u iemaksas</w:t>
      </w:r>
      <w:r w:rsidR="0003349A" w:rsidRPr="009B1D76">
        <w:rPr>
          <w:rFonts w:ascii="Times New Roman" w:hAnsi="Times New Roman" w:cs="Times New Roman"/>
          <w:sz w:val="24"/>
          <w:szCs w:val="24"/>
        </w:rPr>
        <w:t>.</w:t>
      </w:r>
    </w:p>
    <w:p w14:paraId="5A5FD3FF" w14:textId="77777777" w:rsidR="002A4F08" w:rsidRPr="009B1D76" w:rsidRDefault="002A4F08" w:rsidP="002A4F08">
      <w:pPr>
        <w:spacing w:before="120" w:after="0" w:line="240" w:lineRule="auto"/>
        <w:ind w:firstLine="720"/>
        <w:jc w:val="both"/>
        <w:rPr>
          <w:rFonts w:ascii="Times New Roman" w:hAnsi="Times New Roman" w:cs="Times New Roman"/>
          <w:sz w:val="24"/>
          <w:szCs w:val="24"/>
          <w:u w:val="single"/>
        </w:rPr>
      </w:pPr>
      <w:r w:rsidRPr="009B1D76">
        <w:rPr>
          <w:rFonts w:ascii="Times New Roman" w:hAnsi="Times New Roman" w:cs="Times New Roman"/>
          <w:sz w:val="24"/>
          <w:szCs w:val="24"/>
          <w:u w:val="single"/>
        </w:rPr>
        <w:t>Kristīgās organizācija</w:t>
      </w:r>
    </w:p>
    <w:p w14:paraId="2954BA2D" w14:textId="6812BFE4" w:rsidR="009B69CD" w:rsidRPr="009B1D76" w:rsidRDefault="009B69CD"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Līdztekus jānorāda, ka paralēli valsts apmaksātajam pakalpojumam, ar atkarīgiem cilvēkiem strādā dažādas </w:t>
      </w:r>
      <w:r w:rsidR="005853C4" w:rsidRPr="009B1D76">
        <w:rPr>
          <w:rFonts w:ascii="Times New Roman" w:hAnsi="Times New Roman" w:cs="Times New Roman"/>
          <w:sz w:val="24"/>
          <w:szCs w:val="24"/>
        </w:rPr>
        <w:t>kristīgās</w:t>
      </w:r>
      <w:r w:rsidRPr="009B1D76">
        <w:rPr>
          <w:rFonts w:ascii="Times New Roman" w:hAnsi="Times New Roman" w:cs="Times New Roman"/>
          <w:sz w:val="24"/>
          <w:szCs w:val="24"/>
        </w:rPr>
        <w:t xml:space="preserve"> orga</w:t>
      </w:r>
      <w:r w:rsidR="00D95A9F" w:rsidRPr="009B1D76">
        <w:rPr>
          <w:rFonts w:ascii="Times New Roman" w:hAnsi="Times New Roman" w:cs="Times New Roman"/>
          <w:sz w:val="24"/>
          <w:szCs w:val="24"/>
        </w:rPr>
        <w:t>nizācijas. Kopā apzināti 15</w:t>
      </w:r>
      <w:r w:rsidRPr="009B1D76">
        <w:rPr>
          <w:rFonts w:ascii="Times New Roman" w:hAnsi="Times New Roman" w:cs="Times New Roman"/>
          <w:sz w:val="24"/>
          <w:szCs w:val="24"/>
        </w:rPr>
        <w:t xml:space="preserve"> </w:t>
      </w:r>
      <w:r w:rsidR="005853C4" w:rsidRPr="009B1D76">
        <w:rPr>
          <w:rFonts w:ascii="Times New Roman" w:hAnsi="Times New Roman" w:cs="Times New Roman"/>
          <w:sz w:val="24"/>
          <w:szCs w:val="24"/>
        </w:rPr>
        <w:t>kristīgo</w:t>
      </w:r>
      <w:r w:rsidRPr="009B1D76">
        <w:rPr>
          <w:rFonts w:ascii="Times New Roman" w:hAnsi="Times New Roman" w:cs="Times New Roman"/>
          <w:sz w:val="24"/>
          <w:szCs w:val="24"/>
        </w:rPr>
        <w:t xml:space="preserve"> organizāciju centri, kuros sniedz palīdzī</w:t>
      </w:r>
      <w:r w:rsidR="009C4F2B" w:rsidRPr="009B1D76">
        <w:rPr>
          <w:rFonts w:ascii="Times New Roman" w:hAnsi="Times New Roman" w:cs="Times New Roman"/>
          <w:sz w:val="24"/>
          <w:szCs w:val="24"/>
        </w:rPr>
        <w:t>bu atkarīgiem cilvēkiem pēc kopienas terapijas principiem.</w:t>
      </w:r>
      <w:r w:rsidRPr="009B1D76">
        <w:rPr>
          <w:rFonts w:ascii="Times New Roman" w:hAnsi="Times New Roman" w:cs="Times New Roman"/>
          <w:sz w:val="24"/>
          <w:szCs w:val="24"/>
        </w:rPr>
        <w:t xml:space="preserve"> </w:t>
      </w:r>
      <w:r w:rsidR="005853C4" w:rsidRPr="009B1D76">
        <w:rPr>
          <w:rFonts w:ascii="Times New Roman" w:hAnsi="Times New Roman" w:cs="Times New Roman"/>
          <w:sz w:val="24"/>
          <w:szCs w:val="24"/>
        </w:rPr>
        <w:t>Nav zināms precīzs klientu skaits, jo oficiāli statistika netiek apkopota.</w:t>
      </w:r>
      <w:r w:rsidR="00FE0F82" w:rsidRPr="009B1D76">
        <w:rPr>
          <w:rFonts w:ascii="Times New Roman" w:hAnsi="Times New Roman" w:cs="Times New Roman"/>
          <w:sz w:val="24"/>
          <w:szCs w:val="24"/>
        </w:rPr>
        <w:t xml:space="preserve"> </w:t>
      </w:r>
      <w:r w:rsidR="005853C4" w:rsidRPr="009B1D76">
        <w:rPr>
          <w:rFonts w:ascii="Times New Roman" w:hAnsi="Times New Roman" w:cs="Times New Roman"/>
          <w:sz w:val="24"/>
          <w:szCs w:val="24"/>
        </w:rPr>
        <w:t>V</w:t>
      </w:r>
      <w:r w:rsidR="007B3E0F" w:rsidRPr="009B1D76">
        <w:rPr>
          <w:rFonts w:ascii="Times New Roman" w:hAnsi="Times New Roman" w:cs="Times New Roman"/>
          <w:sz w:val="24"/>
          <w:szCs w:val="24"/>
        </w:rPr>
        <w:t>ienā centrā var dzīvot gan 2-3</w:t>
      </w:r>
      <w:r w:rsidRPr="009B1D76">
        <w:rPr>
          <w:rFonts w:ascii="Times New Roman" w:hAnsi="Times New Roman" w:cs="Times New Roman"/>
          <w:sz w:val="24"/>
          <w:szCs w:val="24"/>
        </w:rPr>
        <w:t xml:space="preserve"> cilvēki, gan 15 un vairāk cilvēku. Tomēr visticamāk kopā šādos centros uzturas vairāk cilvēku nekā valsts apmaksātajās ārstniecības iestādēs. Tas var liecināt, ka narkotiku lietotājiem tā dēvētā rehabilitācija nevalstiskajā</w:t>
      </w:r>
      <w:r w:rsidR="00AB1A80" w:rsidRPr="009B1D76">
        <w:rPr>
          <w:rFonts w:ascii="Times New Roman" w:hAnsi="Times New Roman" w:cs="Times New Roman"/>
          <w:sz w:val="24"/>
          <w:szCs w:val="24"/>
        </w:rPr>
        <w:t xml:space="preserve"> sektorā ir daudz pievilcīgāka. </w:t>
      </w:r>
      <w:r w:rsidRPr="009B1D76">
        <w:rPr>
          <w:rFonts w:ascii="Times New Roman" w:hAnsi="Times New Roman" w:cs="Times New Roman"/>
          <w:sz w:val="24"/>
          <w:szCs w:val="24"/>
        </w:rPr>
        <w:t xml:space="preserve">Viennozīmīgi šāda veida palīdzība ir ievērojams resurss, tādēļ būtu jāizvērtē, </w:t>
      </w:r>
      <w:r w:rsidR="00897CF1" w:rsidRPr="009B1D76">
        <w:rPr>
          <w:rFonts w:ascii="Times New Roman" w:hAnsi="Times New Roman" w:cs="Times New Roman"/>
          <w:sz w:val="24"/>
          <w:szCs w:val="24"/>
        </w:rPr>
        <w:t>vai</w:t>
      </w:r>
      <w:r w:rsidR="00502BAD" w:rsidRPr="009B1D76">
        <w:rPr>
          <w:rFonts w:ascii="Times New Roman" w:hAnsi="Times New Roman" w:cs="Times New Roman"/>
          <w:sz w:val="24"/>
          <w:szCs w:val="24"/>
        </w:rPr>
        <w:t>,</w:t>
      </w:r>
      <w:r w:rsidRPr="009B1D76">
        <w:rPr>
          <w:rFonts w:ascii="Times New Roman" w:hAnsi="Times New Roman" w:cs="Times New Roman"/>
          <w:sz w:val="24"/>
          <w:szCs w:val="24"/>
        </w:rPr>
        <w:t xml:space="preserve"> sakārtojot </w:t>
      </w:r>
      <w:r w:rsidR="00502BAD" w:rsidRPr="009B1D76">
        <w:rPr>
          <w:rFonts w:ascii="Times New Roman" w:hAnsi="Times New Roman" w:cs="Times New Roman"/>
          <w:sz w:val="24"/>
          <w:szCs w:val="24"/>
        </w:rPr>
        <w:t>formālo pusi,</w:t>
      </w:r>
      <w:r w:rsidRPr="009B1D76">
        <w:rPr>
          <w:rFonts w:ascii="Times New Roman" w:hAnsi="Times New Roman" w:cs="Times New Roman"/>
          <w:sz w:val="24"/>
          <w:szCs w:val="24"/>
        </w:rPr>
        <w:t xml:space="preserve"> būtu iespējams īstenot rehabilitāciju </w:t>
      </w:r>
      <w:r w:rsidR="00FC3F91" w:rsidRPr="009B1D76">
        <w:rPr>
          <w:rFonts w:ascii="Times New Roman" w:hAnsi="Times New Roman" w:cs="Times New Roman"/>
          <w:sz w:val="24"/>
          <w:szCs w:val="24"/>
        </w:rPr>
        <w:t xml:space="preserve">kristīgajās organizācijās </w:t>
      </w:r>
      <w:r w:rsidR="00200A87" w:rsidRPr="009B1D76">
        <w:rPr>
          <w:rFonts w:ascii="Times New Roman" w:hAnsi="Times New Roman" w:cs="Times New Roman"/>
          <w:sz w:val="24"/>
          <w:szCs w:val="24"/>
        </w:rPr>
        <w:t>oficiāli un kā</w:t>
      </w:r>
      <w:r w:rsidR="009C4F2B" w:rsidRPr="009B1D76">
        <w:rPr>
          <w:rFonts w:ascii="Times New Roman" w:hAnsi="Times New Roman" w:cs="Times New Roman"/>
          <w:sz w:val="24"/>
          <w:szCs w:val="24"/>
        </w:rPr>
        <w:t>das būtu finansiālā atbalsta iespējas.</w:t>
      </w:r>
      <w:r w:rsidR="00FE0F82" w:rsidRPr="009B1D76">
        <w:rPr>
          <w:rFonts w:ascii="Times New Roman" w:hAnsi="Times New Roman" w:cs="Times New Roman"/>
          <w:sz w:val="24"/>
          <w:szCs w:val="24"/>
        </w:rPr>
        <w:t xml:space="preserve"> </w:t>
      </w:r>
      <w:r w:rsidR="009C4F2B" w:rsidRPr="009B1D76">
        <w:rPr>
          <w:rFonts w:ascii="Times New Roman" w:hAnsi="Times New Roman" w:cs="Times New Roman"/>
          <w:sz w:val="24"/>
          <w:szCs w:val="24"/>
        </w:rPr>
        <w:t>Piemēram, Pol</w:t>
      </w:r>
      <w:r w:rsidR="00AB1A80" w:rsidRPr="009B1D76">
        <w:rPr>
          <w:rFonts w:ascii="Times New Roman" w:hAnsi="Times New Roman" w:cs="Times New Roman"/>
          <w:sz w:val="24"/>
          <w:szCs w:val="24"/>
        </w:rPr>
        <w:t xml:space="preserve">ijā </w:t>
      </w:r>
      <w:r w:rsidR="009C4F2B" w:rsidRPr="009B1D76">
        <w:rPr>
          <w:rFonts w:ascii="Times New Roman" w:hAnsi="Times New Roman" w:cs="Times New Roman"/>
          <w:sz w:val="24"/>
          <w:szCs w:val="24"/>
        </w:rPr>
        <w:t>kristīgā organizācija</w:t>
      </w:r>
      <w:r w:rsidR="00AB1A80" w:rsidRPr="009B1D76">
        <w:rPr>
          <w:rFonts w:ascii="Times New Roman" w:hAnsi="Times New Roman" w:cs="Times New Roman"/>
          <w:sz w:val="24"/>
          <w:szCs w:val="24"/>
        </w:rPr>
        <w:t>s, kas</w:t>
      </w:r>
      <w:r w:rsidR="009C4F2B" w:rsidRPr="009B1D76">
        <w:rPr>
          <w:rFonts w:ascii="Times New Roman" w:hAnsi="Times New Roman" w:cs="Times New Roman"/>
          <w:sz w:val="24"/>
          <w:szCs w:val="24"/>
        </w:rPr>
        <w:t xml:space="preserve"> ievēro valsts apstiprinātas terapijas tehnoloģijas, var pretendēt uz valsts finansējumu par katru klientu.</w:t>
      </w:r>
    </w:p>
    <w:p w14:paraId="32771056" w14:textId="77777777" w:rsidR="004D2819" w:rsidRPr="009B1D76" w:rsidRDefault="004D2819" w:rsidP="00B4181F">
      <w:pPr>
        <w:keepNext/>
        <w:keepLines/>
        <w:spacing w:before="40" w:after="0" w:line="240" w:lineRule="auto"/>
        <w:outlineLvl w:val="1"/>
        <w:rPr>
          <w:rFonts w:ascii="Times New Roman" w:eastAsiaTheme="majorEastAsia" w:hAnsi="Times New Roman" w:cs="Times New Roman"/>
          <w:color w:val="2E74B5" w:themeColor="accent1" w:themeShade="BF"/>
          <w:sz w:val="24"/>
          <w:szCs w:val="24"/>
        </w:rPr>
      </w:pPr>
    </w:p>
    <w:p w14:paraId="1CBA91BB" w14:textId="3AABBC97" w:rsidR="005316D2" w:rsidRPr="009B1D76" w:rsidRDefault="005316D2" w:rsidP="003F4846">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Tiesīb</w:t>
      </w:r>
      <w:r w:rsidR="00DE0944">
        <w:rPr>
          <w:rFonts w:ascii="Times New Roman" w:hAnsi="Times New Roman" w:cs="Times New Roman"/>
          <w:b/>
          <w:color w:val="000000" w:themeColor="text1"/>
        </w:rPr>
        <w:t xml:space="preserve">aizsardzības </w:t>
      </w:r>
      <w:r w:rsidR="009B7375" w:rsidRPr="009B1D76">
        <w:rPr>
          <w:rFonts w:ascii="Times New Roman" w:hAnsi="Times New Roman" w:cs="Times New Roman"/>
          <w:b/>
          <w:color w:val="000000" w:themeColor="text1"/>
        </w:rPr>
        <w:t>iestāžu īstenotie pasākumi</w:t>
      </w:r>
    </w:p>
    <w:p w14:paraId="3C756848" w14:textId="409FC1F6" w:rsidR="005316D2" w:rsidRPr="009B1D76" w:rsidRDefault="000146C3"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Narkotiku nelegālā</w:t>
      </w:r>
      <w:r w:rsidR="005316D2" w:rsidRPr="009B1D76">
        <w:rPr>
          <w:rFonts w:ascii="Times New Roman" w:hAnsi="Times New Roman" w:cs="Times New Roman"/>
          <w:sz w:val="24"/>
          <w:szCs w:val="24"/>
        </w:rPr>
        <w:t>s aprites apkarošanu nodrošina tiesīb</w:t>
      </w:r>
      <w:r w:rsidRPr="009B1D76">
        <w:rPr>
          <w:rFonts w:ascii="Times New Roman" w:hAnsi="Times New Roman" w:cs="Times New Roman"/>
          <w:sz w:val="24"/>
          <w:szCs w:val="24"/>
        </w:rPr>
        <w:t xml:space="preserve">aizsardzības </w:t>
      </w:r>
      <w:r w:rsidR="005316D2" w:rsidRPr="009B1D76">
        <w:rPr>
          <w:rFonts w:ascii="Times New Roman" w:hAnsi="Times New Roman" w:cs="Times New Roman"/>
          <w:sz w:val="24"/>
          <w:szCs w:val="24"/>
        </w:rPr>
        <w:t xml:space="preserve">iestādes, īstenojot pasākumus gan starptautiskā, gan vietējā mērogā. Valsts policija, </w:t>
      </w:r>
      <w:r w:rsidR="008470B1" w:rsidRPr="009B1D76">
        <w:rPr>
          <w:rFonts w:ascii="Times New Roman" w:hAnsi="Times New Roman" w:cs="Times New Roman"/>
          <w:sz w:val="24"/>
          <w:szCs w:val="24"/>
        </w:rPr>
        <w:t>VID</w:t>
      </w:r>
      <w:r w:rsidR="005316D2" w:rsidRPr="009B1D76">
        <w:rPr>
          <w:rFonts w:ascii="Times New Roman" w:hAnsi="Times New Roman" w:cs="Times New Roman"/>
          <w:sz w:val="24"/>
          <w:szCs w:val="24"/>
        </w:rPr>
        <w:t xml:space="preserve"> Nodokļu un muitas policija</w:t>
      </w:r>
      <w:r w:rsidR="008470B1" w:rsidRPr="009B1D76">
        <w:rPr>
          <w:rFonts w:ascii="Times New Roman" w:hAnsi="Times New Roman" w:cs="Times New Roman"/>
          <w:sz w:val="24"/>
          <w:szCs w:val="24"/>
        </w:rPr>
        <w:t>s pārvalde</w:t>
      </w:r>
      <w:r w:rsidRPr="009B1D76">
        <w:rPr>
          <w:rFonts w:ascii="Times New Roman" w:hAnsi="Times New Roman" w:cs="Times New Roman"/>
          <w:sz w:val="24"/>
          <w:szCs w:val="24"/>
        </w:rPr>
        <w:t>, Ieslodzījuma vietu pārvalde</w:t>
      </w:r>
      <w:r w:rsidR="00E93592" w:rsidRPr="009B1D76">
        <w:rPr>
          <w:rFonts w:ascii="Times New Roman" w:hAnsi="Times New Roman" w:cs="Times New Roman"/>
          <w:sz w:val="24"/>
          <w:szCs w:val="24"/>
        </w:rPr>
        <w:t>, kā arī r</w:t>
      </w:r>
      <w:r w:rsidR="00F06F10" w:rsidRPr="009B1D76">
        <w:rPr>
          <w:rFonts w:ascii="Times New Roman" w:hAnsi="Times New Roman" w:cs="Times New Roman"/>
          <w:sz w:val="24"/>
          <w:szCs w:val="24"/>
        </w:rPr>
        <w:t>obežsardze</w:t>
      </w:r>
      <w:r w:rsidR="005316D2" w:rsidRPr="009B1D76">
        <w:rPr>
          <w:rFonts w:ascii="Times New Roman" w:hAnsi="Times New Roman" w:cs="Times New Roman"/>
          <w:sz w:val="24"/>
          <w:szCs w:val="24"/>
        </w:rPr>
        <w:t xml:space="preserve"> ir iestādes, kas visbiežāk saskaras ar dažādiem nelegālās aprites gadījumiem. </w:t>
      </w:r>
    </w:p>
    <w:p w14:paraId="7F2E7894" w14:textId="77777777" w:rsidR="00F06F10"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Valsts policijā </w:t>
      </w:r>
      <w:r w:rsidR="00F06F10" w:rsidRPr="009B1D76">
        <w:rPr>
          <w:rFonts w:ascii="Times New Roman" w:hAnsi="Times New Roman" w:cs="Times New Roman"/>
          <w:sz w:val="24"/>
          <w:szCs w:val="24"/>
        </w:rPr>
        <w:t>ir izveidotas divas nodaļas, k</w:t>
      </w:r>
      <w:r w:rsidRPr="009B1D76">
        <w:rPr>
          <w:rFonts w:ascii="Times New Roman" w:hAnsi="Times New Roman" w:cs="Times New Roman"/>
          <w:sz w:val="24"/>
          <w:szCs w:val="24"/>
        </w:rPr>
        <w:t>as specializējas narkotiku nelegālās</w:t>
      </w:r>
      <w:r w:rsidR="00F06F10" w:rsidRPr="009B1D76">
        <w:rPr>
          <w:rFonts w:ascii="Times New Roman" w:hAnsi="Times New Roman" w:cs="Times New Roman"/>
          <w:sz w:val="24"/>
          <w:szCs w:val="24"/>
        </w:rPr>
        <w:t xml:space="preserve"> aprites apkarošanas jautājumos. Līdztekus tam arī reģionālajās pārvaldēs ir darbinieki, kas specializējas narkotiku noziegumu izmeklēšanā. </w:t>
      </w:r>
    </w:p>
    <w:p w14:paraId="34D4D195" w14:textId="1892A6B1" w:rsidR="00F06F10" w:rsidRPr="009B1D76" w:rsidRDefault="00E9359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VID</w:t>
      </w:r>
      <w:r w:rsidR="00F06F10" w:rsidRPr="009B1D76">
        <w:rPr>
          <w:rFonts w:ascii="Times New Roman" w:hAnsi="Times New Roman" w:cs="Times New Roman"/>
          <w:sz w:val="24"/>
          <w:szCs w:val="24"/>
        </w:rPr>
        <w:t xml:space="preserve"> </w:t>
      </w:r>
      <w:r w:rsidR="002A68B7">
        <w:rPr>
          <w:rFonts w:ascii="Times New Roman" w:hAnsi="Times New Roman" w:cs="Times New Roman"/>
          <w:sz w:val="24"/>
          <w:szCs w:val="24"/>
        </w:rPr>
        <w:t xml:space="preserve">Nodokļu un muitas policijas pārvaldē ir atsevišķa nodaļa, kas specializējas narkotiku kontrabandas apkarošanā, tāpat VID Muitas pārvaldes struktūrā ir </w:t>
      </w:r>
      <w:proofErr w:type="spellStart"/>
      <w:r w:rsidR="002A68B7">
        <w:rPr>
          <w:rFonts w:ascii="Times New Roman" w:hAnsi="Times New Roman" w:cs="Times New Roman"/>
          <w:sz w:val="24"/>
          <w:szCs w:val="24"/>
        </w:rPr>
        <w:t>Kinoloģijas</w:t>
      </w:r>
      <w:proofErr w:type="spellEnd"/>
      <w:r w:rsidR="002A68B7">
        <w:rPr>
          <w:rFonts w:ascii="Times New Roman" w:hAnsi="Times New Roman" w:cs="Times New Roman"/>
          <w:sz w:val="24"/>
          <w:szCs w:val="24"/>
        </w:rPr>
        <w:t xml:space="preserve"> nodaļa, kurā ir 19 speciāli apmācīti narkotisko vielu meklēšanas suņi. </w:t>
      </w:r>
      <w:r w:rsidR="00F06F10" w:rsidRPr="009B1D76">
        <w:rPr>
          <w:rFonts w:ascii="Times New Roman" w:hAnsi="Times New Roman" w:cs="Times New Roman"/>
          <w:sz w:val="24"/>
          <w:szCs w:val="24"/>
        </w:rPr>
        <w:t xml:space="preserve">Lai gan </w:t>
      </w:r>
      <w:r w:rsidR="00FE0F82" w:rsidRPr="009B1D76">
        <w:rPr>
          <w:rFonts w:ascii="Times New Roman" w:hAnsi="Times New Roman" w:cs="Times New Roman"/>
          <w:sz w:val="24"/>
          <w:szCs w:val="24"/>
        </w:rPr>
        <w:t xml:space="preserve">Valsts </w:t>
      </w:r>
      <w:r w:rsidR="00F06F10" w:rsidRPr="009B1D76">
        <w:rPr>
          <w:rFonts w:ascii="Times New Roman" w:hAnsi="Times New Roman" w:cs="Times New Roman"/>
          <w:sz w:val="24"/>
          <w:szCs w:val="24"/>
        </w:rPr>
        <w:t xml:space="preserve">robežsardzei nav mandāta </w:t>
      </w:r>
      <w:r w:rsidR="00F06F10" w:rsidRPr="009B1D76">
        <w:rPr>
          <w:rFonts w:ascii="Times New Roman" w:hAnsi="Times New Roman" w:cs="Times New Roman"/>
          <w:sz w:val="24"/>
          <w:szCs w:val="24"/>
        </w:rPr>
        <w:lastRenderedPageBreak/>
        <w:t xml:space="preserve">ierosināt krimināllietas par narkotiku kontrabandu, jānorāda, </w:t>
      </w:r>
      <w:r w:rsidR="00FE0F82" w:rsidRPr="009B1D76">
        <w:rPr>
          <w:rFonts w:ascii="Times New Roman" w:hAnsi="Times New Roman" w:cs="Times New Roman"/>
          <w:sz w:val="24"/>
          <w:szCs w:val="24"/>
        </w:rPr>
        <w:t>ka</w:t>
      </w:r>
      <w:r w:rsidR="00200A87" w:rsidRPr="009B1D76">
        <w:rPr>
          <w:rFonts w:ascii="Times New Roman" w:hAnsi="Times New Roman" w:cs="Times New Roman"/>
          <w:sz w:val="24"/>
          <w:szCs w:val="24"/>
        </w:rPr>
        <w:t xml:space="preserve"> robežsardzei ir </w:t>
      </w:r>
      <w:proofErr w:type="spellStart"/>
      <w:r w:rsidR="00200A87" w:rsidRPr="009B1D76">
        <w:rPr>
          <w:rFonts w:ascii="Times New Roman" w:hAnsi="Times New Roman" w:cs="Times New Roman"/>
          <w:sz w:val="24"/>
          <w:szCs w:val="24"/>
        </w:rPr>
        <w:t>kinoloģijas</w:t>
      </w:r>
      <w:proofErr w:type="spellEnd"/>
      <w:r w:rsidR="00200A87" w:rsidRPr="009B1D76">
        <w:rPr>
          <w:rFonts w:ascii="Times New Roman" w:hAnsi="Times New Roman" w:cs="Times New Roman"/>
          <w:sz w:val="24"/>
          <w:szCs w:val="24"/>
        </w:rPr>
        <w:t xml:space="preserve"> dienests,</w:t>
      </w:r>
      <w:r w:rsidR="008470B1" w:rsidRPr="009B1D76">
        <w:rPr>
          <w:rFonts w:ascii="Times New Roman" w:hAnsi="Times New Roman" w:cs="Times New Roman"/>
          <w:sz w:val="24"/>
          <w:szCs w:val="24"/>
        </w:rPr>
        <w:t xml:space="preserve"> kas nodrošina narkotiku kontrabanda</w:t>
      </w:r>
      <w:r w:rsidR="00C92789">
        <w:rPr>
          <w:rFonts w:ascii="Times New Roman" w:hAnsi="Times New Roman" w:cs="Times New Roman"/>
          <w:sz w:val="24"/>
          <w:szCs w:val="24"/>
        </w:rPr>
        <w:t>s</w:t>
      </w:r>
      <w:proofErr w:type="gramStart"/>
      <w:r w:rsidR="00C92789">
        <w:rPr>
          <w:rFonts w:ascii="Times New Roman" w:hAnsi="Times New Roman" w:cs="Times New Roman"/>
          <w:sz w:val="24"/>
          <w:szCs w:val="24"/>
        </w:rPr>
        <w:t xml:space="preserve"> </w:t>
      </w:r>
      <w:bookmarkStart w:id="0" w:name="_GoBack"/>
      <w:bookmarkEnd w:id="0"/>
      <w:r w:rsidR="008470B1" w:rsidRPr="009B1D76">
        <w:rPr>
          <w:rFonts w:ascii="Times New Roman" w:hAnsi="Times New Roman" w:cs="Times New Roman"/>
          <w:sz w:val="24"/>
          <w:szCs w:val="24"/>
        </w:rPr>
        <w:t xml:space="preserve"> </w:t>
      </w:r>
      <w:proofErr w:type="gramEnd"/>
      <w:r w:rsidR="008470B1" w:rsidRPr="009B1D76">
        <w:rPr>
          <w:rFonts w:ascii="Times New Roman" w:hAnsi="Times New Roman" w:cs="Times New Roman"/>
          <w:sz w:val="24"/>
          <w:szCs w:val="24"/>
        </w:rPr>
        <w:t>gadījumu atklāšanu.</w:t>
      </w:r>
    </w:p>
    <w:p w14:paraId="637918DE" w14:textId="75CAA33B" w:rsidR="00481E9E" w:rsidRPr="009B1D76" w:rsidRDefault="00481E9E"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Līdztekus</w:t>
      </w:r>
      <w:r w:rsidR="00E93592" w:rsidRPr="009B1D76">
        <w:rPr>
          <w:rFonts w:ascii="Times New Roman" w:hAnsi="Times New Roman" w:cs="Times New Roman"/>
          <w:sz w:val="24"/>
          <w:szCs w:val="24"/>
        </w:rPr>
        <w:t xml:space="preserve"> jāatzīmē, ka</w:t>
      </w:r>
      <w:r w:rsidRPr="009B1D76">
        <w:rPr>
          <w:rFonts w:ascii="Times New Roman" w:hAnsi="Times New Roman" w:cs="Times New Roman"/>
          <w:sz w:val="24"/>
          <w:szCs w:val="24"/>
        </w:rPr>
        <w:t xml:space="preserve"> </w:t>
      </w:r>
      <w:proofErr w:type="gramStart"/>
      <w:r w:rsidRPr="009B1D76">
        <w:rPr>
          <w:rFonts w:ascii="Times New Roman" w:hAnsi="Times New Roman" w:cs="Times New Roman"/>
          <w:sz w:val="24"/>
          <w:szCs w:val="24"/>
        </w:rPr>
        <w:t>2011.gadā</w:t>
      </w:r>
      <w:proofErr w:type="gramEnd"/>
      <w:r w:rsidR="005316D2" w:rsidRPr="009B1D76">
        <w:rPr>
          <w:rFonts w:ascii="Times New Roman" w:hAnsi="Times New Roman" w:cs="Times New Roman"/>
          <w:sz w:val="24"/>
          <w:szCs w:val="24"/>
        </w:rPr>
        <w:t xml:space="preserve"> izveidota Narkotiku nelikumīgas aprites nozi</w:t>
      </w:r>
      <w:r w:rsidR="009B7375" w:rsidRPr="009B1D76">
        <w:rPr>
          <w:rFonts w:ascii="Times New Roman" w:hAnsi="Times New Roman" w:cs="Times New Roman"/>
          <w:sz w:val="24"/>
          <w:szCs w:val="24"/>
        </w:rPr>
        <w:t>egumu izmeklēšanas prokuratūra.</w:t>
      </w:r>
    </w:p>
    <w:p w14:paraId="37BBF163" w14:textId="3A570494"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Starptautiskā kontekstā tiesīb</w:t>
      </w:r>
      <w:r w:rsidR="00E93592" w:rsidRPr="009B1D76">
        <w:rPr>
          <w:rFonts w:ascii="Times New Roman" w:hAnsi="Times New Roman" w:cs="Times New Roman"/>
          <w:sz w:val="24"/>
          <w:szCs w:val="24"/>
        </w:rPr>
        <w:t>aizsardzības</w:t>
      </w:r>
      <w:r w:rsidRPr="009B1D76">
        <w:rPr>
          <w:rFonts w:ascii="Times New Roman" w:hAnsi="Times New Roman" w:cs="Times New Roman"/>
          <w:sz w:val="24"/>
          <w:szCs w:val="24"/>
        </w:rPr>
        <w:t xml:space="preserve"> iestādes nodrošina sadarbību kontrabandas gadījumu apkarošanā, piedalās vairākos starptautisko</w:t>
      </w:r>
      <w:r w:rsidR="00344BBF" w:rsidRPr="009B1D76">
        <w:rPr>
          <w:rFonts w:ascii="Times New Roman" w:hAnsi="Times New Roman" w:cs="Times New Roman"/>
          <w:sz w:val="24"/>
          <w:szCs w:val="24"/>
        </w:rPr>
        <w:t>s</w:t>
      </w:r>
      <w:r w:rsidRPr="009B1D76">
        <w:rPr>
          <w:rFonts w:ascii="Times New Roman" w:hAnsi="Times New Roman" w:cs="Times New Roman"/>
          <w:sz w:val="24"/>
          <w:szCs w:val="24"/>
        </w:rPr>
        <w:t xml:space="preserve"> procesos, piemēram, ES politikas cikla smagās un organizētā</w:t>
      </w:r>
      <w:r w:rsidR="00596EA6" w:rsidRPr="009B1D76">
        <w:rPr>
          <w:rFonts w:ascii="Times New Roman" w:hAnsi="Times New Roman" w:cs="Times New Roman"/>
          <w:sz w:val="24"/>
          <w:szCs w:val="24"/>
        </w:rPr>
        <w:t xml:space="preserve">s noziedzības apkarošanas jomā, </w:t>
      </w:r>
      <w:r w:rsidRPr="009B1D76">
        <w:rPr>
          <w:rFonts w:ascii="Times New Roman" w:hAnsi="Times New Roman" w:cs="Times New Roman"/>
          <w:sz w:val="24"/>
          <w:szCs w:val="24"/>
        </w:rPr>
        <w:t>kā arī regulāri nodrošina informācija</w:t>
      </w:r>
      <w:r w:rsidR="00596EA6" w:rsidRPr="009B1D76">
        <w:rPr>
          <w:rFonts w:ascii="Times New Roman" w:hAnsi="Times New Roman" w:cs="Times New Roman"/>
          <w:sz w:val="24"/>
          <w:szCs w:val="24"/>
        </w:rPr>
        <w:t>s apriti</w:t>
      </w:r>
      <w:r w:rsidR="000146C3" w:rsidRPr="009B1D76">
        <w:rPr>
          <w:rFonts w:ascii="Times New Roman" w:hAnsi="Times New Roman" w:cs="Times New Roman"/>
          <w:sz w:val="24"/>
          <w:szCs w:val="24"/>
        </w:rPr>
        <w:t xml:space="preserve"> ar</w:t>
      </w:r>
      <w:r w:rsidR="00596EA6" w:rsidRPr="009B1D76">
        <w:rPr>
          <w:rFonts w:ascii="Times New Roman" w:hAnsi="Times New Roman" w:cs="Times New Roman"/>
          <w:sz w:val="24"/>
          <w:szCs w:val="24"/>
        </w:rPr>
        <w:t xml:space="preserve"> </w:t>
      </w:r>
      <w:proofErr w:type="spellStart"/>
      <w:r w:rsidR="00596EA6" w:rsidRPr="009B1D76">
        <w:rPr>
          <w:rFonts w:ascii="Times New Roman" w:hAnsi="Times New Roman" w:cs="Times New Roman"/>
          <w:i/>
          <w:sz w:val="24"/>
          <w:szCs w:val="24"/>
        </w:rPr>
        <w:t>Europol</w:t>
      </w:r>
      <w:proofErr w:type="spellEnd"/>
      <w:r w:rsidR="00596EA6" w:rsidRPr="009B1D76">
        <w:rPr>
          <w:rFonts w:ascii="Times New Roman" w:hAnsi="Times New Roman" w:cs="Times New Roman"/>
          <w:sz w:val="24"/>
          <w:szCs w:val="24"/>
        </w:rPr>
        <w:t xml:space="preserve"> un </w:t>
      </w:r>
      <w:r w:rsidR="00596EA6" w:rsidRPr="009B1D76">
        <w:rPr>
          <w:rFonts w:ascii="Times New Roman" w:hAnsi="Times New Roman" w:cs="Times New Roman"/>
          <w:i/>
          <w:sz w:val="24"/>
          <w:szCs w:val="24"/>
        </w:rPr>
        <w:t>Interpol</w:t>
      </w:r>
      <w:r w:rsidRPr="009B1D76">
        <w:rPr>
          <w:rFonts w:ascii="Times New Roman" w:hAnsi="Times New Roman" w:cs="Times New Roman"/>
          <w:sz w:val="24"/>
          <w:szCs w:val="24"/>
        </w:rPr>
        <w:t xml:space="preserve">. </w:t>
      </w:r>
      <w:r w:rsidR="00344BBF" w:rsidRPr="009B1D76">
        <w:rPr>
          <w:rFonts w:ascii="Times New Roman" w:hAnsi="Times New Roman" w:cs="Times New Roman"/>
          <w:sz w:val="24"/>
          <w:szCs w:val="24"/>
        </w:rPr>
        <w:t xml:space="preserve">Kopš </w:t>
      </w:r>
      <w:proofErr w:type="gramStart"/>
      <w:r w:rsidR="00344BBF" w:rsidRPr="009B1D76">
        <w:rPr>
          <w:rFonts w:ascii="Times New Roman" w:hAnsi="Times New Roman" w:cs="Times New Roman"/>
          <w:sz w:val="24"/>
          <w:szCs w:val="24"/>
        </w:rPr>
        <w:t>2011.gada</w:t>
      </w:r>
      <w:proofErr w:type="gramEnd"/>
      <w:r w:rsidR="00596EA6" w:rsidRPr="009B1D76">
        <w:rPr>
          <w:rFonts w:ascii="Times New Roman" w:hAnsi="Times New Roman" w:cs="Times New Roman"/>
          <w:sz w:val="24"/>
          <w:szCs w:val="24"/>
        </w:rPr>
        <w:t xml:space="preserve"> Latvija </w:t>
      </w:r>
      <w:r w:rsidR="00344BBF" w:rsidRPr="009B1D76">
        <w:rPr>
          <w:rFonts w:ascii="Times New Roman" w:hAnsi="Times New Roman" w:cs="Times New Roman"/>
          <w:sz w:val="24"/>
          <w:szCs w:val="24"/>
        </w:rPr>
        <w:t>iesaistījusies vienas</w:t>
      </w:r>
      <w:r w:rsidR="00596EA6" w:rsidRPr="009B1D76">
        <w:rPr>
          <w:rFonts w:ascii="Times New Roman" w:hAnsi="Times New Roman" w:cs="Times New Roman"/>
          <w:sz w:val="24"/>
          <w:szCs w:val="24"/>
        </w:rPr>
        <w:t xml:space="preserve"> </w:t>
      </w:r>
      <w:r w:rsidR="00344BBF" w:rsidRPr="009B1D76">
        <w:rPr>
          <w:rFonts w:ascii="Times New Roman" w:hAnsi="Times New Roman" w:cs="Times New Roman"/>
          <w:sz w:val="24"/>
          <w:szCs w:val="24"/>
        </w:rPr>
        <w:t>kopīgas</w:t>
      </w:r>
      <w:r w:rsidR="00200A87" w:rsidRPr="009B1D76">
        <w:rPr>
          <w:rFonts w:ascii="Times New Roman" w:hAnsi="Times New Roman" w:cs="Times New Roman"/>
          <w:sz w:val="24"/>
          <w:szCs w:val="24"/>
        </w:rPr>
        <w:t xml:space="preserve"> izmeklēšanas vienība</w:t>
      </w:r>
      <w:r w:rsidR="00344BBF" w:rsidRPr="009B1D76">
        <w:rPr>
          <w:rFonts w:ascii="Times New Roman" w:hAnsi="Times New Roman" w:cs="Times New Roman"/>
          <w:sz w:val="24"/>
          <w:szCs w:val="24"/>
        </w:rPr>
        <w:t>s</w:t>
      </w:r>
      <w:r w:rsidR="00200A87" w:rsidRPr="009B1D76">
        <w:rPr>
          <w:rFonts w:ascii="Times New Roman" w:hAnsi="Times New Roman" w:cs="Times New Roman"/>
          <w:sz w:val="24"/>
          <w:szCs w:val="24"/>
        </w:rPr>
        <w:t xml:space="preserve"> (</w:t>
      </w:r>
      <w:proofErr w:type="spellStart"/>
      <w:r w:rsidR="00200A87" w:rsidRPr="009B1D76">
        <w:rPr>
          <w:rFonts w:ascii="Times New Roman" w:hAnsi="Times New Roman" w:cs="Times New Roman"/>
          <w:i/>
          <w:sz w:val="24"/>
          <w:szCs w:val="24"/>
        </w:rPr>
        <w:t>Joint</w:t>
      </w:r>
      <w:proofErr w:type="spellEnd"/>
      <w:r w:rsidR="00200A87" w:rsidRPr="009B1D76">
        <w:rPr>
          <w:rFonts w:ascii="Times New Roman" w:hAnsi="Times New Roman" w:cs="Times New Roman"/>
          <w:i/>
          <w:sz w:val="24"/>
          <w:szCs w:val="24"/>
        </w:rPr>
        <w:t xml:space="preserve"> </w:t>
      </w:r>
      <w:proofErr w:type="spellStart"/>
      <w:r w:rsidR="00200A87" w:rsidRPr="009B1D76">
        <w:rPr>
          <w:rFonts w:ascii="Times New Roman" w:hAnsi="Times New Roman" w:cs="Times New Roman"/>
          <w:i/>
          <w:sz w:val="24"/>
          <w:szCs w:val="24"/>
        </w:rPr>
        <w:t>Investigation</w:t>
      </w:r>
      <w:proofErr w:type="spellEnd"/>
      <w:r w:rsidR="00200A87" w:rsidRPr="009B1D76">
        <w:rPr>
          <w:rFonts w:ascii="Times New Roman" w:hAnsi="Times New Roman" w:cs="Times New Roman"/>
          <w:i/>
          <w:sz w:val="24"/>
          <w:szCs w:val="24"/>
        </w:rPr>
        <w:t xml:space="preserve"> </w:t>
      </w:r>
      <w:proofErr w:type="spellStart"/>
      <w:r w:rsidR="00200A87" w:rsidRPr="009B1D76">
        <w:rPr>
          <w:rFonts w:ascii="Times New Roman" w:hAnsi="Times New Roman" w:cs="Times New Roman"/>
          <w:i/>
          <w:sz w:val="24"/>
          <w:szCs w:val="24"/>
        </w:rPr>
        <w:t>Team</w:t>
      </w:r>
      <w:proofErr w:type="spellEnd"/>
      <w:r w:rsidR="00200A87" w:rsidRPr="009B1D76">
        <w:rPr>
          <w:rFonts w:ascii="Times New Roman" w:hAnsi="Times New Roman" w:cs="Times New Roman"/>
          <w:sz w:val="24"/>
          <w:szCs w:val="24"/>
        </w:rPr>
        <w:t>)</w:t>
      </w:r>
      <w:r w:rsidR="00344BBF" w:rsidRPr="009B1D76">
        <w:rPr>
          <w:rFonts w:ascii="Times New Roman" w:hAnsi="Times New Roman" w:cs="Times New Roman"/>
          <w:sz w:val="24"/>
          <w:szCs w:val="24"/>
        </w:rPr>
        <w:t xml:space="preserve"> darbībā</w:t>
      </w:r>
      <w:r w:rsidR="000146C3" w:rsidRPr="009B1D76">
        <w:rPr>
          <w:rFonts w:ascii="Times New Roman" w:hAnsi="Times New Roman" w:cs="Times New Roman"/>
          <w:sz w:val="24"/>
          <w:szCs w:val="24"/>
        </w:rPr>
        <w:t>.</w:t>
      </w:r>
      <w:r w:rsidR="00596EA6" w:rsidRPr="009B1D76">
        <w:rPr>
          <w:rFonts w:ascii="Times New Roman" w:hAnsi="Times New Roman" w:cs="Times New Roman"/>
          <w:sz w:val="24"/>
          <w:szCs w:val="24"/>
        </w:rPr>
        <w:t xml:space="preserve"> </w:t>
      </w:r>
      <w:r w:rsidR="000146C3" w:rsidRPr="009B1D76">
        <w:rPr>
          <w:rFonts w:ascii="Times New Roman" w:hAnsi="Times New Roman" w:cs="Times New Roman"/>
          <w:sz w:val="24"/>
          <w:szCs w:val="24"/>
        </w:rPr>
        <w:t>V</w:t>
      </w:r>
      <w:r w:rsidR="008470B1" w:rsidRPr="009B1D76">
        <w:rPr>
          <w:rFonts w:ascii="Times New Roman" w:hAnsi="Times New Roman" w:cs="Times New Roman"/>
          <w:sz w:val="24"/>
          <w:szCs w:val="24"/>
        </w:rPr>
        <w:t>ienlaikus Latvijas tiesībaizsardzības i</w:t>
      </w:r>
      <w:r w:rsidR="00E93592" w:rsidRPr="009B1D76">
        <w:rPr>
          <w:rFonts w:ascii="Times New Roman" w:hAnsi="Times New Roman" w:cs="Times New Roman"/>
          <w:sz w:val="24"/>
          <w:szCs w:val="24"/>
        </w:rPr>
        <w:t>e</w:t>
      </w:r>
      <w:r w:rsidR="008470B1" w:rsidRPr="009B1D76">
        <w:rPr>
          <w:rFonts w:ascii="Times New Roman" w:hAnsi="Times New Roman" w:cs="Times New Roman"/>
          <w:sz w:val="24"/>
          <w:szCs w:val="24"/>
        </w:rPr>
        <w:t>stādes</w:t>
      </w:r>
      <w:r w:rsidR="00596EA6" w:rsidRPr="009B1D76">
        <w:rPr>
          <w:rFonts w:ascii="Times New Roman" w:hAnsi="Times New Roman" w:cs="Times New Roman"/>
          <w:sz w:val="24"/>
          <w:szCs w:val="24"/>
        </w:rPr>
        <w:t xml:space="preserve"> regulāri sadarbojas ar</w:t>
      </w:r>
      <w:r w:rsidR="00E93592" w:rsidRPr="009B1D76">
        <w:rPr>
          <w:rFonts w:ascii="Times New Roman" w:hAnsi="Times New Roman" w:cs="Times New Roman"/>
          <w:sz w:val="24"/>
          <w:szCs w:val="24"/>
        </w:rPr>
        <w:t xml:space="preserve"> citām valstīm</w:t>
      </w:r>
      <w:r w:rsidR="00596EA6" w:rsidRPr="009B1D76">
        <w:rPr>
          <w:rFonts w:ascii="Times New Roman" w:hAnsi="Times New Roman" w:cs="Times New Roman"/>
          <w:sz w:val="24"/>
          <w:szCs w:val="24"/>
        </w:rPr>
        <w:t xml:space="preserve">, īstenojot kopīgas operācijas narkotiku </w:t>
      </w:r>
      <w:r w:rsidR="00EA42C2" w:rsidRPr="009B1D76">
        <w:rPr>
          <w:rFonts w:ascii="Times New Roman" w:hAnsi="Times New Roman" w:cs="Times New Roman"/>
          <w:sz w:val="24"/>
          <w:szCs w:val="24"/>
        </w:rPr>
        <w:t xml:space="preserve">nelikumīgās aprites apkarošanai, </w:t>
      </w:r>
      <w:r w:rsidR="000146C3" w:rsidRPr="009B1D76">
        <w:rPr>
          <w:rFonts w:ascii="Times New Roman" w:hAnsi="Times New Roman" w:cs="Times New Roman"/>
          <w:sz w:val="24"/>
          <w:szCs w:val="24"/>
        </w:rPr>
        <w:t xml:space="preserve">tai skaitā </w:t>
      </w:r>
      <w:r w:rsidR="00EA42C2" w:rsidRPr="009B1D76">
        <w:rPr>
          <w:rFonts w:ascii="Times New Roman" w:hAnsi="Times New Roman" w:cs="Times New Roman"/>
          <w:sz w:val="24"/>
          <w:szCs w:val="24"/>
        </w:rPr>
        <w:t>EMPACT īstenotos pasākumos</w:t>
      </w:r>
      <w:r w:rsidR="00E93592" w:rsidRPr="009B1D76">
        <w:rPr>
          <w:rFonts w:ascii="Times New Roman" w:hAnsi="Times New Roman" w:cs="Times New Roman"/>
          <w:sz w:val="24"/>
          <w:szCs w:val="24"/>
        </w:rPr>
        <w:t xml:space="preserve"> ietvaros</w:t>
      </w:r>
      <w:r w:rsidR="00EA42C2" w:rsidRPr="009B1D76">
        <w:rPr>
          <w:rFonts w:ascii="Times New Roman" w:hAnsi="Times New Roman" w:cs="Times New Roman"/>
          <w:sz w:val="24"/>
          <w:szCs w:val="24"/>
        </w:rPr>
        <w:t xml:space="preserve"> un kopīgās rīcības dienās (</w:t>
      </w:r>
      <w:proofErr w:type="spellStart"/>
      <w:r w:rsidR="00EA42C2" w:rsidRPr="009B1D76">
        <w:rPr>
          <w:rFonts w:ascii="Times New Roman" w:hAnsi="Times New Roman" w:cs="Times New Roman"/>
          <w:i/>
          <w:sz w:val="24"/>
          <w:szCs w:val="24"/>
        </w:rPr>
        <w:t>Joint</w:t>
      </w:r>
      <w:proofErr w:type="spellEnd"/>
      <w:r w:rsidR="00EA42C2" w:rsidRPr="009B1D76">
        <w:rPr>
          <w:rFonts w:ascii="Times New Roman" w:hAnsi="Times New Roman" w:cs="Times New Roman"/>
          <w:i/>
          <w:sz w:val="24"/>
          <w:szCs w:val="24"/>
        </w:rPr>
        <w:t xml:space="preserve"> </w:t>
      </w:r>
      <w:proofErr w:type="spellStart"/>
      <w:r w:rsidR="00EA42C2" w:rsidRPr="009B1D76">
        <w:rPr>
          <w:rFonts w:ascii="Times New Roman" w:hAnsi="Times New Roman" w:cs="Times New Roman"/>
          <w:i/>
          <w:sz w:val="24"/>
          <w:szCs w:val="24"/>
        </w:rPr>
        <w:t>Action</w:t>
      </w:r>
      <w:proofErr w:type="spellEnd"/>
      <w:r w:rsidR="00EA42C2" w:rsidRPr="009B1D76">
        <w:rPr>
          <w:rFonts w:ascii="Times New Roman" w:hAnsi="Times New Roman" w:cs="Times New Roman"/>
          <w:i/>
          <w:sz w:val="24"/>
          <w:szCs w:val="24"/>
        </w:rPr>
        <w:t xml:space="preserve"> </w:t>
      </w:r>
      <w:proofErr w:type="spellStart"/>
      <w:r w:rsidR="00EA42C2" w:rsidRPr="009B1D76">
        <w:rPr>
          <w:rFonts w:ascii="Times New Roman" w:hAnsi="Times New Roman" w:cs="Times New Roman"/>
          <w:i/>
          <w:sz w:val="24"/>
          <w:szCs w:val="24"/>
        </w:rPr>
        <w:t>Days</w:t>
      </w:r>
      <w:proofErr w:type="spellEnd"/>
      <w:r w:rsidR="00EA42C2" w:rsidRPr="009B1D76">
        <w:rPr>
          <w:rFonts w:ascii="Times New Roman" w:hAnsi="Times New Roman" w:cs="Times New Roman"/>
          <w:sz w:val="24"/>
          <w:szCs w:val="24"/>
        </w:rPr>
        <w:t>).</w:t>
      </w:r>
    </w:p>
    <w:p w14:paraId="40283CA8" w14:textId="77777777" w:rsidR="005316D2" w:rsidRPr="009B1D76" w:rsidRDefault="00596EA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Lai stiprinātu tiesībaizsardzības </w:t>
      </w:r>
      <w:r w:rsidR="008074EE" w:rsidRPr="009B1D76">
        <w:rPr>
          <w:rFonts w:ascii="Times New Roman" w:hAnsi="Times New Roman" w:cs="Times New Roman"/>
          <w:sz w:val="24"/>
          <w:szCs w:val="24"/>
        </w:rPr>
        <w:t xml:space="preserve">sadarbību Baltijas jūras reģiona valstu vidū, </w:t>
      </w:r>
      <w:r w:rsidR="00FF6425" w:rsidRPr="009B1D76">
        <w:rPr>
          <w:rFonts w:ascii="Times New Roman" w:hAnsi="Times New Roman" w:cs="Times New Roman"/>
          <w:sz w:val="24"/>
          <w:szCs w:val="24"/>
        </w:rPr>
        <w:t xml:space="preserve">Valsts policija 2017. un </w:t>
      </w:r>
      <w:proofErr w:type="gramStart"/>
      <w:r w:rsidR="00FF6425" w:rsidRPr="009B1D76">
        <w:rPr>
          <w:rFonts w:ascii="Times New Roman" w:hAnsi="Times New Roman" w:cs="Times New Roman"/>
          <w:sz w:val="24"/>
          <w:szCs w:val="24"/>
        </w:rPr>
        <w:t>2018.gadā</w:t>
      </w:r>
      <w:proofErr w:type="gramEnd"/>
      <w:r w:rsidR="008074EE" w:rsidRPr="009B1D76">
        <w:rPr>
          <w:rFonts w:ascii="Times New Roman" w:hAnsi="Times New Roman" w:cs="Times New Roman"/>
          <w:sz w:val="24"/>
          <w:szCs w:val="24"/>
        </w:rPr>
        <w:t xml:space="preserve"> organizēja vairākas sanāksmes BSTF prezidentūras ietvaros, koncentrējoties uz dažādām aktuālākajām problēmām, piemēram, jaunie sintētiskie </w:t>
      </w:r>
      <w:proofErr w:type="spellStart"/>
      <w:r w:rsidR="008074EE" w:rsidRPr="009B1D76">
        <w:rPr>
          <w:rFonts w:ascii="Times New Roman" w:hAnsi="Times New Roman" w:cs="Times New Roman"/>
          <w:sz w:val="24"/>
          <w:szCs w:val="24"/>
        </w:rPr>
        <w:t>opioīdi</w:t>
      </w:r>
      <w:proofErr w:type="spellEnd"/>
      <w:r w:rsidR="008074EE" w:rsidRPr="009B1D76">
        <w:rPr>
          <w:rFonts w:ascii="Times New Roman" w:hAnsi="Times New Roman" w:cs="Times New Roman"/>
          <w:sz w:val="24"/>
          <w:szCs w:val="24"/>
        </w:rPr>
        <w:t xml:space="preserve">, kā arī interneta izmantošana narkotiku iegādē. </w:t>
      </w:r>
    </w:p>
    <w:p w14:paraId="62ABBCC4" w14:textId="375773BD" w:rsidR="005316D2" w:rsidRPr="009B1D76" w:rsidRDefault="008074EE"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Nacionālā mērogā jāatzīmē </w:t>
      </w:r>
      <w:proofErr w:type="spellStart"/>
      <w:r w:rsidRPr="009B1D76">
        <w:rPr>
          <w:rFonts w:ascii="Times New Roman" w:hAnsi="Times New Roman" w:cs="Times New Roman"/>
          <w:sz w:val="24"/>
          <w:szCs w:val="24"/>
        </w:rPr>
        <w:t>kriminālizlūkošanas</w:t>
      </w:r>
      <w:proofErr w:type="spellEnd"/>
      <w:r w:rsidRPr="009B1D76">
        <w:rPr>
          <w:rFonts w:ascii="Times New Roman" w:hAnsi="Times New Roman" w:cs="Times New Roman"/>
          <w:sz w:val="24"/>
          <w:szCs w:val="24"/>
        </w:rPr>
        <w:t xml:space="preserve"> modeļa attīstība, kas ir vienota sistēma, kurā koordinēti darbojas noziedzības novēršanā un apkarošanā iesaistītās valsts institūcijas un, balstoties uz </w:t>
      </w:r>
      <w:proofErr w:type="spellStart"/>
      <w:r w:rsidRPr="009B1D76">
        <w:rPr>
          <w:rFonts w:ascii="Times New Roman" w:hAnsi="Times New Roman" w:cs="Times New Roman"/>
          <w:sz w:val="24"/>
          <w:szCs w:val="24"/>
        </w:rPr>
        <w:t>kriminālizlūkošanas</w:t>
      </w:r>
      <w:proofErr w:type="spellEnd"/>
      <w:r w:rsidRPr="009B1D76">
        <w:rPr>
          <w:rFonts w:ascii="Times New Roman" w:hAnsi="Times New Roman" w:cs="Times New Roman"/>
          <w:sz w:val="24"/>
          <w:szCs w:val="24"/>
        </w:rPr>
        <w:t xml:space="preserve"> rezultātā iegūtajām zināšanām, pieņem optimālus lēmumus stratēģiskajā, taktiskajā un operatīvajā līmenī par nepieciešamo rīcību noziedzības novēršanai un apkarošanai, kā arī objektīvi definē noziedzības novēršanas un apkarošanas prioritāte</w:t>
      </w:r>
      <w:r w:rsidR="00E81AC0" w:rsidRPr="009B1D76">
        <w:rPr>
          <w:rFonts w:ascii="Times New Roman" w:hAnsi="Times New Roman" w:cs="Times New Roman"/>
          <w:sz w:val="24"/>
          <w:szCs w:val="24"/>
        </w:rPr>
        <w:t xml:space="preserve">. Sistēma joprojām ir izveides stadijā, </w:t>
      </w:r>
      <w:r w:rsidR="00EE47AB" w:rsidRPr="009B1D76">
        <w:rPr>
          <w:rFonts w:ascii="Times New Roman" w:hAnsi="Times New Roman" w:cs="Times New Roman"/>
          <w:sz w:val="24"/>
          <w:szCs w:val="24"/>
        </w:rPr>
        <w:t>bet</w:t>
      </w:r>
      <w:r w:rsidR="00E93592" w:rsidRPr="009B1D76">
        <w:rPr>
          <w:rFonts w:ascii="Times New Roman" w:hAnsi="Times New Roman" w:cs="Times New Roman"/>
          <w:sz w:val="24"/>
          <w:szCs w:val="24"/>
        </w:rPr>
        <w:t>,</w:t>
      </w:r>
      <w:r w:rsidR="00EE47AB" w:rsidRPr="009B1D76">
        <w:rPr>
          <w:rFonts w:ascii="Times New Roman" w:hAnsi="Times New Roman" w:cs="Times New Roman"/>
          <w:sz w:val="24"/>
          <w:szCs w:val="24"/>
        </w:rPr>
        <w:t xml:space="preserve"> ieviešot to pilnvērtīgi, sagaidāms ieguvums tiesībaizsardzības iestāžu informācijas apritē. </w:t>
      </w:r>
    </w:p>
    <w:p w14:paraId="71758CD5" w14:textId="05005C5D" w:rsidR="00200A87" w:rsidRDefault="00200A87"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Lai arī turpmāk </w:t>
      </w:r>
      <w:r w:rsidR="00DE0944">
        <w:rPr>
          <w:rFonts w:ascii="Times New Roman" w:hAnsi="Times New Roman" w:cs="Times New Roman"/>
          <w:sz w:val="24"/>
          <w:szCs w:val="24"/>
        </w:rPr>
        <w:t>tiesībaizsardzības</w:t>
      </w:r>
      <w:r w:rsidRPr="009B1D76">
        <w:rPr>
          <w:rFonts w:ascii="Times New Roman" w:hAnsi="Times New Roman" w:cs="Times New Roman"/>
          <w:sz w:val="24"/>
          <w:szCs w:val="24"/>
        </w:rPr>
        <w:t xml:space="preserve"> iestādes sekmīgi varētu cīnīties ar narkotiku nelegālo apriti, ir jānodrošina attiecīgs normatīvo aktu ietvars, piemēram, iekļaujot jaunas vielas kontrolējamo vielu sarakstā, tāpat būtu jāsakārto jautājums </w:t>
      </w:r>
      <w:r w:rsidR="00FF6425" w:rsidRPr="009B1D76">
        <w:rPr>
          <w:rFonts w:ascii="Times New Roman" w:hAnsi="Times New Roman" w:cs="Times New Roman"/>
          <w:sz w:val="24"/>
          <w:szCs w:val="24"/>
        </w:rPr>
        <w:t>p</w:t>
      </w:r>
      <w:r w:rsidRPr="009B1D76">
        <w:rPr>
          <w:rFonts w:ascii="Times New Roman" w:hAnsi="Times New Roman" w:cs="Times New Roman"/>
          <w:sz w:val="24"/>
          <w:szCs w:val="24"/>
        </w:rPr>
        <w:t>ar neklasificētu vielu apriti. Būtu jāturpina stiprināt</w:t>
      </w:r>
      <w:r w:rsidR="00EC1790" w:rsidRPr="009B1D76">
        <w:rPr>
          <w:rFonts w:ascii="Times New Roman" w:hAnsi="Times New Roman" w:cs="Times New Roman"/>
          <w:sz w:val="24"/>
          <w:szCs w:val="24"/>
        </w:rPr>
        <w:t xml:space="preserve"> </w:t>
      </w:r>
      <w:proofErr w:type="gramStart"/>
      <w:r w:rsidR="00EC1790" w:rsidRPr="009B1D76">
        <w:rPr>
          <w:rFonts w:ascii="Times New Roman" w:hAnsi="Times New Roman" w:cs="Times New Roman"/>
          <w:sz w:val="24"/>
          <w:szCs w:val="24"/>
        </w:rPr>
        <w:t>tiesībaizsardzības iestāžu kapacitāte</w:t>
      </w:r>
      <w:proofErr w:type="gramEnd"/>
      <w:r w:rsidR="00EC1790" w:rsidRPr="009B1D76">
        <w:rPr>
          <w:rFonts w:ascii="Times New Roman" w:hAnsi="Times New Roman" w:cs="Times New Roman"/>
          <w:sz w:val="24"/>
          <w:szCs w:val="24"/>
        </w:rPr>
        <w:t>, lai savlaicīgi varētu reaģēt uz dažādām jaunām tendencēm, piemēram, narkotiku tirdzniecība internetā.</w:t>
      </w:r>
    </w:p>
    <w:p w14:paraId="10454ED7" w14:textId="41D4EBDD" w:rsidR="00B40D70" w:rsidRPr="009B1D76" w:rsidRDefault="00B40D70" w:rsidP="00B4181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Būtiska loma narkotiku nelegālās apr</w:t>
      </w:r>
      <w:r w:rsidR="00391E11">
        <w:rPr>
          <w:rFonts w:ascii="Times New Roman" w:hAnsi="Times New Roman" w:cs="Times New Roman"/>
          <w:sz w:val="24"/>
          <w:szCs w:val="24"/>
        </w:rPr>
        <w:t>ites mazināšanā ir speciāli apmā</w:t>
      </w:r>
      <w:r>
        <w:rPr>
          <w:rFonts w:ascii="Times New Roman" w:hAnsi="Times New Roman" w:cs="Times New Roman"/>
          <w:sz w:val="24"/>
          <w:szCs w:val="24"/>
        </w:rPr>
        <w:t xml:space="preserve">cītu dienesta suņu izmantošanai, tomēr problēmas sagādā šo suņu apmācībai nepieciešamo narkotisko vielu paraugu saņemšana. Problēmas risināšanā </w:t>
      </w:r>
      <w:r w:rsidR="00391E11">
        <w:rPr>
          <w:rFonts w:ascii="Times New Roman" w:hAnsi="Times New Roman" w:cs="Times New Roman"/>
          <w:sz w:val="24"/>
          <w:szCs w:val="24"/>
        </w:rPr>
        <w:t>būtu jāpanāk, ka</w:t>
      </w:r>
      <w:r>
        <w:rPr>
          <w:rFonts w:ascii="Times New Roman" w:hAnsi="Times New Roman" w:cs="Times New Roman"/>
          <w:sz w:val="24"/>
          <w:szCs w:val="24"/>
        </w:rPr>
        <w:t xml:space="preserve"> tiesas lēmumos par rīcību ar kriminālprocesa ietvaros izņemtajām </w:t>
      </w:r>
      <w:r w:rsidR="000D1E0D">
        <w:rPr>
          <w:rFonts w:ascii="Times New Roman" w:hAnsi="Times New Roman" w:cs="Times New Roman"/>
          <w:sz w:val="24"/>
          <w:szCs w:val="24"/>
        </w:rPr>
        <w:t xml:space="preserve">vielām norāda, ka šīs vielas ir </w:t>
      </w:r>
      <w:r>
        <w:rPr>
          <w:rFonts w:ascii="Times New Roman" w:hAnsi="Times New Roman" w:cs="Times New Roman"/>
          <w:sz w:val="24"/>
          <w:szCs w:val="24"/>
        </w:rPr>
        <w:t>nododamas Valsts policijas Kriminālistikas pārvaldei, kura savukārt</w:t>
      </w:r>
      <w:r w:rsidR="000D1E0D">
        <w:rPr>
          <w:rFonts w:ascii="Times New Roman" w:hAnsi="Times New Roman" w:cs="Times New Roman"/>
          <w:sz w:val="24"/>
          <w:szCs w:val="24"/>
        </w:rPr>
        <w:t xml:space="preserve"> tās varēs iedalīt iestādēm, kuras veic dienesta suņu apmācību.</w:t>
      </w:r>
    </w:p>
    <w:p w14:paraId="19035E10" w14:textId="77777777" w:rsidR="00344BBF" w:rsidRPr="009B1D76" w:rsidRDefault="00344BBF" w:rsidP="00344BBF">
      <w:pPr>
        <w:spacing w:after="0" w:line="240" w:lineRule="auto"/>
        <w:jc w:val="both"/>
        <w:rPr>
          <w:rFonts w:ascii="Times New Roman" w:hAnsi="Times New Roman" w:cs="Times New Roman"/>
          <w:sz w:val="24"/>
          <w:szCs w:val="24"/>
        </w:rPr>
      </w:pPr>
    </w:p>
    <w:p w14:paraId="75232649" w14:textId="77777777" w:rsidR="005316D2" w:rsidRPr="009B1D76" w:rsidRDefault="006B2227" w:rsidP="003F4846">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K</w:t>
      </w:r>
      <w:r w:rsidR="005316D2" w:rsidRPr="009B1D76">
        <w:rPr>
          <w:rFonts w:ascii="Times New Roman" w:hAnsi="Times New Roman" w:cs="Times New Roman"/>
          <w:b/>
          <w:color w:val="000000" w:themeColor="text1"/>
        </w:rPr>
        <w:t>oordinācija</w:t>
      </w:r>
    </w:p>
    <w:p w14:paraId="6080C1A4" w14:textId="77777777" w:rsidR="005316D2" w:rsidRPr="009B1D76" w:rsidRDefault="005316D2" w:rsidP="00B4181F">
      <w:pPr>
        <w:spacing w:after="0" w:line="240" w:lineRule="auto"/>
        <w:jc w:val="both"/>
        <w:rPr>
          <w:rFonts w:ascii="Times New Roman" w:hAnsi="Times New Roman" w:cs="Times New Roman"/>
          <w:sz w:val="24"/>
          <w:szCs w:val="24"/>
        </w:rPr>
      </w:pPr>
    </w:p>
    <w:p w14:paraId="095988E8" w14:textId="754591AD" w:rsidR="00B4181F" w:rsidRPr="009B1D76" w:rsidRDefault="005316D2" w:rsidP="00FC3F91">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Narkotiku ierobežošanas politika</w:t>
      </w:r>
      <w:r w:rsidR="00E93592" w:rsidRPr="009B1D76">
        <w:rPr>
          <w:rFonts w:ascii="Times New Roman" w:hAnsi="Times New Roman" w:cs="Times New Roman"/>
          <w:sz w:val="24"/>
          <w:szCs w:val="24"/>
        </w:rPr>
        <w:t xml:space="preserve"> ir izteikti </w:t>
      </w:r>
      <w:proofErr w:type="spellStart"/>
      <w:r w:rsidR="00E93592" w:rsidRPr="009B1D76">
        <w:rPr>
          <w:rFonts w:ascii="Times New Roman" w:hAnsi="Times New Roman" w:cs="Times New Roman"/>
          <w:sz w:val="24"/>
          <w:szCs w:val="24"/>
        </w:rPr>
        <w:t>starpinstitucionāla</w:t>
      </w:r>
      <w:proofErr w:type="spellEnd"/>
      <w:r w:rsidR="00E93592" w:rsidRPr="009B1D76">
        <w:rPr>
          <w:rFonts w:ascii="Times New Roman" w:hAnsi="Times New Roman" w:cs="Times New Roman"/>
          <w:sz w:val="24"/>
          <w:szCs w:val="24"/>
        </w:rPr>
        <w:t xml:space="preserve"> joma</w:t>
      </w:r>
      <w:r w:rsidRPr="009B1D76">
        <w:rPr>
          <w:rFonts w:ascii="Times New Roman" w:hAnsi="Times New Roman" w:cs="Times New Roman"/>
          <w:sz w:val="24"/>
          <w:szCs w:val="24"/>
        </w:rPr>
        <w:t>, kurā iesaistās gan valsts pārvalde, gan nevalstis</w:t>
      </w:r>
      <w:r w:rsidR="00344BBF" w:rsidRPr="009B1D76">
        <w:rPr>
          <w:rFonts w:ascii="Times New Roman" w:hAnsi="Times New Roman" w:cs="Times New Roman"/>
          <w:sz w:val="24"/>
          <w:szCs w:val="24"/>
        </w:rPr>
        <w:t>kās organizācijas un individuāli</w:t>
      </w:r>
      <w:r w:rsidRPr="009B1D76">
        <w:rPr>
          <w:rFonts w:ascii="Times New Roman" w:hAnsi="Times New Roman" w:cs="Times New Roman"/>
          <w:sz w:val="24"/>
          <w:szCs w:val="24"/>
        </w:rPr>
        <w:t xml:space="preserve"> entuziasti. Koordinācijas un plānošanas jomā jānorāda, ka liela daļa jautājumu ir piekritīgi veselība</w:t>
      </w:r>
      <w:r w:rsidR="00940903">
        <w:rPr>
          <w:rFonts w:ascii="Times New Roman" w:hAnsi="Times New Roman" w:cs="Times New Roman"/>
          <w:sz w:val="24"/>
          <w:szCs w:val="24"/>
        </w:rPr>
        <w:t xml:space="preserve">s, </w:t>
      </w:r>
      <w:proofErr w:type="spellStart"/>
      <w:r w:rsidR="00940903">
        <w:rPr>
          <w:rFonts w:ascii="Times New Roman" w:hAnsi="Times New Roman" w:cs="Times New Roman"/>
          <w:sz w:val="24"/>
          <w:szCs w:val="24"/>
        </w:rPr>
        <w:t>iekšlietu</w:t>
      </w:r>
      <w:proofErr w:type="spellEnd"/>
      <w:r w:rsidR="00940903">
        <w:rPr>
          <w:rFonts w:ascii="Times New Roman" w:hAnsi="Times New Roman" w:cs="Times New Roman"/>
          <w:sz w:val="24"/>
          <w:szCs w:val="24"/>
        </w:rPr>
        <w:t xml:space="preserve"> un tieslietu jomām, tomēr iesaistīto institūciju skaits ir krietni plaš</w:t>
      </w:r>
      <w:r w:rsidR="00927831">
        <w:rPr>
          <w:rFonts w:ascii="Times New Roman" w:hAnsi="Times New Roman" w:cs="Times New Roman"/>
          <w:sz w:val="24"/>
          <w:szCs w:val="24"/>
        </w:rPr>
        <w:t>āks, p</w:t>
      </w:r>
      <w:r w:rsidRPr="009B1D76">
        <w:rPr>
          <w:rFonts w:ascii="Times New Roman" w:hAnsi="Times New Roman" w:cs="Times New Roman"/>
          <w:sz w:val="24"/>
          <w:szCs w:val="24"/>
        </w:rPr>
        <w:t xml:space="preserve">iemēram, </w:t>
      </w:r>
      <w:r w:rsidR="00DE0944">
        <w:rPr>
          <w:rFonts w:ascii="Times New Roman" w:hAnsi="Times New Roman" w:cs="Times New Roman"/>
          <w:sz w:val="24"/>
          <w:szCs w:val="24"/>
        </w:rPr>
        <w:t>16</w:t>
      </w:r>
      <w:r w:rsidR="00EC1790" w:rsidRPr="009B1D76">
        <w:rPr>
          <w:rFonts w:ascii="Times New Roman" w:hAnsi="Times New Roman" w:cs="Times New Roman"/>
          <w:sz w:val="24"/>
          <w:szCs w:val="24"/>
        </w:rPr>
        <w:t>.attēlā</w:t>
      </w:r>
      <w:r w:rsidRPr="009B1D76">
        <w:rPr>
          <w:rFonts w:ascii="Times New Roman" w:hAnsi="Times New Roman" w:cs="Times New Roman"/>
          <w:sz w:val="24"/>
          <w:szCs w:val="24"/>
        </w:rPr>
        <w:t xml:space="preserve"> attēlotas iestādes, k</w:t>
      </w:r>
      <w:r w:rsidR="00927831">
        <w:rPr>
          <w:rFonts w:ascii="Times New Roman" w:hAnsi="Times New Roman" w:cs="Times New Roman"/>
          <w:sz w:val="24"/>
          <w:szCs w:val="24"/>
        </w:rPr>
        <w:t>as visbiežāk iesaistās politikas</w:t>
      </w:r>
      <w:r w:rsidRPr="009B1D76">
        <w:rPr>
          <w:rFonts w:ascii="Times New Roman" w:hAnsi="Times New Roman" w:cs="Times New Roman"/>
          <w:sz w:val="24"/>
          <w:szCs w:val="24"/>
        </w:rPr>
        <w:t xml:space="preserve"> plānošanā un īstenošanā. </w:t>
      </w:r>
    </w:p>
    <w:p w14:paraId="420E48B0" w14:textId="77777777" w:rsidR="007D1B92" w:rsidRPr="009B1D76" w:rsidRDefault="007D1B92" w:rsidP="00B4181F">
      <w:pPr>
        <w:spacing w:after="0" w:line="240" w:lineRule="auto"/>
        <w:jc w:val="both"/>
        <w:rPr>
          <w:rFonts w:ascii="Times New Roman" w:hAnsi="Times New Roman" w:cs="Times New Roman"/>
          <w:b/>
          <w:sz w:val="24"/>
          <w:szCs w:val="24"/>
        </w:rPr>
      </w:pPr>
    </w:p>
    <w:p w14:paraId="3C7518E7" w14:textId="77777777" w:rsidR="007627C4" w:rsidRDefault="007627C4" w:rsidP="00B4181F">
      <w:pPr>
        <w:spacing w:after="0" w:line="240" w:lineRule="auto"/>
        <w:jc w:val="both"/>
        <w:rPr>
          <w:rFonts w:ascii="Times New Roman" w:hAnsi="Times New Roman" w:cs="Times New Roman"/>
          <w:b/>
          <w:sz w:val="24"/>
          <w:szCs w:val="24"/>
        </w:rPr>
      </w:pPr>
    </w:p>
    <w:p w14:paraId="73493885" w14:textId="77777777" w:rsidR="007627C4" w:rsidRDefault="007627C4" w:rsidP="00B4181F">
      <w:pPr>
        <w:spacing w:after="0" w:line="240" w:lineRule="auto"/>
        <w:jc w:val="both"/>
        <w:rPr>
          <w:rFonts w:ascii="Times New Roman" w:hAnsi="Times New Roman" w:cs="Times New Roman"/>
          <w:b/>
          <w:sz w:val="24"/>
          <w:szCs w:val="24"/>
        </w:rPr>
      </w:pPr>
    </w:p>
    <w:p w14:paraId="5B0A4804" w14:textId="77777777" w:rsidR="007627C4" w:rsidRDefault="007627C4" w:rsidP="00B4181F">
      <w:pPr>
        <w:spacing w:after="0" w:line="240" w:lineRule="auto"/>
        <w:jc w:val="both"/>
        <w:rPr>
          <w:rFonts w:ascii="Times New Roman" w:hAnsi="Times New Roman" w:cs="Times New Roman"/>
          <w:b/>
          <w:sz w:val="24"/>
          <w:szCs w:val="24"/>
        </w:rPr>
      </w:pPr>
    </w:p>
    <w:p w14:paraId="3479AB7A" w14:textId="77777777" w:rsidR="007627C4" w:rsidRDefault="007627C4" w:rsidP="00B4181F">
      <w:pPr>
        <w:spacing w:after="0" w:line="240" w:lineRule="auto"/>
        <w:jc w:val="both"/>
        <w:rPr>
          <w:rFonts w:ascii="Times New Roman" w:hAnsi="Times New Roman" w:cs="Times New Roman"/>
          <w:b/>
          <w:sz w:val="24"/>
          <w:szCs w:val="24"/>
        </w:rPr>
      </w:pPr>
    </w:p>
    <w:p w14:paraId="3AB441FC" w14:textId="77777777" w:rsidR="007627C4" w:rsidRDefault="007627C4" w:rsidP="00B4181F">
      <w:pPr>
        <w:spacing w:after="0" w:line="240" w:lineRule="auto"/>
        <w:jc w:val="both"/>
        <w:rPr>
          <w:rFonts w:ascii="Times New Roman" w:hAnsi="Times New Roman" w:cs="Times New Roman"/>
          <w:b/>
          <w:sz w:val="24"/>
          <w:szCs w:val="24"/>
        </w:rPr>
      </w:pPr>
    </w:p>
    <w:p w14:paraId="30543225" w14:textId="77777777" w:rsidR="007627C4" w:rsidRDefault="007627C4" w:rsidP="00B4181F">
      <w:pPr>
        <w:spacing w:after="0" w:line="240" w:lineRule="auto"/>
        <w:jc w:val="both"/>
        <w:rPr>
          <w:rFonts w:ascii="Times New Roman" w:hAnsi="Times New Roman" w:cs="Times New Roman"/>
          <w:b/>
          <w:sz w:val="24"/>
          <w:szCs w:val="24"/>
        </w:rPr>
      </w:pPr>
    </w:p>
    <w:p w14:paraId="291487DD" w14:textId="77777777" w:rsidR="007627C4" w:rsidRDefault="007627C4" w:rsidP="00B4181F">
      <w:pPr>
        <w:spacing w:after="0" w:line="240" w:lineRule="auto"/>
        <w:jc w:val="both"/>
        <w:rPr>
          <w:rFonts w:ascii="Times New Roman" w:hAnsi="Times New Roman" w:cs="Times New Roman"/>
          <w:b/>
          <w:sz w:val="24"/>
          <w:szCs w:val="24"/>
        </w:rPr>
      </w:pPr>
    </w:p>
    <w:p w14:paraId="13ACFBA2" w14:textId="77777777" w:rsidR="007627C4" w:rsidRDefault="007627C4" w:rsidP="00B4181F">
      <w:pPr>
        <w:spacing w:after="0" w:line="240" w:lineRule="auto"/>
        <w:jc w:val="both"/>
        <w:rPr>
          <w:rFonts w:ascii="Times New Roman" w:hAnsi="Times New Roman" w:cs="Times New Roman"/>
          <w:b/>
          <w:sz w:val="24"/>
          <w:szCs w:val="24"/>
        </w:rPr>
      </w:pPr>
    </w:p>
    <w:p w14:paraId="6E3E413A" w14:textId="77777777" w:rsidR="007627C4" w:rsidRDefault="007627C4" w:rsidP="00B4181F">
      <w:pPr>
        <w:spacing w:after="0" w:line="240" w:lineRule="auto"/>
        <w:jc w:val="both"/>
        <w:rPr>
          <w:rFonts w:ascii="Times New Roman" w:hAnsi="Times New Roman" w:cs="Times New Roman"/>
          <w:b/>
          <w:sz w:val="24"/>
          <w:szCs w:val="24"/>
        </w:rPr>
      </w:pPr>
    </w:p>
    <w:p w14:paraId="655943EE" w14:textId="77777777" w:rsidR="007627C4" w:rsidRDefault="007627C4" w:rsidP="00B4181F">
      <w:pPr>
        <w:spacing w:after="0" w:line="240" w:lineRule="auto"/>
        <w:jc w:val="both"/>
        <w:rPr>
          <w:rFonts w:ascii="Times New Roman" w:hAnsi="Times New Roman" w:cs="Times New Roman"/>
          <w:b/>
          <w:sz w:val="24"/>
          <w:szCs w:val="24"/>
        </w:rPr>
      </w:pPr>
    </w:p>
    <w:p w14:paraId="2C8FF706" w14:textId="77777777" w:rsidR="007627C4" w:rsidRDefault="007627C4" w:rsidP="00B4181F">
      <w:pPr>
        <w:spacing w:after="0" w:line="240" w:lineRule="auto"/>
        <w:jc w:val="both"/>
        <w:rPr>
          <w:rFonts w:ascii="Times New Roman" w:hAnsi="Times New Roman" w:cs="Times New Roman"/>
          <w:b/>
          <w:sz w:val="24"/>
          <w:szCs w:val="24"/>
        </w:rPr>
      </w:pPr>
    </w:p>
    <w:p w14:paraId="2A047ACC" w14:textId="77777777" w:rsidR="007627C4" w:rsidRDefault="007627C4" w:rsidP="00B4181F">
      <w:pPr>
        <w:spacing w:after="0" w:line="240" w:lineRule="auto"/>
        <w:jc w:val="both"/>
        <w:rPr>
          <w:rFonts w:ascii="Times New Roman" w:hAnsi="Times New Roman" w:cs="Times New Roman"/>
          <w:b/>
          <w:sz w:val="24"/>
          <w:szCs w:val="24"/>
        </w:rPr>
      </w:pPr>
    </w:p>
    <w:p w14:paraId="7030425C" w14:textId="77C69C44" w:rsidR="009B7375" w:rsidRPr="009B1D76" w:rsidRDefault="00DE0944" w:rsidP="00B418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16</w:t>
      </w:r>
      <w:r w:rsidR="009B7375" w:rsidRPr="009B1D76">
        <w:rPr>
          <w:rFonts w:ascii="Times New Roman" w:hAnsi="Times New Roman" w:cs="Times New Roman"/>
          <w:b/>
          <w:sz w:val="24"/>
          <w:szCs w:val="24"/>
        </w:rPr>
        <w:t xml:space="preserve">.attēls. </w:t>
      </w:r>
      <w:r w:rsidR="00940903">
        <w:rPr>
          <w:rFonts w:ascii="Times New Roman" w:hAnsi="Times New Roman" w:cs="Times New Roman"/>
          <w:b/>
          <w:sz w:val="24"/>
          <w:szCs w:val="24"/>
        </w:rPr>
        <w:t>Biežāk pārstāvētās institūcijas narkotiku lietošanas un izplatības ierobežošanas politikas īstenošanā</w:t>
      </w:r>
    </w:p>
    <w:p w14:paraId="3BBD1538" w14:textId="298E5EF7" w:rsidR="005E3236" w:rsidRDefault="00940903" w:rsidP="00940903">
      <w:pPr>
        <w:spacing w:after="0" w:line="240" w:lineRule="auto"/>
        <w:jc w:val="both"/>
        <w:rPr>
          <w:rFonts w:ascii="Times New Roman" w:hAnsi="Times New Roman" w:cs="Times New Roman"/>
          <w:noProof/>
          <w:sz w:val="24"/>
          <w:szCs w:val="24"/>
          <w:lang w:eastAsia="lv-LV"/>
        </w:rPr>
      </w:pPr>
      <w:r>
        <w:rPr>
          <w:rFonts w:ascii="Times New Roman" w:hAnsi="Times New Roman" w:cs="Times New Roman"/>
          <w:noProof/>
          <w:sz w:val="24"/>
          <w:szCs w:val="24"/>
          <w:lang w:eastAsia="lv-LV"/>
        </w:rPr>
        <w:drawing>
          <wp:inline distT="0" distB="0" distL="0" distR="0" wp14:anchorId="578FFF6F" wp14:editId="169577AB">
            <wp:extent cx="6020527" cy="25189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5315" cy="2533468"/>
                    </a:xfrm>
                    <a:prstGeom prst="rect">
                      <a:avLst/>
                    </a:prstGeom>
                    <a:noFill/>
                  </pic:spPr>
                </pic:pic>
              </a:graphicData>
            </a:graphic>
          </wp:inline>
        </w:drawing>
      </w:r>
    </w:p>
    <w:p w14:paraId="2E391611" w14:textId="77777777" w:rsidR="00940903" w:rsidRPr="009B1D76" w:rsidRDefault="00940903" w:rsidP="00940903">
      <w:pPr>
        <w:spacing w:after="0" w:line="240" w:lineRule="auto"/>
        <w:jc w:val="both"/>
        <w:rPr>
          <w:rFonts w:ascii="Times New Roman" w:hAnsi="Times New Roman" w:cs="Times New Roman"/>
          <w:noProof/>
          <w:sz w:val="24"/>
          <w:szCs w:val="24"/>
          <w:lang w:eastAsia="lv-LV"/>
        </w:rPr>
      </w:pPr>
    </w:p>
    <w:p w14:paraId="6267C20A" w14:textId="0756EF57" w:rsidR="002F5116" w:rsidRPr="009B1D76" w:rsidRDefault="002F511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Pārskata periodā nodrošināta dalība starptautiska mēroga formātos, piemēram, ikgadējā Narkotisko vielu komisijā (</w:t>
      </w:r>
      <w:proofErr w:type="spellStart"/>
      <w:r w:rsidRPr="009B1D76">
        <w:rPr>
          <w:rFonts w:ascii="Times New Roman" w:hAnsi="Times New Roman" w:cs="Times New Roman"/>
          <w:i/>
          <w:sz w:val="24"/>
          <w:szCs w:val="24"/>
        </w:rPr>
        <w:t>Commission</w:t>
      </w:r>
      <w:proofErr w:type="spellEnd"/>
      <w:r w:rsidRPr="009B1D76">
        <w:rPr>
          <w:rFonts w:ascii="Times New Roman" w:hAnsi="Times New Roman" w:cs="Times New Roman"/>
          <w:i/>
          <w:sz w:val="24"/>
          <w:szCs w:val="24"/>
        </w:rPr>
        <w:t xml:space="preserve"> </w:t>
      </w:r>
      <w:proofErr w:type="spellStart"/>
      <w:r w:rsidRPr="009B1D76">
        <w:rPr>
          <w:rFonts w:ascii="Times New Roman" w:hAnsi="Times New Roman" w:cs="Times New Roman"/>
          <w:i/>
          <w:sz w:val="24"/>
          <w:szCs w:val="24"/>
        </w:rPr>
        <w:t>on</w:t>
      </w:r>
      <w:proofErr w:type="spellEnd"/>
      <w:r w:rsidRPr="009B1D76">
        <w:rPr>
          <w:rFonts w:ascii="Times New Roman" w:hAnsi="Times New Roman" w:cs="Times New Roman"/>
          <w:i/>
          <w:sz w:val="24"/>
          <w:szCs w:val="24"/>
        </w:rPr>
        <w:t xml:space="preserve"> </w:t>
      </w:r>
      <w:proofErr w:type="spellStart"/>
      <w:r w:rsidRPr="009B1D76">
        <w:rPr>
          <w:rFonts w:ascii="Times New Roman" w:hAnsi="Times New Roman" w:cs="Times New Roman"/>
          <w:i/>
          <w:sz w:val="24"/>
          <w:szCs w:val="24"/>
        </w:rPr>
        <w:t>Narcotic</w:t>
      </w:r>
      <w:proofErr w:type="spellEnd"/>
      <w:r w:rsidRPr="009B1D76">
        <w:rPr>
          <w:rFonts w:ascii="Times New Roman" w:hAnsi="Times New Roman" w:cs="Times New Roman"/>
          <w:i/>
          <w:sz w:val="24"/>
          <w:szCs w:val="24"/>
        </w:rPr>
        <w:t xml:space="preserve"> </w:t>
      </w:r>
      <w:proofErr w:type="spellStart"/>
      <w:r w:rsidRPr="009B1D76">
        <w:rPr>
          <w:rFonts w:ascii="Times New Roman" w:hAnsi="Times New Roman" w:cs="Times New Roman"/>
          <w:i/>
          <w:sz w:val="24"/>
          <w:szCs w:val="24"/>
        </w:rPr>
        <w:t>Drugs</w:t>
      </w:r>
      <w:proofErr w:type="spellEnd"/>
      <w:r w:rsidRPr="009B1D76">
        <w:rPr>
          <w:rFonts w:ascii="Times New Roman" w:hAnsi="Times New Roman" w:cs="Times New Roman"/>
          <w:sz w:val="24"/>
          <w:szCs w:val="24"/>
        </w:rPr>
        <w:t xml:space="preserve">), ES Padomes Narkotiku jautājumu darba grupā, tai skaitā nodrošinot ES Prezidentūru </w:t>
      </w:r>
      <w:proofErr w:type="gramStart"/>
      <w:r w:rsidRPr="009B1D76">
        <w:rPr>
          <w:rFonts w:ascii="Times New Roman" w:hAnsi="Times New Roman" w:cs="Times New Roman"/>
          <w:sz w:val="24"/>
          <w:szCs w:val="24"/>
        </w:rPr>
        <w:t>2015.gadā</w:t>
      </w:r>
      <w:proofErr w:type="gramEnd"/>
      <w:r w:rsidRPr="009B1D76">
        <w:rPr>
          <w:rFonts w:ascii="Times New Roman" w:hAnsi="Times New Roman" w:cs="Times New Roman"/>
          <w:sz w:val="24"/>
          <w:szCs w:val="24"/>
        </w:rPr>
        <w:t xml:space="preserve"> un tā ietveros īstenojamo koordināciju. </w:t>
      </w:r>
    </w:p>
    <w:p w14:paraId="418BEA7A" w14:textId="77777777" w:rsidR="005316D2" w:rsidRPr="009B1D76" w:rsidRDefault="005316D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Ministru prezidenta vadītā NKNIKP nodrošina narkotiku ierobežošanas politikas koordināciju valstiskā līmenī. Laika posmā no 2011. līdz </w:t>
      </w:r>
      <w:proofErr w:type="gramStart"/>
      <w:r w:rsidRPr="009B1D76">
        <w:rPr>
          <w:rFonts w:ascii="Times New Roman" w:hAnsi="Times New Roman" w:cs="Times New Roman"/>
          <w:sz w:val="24"/>
          <w:szCs w:val="24"/>
        </w:rPr>
        <w:t>2013.gadam</w:t>
      </w:r>
      <w:proofErr w:type="gramEnd"/>
      <w:r w:rsidRPr="009B1D76">
        <w:rPr>
          <w:rFonts w:ascii="Times New Roman" w:hAnsi="Times New Roman" w:cs="Times New Roman"/>
          <w:sz w:val="24"/>
          <w:szCs w:val="24"/>
        </w:rPr>
        <w:t xml:space="preserve"> NKNIKP sēde tika sasaukta tikai vienu reizi – 2012.gada 5.janvārī. Tomēr jāatzīmē, ka </w:t>
      </w:r>
      <w:proofErr w:type="gramStart"/>
      <w:r w:rsidRPr="009B1D76">
        <w:rPr>
          <w:rFonts w:ascii="Times New Roman" w:hAnsi="Times New Roman" w:cs="Times New Roman"/>
          <w:sz w:val="24"/>
          <w:szCs w:val="24"/>
        </w:rPr>
        <w:t>2014.gadā</w:t>
      </w:r>
      <w:proofErr w:type="gramEnd"/>
      <w:r w:rsidRPr="009B1D76">
        <w:rPr>
          <w:rFonts w:ascii="Times New Roman" w:hAnsi="Times New Roman" w:cs="Times New Roman"/>
          <w:sz w:val="24"/>
          <w:szCs w:val="24"/>
        </w:rPr>
        <w:t xml:space="preserve"> organizētas divas NKNIKP sēdes – 17.aprīlī un 3.septembrī.</w:t>
      </w:r>
    </w:p>
    <w:p w14:paraId="02FBD44E" w14:textId="5FFF3872" w:rsidR="00683EF7" w:rsidRPr="009B1D76" w:rsidRDefault="005316D2" w:rsidP="00927831">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Lai </w:t>
      </w:r>
      <w:r w:rsidR="000146C3" w:rsidRPr="009B1D76">
        <w:rPr>
          <w:rFonts w:ascii="Times New Roman" w:hAnsi="Times New Roman" w:cs="Times New Roman"/>
          <w:sz w:val="24"/>
          <w:szCs w:val="24"/>
        </w:rPr>
        <w:t>īstenotu</w:t>
      </w:r>
      <w:r w:rsidRPr="009B1D76">
        <w:rPr>
          <w:rFonts w:ascii="Times New Roman" w:hAnsi="Times New Roman" w:cs="Times New Roman"/>
          <w:sz w:val="24"/>
          <w:szCs w:val="24"/>
        </w:rPr>
        <w:t xml:space="preserve"> politikas koordināciju ekspertu līmenī, saskaņā ar NKNIKP nolikuma 19.punktu tika izveidotas trīs darba grupas, </w:t>
      </w:r>
      <w:r w:rsidR="00EE47AB" w:rsidRPr="009B1D76">
        <w:rPr>
          <w:rFonts w:ascii="Times New Roman" w:hAnsi="Times New Roman" w:cs="Times New Roman"/>
          <w:sz w:val="24"/>
          <w:szCs w:val="24"/>
        </w:rPr>
        <w:t xml:space="preserve">bet </w:t>
      </w:r>
      <w:proofErr w:type="gramStart"/>
      <w:r w:rsidR="00EE47AB" w:rsidRPr="009B1D76">
        <w:rPr>
          <w:rFonts w:ascii="Times New Roman" w:hAnsi="Times New Roman" w:cs="Times New Roman"/>
          <w:sz w:val="24"/>
          <w:szCs w:val="24"/>
        </w:rPr>
        <w:t>2</w:t>
      </w:r>
      <w:r w:rsidR="00927831">
        <w:rPr>
          <w:rFonts w:ascii="Times New Roman" w:hAnsi="Times New Roman" w:cs="Times New Roman"/>
          <w:sz w:val="24"/>
          <w:szCs w:val="24"/>
        </w:rPr>
        <w:t>018.gadā</w:t>
      </w:r>
      <w:proofErr w:type="gramEnd"/>
      <w:r w:rsidR="00927831">
        <w:rPr>
          <w:rFonts w:ascii="Times New Roman" w:hAnsi="Times New Roman" w:cs="Times New Roman"/>
          <w:sz w:val="24"/>
          <w:szCs w:val="24"/>
        </w:rPr>
        <w:t xml:space="preserve"> ir saglabājusies viena - a</w:t>
      </w:r>
      <w:r w:rsidRPr="009B1D76">
        <w:rPr>
          <w:rFonts w:ascii="Times New Roman" w:hAnsi="Times New Roman" w:cs="Times New Roman"/>
          <w:sz w:val="24"/>
          <w:szCs w:val="24"/>
        </w:rPr>
        <w:t>r Ministru prezidenta 2006.gada 12.maija rīkojumu Nr.232 „Par Narkotiku kontroles un narkomānijas ierobežošanas koordinācijas padomes Piedāvā</w:t>
      </w:r>
      <w:r w:rsidR="00EE47AB" w:rsidRPr="009B1D76">
        <w:rPr>
          <w:rFonts w:ascii="Times New Roman" w:hAnsi="Times New Roman" w:cs="Times New Roman"/>
          <w:sz w:val="24"/>
          <w:szCs w:val="24"/>
        </w:rPr>
        <w:t xml:space="preserve">juma samazināšanas darba grupu”. Grupas ietvaros regulāri tiek organizētas </w:t>
      </w:r>
      <w:proofErr w:type="spellStart"/>
      <w:r w:rsidR="00EE47AB" w:rsidRPr="009B1D76">
        <w:rPr>
          <w:rFonts w:ascii="Times New Roman" w:hAnsi="Times New Roman" w:cs="Times New Roman"/>
          <w:sz w:val="24"/>
          <w:szCs w:val="24"/>
        </w:rPr>
        <w:t>starpinstitucionālas</w:t>
      </w:r>
      <w:proofErr w:type="spellEnd"/>
      <w:r w:rsidR="00EE47AB" w:rsidRPr="009B1D76">
        <w:rPr>
          <w:rFonts w:ascii="Times New Roman" w:hAnsi="Times New Roman" w:cs="Times New Roman"/>
          <w:sz w:val="24"/>
          <w:szCs w:val="24"/>
        </w:rPr>
        <w:t xml:space="preserve"> sanāksmes, lai rastu risinājumus</w:t>
      </w:r>
      <w:r w:rsidR="00683EF7" w:rsidRPr="009B1D76">
        <w:rPr>
          <w:rFonts w:ascii="Times New Roman" w:hAnsi="Times New Roman" w:cs="Times New Roman"/>
          <w:sz w:val="24"/>
          <w:szCs w:val="24"/>
        </w:rPr>
        <w:t xml:space="preserve"> aktuālajiem narkotiku izplatības jautājumiem. </w:t>
      </w:r>
    </w:p>
    <w:p w14:paraId="120C6E7C" w14:textId="3F531543" w:rsidR="005316D2" w:rsidRPr="009B1D76" w:rsidRDefault="00683EF7" w:rsidP="00FF6425">
      <w:pPr>
        <w:spacing w:after="0" w:line="240" w:lineRule="auto"/>
        <w:ind w:firstLine="720"/>
        <w:contextualSpacing/>
        <w:jc w:val="both"/>
        <w:rPr>
          <w:rFonts w:ascii="Times New Roman" w:hAnsi="Times New Roman" w:cs="Times New Roman"/>
          <w:sz w:val="24"/>
          <w:szCs w:val="24"/>
        </w:rPr>
      </w:pPr>
      <w:r w:rsidRPr="009B1D76">
        <w:rPr>
          <w:rFonts w:ascii="Times New Roman" w:hAnsi="Times New Roman" w:cs="Times New Roman"/>
          <w:sz w:val="24"/>
          <w:szCs w:val="24"/>
        </w:rPr>
        <w:t xml:space="preserve">Paralēli darbojas arī </w:t>
      </w:r>
      <w:r w:rsidR="005E3236" w:rsidRPr="009B1D76">
        <w:rPr>
          <w:rFonts w:ascii="Times New Roman" w:hAnsi="Times New Roman" w:cs="Times New Roman"/>
          <w:sz w:val="24"/>
          <w:szCs w:val="24"/>
        </w:rPr>
        <w:t>citi sadarbības formāti</w:t>
      </w:r>
      <w:r w:rsidRPr="009B1D76">
        <w:rPr>
          <w:rFonts w:ascii="Times New Roman" w:hAnsi="Times New Roman" w:cs="Times New Roman"/>
          <w:sz w:val="24"/>
          <w:szCs w:val="24"/>
        </w:rPr>
        <w:t>, kur</w:t>
      </w:r>
      <w:r w:rsidR="005E3236" w:rsidRPr="009B1D76">
        <w:rPr>
          <w:rFonts w:ascii="Times New Roman" w:hAnsi="Times New Roman" w:cs="Times New Roman"/>
          <w:sz w:val="24"/>
          <w:szCs w:val="24"/>
        </w:rPr>
        <w:t>os</w:t>
      </w:r>
      <w:r w:rsidRPr="009B1D76">
        <w:rPr>
          <w:rFonts w:ascii="Times New Roman" w:hAnsi="Times New Roman" w:cs="Times New Roman"/>
          <w:sz w:val="24"/>
          <w:szCs w:val="24"/>
        </w:rPr>
        <w:t xml:space="preserve"> tiek skarti dažādi narkotiku izplatības un lietošanas saistītie jautājumi, piemēram, HIV infekcijas, tuberkulozes un seksuālās transmisijas infekciju izplatības ierobežošanas koordinācijas komisija</w:t>
      </w:r>
      <w:r w:rsidRPr="009B1D76">
        <w:rPr>
          <w:rStyle w:val="FootnoteReference"/>
          <w:rFonts w:ascii="Times New Roman" w:hAnsi="Times New Roman" w:cs="Times New Roman"/>
          <w:sz w:val="24"/>
          <w:szCs w:val="24"/>
        </w:rPr>
        <w:footnoteReference w:id="46"/>
      </w:r>
      <w:r w:rsidRPr="009B1D76">
        <w:rPr>
          <w:rFonts w:ascii="Times New Roman" w:hAnsi="Times New Roman" w:cs="Times New Roman"/>
          <w:sz w:val="24"/>
          <w:szCs w:val="24"/>
        </w:rPr>
        <w:t xml:space="preserve">. </w:t>
      </w:r>
    </w:p>
    <w:p w14:paraId="01F73CBB" w14:textId="3F1B33AC" w:rsidR="00F97842" w:rsidRPr="009B1D76" w:rsidRDefault="00344BBF" w:rsidP="00B4181F">
      <w:pPr>
        <w:spacing w:after="0" w:line="240" w:lineRule="auto"/>
        <w:jc w:val="both"/>
        <w:rPr>
          <w:rFonts w:ascii="Times New Roman" w:hAnsi="Times New Roman" w:cs="Times New Roman"/>
          <w:sz w:val="24"/>
          <w:szCs w:val="24"/>
        </w:rPr>
      </w:pPr>
      <w:r w:rsidRPr="009B1D76">
        <w:rPr>
          <w:rFonts w:ascii="Times New Roman" w:hAnsi="Times New Roman" w:cs="Times New Roman"/>
          <w:sz w:val="24"/>
          <w:szCs w:val="24"/>
        </w:rPr>
        <w:tab/>
        <w:t>Nevalstiskais</w:t>
      </w:r>
      <w:r w:rsidR="00683EF7" w:rsidRPr="009B1D76">
        <w:rPr>
          <w:rFonts w:ascii="Times New Roman" w:hAnsi="Times New Roman" w:cs="Times New Roman"/>
          <w:sz w:val="24"/>
          <w:szCs w:val="24"/>
        </w:rPr>
        <w:t xml:space="preserve"> sektors spēcīgāk attīstījies jautājumos par infekcijas slimību izplatības ierobežošanu un kaitējuma mazināšanas programmām, piemēram, biedrība „DIA+LOGS”, </w:t>
      </w:r>
      <w:r w:rsidR="00F97842" w:rsidRPr="009B1D76">
        <w:rPr>
          <w:rFonts w:ascii="Times New Roman" w:hAnsi="Times New Roman" w:cs="Times New Roman"/>
          <w:sz w:val="24"/>
          <w:szCs w:val="24"/>
        </w:rPr>
        <w:t>Baltijas H</w:t>
      </w:r>
      <w:r w:rsidR="008470B1" w:rsidRPr="009B1D76">
        <w:rPr>
          <w:rFonts w:ascii="Times New Roman" w:hAnsi="Times New Roman" w:cs="Times New Roman"/>
          <w:sz w:val="24"/>
          <w:szCs w:val="24"/>
        </w:rPr>
        <w:t>IV Asociācija, Apvien</w:t>
      </w:r>
      <w:r w:rsidR="004442A2" w:rsidRPr="009B1D76">
        <w:rPr>
          <w:rFonts w:ascii="Times New Roman" w:hAnsi="Times New Roman" w:cs="Times New Roman"/>
          <w:sz w:val="24"/>
          <w:szCs w:val="24"/>
        </w:rPr>
        <w:t>ība HIV.LV, Latvijas Sarkanais K</w:t>
      </w:r>
      <w:r w:rsidR="008470B1" w:rsidRPr="009B1D76">
        <w:rPr>
          <w:rFonts w:ascii="Times New Roman" w:hAnsi="Times New Roman" w:cs="Times New Roman"/>
          <w:sz w:val="24"/>
          <w:szCs w:val="24"/>
        </w:rPr>
        <w:t>rusts u.c.</w:t>
      </w:r>
      <w:r w:rsidR="00F97842" w:rsidRPr="009B1D76">
        <w:rPr>
          <w:rFonts w:ascii="Times New Roman" w:hAnsi="Times New Roman" w:cs="Times New Roman"/>
          <w:sz w:val="24"/>
          <w:szCs w:val="24"/>
        </w:rPr>
        <w:t xml:space="preserve"> Tāpat šajā jomā vairāk attīstīta pētniecība, piemēram, Rīgas Stradiņu universitātē. </w:t>
      </w:r>
    </w:p>
    <w:p w14:paraId="04E18676" w14:textId="5C3BF32E" w:rsidR="00F97842" w:rsidRPr="009B1D76" w:rsidRDefault="00F9784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Ārstniecības</w:t>
      </w:r>
      <w:r w:rsidR="000146C3" w:rsidRPr="009B1D76">
        <w:rPr>
          <w:rFonts w:ascii="Times New Roman" w:hAnsi="Times New Roman" w:cs="Times New Roman"/>
          <w:sz w:val="24"/>
          <w:szCs w:val="24"/>
        </w:rPr>
        <w:t xml:space="preserve"> jomā svarīgākais partneris ir N</w:t>
      </w:r>
      <w:r w:rsidRPr="009B1D76">
        <w:rPr>
          <w:rFonts w:ascii="Times New Roman" w:hAnsi="Times New Roman" w:cs="Times New Roman"/>
          <w:sz w:val="24"/>
          <w:szCs w:val="24"/>
        </w:rPr>
        <w:t xml:space="preserve">arkologu asociācija. </w:t>
      </w:r>
    </w:p>
    <w:p w14:paraId="5AF01D02" w14:textId="716378BD" w:rsidR="004442A2" w:rsidRPr="009B1D76" w:rsidRDefault="009A6BC9"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Narkotiku lietošanas profilakses jomā lielāko daļu pasākumu īsteno pašvaldību atbildīgie speciālisti, pašvaldības policija, kā arī Valsts policija. </w:t>
      </w:r>
      <w:r w:rsidR="00EC1790" w:rsidRPr="009B1D76">
        <w:rPr>
          <w:rFonts w:ascii="Times New Roman" w:hAnsi="Times New Roman" w:cs="Times New Roman"/>
          <w:sz w:val="24"/>
          <w:szCs w:val="24"/>
        </w:rPr>
        <w:t xml:space="preserve">Jānorāda, kā </w:t>
      </w:r>
      <w:r w:rsidR="008470B1" w:rsidRPr="009B1D76">
        <w:rPr>
          <w:rFonts w:ascii="Times New Roman" w:hAnsi="Times New Roman" w:cs="Times New Roman"/>
          <w:sz w:val="24"/>
          <w:szCs w:val="24"/>
        </w:rPr>
        <w:t>šajā</w:t>
      </w:r>
      <w:r w:rsidR="00EC1790" w:rsidRPr="009B1D76">
        <w:rPr>
          <w:rFonts w:ascii="Times New Roman" w:hAnsi="Times New Roman" w:cs="Times New Roman"/>
          <w:sz w:val="24"/>
          <w:szCs w:val="24"/>
        </w:rPr>
        <w:t xml:space="preserve"> jomā koordinācija ar iesaistītajām pusēm būtu jāuzlabo. </w:t>
      </w:r>
      <w:r w:rsidRPr="009B1D76">
        <w:rPr>
          <w:rFonts w:ascii="Times New Roman" w:hAnsi="Times New Roman" w:cs="Times New Roman"/>
          <w:sz w:val="24"/>
          <w:szCs w:val="24"/>
        </w:rPr>
        <w:t xml:space="preserve">Nevalstiskais sektors, kas specializējas tikai narkotiku lietošanas vai citu atkarību izraisošo vielu profilaksē, </w:t>
      </w:r>
      <w:r w:rsidR="007A193F" w:rsidRPr="009B1D76">
        <w:rPr>
          <w:rFonts w:ascii="Times New Roman" w:hAnsi="Times New Roman" w:cs="Times New Roman"/>
          <w:sz w:val="24"/>
          <w:szCs w:val="24"/>
        </w:rPr>
        <w:t>nav attīstīts, bet ir atsevišķas organizācijas, kas strādā projektu ietvaros (</w:t>
      </w:r>
      <w:r w:rsidR="008470B1" w:rsidRPr="009B1D76">
        <w:rPr>
          <w:rFonts w:ascii="Times New Roman" w:hAnsi="Times New Roman" w:cs="Times New Roman"/>
          <w:sz w:val="24"/>
          <w:szCs w:val="24"/>
        </w:rPr>
        <w:t>piemēram, LAPA</w:t>
      </w:r>
      <w:r w:rsidR="007A193F" w:rsidRPr="009B1D76">
        <w:rPr>
          <w:rFonts w:ascii="Times New Roman" w:hAnsi="Times New Roman" w:cs="Times New Roman"/>
          <w:sz w:val="24"/>
          <w:szCs w:val="24"/>
        </w:rPr>
        <w:t>)</w:t>
      </w:r>
      <w:r w:rsidR="008C1B62" w:rsidRPr="009B1D76">
        <w:rPr>
          <w:rFonts w:ascii="Times New Roman" w:hAnsi="Times New Roman" w:cs="Times New Roman"/>
          <w:sz w:val="24"/>
          <w:szCs w:val="24"/>
        </w:rPr>
        <w:t xml:space="preserve">. </w:t>
      </w:r>
    </w:p>
    <w:p w14:paraId="4895B2C7" w14:textId="77777777" w:rsidR="005316D2" w:rsidRPr="009B1D76" w:rsidRDefault="008C1B62"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lastRenderedPageBreak/>
        <w:t xml:space="preserve">Pārskata periodā aktīvāk sadarbība ar nevalstisko sektoru bijusi tieši kaitējuma mazināšanas jomā projekta </w:t>
      </w:r>
      <w:r w:rsidR="006B2227" w:rsidRPr="009B1D76">
        <w:rPr>
          <w:rFonts w:ascii="Times New Roman" w:hAnsi="Times New Roman" w:cs="Times New Roman"/>
          <w:sz w:val="24"/>
          <w:szCs w:val="24"/>
        </w:rPr>
        <w:t xml:space="preserve">“Narkotiku politikas ietekmes izvērtēšana pārmaiņām Centrāleiropā un Austrumeiropā” </w:t>
      </w:r>
      <w:proofErr w:type="gramStart"/>
      <w:r w:rsidR="006B2227" w:rsidRPr="009B1D76">
        <w:rPr>
          <w:rFonts w:ascii="Times New Roman" w:hAnsi="Times New Roman" w:cs="Times New Roman"/>
          <w:sz w:val="24"/>
          <w:szCs w:val="24"/>
        </w:rPr>
        <w:t>(</w:t>
      </w:r>
      <w:proofErr w:type="gramEnd"/>
      <w:r w:rsidR="006B2227" w:rsidRPr="009B1D76">
        <w:rPr>
          <w:rFonts w:ascii="Times New Roman" w:hAnsi="Times New Roman" w:cs="Times New Roman"/>
          <w:sz w:val="24"/>
          <w:szCs w:val="24"/>
        </w:rPr>
        <w:t>Nr. (HOME/2015/JDRU/AG/DRUG/8847) ietvaros, kuru Latvijā īstenoja atbalsta biedrība „DIA+LOGS”.</w:t>
      </w:r>
    </w:p>
    <w:p w14:paraId="31F85DC7" w14:textId="77777777" w:rsidR="008D3F13" w:rsidRPr="009B1D76" w:rsidRDefault="008D3F13" w:rsidP="00B4181F">
      <w:pPr>
        <w:spacing w:after="0" w:line="240" w:lineRule="auto"/>
        <w:ind w:firstLine="720"/>
        <w:jc w:val="both"/>
        <w:rPr>
          <w:rFonts w:ascii="Times New Roman" w:hAnsi="Times New Roman" w:cs="Times New Roman"/>
          <w:sz w:val="24"/>
          <w:szCs w:val="24"/>
        </w:rPr>
      </w:pPr>
    </w:p>
    <w:p w14:paraId="20325AD6" w14:textId="77777777" w:rsidR="006B2227" w:rsidRPr="009B1D76" w:rsidRDefault="009D1C2F" w:rsidP="003F4846">
      <w:pPr>
        <w:pStyle w:val="Heading2"/>
        <w:numPr>
          <w:ilvl w:val="1"/>
          <w:numId w:val="8"/>
        </w:numPr>
        <w:spacing w:line="240" w:lineRule="auto"/>
        <w:rPr>
          <w:rFonts w:ascii="Times New Roman" w:hAnsi="Times New Roman" w:cs="Times New Roman"/>
          <w:b/>
          <w:color w:val="000000" w:themeColor="text1"/>
        </w:rPr>
      </w:pPr>
      <w:r w:rsidRPr="009B1D76">
        <w:rPr>
          <w:rFonts w:ascii="Times New Roman" w:hAnsi="Times New Roman" w:cs="Times New Roman"/>
          <w:b/>
          <w:color w:val="000000" w:themeColor="text1"/>
        </w:rPr>
        <w:t>Informācijas apkopošana un analīze</w:t>
      </w:r>
    </w:p>
    <w:p w14:paraId="46D3786B" w14:textId="7D9DE3FF" w:rsidR="006B2227" w:rsidRPr="009B1D76" w:rsidRDefault="006B2227"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Datus </w:t>
      </w:r>
      <w:r w:rsidR="005E3236" w:rsidRPr="009B1D76">
        <w:rPr>
          <w:rFonts w:ascii="Times New Roman" w:hAnsi="Times New Roman" w:cs="Times New Roman"/>
          <w:sz w:val="24"/>
          <w:szCs w:val="24"/>
        </w:rPr>
        <w:t>par situāciju, kas saistīta</w:t>
      </w:r>
      <w:r w:rsidRPr="009B1D76">
        <w:rPr>
          <w:rFonts w:ascii="Times New Roman" w:hAnsi="Times New Roman" w:cs="Times New Roman"/>
          <w:sz w:val="24"/>
          <w:szCs w:val="24"/>
        </w:rPr>
        <w:t xml:space="preserve"> ar narkotiku izplatību un lietošanu</w:t>
      </w:r>
      <w:r w:rsidR="0068194B" w:rsidRPr="009B1D76">
        <w:rPr>
          <w:rFonts w:ascii="Times New Roman" w:hAnsi="Times New Roman" w:cs="Times New Roman"/>
          <w:sz w:val="24"/>
          <w:szCs w:val="24"/>
        </w:rPr>
        <w:t>,</w:t>
      </w:r>
      <w:r w:rsidRPr="009B1D76">
        <w:rPr>
          <w:rFonts w:ascii="Times New Roman" w:hAnsi="Times New Roman" w:cs="Times New Roman"/>
          <w:sz w:val="24"/>
          <w:szCs w:val="24"/>
        </w:rPr>
        <w:t xml:space="preserve"> veido institūciju administratīvie dati, kā arī dažādi pētījumi. Administratīvos datus veido </w:t>
      </w:r>
      <w:r w:rsidR="000146C3" w:rsidRPr="009B1D76">
        <w:rPr>
          <w:rFonts w:ascii="Times New Roman" w:hAnsi="Times New Roman" w:cs="Times New Roman"/>
          <w:sz w:val="24"/>
          <w:szCs w:val="24"/>
        </w:rPr>
        <w:t>ziņas</w:t>
      </w:r>
      <w:r w:rsidRPr="009B1D76">
        <w:rPr>
          <w:rFonts w:ascii="Times New Roman" w:hAnsi="Times New Roman" w:cs="Times New Roman"/>
          <w:sz w:val="24"/>
          <w:szCs w:val="24"/>
        </w:rPr>
        <w:t xml:space="preserve"> no dažādiem reģistriem, tiesībaizsardzības iestāžu īstenotajiem pasākumiem</w:t>
      </w:r>
      <w:r w:rsidR="0068194B" w:rsidRPr="009B1D76">
        <w:rPr>
          <w:rFonts w:ascii="Times New Roman" w:hAnsi="Times New Roman" w:cs="Times New Roman"/>
          <w:sz w:val="24"/>
          <w:szCs w:val="24"/>
        </w:rPr>
        <w:t xml:space="preserve"> nelegālās aprites apkarošanas jomā, dažādu ārstniecības un ti</w:t>
      </w:r>
      <w:r w:rsidR="00166036" w:rsidRPr="009B1D76">
        <w:rPr>
          <w:rFonts w:ascii="Times New Roman" w:hAnsi="Times New Roman" w:cs="Times New Roman"/>
          <w:sz w:val="24"/>
          <w:szCs w:val="24"/>
        </w:rPr>
        <w:t>esu medicīnas iestāžu statistiku saistībā</w:t>
      </w:r>
      <w:r w:rsidR="0068194B" w:rsidRPr="009B1D76">
        <w:rPr>
          <w:rFonts w:ascii="Times New Roman" w:hAnsi="Times New Roman" w:cs="Times New Roman"/>
          <w:sz w:val="24"/>
          <w:szCs w:val="24"/>
        </w:rPr>
        <w:t xml:space="preserve"> ar narkotiku </w:t>
      </w:r>
      <w:r w:rsidR="00EC1790" w:rsidRPr="009B1D76">
        <w:rPr>
          <w:rFonts w:ascii="Times New Roman" w:hAnsi="Times New Roman" w:cs="Times New Roman"/>
          <w:sz w:val="24"/>
          <w:szCs w:val="24"/>
        </w:rPr>
        <w:t>lietošanu</w:t>
      </w:r>
      <w:r w:rsidR="0068194B" w:rsidRPr="009B1D76">
        <w:rPr>
          <w:rFonts w:ascii="Times New Roman" w:hAnsi="Times New Roman" w:cs="Times New Roman"/>
          <w:sz w:val="24"/>
          <w:szCs w:val="24"/>
        </w:rPr>
        <w:t xml:space="preserve"> u.tml. Administratīvie dati ir svarīgs avots politikas plānošanas un lēmumu pieņemšanas jomā, tādēļ </w:t>
      </w:r>
      <w:r w:rsidR="008470B1" w:rsidRPr="009B1D76">
        <w:rPr>
          <w:rFonts w:ascii="Times New Roman" w:hAnsi="Times New Roman" w:cs="Times New Roman"/>
          <w:sz w:val="24"/>
          <w:szCs w:val="24"/>
        </w:rPr>
        <w:t>jānodrošina</w:t>
      </w:r>
      <w:r w:rsidR="0068194B" w:rsidRPr="009B1D76">
        <w:rPr>
          <w:rFonts w:ascii="Times New Roman" w:hAnsi="Times New Roman" w:cs="Times New Roman"/>
          <w:sz w:val="24"/>
          <w:szCs w:val="24"/>
        </w:rPr>
        <w:t xml:space="preserve">, ka tie ir pēc iespējas korekti, apkopoti pēc vienas metodoloģijas, ir salīdzināmi un analizējami dažādos griezumos. </w:t>
      </w:r>
    </w:p>
    <w:p w14:paraId="39BF6EF2" w14:textId="17F46A25" w:rsidR="00EC1790" w:rsidRPr="009B1D76" w:rsidRDefault="005E323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Papildu</w:t>
      </w:r>
      <w:r w:rsidR="004442A2" w:rsidRPr="009B1D76">
        <w:rPr>
          <w:rFonts w:ascii="Times New Roman" w:hAnsi="Times New Roman" w:cs="Times New Roman"/>
          <w:sz w:val="24"/>
          <w:szCs w:val="24"/>
        </w:rPr>
        <w:t xml:space="preserve"> informācija tiek iegūta pētījumos</w:t>
      </w:r>
      <w:r w:rsidR="0084169A" w:rsidRPr="009B1D76">
        <w:rPr>
          <w:rFonts w:ascii="Times New Roman" w:hAnsi="Times New Roman" w:cs="Times New Roman"/>
          <w:sz w:val="24"/>
          <w:szCs w:val="24"/>
        </w:rPr>
        <w:t xml:space="preserve">, </w:t>
      </w:r>
      <w:r w:rsidR="004442A2" w:rsidRPr="009B1D76">
        <w:rPr>
          <w:rFonts w:ascii="Times New Roman" w:hAnsi="Times New Roman" w:cs="Times New Roman"/>
          <w:sz w:val="24"/>
          <w:szCs w:val="24"/>
        </w:rPr>
        <w:t>piemēram,</w:t>
      </w:r>
      <w:r w:rsidR="00EC1790" w:rsidRPr="009B1D76">
        <w:rPr>
          <w:rFonts w:ascii="Times New Roman" w:hAnsi="Times New Roman" w:cs="Times New Roman"/>
          <w:sz w:val="24"/>
          <w:szCs w:val="24"/>
        </w:rPr>
        <w:t xml:space="preserve"> regulāri tiek veikti pētījumi par atkarību izraisošo vielu lietošanu iedzīvotāju vidū, </w:t>
      </w:r>
      <w:r w:rsidR="00166036" w:rsidRPr="009B1D76">
        <w:rPr>
          <w:rFonts w:ascii="Times New Roman" w:hAnsi="Times New Roman" w:cs="Times New Roman"/>
          <w:sz w:val="24"/>
          <w:szCs w:val="24"/>
        </w:rPr>
        <w:t>skolēnu vidū, ieslodzījuma vietā</w:t>
      </w:r>
      <w:r w:rsidR="00EC1790" w:rsidRPr="009B1D76">
        <w:rPr>
          <w:rFonts w:ascii="Times New Roman" w:hAnsi="Times New Roman" w:cs="Times New Roman"/>
          <w:sz w:val="24"/>
          <w:szCs w:val="24"/>
        </w:rPr>
        <w:t>s un izklaides vietās. Tāpat katru gadu tiek veikti pētījumi par augsta riska lietošanas tendencēm.</w:t>
      </w:r>
      <w:r w:rsidR="00C63CF7" w:rsidRPr="009B1D76">
        <w:rPr>
          <w:rStyle w:val="FootnoteReference"/>
          <w:rFonts w:ascii="Times New Roman" w:hAnsi="Times New Roman" w:cs="Times New Roman"/>
          <w:sz w:val="24"/>
          <w:szCs w:val="24"/>
        </w:rPr>
        <w:footnoteReference w:id="47"/>
      </w:r>
      <w:r w:rsidR="00EC1790" w:rsidRPr="009B1D76">
        <w:rPr>
          <w:rFonts w:ascii="Times New Roman" w:hAnsi="Times New Roman" w:cs="Times New Roman"/>
          <w:sz w:val="24"/>
          <w:szCs w:val="24"/>
        </w:rPr>
        <w:t xml:space="preserve"> </w:t>
      </w:r>
    </w:p>
    <w:p w14:paraId="00101E19" w14:textId="4197B37B" w:rsidR="005316D2" w:rsidRPr="009B1D76" w:rsidRDefault="008470B1"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Vadošā loma datu apkopošanā un ziņošanā ir </w:t>
      </w:r>
      <w:r w:rsidR="00EC1790" w:rsidRPr="009B1D76">
        <w:rPr>
          <w:rFonts w:ascii="Times New Roman" w:hAnsi="Times New Roman" w:cs="Times New Roman"/>
          <w:sz w:val="24"/>
          <w:szCs w:val="24"/>
        </w:rPr>
        <w:t xml:space="preserve">SPKC, kas </w:t>
      </w:r>
      <w:r w:rsidR="005316D2" w:rsidRPr="009B1D76">
        <w:rPr>
          <w:rFonts w:ascii="Times New Roman" w:hAnsi="Times New Roman" w:cs="Times New Roman"/>
          <w:sz w:val="24"/>
          <w:szCs w:val="24"/>
        </w:rPr>
        <w:t xml:space="preserve">saskaņā </w:t>
      </w:r>
      <w:proofErr w:type="gramStart"/>
      <w:r w:rsidR="005316D2" w:rsidRPr="009B1D76">
        <w:rPr>
          <w:rFonts w:ascii="Times New Roman" w:hAnsi="Times New Roman" w:cs="Times New Roman"/>
          <w:sz w:val="24"/>
          <w:szCs w:val="24"/>
        </w:rPr>
        <w:t>ar Eiropas Parlamenta un Padomes</w:t>
      </w:r>
      <w:proofErr w:type="gramEnd"/>
      <w:r w:rsidR="005316D2" w:rsidRPr="009B1D76">
        <w:rPr>
          <w:rFonts w:ascii="Times New Roman" w:hAnsi="Times New Roman" w:cs="Times New Roman"/>
          <w:sz w:val="24"/>
          <w:szCs w:val="24"/>
        </w:rPr>
        <w:t xml:space="preserve"> regulas (EK) Nr. 1920/2006 par Eiropas Narkotiku un narkomānij</w:t>
      </w:r>
      <w:r w:rsidR="00EC1790" w:rsidRPr="009B1D76">
        <w:rPr>
          <w:rFonts w:ascii="Times New Roman" w:hAnsi="Times New Roman" w:cs="Times New Roman"/>
          <w:sz w:val="24"/>
          <w:szCs w:val="24"/>
        </w:rPr>
        <w:t xml:space="preserve">as uzraudzības centru 5. pantu īsteno </w:t>
      </w:r>
      <w:proofErr w:type="spellStart"/>
      <w:r w:rsidR="00EC1790" w:rsidRPr="009B1D76">
        <w:rPr>
          <w:rFonts w:ascii="Times New Roman" w:hAnsi="Times New Roman" w:cs="Times New Roman"/>
          <w:sz w:val="24"/>
          <w:szCs w:val="24"/>
        </w:rPr>
        <w:t>Reitox</w:t>
      </w:r>
      <w:proofErr w:type="spellEnd"/>
      <w:r w:rsidR="00EC1790" w:rsidRPr="009B1D76">
        <w:rPr>
          <w:rFonts w:ascii="Times New Roman" w:hAnsi="Times New Roman" w:cs="Times New Roman"/>
          <w:sz w:val="24"/>
          <w:szCs w:val="24"/>
        </w:rPr>
        <w:t xml:space="preserve"> fokālas punkta funkcijas</w:t>
      </w:r>
      <w:r w:rsidR="005316D2" w:rsidRPr="009B1D76">
        <w:rPr>
          <w:rFonts w:ascii="Times New Roman" w:hAnsi="Times New Roman" w:cs="Times New Roman"/>
          <w:sz w:val="24"/>
          <w:szCs w:val="24"/>
        </w:rPr>
        <w:t>.</w:t>
      </w:r>
      <w:r w:rsidR="0084169A" w:rsidRPr="009B1D76">
        <w:rPr>
          <w:rFonts w:ascii="Times New Roman" w:hAnsi="Times New Roman" w:cs="Times New Roman"/>
          <w:sz w:val="24"/>
          <w:szCs w:val="24"/>
        </w:rPr>
        <w:t xml:space="preserve"> </w:t>
      </w:r>
      <w:r w:rsidR="00166036" w:rsidRPr="009B1D76">
        <w:rPr>
          <w:rFonts w:ascii="Times New Roman" w:hAnsi="Times New Roman" w:cs="Times New Roman"/>
          <w:sz w:val="24"/>
          <w:szCs w:val="24"/>
        </w:rPr>
        <w:t>Centra funkcijā</w:t>
      </w:r>
      <w:r w:rsidR="000D1506" w:rsidRPr="009B1D76">
        <w:rPr>
          <w:rFonts w:ascii="Times New Roman" w:hAnsi="Times New Roman" w:cs="Times New Roman"/>
          <w:sz w:val="24"/>
          <w:szCs w:val="24"/>
        </w:rPr>
        <w:t xml:space="preserve">s ietilpst standartizētu </w:t>
      </w:r>
      <w:r w:rsidR="00166036" w:rsidRPr="009B1D76">
        <w:rPr>
          <w:rFonts w:ascii="Times New Roman" w:hAnsi="Times New Roman" w:cs="Times New Roman"/>
          <w:sz w:val="24"/>
          <w:szCs w:val="24"/>
        </w:rPr>
        <w:t xml:space="preserve">un </w:t>
      </w:r>
      <w:r w:rsidR="000D1506" w:rsidRPr="009B1D76">
        <w:rPr>
          <w:rFonts w:ascii="Times New Roman" w:hAnsi="Times New Roman" w:cs="Times New Roman"/>
          <w:sz w:val="24"/>
          <w:szCs w:val="24"/>
        </w:rPr>
        <w:t>salīdzināmu statistisko rādītāju (piecu galveno epidemioloģisko indikatoru) uzturēšana un attīstība nacionālā līmenī</w:t>
      </w:r>
      <w:r w:rsidR="00166036" w:rsidRPr="009B1D76">
        <w:rPr>
          <w:rFonts w:ascii="Times New Roman" w:hAnsi="Times New Roman" w:cs="Times New Roman"/>
          <w:sz w:val="24"/>
          <w:szCs w:val="24"/>
        </w:rPr>
        <w:t>.</w:t>
      </w:r>
    </w:p>
    <w:p w14:paraId="055F52F1" w14:textId="7E3A69C4" w:rsidR="003B44E9" w:rsidRPr="009B1D76" w:rsidRDefault="000D1506" w:rsidP="00B4181F">
      <w:pPr>
        <w:spacing w:after="0" w:line="240" w:lineRule="auto"/>
        <w:ind w:firstLine="720"/>
        <w:jc w:val="both"/>
        <w:rPr>
          <w:rFonts w:ascii="Times New Roman" w:hAnsi="Times New Roman" w:cs="Times New Roman"/>
          <w:sz w:val="24"/>
          <w:szCs w:val="24"/>
        </w:rPr>
      </w:pPr>
      <w:r w:rsidRPr="009B1D76">
        <w:rPr>
          <w:rFonts w:ascii="Times New Roman" w:hAnsi="Times New Roman" w:cs="Times New Roman"/>
          <w:sz w:val="24"/>
          <w:szCs w:val="24"/>
        </w:rPr>
        <w:t xml:space="preserve">Valsts policijas </w:t>
      </w:r>
      <w:r w:rsidR="004442A2" w:rsidRPr="009B1D76">
        <w:rPr>
          <w:rFonts w:ascii="Times New Roman" w:hAnsi="Times New Roman" w:cs="Times New Roman"/>
          <w:sz w:val="24"/>
          <w:szCs w:val="24"/>
        </w:rPr>
        <w:t xml:space="preserve">GKRPP </w:t>
      </w:r>
      <w:r w:rsidRPr="009B1D76">
        <w:rPr>
          <w:rFonts w:ascii="Times New Roman" w:hAnsi="Times New Roman" w:cs="Times New Roman"/>
          <w:sz w:val="24"/>
          <w:szCs w:val="24"/>
        </w:rPr>
        <w:t xml:space="preserve">ONAP 2.nodaļa nodrošina datu ievākšanu un analīzi par likumpārkāpumiem un narkotiku nelegālo apriti. </w:t>
      </w:r>
      <w:r w:rsidR="00F27AC6" w:rsidRPr="009B1D76">
        <w:rPr>
          <w:rFonts w:ascii="Times New Roman" w:hAnsi="Times New Roman" w:cs="Times New Roman"/>
          <w:sz w:val="24"/>
          <w:szCs w:val="24"/>
        </w:rPr>
        <w:t>Turklāt pa</w:t>
      </w:r>
      <w:r w:rsidR="00344BBF" w:rsidRPr="009B1D76">
        <w:rPr>
          <w:rFonts w:ascii="Times New Roman" w:hAnsi="Times New Roman" w:cs="Times New Roman"/>
          <w:sz w:val="24"/>
          <w:szCs w:val="24"/>
        </w:rPr>
        <w:t>šreiz tiek izstrādātas vadlīnija</w:t>
      </w:r>
      <w:r w:rsidR="00F27AC6" w:rsidRPr="009B1D76">
        <w:rPr>
          <w:rFonts w:ascii="Times New Roman" w:hAnsi="Times New Roman" w:cs="Times New Roman"/>
          <w:sz w:val="24"/>
          <w:szCs w:val="24"/>
        </w:rPr>
        <w:t xml:space="preserve">s par narkotiku piedāvājuma datu apkopošanu un ziņošanu. Tā rezultātā izvirzīti 9 indikatori, kas ļaus apkopot datus pēc vienotas metodes, kā arī analizēt tos dažādos griezumos. Vadlīnijas izstrādātas atbilstoši </w:t>
      </w:r>
      <w:proofErr w:type="gramStart"/>
      <w:r w:rsidR="00F27AC6" w:rsidRPr="009B1D76">
        <w:rPr>
          <w:rFonts w:ascii="Times New Roman" w:hAnsi="Times New Roman" w:cs="Times New Roman"/>
          <w:sz w:val="24"/>
          <w:szCs w:val="24"/>
        </w:rPr>
        <w:t>2013.gada</w:t>
      </w:r>
      <w:proofErr w:type="gramEnd"/>
      <w:r w:rsidR="00F27AC6" w:rsidRPr="009B1D76">
        <w:rPr>
          <w:rFonts w:ascii="Times New Roman" w:hAnsi="Times New Roman" w:cs="Times New Roman"/>
          <w:sz w:val="24"/>
          <w:szCs w:val="24"/>
        </w:rPr>
        <w:t xml:space="preserve"> 15.novembra ES Padomes secinājumiem par narkotiku piedāvājuma </w:t>
      </w:r>
      <w:r w:rsidR="00DE0944">
        <w:rPr>
          <w:rFonts w:ascii="Times New Roman" w:hAnsi="Times New Roman" w:cs="Times New Roman"/>
          <w:sz w:val="24"/>
          <w:szCs w:val="24"/>
        </w:rPr>
        <w:t xml:space="preserve">monitoringa </w:t>
      </w:r>
      <w:r w:rsidR="00F27AC6" w:rsidRPr="009B1D76">
        <w:rPr>
          <w:rFonts w:ascii="Times New Roman" w:hAnsi="Times New Roman" w:cs="Times New Roman"/>
          <w:sz w:val="24"/>
          <w:szCs w:val="24"/>
        </w:rPr>
        <w:t>uzlabošanu Eiropas Savienībā  (</w:t>
      </w:r>
      <w:proofErr w:type="spellStart"/>
      <w:r w:rsidR="00F27AC6" w:rsidRPr="009B1D76">
        <w:rPr>
          <w:rFonts w:ascii="Times New Roman" w:hAnsi="Times New Roman" w:cs="Times New Roman"/>
          <w:i/>
          <w:sz w:val="24"/>
          <w:szCs w:val="24"/>
        </w:rPr>
        <w:t>Council</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conclusions</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on</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improving</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the</w:t>
      </w:r>
      <w:proofErr w:type="spellEnd"/>
      <w:r w:rsidR="00F27AC6" w:rsidRPr="009B1D76">
        <w:rPr>
          <w:rFonts w:ascii="Times New Roman" w:hAnsi="Times New Roman" w:cs="Times New Roman"/>
          <w:i/>
          <w:sz w:val="24"/>
          <w:szCs w:val="24"/>
        </w:rPr>
        <w:t xml:space="preserve"> monitoring </w:t>
      </w:r>
      <w:proofErr w:type="spellStart"/>
      <w:r w:rsidR="00F27AC6" w:rsidRPr="009B1D76">
        <w:rPr>
          <w:rFonts w:ascii="Times New Roman" w:hAnsi="Times New Roman" w:cs="Times New Roman"/>
          <w:i/>
          <w:sz w:val="24"/>
          <w:szCs w:val="24"/>
        </w:rPr>
        <w:t>of</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drug</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supply</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in</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the</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European</w:t>
      </w:r>
      <w:proofErr w:type="spellEnd"/>
      <w:r w:rsidR="00F27AC6" w:rsidRPr="009B1D76">
        <w:rPr>
          <w:rFonts w:ascii="Times New Roman" w:hAnsi="Times New Roman" w:cs="Times New Roman"/>
          <w:i/>
          <w:sz w:val="24"/>
          <w:szCs w:val="24"/>
        </w:rPr>
        <w:t xml:space="preserve"> </w:t>
      </w:r>
      <w:proofErr w:type="spellStart"/>
      <w:r w:rsidR="00F27AC6" w:rsidRPr="009B1D76">
        <w:rPr>
          <w:rFonts w:ascii="Times New Roman" w:hAnsi="Times New Roman" w:cs="Times New Roman"/>
          <w:i/>
          <w:sz w:val="24"/>
          <w:szCs w:val="24"/>
        </w:rPr>
        <w:t>Union</w:t>
      </w:r>
      <w:proofErr w:type="spellEnd"/>
      <w:r w:rsidR="00F27AC6" w:rsidRPr="009B1D76">
        <w:rPr>
          <w:rFonts w:ascii="Times New Roman" w:hAnsi="Times New Roman" w:cs="Times New Roman"/>
          <w:sz w:val="24"/>
          <w:szCs w:val="24"/>
        </w:rPr>
        <w:t>).</w:t>
      </w:r>
      <w:r w:rsidR="00F27AC6" w:rsidRPr="009B1D76">
        <w:rPr>
          <w:rStyle w:val="FootnoteReference"/>
          <w:rFonts w:ascii="Times New Roman" w:hAnsi="Times New Roman" w:cs="Times New Roman"/>
          <w:sz w:val="24"/>
          <w:szCs w:val="24"/>
        </w:rPr>
        <w:footnoteReference w:id="48"/>
      </w:r>
    </w:p>
    <w:p w14:paraId="34FDA153" w14:textId="77777777" w:rsidR="00E96A4E" w:rsidRPr="009B1D76" w:rsidRDefault="00E96A4E" w:rsidP="00B4181F">
      <w:pPr>
        <w:spacing w:after="0" w:line="240" w:lineRule="auto"/>
        <w:ind w:firstLine="720"/>
        <w:jc w:val="both"/>
        <w:rPr>
          <w:rFonts w:ascii="Times New Roman" w:hAnsi="Times New Roman" w:cs="Times New Roman"/>
          <w:sz w:val="24"/>
          <w:szCs w:val="24"/>
        </w:rPr>
      </w:pPr>
    </w:p>
    <w:p w14:paraId="42336B1B" w14:textId="77777777" w:rsidR="00F057B8" w:rsidRDefault="00F057B8" w:rsidP="00F057B8">
      <w:pPr>
        <w:spacing w:after="0" w:line="240" w:lineRule="auto"/>
        <w:rPr>
          <w:rFonts w:ascii="Times New Roman" w:eastAsia="Times New Roman" w:hAnsi="Times New Roman" w:cs="Times New Roman"/>
          <w:sz w:val="24"/>
          <w:szCs w:val="24"/>
          <w:lang w:bidi="en-US"/>
        </w:rPr>
      </w:pPr>
    </w:p>
    <w:p w14:paraId="7988C342" w14:textId="77777777" w:rsidR="00F057B8" w:rsidRPr="00755BAF" w:rsidRDefault="00F057B8" w:rsidP="00F057B8">
      <w:pPr>
        <w:spacing w:after="0" w:line="240" w:lineRule="auto"/>
        <w:rPr>
          <w:rFonts w:ascii="Times New Roman" w:eastAsia="Times New Roman" w:hAnsi="Times New Roman" w:cs="Times New Roman"/>
          <w:sz w:val="24"/>
          <w:szCs w:val="24"/>
          <w:lang w:bidi="en-US"/>
        </w:rPr>
      </w:pPr>
      <w:r w:rsidRPr="007B7F33">
        <w:rPr>
          <w:rFonts w:ascii="Times New Roman" w:eastAsia="Times New Roman" w:hAnsi="Times New Roman" w:cs="Times New Roman"/>
          <w:sz w:val="24"/>
          <w:szCs w:val="24"/>
          <w:lang w:bidi="en-US"/>
        </w:rPr>
        <w:t>Iekšlietu ministrs</w:t>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r>
      <w:r w:rsidRPr="007B7F33">
        <w:rPr>
          <w:rFonts w:ascii="Times New Roman" w:eastAsia="Times New Roman" w:hAnsi="Times New Roman" w:cs="Times New Roman"/>
          <w:sz w:val="24"/>
          <w:szCs w:val="24"/>
          <w:lang w:bidi="en-US"/>
        </w:rPr>
        <w:tab/>
        <w:t xml:space="preserve"> </w:t>
      </w:r>
      <w:r>
        <w:rPr>
          <w:rFonts w:ascii="Times New Roman" w:eastAsia="Times New Roman" w:hAnsi="Times New Roman" w:cs="Times New Roman"/>
          <w:sz w:val="24"/>
          <w:szCs w:val="24"/>
          <w:lang w:bidi="en-US"/>
        </w:rPr>
        <w:tab/>
      </w:r>
      <w:proofErr w:type="spellStart"/>
      <w:r w:rsidRPr="007B7F33">
        <w:rPr>
          <w:rFonts w:ascii="Times New Roman" w:eastAsia="Times New Roman" w:hAnsi="Times New Roman" w:cs="Times New Roman"/>
          <w:sz w:val="24"/>
          <w:szCs w:val="24"/>
          <w:lang w:bidi="en-US"/>
        </w:rPr>
        <w:t>R.Kozlovskis</w:t>
      </w:r>
      <w:proofErr w:type="spellEnd"/>
    </w:p>
    <w:p w14:paraId="0EB7C54C" w14:textId="77777777" w:rsidR="00F057B8" w:rsidRDefault="00F057B8" w:rsidP="00F057B8">
      <w:pPr>
        <w:spacing w:after="0" w:line="240" w:lineRule="auto"/>
        <w:rPr>
          <w:rFonts w:ascii="Times New Roman" w:eastAsia="Times New Roman" w:hAnsi="Times New Roman" w:cs="Times New Roman"/>
          <w:sz w:val="24"/>
          <w:szCs w:val="24"/>
          <w:lang w:bidi="en-US"/>
        </w:rPr>
      </w:pPr>
    </w:p>
    <w:p w14:paraId="45C7437C" w14:textId="77777777" w:rsidR="00F057B8" w:rsidRDefault="00F057B8" w:rsidP="00F057B8">
      <w:pPr>
        <w:spacing w:after="0" w:line="240" w:lineRule="auto"/>
        <w:rPr>
          <w:rFonts w:ascii="Times New Roman" w:eastAsia="Times New Roman" w:hAnsi="Times New Roman" w:cs="Times New Roman"/>
          <w:sz w:val="24"/>
          <w:szCs w:val="24"/>
          <w:lang w:bidi="en-US"/>
        </w:rPr>
      </w:pPr>
    </w:p>
    <w:p w14:paraId="2238BE52" w14:textId="77777777" w:rsidR="007B369B" w:rsidRDefault="007B369B" w:rsidP="00F057B8">
      <w:pPr>
        <w:spacing w:after="0" w:line="240" w:lineRule="auto"/>
        <w:rPr>
          <w:rFonts w:ascii="Times New Roman" w:eastAsia="Times New Roman" w:hAnsi="Times New Roman" w:cs="Times New Roman"/>
          <w:sz w:val="24"/>
          <w:szCs w:val="24"/>
          <w:lang w:bidi="en-US"/>
        </w:rPr>
      </w:pPr>
    </w:p>
    <w:p w14:paraId="2ED6AA81" w14:textId="77777777" w:rsidR="007B369B" w:rsidRDefault="007B369B" w:rsidP="00F057B8">
      <w:pPr>
        <w:spacing w:after="0" w:line="240" w:lineRule="auto"/>
        <w:rPr>
          <w:rFonts w:ascii="Times New Roman" w:eastAsia="Times New Roman" w:hAnsi="Times New Roman" w:cs="Times New Roman"/>
          <w:sz w:val="24"/>
          <w:szCs w:val="24"/>
          <w:lang w:bidi="en-US"/>
        </w:rPr>
      </w:pPr>
    </w:p>
    <w:p w14:paraId="3B18B413" w14:textId="77777777" w:rsidR="00F057B8" w:rsidRPr="00755BAF" w:rsidRDefault="00F057B8" w:rsidP="00F057B8">
      <w:pPr>
        <w:spacing w:after="0" w:line="240" w:lineRule="auto"/>
        <w:rPr>
          <w:rFonts w:ascii="Times New Roman" w:eastAsia="Times New Roman" w:hAnsi="Times New Roman" w:cs="Times New Roman"/>
          <w:sz w:val="24"/>
          <w:szCs w:val="24"/>
          <w:lang w:bidi="en-US"/>
        </w:rPr>
      </w:pPr>
      <w:r w:rsidRPr="00755BAF">
        <w:rPr>
          <w:rFonts w:ascii="Times New Roman" w:eastAsia="Times New Roman" w:hAnsi="Times New Roman" w:cs="Times New Roman"/>
          <w:sz w:val="24"/>
          <w:szCs w:val="24"/>
          <w:lang w:bidi="en-US"/>
        </w:rPr>
        <w:t>Vīza:</w:t>
      </w:r>
    </w:p>
    <w:p w14:paraId="3DC110F9" w14:textId="77777777" w:rsidR="00F057B8" w:rsidRPr="00755BAF" w:rsidRDefault="00F057B8" w:rsidP="00F057B8">
      <w:pPr>
        <w:spacing w:after="0" w:line="240" w:lineRule="auto"/>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Valsts sekretārs</w:t>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r>
      <w:r>
        <w:rPr>
          <w:rFonts w:ascii="Times New Roman" w:eastAsia="Times New Roman" w:hAnsi="Times New Roman" w:cs="Times New Roman"/>
          <w:sz w:val="24"/>
          <w:szCs w:val="24"/>
          <w:lang w:bidi="en-US"/>
        </w:rPr>
        <w:tab/>
        <w:t xml:space="preserve"> </w:t>
      </w:r>
      <w:r>
        <w:rPr>
          <w:rFonts w:ascii="Times New Roman" w:eastAsia="Times New Roman" w:hAnsi="Times New Roman" w:cs="Times New Roman"/>
          <w:sz w:val="24"/>
          <w:szCs w:val="24"/>
          <w:lang w:bidi="en-US"/>
        </w:rPr>
        <w:tab/>
      </w:r>
      <w:proofErr w:type="spellStart"/>
      <w:r>
        <w:rPr>
          <w:rFonts w:ascii="Times New Roman" w:eastAsia="Times New Roman" w:hAnsi="Times New Roman" w:cs="Times New Roman"/>
          <w:sz w:val="24"/>
          <w:szCs w:val="24"/>
          <w:lang w:bidi="en-US"/>
        </w:rPr>
        <w:t>D.Trofimovs</w:t>
      </w:r>
      <w:proofErr w:type="spellEnd"/>
    </w:p>
    <w:p w14:paraId="32B4F2A8" w14:textId="77777777" w:rsidR="00F057B8" w:rsidRPr="00755BAF" w:rsidRDefault="00F057B8" w:rsidP="00F057B8">
      <w:pPr>
        <w:spacing w:after="0" w:line="240" w:lineRule="auto"/>
        <w:rPr>
          <w:rFonts w:ascii="Times New Roman" w:eastAsia="Times New Roman" w:hAnsi="Times New Roman" w:cs="Times New Roman"/>
          <w:sz w:val="24"/>
          <w:szCs w:val="24"/>
          <w:lang w:bidi="en-US"/>
        </w:rPr>
      </w:pPr>
    </w:p>
    <w:p w14:paraId="62CDD478" w14:textId="77777777" w:rsidR="00F057B8" w:rsidRPr="00755BAF" w:rsidRDefault="00F057B8" w:rsidP="00F057B8">
      <w:pPr>
        <w:spacing w:after="0" w:line="240" w:lineRule="auto"/>
        <w:jc w:val="both"/>
        <w:rPr>
          <w:rFonts w:ascii="Times New Roman" w:eastAsia="Times New Roman" w:hAnsi="Times New Roman" w:cs="Times New Roman"/>
          <w:sz w:val="24"/>
          <w:szCs w:val="24"/>
          <w:lang w:bidi="en-US"/>
        </w:rPr>
      </w:pPr>
    </w:p>
    <w:p w14:paraId="49A0D4E8" w14:textId="77777777" w:rsidR="00F057B8" w:rsidRDefault="00F057B8" w:rsidP="00F057B8">
      <w:pPr>
        <w:spacing w:after="0" w:line="240" w:lineRule="auto"/>
        <w:jc w:val="both"/>
        <w:rPr>
          <w:rFonts w:ascii="Times New Roman" w:eastAsia="Times New Roman" w:hAnsi="Times New Roman" w:cs="Times New Roman"/>
          <w:sz w:val="20"/>
          <w:szCs w:val="20"/>
          <w:lang w:bidi="en-US"/>
        </w:rPr>
      </w:pPr>
    </w:p>
    <w:p w14:paraId="3A14A9EA" w14:textId="77777777" w:rsidR="00F057B8" w:rsidRDefault="00F057B8" w:rsidP="00F057B8">
      <w:pPr>
        <w:spacing w:after="0" w:line="240" w:lineRule="auto"/>
        <w:jc w:val="both"/>
        <w:rPr>
          <w:rFonts w:ascii="Times New Roman" w:eastAsia="Times New Roman" w:hAnsi="Times New Roman" w:cs="Times New Roman"/>
          <w:sz w:val="20"/>
          <w:szCs w:val="20"/>
          <w:lang w:bidi="en-US"/>
        </w:rPr>
      </w:pPr>
    </w:p>
    <w:p w14:paraId="2183182E" w14:textId="77777777" w:rsidR="00DE0944" w:rsidRDefault="00DE0944" w:rsidP="00F057B8">
      <w:pPr>
        <w:spacing w:after="0" w:line="240" w:lineRule="auto"/>
        <w:jc w:val="both"/>
        <w:rPr>
          <w:rFonts w:ascii="Times New Roman" w:eastAsia="Times New Roman" w:hAnsi="Times New Roman" w:cs="Times New Roman"/>
          <w:sz w:val="20"/>
          <w:szCs w:val="20"/>
          <w:lang w:bidi="en-US"/>
        </w:rPr>
      </w:pPr>
    </w:p>
    <w:p w14:paraId="3D4359C7" w14:textId="77777777" w:rsidR="00DE0944" w:rsidRDefault="00DE0944" w:rsidP="00F057B8">
      <w:pPr>
        <w:spacing w:after="0" w:line="240" w:lineRule="auto"/>
        <w:jc w:val="both"/>
        <w:rPr>
          <w:rFonts w:ascii="Times New Roman" w:eastAsia="Times New Roman" w:hAnsi="Times New Roman" w:cs="Times New Roman"/>
          <w:sz w:val="20"/>
          <w:szCs w:val="20"/>
          <w:lang w:bidi="en-US"/>
        </w:rPr>
      </w:pPr>
    </w:p>
    <w:p w14:paraId="5BD8028E" w14:textId="77777777" w:rsidR="00DE0944" w:rsidRDefault="00DE0944" w:rsidP="00F057B8">
      <w:pPr>
        <w:spacing w:after="0" w:line="240" w:lineRule="auto"/>
        <w:jc w:val="both"/>
        <w:rPr>
          <w:rFonts w:ascii="Times New Roman" w:eastAsia="Times New Roman" w:hAnsi="Times New Roman" w:cs="Times New Roman"/>
          <w:sz w:val="20"/>
          <w:szCs w:val="20"/>
          <w:lang w:bidi="en-US"/>
        </w:rPr>
      </w:pPr>
    </w:p>
    <w:p w14:paraId="08E6E492" w14:textId="77777777" w:rsidR="00DE0944" w:rsidRDefault="00DE0944" w:rsidP="00F057B8">
      <w:pPr>
        <w:spacing w:after="0" w:line="240" w:lineRule="auto"/>
        <w:jc w:val="both"/>
        <w:rPr>
          <w:rFonts w:ascii="Times New Roman" w:eastAsia="Times New Roman" w:hAnsi="Times New Roman" w:cs="Times New Roman"/>
          <w:sz w:val="20"/>
          <w:szCs w:val="20"/>
          <w:lang w:bidi="en-US"/>
        </w:rPr>
      </w:pPr>
    </w:p>
    <w:p w14:paraId="4BDCF0B4" w14:textId="77777777" w:rsidR="00DE0944" w:rsidRDefault="00DE0944" w:rsidP="00F057B8">
      <w:pPr>
        <w:spacing w:after="0" w:line="240" w:lineRule="auto"/>
        <w:jc w:val="both"/>
        <w:rPr>
          <w:rFonts w:ascii="Times New Roman" w:eastAsia="Times New Roman" w:hAnsi="Times New Roman" w:cs="Times New Roman"/>
          <w:sz w:val="20"/>
          <w:szCs w:val="20"/>
          <w:lang w:bidi="en-US"/>
        </w:rPr>
      </w:pPr>
    </w:p>
    <w:p w14:paraId="0D5CFDB4" w14:textId="77777777" w:rsidR="00F057B8" w:rsidRPr="00826E4B" w:rsidRDefault="00F057B8" w:rsidP="00F057B8">
      <w:pPr>
        <w:spacing w:after="0" w:line="240" w:lineRule="auto"/>
        <w:jc w:val="both"/>
        <w:rPr>
          <w:rFonts w:ascii="Times New Roman" w:eastAsia="Times New Roman" w:hAnsi="Times New Roman" w:cs="Times New Roman"/>
          <w:sz w:val="20"/>
          <w:szCs w:val="20"/>
          <w:lang w:bidi="en-US"/>
        </w:rPr>
      </w:pPr>
      <w:proofErr w:type="spellStart"/>
      <w:r w:rsidRPr="00826E4B">
        <w:rPr>
          <w:rFonts w:ascii="Times New Roman" w:eastAsia="Times New Roman" w:hAnsi="Times New Roman" w:cs="Times New Roman"/>
          <w:sz w:val="20"/>
          <w:szCs w:val="20"/>
          <w:lang w:bidi="en-US"/>
        </w:rPr>
        <w:t>A.Zīle</w:t>
      </w:r>
      <w:proofErr w:type="spellEnd"/>
      <w:r w:rsidRPr="00826E4B">
        <w:rPr>
          <w:rFonts w:ascii="Times New Roman" w:eastAsia="Times New Roman" w:hAnsi="Times New Roman" w:cs="Times New Roman"/>
          <w:sz w:val="20"/>
          <w:szCs w:val="20"/>
          <w:lang w:bidi="en-US"/>
        </w:rPr>
        <w:t>-Veisberga, 67219592</w:t>
      </w:r>
    </w:p>
    <w:p w14:paraId="0C50740E" w14:textId="08091499" w:rsidR="00B51998" w:rsidRPr="001E5D55" w:rsidRDefault="00DE0944" w:rsidP="001E5D55">
      <w:pPr>
        <w:spacing w:after="0" w:line="240" w:lineRule="auto"/>
        <w:rPr>
          <w:rFonts w:ascii="Times New Roman" w:eastAsia="Times New Roman" w:hAnsi="Times New Roman" w:cs="Times New Roman"/>
          <w:sz w:val="20"/>
          <w:szCs w:val="20"/>
          <w:lang w:bidi="en-US"/>
        </w:rPr>
      </w:pPr>
      <w:hyperlink r:id="rId24" w:history="1">
        <w:r w:rsidR="00F057B8" w:rsidRPr="00984645">
          <w:rPr>
            <w:rStyle w:val="Hyperlink"/>
            <w:rFonts w:ascii="Times New Roman" w:eastAsia="Times New Roman" w:hAnsi="Times New Roman" w:cs="Times New Roman"/>
            <w:sz w:val="20"/>
            <w:szCs w:val="20"/>
            <w:lang w:bidi="en-US"/>
          </w:rPr>
          <w:t>Agnese.veisberga@iem.gov.lv</w:t>
        </w:r>
      </w:hyperlink>
      <w:r w:rsidR="00F057B8">
        <w:rPr>
          <w:rFonts w:ascii="Times New Roman" w:eastAsia="Times New Roman" w:hAnsi="Times New Roman" w:cs="Times New Roman"/>
          <w:sz w:val="20"/>
          <w:szCs w:val="20"/>
          <w:lang w:bidi="en-US"/>
        </w:rPr>
        <w:t xml:space="preserve"> </w:t>
      </w:r>
    </w:p>
    <w:sectPr w:rsidR="00B51998" w:rsidRPr="001E5D55" w:rsidSect="00D25E11">
      <w:headerReference w:type="default" r:id="rId25"/>
      <w:footerReference w:type="default" r:id="rId26"/>
      <w:pgSz w:w="11906" w:h="16838"/>
      <w:pgMar w:top="1134" w:right="1134" w:bottom="1134"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BB27E8" w14:textId="77777777" w:rsidR="00DE577A" w:rsidRDefault="00DE577A" w:rsidP="005316D2">
      <w:pPr>
        <w:spacing w:after="0" w:line="240" w:lineRule="auto"/>
      </w:pPr>
      <w:r>
        <w:separator/>
      </w:r>
    </w:p>
  </w:endnote>
  <w:endnote w:type="continuationSeparator" w:id="0">
    <w:p w14:paraId="33A85AC5" w14:textId="77777777" w:rsidR="00DE577A" w:rsidRDefault="00DE577A" w:rsidP="00531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910128"/>
      <w:docPartObj>
        <w:docPartGallery w:val="Page Numbers (Bottom of Page)"/>
        <w:docPartUnique/>
      </w:docPartObj>
    </w:sdtPr>
    <w:sdtEndPr>
      <w:rPr>
        <w:noProof/>
        <w:sz w:val="20"/>
        <w:szCs w:val="20"/>
      </w:rPr>
    </w:sdtEndPr>
    <w:sdtContent>
      <w:p w14:paraId="46B70B08" w14:textId="0C70CA70" w:rsidR="00DE0944" w:rsidRPr="00CD512E" w:rsidRDefault="00DE0944">
        <w:pPr>
          <w:pStyle w:val="Footer"/>
          <w:jc w:val="center"/>
          <w:rPr>
            <w:sz w:val="20"/>
            <w:szCs w:val="20"/>
          </w:rPr>
        </w:pPr>
        <w:r w:rsidRPr="00CD512E">
          <w:rPr>
            <w:sz w:val="20"/>
            <w:szCs w:val="20"/>
          </w:rPr>
          <w:fldChar w:fldCharType="begin"/>
        </w:r>
        <w:r w:rsidRPr="00CD512E">
          <w:rPr>
            <w:sz w:val="20"/>
            <w:szCs w:val="20"/>
          </w:rPr>
          <w:instrText xml:space="preserve"> PAGE   \* MERGEFORMAT </w:instrText>
        </w:r>
        <w:r w:rsidRPr="00CD512E">
          <w:rPr>
            <w:sz w:val="20"/>
            <w:szCs w:val="20"/>
          </w:rPr>
          <w:fldChar w:fldCharType="separate"/>
        </w:r>
        <w:r w:rsidR="009163BE">
          <w:rPr>
            <w:noProof/>
            <w:sz w:val="20"/>
            <w:szCs w:val="20"/>
          </w:rPr>
          <w:t>18</w:t>
        </w:r>
        <w:r w:rsidRPr="00CD512E">
          <w:rPr>
            <w:noProof/>
            <w:sz w:val="20"/>
            <w:szCs w:val="20"/>
          </w:rPr>
          <w:fldChar w:fldCharType="end"/>
        </w:r>
      </w:p>
    </w:sdtContent>
  </w:sdt>
  <w:p w14:paraId="772EF976" w14:textId="4B9196FF" w:rsidR="00DE0944" w:rsidRPr="002A4F08" w:rsidRDefault="00DE0944" w:rsidP="000E79CC">
    <w:pPr>
      <w:pStyle w:val="Footer"/>
      <w:rPr>
        <w:rFonts w:ascii="Times New Roman" w:hAnsi="Times New Roman" w:cs="Times New Roman"/>
        <w:sz w:val="18"/>
        <w:szCs w:val="18"/>
      </w:rPr>
    </w:pPr>
    <w:r>
      <w:rPr>
        <w:rFonts w:ascii="Times New Roman" w:hAnsi="Times New Roman" w:cs="Times New Roman"/>
        <w:sz w:val="18"/>
        <w:szCs w:val="18"/>
      </w:rPr>
      <w:t>IeMZin_nark_221118_2piel; Informatīvā ziņojuma</w:t>
    </w:r>
    <w:r w:rsidRPr="00242622">
      <w:rPr>
        <w:rFonts w:ascii="Times New Roman" w:hAnsi="Times New Roman" w:cs="Times New Roman"/>
        <w:sz w:val="18"/>
        <w:szCs w:val="18"/>
      </w:rPr>
      <w:t xml:space="preserve"> </w:t>
    </w:r>
    <w:r>
      <w:rPr>
        <w:rFonts w:ascii="Times New Roman" w:hAnsi="Times New Roman" w:cs="Times New Roman"/>
        <w:sz w:val="18"/>
        <w:szCs w:val="18"/>
      </w:rPr>
      <w:t>“</w:t>
    </w:r>
    <w:r w:rsidRPr="00242622">
      <w:rPr>
        <w:rFonts w:ascii="Times New Roman" w:hAnsi="Times New Roman" w:cs="Times New Roman"/>
        <w:sz w:val="18"/>
        <w:szCs w:val="18"/>
      </w:rPr>
      <w:t>Par Narkotisko un psihotropo vielu un to atkarības izplatības ierobežošanas un kontroles pamatnostādņu 2011.–</w:t>
    </w:r>
    <w:proofErr w:type="gramStart"/>
    <w:r w:rsidRPr="00242622">
      <w:rPr>
        <w:rFonts w:ascii="Times New Roman" w:hAnsi="Times New Roman" w:cs="Times New Roman"/>
        <w:sz w:val="18"/>
        <w:szCs w:val="18"/>
      </w:rPr>
      <w:t>2017.gadam</w:t>
    </w:r>
    <w:proofErr w:type="gramEnd"/>
    <w:r w:rsidRPr="00242622">
      <w:rPr>
        <w:rFonts w:ascii="Times New Roman" w:hAnsi="Times New Roman" w:cs="Times New Roman"/>
        <w:sz w:val="18"/>
        <w:szCs w:val="18"/>
      </w:rPr>
      <w:t xml:space="preserve"> izpildi</w:t>
    </w:r>
    <w:r>
      <w:rPr>
        <w:rFonts w:ascii="Times New Roman" w:hAnsi="Times New Roman" w:cs="Times New Roman"/>
        <w:sz w:val="18"/>
        <w:szCs w:val="18"/>
      </w:rPr>
      <w:t>” 2.pielikums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7C7907" w14:textId="77777777" w:rsidR="00DE577A" w:rsidRDefault="00DE577A" w:rsidP="005316D2">
      <w:pPr>
        <w:spacing w:after="0" w:line="240" w:lineRule="auto"/>
      </w:pPr>
      <w:r>
        <w:separator/>
      </w:r>
    </w:p>
  </w:footnote>
  <w:footnote w:type="continuationSeparator" w:id="0">
    <w:p w14:paraId="70575597" w14:textId="77777777" w:rsidR="00DE577A" w:rsidRDefault="00DE577A" w:rsidP="005316D2">
      <w:pPr>
        <w:spacing w:after="0" w:line="240" w:lineRule="auto"/>
      </w:pPr>
      <w:r>
        <w:continuationSeparator/>
      </w:r>
    </w:p>
  </w:footnote>
  <w:footnote w:id="1">
    <w:p w14:paraId="21C7C9A7" w14:textId="77777777" w:rsidR="00DE0944" w:rsidRPr="00E52D2E" w:rsidRDefault="00DE0944" w:rsidP="005316D2">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Sniķere, S., </w:t>
      </w:r>
      <w:proofErr w:type="spellStart"/>
      <w:r w:rsidRPr="00E52D2E">
        <w:rPr>
          <w:rFonts w:ascii="Times New Roman" w:hAnsi="Times New Roman" w:cs="Times New Roman"/>
          <w:sz w:val="18"/>
          <w:szCs w:val="18"/>
        </w:rPr>
        <w:t>Trapencieris</w:t>
      </w:r>
      <w:proofErr w:type="spellEnd"/>
      <w:r w:rsidRPr="00E52D2E">
        <w:rPr>
          <w:rFonts w:ascii="Times New Roman" w:hAnsi="Times New Roman" w:cs="Times New Roman"/>
          <w:sz w:val="18"/>
          <w:szCs w:val="18"/>
        </w:rPr>
        <w:t xml:space="preserve"> M. (2016). Atkarību izraisošo vielu lietošana iedzīvotāju vidū </w:t>
      </w:r>
      <w:proofErr w:type="gramStart"/>
      <w:r w:rsidRPr="00E52D2E">
        <w:rPr>
          <w:rFonts w:ascii="Times New Roman" w:hAnsi="Times New Roman" w:cs="Times New Roman"/>
          <w:sz w:val="18"/>
          <w:szCs w:val="18"/>
        </w:rPr>
        <w:t>2015.gadā</w:t>
      </w:r>
      <w:proofErr w:type="gramEnd"/>
      <w:r w:rsidRPr="00E52D2E">
        <w:rPr>
          <w:rFonts w:ascii="Times New Roman" w:hAnsi="Times New Roman" w:cs="Times New Roman"/>
          <w:sz w:val="18"/>
          <w:szCs w:val="18"/>
        </w:rPr>
        <w:t xml:space="preserve">. Rīga: SPKC </w:t>
      </w:r>
    </w:p>
  </w:footnote>
  <w:footnote w:id="2">
    <w:p w14:paraId="088FC930"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Trapencieris</w:t>
      </w:r>
      <w:proofErr w:type="spellEnd"/>
      <w:r w:rsidRPr="00E52D2E">
        <w:rPr>
          <w:rFonts w:ascii="Times New Roman" w:hAnsi="Times New Roman" w:cs="Times New Roman"/>
          <w:sz w:val="18"/>
          <w:szCs w:val="18"/>
        </w:rPr>
        <w:t>, M., Sniķere. S. (2016). Atkarību izraisošo vielu lietošanas paradumi un tendences (ESPAD). Rīga: SPKC</w:t>
      </w:r>
    </w:p>
  </w:footnote>
  <w:footnote w:id="3">
    <w:p w14:paraId="5BD8CA31" w14:textId="77777777" w:rsidR="00DE0944" w:rsidRPr="00E52D2E" w:rsidRDefault="00DE0944" w:rsidP="00482063">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Šūpule</w:t>
      </w:r>
      <w:proofErr w:type="spellEnd"/>
      <w:r w:rsidRPr="00E52D2E">
        <w:rPr>
          <w:rFonts w:ascii="Times New Roman" w:hAnsi="Times New Roman" w:cs="Times New Roman"/>
          <w:sz w:val="18"/>
          <w:szCs w:val="18"/>
        </w:rPr>
        <w:t xml:space="preserve">, I.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xml:space="preserve">. (2016). Atkarību izraisoši vielu lietošana izklaides vietās Latvijā </w:t>
      </w:r>
      <w:proofErr w:type="gramStart"/>
      <w:r w:rsidRPr="00E52D2E">
        <w:rPr>
          <w:rFonts w:ascii="Times New Roman" w:hAnsi="Times New Roman" w:cs="Times New Roman"/>
          <w:sz w:val="18"/>
          <w:szCs w:val="18"/>
        </w:rPr>
        <w:t>2016.gadā</w:t>
      </w:r>
      <w:proofErr w:type="gramEnd"/>
      <w:r w:rsidRPr="00E52D2E">
        <w:rPr>
          <w:rFonts w:ascii="Times New Roman" w:hAnsi="Times New Roman" w:cs="Times New Roman"/>
          <w:sz w:val="18"/>
          <w:szCs w:val="18"/>
        </w:rPr>
        <w:t>. Pētījuma ziņojums. Rīga: SPKC</w:t>
      </w:r>
    </w:p>
  </w:footnote>
  <w:footnote w:id="4">
    <w:p w14:paraId="45873EA2" w14:textId="3A6C2D85"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Sniķere, S., </w:t>
      </w:r>
      <w:proofErr w:type="spellStart"/>
      <w:r w:rsidRPr="00E52D2E">
        <w:rPr>
          <w:rFonts w:ascii="Times New Roman" w:hAnsi="Times New Roman" w:cs="Times New Roman"/>
          <w:sz w:val="18"/>
          <w:szCs w:val="18"/>
        </w:rPr>
        <w:t>Trapencieris</w:t>
      </w:r>
      <w:proofErr w:type="spellEnd"/>
      <w:r w:rsidRPr="00E52D2E">
        <w:rPr>
          <w:rFonts w:ascii="Times New Roman" w:hAnsi="Times New Roman" w:cs="Times New Roman"/>
          <w:sz w:val="18"/>
          <w:szCs w:val="18"/>
        </w:rPr>
        <w:t xml:space="preserve"> M. (2016). Atkarību izraisošo vielu lietošana iedzīvotāju vidū </w:t>
      </w:r>
      <w:proofErr w:type="gramStart"/>
      <w:r w:rsidRPr="00E52D2E">
        <w:rPr>
          <w:rFonts w:ascii="Times New Roman" w:hAnsi="Times New Roman" w:cs="Times New Roman"/>
          <w:sz w:val="18"/>
          <w:szCs w:val="18"/>
        </w:rPr>
        <w:t>2015.gadā</w:t>
      </w:r>
      <w:proofErr w:type="gramEnd"/>
      <w:r w:rsidRPr="00E52D2E">
        <w:rPr>
          <w:rFonts w:ascii="Times New Roman" w:hAnsi="Times New Roman" w:cs="Times New Roman"/>
          <w:sz w:val="18"/>
          <w:szCs w:val="18"/>
        </w:rPr>
        <w:t>. Rīga: SPKC</w:t>
      </w:r>
    </w:p>
  </w:footnote>
  <w:footnote w:id="5">
    <w:p w14:paraId="3D465F46"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Kļave, E.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xml:space="preserve">. (2014). Narkotiku izplatības ieslodzījuma vietās Latvijā </w:t>
      </w:r>
      <w:proofErr w:type="gramStart"/>
      <w:r w:rsidRPr="00E52D2E">
        <w:rPr>
          <w:rFonts w:ascii="Times New Roman" w:hAnsi="Times New Roman" w:cs="Times New Roman"/>
          <w:sz w:val="18"/>
          <w:szCs w:val="18"/>
        </w:rPr>
        <w:t>2014.gadā</w:t>
      </w:r>
      <w:proofErr w:type="gramEnd"/>
      <w:r w:rsidRPr="00E52D2E">
        <w:rPr>
          <w:rFonts w:ascii="Times New Roman" w:hAnsi="Times New Roman" w:cs="Times New Roman"/>
          <w:sz w:val="18"/>
          <w:szCs w:val="18"/>
        </w:rPr>
        <w:t>. Rīga: SPKC</w:t>
      </w:r>
    </w:p>
  </w:footnote>
  <w:footnote w:id="6">
    <w:p w14:paraId="257EDFC9" w14:textId="4A0A416D" w:rsidR="00DE0944" w:rsidRPr="00E52D2E" w:rsidRDefault="00DE0944">
      <w:pPr>
        <w:pStyle w:val="FootnoteText"/>
        <w:rPr>
          <w:sz w:val="18"/>
          <w:szCs w:val="18"/>
        </w:rPr>
      </w:pPr>
      <w:r w:rsidRPr="00E52D2E">
        <w:rPr>
          <w:rStyle w:val="FootnoteReference"/>
          <w:sz w:val="18"/>
          <w:szCs w:val="18"/>
        </w:rPr>
        <w:footnoteRef/>
      </w:r>
      <w:r w:rsidRPr="00E52D2E">
        <w:rPr>
          <w:sz w:val="18"/>
          <w:szCs w:val="18"/>
        </w:rPr>
        <w:t xml:space="preserve"> </w:t>
      </w:r>
      <w:proofErr w:type="spellStart"/>
      <w:r w:rsidRPr="00E52D2E">
        <w:rPr>
          <w:sz w:val="18"/>
          <w:szCs w:val="18"/>
        </w:rPr>
        <w:t>Trapencieris</w:t>
      </w:r>
      <w:proofErr w:type="spellEnd"/>
      <w:r w:rsidRPr="00E52D2E">
        <w:rPr>
          <w:sz w:val="18"/>
          <w:szCs w:val="18"/>
        </w:rPr>
        <w:t xml:space="preserve">, M. </w:t>
      </w:r>
      <w:proofErr w:type="spellStart"/>
      <w:r w:rsidRPr="00E52D2E">
        <w:rPr>
          <w:sz w:val="18"/>
          <w:szCs w:val="18"/>
        </w:rPr>
        <w:t>et</w:t>
      </w:r>
      <w:proofErr w:type="spellEnd"/>
      <w:r w:rsidRPr="00E52D2E">
        <w:rPr>
          <w:sz w:val="18"/>
          <w:szCs w:val="18"/>
        </w:rPr>
        <w:t xml:space="preserve"> </w:t>
      </w:r>
      <w:proofErr w:type="spellStart"/>
      <w:r w:rsidRPr="00E52D2E">
        <w:rPr>
          <w:sz w:val="18"/>
          <w:szCs w:val="18"/>
        </w:rPr>
        <w:t>al</w:t>
      </w:r>
      <w:proofErr w:type="spellEnd"/>
      <w:r w:rsidRPr="00E52D2E">
        <w:rPr>
          <w:sz w:val="18"/>
          <w:szCs w:val="18"/>
        </w:rPr>
        <w:t>. (2014). Narkotiku lietošanas paradumi un tendences Latvijā: Narkotiku lietotāju kohortas pētījuma 7.posma rezultāti. Rīga: SPKC</w:t>
      </w:r>
    </w:p>
  </w:footnote>
  <w:footnote w:id="7">
    <w:p w14:paraId="5D8C2861" w14:textId="77777777" w:rsidR="00DE0944" w:rsidRPr="00E52D2E" w:rsidRDefault="00DE0944" w:rsidP="00DC151C">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Karnīte, A.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(2017). Narkotiku lietošanas paradumu tendences Latvijā: Narkotiku lietotāju kohortas pētījuma 10.posma rezultāti. Rīga: SPKC</w:t>
      </w:r>
    </w:p>
  </w:footnote>
  <w:footnote w:id="8">
    <w:p w14:paraId="107C1BBA"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Valsts Policijas pārskats par narkotisko vielu nelikumīgu apriti </w:t>
      </w:r>
      <w:proofErr w:type="gramStart"/>
      <w:r w:rsidRPr="00E52D2E">
        <w:rPr>
          <w:rFonts w:ascii="Times New Roman" w:hAnsi="Times New Roman" w:cs="Times New Roman"/>
          <w:sz w:val="18"/>
          <w:szCs w:val="18"/>
        </w:rPr>
        <w:t>2017 gadā</w:t>
      </w:r>
      <w:proofErr w:type="gramEnd"/>
      <w:r w:rsidRPr="00E52D2E">
        <w:rPr>
          <w:rFonts w:ascii="Times New Roman" w:hAnsi="Times New Roman" w:cs="Times New Roman"/>
          <w:sz w:val="18"/>
          <w:szCs w:val="18"/>
        </w:rPr>
        <w:t xml:space="preserve"> (nepublicēts)</w:t>
      </w:r>
    </w:p>
  </w:footnote>
  <w:footnote w:id="9">
    <w:p w14:paraId="336BCA23"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EMCDDA (2016). </w:t>
      </w:r>
      <w:proofErr w:type="spellStart"/>
      <w:r w:rsidRPr="00E52D2E">
        <w:rPr>
          <w:rFonts w:ascii="Times New Roman" w:hAnsi="Times New Roman" w:cs="Times New Roman"/>
          <w:sz w:val="18"/>
          <w:szCs w:val="18"/>
        </w:rPr>
        <w:t>Preventing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opioid</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overdose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deaths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with</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take-home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naloxone</w:t>
      </w:r>
      <w:proofErr w:type="spellEnd"/>
      <w:r w:rsidRPr="00E52D2E">
        <w:rPr>
          <w:rFonts w:ascii="Times New Roman" w:hAnsi="Times New Roman" w:cs="Times New Roman"/>
          <w:sz w:val="18"/>
          <w:szCs w:val="18"/>
        </w:rPr>
        <w:t xml:space="preserve"> // </w:t>
      </w:r>
      <w:hyperlink r:id="rId1" w:history="1">
        <w:r w:rsidRPr="00E52D2E">
          <w:rPr>
            <w:rStyle w:val="Hyperlink"/>
            <w:rFonts w:ascii="Times New Roman" w:hAnsi="Times New Roman" w:cs="Times New Roman"/>
            <w:sz w:val="18"/>
            <w:szCs w:val="18"/>
          </w:rPr>
          <w:t>http://www.emcdda.europa.eu/publications/insights/take-home-naloxone_en</w:t>
        </w:r>
      </w:hyperlink>
      <w:r w:rsidRPr="00E52D2E">
        <w:rPr>
          <w:rFonts w:ascii="Times New Roman" w:hAnsi="Times New Roman" w:cs="Times New Roman"/>
          <w:sz w:val="18"/>
          <w:szCs w:val="18"/>
        </w:rPr>
        <w:t xml:space="preserve"> </w:t>
      </w:r>
    </w:p>
  </w:footnote>
  <w:footnote w:id="10">
    <w:p w14:paraId="49367B9A" w14:textId="77777777" w:rsidR="00DE0944" w:rsidRPr="00E52D2E" w:rsidRDefault="00DE0944" w:rsidP="005316D2">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Ietvertās diagnozes: F19.2 – F19.5; T40, T43.</w:t>
      </w:r>
    </w:p>
  </w:footnote>
  <w:footnote w:id="11">
    <w:p w14:paraId="5639B53D" w14:textId="77777777" w:rsidR="00DE0944" w:rsidRPr="00E52D2E" w:rsidRDefault="00DE0944" w:rsidP="00ED03A3">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Dīriņa, M. Neatliekamās medicīniskās palīdzības nodrošinājums //prezentācija NKNIKP PSDG darba grupā sniegtā prezentācija </w:t>
      </w:r>
      <w:proofErr w:type="gramStart"/>
      <w:r w:rsidRPr="00E52D2E">
        <w:rPr>
          <w:rFonts w:ascii="Times New Roman" w:hAnsi="Times New Roman" w:cs="Times New Roman"/>
          <w:sz w:val="18"/>
          <w:szCs w:val="18"/>
        </w:rPr>
        <w:t>2018.gada</w:t>
      </w:r>
      <w:proofErr w:type="gramEnd"/>
      <w:r w:rsidRPr="00E52D2E">
        <w:rPr>
          <w:rFonts w:ascii="Times New Roman" w:hAnsi="Times New Roman" w:cs="Times New Roman"/>
          <w:sz w:val="18"/>
          <w:szCs w:val="18"/>
        </w:rPr>
        <w:t xml:space="preserve"> 7.jūnijā (nepublicēts)</w:t>
      </w:r>
    </w:p>
  </w:footnote>
  <w:footnote w:id="12">
    <w:p w14:paraId="47E166D6"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EMCDDA (2016). </w:t>
      </w:r>
      <w:proofErr w:type="spellStart"/>
      <w:r w:rsidRPr="00E52D2E">
        <w:rPr>
          <w:rFonts w:ascii="Times New Roman" w:hAnsi="Times New Roman" w:cs="Times New Roman"/>
          <w:sz w:val="18"/>
          <w:szCs w:val="18"/>
        </w:rPr>
        <w:t>Preventing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opioid</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overdose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deaths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with</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take-home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naloxone</w:t>
      </w:r>
      <w:proofErr w:type="spellEnd"/>
      <w:r w:rsidRPr="00E52D2E">
        <w:rPr>
          <w:rFonts w:ascii="Times New Roman" w:hAnsi="Times New Roman" w:cs="Times New Roman"/>
          <w:sz w:val="18"/>
          <w:szCs w:val="18"/>
        </w:rPr>
        <w:t xml:space="preserve"> // </w:t>
      </w:r>
      <w:hyperlink r:id="rId2" w:history="1">
        <w:r w:rsidRPr="00E52D2E">
          <w:rPr>
            <w:rStyle w:val="Hyperlink"/>
            <w:rFonts w:ascii="Times New Roman" w:hAnsi="Times New Roman" w:cs="Times New Roman"/>
            <w:sz w:val="18"/>
            <w:szCs w:val="18"/>
          </w:rPr>
          <w:t>http://www.emcdda.europa.eu/publications/insights/take-home-naloxone_en</w:t>
        </w:r>
      </w:hyperlink>
      <w:r w:rsidRPr="00E52D2E">
        <w:rPr>
          <w:rFonts w:ascii="Times New Roman" w:hAnsi="Times New Roman" w:cs="Times New Roman"/>
          <w:sz w:val="18"/>
          <w:szCs w:val="18"/>
        </w:rPr>
        <w:t xml:space="preserve"> </w:t>
      </w:r>
    </w:p>
  </w:footnote>
  <w:footnote w:id="13">
    <w:p w14:paraId="5CC81624" w14:textId="501864DE"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SPKC sniegtie dati </w:t>
      </w:r>
    </w:p>
  </w:footnote>
  <w:footnote w:id="14">
    <w:p w14:paraId="4D5A777A" w14:textId="3EF18082"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Kopsavilkums par psihiskiem un uzvedības traucējumiem </w:t>
      </w:r>
      <w:proofErr w:type="spellStart"/>
      <w:r w:rsidRPr="00E52D2E">
        <w:rPr>
          <w:rFonts w:ascii="Times New Roman" w:hAnsi="Times New Roman" w:cs="Times New Roman"/>
          <w:sz w:val="18"/>
          <w:szCs w:val="18"/>
        </w:rPr>
        <w:t>psihoaktīvo</w:t>
      </w:r>
      <w:proofErr w:type="spellEnd"/>
      <w:r w:rsidRPr="00E52D2E">
        <w:rPr>
          <w:rFonts w:ascii="Times New Roman" w:hAnsi="Times New Roman" w:cs="Times New Roman"/>
          <w:sz w:val="18"/>
          <w:szCs w:val="18"/>
        </w:rPr>
        <w:t xml:space="preserve"> vielu lietošanas dēļ, 2017. gads // </w:t>
      </w:r>
      <w:hyperlink r:id="rId3" w:history="1">
        <w:r w:rsidRPr="00E52D2E">
          <w:rPr>
            <w:rStyle w:val="Hyperlink"/>
            <w:rFonts w:ascii="Times New Roman" w:hAnsi="Times New Roman" w:cs="Times New Roman"/>
            <w:sz w:val="18"/>
            <w:szCs w:val="18"/>
          </w:rPr>
          <w:t>https://www.spkc.gov.lv/lv/statistika-un-petijumi/statistika/veselibas-aprupes-statistika1</w:t>
        </w:r>
      </w:hyperlink>
      <w:r w:rsidRPr="00E52D2E">
        <w:rPr>
          <w:rFonts w:ascii="Times New Roman" w:hAnsi="Times New Roman" w:cs="Times New Roman"/>
          <w:sz w:val="18"/>
          <w:szCs w:val="18"/>
        </w:rPr>
        <w:t xml:space="preserve"> </w:t>
      </w:r>
    </w:p>
  </w:footnote>
  <w:footnote w:id="15">
    <w:p w14:paraId="571F11BB" w14:textId="06345136"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Kopsavilkums par psihiskiem un uzvedības traucējumiem </w:t>
      </w:r>
      <w:proofErr w:type="spellStart"/>
      <w:r w:rsidRPr="00E52D2E">
        <w:rPr>
          <w:rFonts w:ascii="Times New Roman" w:hAnsi="Times New Roman" w:cs="Times New Roman"/>
          <w:sz w:val="18"/>
          <w:szCs w:val="18"/>
        </w:rPr>
        <w:t>psihoaktīvo</w:t>
      </w:r>
      <w:proofErr w:type="spellEnd"/>
      <w:r w:rsidRPr="00E52D2E">
        <w:rPr>
          <w:rFonts w:ascii="Times New Roman" w:hAnsi="Times New Roman" w:cs="Times New Roman"/>
          <w:sz w:val="18"/>
          <w:szCs w:val="18"/>
        </w:rPr>
        <w:t xml:space="preserve"> vielu lietošanas dēļ, 2017. gads // https://www.spkc.gov.lv/lv/statistika-un-petijumi/statistika/veselibas-aprupes-statistika1</w:t>
      </w:r>
    </w:p>
  </w:footnote>
  <w:footnote w:id="16">
    <w:p w14:paraId="2D32F337"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Latvijā visstraujākā HIV izplatība Eiropā; galvenais inficēšanās ceļš – heteroseksuāli sakari // </w:t>
      </w:r>
      <w:hyperlink r:id="rId4" w:history="1">
        <w:r w:rsidRPr="00E52D2E">
          <w:rPr>
            <w:rStyle w:val="Hyperlink"/>
            <w:rFonts w:ascii="Times New Roman" w:hAnsi="Times New Roman" w:cs="Times New Roman"/>
            <w:sz w:val="18"/>
            <w:szCs w:val="18"/>
          </w:rPr>
          <w:t>http://www.delfi.lv/vina/veseliba/vesela-un-laimiga/latvija-visstraujaka-hiv-izplatiba-eiropa-galvenais-inficesanas-cels-heteroseksuali-sakari.d?id=49502615</w:t>
        </w:r>
      </w:hyperlink>
      <w:r w:rsidRPr="00E52D2E">
        <w:rPr>
          <w:rFonts w:ascii="Times New Roman" w:hAnsi="Times New Roman" w:cs="Times New Roman"/>
          <w:sz w:val="18"/>
          <w:szCs w:val="18"/>
        </w:rPr>
        <w:t xml:space="preserve"> </w:t>
      </w:r>
    </w:p>
  </w:footnote>
  <w:footnote w:id="17">
    <w:p w14:paraId="16A945CC"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HIV infekcijas izplatība Latvijā // </w:t>
      </w:r>
      <w:hyperlink r:id="rId5" w:history="1">
        <w:r w:rsidRPr="00E52D2E">
          <w:rPr>
            <w:rStyle w:val="Hyperlink"/>
            <w:rFonts w:ascii="Times New Roman" w:hAnsi="Times New Roman" w:cs="Times New Roman"/>
            <w:sz w:val="18"/>
            <w:szCs w:val="18"/>
          </w:rPr>
          <w:t>https://www.spkc.gov.lv/lv/statistika-un-petijumi/infekcijas-slimibas/datu-vizualizacija/hivaids</w:t>
        </w:r>
      </w:hyperlink>
      <w:r w:rsidRPr="00E52D2E">
        <w:rPr>
          <w:rFonts w:ascii="Times New Roman" w:hAnsi="Times New Roman" w:cs="Times New Roman"/>
          <w:sz w:val="18"/>
          <w:szCs w:val="18"/>
        </w:rPr>
        <w:t xml:space="preserve"> </w:t>
      </w:r>
    </w:p>
  </w:footnote>
  <w:footnote w:id="18">
    <w:p w14:paraId="76E75B27" w14:textId="01A46A95"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Karnīte, A.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(2017). Narkotiku lietošanas paradumu tendences Latvijā: Narkotiku lietotāju kohortas pētījuma 10.posms. Rīga: SPKC</w:t>
      </w:r>
    </w:p>
  </w:footnote>
  <w:footnote w:id="19">
    <w:p w14:paraId="24A0E247" w14:textId="6D6BC38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Karnīte, A.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(2017). Narkotiku lietošanas paradumu tendences Latvijā: Narkotiku lietotāju kohortas pētījuma 10.posms. Rīga: SPKC</w:t>
      </w:r>
    </w:p>
  </w:footnote>
  <w:footnote w:id="20">
    <w:p w14:paraId="4B15820D" w14:textId="5B28D4FA" w:rsidR="00DE0944" w:rsidRPr="00E52D2E" w:rsidRDefault="00DE0944" w:rsidP="00CD512E">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Karnīte, A.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(2016). Narkotiku lietošanas paradumu tendences Latvijā: Narkotiku lietotāju kohortas pētījuma 9.posms. Rīga: SPKC</w:t>
      </w:r>
    </w:p>
  </w:footnote>
  <w:footnote w:id="21">
    <w:p w14:paraId="132B18C6" w14:textId="77777777" w:rsidR="00DE0944" w:rsidRPr="00E52D2E" w:rsidRDefault="00DE0944" w:rsidP="00D801A6">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EMCDDA (2007). </w:t>
      </w:r>
      <w:proofErr w:type="spellStart"/>
      <w:r w:rsidRPr="00E52D2E">
        <w:rPr>
          <w:rFonts w:ascii="Times New Roman" w:hAnsi="Times New Roman" w:cs="Times New Roman"/>
          <w:sz w:val="18"/>
          <w:szCs w:val="18"/>
        </w:rPr>
        <w:t>Drugs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and</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crime</w:t>
      </w:r>
      <w:proofErr w:type="spellEnd"/>
      <w:r w:rsidRPr="00E52D2E">
        <w:rPr>
          <w:rFonts w:ascii="Times New Roman" w:hAnsi="Times New Roman" w:cs="Times New Roman"/>
          <w:sz w:val="18"/>
          <w:szCs w:val="18"/>
        </w:rPr>
        <w:t xml:space="preserve"> — a </w:t>
      </w:r>
      <w:proofErr w:type="spellStart"/>
      <w:r w:rsidRPr="00E52D2E">
        <w:rPr>
          <w:rFonts w:ascii="Times New Roman" w:hAnsi="Times New Roman" w:cs="Times New Roman"/>
          <w:sz w:val="18"/>
          <w:szCs w:val="18"/>
        </w:rPr>
        <w:t>complex</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relationship</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Lisbon</w:t>
      </w:r>
      <w:proofErr w:type="spellEnd"/>
      <w:r w:rsidRPr="00E52D2E">
        <w:rPr>
          <w:rFonts w:ascii="Times New Roman" w:hAnsi="Times New Roman" w:cs="Times New Roman"/>
          <w:sz w:val="18"/>
          <w:szCs w:val="18"/>
        </w:rPr>
        <w:t>: EMCDDA</w:t>
      </w:r>
    </w:p>
  </w:footnote>
  <w:footnote w:id="22">
    <w:p w14:paraId="7762148E" w14:textId="77777777" w:rsidR="00DE0944" w:rsidRPr="00E52D2E" w:rsidRDefault="00DE0944" w:rsidP="00EF072C">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SPKC (2017). Pētījums par narkotiku nelegālo tirgu Latvijā (nepublicēts)</w:t>
      </w:r>
    </w:p>
  </w:footnote>
  <w:footnote w:id="23">
    <w:p w14:paraId="08BB875F" w14:textId="77777777" w:rsidR="00DE0944" w:rsidRPr="00E52D2E" w:rsidRDefault="00DE0944" w:rsidP="00EF072C">
      <w:pPr>
        <w:pStyle w:val="FootnoteText"/>
        <w:jc w:val="both"/>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Administratīvie pārkāpumi pēc LAPK </w:t>
      </w:r>
      <w:proofErr w:type="gramStart"/>
      <w:r w:rsidRPr="00E52D2E">
        <w:rPr>
          <w:rFonts w:ascii="Times New Roman" w:hAnsi="Times New Roman" w:cs="Times New Roman"/>
          <w:sz w:val="18"/>
          <w:szCs w:val="18"/>
        </w:rPr>
        <w:t>46.panta</w:t>
      </w:r>
      <w:proofErr w:type="gramEnd"/>
      <w:r w:rsidRPr="00E52D2E">
        <w:rPr>
          <w:rFonts w:ascii="Times New Roman" w:hAnsi="Times New Roman" w:cs="Times New Roman"/>
          <w:sz w:val="18"/>
          <w:szCs w:val="18"/>
        </w:rPr>
        <w:t xml:space="preserve"> pirmās, otrās, ceturtās daļas, 46.1 pirmās daļas; Noziedzīgie nodarījumi pēc 190.</w:t>
      </w:r>
      <w:r w:rsidRPr="00E52D2E">
        <w:rPr>
          <w:rFonts w:ascii="Times New Roman" w:hAnsi="Times New Roman" w:cs="Times New Roman"/>
          <w:sz w:val="18"/>
          <w:szCs w:val="18"/>
          <w:vertAlign w:val="superscript"/>
        </w:rPr>
        <w:t>1</w:t>
      </w:r>
      <w:r w:rsidRPr="00E52D2E">
        <w:rPr>
          <w:rFonts w:ascii="Times New Roman" w:hAnsi="Times New Roman" w:cs="Times New Roman"/>
          <w:sz w:val="18"/>
          <w:szCs w:val="18"/>
        </w:rPr>
        <w:t xml:space="preserve"> pants; 248.</w:t>
      </w:r>
      <w:r w:rsidRPr="00E52D2E">
        <w:rPr>
          <w:rFonts w:ascii="Times New Roman" w:hAnsi="Times New Roman" w:cs="Times New Roman"/>
          <w:sz w:val="18"/>
          <w:szCs w:val="18"/>
          <w:vertAlign w:val="superscript"/>
        </w:rPr>
        <w:t>1</w:t>
      </w:r>
      <w:r w:rsidRPr="00E52D2E">
        <w:rPr>
          <w:rFonts w:ascii="Times New Roman" w:hAnsi="Times New Roman" w:cs="Times New Roman"/>
          <w:sz w:val="18"/>
          <w:szCs w:val="18"/>
        </w:rPr>
        <w:t>, 248.</w:t>
      </w:r>
      <w:r w:rsidRPr="00E52D2E">
        <w:rPr>
          <w:rFonts w:ascii="Times New Roman" w:hAnsi="Times New Roman" w:cs="Times New Roman"/>
          <w:sz w:val="18"/>
          <w:szCs w:val="18"/>
          <w:vertAlign w:val="superscript"/>
        </w:rPr>
        <w:t>2</w:t>
      </w:r>
      <w:r w:rsidRPr="00E52D2E">
        <w:rPr>
          <w:rFonts w:ascii="Times New Roman" w:hAnsi="Times New Roman" w:cs="Times New Roman"/>
          <w:sz w:val="18"/>
          <w:szCs w:val="18"/>
        </w:rPr>
        <w:t>, 249., 250., 251., 252., 253., 253.</w:t>
      </w:r>
      <w:r w:rsidRPr="00E52D2E">
        <w:rPr>
          <w:rFonts w:ascii="Times New Roman" w:hAnsi="Times New Roman" w:cs="Times New Roman"/>
          <w:sz w:val="18"/>
          <w:szCs w:val="18"/>
          <w:vertAlign w:val="superscript"/>
        </w:rPr>
        <w:t>1</w:t>
      </w:r>
      <w:r w:rsidRPr="00E52D2E">
        <w:rPr>
          <w:rFonts w:ascii="Times New Roman" w:hAnsi="Times New Roman" w:cs="Times New Roman"/>
          <w:sz w:val="18"/>
          <w:szCs w:val="18"/>
        </w:rPr>
        <w:t>, 253.</w:t>
      </w:r>
      <w:r w:rsidRPr="00E52D2E">
        <w:rPr>
          <w:rFonts w:ascii="Times New Roman" w:hAnsi="Times New Roman" w:cs="Times New Roman"/>
          <w:sz w:val="18"/>
          <w:szCs w:val="18"/>
          <w:vertAlign w:val="superscript"/>
        </w:rPr>
        <w:t>2</w:t>
      </w:r>
      <w:r w:rsidRPr="00E52D2E">
        <w:rPr>
          <w:rFonts w:ascii="Times New Roman" w:hAnsi="Times New Roman" w:cs="Times New Roman"/>
          <w:sz w:val="18"/>
          <w:szCs w:val="18"/>
        </w:rPr>
        <w:t xml:space="preserve"> pirmās daļas, 253.</w:t>
      </w:r>
      <w:r w:rsidRPr="00E52D2E">
        <w:rPr>
          <w:rFonts w:ascii="Times New Roman" w:hAnsi="Times New Roman" w:cs="Times New Roman"/>
          <w:sz w:val="18"/>
          <w:szCs w:val="18"/>
          <w:vertAlign w:val="superscript"/>
        </w:rPr>
        <w:t>2</w:t>
      </w:r>
      <w:r w:rsidRPr="00E52D2E">
        <w:rPr>
          <w:rFonts w:ascii="Times New Roman" w:hAnsi="Times New Roman" w:cs="Times New Roman"/>
          <w:sz w:val="18"/>
          <w:szCs w:val="18"/>
        </w:rPr>
        <w:t xml:space="preserve"> otrās daļas, 255., 256.panta</w:t>
      </w:r>
    </w:p>
  </w:footnote>
  <w:footnote w:id="24">
    <w:p w14:paraId="1D44FDB0"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Iekšlietu ministrijas Informācijas centra sniegtie dati</w:t>
      </w:r>
    </w:p>
  </w:footnote>
  <w:footnote w:id="25">
    <w:p w14:paraId="7AC508EC"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Aprēķināts pēc IeM IC sniegtajiem datiem par pārkāpumiem </w:t>
      </w:r>
      <w:proofErr w:type="gramStart"/>
      <w:r w:rsidRPr="00E52D2E">
        <w:rPr>
          <w:rFonts w:ascii="Times New Roman" w:hAnsi="Times New Roman" w:cs="Times New Roman"/>
          <w:sz w:val="18"/>
          <w:szCs w:val="18"/>
        </w:rPr>
        <w:t>2017.gadā</w:t>
      </w:r>
      <w:proofErr w:type="gramEnd"/>
    </w:p>
  </w:footnote>
  <w:footnote w:id="26">
    <w:p w14:paraId="73F44A94"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Aprēķināts pēc IeM IC sniegtajiem datiem par pārkāpumiem </w:t>
      </w:r>
      <w:proofErr w:type="gramStart"/>
      <w:r w:rsidRPr="00E52D2E">
        <w:rPr>
          <w:rFonts w:ascii="Times New Roman" w:hAnsi="Times New Roman" w:cs="Times New Roman"/>
          <w:sz w:val="18"/>
          <w:szCs w:val="18"/>
        </w:rPr>
        <w:t>2017.gadā</w:t>
      </w:r>
      <w:proofErr w:type="gramEnd"/>
    </w:p>
  </w:footnote>
  <w:footnote w:id="27">
    <w:p w14:paraId="102ACFB3"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Can</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mass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media</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campaigns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prevent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young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people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from</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using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drugs</w:t>
      </w:r>
      <w:proofErr w:type="spellEnd"/>
      <w:r w:rsidRPr="00E52D2E">
        <w:rPr>
          <w:rFonts w:ascii="Times New Roman" w:hAnsi="Times New Roman" w:cs="Times New Roman"/>
          <w:sz w:val="18"/>
          <w:szCs w:val="18"/>
        </w:rPr>
        <w:t xml:space="preserve">?// </w:t>
      </w:r>
      <w:hyperlink r:id="rId6" w:history="1">
        <w:r w:rsidRPr="00E52D2E">
          <w:rPr>
            <w:rStyle w:val="Hyperlink"/>
            <w:rFonts w:ascii="Times New Roman" w:hAnsi="Times New Roman" w:cs="Times New Roman"/>
            <w:sz w:val="18"/>
            <w:szCs w:val="18"/>
          </w:rPr>
          <w:t>http://www.emcdda.europa.eu/topics/pods/mass-media-campaigns</w:t>
        </w:r>
      </w:hyperlink>
      <w:proofErr w:type="gramStart"/>
      <w:r w:rsidRPr="00E52D2E">
        <w:rPr>
          <w:rFonts w:ascii="Times New Roman" w:hAnsi="Times New Roman" w:cs="Times New Roman"/>
          <w:sz w:val="18"/>
          <w:szCs w:val="18"/>
        </w:rPr>
        <w:t xml:space="preserve"> ;</w:t>
      </w:r>
      <w:proofErr w:type="gramEnd"/>
      <w:r w:rsidRPr="00E52D2E">
        <w:rPr>
          <w:rFonts w:ascii="Times New Roman" w:hAnsi="Times New Roman" w:cs="Times New Roman"/>
          <w:sz w:val="18"/>
          <w:szCs w:val="18"/>
        </w:rPr>
        <w:t xml:space="preserve"> EMCDDA (2017). Health </w:t>
      </w:r>
      <w:proofErr w:type="spellStart"/>
      <w:r w:rsidRPr="00E52D2E">
        <w:rPr>
          <w:rFonts w:ascii="Times New Roman" w:hAnsi="Times New Roman" w:cs="Times New Roman"/>
          <w:sz w:val="18"/>
          <w:szCs w:val="18"/>
        </w:rPr>
        <w:t>and</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social</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responses</w:t>
      </w:r>
      <w:proofErr w:type="spellEnd"/>
      <w:r w:rsidRPr="00E52D2E">
        <w:rPr>
          <w:rFonts w:ascii="Times New Roman" w:hAnsi="Times New Roman" w:cs="Times New Roman"/>
          <w:sz w:val="18"/>
          <w:szCs w:val="18"/>
        </w:rPr>
        <w:t xml:space="preserve"> to </w:t>
      </w:r>
      <w:proofErr w:type="spellStart"/>
      <w:r w:rsidRPr="00E52D2E">
        <w:rPr>
          <w:rFonts w:ascii="Times New Roman" w:hAnsi="Times New Roman" w:cs="Times New Roman"/>
          <w:sz w:val="18"/>
          <w:szCs w:val="18"/>
        </w:rPr>
        <w:t>drug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problem</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Lisbon</w:t>
      </w:r>
      <w:proofErr w:type="spellEnd"/>
      <w:r w:rsidRPr="00E52D2E">
        <w:rPr>
          <w:rFonts w:ascii="Times New Roman" w:hAnsi="Times New Roman" w:cs="Times New Roman"/>
          <w:sz w:val="18"/>
          <w:szCs w:val="18"/>
        </w:rPr>
        <w:t>: EMCDDA</w:t>
      </w:r>
    </w:p>
  </w:footnote>
  <w:footnote w:id="28">
    <w:p w14:paraId="005CE7B0" w14:textId="3C0FC6E0"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EMCDDA Best </w:t>
      </w:r>
      <w:proofErr w:type="spellStart"/>
      <w:r w:rsidRPr="00E52D2E">
        <w:rPr>
          <w:rFonts w:ascii="Times New Roman" w:hAnsi="Times New Roman" w:cs="Times New Roman"/>
          <w:sz w:val="18"/>
          <w:szCs w:val="18"/>
        </w:rPr>
        <w:t>practice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Portal</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Standards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and</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guidelines</w:t>
      </w:r>
      <w:proofErr w:type="spellEnd"/>
      <w:r w:rsidRPr="00E52D2E">
        <w:rPr>
          <w:rFonts w:ascii="Times New Roman" w:hAnsi="Times New Roman" w:cs="Times New Roman"/>
          <w:sz w:val="18"/>
          <w:szCs w:val="18"/>
        </w:rPr>
        <w:t xml:space="preserve"> // </w:t>
      </w:r>
      <w:hyperlink r:id="rId7" w:history="1">
        <w:r w:rsidRPr="00E52D2E">
          <w:rPr>
            <w:rStyle w:val="Hyperlink"/>
            <w:rFonts w:ascii="Times New Roman" w:hAnsi="Times New Roman" w:cs="Times New Roman"/>
            <w:sz w:val="18"/>
            <w:szCs w:val="18"/>
          </w:rPr>
          <w:t>http://www.emcdda.europa.eu/best-practice/guidelines</w:t>
        </w:r>
      </w:hyperlink>
      <w:r w:rsidRPr="00E52D2E">
        <w:rPr>
          <w:rFonts w:ascii="Times New Roman" w:hAnsi="Times New Roman" w:cs="Times New Roman"/>
          <w:sz w:val="18"/>
          <w:szCs w:val="18"/>
        </w:rPr>
        <w:t xml:space="preserve"> </w:t>
      </w:r>
    </w:p>
  </w:footnote>
  <w:footnote w:id="29">
    <w:p w14:paraId="556EBA7A"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Secinājums no </w:t>
      </w:r>
      <w:proofErr w:type="spellStart"/>
      <w:r w:rsidRPr="00E52D2E">
        <w:rPr>
          <w:rFonts w:ascii="Times New Roman" w:hAnsi="Times New Roman" w:cs="Times New Roman"/>
          <w:i/>
          <w:sz w:val="18"/>
          <w:szCs w:val="18"/>
        </w:rPr>
        <w:t>Xchange</w:t>
      </w:r>
      <w:proofErr w:type="spellEnd"/>
      <w:r w:rsidRPr="00E52D2E">
        <w:rPr>
          <w:rFonts w:ascii="Times New Roman" w:hAnsi="Times New Roman" w:cs="Times New Roman"/>
          <w:i/>
          <w:sz w:val="18"/>
          <w:szCs w:val="18"/>
        </w:rPr>
        <w:t xml:space="preserve"> </w:t>
      </w:r>
      <w:proofErr w:type="spellStart"/>
      <w:r w:rsidRPr="00E52D2E">
        <w:rPr>
          <w:rFonts w:ascii="Times New Roman" w:hAnsi="Times New Roman" w:cs="Times New Roman"/>
          <w:i/>
          <w:sz w:val="18"/>
          <w:szCs w:val="18"/>
        </w:rPr>
        <w:t>prevention</w:t>
      </w:r>
      <w:proofErr w:type="spellEnd"/>
      <w:r w:rsidRPr="00E52D2E">
        <w:rPr>
          <w:rFonts w:ascii="Times New Roman" w:hAnsi="Times New Roman" w:cs="Times New Roman"/>
          <w:i/>
          <w:sz w:val="18"/>
          <w:szCs w:val="18"/>
        </w:rPr>
        <w:t xml:space="preserve"> </w:t>
      </w:r>
      <w:proofErr w:type="spellStart"/>
      <w:r w:rsidRPr="00E52D2E">
        <w:rPr>
          <w:rFonts w:ascii="Times New Roman" w:hAnsi="Times New Roman" w:cs="Times New Roman"/>
          <w:i/>
          <w:sz w:val="18"/>
          <w:szCs w:val="18"/>
        </w:rPr>
        <w:t>registry</w:t>
      </w:r>
      <w:proofErr w:type="spellEnd"/>
      <w:r w:rsidRPr="00E52D2E">
        <w:rPr>
          <w:rFonts w:ascii="Times New Roman" w:hAnsi="Times New Roman" w:cs="Times New Roman"/>
          <w:sz w:val="18"/>
          <w:szCs w:val="18"/>
        </w:rPr>
        <w:t xml:space="preserve">// </w:t>
      </w:r>
      <w:hyperlink r:id="rId8" w:history="1">
        <w:r w:rsidRPr="00E52D2E">
          <w:rPr>
            <w:rStyle w:val="Hyperlink"/>
            <w:rFonts w:ascii="Times New Roman" w:hAnsi="Times New Roman" w:cs="Times New Roman"/>
            <w:sz w:val="18"/>
            <w:szCs w:val="18"/>
          </w:rPr>
          <w:t>http://www.emcdda.europa.eu/best-practice/xchange</w:t>
        </w:r>
      </w:hyperlink>
      <w:r w:rsidRPr="00E52D2E">
        <w:rPr>
          <w:rFonts w:ascii="Times New Roman" w:hAnsi="Times New Roman" w:cs="Times New Roman"/>
          <w:sz w:val="18"/>
          <w:szCs w:val="18"/>
        </w:rPr>
        <w:t xml:space="preserve">. Un minēto projektu rezultātu un ietekmes </w:t>
      </w:r>
    </w:p>
  </w:footnote>
  <w:footnote w:id="30">
    <w:p w14:paraId="13F4B9DB"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UNODC (2015). </w:t>
      </w:r>
      <w:proofErr w:type="spellStart"/>
      <w:r w:rsidRPr="00E52D2E">
        <w:rPr>
          <w:rFonts w:ascii="Times New Roman" w:hAnsi="Times New Roman" w:cs="Times New Roman"/>
          <w:sz w:val="18"/>
          <w:szCs w:val="18"/>
        </w:rPr>
        <w:t>International</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Standards</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on</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Drug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Use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Prevention</w:t>
      </w:r>
      <w:proofErr w:type="spellEnd"/>
      <w:r w:rsidRPr="00E52D2E">
        <w:rPr>
          <w:rFonts w:ascii="Times New Roman" w:hAnsi="Times New Roman" w:cs="Times New Roman"/>
          <w:sz w:val="18"/>
          <w:szCs w:val="18"/>
        </w:rPr>
        <w:t xml:space="preserve"> // </w:t>
      </w:r>
      <w:hyperlink r:id="rId9" w:history="1">
        <w:r w:rsidRPr="00E52D2E">
          <w:rPr>
            <w:rStyle w:val="Hyperlink"/>
            <w:rFonts w:ascii="Times New Roman" w:hAnsi="Times New Roman" w:cs="Times New Roman"/>
            <w:sz w:val="18"/>
            <w:szCs w:val="18"/>
          </w:rPr>
          <w:t>https://www.unodc.org/documents/prevention/UNODC_2013_2015_international_standards_on_drug_use_prevention_E.pdf</w:t>
        </w:r>
      </w:hyperlink>
      <w:r w:rsidRPr="00E52D2E">
        <w:rPr>
          <w:rFonts w:ascii="Times New Roman" w:hAnsi="Times New Roman" w:cs="Times New Roman"/>
          <w:sz w:val="18"/>
          <w:szCs w:val="18"/>
        </w:rPr>
        <w:t xml:space="preserve"> </w:t>
      </w:r>
    </w:p>
  </w:footnote>
  <w:footnote w:id="31">
    <w:p w14:paraId="2E8AD0BD"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EMCDDA (2013). </w:t>
      </w:r>
      <w:proofErr w:type="spellStart"/>
      <w:r w:rsidRPr="00E52D2E">
        <w:rPr>
          <w:rFonts w:ascii="Times New Roman" w:hAnsi="Times New Roman" w:cs="Times New Roman"/>
          <w:sz w:val="18"/>
          <w:szCs w:val="18"/>
        </w:rPr>
        <w:t>European</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drug</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prevention</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quality</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standards</w:t>
      </w:r>
      <w:proofErr w:type="spellEnd"/>
      <w:r w:rsidRPr="00E52D2E">
        <w:rPr>
          <w:rFonts w:ascii="Times New Roman" w:hAnsi="Times New Roman" w:cs="Times New Roman"/>
          <w:sz w:val="18"/>
          <w:szCs w:val="18"/>
        </w:rPr>
        <w:t xml:space="preserve">: a </w:t>
      </w:r>
      <w:proofErr w:type="spellStart"/>
      <w:r w:rsidRPr="00E52D2E">
        <w:rPr>
          <w:rFonts w:ascii="Times New Roman" w:hAnsi="Times New Roman" w:cs="Times New Roman"/>
          <w:sz w:val="18"/>
          <w:szCs w:val="18"/>
        </w:rPr>
        <w:t>quick</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guide</w:t>
      </w:r>
      <w:proofErr w:type="spellEnd"/>
      <w:r w:rsidRPr="00E52D2E">
        <w:rPr>
          <w:rFonts w:ascii="Times New Roman" w:hAnsi="Times New Roman" w:cs="Times New Roman"/>
          <w:sz w:val="18"/>
          <w:szCs w:val="18"/>
        </w:rPr>
        <w:t xml:space="preserve"> // </w:t>
      </w:r>
      <w:hyperlink r:id="rId10" w:history="1">
        <w:r w:rsidRPr="00E52D2E">
          <w:rPr>
            <w:rStyle w:val="Hyperlink"/>
            <w:rFonts w:ascii="Times New Roman" w:hAnsi="Times New Roman" w:cs="Times New Roman"/>
            <w:sz w:val="18"/>
            <w:szCs w:val="18"/>
          </w:rPr>
          <w:t>http://www.emcdda.europa.eu/publications/adhoc/prevention-standard_en</w:t>
        </w:r>
      </w:hyperlink>
      <w:r w:rsidRPr="00E52D2E">
        <w:rPr>
          <w:rFonts w:ascii="Times New Roman" w:hAnsi="Times New Roman" w:cs="Times New Roman"/>
          <w:sz w:val="18"/>
          <w:szCs w:val="18"/>
        </w:rPr>
        <w:t xml:space="preserve"> </w:t>
      </w:r>
    </w:p>
  </w:footnote>
  <w:footnote w:id="32">
    <w:p w14:paraId="1E76B5C2" w14:textId="77777777" w:rsidR="00DE0944" w:rsidRPr="00E52D2E" w:rsidRDefault="00DE0944" w:rsidP="005316D2">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People</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who</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inject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drugs</w:t>
      </w:r>
      <w:proofErr w:type="spellEnd"/>
      <w:r w:rsidRPr="00E52D2E">
        <w:rPr>
          <w:rFonts w:ascii="Times New Roman" w:hAnsi="Times New Roman" w:cs="Times New Roman"/>
          <w:sz w:val="18"/>
          <w:szCs w:val="18"/>
        </w:rPr>
        <w:t xml:space="preserve"> // </w:t>
      </w:r>
      <w:hyperlink r:id="rId11" w:history="1">
        <w:r w:rsidRPr="00E52D2E">
          <w:rPr>
            <w:rStyle w:val="Hyperlink"/>
            <w:rFonts w:ascii="Times New Roman" w:hAnsi="Times New Roman" w:cs="Times New Roman"/>
            <w:sz w:val="18"/>
            <w:szCs w:val="18"/>
          </w:rPr>
          <w:t>http://www.who.int/hiv/topics/idu/about/en/</w:t>
        </w:r>
      </w:hyperlink>
      <w:r w:rsidRPr="00E52D2E">
        <w:rPr>
          <w:rFonts w:ascii="Times New Roman" w:hAnsi="Times New Roman" w:cs="Times New Roman"/>
          <w:sz w:val="18"/>
          <w:szCs w:val="18"/>
        </w:rPr>
        <w:t xml:space="preserve"> </w:t>
      </w:r>
    </w:p>
  </w:footnote>
  <w:footnote w:id="33">
    <w:p w14:paraId="4EAAF704" w14:textId="77777777" w:rsidR="00DE0944" w:rsidRPr="00E52D2E" w:rsidRDefault="00DE0944" w:rsidP="00230FD5">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HIV profilakses punkti // </w:t>
      </w:r>
      <w:hyperlink r:id="rId12" w:history="1">
        <w:r w:rsidRPr="00E52D2E">
          <w:rPr>
            <w:rStyle w:val="Hyperlink"/>
            <w:rFonts w:ascii="Times New Roman" w:hAnsi="Times New Roman" w:cs="Times New Roman"/>
            <w:sz w:val="18"/>
            <w:szCs w:val="18"/>
          </w:rPr>
          <w:t>https://www.spkc.gov.lv/lv/tavai-veselibai/hiv-profilakses-punkti</w:t>
        </w:r>
      </w:hyperlink>
      <w:r w:rsidRPr="00E52D2E">
        <w:rPr>
          <w:rFonts w:ascii="Times New Roman" w:hAnsi="Times New Roman" w:cs="Times New Roman"/>
          <w:sz w:val="18"/>
          <w:szCs w:val="18"/>
        </w:rPr>
        <w:t xml:space="preserve"> </w:t>
      </w:r>
    </w:p>
  </w:footnote>
  <w:footnote w:id="34">
    <w:p w14:paraId="3477B026" w14:textId="5F8964A0"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Ministru kabineta </w:t>
      </w:r>
      <w:proofErr w:type="gramStart"/>
      <w:r w:rsidRPr="00E52D2E">
        <w:rPr>
          <w:rFonts w:ascii="Times New Roman" w:hAnsi="Times New Roman" w:cs="Times New Roman"/>
          <w:sz w:val="18"/>
          <w:szCs w:val="18"/>
        </w:rPr>
        <w:t>2017.gada</w:t>
      </w:r>
      <w:proofErr w:type="gramEnd"/>
      <w:r w:rsidRPr="00E52D2E">
        <w:rPr>
          <w:rFonts w:ascii="Times New Roman" w:hAnsi="Times New Roman" w:cs="Times New Roman"/>
          <w:sz w:val="18"/>
          <w:szCs w:val="18"/>
        </w:rPr>
        <w:t xml:space="preserve"> 31.oktobra rīkojums Nr.630 (prot. Nr.53 27.§)</w:t>
      </w:r>
    </w:p>
  </w:footnote>
  <w:footnote w:id="35">
    <w:p w14:paraId="446569A9" w14:textId="16A40CE3" w:rsidR="00DE0944" w:rsidRPr="00E52D2E" w:rsidRDefault="00DE0944" w:rsidP="005921B6">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SPKC (2018). Psihiskie un uzvedības traucējumi </w:t>
      </w:r>
      <w:proofErr w:type="spellStart"/>
      <w:r w:rsidRPr="00E52D2E">
        <w:rPr>
          <w:rFonts w:ascii="Times New Roman" w:hAnsi="Times New Roman" w:cs="Times New Roman"/>
          <w:sz w:val="18"/>
          <w:szCs w:val="18"/>
        </w:rPr>
        <w:t>psihoaktīvo</w:t>
      </w:r>
      <w:proofErr w:type="spellEnd"/>
      <w:r w:rsidRPr="00E52D2E">
        <w:rPr>
          <w:rFonts w:ascii="Times New Roman" w:hAnsi="Times New Roman" w:cs="Times New Roman"/>
          <w:sz w:val="18"/>
          <w:szCs w:val="18"/>
        </w:rPr>
        <w:t xml:space="preserve"> vielu lietošanas dēļ</w:t>
      </w:r>
    </w:p>
  </w:footnote>
  <w:footnote w:id="36">
    <w:p w14:paraId="666EB7D9"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Karnīte, A. </w:t>
      </w:r>
      <w:proofErr w:type="spellStart"/>
      <w:r w:rsidRPr="00E52D2E">
        <w:rPr>
          <w:rFonts w:ascii="Times New Roman" w:hAnsi="Times New Roman" w:cs="Times New Roman"/>
          <w:sz w:val="18"/>
          <w:szCs w:val="18"/>
        </w:rPr>
        <w:t>et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al</w:t>
      </w:r>
      <w:proofErr w:type="spellEnd"/>
      <w:r w:rsidRPr="00E52D2E">
        <w:rPr>
          <w:rFonts w:ascii="Times New Roman" w:hAnsi="Times New Roman" w:cs="Times New Roman"/>
          <w:sz w:val="18"/>
          <w:szCs w:val="18"/>
        </w:rPr>
        <w:t>. (2017). Narkotiku lietošanas paradumu tendences Latvijā: Narkotiku lietotāju kohortas pētījuma 10.posma rezultāti. Rīga: SPKC</w:t>
      </w:r>
    </w:p>
  </w:footnote>
  <w:footnote w:id="37">
    <w:p w14:paraId="408FFBFD" w14:textId="77777777" w:rsidR="00DE0944" w:rsidRPr="00E52D2E" w:rsidRDefault="00DE0944" w:rsidP="001954C8">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HIV infekcijas, seksuālās transmisijas infekciju, B un C hepatīta izplatības ierobežošanas rīcības plāns 2018.-2020. gadam</w:t>
      </w:r>
    </w:p>
  </w:footnote>
  <w:footnote w:id="38">
    <w:p w14:paraId="6EC2F1EC" w14:textId="77777777" w:rsidR="00DE0944" w:rsidRPr="00E52D2E" w:rsidRDefault="00DE0944" w:rsidP="0075745E">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SPKC (2017). </w:t>
      </w:r>
      <w:proofErr w:type="spellStart"/>
      <w:r w:rsidRPr="00E52D2E">
        <w:rPr>
          <w:rFonts w:ascii="Times New Roman" w:hAnsi="Times New Roman" w:cs="Times New Roman"/>
          <w:sz w:val="18"/>
          <w:szCs w:val="18"/>
        </w:rPr>
        <w:t>Treatment</w:t>
      </w:r>
      <w:proofErr w:type="spellEnd"/>
      <w:r w:rsidRPr="00E52D2E">
        <w:rPr>
          <w:rFonts w:ascii="Times New Roman" w:hAnsi="Times New Roman" w:cs="Times New Roman"/>
          <w:sz w:val="18"/>
          <w:szCs w:val="18"/>
        </w:rPr>
        <w:t xml:space="preserve"> </w:t>
      </w:r>
      <w:proofErr w:type="spellStart"/>
      <w:r w:rsidRPr="00E52D2E">
        <w:rPr>
          <w:rFonts w:ascii="Times New Roman" w:hAnsi="Times New Roman" w:cs="Times New Roman"/>
          <w:sz w:val="18"/>
          <w:szCs w:val="18"/>
        </w:rPr>
        <w:t>Woorkbook</w:t>
      </w:r>
      <w:proofErr w:type="spellEnd"/>
      <w:r w:rsidRPr="00E52D2E">
        <w:rPr>
          <w:rFonts w:ascii="Times New Roman" w:hAnsi="Times New Roman" w:cs="Times New Roman"/>
          <w:sz w:val="18"/>
          <w:szCs w:val="18"/>
        </w:rPr>
        <w:t xml:space="preserve"> (nepublicēts)</w:t>
      </w:r>
    </w:p>
  </w:footnote>
  <w:footnote w:id="39">
    <w:p w14:paraId="47C7E2D8"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Statistikas dati par veselības aprūpes cilvēkresursiem. SPKC // </w:t>
      </w:r>
      <w:hyperlink r:id="rId13" w:history="1">
        <w:r w:rsidRPr="00E52D2E">
          <w:rPr>
            <w:rStyle w:val="Hyperlink"/>
            <w:rFonts w:ascii="Times New Roman" w:hAnsi="Times New Roman" w:cs="Times New Roman"/>
            <w:sz w:val="18"/>
            <w:szCs w:val="18"/>
          </w:rPr>
          <w:t>https://www.spkc.gov.lv/lv/statistika-un-petijumi/statistika/veselibas-aprupes-statistika1</w:t>
        </w:r>
      </w:hyperlink>
      <w:r w:rsidRPr="00E52D2E">
        <w:rPr>
          <w:rFonts w:ascii="Times New Roman" w:hAnsi="Times New Roman" w:cs="Times New Roman"/>
          <w:sz w:val="18"/>
          <w:szCs w:val="18"/>
        </w:rPr>
        <w:t xml:space="preserve"> </w:t>
      </w:r>
    </w:p>
  </w:footnote>
  <w:footnote w:id="40">
    <w:p w14:paraId="74B2C27E" w14:textId="68BFB085"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Vairāk informācijas – 1) </w:t>
      </w:r>
      <w:proofErr w:type="spellStart"/>
      <w:r w:rsidRPr="00E52D2E">
        <w:rPr>
          <w:rFonts w:ascii="Times New Roman" w:hAnsi="Times New Roman" w:cs="Times New Roman"/>
          <w:sz w:val="18"/>
          <w:szCs w:val="18"/>
        </w:rPr>
        <w:t>Tiesībsarga</w:t>
      </w:r>
      <w:proofErr w:type="spellEnd"/>
      <w:r w:rsidRPr="00E52D2E">
        <w:rPr>
          <w:rFonts w:ascii="Times New Roman" w:hAnsi="Times New Roman" w:cs="Times New Roman"/>
          <w:sz w:val="18"/>
          <w:szCs w:val="18"/>
        </w:rPr>
        <w:t xml:space="preserve"> biroja darbinieki tiekas ar Labklājības ministrijas pārstāvjiem, lai pārrunātu konstatēto Jaunpiebalgas novada domes nodibinājumā “Solis </w:t>
      </w:r>
      <w:proofErr w:type="spellStart"/>
      <w:r w:rsidRPr="00E52D2E">
        <w:rPr>
          <w:rFonts w:ascii="Times New Roman" w:hAnsi="Times New Roman" w:cs="Times New Roman"/>
          <w:sz w:val="18"/>
          <w:szCs w:val="18"/>
        </w:rPr>
        <w:t>Piebalgā</w:t>
      </w:r>
      <w:proofErr w:type="spellEnd"/>
      <w:r w:rsidRPr="00E52D2E">
        <w:rPr>
          <w:rFonts w:ascii="Times New Roman" w:hAnsi="Times New Roman" w:cs="Times New Roman"/>
          <w:sz w:val="18"/>
          <w:szCs w:val="18"/>
        </w:rPr>
        <w:t xml:space="preserve">" // </w:t>
      </w:r>
      <w:hyperlink r:id="rId14" w:history="1">
        <w:r w:rsidRPr="00E52D2E">
          <w:rPr>
            <w:rStyle w:val="Hyperlink"/>
            <w:rFonts w:ascii="Times New Roman" w:hAnsi="Times New Roman" w:cs="Times New Roman"/>
            <w:sz w:val="18"/>
            <w:szCs w:val="18"/>
          </w:rPr>
          <w:t>http://www.tiesibsargs.lv/news/lv/tiesibsarga-biroja-darbinieki-tiekas-ar-labklajibas-ministrijas-parstavjiem-lai-parrunatu-konstateto-jaunpiebalgas-novada-domes-nodibinajuma-solis-piebalga</w:t>
        </w:r>
      </w:hyperlink>
      <w:r w:rsidRPr="00E52D2E">
        <w:rPr>
          <w:rFonts w:ascii="Times New Roman" w:hAnsi="Times New Roman" w:cs="Times New Roman"/>
          <w:sz w:val="18"/>
          <w:szCs w:val="18"/>
        </w:rPr>
        <w:t xml:space="preserve">; 2) </w:t>
      </w:r>
      <w:proofErr w:type="spellStart"/>
      <w:r w:rsidRPr="00E52D2E">
        <w:rPr>
          <w:rFonts w:ascii="Times New Roman" w:hAnsi="Times New Roman" w:cs="Times New Roman"/>
          <w:sz w:val="18"/>
          <w:szCs w:val="18"/>
        </w:rPr>
        <w:t>Poškāns</w:t>
      </w:r>
      <w:proofErr w:type="spellEnd"/>
      <w:r w:rsidRPr="00E52D2E">
        <w:rPr>
          <w:rFonts w:ascii="Times New Roman" w:hAnsi="Times New Roman" w:cs="Times New Roman"/>
          <w:sz w:val="18"/>
          <w:szCs w:val="18"/>
        </w:rPr>
        <w:t xml:space="preserve">, A. (2016). Pusaudžu sociālā rehabilitācija Latvijā. Latvijas Bērnu Labklājības Tīkls. </w:t>
      </w:r>
    </w:p>
  </w:footnote>
  <w:footnote w:id="41">
    <w:p w14:paraId="5A5658E6"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Ieslodzījuma vietu pārvaldes pārskats par </w:t>
      </w:r>
      <w:proofErr w:type="gramStart"/>
      <w:r w:rsidRPr="00E52D2E">
        <w:rPr>
          <w:rFonts w:ascii="Times New Roman" w:hAnsi="Times New Roman" w:cs="Times New Roman"/>
          <w:sz w:val="18"/>
          <w:szCs w:val="18"/>
        </w:rPr>
        <w:t>2017.gadu</w:t>
      </w:r>
      <w:proofErr w:type="gramEnd"/>
      <w:r w:rsidRPr="00E52D2E">
        <w:rPr>
          <w:rFonts w:ascii="Times New Roman" w:hAnsi="Times New Roman" w:cs="Times New Roman"/>
          <w:sz w:val="18"/>
          <w:szCs w:val="18"/>
        </w:rPr>
        <w:t xml:space="preserve"> // </w:t>
      </w:r>
      <w:hyperlink r:id="rId15" w:history="1">
        <w:r w:rsidRPr="00E52D2E">
          <w:rPr>
            <w:rStyle w:val="Hyperlink"/>
            <w:rFonts w:ascii="Times New Roman" w:hAnsi="Times New Roman" w:cs="Times New Roman"/>
            <w:sz w:val="18"/>
            <w:szCs w:val="18"/>
          </w:rPr>
          <w:t>http://www.ievp.gov.lv/index.php/publikacijas/gada-publiskais-parskats</w:t>
        </w:r>
      </w:hyperlink>
      <w:r w:rsidRPr="00E52D2E">
        <w:rPr>
          <w:rFonts w:ascii="Times New Roman" w:hAnsi="Times New Roman" w:cs="Times New Roman"/>
          <w:sz w:val="18"/>
          <w:szCs w:val="18"/>
        </w:rPr>
        <w:t xml:space="preserve"> </w:t>
      </w:r>
    </w:p>
  </w:footnote>
  <w:footnote w:id="42">
    <w:p w14:paraId="3D9D66FE"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Narkoloģiskā palīdzība Rīgas Psihiatrijas un narkoloģijas centrā // </w:t>
      </w:r>
      <w:hyperlink r:id="rId16" w:history="1">
        <w:r w:rsidRPr="00E52D2E">
          <w:rPr>
            <w:rStyle w:val="Hyperlink"/>
            <w:rFonts w:ascii="Times New Roman" w:hAnsi="Times New Roman" w:cs="Times New Roman"/>
            <w:sz w:val="18"/>
            <w:szCs w:val="18"/>
          </w:rPr>
          <w:t>http://www.rpnc.lv/narkologiska-palidziba</w:t>
        </w:r>
      </w:hyperlink>
      <w:r w:rsidRPr="00E52D2E">
        <w:rPr>
          <w:rFonts w:ascii="Times New Roman" w:hAnsi="Times New Roman" w:cs="Times New Roman"/>
          <w:sz w:val="18"/>
          <w:szCs w:val="18"/>
        </w:rPr>
        <w:t xml:space="preserve"> </w:t>
      </w:r>
    </w:p>
  </w:footnote>
  <w:footnote w:id="43">
    <w:p w14:paraId="5A84E647"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Atbalsta pasākums bezdarbniekiem ar atkarības problēmām // </w:t>
      </w:r>
      <w:hyperlink r:id="rId17" w:history="1">
        <w:r w:rsidRPr="00E52D2E">
          <w:rPr>
            <w:rStyle w:val="Hyperlink"/>
            <w:rFonts w:ascii="Times New Roman" w:hAnsi="Times New Roman" w:cs="Times New Roman"/>
            <w:sz w:val="18"/>
            <w:szCs w:val="18"/>
          </w:rPr>
          <w:t>http://www.nva.gov.lv/index.php?cid=433&amp;mid=445&amp;txt=3887</w:t>
        </w:r>
      </w:hyperlink>
      <w:r w:rsidRPr="00E52D2E">
        <w:rPr>
          <w:rFonts w:ascii="Times New Roman" w:hAnsi="Times New Roman" w:cs="Times New Roman"/>
          <w:sz w:val="18"/>
          <w:szCs w:val="18"/>
        </w:rPr>
        <w:t xml:space="preserve"> </w:t>
      </w:r>
    </w:p>
  </w:footnote>
  <w:footnote w:id="44">
    <w:p w14:paraId="378320FD"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Labklājības ministrijas sniegtā informācija</w:t>
      </w:r>
    </w:p>
  </w:footnote>
  <w:footnote w:id="45">
    <w:p w14:paraId="3C9552AB" w14:textId="53DE5D70"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Tieslietu ministrijas sniegtā informācija</w:t>
      </w:r>
    </w:p>
  </w:footnote>
  <w:footnote w:id="46">
    <w:p w14:paraId="47912BE8"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hyperlink r:id="rId18" w:history="1">
        <w:r w:rsidRPr="00E52D2E">
          <w:rPr>
            <w:rStyle w:val="Hyperlink"/>
            <w:rFonts w:ascii="Times New Roman" w:hAnsi="Times New Roman" w:cs="Times New Roman"/>
            <w:sz w:val="18"/>
            <w:szCs w:val="18"/>
          </w:rPr>
          <w:t>http://www.vm.gov.lv/lv/ministrija/starpnozaru_komisijas/hiv_infekcijas_tuberkulozes_un_seksualas_transmisijas_infekciju_izplatibas_ierobezosanas_koordinacijas_komisija/</w:t>
        </w:r>
      </w:hyperlink>
      <w:r w:rsidRPr="00E52D2E">
        <w:rPr>
          <w:rFonts w:ascii="Times New Roman" w:hAnsi="Times New Roman" w:cs="Times New Roman"/>
          <w:sz w:val="18"/>
          <w:szCs w:val="18"/>
        </w:rPr>
        <w:t xml:space="preserve"> </w:t>
      </w:r>
    </w:p>
  </w:footnote>
  <w:footnote w:id="47">
    <w:p w14:paraId="274E4F8E"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Pētījumi pieejami SPKC </w:t>
      </w:r>
      <w:proofErr w:type="gramStart"/>
      <w:r w:rsidRPr="00E52D2E">
        <w:rPr>
          <w:rFonts w:ascii="Times New Roman" w:hAnsi="Times New Roman" w:cs="Times New Roman"/>
          <w:sz w:val="18"/>
          <w:szCs w:val="18"/>
        </w:rPr>
        <w:t>mājas lapā</w:t>
      </w:r>
      <w:proofErr w:type="gramEnd"/>
      <w:r w:rsidRPr="00E52D2E">
        <w:rPr>
          <w:rFonts w:ascii="Times New Roman" w:hAnsi="Times New Roman" w:cs="Times New Roman"/>
          <w:sz w:val="18"/>
          <w:szCs w:val="18"/>
        </w:rPr>
        <w:t xml:space="preserve">: </w:t>
      </w:r>
      <w:hyperlink r:id="rId19" w:history="1">
        <w:r w:rsidRPr="00E52D2E">
          <w:rPr>
            <w:rStyle w:val="Hyperlink"/>
            <w:rFonts w:ascii="Times New Roman" w:hAnsi="Times New Roman" w:cs="Times New Roman"/>
            <w:sz w:val="18"/>
            <w:szCs w:val="18"/>
          </w:rPr>
          <w:t>https://www.spkc.gov.lv/lv/statistika-un-petijumi/petijumi-un-zinojumi/atkaribu-slimibas/petijumi</w:t>
        </w:r>
      </w:hyperlink>
      <w:r w:rsidRPr="00E52D2E">
        <w:rPr>
          <w:rFonts w:ascii="Times New Roman" w:hAnsi="Times New Roman" w:cs="Times New Roman"/>
          <w:sz w:val="18"/>
          <w:szCs w:val="18"/>
        </w:rPr>
        <w:t xml:space="preserve"> </w:t>
      </w:r>
    </w:p>
  </w:footnote>
  <w:footnote w:id="48">
    <w:p w14:paraId="024EC020" w14:textId="77777777" w:rsidR="00DE0944" w:rsidRPr="00E52D2E" w:rsidRDefault="00DE0944">
      <w:pPr>
        <w:pStyle w:val="FootnoteText"/>
        <w:rPr>
          <w:rFonts w:ascii="Times New Roman" w:hAnsi="Times New Roman" w:cs="Times New Roman"/>
          <w:sz w:val="18"/>
          <w:szCs w:val="18"/>
        </w:rPr>
      </w:pPr>
      <w:r w:rsidRPr="00E52D2E">
        <w:rPr>
          <w:rStyle w:val="FootnoteReference"/>
          <w:rFonts w:ascii="Times New Roman" w:hAnsi="Times New Roman" w:cs="Times New Roman"/>
          <w:sz w:val="18"/>
          <w:szCs w:val="18"/>
        </w:rPr>
        <w:footnoteRef/>
      </w:r>
      <w:r w:rsidRPr="00E52D2E">
        <w:rPr>
          <w:rFonts w:ascii="Times New Roman" w:hAnsi="Times New Roman" w:cs="Times New Roman"/>
          <w:sz w:val="18"/>
          <w:szCs w:val="18"/>
        </w:rPr>
        <w:t xml:space="preserve"> </w:t>
      </w:r>
      <w:hyperlink r:id="rId20" w:history="1">
        <w:r w:rsidRPr="00E52D2E">
          <w:rPr>
            <w:rStyle w:val="Hyperlink"/>
            <w:rFonts w:ascii="Times New Roman" w:hAnsi="Times New Roman" w:cs="Times New Roman"/>
            <w:sz w:val="18"/>
            <w:szCs w:val="18"/>
          </w:rPr>
          <w:t>http://www.consilium.europa.eu/uedocs/cms_data/docs/pressdata/en/jha/139606.pdf</w:t>
        </w:r>
      </w:hyperlink>
      <w:r w:rsidRPr="00E52D2E">
        <w:rPr>
          <w:rFonts w:ascii="Times New Roman" w:hAnsi="Times New Roman" w:cs="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0F6A" w14:textId="0A9B71FF" w:rsidR="00DE0944" w:rsidRPr="002A4F08" w:rsidRDefault="00DE0944" w:rsidP="002A4F08">
    <w:pPr>
      <w:pStyle w:val="Header"/>
      <w:jc w:val="right"/>
      <w:rPr>
        <w:rFonts w:ascii="Times New Roman" w:hAnsi="Times New Roman" w:cs="Times New Roman"/>
      </w:rPr>
    </w:pPr>
    <w:r>
      <w:rPr>
        <w:rFonts w:ascii="Times New Roman" w:hAnsi="Times New Roman" w:cs="Times New Roman"/>
      </w:rPr>
      <w:t>2.p</w:t>
    </w:r>
    <w:r w:rsidRPr="002A4F08">
      <w:rPr>
        <w:rFonts w:ascii="Times New Roman" w:hAnsi="Times New Roman" w:cs="Times New Roman"/>
      </w:rPr>
      <w:t>ielikums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94403"/>
    <w:multiLevelType w:val="hybridMultilevel"/>
    <w:tmpl w:val="C6E85C0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1ED1320"/>
    <w:multiLevelType w:val="hybridMultilevel"/>
    <w:tmpl w:val="DDAA71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313754"/>
    <w:multiLevelType w:val="hybridMultilevel"/>
    <w:tmpl w:val="BB1EEA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25518B9"/>
    <w:multiLevelType w:val="hybridMultilevel"/>
    <w:tmpl w:val="5852DB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7404C56"/>
    <w:multiLevelType w:val="hybridMultilevel"/>
    <w:tmpl w:val="E1BEC4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D105C52"/>
    <w:multiLevelType w:val="hybridMultilevel"/>
    <w:tmpl w:val="019656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0C4695C"/>
    <w:multiLevelType w:val="hybridMultilevel"/>
    <w:tmpl w:val="6E3E9E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E1679C"/>
    <w:multiLevelType w:val="hybridMultilevel"/>
    <w:tmpl w:val="2BF0F8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523BF5"/>
    <w:multiLevelType w:val="hybridMultilevel"/>
    <w:tmpl w:val="7E143530"/>
    <w:lvl w:ilvl="0" w:tplc="0426000F">
      <w:start w:val="5"/>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9D6665"/>
    <w:multiLevelType w:val="hybridMultilevel"/>
    <w:tmpl w:val="2FC056FC"/>
    <w:lvl w:ilvl="0" w:tplc="232A8322">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2D486D2E"/>
    <w:multiLevelType w:val="hybridMultilevel"/>
    <w:tmpl w:val="B3EE613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EAC332A"/>
    <w:multiLevelType w:val="hybridMultilevel"/>
    <w:tmpl w:val="40C2A3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C84606D"/>
    <w:multiLevelType w:val="hybridMultilevel"/>
    <w:tmpl w:val="E85EE1A0"/>
    <w:lvl w:ilvl="0" w:tplc="2D543EB2">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3FB308DF"/>
    <w:multiLevelType w:val="hybridMultilevel"/>
    <w:tmpl w:val="28B880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14D3DBD"/>
    <w:multiLevelType w:val="hybridMultilevel"/>
    <w:tmpl w:val="6BF060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4225F47"/>
    <w:multiLevelType w:val="hybridMultilevel"/>
    <w:tmpl w:val="06E854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593521E3"/>
    <w:multiLevelType w:val="hybridMultilevel"/>
    <w:tmpl w:val="9296FB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5FC01933"/>
    <w:multiLevelType w:val="hybridMultilevel"/>
    <w:tmpl w:val="F3744F4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6AF86946"/>
    <w:multiLevelType w:val="hybridMultilevel"/>
    <w:tmpl w:val="DDDCE9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A39338D"/>
    <w:multiLevelType w:val="hybridMultilevel"/>
    <w:tmpl w:val="A948C6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B3204D2"/>
    <w:multiLevelType w:val="multilevel"/>
    <w:tmpl w:val="3B580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D28469A"/>
    <w:multiLevelType w:val="hybridMultilevel"/>
    <w:tmpl w:val="84507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6"/>
  </w:num>
  <w:num w:numId="4">
    <w:abstractNumId w:val="7"/>
  </w:num>
  <w:num w:numId="5">
    <w:abstractNumId w:val="12"/>
  </w:num>
  <w:num w:numId="6">
    <w:abstractNumId w:val="9"/>
  </w:num>
  <w:num w:numId="7">
    <w:abstractNumId w:val="11"/>
  </w:num>
  <w:num w:numId="8">
    <w:abstractNumId w:val="20"/>
  </w:num>
  <w:num w:numId="9">
    <w:abstractNumId w:val="4"/>
  </w:num>
  <w:num w:numId="10">
    <w:abstractNumId w:val="14"/>
  </w:num>
  <w:num w:numId="11">
    <w:abstractNumId w:val="2"/>
  </w:num>
  <w:num w:numId="12">
    <w:abstractNumId w:val="18"/>
  </w:num>
  <w:num w:numId="13">
    <w:abstractNumId w:val="6"/>
  </w:num>
  <w:num w:numId="14">
    <w:abstractNumId w:val="21"/>
  </w:num>
  <w:num w:numId="15">
    <w:abstractNumId w:val="3"/>
  </w:num>
  <w:num w:numId="16">
    <w:abstractNumId w:val="15"/>
  </w:num>
  <w:num w:numId="17">
    <w:abstractNumId w:val="19"/>
  </w:num>
  <w:num w:numId="18">
    <w:abstractNumId w:val="13"/>
  </w:num>
  <w:num w:numId="19">
    <w:abstractNumId w:val="1"/>
  </w:num>
  <w:num w:numId="20">
    <w:abstractNumId w:val="5"/>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6D2"/>
    <w:rsid w:val="00007E16"/>
    <w:rsid w:val="000146C3"/>
    <w:rsid w:val="000250EC"/>
    <w:rsid w:val="0003349A"/>
    <w:rsid w:val="00044124"/>
    <w:rsid w:val="0004666F"/>
    <w:rsid w:val="00056068"/>
    <w:rsid w:val="00060F69"/>
    <w:rsid w:val="00086241"/>
    <w:rsid w:val="00087761"/>
    <w:rsid w:val="000A153C"/>
    <w:rsid w:val="000A699B"/>
    <w:rsid w:val="000C0A0B"/>
    <w:rsid w:val="000D1506"/>
    <w:rsid w:val="000D1E0D"/>
    <w:rsid w:val="000D3F1F"/>
    <w:rsid w:val="000E79CC"/>
    <w:rsid w:val="000E7AE4"/>
    <w:rsid w:val="001024EC"/>
    <w:rsid w:val="001176CF"/>
    <w:rsid w:val="00125EBE"/>
    <w:rsid w:val="00137184"/>
    <w:rsid w:val="00141FE4"/>
    <w:rsid w:val="00146AAA"/>
    <w:rsid w:val="00154326"/>
    <w:rsid w:val="00166036"/>
    <w:rsid w:val="00180D8C"/>
    <w:rsid w:val="001903F9"/>
    <w:rsid w:val="001954C8"/>
    <w:rsid w:val="00197FC7"/>
    <w:rsid w:val="001B053F"/>
    <w:rsid w:val="001B40F9"/>
    <w:rsid w:val="001C3723"/>
    <w:rsid w:val="001D3EE7"/>
    <w:rsid w:val="001E5D55"/>
    <w:rsid w:val="00200A87"/>
    <w:rsid w:val="00201C45"/>
    <w:rsid w:val="00204F09"/>
    <w:rsid w:val="002166F1"/>
    <w:rsid w:val="002175DE"/>
    <w:rsid w:val="00230FD5"/>
    <w:rsid w:val="002339E8"/>
    <w:rsid w:val="00234560"/>
    <w:rsid w:val="0023466A"/>
    <w:rsid w:val="00241AC3"/>
    <w:rsid w:val="0025537D"/>
    <w:rsid w:val="00266E1A"/>
    <w:rsid w:val="0028606E"/>
    <w:rsid w:val="002A491F"/>
    <w:rsid w:val="002A4F08"/>
    <w:rsid w:val="002A68B7"/>
    <w:rsid w:val="002B3060"/>
    <w:rsid w:val="002C7E8A"/>
    <w:rsid w:val="002E1D97"/>
    <w:rsid w:val="002F13E0"/>
    <w:rsid w:val="002F47E3"/>
    <w:rsid w:val="002F5116"/>
    <w:rsid w:val="002F6BF3"/>
    <w:rsid w:val="00306054"/>
    <w:rsid w:val="003350A4"/>
    <w:rsid w:val="0034007C"/>
    <w:rsid w:val="00344BBF"/>
    <w:rsid w:val="00344E77"/>
    <w:rsid w:val="00345135"/>
    <w:rsid w:val="00354F44"/>
    <w:rsid w:val="003641E2"/>
    <w:rsid w:val="00364646"/>
    <w:rsid w:val="00365D54"/>
    <w:rsid w:val="003834EE"/>
    <w:rsid w:val="00391E11"/>
    <w:rsid w:val="0039706E"/>
    <w:rsid w:val="003B44E9"/>
    <w:rsid w:val="003C1893"/>
    <w:rsid w:val="003D6AC5"/>
    <w:rsid w:val="003E39ED"/>
    <w:rsid w:val="003E5216"/>
    <w:rsid w:val="003F0234"/>
    <w:rsid w:val="003F4846"/>
    <w:rsid w:val="004015AF"/>
    <w:rsid w:val="00401BE7"/>
    <w:rsid w:val="00402A77"/>
    <w:rsid w:val="004065A5"/>
    <w:rsid w:val="0042242E"/>
    <w:rsid w:val="00422FEA"/>
    <w:rsid w:val="004314A2"/>
    <w:rsid w:val="0043753A"/>
    <w:rsid w:val="004438C5"/>
    <w:rsid w:val="00443932"/>
    <w:rsid w:val="004442A2"/>
    <w:rsid w:val="00447ED3"/>
    <w:rsid w:val="00452EC2"/>
    <w:rsid w:val="00456A70"/>
    <w:rsid w:val="00460247"/>
    <w:rsid w:val="0046548A"/>
    <w:rsid w:val="00472A04"/>
    <w:rsid w:val="00474408"/>
    <w:rsid w:val="00481E9E"/>
    <w:rsid w:val="00482063"/>
    <w:rsid w:val="00487057"/>
    <w:rsid w:val="00487A91"/>
    <w:rsid w:val="004A22B3"/>
    <w:rsid w:val="004A5227"/>
    <w:rsid w:val="004C72A1"/>
    <w:rsid w:val="004C7B41"/>
    <w:rsid w:val="004D09D2"/>
    <w:rsid w:val="004D2819"/>
    <w:rsid w:val="004E55C1"/>
    <w:rsid w:val="004F136F"/>
    <w:rsid w:val="004F5D00"/>
    <w:rsid w:val="00502BAD"/>
    <w:rsid w:val="005178F9"/>
    <w:rsid w:val="00520DAB"/>
    <w:rsid w:val="00522906"/>
    <w:rsid w:val="005316D2"/>
    <w:rsid w:val="005349DE"/>
    <w:rsid w:val="00535749"/>
    <w:rsid w:val="00540725"/>
    <w:rsid w:val="00561256"/>
    <w:rsid w:val="00562D53"/>
    <w:rsid w:val="00573F20"/>
    <w:rsid w:val="0057763B"/>
    <w:rsid w:val="0058188E"/>
    <w:rsid w:val="0058240F"/>
    <w:rsid w:val="00583349"/>
    <w:rsid w:val="005853C4"/>
    <w:rsid w:val="005905D9"/>
    <w:rsid w:val="005921B6"/>
    <w:rsid w:val="00592BFA"/>
    <w:rsid w:val="00596EA6"/>
    <w:rsid w:val="005A7F43"/>
    <w:rsid w:val="005B1806"/>
    <w:rsid w:val="005B44BD"/>
    <w:rsid w:val="005C4AD6"/>
    <w:rsid w:val="005D6F81"/>
    <w:rsid w:val="005E3236"/>
    <w:rsid w:val="005F261E"/>
    <w:rsid w:val="005F457D"/>
    <w:rsid w:val="0060678F"/>
    <w:rsid w:val="006132B9"/>
    <w:rsid w:val="00642A09"/>
    <w:rsid w:val="00647334"/>
    <w:rsid w:val="006562BC"/>
    <w:rsid w:val="00656EAF"/>
    <w:rsid w:val="0068194B"/>
    <w:rsid w:val="00683EF7"/>
    <w:rsid w:val="00686A78"/>
    <w:rsid w:val="00693839"/>
    <w:rsid w:val="006B2227"/>
    <w:rsid w:val="006C1538"/>
    <w:rsid w:val="006C7AA5"/>
    <w:rsid w:val="006E71CB"/>
    <w:rsid w:val="006F0742"/>
    <w:rsid w:val="006F1228"/>
    <w:rsid w:val="006F70AE"/>
    <w:rsid w:val="007076DE"/>
    <w:rsid w:val="007324B4"/>
    <w:rsid w:val="00741661"/>
    <w:rsid w:val="0075745E"/>
    <w:rsid w:val="007627C4"/>
    <w:rsid w:val="0077377A"/>
    <w:rsid w:val="00786E9E"/>
    <w:rsid w:val="0079702E"/>
    <w:rsid w:val="00797515"/>
    <w:rsid w:val="007A193F"/>
    <w:rsid w:val="007B369B"/>
    <w:rsid w:val="007B3E0F"/>
    <w:rsid w:val="007B6C8B"/>
    <w:rsid w:val="007C39C5"/>
    <w:rsid w:val="007D1B92"/>
    <w:rsid w:val="007D632A"/>
    <w:rsid w:val="007D77F0"/>
    <w:rsid w:val="007E0978"/>
    <w:rsid w:val="007E7757"/>
    <w:rsid w:val="007F568E"/>
    <w:rsid w:val="0080381E"/>
    <w:rsid w:val="008074EE"/>
    <w:rsid w:val="00812056"/>
    <w:rsid w:val="00814F3B"/>
    <w:rsid w:val="00821B09"/>
    <w:rsid w:val="00825072"/>
    <w:rsid w:val="00833812"/>
    <w:rsid w:val="0084169A"/>
    <w:rsid w:val="0084231E"/>
    <w:rsid w:val="00843624"/>
    <w:rsid w:val="008436B1"/>
    <w:rsid w:val="008470B1"/>
    <w:rsid w:val="0085178B"/>
    <w:rsid w:val="0085224F"/>
    <w:rsid w:val="008533DA"/>
    <w:rsid w:val="00876283"/>
    <w:rsid w:val="0088100D"/>
    <w:rsid w:val="008846C2"/>
    <w:rsid w:val="0089459D"/>
    <w:rsid w:val="008959C8"/>
    <w:rsid w:val="00897CF1"/>
    <w:rsid w:val="008A314E"/>
    <w:rsid w:val="008A6A95"/>
    <w:rsid w:val="008B466E"/>
    <w:rsid w:val="008C08F9"/>
    <w:rsid w:val="008C1B62"/>
    <w:rsid w:val="008D1913"/>
    <w:rsid w:val="008D3F13"/>
    <w:rsid w:val="008D4507"/>
    <w:rsid w:val="008F6DA5"/>
    <w:rsid w:val="00913133"/>
    <w:rsid w:val="009163BE"/>
    <w:rsid w:val="00920101"/>
    <w:rsid w:val="00927831"/>
    <w:rsid w:val="00940903"/>
    <w:rsid w:val="00953CC0"/>
    <w:rsid w:val="00962D96"/>
    <w:rsid w:val="00963CCD"/>
    <w:rsid w:val="00963EE5"/>
    <w:rsid w:val="00971B33"/>
    <w:rsid w:val="009A6BC9"/>
    <w:rsid w:val="009B1D76"/>
    <w:rsid w:val="009B69CD"/>
    <w:rsid w:val="009B7375"/>
    <w:rsid w:val="009C2278"/>
    <w:rsid w:val="009C33B6"/>
    <w:rsid w:val="009C483A"/>
    <w:rsid w:val="009C4B13"/>
    <w:rsid w:val="009C4F2B"/>
    <w:rsid w:val="009D1C2F"/>
    <w:rsid w:val="009E15D8"/>
    <w:rsid w:val="009E4CA9"/>
    <w:rsid w:val="009E5B05"/>
    <w:rsid w:val="009F7840"/>
    <w:rsid w:val="00A36A46"/>
    <w:rsid w:val="00A37DF9"/>
    <w:rsid w:val="00A44EEA"/>
    <w:rsid w:val="00A45E52"/>
    <w:rsid w:val="00A63A7A"/>
    <w:rsid w:val="00A84AFB"/>
    <w:rsid w:val="00A84F9F"/>
    <w:rsid w:val="00A92071"/>
    <w:rsid w:val="00A93398"/>
    <w:rsid w:val="00A9698C"/>
    <w:rsid w:val="00AA7939"/>
    <w:rsid w:val="00AB142F"/>
    <w:rsid w:val="00AB1A80"/>
    <w:rsid w:val="00AE73E5"/>
    <w:rsid w:val="00AF1482"/>
    <w:rsid w:val="00AF5876"/>
    <w:rsid w:val="00B13F56"/>
    <w:rsid w:val="00B144DB"/>
    <w:rsid w:val="00B173C0"/>
    <w:rsid w:val="00B21F8F"/>
    <w:rsid w:val="00B3016C"/>
    <w:rsid w:val="00B36F7F"/>
    <w:rsid w:val="00B4037A"/>
    <w:rsid w:val="00B40D70"/>
    <w:rsid w:val="00B4181F"/>
    <w:rsid w:val="00B44D60"/>
    <w:rsid w:val="00B51998"/>
    <w:rsid w:val="00B51BD6"/>
    <w:rsid w:val="00B52D0A"/>
    <w:rsid w:val="00B5385A"/>
    <w:rsid w:val="00B629C5"/>
    <w:rsid w:val="00B85B6D"/>
    <w:rsid w:val="00B963FA"/>
    <w:rsid w:val="00BB6448"/>
    <w:rsid w:val="00BC2AC0"/>
    <w:rsid w:val="00BD506D"/>
    <w:rsid w:val="00BD6ABA"/>
    <w:rsid w:val="00BF35AD"/>
    <w:rsid w:val="00C066C6"/>
    <w:rsid w:val="00C31BB7"/>
    <w:rsid w:val="00C36FF8"/>
    <w:rsid w:val="00C60C3A"/>
    <w:rsid w:val="00C615FB"/>
    <w:rsid w:val="00C61D9A"/>
    <w:rsid w:val="00C6238A"/>
    <w:rsid w:val="00C63CF7"/>
    <w:rsid w:val="00C92789"/>
    <w:rsid w:val="00C94762"/>
    <w:rsid w:val="00CB225C"/>
    <w:rsid w:val="00CC1316"/>
    <w:rsid w:val="00CC2CC5"/>
    <w:rsid w:val="00CC572B"/>
    <w:rsid w:val="00CC6FF8"/>
    <w:rsid w:val="00CC7278"/>
    <w:rsid w:val="00CD31B6"/>
    <w:rsid w:val="00CD512E"/>
    <w:rsid w:val="00CE4506"/>
    <w:rsid w:val="00CE67D4"/>
    <w:rsid w:val="00D058A1"/>
    <w:rsid w:val="00D17EFC"/>
    <w:rsid w:val="00D2013F"/>
    <w:rsid w:val="00D20402"/>
    <w:rsid w:val="00D2101F"/>
    <w:rsid w:val="00D25E11"/>
    <w:rsid w:val="00D27BDF"/>
    <w:rsid w:val="00D61F34"/>
    <w:rsid w:val="00D643F7"/>
    <w:rsid w:val="00D801A6"/>
    <w:rsid w:val="00D95A9F"/>
    <w:rsid w:val="00DA324A"/>
    <w:rsid w:val="00DA55F1"/>
    <w:rsid w:val="00DB2E12"/>
    <w:rsid w:val="00DB4EE6"/>
    <w:rsid w:val="00DB5FD4"/>
    <w:rsid w:val="00DC151C"/>
    <w:rsid w:val="00DC3CC6"/>
    <w:rsid w:val="00DD19B3"/>
    <w:rsid w:val="00DD2B3E"/>
    <w:rsid w:val="00DD3A3F"/>
    <w:rsid w:val="00DE0944"/>
    <w:rsid w:val="00DE42F6"/>
    <w:rsid w:val="00DE577A"/>
    <w:rsid w:val="00DE5EC7"/>
    <w:rsid w:val="00E00E03"/>
    <w:rsid w:val="00E10CDF"/>
    <w:rsid w:val="00E16FD1"/>
    <w:rsid w:val="00E52C2E"/>
    <w:rsid w:val="00E52D2E"/>
    <w:rsid w:val="00E81AC0"/>
    <w:rsid w:val="00E83B6B"/>
    <w:rsid w:val="00E914F2"/>
    <w:rsid w:val="00E93592"/>
    <w:rsid w:val="00E96A4E"/>
    <w:rsid w:val="00EA0325"/>
    <w:rsid w:val="00EA42C2"/>
    <w:rsid w:val="00EB280A"/>
    <w:rsid w:val="00EC1790"/>
    <w:rsid w:val="00EC4573"/>
    <w:rsid w:val="00EC61A4"/>
    <w:rsid w:val="00EC77AE"/>
    <w:rsid w:val="00ED03A3"/>
    <w:rsid w:val="00ED11E8"/>
    <w:rsid w:val="00EE03FB"/>
    <w:rsid w:val="00EE47AB"/>
    <w:rsid w:val="00EF072C"/>
    <w:rsid w:val="00EF1B69"/>
    <w:rsid w:val="00EF27A0"/>
    <w:rsid w:val="00EF32A0"/>
    <w:rsid w:val="00EF48D5"/>
    <w:rsid w:val="00EF5D6C"/>
    <w:rsid w:val="00EF6DE4"/>
    <w:rsid w:val="00F057B8"/>
    <w:rsid w:val="00F06F10"/>
    <w:rsid w:val="00F15AEB"/>
    <w:rsid w:val="00F27AC6"/>
    <w:rsid w:val="00F44484"/>
    <w:rsid w:val="00F52541"/>
    <w:rsid w:val="00F617BC"/>
    <w:rsid w:val="00F6479C"/>
    <w:rsid w:val="00F7486A"/>
    <w:rsid w:val="00F8403B"/>
    <w:rsid w:val="00F85296"/>
    <w:rsid w:val="00F967BE"/>
    <w:rsid w:val="00F976A0"/>
    <w:rsid w:val="00F97842"/>
    <w:rsid w:val="00FA1D08"/>
    <w:rsid w:val="00FC0D95"/>
    <w:rsid w:val="00FC3F91"/>
    <w:rsid w:val="00FC48B8"/>
    <w:rsid w:val="00FE0F82"/>
    <w:rsid w:val="00FE7269"/>
    <w:rsid w:val="00FF27F5"/>
    <w:rsid w:val="00FF64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4DB30"/>
  <w15:chartTrackingRefBased/>
  <w15:docId w15:val="{E760FDA9-A10A-4DA3-95AD-8F0CEB49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41F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1F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41F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3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5316D2"/>
    <w:pPr>
      <w:spacing w:after="0" w:line="240" w:lineRule="auto"/>
    </w:pPr>
    <w:rPr>
      <w:sz w:val="20"/>
      <w:szCs w:val="20"/>
    </w:rPr>
  </w:style>
  <w:style w:type="character" w:customStyle="1" w:styleId="FootnoteTextChar">
    <w:name w:val="Footnote Text Char"/>
    <w:basedOn w:val="DefaultParagraphFont"/>
    <w:link w:val="FootnoteText"/>
    <w:uiPriority w:val="99"/>
    <w:rsid w:val="005316D2"/>
    <w:rPr>
      <w:sz w:val="20"/>
      <w:szCs w:val="20"/>
    </w:rPr>
  </w:style>
  <w:style w:type="character" w:styleId="FootnoteReference">
    <w:name w:val="footnote reference"/>
    <w:basedOn w:val="DefaultParagraphFont"/>
    <w:uiPriority w:val="99"/>
    <w:semiHidden/>
    <w:unhideWhenUsed/>
    <w:rsid w:val="005316D2"/>
    <w:rPr>
      <w:vertAlign w:val="superscript"/>
    </w:rPr>
  </w:style>
  <w:style w:type="table" w:customStyle="1" w:styleId="TableGrid2">
    <w:name w:val="Table Grid2"/>
    <w:basedOn w:val="TableNormal"/>
    <w:next w:val="TableGrid"/>
    <w:uiPriority w:val="39"/>
    <w:rsid w:val="0053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5316D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EF1B69"/>
    <w:rPr>
      <w:sz w:val="16"/>
      <w:szCs w:val="16"/>
    </w:rPr>
  </w:style>
  <w:style w:type="paragraph" w:styleId="CommentText">
    <w:name w:val="annotation text"/>
    <w:basedOn w:val="Normal"/>
    <w:link w:val="CommentTextChar"/>
    <w:uiPriority w:val="99"/>
    <w:unhideWhenUsed/>
    <w:rsid w:val="00EF1B69"/>
    <w:pPr>
      <w:spacing w:line="240" w:lineRule="auto"/>
    </w:pPr>
    <w:rPr>
      <w:sz w:val="20"/>
      <w:szCs w:val="20"/>
    </w:rPr>
  </w:style>
  <w:style w:type="character" w:customStyle="1" w:styleId="CommentTextChar">
    <w:name w:val="Comment Text Char"/>
    <w:basedOn w:val="DefaultParagraphFont"/>
    <w:link w:val="CommentText"/>
    <w:uiPriority w:val="99"/>
    <w:rsid w:val="00EF1B69"/>
    <w:rPr>
      <w:sz w:val="20"/>
      <w:szCs w:val="20"/>
    </w:rPr>
  </w:style>
  <w:style w:type="paragraph" w:styleId="CommentSubject">
    <w:name w:val="annotation subject"/>
    <w:basedOn w:val="CommentText"/>
    <w:next w:val="CommentText"/>
    <w:link w:val="CommentSubjectChar"/>
    <w:uiPriority w:val="99"/>
    <w:semiHidden/>
    <w:unhideWhenUsed/>
    <w:rsid w:val="00EF1B69"/>
    <w:rPr>
      <w:b/>
      <w:bCs/>
    </w:rPr>
  </w:style>
  <w:style w:type="character" w:customStyle="1" w:styleId="CommentSubjectChar">
    <w:name w:val="Comment Subject Char"/>
    <w:basedOn w:val="CommentTextChar"/>
    <w:link w:val="CommentSubject"/>
    <w:uiPriority w:val="99"/>
    <w:semiHidden/>
    <w:rsid w:val="00EF1B69"/>
    <w:rPr>
      <w:b/>
      <w:bCs/>
      <w:sz w:val="20"/>
      <w:szCs w:val="20"/>
    </w:rPr>
  </w:style>
  <w:style w:type="paragraph" w:styleId="BalloonText">
    <w:name w:val="Balloon Text"/>
    <w:basedOn w:val="Normal"/>
    <w:link w:val="BalloonTextChar"/>
    <w:uiPriority w:val="99"/>
    <w:semiHidden/>
    <w:unhideWhenUsed/>
    <w:rsid w:val="00EF1B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1B69"/>
    <w:rPr>
      <w:rFonts w:ascii="Segoe UI" w:hAnsi="Segoe UI" w:cs="Segoe UI"/>
      <w:sz w:val="18"/>
      <w:szCs w:val="18"/>
    </w:rPr>
  </w:style>
  <w:style w:type="paragraph" w:styleId="ListParagraph">
    <w:name w:val="List Paragraph"/>
    <w:basedOn w:val="Normal"/>
    <w:uiPriority w:val="34"/>
    <w:qFormat/>
    <w:rsid w:val="00F44484"/>
    <w:pPr>
      <w:ind w:left="720"/>
      <w:contextualSpacing/>
    </w:pPr>
  </w:style>
  <w:style w:type="table" w:customStyle="1" w:styleId="TableGrid3">
    <w:name w:val="Table Grid3"/>
    <w:basedOn w:val="TableNormal"/>
    <w:next w:val="TableGrid"/>
    <w:uiPriority w:val="39"/>
    <w:rsid w:val="009B6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EF7"/>
    <w:rPr>
      <w:color w:val="0563C1" w:themeColor="hyperlink"/>
      <w:u w:val="single"/>
    </w:rPr>
  </w:style>
  <w:style w:type="table" w:styleId="GridTable1Light">
    <w:name w:val="Grid Table 1 Light"/>
    <w:basedOn w:val="TableNormal"/>
    <w:uiPriority w:val="46"/>
    <w:rsid w:val="004015A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41FE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41F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1FE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DE42F6"/>
    <w:pPr>
      <w:spacing w:before="100" w:beforeAutospacing="1" w:after="100" w:afterAutospacing="1" w:line="240" w:lineRule="auto"/>
    </w:pPr>
    <w:rPr>
      <w:rFonts w:ascii="Times New Roman" w:eastAsiaTheme="minorEastAsia" w:hAnsi="Times New Roman" w:cs="Times New Roman"/>
      <w:sz w:val="24"/>
      <w:szCs w:val="24"/>
      <w:lang w:eastAsia="lv-LV"/>
    </w:rPr>
  </w:style>
  <w:style w:type="paragraph" w:styleId="Header">
    <w:name w:val="header"/>
    <w:basedOn w:val="Normal"/>
    <w:link w:val="HeaderChar"/>
    <w:uiPriority w:val="99"/>
    <w:unhideWhenUsed/>
    <w:rsid w:val="00CD51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D512E"/>
  </w:style>
  <w:style w:type="paragraph" w:styleId="Footer">
    <w:name w:val="footer"/>
    <w:basedOn w:val="Normal"/>
    <w:link w:val="FooterChar"/>
    <w:uiPriority w:val="99"/>
    <w:unhideWhenUsed/>
    <w:rsid w:val="00CD51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D512E"/>
  </w:style>
  <w:style w:type="paragraph" w:customStyle="1" w:styleId="liknoteik">
    <w:name w:val="lik_noteik"/>
    <w:basedOn w:val="Normal"/>
    <w:rsid w:val="00230FD5"/>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ikdat">
    <w:name w:val="lik_dat"/>
    <w:basedOn w:val="Normal"/>
    <w:rsid w:val="00230FD5"/>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69463">
      <w:bodyDiv w:val="1"/>
      <w:marLeft w:val="0"/>
      <w:marRight w:val="0"/>
      <w:marTop w:val="0"/>
      <w:marBottom w:val="0"/>
      <w:divBdr>
        <w:top w:val="none" w:sz="0" w:space="0" w:color="auto"/>
        <w:left w:val="none" w:sz="0" w:space="0" w:color="auto"/>
        <w:bottom w:val="none" w:sz="0" w:space="0" w:color="auto"/>
        <w:right w:val="none" w:sz="0" w:space="0" w:color="auto"/>
      </w:divBdr>
    </w:div>
    <w:div w:id="475950126">
      <w:bodyDiv w:val="1"/>
      <w:marLeft w:val="0"/>
      <w:marRight w:val="0"/>
      <w:marTop w:val="0"/>
      <w:marBottom w:val="0"/>
      <w:divBdr>
        <w:top w:val="none" w:sz="0" w:space="0" w:color="auto"/>
        <w:left w:val="none" w:sz="0" w:space="0" w:color="auto"/>
        <w:bottom w:val="none" w:sz="0" w:space="0" w:color="auto"/>
        <w:right w:val="none" w:sz="0" w:space="0" w:color="auto"/>
      </w:divBdr>
    </w:div>
    <w:div w:id="1847016223">
      <w:bodyDiv w:val="1"/>
      <w:marLeft w:val="0"/>
      <w:marRight w:val="0"/>
      <w:marTop w:val="0"/>
      <w:marBottom w:val="0"/>
      <w:divBdr>
        <w:top w:val="none" w:sz="0" w:space="0" w:color="auto"/>
        <w:left w:val="none" w:sz="0" w:space="0" w:color="auto"/>
        <w:bottom w:val="none" w:sz="0" w:space="0" w:color="auto"/>
        <w:right w:val="none" w:sz="0" w:space="0" w:color="auto"/>
      </w:divBdr>
    </w:div>
    <w:div w:id="18826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8.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mailto:Agnese.veisberga@iem.gov.lv"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mcdda.europa.eu/best-practice/xchange" TargetMode="External"/><Relationship Id="rId13" Type="http://schemas.openxmlformats.org/officeDocument/2006/relationships/hyperlink" Target="https://www.spkc.gov.lv/lv/statistika-un-petijumi/statistika/veselibas-aprupes-statistika1" TargetMode="External"/><Relationship Id="rId18" Type="http://schemas.openxmlformats.org/officeDocument/2006/relationships/hyperlink" Target="http://www.vm.gov.lv/lv/ministrija/starpnozaru_komisijas/hiv_infekcijas_tuberkulozes_un_seksualas_transmisijas_infekciju_izplatibas_ierobezosanas_koordinacijas_komisija/" TargetMode="External"/><Relationship Id="rId3" Type="http://schemas.openxmlformats.org/officeDocument/2006/relationships/hyperlink" Target="https://www.spkc.gov.lv/lv/statistika-un-petijumi/statistika/veselibas-aprupes-statistika1" TargetMode="External"/><Relationship Id="rId7" Type="http://schemas.openxmlformats.org/officeDocument/2006/relationships/hyperlink" Target="http://www.emcdda.europa.eu/best-practice/guidelines" TargetMode="External"/><Relationship Id="rId12" Type="http://schemas.openxmlformats.org/officeDocument/2006/relationships/hyperlink" Target="https://www.spkc.gov.lv/lv/tavai-veselibai/hiv-profilakses-punkti" TargetMode="External"/><Relationship Id="rId17" Type="http://schemas.openxmlformats.org/officeDocument/2006/relationships/hyperlink" Target="http://www.nva.gov.lv/index.php?cid=433&amp;mid=445&amp;txt=3887" TargetMode="External"/><Relationship Id="rId2" Type="http://schemas.openxmlformats.org/officeDocument/2006/relationships/hyperlink" Target="http://www.emcdda.europa.eu/publications/insights/take-home-naloxone_en" TargetMode="External"/><Relationship Id="rId16" Type="http://schemas.openxmlformats.org/officeDocument/2006/relationships/hyperlink" Target="http://www.rpnc.lv/narkologiska-palidziba" TargetMode="External"/><Relationship Id="rId20" Type="http://schemas.openxmlformats.org/officeDocument/2006/relationships/hyperlink" Target="http://www.consilium.europa.eu/uedocs/cms_data/docs/pressdata/en/jha/139606.pdf" TargetMode="External"/><Relationship Id="rId1" Type="http://schemas.openxmlformats.org/officeDocument/2006/relationships/hyperlink" Target="http://www.emcdda.europa.eu/publications/insights/take-home-naloxone_en" TargetMode="External"/><Relationship Id="rId6" Type="http://schemas.openxmlformats.org/officeDocument/2006/relationships/hyperlink" Target="http://www.emcdda.europa.eu/topics/pods/mass-media-campaigns" TargetMode="External"/><Relationship Id="rId11" Type="http://schemas.openxmlformats.org/officeDocument/2006/relationships/hyperlink" Target="http://www.who.int/hiv/topics/idu/about/en/" TargetMode="External"/><Relationship Id="rId5" Type="http://schemas.openxmlformats.org/officeDocument/2006/relationships/hyperlink" Target="https://www.spkc.gov.lv/lv/statistika-un-petijumi/infekcijas-slimibas/datu-vizualizacija/hivaids" TargetMode="External"/><Relationship Id="rId15" Type="http://schemas.openxmlformats.org/officeDocument/2006/relationships/hyperlink" Target="http://www.ievp.gov.lv/index.php/publikacijas/gada-publiskais-parskats" TargetMode="External"/><Relationship Id="rId10" Type="http://schemas.openxmlformats.org/officeDocument/2006/relationships/hyperlink" Target="http://www.emcdda.europa.eu/publications/adhoc/prevention-standard_en" TargetMode="External"/><Relationship Id="rId19" Type="http://schemas.openxmlformats.org/officeDocument/2006/relationships/hyperlink" Target="https://www.spkc.gov.lv/lv/statistika-un-petijumi/petijumi-un-zinojumi/atkaribu-slimibas/petijumi" TargetMode="External"/><Relationship Id="rId4" Type="http://schemas.openxmlformats.org/officeDocument/2006/relationships/hyperlink" Target="http://www.delfi.lv/vina/veseliba/vesela-un-laimiga/latvija-visstraujaka-hiv-izplatiba-eiropa-galvenais-inficesanas-cels-heteroseksuali-sakari.d?id=49502615" TargetMode="External"/><Relationship Id="rId9" Type="http://schemas.openxmlformats.org/officeDocument/2006/relationships/hyperlink" Target="https://www.unodc.org/documents/prevention/UNODC_2013_2015_international_standards_on_drug_use_prevention_E.pdf" TargetMode="External"/><Relationship Id="rId14" Type="http://schemas.openxmlformats.org/officeDocument/2006/relationships/hyperlink" Target="http://www.tiesibsargs.lv/news/lv/tiesibsarga-biroja-darbinieki-tiekas-ar-labklajibas-ministrijas-parstavjiem-lai-parrunatu-konstateto-jaunpiebalgas-novada-domes-nodibinajuma-solis-piebalg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8092738407698"/>
          <c:y val="0.12128827646544182"/>
          <c:w val="0.79083814523184603"/>
          <c:h val="0.67929790026246717"/>
        </c:manualLayout>
      </c:layout>
      <c:lineChart>
        <c:grouping val="standard"/>
        <c:varyColors val="0"/>
        <c:ser>
          <c:idx val="0"/>
          <c:order val="0"/>
          <c:tx>
            <c:strRef>
              <c:f>Sheet3!$A$2</c:f>
              <c:strCache>
                <c:ptCount val="1"/>
                <c:pt idx="0">
                  <c:v>skaits</c:v>
                </c:pt>
              </c:strCache>
            </c:strRef>
          </c:tx>
          <c:spPr>
            <a:ln w="28575" cap="rnd">
              <a:solidFill>
                <a:schemeClr val="accent5">
                  <a:lumMod val="75000"/>
                </a:schemeClr>
              </a:solidFill>
              <a:round/>
            </a:ln>
            <a:effectLst/>
          </c:spPr>
          <c:marker>
            <c:symbol val="none"/>
          </c:marker>
          <c:dLbls>
            <c:dLbl>
              <c:idx val="0"/>
              <c:layout>
                <c:manualLayout>
                  <c:x val="-7.4999999999999997E-2"/>
                  <c:y val="-4.629629629629629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F45-4F21-8E78-843AAAE910D9}"/>
                </c:ext>
                <c:ext xmlns:c15="http://schemas.microsoft.com/office/drawing/2012/chart" uri="{CE6537A1-D6FC-4f65-9D91-7224C49458BB}"/>
              </c:extLst>
            </c:dLbl>
            <c:dLbl>
              <c:idx val="2"/>
              <c:layout>
                <c:manualLayout>
                  <c:x val="-2.7777777777777776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F45-4F21-8E78-843AAAE910D9}"/>
                </c:ext>
                <c:ext xmlns:c15="http://schemas.microsoft.com/office/drawing/2012/chart" uri="{CE6537A1-D6FC-4f65-9D91-7224C49458BB}"/>
              </c:extLst>
            </c:dLbl>
            <c:dLbl>
              <c:idx val="3"/>
              <c:layout>
                <c:manualLayout>
                  <c:x val="-4.1666666666666768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F45-4F21-8E78-843AAAE910D9}"/>
                </c:ext>
                <c:ext xmlns:c15="http://schemas.microsoft.com/office/drawing/2012/chart" uri="{CE6537A1-D6FC-4f65-9D91-7224C49458BB}"/>
              </c:extLst>
            </c:dLbl>
            <c:dLbl>
              <c:idx val="4"/>
              <c:layout>
                <c:manualLayout>
                  <c:x val="-2.2222222222222223E-2"/>
                  <c:y val="-4.1666666666666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F45-4F21-8E78-843AAAE910D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Sheet3!$B$1:$F$1</c:f>
              <c:strCache>
                <c:ptCount val="5"/>
                <c:pt idx="0">
                  <c:v>2012.</c:v>
                </c:pt>
                <c:pt idx="1">
                  <c:v>2013.</c:v>
                </c:pt>
                <c:pt idx="2">
                  <c:v>2014.</c:v>
                </c:pt>
                <c:pt idx="3">
                  <c:v>2016.</c:v>
                </c:pt>
                <c:pt idx="4">
                  <c:v>2017.</c:v>
                </c:pt>
              </c:strCache>
            </c:strRef>
          </c:cat>
          <c:val>
            <c:numRef>
              <c:f>Sheet3!$B$2:$F$2</c:f>
              <c:numCache>
                <c:formatCode>General</c:formatCode>
                <c:ptCount val="5"/>
                <c:pt idx="0">
                  <c:v>12974</c:v>
                </c:pt>
                <c:pt idx="1">
                  <c:v>16667</c:v>
                </c:pt>
                <c:pt idx="2">
                  <c:v>9350</c:v>
                </c:pt>
                <c:pt idx="3">
                  <c:v>11836</c:v>
                </c:pt>
                <c:pt idx="4" formatCode="#,##0">
                  <c:v>13305</c:v>
                </c:pt>
              </c:numCache>
            </c:numRef>
          </c:val>
          <c:smooth val="0"/>
          <c:extLst xmlns:c16r2="http://schemas.microsoft.com/office/drawing/2015/06/chart">
            <c:ext xmlns:c16="http://schemas.microsoft.com/office/drawing/2014/chart" uri="{C3380CC4-5D6E-409C-BE32-E72D297353CC}">
              <c16:uniqueId val="{00000004-9F45-4F21-8E78-843AAAE910D9}"/>
            </c:ext>
          </c:extLst>
        </c:ser>
        <c:dLbls>
          <c:showLegendKey val="0"/>
          <c:showVal val="0"/>
          <c:showCatName val="0"/>
          <c:showSerName val="0"/>
          <c:showPercent val="0"/>
          <c:showBubbleSize val="0"/>
        </c:dLbls>
        <c:marker val="1"/>
        <c:smooth val="0"/>
        <c:axId val="1034874536"/>
        <c:axId val="1034875320"/>
      </c:lineChart>
      <c:scatterChart>
        <c:scatterStyle val="lineMarker"/>
        <c:varyColors val="0"/>
        <c:ser>
          <c:idx val="1"/>
          <c:order val="1"/>
          <c:tx>
            <c:strRef>
              <c:f>Sheet3!$A$3</c:f>
              <c:strCache>
                <c:ptCount val="1"/>
                <c:pt idx="0">
                  <c:v>injicējamo narkotiku lietotāji</c:v>
                </c:pt>
              </c:strCache>
            </c:strRef>
          </c:tx>
          <c:spPr>
            <a:ln w="25400" cap="rnd">
              <a:no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Sheet3!$B$1:$F$1</c:f>
              <c:strCache>
                <c:ptCount val="5"/>
                <c:pt idx="0">
                  <c:v>2012.</c:v>
                </c:pt>
                <c:pt idx="1">
                  <c:v>2013.</c:v>
                </c:pt>
                <c:pt idx="2">
                  <c:v>2014.</c:v>
                </c:pt>
                <c:pt idx="3">
                  <c:v>2016.</c:v>
                </c:pt>
                <c:pt idx="4">
                  <c:v>2017.</c:v>
                </c:pt>
              </c:strCache>
            </c:strRef>
          </c:xVal>
          <c:yVal>
            <c:numRef>
              <c:f>Sheet3!$B$3:$F$3</c:f>
              <c:numCache>
                <c:formatCode>General</c:formatCode>
                <c:ptCount val="5"/>
                <c:pt idx="1">
                  <c:v>10034</c:v>
                </c:pt>
                <c:pt idx="3">
                  <c:v>7715</c:v>
                </c:pt>
              </c:numCache>
            </c:numRef>
          </c:yVal>
          <c:smooth val="0"/>
          <c:extLst xmlns:c16r2="http://schemas.microsoft.com/office/drawing/2015/06/chart">
            <c:ext xmlns:c16="http://schemas.microsoft.com/office/drawing/2014/chart" uri="{C3380CC4-5D6E-409C-BE32-E72D297353CC}">
              <c16:uniqueId val="{00000005-9F45-4F21-8E78-843AAAE910D9}"/>
            </c:ext>
          </c:extLst>
        </c:ser>
        <c:dLbls>
          <c:showLegendKey val="0"/>
          <c:showVal val="0"/>
          <c:showCatName val="0"/>
          <c:showSerName val="0"/>
          <c:showPercent val="0"/>
          <c:showBubbleSize val="0"/>
        </c:dLbls>
        <c:axId val="1034874536"/>
        <c:axId val="1034875320"/>
      </c:scatterChart>
      <c:catAx>
        <c:axId val="103487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75320"/>
        <c:crosses val="autoZero"/>
        <c:auto val="1"/>
        <c:lblAlgn val="ctr"/>
        <c:lblOffset val="100"/>
        <c:noMultiLvlLbl val="0"/>
      </c:catAx>
      <c:valAx>
        <c:axId val="1034875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7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Sheet2!$A$2</c:f>
              <c:strCache>
                <c:ptCount val="1"/>
                <c:pt idx="0">
                  <c:v>Izņemto augu skaits</c:v>
                </c:pt>
              </c:strCache>
            </c:strRef>
          </c:tx>
          <c:spPr>
            <a:solidFill>
              <a:schemeClr val="accent2"/>
            </a:solidFill>
            <a:ln>
              <a:noFill/>
            </a:ln>
            <a:effectLst/>
          </c:spPr>
          <c:invertIfNegative val="0"/>
          <c:dLbls>
            <c:dLbl>
              <c:idx val="0"/>
              <c:layout>
                <c:manualLayout>
                  <c:x val="0"/>
                  <c:y val="1.31578947368421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AF-45DF-BDEE-402AF2E58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Sheet2!$B$1:$H$1</c:f>
              <c:strCache>
                <c:ptCount val="7"/>
                <c:pt idx="0">
                  <c:v>2011.</c:v>
                </c:pt>
                <c:pt idx="1">
                  <c:v>2012.</c:v>
                </c:pt>
                <c:pt idx="2">
                  <c:v>2013.</c:v>
                </c:pt>
                <c:pt idx="3">
                  <c:v>2014.</c:v>
                </c:pt>
                <c:pt idx="4">
                  <c:v>2015.</c:v>
                </c:pt>
                <c:pt idx="5">
                  <c:v>2016.</c:v>
                </c:pt>
                <c:pt idx="6">
                  <c:v>2017.</c:v>
                </c:pt>
              </c:strCache>
            </c:strRef>
          </c:cat>
          <c:val>
            <c:numRef>
              <c:f>Sheet2!$B$2:$H$2</c:f>
              <c:numCache>
                <c:formatCode>General</c:formatCode>
                <c:ptCount val="7"/>
                <c:pt idx="0">
                  <c:v>1208</c:v>
                </c:pt>
                <c:pt idx="1">
                  <c:v>3897</c:v>
                </c:pt>
                <c:pt idx="2">
                  <c:v>14579</c:v>
                </c:pt>
                <c:pt idx="3">
                  <c:v>569</c:v>
                </c:pt>
                <c:pt idx="4">
                  <c:v>2568</c:v>
                </c:pt>
                <c:pt idx="5">
                  <c:v>635</c:v>
                </c:pt>
                <c:pt idx="6">
                  <c:v>864</c:v>
                </c:pt>
              </c:numCache>
            </c:numRef>
          </c:val>
          <c:extLst xmlns:c16r2="http://schemas.microsoft.com/office/drawing/2015/06/chart">
            <c:ext xmlns:c16="http://schemas.microsoft.com/office/drawing/2014/chart" uri="{C3380CC4-5D6E-409C-BE32-E72D297353CC}">
              <c16:uniqueId val="{00000001-04AF-45DF-BDEE-402AF2E58E7E}"/>
            </c:ext>
          </c:extLst>
        </c:ser>
        <c:dLbls>
          <c:showLegendKey val="0"/>
          <c:showVal val="0"/>
          <c:showCatName val="0"/>
          <c:showSerName val="0"/>
          <c:showPercent val="0"/>
          <c:showBubbleSize val="0"/>
        </c:dLbls>
        <c:gapWidth val="150"/>
        <c:axId val="1034873752"/>
        <c:axId val="1034873360"/>
      </c:barChart>
      <c:lineChart>
        <c:grouping val="standard"/>
        <c:varyColors val="0"/>
        <c:ser>
          <c:idx val="1"/>
          <c:order val="1"/>
          <c:tx>
            <c:strRef>
              <c:f>Sheet2!$A$3</c:f>
              <c:strCache>
                <c:ptCount val="1"/>
                <c:pt idx="0">
                  <c:v>audzēšanas gadījumu skaits</c:v>
                </c:pt>
              </c:strCache>
            </c:strRef>
          </c:tx>
          <c:spPr>
            <a:ln w="28575" cap="rnd">
              <a:solidFill>
                <a:schemeClr val="accent5">
                  <a:lumMod val="75000"/>
                </a:schemeClr>
              </a:solidFill>
              <a:round/>
            </a:ln>
            <a:effectLst/>
          </c:spPr>
          <c:marker>
            <c:symbol val="none"/>
          </c:marker>
          <c:dLbls>
            <c:dLbl>
              <c:idx val="0"/>
              <c:layout>
                <c:manualLayout>
                  <c:x val="-1.4414414414414437E-2"/>
                  <c:y val="-5.2631578947368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AF-45DF-BDEE-402AF2E58E7E}"/>
                </c:ext>
                <c:ext xmlns:c15="http://schemas.microsoft.com/office/drawing/2012/chart" uri="{CE6537A1-D6FC-4f65-9D91-7224C49458BB}"/>
              </c:extLst>
            </c:dLbl>
            <c:dLbl>
              <c:idx val="1"/>
              <c:layout>
                <c:manualLayout>
                  <c:x val="-1.9219219219219218E-2"/>
                  <c:y val="-4.38596491228070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AF-45DF-BDEE-402AF2E58E7E}"/>
                </c:ext>
                <c:ext xmlns:c15="http://schemas.microsoft.com/office/drawing/2012/chart" uri="{CE6537A1-D6FC-4f65-9D91-7224C49458BB}"/>
              </c:extLst>
            </c:dLbl>
            <c:dLbl>
              <c:idx val="2"/>
              <c:layout>
                <c:manualLayout>
                  <c:x val="-2.1621621621621623E-2"/>
                  <c:y val="-5.26315789473684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AF-45DF-BDEE-402AF2E58E7E}"/>
                </c:ext>
                <c:ext xmlns:c15="http://schemas.microsoft.com/office/drawing/2012/chart" uri="{CE6537A1-D6FC-4f65-9D91-7224C49458BB}"/>
              </c:extLst>
            </c:dLbl>
            <c:dLbl>
              <c:idx val="3"/>
              <c:layout>
                <c:manualLayout>
                  <c:x val="-3.123123123123132E-2"/>
                  <c:y val="-4.82456140350876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AF-45DF-BDEE-402AF2E58E7E}"/>
                </c:ext>
                <c:ext xmlns:c15="http://schemas.microsoft.com/office/drawing/2012/chart" uri="{CE6537A1-D6FC-4f65-9D91-7224C49458BB}"/>
              </c:extLst>
            </c:dLbl>
            <c:dLbl>
              <c:idx val="4"/>
              <c:layout>
                <c:manualLayout>
                  <c:x val="-3.8438438438438437E-2"/>
                  <c:y val="-4.82456140350877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4AF-45DF-BDEE-402AF2E58E7E}"/>
                </c:ext>
                <c:ext xmlns:c15="http://schemas.microsoft.com/office/drawing/2012/chart" uri="{CE6537A1-D6FC-4f65-9D91-7224C49458BB}"/>
              </c:extLst>
            </c:dLbl>
            <c:dLbl>
              <c:idx val="5"/>
              <c:layout>
                <c:manualLayout>
                  <c:x val="-2.1621621621621623E-2"/>
                  <c:y val="-5.263157894736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4AF-45DF-BDEE-402AF2E58E7E}"/>
                </c:ext>
                <c:ext xmlns:c15="http://schemas.microsoft.com/office/drawing/2012/chart" uri="{CE6537A1-D6FC-4f65-9D91-7224C49458BB}"/>
              </c:extLst>
            </c:dLbl>
            <c:dLbl>
              <c:idx val="6"/>
              <c:layout>
                <c:manualLayout>
                  <c:x val="-1.6816816816816994E-2"/>
                  <c:y val="-3.94736842105263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4AF-45DF-BDEE-402AF2E58E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Sheet2!$B$1:$H$1</c:f>
              <c:strCache>
                <c:ptCount val="7"/>
                <c:pt idx="0">
                  <c:v>2011.</c:v>
                </c:pt>
                <c:pt idx="1">
                  <c:v>2012.</c:v>
                </c:pt>
                <c:pt idx="2">
                  <c:v>2013.</c:v>
                </c:pt>
                <c:pt idx="3">
                  <c:v>2014.</c:v>
                </c:pt>
                <c:pt idx="4">
                  <c:v>2015.</c:v>
                </c:pt>
                <c:pt idx="5">
                  <c:v>2016.</c:v>
                </c:pt>
                <c:pt idx="6">
                  <c:v>2017.</c:v>
                </c:pt>
              </c:strCache>
            </c:strRef>
          </c:cat>
          <c:val>
            <c:numRef>
              <c:f>Sheet2!$B$3:$H$3</c:f>
              <c:numCache>
                <c:formatCode>General</c:formatCode>
                <c:ptCount val="7"/>
                <c:pt idx="0">
                  <c:v>9</c:v>
                </c:pt>
                <c:pt idx="1">
                  <c:v>7</c:v>
                </c:pt>
                <c:pt idx="2">
                  <c:v>18</c:v>
                </c:pt>
                <c:pt idx="3">
                  <c:v>29</c:v>
                </c:pt>
                <c:pt idx="4">
                  <c:v>26</c:v>
                </c:pt>
                <c:pt idx="5">
                  <c:v>41</c:v>
                </c:pt>
                <c:pt idx="6">
                  <c:v>49</c:v>
                </c:pt>
              </c:numCache>
            </c:numRef>
          </c:val>
          <c:smooth val="0"/>
          <c:extLst xmlns:c16r2="http://schemas.microsoft.com/office/drawing/2015/06/chart">
            <c:ext xmlns:c16="http://schemas.microsoft.com/office/drawing/2014/chart" uri="{C3380CC4-5D6E-409C-BE32-E72D297353CC}">
              <c16:uniqueId val="{00000009-04AF-45DF-BDEE-402AF2E58E7E}"/>
            </c:ext>
          </c:extLst>
        </c:ser>
        <c:dLbls>
          <c:showLegendKey val="0"/>
          <c:showVal val="0"/>
          <c:showCatName val="0"/>
          <c:showSerName val="0"/>
          <c:showPercent val="0"/>
          <c:showBubbleSize val="0"/>
        </c:dLbls>
        <c:marker val="1"/>
        <c:smooth val="0"/>
        <c:axId val="1034872576"/>
        <c:axId val="1034872968"/>
      </c:lineChart>
      <c:catAx>
        <c:axId val="10348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72968"/>
        <c:crosses val="autoZero"/>
        <c:auto val="1"/>
        <c:lblAlgn val="ctr"/>
        <c:lblOffset val="100"/>
        <c:noMultiLvlLbl val="0"/>
      </c:catAx>
      <c:valAx>
        <c:axId val="10348729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72576"/>
        <c:crosses val="autoZero"/>
        <c:crossBetween val="between"/>
      </c:valAx>
      <c:valAx>
        <c:axId val="10348733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73752"/>
        <c:crosses val="max"/>
        <c:crossBetween val="between"/>
      </c:valAx>
      <c:catAx>
        <c:axId val="1034873752"/>
        <c:scaling>
          <c:orientation val="minMax"/>
        </c:scaling>
        <c:delete val="1"/>
        <c:axPos val="b"/>
        <c:numFmt formatCode="General" sourceLinked="1"/>
        <c:majorTickMark val="out"/>
        <c:minorTickMark val="none"/>
        <c:tickLblPos val="nextTo"/>
        <c:crossAx val="1034873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867321552232682"/>
          <c:y val="6.4508805569737357E-2"/>
          <c:w val="0.54790872639291421"/>
          <c:h val="0.56923143607404003"/>
        </c:manualLayout>
      </c:layout>
      <c:pieChart>
        <c:varyColors val="1"/>
        <c:ser>
          <c:idx val="0"/>
          <c:order val="0"/>
          <c:tx>
            <c:strRef>
              <c:f>Sheet6!$B$16</c:f>
              <c:strCache>
                <c:ptCount val="1"/>
                <c:pt idx="0">
                  <c:v>2017</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061-45A1-8088-CEB77AA5E6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061-45A1-8088-CEB77AA5E6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061-45A1-8088-CEB77AA5E60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061-45A1-8088-CEB77AA5E60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061-45A1-8088-CEB77AA5E60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Sheet6!$A$17:$A$21</c:f>
              <c:strCache>
                <c:ptCount val="5"/>
                <c:pt idx="0">
                  <c:v>Pasts un kurjerpasts</c:v>
                </c:pt>
                <c:pt idx="1">
                  <c:v>Jūras pārvadājumi</c:v>
                </c:pt>
                <c:pt idx="2">
                  <c:v>Avio pārvadājumi</c:v>
                </c:pt>
                <c:pt idx="3">
                  <c:v>Sauzeme</c:v>
                </c:pt>
                <c:pt idx="4">
                  <c:v>Nav norādīts</c:v>
                </c:pt>
              </c:strCache>
            </c:strRef>
          </c:cat>
          <c:val>
            <c:numRef>
              <c:f>Sheet6!$B$17:$B$21</c:f>
              <c:numCache>
                <c:formatCode>General</c:formatCode>
                <c:ptCount val="5"/>
                <c:pt idx="0">
                  <c:v>105</c:v>
                </c:pt>
                <c:pt idx="1">
                  <c:v>27</c:v>
                </c:pt>
                <c:pt idx="2">
                  <c:v>12</c:v>
                </c:pt>
                <c:pt idx="3">
                  <c:v>11</c:v>
                </c:pt>
                <c:pt idx="4">
                  <c:v>5</c:v>
                </c:pt>
              </c:numCache>
            </c:numRef>
          </c:val>
          <c:extLst xmlns:c16r2="http://schemas.microsoft.com/office/drawing/2015/06/chart">
            <c:ext xmlns:c16="http://schemas.microsoft.com/office/drawing/2014/chart" uri="{C3380CC4-5D6E-409C-BE32-E72D297353CC}">
              <c16:uniqueId val="{0000000A-6061-45A1-8088-CEB77AA5E603}"/>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1504868894645496E-2"/>
          <c:y val="0.72983391475780723"/>
          <c:w val="0.97436234151512824"/>
          <c:h val="0.261141837372394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09248843894513E-2"/>
          <c:y val="5.0925925925925923E-2"/>
          <c:w val="0.88898687664041998"/>
          <c:h val="0.8416746864975212"/>
        </c:manualLayout>
      </c:layout>
      <c:barChart>
        <c:barDir val="col"/>
        <c:grouping val="clustered"/>
        <c:varyColors val="0"/>
        <c:ser>
          <c:idx val="0"/>
          <c:order val="0"/>
          <c:tx>
            <c:strRef>
              <c:f>Sheet11!$B$23</c:f>
              <c:strCache>
                <c:ptCount val="1"/>
                <c:pt idx="0">
                  <c:v>skaits</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Sheet11!$A$24:$A$33</c:f>
              <c:strCache>
                <c:ptCount val="10"/>
                <c:pt idx="0">
                  <c:v>NL</c:v>
                </c:pt>
                <c:pt idx="1">
                  <c:v>DE</c:v>
                </c:pt>
                <c:pt idx="2">
                  <c:v>UK</c:v>
                </c:pt>
                <c:pt idx="3">
                  <c:v>LT</c:v>
                </c:pt>
                <c:pt idx="4">
                  <c:v>SE</c:v>
                </c:pt>
                <c:pt idx="5">
                  <c:v>CAN</c:v>
                </c:pt>
                <c:pt idx="6">
                  <c:v>ESP</c:v>
                </c:pt>
                <c:pt idx="7">
                  <c:v>KE</c:v>
                </c:pt>
                <c:pt idx="8">
                  <c:v>US</c:v>
                </c:pt>
                <c:pt idx="9">
                  <c:v>Citas</c:v>
                </c:pt>
              </c:strCache>
            </c:strRef>
          </c:cat>
          <c:val>
            <c:numRef>
              <c:f>Sheet11!$B$24:$B$33</c:f>
              <c:numCache>
                <c:formatCode>General</c:formatCode>
                <c:ptCount val="10"/>
                <c:pt idx="0">
                  <c:v>54</c:v>
                </c:pt>
                <c:pt idx="1">
                  <c:v>16</c:v>
                </c:pt>
                <c:pt idx="2">
                  <c:v>11</c:v>
                </c:pt>
                <c:pt idx="3">
                  <c:v>11</c:v>
                </c:pt>
                <c:pt idx="4">
                  <c:v>9</c:v>
                </c:pt>
                <c:pt idx="5">
                  <c:v>7</c:v>
                </c:pt>
                <c:pt idx="6">
                  <c:v>7</c:v>
                </c:pt>
                <c:pt idx="7">
                  <c:v>3</c:v>
                </c:pt>
                <c:pt idx="8">
                  <c:v>2</c:v>
                </c:pt>
                <c:pt idx="9">
                  <c:v>7</c:v>
                </c:pt>
              </c:numCache>
            </c:numRef>
          </c:val>
          <c:extLst xmlns:c16r2="http://schemas.microsoft.com/office/drawing/2015/06/chart">
            <c:ext xmlns:c16="http://schemas.microsoft.com/office/drawing/2014/chart" uri="{C3380CC4-5D6E-409C-BE32-E72D297353CC}">
              <c16:uniqueId val="{00000000-C0E9-4EEB-94B2-8FBAAA8A5D54}"/>
            </c:ext>
          </c:extLst>
        </c:ser>
        <c:dLbls>
          <c:showLegendKey val="0"/>
          <c:showVal val="0"/>
          <c:showCatName val="0"/>
          <c:showSerName val="0"/>
          <c:showPercent val="0"/>
          <c:showBubbleSize val="0"/>
        </c:dLbls>
        <c:gapWidth val="219"/>
        <c:overlap val="-27"/>
        <c:axId val="1034866304"/>
        <c:axId val="1034867872"/>
      </c:barChart>
      <c:catAx>
        <c:axId val="103486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4867872"/>
        <c:crosses val="autoZero"/>
        <c:auto val="1"/>
        <c:lblAlgn val="ctr"/>
        <c:lblOffset val="100"/>
        <c:noMultiLvlLbl val="0"/>
      </c:catAx>
      <c:valAx>
        <c:axId val="1034867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4866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Sheet3!$A$17</c:f>
              <c:strCache>
                <c:ptCount val="1"/>
                <c:pt idx="0">
                  <c:v>Kannabis</c:v>
                </c:pt>
              </c:strCache>
            </c:strRef>
          </c:tx>
          <c:spPr>
            <a:solidFill>
              <a:srgbClr val="5B9BD5"/>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Sheet3!$B$17:$H$17</c:f>
              <c:numCache>
                <c:formatCode>General</c:formatCode>
                <c:ptCount val="7"/>
                <c:pt idx="0">
                  <c:v>467</c:v>
                </c:pt>
                <c:pt idx="1">
                  <c:v>483</c:v>
                </c:pt>
                <c:pt idx="2">
                  <c:v>472</c:v>
                </c:pt>
                <c:pt idx="3">
                  <c:v>420</c:v>
                </c:pt>
                <c:pt idx="4">
                  <c:v>818</c:v>
                </c:pt>
                <c:pt idx="5">
                  <c:v>1005</c:v>
                </c:pt>
                <c:pt idx="6">
                  <c:v>944</c:v>
                </c:pt>
              </c:numCache>
            </c:numRef>
          </c:val>
          <c:extLst xmlns:c16r2="http://schemas.microsoft.com/office/drawing/2015/06/chart">
            <c:ext xmlns:c16="http://schemas.microsoft.com/office/drawing/2014/chart" uri="{C3380CC4-5D6E-409C-BE32-E72D297353CC}">
              <c16:uniqueId val="{00000000-E576-4F1C-9378-0090CC04C15B}"/>
            </c:ext>
          </c:extLst>
        </c:ser>
        <c:ser>
          <c:idx val="1"/>
          <c:order val="1"/>
          <c:tx>
            <c:strRef>
              <c:f>Sheet3!$A$18</c:f>
              <c:strCache>
                <c:ptCount val="1"/>
                <c:pt idx="0">
                  <c:v>Amfetamīna veida stimulanti</c:v>
                </c:pt>
              </c:strCache>
            </c:strRef>
          </c:tx>
          <c:spPr>
            <a:solidFill>
              <a:srgbClr val="ED7D31"/>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Sheet3!$B$18:$H$18</c:f>
              <c:numCache>
                <c:formatCode>General</c:formatCode>
                <c:ptCount val="7"/>
                <c:pt idx="0">
                  <c:v>727</c:v>
                </c:pt>
                <c:pt idx="1">
                  <c:v>842</c:v>
                </c:pt>
                <c:pt idx="2">
                  <c:v>781</c:v>
                </c:pt>
                <c:pt idx="3">
                  <c:v>682</c:v>
                </c:pt>
                <c:pt idx="4">
                  <c:v>950</c:v>
                </c:pt>
                <c:pt idx="5">
                  <c:v>934</c:v>
                </c:pt>
                <c:pt idx="6">
                  <c:v>707</c:v>
                </c:pt>
              </c:numCache>
            </c:numRef>
          </c:val>
          <c:extLst xmlns:c16r2="http://schemas.microsoft.com/office/drawing/2015/06/chart">
            <c:ext xmlns:c16="http://schemas.microsoft.com/office/drawing/2014/chart" uri="{C3380CC4-5D6E-409C-BE32-E72D297353CC}">
              <c16:uniqueId val="{00000001-E576-4F1C-9378-0090CC04C15B}"/>
            </c:ext>
          </c:extLst>
        </c:ser>
        <c:ser>
          <c:idx val="2"/>
          <c:order val="2"/>
          <c:tx>
            <c:strRef>
              <c:f>Sheet3!$A$19</c:f>
              <c:strCache>
                <c:ptCount val="1"/>
                <c:pt idx="0">
                  <c:v>Opioīdi</c:v>
                </c:pt>
              </c:strCache>
            </c:strRef>
          </c:tx>
          <c:spPr>
            <a:solidFill>
              <a:srgbClr val="A5A5A5"/>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Sheet3!$B$19:$H$19</c:f>
              <c:numCache>
                <c:formatCode>General</c:formatCode>
                <c:ptCount val="7"/>
                <c:pt idx="0">
                  <c:v>384</c:v>
                </c:pt>
                <c:pt idx="1">
                  <c:v>491</c:v>
                </c:pt>
                <c:pt idx="2">
                  <c:v>377</c:v>
                </c:pt>
                <c:pt idx="3">
                  <c:v>350</c:v>
                </c:pt>
                <c:pt idx="4">
                  <c:v>529</c:v>
                </c:pt>
                <c:pt idx="5">
                  <c:v>477</c:v>
                </c:pt>
                <c:pt idx="6">
                  <c:v>336</c:v>
                </c:pt>
              </c:numCache>
            </c:numRef>
          </c:val>
          <c:extLst xmlns:c16r2="http://schemas.microsoft.com/office/drawing/2015/06/chart">
            <c:ext xmlns:c16="http://schemas.microsoft.com/office/drawing/2014/chart" uri="{C3380CC4-5D6E-409C-BE32-E72D297353CC}">
              <c16:uniqueId val="{00000002-E576-4F1C-9378-0090CC04C15B}"/>
            </c:ext>
          </c:extLst>
        </c:ser>
        <c:ser>
          <c:idx val="3"/>
          <c:order val="3"/>
          <c:tx>
            <c:strRef>
              <c:f>Sheet3!$A$20</c:f>
              <c:strCache>
                <c:ptCount val="1"/>
                <c:pt idx="0">
                  <c:v>JPV</c:v>
                </c:pt>
              </c:strCache>
            </c:strRef>
          </c:tx>
          <c:spPr>
            <a:solidFill>
              <a:srgbClr val="FFC000"/>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Sheet3!$B$20:$H$20</c:f>
              <c:numCache>
                <c:formatCode>General</c:formatCode>
                <c:ptCount val="7"/>
                <c:pt idx="0">
                  <c:v>134</c:v>
                </c:pt>
                <c:pt idx="1">
                  <c:v>277</c:v>
                </c:pt>
                <c:pt idx="2">
                  <c:v>736</c:v>
                </c:pt>
                <c:pt idx="3">
                  <c:v>878</c:v>
                </c:pt>
                <c:pt idx="4">
                  <c:v>567</c:v>
                </c:pt>
                <c:pt idx="5">
                  <c:v>341</c:v>
                </c:pt>
                <c:pt idx="6">
                  <c:v>250</c:v>
                </c:pt>
              </c:numCache>
            </c:numRef>
          </c:val>
          <c:extLst xmlns:c16r2="http://schemas.microsoft.com/office/drawing/2015/06/chart">
            <c:ext xmlns:c16="http://schemas.microsoft.com/office/drawing/2014/chart" uri="{C3380CC4-5D6E-409C-BE32-E72D297353CC}">
              <c16:uniqueId val="{00000003-E576-4F1C-9378-0090CC04C15B}"/>
            </c:ext>
          </c:extLst>
        </c:ser>
        <c:ser>
          <c:idx val="4"/>
          <c:order val="4"/>
          <c:tx>
            <c:strRef>
              <c:f>Sheet3!$A$21</c:f>
              <c:strCache>
                <c:ptCount val="1"/>
                <c:pt idx="0">
                  <c:v>Hipnotiķi un sedatīvi</c:v>
                </c:pt>
              </c:strCache>
            </c:strRef>
          </c:tx>
          <c:spPr>
            <a:solidFill>
              <a:srgbClr val="4472C4"/>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Sheet3!$B$21:$H$21</c:f>
              <c:numCache>
                <c:formatCode>General</c:formatCode>
                <c:ptCount val="7"/>
                <c:pt idx="0">
                  <c:v>261</c:v>
                </c:pt>
                <c:pt idx="1">
                  <c:v>269</c:v>
                </c:pt>
                <c:pt idx="2">
                  <c:v>211</c:v>
                </c:pt>
                <c:pt idx="3">
                  <c:v>154</c:v>
                </c:pt>
                <c:pt idx="4">
                  <c:v>292</c:v>
                </c:pt>
                <c:pt idx="5">
                  <c:v>253</c:v>
                </c:pt>
                <c:pt idx="6">
                  <c:v>234</c:v>
                </c:pt>
              </c:numCache>
            </c:numRef>
          </c:val>
          <c:extLst xmlns:c16r2="http://schemas.microsoft.com/office/drawing/2015/06/chart">
            <c:ext xmlns:c16="http://schemas.microsoft.com/office/drawing/2014/chart" uri="{C3380CC4-5D6E-409C-BE32-E72D297353CC}">
              <c16:uniqueId val="{00000004-E576-4F1C-9378-0090CC04C15B}"/>
            </c:ext>
          </c:extLst>
        </c:ser>
        <c:ser>
          <c:idx val="5"/>
          <c:order val="5"/>
          <c:tx>
            <c:strRef>
              <c:f>Sheet3!$A$22</c:f>
              <c:strCache>
                <c:ptCount val="1"/>
                <c:pt idx="0">
                  <c:v>Kokaīns</c:v>
                </c:pt>
              </c:strCache>
            </c:strRef>
          </c:tx>
          <c:spPr>
            <a:solidFill>
              <a:srgbClr val="70AD47"/>
            </a:solidFill>
            <a:ln w="25400">
              <a:noFill/>
            </a:ln>
          </c:spPr>
          <c:cat>
            <c:strRef>
              <c:f>Sheet3!$B$16:$H$16</c:f>
              <c:strCache>
                <c:ptCount val="7"/>
                <c:pt idx="0">
                  <c:v>2011.</c:v>
                </c:pt>
                <c:pt idx="1">
                  <c:v>2012.</c:v>
                </c:pt>
                <c:pt idx="2">
                  <c:v>2013.</c:v>
                </c:pt>
                <c:pt idx="3">
                  <c:v>2014.</c:v>
                </c:pt>
                <c:pt idx="4">
                  <c:v>2015.</c:v>
                </c:pt>
                <c:pt idx="5">
                  <c:v>2016.</c:v>
                </c:pt>
                <c:pt idx="6">
                  <c:v>2017.</c:v>
                </c:pt>
              </c:strCache>
            </c:strRef>
          </c:cat>
          <c:val>
            <c:numRef>
              <c:f>Sheet3!$B$22:$H$22</c:f>
              <c:numCache>
                <c:formatCode>General</c:formatCode>
                <c:ptCount val="7"/>
                <c:pt idx="0">
                  <c:v>26</c:v>
                </c:pt>
                <c:pt idx="1">
                  <c:v>28</c:v>
                </c:pt>
                <c:pt idx="2">
                  <c:v>36</c:v>
                </c:pt>
                <c:pt idx="3">
                  <c:v>46</c:v>
                </c:pt>
                <c:pt idx="4">
                  <c:v>62</c:v>
                </c:pt>
                <c:pt idx="5">
                  <c:v>95</c:v>
                </c:pt>
                <c:pt idx="6">
                  <c:v>63</c:v>
                </c:pt>
              </c:numCache>
            </c:numRef>
          </c:val>
          <c:extLst xmlns:c16r2="http://schemas.microsoft.com/office/drawing/2015/06/chart">
            <c:ext xmlns:c16="http://schemas.microsoft.com/office/drawing/2014/chart" uri="{C3380CC4-5D6E-409C-BE32-E72D297353CC}">
              <c16:uniqueId val="{00000005-E576-4F1C-9378-0090CC04C15B}"/>
            </c:ext>
          </c:extLst>
        </c:ser>
        <c:ser>
          <c:idx val="6"/>
          <c:order val="6"/>
          <c:tx>
            <c:strRef>
              <c:f>Sheet3!$A$23</c:f>
              <c:strCache>
                <c:ptCount val="1"/>
                <c:pt idx="0">
                  <c:v>Halucinogēni</c:v>
                </c:pt>
              </c:strCache>
            </c:strRef>
          </c:tx>
          <c:spPr>
            <a:solidFill>
              <a:schemeClr val="accent1">
                <a:lumMod val="60000"/>
              </a:schemeClr>
            </a:solidFill>
            <a:ln>
              <a:noFill/>
            </a:ln>
            <a:effectLst/>
          </c:spPr>
          <c:cat>
            <c:strRef>
              <c:f>Sheet3!$B$16:$H$16</c:f>
              <c:strCache>
                <c:ptCount val="7"/>
                <c:pt idx="0">
                  <c:v>2011.</c:v>
                </c:pt>
                <c:pt idx="1">
                  <c:v>2012.</c:v>
                </c:pt>
                <c:pt idx="2">
                  <c:v>2013.</c:v>
                </c:pt>
                <c:pt idx="3">
                  <c:v>2014.</c:v>
                </c:pt>
                <c:pt idx="4">
                  <c:v>2015.</c:v>
                </c:pt>
                <c:pt idx="5">
                  <c:v>2016.</c:v>
                </c:pt>
                <c:pt idx="6">
                  <c:v>2017.</c:v>
                </c:pt>
              </c:strCache>
            </c:strRef>
          </c:cat>
          <c:val>
            <c:numRef>
              <c:f>Sheet3!$B$23:$H$23</c:f>
              <c:numCache>
                <c:formatCode>General</c:formatCode>
                <c:ptCount val="7"/>
                <c:pt idx="0">
                  <c:v>1</c:v>
                </c:pt>
                <c:pt idx="1">
                  <c:v>3</c:v>
                </c:pt>
                <c:pt idx="2">
                  <c:v>2</c:v>
                </c:pt>
                <c:pt idx="3">
                  <c:v>10</c:v>
                </c:pt>
                <c:pt idx="4">
                  <c:v>27</c:v>
                </c:pt>
                <c:pt idx="5">
                  <c:v>48</c:v>
                </c:pt>
                <c:pt idx="6">
                  <c:v>15</c:v>
                </c:pt>
              </c:numCache>
            </c:numRef>
          </c:val>
          <c:extLst xmlns:c16r2="http://schemas.microsoft.com/office/drawing/2015/06/chart">
            <c:ext xmlns:c16="http://schemas.microsoft.com/office/drawing/2014/chart" uri="{C3380CC4-5D6E-409C-BE32-E72D297353CC}">
              <c16:uniqueId val="{00000006-E576-4F1C-9378-0090CC04C15B}"/>
            </c:ext>
          </c:extLst>
        </c:ser>
        <c:ser>
          <c:idx val="7"/>
          <c:order val="7"/>
          <c:tx>
            <c:strRef>
              <c:f>Sheet3!$A$24</c:f>
              <c:strCache>
                <c:ptCount val="1"/>
                <c:pt idx="0">
                  <c:v>Citas</c:v>
                </c:pt>
              </c:strCache>
            </c:strRef>
          </c:tx>
          <c:spPr>
            <a:solidFill>
              <a:schemeClr val="accent2">
                <a:lumMod val="60000"/>
              </a:schemeClr>
            </a:solidFill>
            <a:ln w="25400">
              <a:noFill/>
            </a:ln>
            <a:effectLst/>
          </c:spPr>
          <c:cat>
            <c:strRef>
              <c:f>Sheet3!$B$16:$H$16</c:f>
              <c:strCache>
                <c:ptCount val="7"/>
                <c:pt idx="0">
                  <c:v>2011.</c:v>
                </c:pt>
                <c:pt idx="1">
                  <c:v>2012.</c:v>
                </c:pt>
                <c:pt idx="2">
                  <c:v>2013.</c:v>
                </c:pt>
                <c:pt idx="3">
                  <c:v>2014.</c:v>
                </c:pt>
                <c:pt idx="4">
                  <c:v>2015.</c:v>
                </c:pt>
                <c:pt idx="5">
                  <c:v>2016.</c:v>
                </c:pt>
                <c:pt idx="6">
                  <c:v>2017.</c:v>
                </c:pt>
              </c:strCache>
            </c:strRef>
          </c:cat>
          <c:val>
            <c:numRef>
              <c:f>Sheet3!$B$24:$H$24</c:f>
              <c:numCache>
                <c:formatCode>General</c:formatCode>
                <c:ptCount val="7"/>
                <c:pt idx="0">
                  <c:v>17</c:v>
                </c:pt>
                <c:pt idx="1">
                  <c:v>20</c:v>
                </c:pt>
                <c:pt idx="2">
                  <c:v>9</c:v>
                </c:pt>
                <c:pt idx="3">
                  <c:v>5</c:v>
                </c:pt>
                <c:pt idx="4">
                  <c:v>56</c:v>
                </c:pt>
                <c:pt idx="5">
                  <c:v>8</c:v>
                </c:pt>
                <c:pt idx="6">
                  <c:v>18</c:v>
                </c:pt>
              </c:numCache>
            </c:numRef>
          </c:val>
          <c:extLst xmlns:c16r2="http://schemas.microsoft.com/office/drawing/2015/06/chart">
            <c:ext xmlns:c16="http://schemas.microsoft.com/office/drawing/2014/chart" uri="{C3380CC4-5D6E-409C-BE32-E72D297353CC}">
              <c16:uniqueId val="{00000007-E576-4F1C-9378-0090CC04C15B}"/>
            </c:ext>
          </c:extLst>
        </c:ser>
        <c:dLbls>
          <c:showLegendKey val="0"/>
          <c:showVal val="0"/>
          <c:showCatName val="0"/>
          <c:showSerName val="0"/>
          <c:showPercent val="0"/>
          <c:showBubbleSize val="0"/>
        </c:dLbls>
        <c:axId val="1034869832"/>
        <c:axId val="1034864344"/>
      </c:areaChart>
      <c:catAx>
        <c:axId val="1034869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64344"/>
        <c:crosses val="autoZero"/>
        <c:auto val="1"/>
        <c:lblAlgn val="ctr"/>
        <c:lblOffset val="100"/>
        <c:noMultiLvlLbl val="0"/>
      </c:catAx>
      <c:valAx>
        <c:axId val="1034864344"/>
        <c:scaling>
          <c:orientation val="minMax"/>
        </c:scaling>
        <c:delete val="0"/>
        <c:axPos val="l"/>
        <c:numFmt formatCode="General" sourceLinked="1"/>
        <c:majorTickMark val="none"/>
        <c:minorTickMark val="none"/>
        <c:tickLblPos val="nextTo"/>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69832"/>
        <c:crosses val="autoZero"/>
        <c:crossBetween val="midCat"/>
      </c:valAx>
      <c:dTable>
        <c:showHorzBorder val="1"/>
        <c:showVertBorder val="1"/>
        <c:showOutline val="1"/>
        <c:showKeys val="1"/>
        <c:txPr>
          <a:bodyPr/>
          <a:lstStyle/>
          <a:p>
            <a:pPr rtl="0">
              <a:defRPr sz="900"/>
            </a:pPr>
            <a:endParaRPr lang="lv-LV"/>
          </a:p>
        </c:txPr>
      </c:dTable>
      <c:spPr>
        <a:noFill/>
        <a:ln w="25400">
          <a:noFill/>
        </a:ln>
      </c:spPr>
    </c:plotArea>
    <c:plotVisOnly val="1"/>
    <c:dispBlanksAs val="zero"/>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89128688925608E-2"/>
          <c:y val="7.4200913242009128E-2"/>
          <c:w val="0.90731738837451881"/>
          <c:h val="0.80480440801064246"/>
        </c:manualLayout>
      </c:layout>
      <c:lineChart>
        <c:grouping val="standard"/>
        <c:varyColors val="0"/>
        <c:ser>
          <c:idx val="0"/>
          <c:order val="0"/>
          <c:tx>
            <c:strRef>
              <c:f>Psih_med!$A$2</c:f>
              <c:strCache>
                <c:ptCount val="1"/>
                <c:pt idx="0">
                  <c:v>Psihotropie medikamenti</c:v>
                </c:pt>
              </c:strCache>
            </c:strRef>
          </c:tx>
          <c:spPr>
            <a:ln w="28575" cap="rnd">
              <a:solidFill>
                <a:schemeClr val="accent5">
                  <a:lumMod val="75000"/>
                </a:schemeClr>
              </a:solidFill>
              <a:round/>
            </a:ln>
            <a:effectLst/>
          </c:spPr>
          <c:marker>
            <c:symbol val="none"/>
          </c:marker>
          <c:dLbls>
            <c:dLbl>
              <c:idx val="0"/>
              <c:layout>
                <c:manualLayout>
                  <c:x val="-1.5444015444015444E-2"/>
                  <c:y val="3.43347639484978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740025740025978E-3"/>
                  <c:y val="3.43347639484977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1480051480051478E-3"/>
                  <c:y val="2.57510729613733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5740025740025739E-3"/>
                  <c:y val="1.716738197424884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2870012870012965E-2"/>
                  <c:y val="6.008583690987116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7220077220078167E-3"/>
                  <c:y val="4.291845493562224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3786635404454859E-3"/>
                  <c:y val="-2.8538812785388133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067995310668402E-2"/>
                  <c:y val="3.42465753424657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Psih_med!$B$1:$L$1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Psih_med!$B$2:$L$2</c:f>
              <c:numCache>
                <c:formatCode>#,##0</c:formatCode>
                <c:ptCount val="11"/>
                <c:pt idx="0" formatCode="General">
                  <c:v>253</c:v>
                </c:pt>
                <c:pt idx="1">
                  <c:v>233</c:v>
                </c:pt>
                <c:pt idx="2" formatCode="General">
                  <c:v>243</c:v>
                </c:pt>
                <c:pt idx="3" formatCode="General">
                  <c:v>261</c:v>
                </c:pt>
                <c:pt idx="4" formatCode="General">
                  <c:v>301</c:v>
                </c:pt>
                <c:pt idx="5" formatCode="General">
                  <c:v>323</c:v>
                </c:pt>
                <c:pt idx="6" formatCode="General">
                  <c:v>240</c:v>
                </c:pt>
                <c:pt idx="7" formatCode="General">
                  <c:v>222</c:v>
                </c:pt>
                <c:pt idx="8" formatCode="General">
                  <c:v>565</c:v>
                </c:pt>
                <c:pt idx="9" formatCode="General">
                  <c:v>529</c:v>
                </c:pt>
                <c:pt idx="10" formatCode="General">
                  <c:v>433</c:v>
                </c:pt>
              </c:numCache>
            </c:numRef>
          </c:val>
          <c:smooth val="0"/>
        </c:ser>
        <c:dLbls>
          <c:showLegendKey val="0"/>
          <c:showVal val="0"/>
          <c:showCatName val="0"/>
          <c:showSerName val="0"/>
          <c:showPercent val="0"/>
          <c:showBubbleSize val="0"/>
        </c:dLbls>
        <c:smooth val="0"/>
        <c:axId val="1034864736"/>
        <c:axId val="1034867480"/>
      </c:lineChart>
      <c:catAx>
        <c:axId val="103486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67480"/>
        <c:crosses val="autoZero"/>
        <c:auto val="1"/>
        <c:lblAlgn val="ctr"/>
        <c:lblOffset val="100"/>
        <c:noMultiLvlLbl val="0"/>
      </c:catAx>
      <c:valAx>
        <c:axId val="1034867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647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Word]Sheet2'!$A$2</c:f>
              <c:strCache>
                <c:ptCount val="1"/>
                <c:pt idx="0">
                  <c:v>nāvju skaits</c:v>
                </c:pt>
              </c:strCache>
            </c:strRef>
          </c:tx>
          <c:spPr>
            <a:ln w="28575" cap="rnd">
              <a:solidFill>
                <a:schemeClr val="accent5">
                  <a:lumMod val="75000"/>
                </a:schemeClr>
              </a:solidFill>
              <a:round/>
            </a:ln>
            <a:effectLst/>
          </c:spPr>
          <c:marker>
            <c:symbol val="none"/>
          </c:marker>
          <c:dLbls>
            <c:dLbl>
              <c:idx val="0"/>
              <c:layout>
                <c:manualLayout>
                  <c:x val="-2.5462668816039986E-17"/>
                  <c:y val="2.33918128654970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3.118908382066276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4.678362573099419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3.11890838206628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75000"/>
                      </a:schemeClr>
                    </a:solidFill>
                    <a:latin typeface="+mn-lt"/>
                    <a:ea typeface="+mn-ea"/>
                    <a:cs typeface="+mn-cs"/>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Word]Sheet2'!$B$1:$I$1</c:f>
              <c:numCache>
                <c:formatCode>General</c:formatCode>
                <c:ptCount val="8"/>
                <c:pt idx="0">
                  <c:v>2010</c:v>
                </c:pt>
                <c:pt idx="1">
                  <c:v>2011</c:v>
                </c:pt>
                <c:pt idx="2">
                  <c:v>2012</c:v>
                </c:pt>
                <c:pt idx="3">
                  <c:v>2013</c:v>
                </c:pt>
                <c:pt idx="4">
                  <c:v>2014</c:v>
                </c:pt>
                <c:pt idx="5">
                  <c:v>2015</c:v>
                </c:pt>
                <c:pt idx="6">
                  <c:v>2016</c:v>
                </c:pt>
                <c:pt idx="7">
                  <c:v>2017</c:v>
                </c:pt>
              </c:numCache>
            </c:numRef>
          </c:cat>
          <c:val>
            <c:numRef>
              <c:f>'[Chart in Microsoft Word]Sheet2'!$B$2:$I$2</c:f>
              <c:numCache>
                <c:formatCode>General</c:formatCode>
                <c:ptCount val="8"/>
                <c:pt idx="0">
                  <c:v>7</c:v>
                </c:pt>
                <c:pt idx="1">
                  <c:v>11</c:v>
                </c:pt>
                <c:pt idx="2">
                  <c:v>17</c:v>
                </c:pt>
                <c:pt idx="3">
                  <c:v>11</c:v>
                </c:pt>
                <c:pt idx="4">
                  <c:v>15</c:v>
                </c:pt>
                <c:pt idx="5">
                  <c:v>18</c:v>
                </c:pt>
                <c:pt idx="6">
                  <c:v>18</c:v>
                </c:pt>
                <c:pt idx="7">
                  <c:v>22</c:v>
                </c:pt>
              </c:numCache>
            </c:numRef>
          </c:val>
          <c:smooth val="0"/>
          <c:extLst xmlns:c16r2="http://schemas.microsoft.com/office/drawing/2015/06/chart">
            <c:ext xmlns:c16="http://schemas.microsoft.com/office/drawing/2014/chart" uri="{C3380CC4-5D6E-409C-BE32-E72D297353CC}">
              <c16:uniqueId val="{00000000-1F2F-47BC-A9EE-6290315B2480}"/>
            </c:ext>
          </c:extLst>
        </c:ser>
        <c:dLbls>
          <c:showLegendKey val="0"/>
          <c:showVal val="0"/>
          <c:showCatName val="0"/>
          <c:showSerName val="0"/>
          <c:showPercent val="0"/>
          <c:showBubbleSize val="0"/>
        </c:dLbls>
        <c:smooth val="0"/>
        <c:axId val="1034868656"/>
        <c:axId val="1034872184"/>
      </c:lineChart>
      <c:catAx>
        <c:axId val="103486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72184"/>
        <c:crosses val="autoZero"/>
        <c:auto val="1"/>
        <c:lblAlgn val="ctr"/>
        <c:lblOffset val="100"/>
        <c:noMultiLvlLbl val="0"/>
      </c:catAx>
      <c:valAx>
        <c:axId val="1034872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34868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Sheet6!$A$2</c:f>
              <c:strCache>
                <c:ptCount val="1"/>
                <c:pt idx="0">
                  <c:v>Vertikālā</c:v>
                </c:pt>
              </c:strCache>
            </c:strRef>
          </c:tx>
          <c:spPr>
            <a:solidFill>
              <a:schemeClr val="accent1"/>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Sheet6!$B$2:$S$2</c:f>
              <c:numCache>
                <c:formatCode>General</c:formatCode>
                <c:ptCount val="18"/>
                <c:pt idx="0">
                  <c:v>1</c:v>
                </c:pt>
                <c:pt idx="2">
                  <c:v>3</c:v>
                </c:pt>
                <c:pt idx="3">
                  <c:v>2</c:v>
                </c:pt>
                <c:pt idx="4">
                  <c:v>4</c:v>
                </c:pt>
                <c:pt idx="5">
                  <c:v>2</c:v>
                </c:pt>
                <c:pt idx="6">
                  <c:v>5</c:v>
                </c:pt>
                <c:pt idx="7">
                  <c:v>8</c:v>
                </c:pt>
                <c:pt idx="8">
                  <c:v>8</c:v>
                </c:pt>
                <c:pt idx="9">
                  <c:v>2</c:v>
                </c:pt>
                <c:pt idx="10">
                  <c:v>4</c:v>
                </c:pt>
                <c:pt idx="11">
                  <c:v>2</c:v>
                </c:pt>
                <c:pt idx="12">
                  <c:v>7</c:v>
                </c:pt>
                <c:pt idx="13">
                  <c:v>10</c:v>
                </c:pt>
                <c:pt idx="14">
                  <c:v>4</c:v>
                </c:pt>
                <c:pt idx="15">
                  <c:v>3</c:v>
                </c:pt>
                <c:pt idx="16">
                  <c:v>6</c:v>
                </c:pt>
                <c:pt idx="17">
                  <c:v>3</c:v>
                </c:pt>
              </c:numCache>
            </c:numRef>
          </c:val>
          <c:extLst xmlns:c16r2="http://schemas.microsoft.com/office/drawing/2015/06/chart">
            <c:ext xmlns:c16="http://schemas.microsoft.com/office/drawing/2014/chart" uri="{C3380CC4-5D6E-409C-BE32-E72D297353CC}">
              <c16:uniqueId val="{00000000-B509-4746-8A30-ED34BBBD5BC2}"/>
            </c:ext>
          </c:extLst>
        </c:ser>
        <c:ser>
          <c:idx val="1"/>
          <c:order val="1"/>
          <c:tx>
            <c:strRef>
              <c:f>Sheet6!$A$3</c:f>
              <c:strCache>
                <c:ptCount val="1"/>
                <c:pt idx="0">
                  <c:v>Seksuālā</c:v>
                </c:pt>
              </c:strCache>
            </c:strRef>
          </c:tx>
          <c:spPr>
            <a:solidFill>
              <a:schemeClr val="accent2"/>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Sheet6!$B$3:$S$3</c:f>
              <c:numCache>
                <c:formatCode>General</c:formatCode>
                <c:ptCount val="18"/>
                <c:pt idx="0">
                  <c:v>49</c:v>
                </c:pt>
                <c:pt idx="1">
                  <c:v>69</c:v>
                </c:pt>
                <c:pt idx="2">
                  <c:v>75</c:v>
                </c:pt>
                <c:pt idx="3">
                  <c:v>84</c:v>
                </c:pt>
                <c:pt idx="4">
                  <c:v>75</c:v>
                </c:pt>
                <c:pt idx="5">
                  <c:v>110</c:v>
                </c:pt>
                <c:pt idx="6">
                  <c:v>102</c:v>
                </c:pt>
                <c:pt idx="7">
                  <c:v>142</c:v>
                </c:pt>
                <c:pt idx="8">
                  <c:v>185</c:v>
                </c:pt>
                <c:pt idx="9">
                  <c:v>147</c:v>
                </c:pt>
                <c:pt idx="10">
                  <c:v>149</c:v>
                </c:pt>
                <c:pt idx="11">
                  <c:v>164</c:v>
                </c:pt>
                <c:pt idx="12">
                  <c:v>130</c:v>
                </c:pt>
                <c:pt idx="13">
                  <c:v>152</c:v>
                </c:pt>
                <c:pt idx="14">
                  <c:v>160</c:v>
                </c:pt>
                <c:pt idx="15">
                  <c:v>183</c:v>
                </c:pt>
                <c:pt idx="16">
                  <c:v>162</c:v>
                </c:pt>
                <c:pt idx="17">
                  <c:v>155</c:v>
                </c:pt>
              </c:numCache>
            </c:numRef>
          </c:val>
          <c:extLst xmlns:c16r2="http://schemas.microsoft.com/office/drawing/2015/06/chart">
            <c:ext xmlns:c16="http://schemas.microsoft.com/office/drawing/2014/chart" uri="{C3380CC4-5D6E-409C-BE32-E72D297353CC}">
              <c16:uniqueId val="{00000001-B509-4746-8A30-ED34BBBD5BC2}"/>
            </c:ext>
          </c:extLst>
        </c:ser>
        <c:ser>
          <c:idx val="2"/>
          <c:order val="2"/>
          <c:tx>
            <c:strRef>
              <c:f>Sheet6!$A$4</c:f>
              <c:strCache>
                <c:ptCount val="1"/>
                <c:pt idx="0">
                  <c:v>Nenoskaidrots</c:v>
                </c:pt>
              </c:strCache>
            </c:strRef>
          </c:tx>
          <c:spPr>
            <a:solidFill>
              <a:schemeClr val="accent3"/>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Sheet6!$B$4:$S$4</c:f>
              <c:numCache>
                <c:formatCode>General</c:formatCode>
                <c:ptCount val="18"/>
                <c:pt idx="0">
                  <c:v>31</c:v>
                </c:pt>
                <c:pt idx="1">
                  <c:v>72</c:v>
                </c:pt>
                <c:pt idx="2">
                  <c:v>67</c:v>
                </c:pt>
                <c:pt idx="3">
                  <c:v>81</c:v>
                </c:pt>
                <c:pt idx="4">
                  <c:v>97</c:v>
                </c:pt>
                <c:pt idx="5">
                  <c:v>72</c:v>
                </c:pt>
                <c:pt idx="6">
                  <c:v>84</c:v>
                </c:pt>
                <c:pt idx="7">
                  <c:v>59</c:v>
                </c:pt>
                <c:pt idx="8">
                  <c:v>65</c:v>
                </c:pt>
                <c:pt idx="9">
                  <c:v>48</c:v>
                </c:pt>
                <c:pt idx="10">
                  <c:v>35</c:v>
                </c:pt>
                <c:pt idx="11">
                  <c:v>43</c:v>
                </c:pt>
                <c:pt idx="12">
                  <c:v>108</c:v>
                </c:pt>
                <c:pt idx="13">
                  <c:v>101</c:v>
                </c:pt>
                <c:pt idx="14">
                  <c:v>109</c:v>
                </c:pt>
                <c:pt idx="15">
                  <c:v>119</c:v>
                </c:pt>
                <c:pt idx="16">
                  <c:v>135</c:v>
                </c:pt>
                <c:pt idx="17">
                  <c:v>135</c:v>
                </c:pt>
              </c:numCache>
            </c:numRef>
          </c:val>
          <c:extLst xmlns:c16r2="http://schemas.microsoft.com/office/drawing/2015/06/chart">
            <c:ext xmlns:c16="http://schemas.microsoft.com/office/drawing/2014/chart" uri="{C3380CC4-5D6E-409C-BE32-E72D297353CC}">
              <c16:uniqueId val="{00000002-B509-4746-8A30-ED34BBBD5BC2}"/>
            </c:ext>
          </c:extLst>
        </c:ser>
        <c:ser>
          <c:idx val="3"/>
          <c:order val="3"/>
          <c:tx>
            <c:strRef>
              <c:f>Sheet6!$A$5</c:f>
              <c:strCache>
                <c:ptCount val="1"/>
                <c:pt idx="0">
                  <c:v>narkotiku injicēšana</c:v>
                </c:pt>
              </c:strCache>
            </c:strRef>
          </c:tx>
          <c:spPr>
            <a:solidFill>
              <a:schemeClr val="accent4"/>
            </a:solidFill>
            <a:ln>
              <a:noFill/>
            </a:ln>
            <a:effectLst/>
          </c:spPr>
          <c:cat>
            <c:numRef>
              <c:f>Sheet6!$B$1:$S$1</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Sheet6!$B$5:$S$5</c:f>
              <c:numCache>
                <c:formatCode>General</c:formatCode>
                <c:ptCount val="18"/>
                <c:pt idx="0">
                  <c:v>385</c:v>
                </c:pt>
                <c:pt idx="1">
                  <c:v>666</c:v>
                </c:pt>
                <c:pt idx="2">
                  <c:v>398</c:v>
                </c:pt>
                <c:pt idx="3">
                  <c:v>236</c:v>
                </c:pt>
                <c:pt idx="4">
                  <c:v>147</c:v>
                </c:pt>
                <c:pt idx="5">
                  <c:v>115</c:v>
                </c:pt>
                <c:pt idx="6">
                  <c:v>108</c:v>
                </c:pt>
                <c:pt idx="7">
                  <c:v>141</c:v>
                </c:pt>
                <c:pt idx="8">
                  <c:v>100</c:v>
                </c:pt>
                <c:pt idx="9">
                  <c:v>78</c:v>
                </c:pt>
                <c:pt idx="10">
                  <c:v>86</c:v>
                </c:pt>
                <c:pt idx="11">
                  <c:v>90</c:v>
                </c:pt>
                <c:pt idx="12">
                  <c:v>94</c:v>
                </c:pt>
                <c:pt idx="13">
                  <c:v>77</c:v>
                </c:pt>
                <c:pt idx="14">
                  <c:v>74</c:v>
                </c:pt>
                <c:pt idx="15">
                  <c:v>88</c:v>
                </c:pt>
                <c:pt idx="16">
                  <c:v>62</c:v>
                </c:pt>
                <c:pt idx="17">
                  <c:v>78</c:v>
                </c:pt>
              </c:numCache>
            </c:numRef>
          </c:val>
          <c:extLst xmlns:c16r2="http://schemas.microsoft.com/office/drawing/2015/06/chart">
            <c:ext xmlns:c16="http://schemas.microsoft.com/office/drawing/2014/chart" uri="{C3380CC4-5D6E-409C-BE32-E72D297353CC}">
              <c16:uniqueId val="{00000003-B509-4746-8A30-ED34BBBD5BC2}"/>
            </c:ext>
          </c:extLst>
        </c:ser>
        <c:dLbls>
          <c:showLegendKey val="0"/>
          <c:showVal val="0"/>
          <c:showCatName val="0"/>
          <c:showSerName val="0"/>
          <c:showPercent val="0"/>
          <c:showBubbleSize val="0"/>
        </c:dLbls>
        <c:axId val="1034871792"/>
        <c:axId val="1034869440"/>
      </c:areaChart>
      <c:catAx>
        <c:axId val="103487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4869440"/>
        <c:crosses val="autoZero"/>
        <c:auto val="1"/>
        <c:lblAlgn val="ctr"/>
        <c:lblOffset val="100"/>
        <c:noMultiLvlLbl val="0"/>
      </c:catAx>
      <c:valAx>
        <c:axId val="10348694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4871792"/>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Sheet3!$A$2</c:f>
              <c:strCache>
                <c:ptCount val="1"/>
                <c:pt idx="0">
                  <c:v>Administratīvie</c:v>
                </c:pt>
              </c:strCache>
            </c:strRef>
          </c:tx>
          <c:spPr>
            <a:ln w="28575" cap="rnd">
              <a:solidFill>
                <a:schemeClr val="accent1"/>
              </a:solidFill>
              <a:round/>
            </a:ln>
            <a:effectLst/>
          </c:spPr>
          <c:marker>
            <c:symbol val="none"/>
          </c:marker>
          <c:cat>
            <c:numRef>
              <c:f>Sheet3!$B$1:$L$1</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Sheet3!$B$2:$L$2</c:f>
              <c:numCache>
                <c:formatCode>General</c:formatCode>
                <c:ptCount val="11"/>
                <c:pt idx="0">
                  <c:v>2366</c:v>
                </c:pt>
                <c:pt idx="1">
                  <c:v>3212</c:v>
                </c:pt>
                <c:pt idx="2">
                  <c:v>2654</c:v>
                </c:pt>
                <c:pt idx="3">
                  <c:v>2854</c:v>
                </c:pt>
                <c:pt idx="4">
                  <c:v>3258</c:v>
                </c:pt>
                <c:pt idx="5">
                  <c:v>3463</c:v>
                </c:pt>
                <c:pt idx="6">
                  <c:v>4664</c:v>
                </c:pt>
                <c:pt idx="7">
                  <c:v>3448</c:v>
                </c:pt>
                <c:pt idx="8">
                  <c:v>3908</c:v>
                </c:pt>
                <c:pt idx="9">
                  <c:v>3383</c:v>
                </c:pt>
                <c:pt idx="10">
                  <c:v>3299</c:v>
                </c:pt>
              </c:numCache>
            </c:numRef>
          </c:val>
          <c:smooth val="0"/>
          <c:extLst xmlns:c16r2="http://schemas.microsoft.com/office/drawing/2015/06/chart">
            <c:ext xmlns:c16="http://schemas.microsoft.com/office/drawing/2014/chart" uri="{C3380CC4-5D6E-409C-BE32-E72D297353CC}">
              <c16:uniqueId val="{00000000-704C-4F41-A8FB-87CD45FDDBC5}"/>
            </c:ext>
          </c:extLst>
        </c:ser>
        <c:ser>
          <c:idx val="1"/>
          <c:order val="1"/>
          <c:tx>
            <c:strRef>
              <c:f>Sheet3!$A$3</c:f>
              <c:strCache>
                <c:ptCount val="1"/>
                <c:pt idx="0">
                  <c:v>Noziedzīgie nodarījumi</c:v>
                </c:pt>
              </c:strCache>
            </c:strRef>
          </c:tx>
          <c:spPr>
            <a:ln w="28575" cap="rnd">
              <a:solidFill>
                <a:schemeClr val="accent2"/>
              </a:solidFill>
              <a:round/>
            </a:ln>
            <a:effectLst/>
          </c:spPr>
          <c:marker>
            <c:symbol val="none"/>
          </c:marker>
          <c:cat>
            <c:numRef>
              <c:f>Sheet3!$B$1:$L$1</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Sheet3!$B$3:$L$3</c:f>
              <c:numCache>
                <c:formatCode>General</c:formatCode>
                <c:ptCount val="11"/>
                <c:pt idx="0">
                  <c:v>1470</c:v>
                </c:pt>
                <c:pt idx="1">
                  <c:v>2446</c:v>
                </c:pt>
                <c:pt idx="2">
                  <c:v>2499</c:v>
                </c:pt>
                <c:pt idx="3">
                  <c:v>2419</c:v>
                </c:pt>
                <c:pt idx="4">
                  <c:v>2095</c:v>
                </c:pt>
                <c:pt idx="5">
                  <c:v>2767</c:v>
                </c:pt>
                <c:pt idx="6">
                  <c:v>1637</c:v>
                </c:pt>
                <c:pt idx="7">
                  <c:v>2796</c:v>
                </c:pt>
                <c:pt idx="8">
                  <c:v>3592</c:v>
                </c:pt>
                <c:pt idx="9">
                  <c:v>3021</c:v>
                </c:pt>
                <c:pt idx="10">
                  <c:v>2630</c:v>
                </c:pt>
              </c:numCache>
            </c:numRef>
          </c:val>
          <c:smooth val="0"/>
          <c:extLst xmlns:c16r2="http://schemas.microsoft.com/office/drawing/2015/06/chart">
            <c:ext xmlns:c16="http://schemas.microsoft.com/office/drawing/2014/chart" uri="{C3380CC4-5D6E-409C-BE32-E72D297353CC}">
              <c16:uniqueId val="{00000001-704C-4F41-A8FB-87CD45FDDBC5}"/>
            </c:ext>
          </c:extLst>
        </c:ser>
        <c:ser>
          <c:idx val="2"/>
          <c:order val="2"/>
          <c:tx>
            <c:strRef>
              <c:f>Sheet3!$A$4</c:f>
              <c:strCache>
                <c:ptCount val="1"/>
                <c:pt idx="0">
                  <c:v>Kopā</c:v>
                </c:pt>
              </c:strCache>
            </c:strRef>
          </c:tx>
          <c:spPr>
            <a:ln w="28575" cap="rnd">
              <a:solidFill>
                <a:schemeClr val="accent3"/>
              </a:solidFill>
              <a:prstDash val="dash"/>
              <a:round/>
            </a:ln>
            <a:effectLst/>
          </c:spPr>
          <c:marker>
            <c:symbol val="none"/>
          </c:marker>
          <c:cat>
            <c:numRef>
              <c:f>Sheet3!$B$1:$L$1</c:f>
              <c:numCache>
                <c:formatCode>@</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Sheet3!$B$4:$L$4</c:f>
              <c:numCache>
                <c:formatCode>General</c:formatCode>
                <c:ptCount val="11"/>
                <c:pt idx="0">
                  <c:v>3836</c:v>
                </c:pt>
                <c:pt idx="1">
                  <c:v>5658</c:v>
                </c:pt>
                <c:pt idx="2">
                  <c:v>5153</c:v>
                </c:pt>
                <c:pt idx="3">
                  <c:v>5273</c:v>
                </c:pt>
                <c:pt idx="4">
                  <c:v>5353</c:v>
                </c:pt>
                <c:pt idx="5">
                  <c:v>6230</c:v>
                </c:pt>
                <c:pt idx="6">
                  <c:v>6301</c:v>
                </c:pt>
                <c:pt idx="7">
                  <c:v>6244</c:v>
                </c:pt>
                <c:pt idx="8">
                  <c:v>7500</c:v>
                </c:pt>
                <c:pt idx="9">
                  <c:v>6404</c:v>
                </c:pt>
                <c:pt idx="10">
                  <c:v>6081</c:v>
                </c:pt>
              </c:numCache>
            </c:numRef>
          </c:val>
          <c:smooth val="0"/>
          <c:extLst xmlns:c16r2="http://schemas.microsoft.com/office/drawing/2015/06/chart">
            <c:ext xmlns:c16="http://schemas.microsoft.com/office/drawing/2014/chart" uri="{C3380CC4-5D6E-409C-BE32-E72D297353CC}">
              <c16:uniqueId val="{00000002-704C-4F41-A8FB-87CD45FDDBC5}"/>
            </c:ext>
          </c:extLst>
        </c:ser>
        <c:dLbls>
          <c:showLegendKey val="0"/>
          <c:showVal val="0"/>
          <c:showCatName val="0"/>
          <c:showSerName val="0"/>
          <c:showPercent val="0"/>
          <c:showBubbleSize val="0"/>
        </c:dLbls>
        <c:smooth val="0"/>
        <c:axId val="1034861600"/>
        <c:axId val="1034861208"/>
      </c:lineChart>
      <c:catAx>
        <c:axId val="1034861600"/>
        <c:scaling>
          <c:orientation val="minMax"/>
        </c:scaling>
        <c:delete val="0"/>
        <c:axPos val="b"/>
        <c:numFmt formatCode="@"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4861208"/>
        <c:crosses val="autoZero"/>
        <c:auto val="1"/>
        <c:lblAlgn val="ctr"/>
        <c:lblOffset val="100"/>
        <c:noMultiLvlLbl val="0"/>
      </c:catAx>
      <c:valAx>
        <c:axId val="10348612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crossAx val="10348616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4BABD-8CE6-4296-BCEF-4DDB4AC9D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21</Pages>
  <Words>31485</Words>
  <Characters>17948</Characters>
  <Application>Microsoft Office Word</Application>
  <DocSecurity>0</DocSecurity>
  <Lines>149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Agnese Zīle-Veisberga</dc:creator>
  <cp:keywords/>
  <dc:description/>
  <cp:lastModifiedBy>Agnese Zīle-Veisberga</cp:lastModifiedBy>
  <cp:revision>9</cp:revision>
  <cp:lastPrinted>2018-12-19T09:36:00Z</cp:lastPrinted>
  <dcterms:created xsi:type="dcterms:W3CDTF">2018-11-21T12:28:00Z</dcterms:created>
  <dcterms:modified xsi:type="dcterms:W3CDTF">2018-12-20T09:25:00Z</dcterms:modified>
</cp:coreProperties>
</file>