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23B" w:rsidRPr="004D7CEC" w:rsidRDefault="004D7CEC"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4D7CEC">
        <w:rPr>
          <w:rFonts w:ascii="Times New Roman" w:eastAsia="Times New Roman" w:hAnsi="Times New Roman" w:cs="Times New Roman"/>
          <w:b/>
          <w:bCs/>
          <w:color w:val="414142"/>
          <w:sz w:val="28"/>
          <w:szCs w:val="24"/>
          <w:lang w:eastAsia="lv-LV"/>
        </w:rPr>
        <w:t>Ministru kabineta noteikumu projekta “Grozījum</w:t>
      </w:r>
      <w:r w:rsidR="005D3DC1">
        <w:rPr>
          <w:rFonts w:ascii="Times New Roman" w:eastAsia="Times New Roman" w:hAnsi="Times New Roman" w:cs="Times New Roman"/>
          <w:b/>
          <w:bCs/>
          <w:color w:val="414142"/>
          <w:sz w:val="28"/>
          <w:szCs w:val="24"/>
          <w:lang w:eastAsia="lv-LV"/>
        </w:rPr>
        <w:t>i</w:t>
      </w:r>
      <w:r w:rsidRPr="004D7CEC">
        <w:rPr>
          <w:rFonts w:ascii="Times New Roman" w:eastAsia="Times New Roman" w:hAnsi="Times New Roman" w:cs="Times New Roman"/>
          <w:b/>
          <w:bCs/>
          <w:color w:val="414142"/>
          <w:sz w:val="28"/>
          <w:szCs w:val="24"/>
          <w:lang w:eastAsia="lv-LV"/>
        </w:rPr>
        <w:t xml:space="preserve"> Ministru kabineta 2014. gada 23. decembra noteikumos Nr. 805 </w:t>
      </w:r>
      <w:r w:rsidR="004B004B">
        <w:rPr>
          <w:rFonts w:ascii="Times New Roman" w:eastAsia="Times New Roman" w:hAnsi="Times New Roman" w:cs="Times New Roman"/>
          <w:b/>
          <w:bCs/>
          <w:color w:val="414142"/>
          <w:sz w:val="28"/>
          <w:szCs w:val="24"/>
          <w:lang w:eastAsia="lv-LV"/>
        </w:rPr>
        <w:t>“</w:t>
      </w:r>
      <w:r w:rsidRPr="004D7CEC">
        <w:rPr>
          <w:rFonts w:ascii="Times New Roman" w:eastAsia="Times New Roman" w:hAnsi="Times New Roman" w:cs="Times New Roman"/>
          <w:b/>
          <w:bCs/>
          <w:color w:val="414142"/>
          <w:sz w:val="28"/>
          <w:szCs w:val="24"/>
          <w:lang w:eastAsia="lv-LV"/>
        </w:rPr>
        <w:t>Noteikumi par prognozējamas invaliditātes, invaliditātes un darbspēju zaudējuma noteikšanas kritērijiem, termiņiem un kārtību”” projekta 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4D7CE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4D7CE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D7CEC">
              <w:rPr>
                <w:rFonts w:ascii="Times New Roman" w:eastAsia="Times New Roman" w:hAnsi="Times New Roman" w:cs="Times New Roman"/>
                <w:b/>
                <w:bCs/>
                <w:iCs/>
                <w:color w:val="414142"/>
                <w:sz w:val="24"/>
                <w:szCs w:val="24"/>
                <w:lang w:eastAsia="lv-LV"/>
              </w:rPr>
              <w:t>Tiesību akta projekta anotācijas kopsavilkums</w:t>
            </w:r>
          </w:p>
        </w:tc>
      </w:tr>
      <w:tr w:rsidR="004D7CEC" w:rsidRPr="004D7CEC" w:rsidTr="004D7CEC">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4D7CEC" w:rsidRPr="004D7CEC" w:rsidRDefault="004D7CEC" w:rsidP="004D7CEC">
            <w:pPr>
              <w:spacing w:after="0" w:line="240" w:lineRule="auto"/>
              <w:jc w:val="center"/>
              <w:rPr>
                <w:rFonts w:ascii="Times New Roman" w:eastAsia="Times New Roman" w:hAnsi="Times New Roman" w:cs="Times New Roman"/>
                <w:iCs/>
                <w:sz w:val="24"/>
                <w:szCs w:val="24"/>
                <w:lang w:eastAsia="lv-LV"/>
              </w:rPr>
            </w:pPr>
            <w:r w:rsidRPr="004D7CEC">
              <w:rPr>
                <w:rFonts w:ascii="Times New Roman" w:eastAsia="Times New Roman" w:hAnsi="Times New Roman" w:cs="Times New Roman"/>
                <w:iCs/>
                <w:sz w:val="24"/>
                <w:szCs w:val="24"/>
                <w:lang w:eastAsia="lv-LV"/>
              </w:rPr>
              <w:t>Nav attiecināms</w:t>
            </w:r>
          </w:p>
        </w:tc>
      </w:tr>
    </w:tbl>
    <w:p w:rsidR="00E5323B" w:rsidRPr="004D7CEC" w:rsidRDefault="00E5323B" w:rsidP="00E5323B">
      <w:pPr>
        <w:spacing w:after="0" w:line="240" w:lineRule="auto"/>
        <w:rPr>
          <w:rFonts w:ascii="Times New Roman" w:eastAsia="Times New Roman" w:hAnsi="Times New Roman" w:cs="Times New Roman"/>
          <w:iCs/>
          <w:color w:val="414142"/>
          <w:sz w:val="24"/>
          <w:szCs w:val="24"/>
          <w:lang w:eastAsia="lv-LV"/>
        </w:rPr>
      </w:pPr>
      <w:r w:rsidRPr="004D7CE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2672"/>
        <w:gridCol w:w="5803"/>
      </w:tblGrid>
      <w:tr w:rsidR="00E5323B" w:rsidRPr="004D7CE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D7CE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D7CEC">
              <w:rPr>
                <w:rFonts w:ascii="Times New Roman" w:eastAsia="Times New Roman" w:hAnsi="Times New Roman" w:cs="Times New Roman"/>
                <w:b/>
                <w:bCs/>
                <w:iCs/>
                <w:color w:val="414142"/>
                <w:sz w:val="24"/>
                <w:szCs w:val="24"/>
                <w:lang w:eastAsia="lv-LV"/>
              </w:rPr>
              <w:t>I. Tiesību akta projekta izstrādes nepieciešamība</w:t>
            </w:r>
          </w:p>
        </w:tc>
      </w:tr>
      <w:tr w:rsidR="004D7CEC" w:rsidRPr="004D7CEC" w:rsidTr="005507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D7CEC" w:rsidRDefault="00E5323B" w:rsidP="00E5323B">
            <w:pPr>
              <w:spacing w:after="0" w:line="240" w:lineRule="auto"/>
              <w:rPr>
                <w:rFonts w:ascii="Times New Roman" w:eastAsia="Times New Roman" w:hAnsi="Times New Roman" w:cs="Times New Roman"/>
                <w:iCs/>
                <w:color w:val="414142"/>
                <w:sz w:val="24"/>
                <w:szCs w:val="24"/>
                <w:lang w:eastAsia="lv-LV"/>
              </w:rPr>
            </w:pPr>
            <w:r w:rsidRPr="004D7CEC">
              <w:rPr>
                <w:rFonts w:ascii="Times New Roman" w:eastAsia="Times New Roman" w:hAnsi="Times New Roman" w:cs="Times New Roman"/>
                <w:iCs/>
                <w:color w:val="414142"/>
                <w:sz w:val="24"/>
                <w:szCs w:val="24"/>
                <w:lang w:eastAsia="lv-LV"/>
              </w:rPr>
              <w:t>1.</w:t>
            </w:r>
          </w:p>
        </w:tc>
        <w:tc>
          <w:tcPr>
            <w:tcW w:w="1459" w:type="pct"/>
            <w:tcBorders>
              <w:top w:val="outset" w:sz="6" w:space="0" w:color="auto"/>
              <w:left w:val="outset" w:sz="6" w:space="0" w:color="auto"/>
              <w:bottom w:val="outset" w:sz="6" w:space="0" w:color="auto"/>
              <w:right w:val="outset" w:sz="6" w:space="0" w:color="auto"/>
            </w:tcBorders>
            <w:hideMark/>
          </w:tcPr>
          <w:p w:rsidR="00E5323B" w:rsidRPr="004D7CEC" w:rsidRDefault="00E5323B" w:rsidP="00E5323B">
            <w:pPr>
              <w:spacing w:after="0" w:line="240" w:lineRule="auto"/>
              <w:rPr>
                <w:rFonts w:ascii="Times New Roman" w:eastAsia="Times New Roman" w:hAnsi="Times New Roman" w:cs="Times New Roman"/>
                <w:iCs/>
                <w:color w:val="414142"/>
                <w:sz w:val="24"/>
                <w:szCs w:val="24"/>
                <w:lang w:eastAsia="lv-LV"/>
              </w:rPr>
            </w:pPr>
            <w:r w:rsidRPr="004D7CEC">
              <w:rPr>
                <w:rFonts w:ascii="Times New Roman" w:eastAsia="Times New Roman" w:hAnsi="Times New Roman" w:cs="Times New Roman"/>
                <w:iCs/>
                <w:color w:val="414142"/>
                <w:sz w:val="24"/>
                <w:szCs w:val="24"/>
                <w:lang w:eastAsia="lv-LV"/>
              </w:rPr>
              <w:t>Pamatojums</w:t>
            </w:r>
          </w:p>
        </w:tc>
        <w:tc>
          <w:tcPr>
            <w:tcW w:w="3179" w:type="pct"/>
            <w:tcBorders>
              <w:top w:val="outset" w:sz="6" w:space="0" w:color="auto"/>
              <w:left w:val="outset" w:sz="6" w:space="0" w:color="auto"/>
              <w:bottom w:val="outset" w:sz="6" w:space="0" w:color="auto"/>
              <w:right w:val="outset" w:sz="6" w:space="0" w:color="auto"/>
            </w:tcBorders>
            <w:hideMark/>
          </w:tcPr>
          <w:p w:rsidR="00E5323B" w:rsidRDefault="004D7CEC" w:rsidP="0055070F">
            <w:pPr>
              <w:spacing w:after="0" w:line="240" w:lineRule="auto"/>
              <w:ind w:firstLine="394"/>
              <w:jc w:val="both"/>
              <w:rPr>
                <w:rFonts w:ascii="Times New Roman" w:eastAsia="Times New Roman" w:hAnsi="Times New Roman" w:cs="Times New Roman"/>
                <w:iCs/>
                <w:sz w:val="24"/>
                <w:szCs w:val="24"/>
                <w:lang w:eastAsia="lv-LV"/>
              </w:rPr>
            </w:pPr>
            <w:r w:rsidRPr="004D7CEC">
              <w:rPr>
                <w:rFonts w:ascii="Times New Roman" w:eastAsia="Times New Roman" w:hAnsi="Times New Roman" w:cs="Times New Roman"/>
                <w:iCs/>
                <w:sz w:val="24"/>
                <w:szCs w:val="24"/>
                <w:lang w:eastAsia="lv-LV"/>
              </w:rPr>
              <w:t>Ministru kabineta noteikumu projekts “Grozījum</w:t>
            </w:r>
            <w:r>
              <w:rPr>
                <w:rFonts w:ascii="Times New Roman" w:eastAsia="Times New Roman" w:hAnsi="Times New Roman" w:cs="Times New Roman"/>
                <w:iCs/>
                <w:sz w:val="24"/>
                <w:szCs w:val="24"/>
                <w:lang w:eastAsia="lv-LV"/>
              </w:rPr>
              <w:t xml:space="preserve">i </w:t>
            </w:r>
            <w:r w:rsidRPr="004D7CEC">
              <w:rPr>
                <w:rFonts w:ascii="Times New Roman" w:eastAsia="Times New Roman" w:hAnsi="Times New Roman" w:cs="Times New Roman"/>
                <w:iCs/>
                <w:sz w:val="24"/>
                <w:szCs w:val="24"/>
                <w:lang w:eastAsia="lv-LV"/>
              </w:rPr>
              <w:t xml:space="preserve">Ministru kabineta </w:t>
            </w:r>
            <w:proofErr w:type="gramStart"/>
            <w:r w:rsidRPr="004D7CEC">
              <w:rPr>
                <w:rFonts w:ascii="Times New Roman" w:eastAsia="Times New Roman" w:hAnsi="Times New Roman" w:cs="Times New Roman"/>
                <w:iCs/>
                <w:sz w:val="24"/>
                <w:szCs w:val="24"/>
                <w:lang w:eastAsia="lv-LV"/>
              </w:rPr>
              <w:t>2014.gada</w:t>
            </w:r>
            <w:proofErr w:type="gramEnd"/>
            <w:r w:rsidRPr="004D7CEC">
              <w:rPr>
                <w:rFonts w:ascii="Times New Roman" w:eastAsia="Times New Roman" w:hAnsi="Times New Roman" w:cs="Times New Roman"/>
                <w:iCs/>
                <w:sz w:val="24"/>
                <w:szCs w:val="24"/>
                <w:lang w:eastAsia="lv-LV"/>
              </w:rPr>
              <w:t xml:space="preserve"> 23.decembra noteikumos Nr.805 "Noteikumi par prognozējamas invaliditātes, invaliditātes un darbspēju zaudējuma noteikšanas kritērijiem, termiņiem un kārtību” (turpmāk – projekts) izstrādāts atbilstoši:</w:t>
            </w:r>
          </w:p>
          <w:p w:rsidR="004D7CEC" w:rsidRPr="004D7CEC" w:rsidRDefault="004D7CEC" w:rsidP="005C491E">
            <w:pPr>
              <w:spacing w:after="0" w:line="240" w:lineRule="auto"/>
              <w:jc w:val="both"/>
              <w:rPr>
                <w:rFonts w:ascii="Times New Roman" w:eastAsia="Times New Roman" w:hAnsi="Times New Roman" w:cs="Times New Roman"/>
                <w:iCs/>
                <w:sz w:val="24"/>
                <w:szCs w:val="24"/>
                <w:lang w:eastAsia="lv-LV"/>
              </w:rPr>
            </w:pPr>
            <w:r w:rsidRPr="004D7CEC">
              <w:rPr>
                <w:rFonts w:ascii="Times New Roman" w:eastAsia="Times New Roman" w:hAnsi="Times New Roman" w:cs="Times New Roman"/>
                <w:iCs/>
                <w:sz w:val="24"/>
                <w:szCs w:val="24"/>
                <w:lang w:eastAsia="lv-LV"/>
              </w:rPr>
              <w:t xml:space="preserve">- </w:t>
            </w:r>
            <w:proofErr w:type="gramStart"/>
            <w:r w:rsidRPr="004D7CEC">
              <w:rPr>
                <w:rFonts w:ascii="Times New Roman" w:eastAsia="Times New Roman" w:hAnsi="Times New Roman" w:cs="Times New Roman"/>
                <w:iCs/>
                <w:sz w:val="24"/>
                <w:szCs w:val="24"/>
                <w:lang w:eastAsia="lv-LV"/>
              </w:rPr>
              <w:t>2018.gada</w:t>
            </w:r>
            <w:proofErr w:type="gramEnd"/>
            <w:r w:rsidRPr="004D7CEC">
              <w:rPr>
                <w:rFonts w:ascii="Times New Roman" w:eastAsia="Times New Roman" w:hAnsi="Times New Roman" w:cs="Times New Roman"/>
                <w:iCs/>
                <w:sz w:val="24"/>
                <w:szCs w:val="24"/>
                <w:lang w:eastAsia="lv-LV"/>
              </w:rPr>
              <w:t xml:space="preserve"> 12.decembra Satversmes tiesas spriedumam lietā Nr.2018-06-0103</w:t>
            </w:r>
            <w:r w:rsidR="00717007">
              <w:rPr>
                <w:rFonts w:ascii="Times New Roman" w:eastAsia="Times New Roman" w:hAnsi="Times New Roman" w:cs="Times New Roman"/>
                <w:iCs/>
                <w:sz w:val="24"/>
                <w:szCs w:val="24"/>
                <w:lang w:eastAsia="lv-LV"/>
              </w:rPr>
              <w:t xml:space="preserve"> </w:t>
            </w:r>
            <w:r w:rsidR="00717007" w:rsidRPr="00717007">
              <w:rPr>
                <w:rFonts w:ascii="Times New Roman" w:eastAsia="Times New Roman" w:hAnsi="Times New Roman" w:cs="Times New Roman"/>
                <w:iCs/>
                <w:sz w:val="24"/>
                <w:szCs w:val="24"/>
                <w:lang w:eastAsia="lv-LV"/>
              </w:rPr>
              <w:t>(turpmāk – Satversmes tiesas spriedums)</w:t>
            </w:r>
            <w:r w:rsidRPr="004D7CEC">
              <w:rPr>
                <w:rFonts w:ascii="Times New Roman" w:eastAsia="Times New Roman" w:hAnsi="Times New Roman" w:cs="Times New Roman"/>
                <w:iCs/>
                <w:sz w:val="24"/>
                <w:szCs w:val="24"/>
                <w:lang w:eastAsia="lv-LV"/>
              </w:rPr>
              <w:t xml:space="preserve">, ar kuru Ministru kabineta 2014.gada 23.decembra noteikumu Nr.805 „Noteikumi par prognozējamas invaliditātes, invaliditātes un darbspēju zaudējuma noteikšanas kritērijiem, termiņiem un kārtību” 9.pielikums, ciktāl tas neparedz transporta pabalsta piešķiršanu tādai personai ar invaliditāti un ar pārvietošanās grūtībām, kurai ir garīga rakstura veselības traucējumi, atzīts par neatbilstošu Latvijas Republikas Satversmes 91.panta pirmajam teikumam un 109.pantam un spēkā neesošu no tā pieņemšanas brīža, t.i., no 2014.gada 23.decembra; </w:t>
            </w:r>
          </w:p>
          <w:p w:rsidR="004D7CEC" w:rsidRPr="004D7CEC" w:rsidRDefault="004D7CEC" w:rsidP="008411CE">
            <w:pPr>
              <w:spacing w:after="0" w:line="240" w:lineRule="auto"/>
              <w:jc w:val="both"/>
              <w:rPr>
                <w:rFonts w:ascii="Times New Roman" w:eastAsia="Times New Roman" w:hAnsi="Times New Roman" w:cs="Times New Roman"/>
                <w:iCs/>
                <w:sz w:val="24"/>
                <w:szCs w:val="24"/>
                <w:lang w:eastAsia="lv-LV"/>
              </w:rPr>
            </w:pPr>
            <w:r w:rsidRPr="004D7CEC">
              <w:rPr>
                <w:rFonts w:ascii="Times New Roman" w:eastAsia="Times New Roman" w:hAnsi="Times New Roman" w:cs="Times New Roman"/>
                <w:iCs/>
                <w:sz w:val="24"/>
                <w:szCs w:val="24"/>
                <w:lang w:eastAsia="lv-LV"/>
              </w:rPr>
              <w:t xml:space="preserve">- Ministru prezidenta M.Kučinska 07.01.2019 rezolūcijai </w:t>
            </w:r>
            <w:r w:rsidR="00323149" w:rsidRPr="00323149">
              <w:rPr>
                <w:rFonts w:ascii="Times New Roman" w:eastAsia="Times New Roman" w:hAnsi="Times New Roman" w:cs="Times New Roman"/>
                <w:iCs/>
                <w:sz w:val="24"/>
                <w:szCs w:val="24"/>
                <w:lang w:eastAsia="lv-LV"/>
              </w:rPr>
              <w:t>Nr.18/SAN-1013 (2018.)</w:t>
            </w:r>
            <w:r w:rsidR="00323149">
              <w:rPr>
                <w:rFonts w:ascii="Times New Roman" w:eastAsia="Times New Roman" w:hAnsi="Times New Roman" w:cs="Times New Roman"/>
                <w:iCs/>
                <w:sz w:val="24"/>
                <w:szCs w:val="24"/>
                <w:lang w:eastAsia="lv-LV"/>
              </w:rPr>
              <w:t xml:space="preserve"> </w:t>
            </w:r>
            <w:r w:rsidRPr="004D7CEC">
              <w:rPr>
                <w:rFonts w:ascii="Times New Roman" w:eastAsia="Times New Roman" w:hAnsi="Times New Roman" w:cs="Times New Roman"/>
                <w:iCs/>
                <w:sz w:val="24"/>
                <w:szCs w:val="24"/>
                <w:lang w:eastAsia="lv-LV"/>
              </w:rPr>
              <w:t xml:space="preserve">– Labklājības ministrijai iepazīties ar Satversmes tiesas </w:t>
            </w:r>
            <w:proofErr w:type="gramStart"/>
            <w:r w:rsidRPr="004D7CEC">
              <w:rPr>
                <w:rFonts w:ascii="Times New Roman" w:eastAsia="Times New Roman" w:hAnsi="Times New Roman" w:cs="Times New Roman"/>
                <w:iCs/>
                <w:sz w:val="24"/>
                <w:szCs w:val="24"/>
                <w:lang w:eastAsia="lv-LV"/>
              </w:rPr>
              <w:t>2018.gada</w:t>
            </w:r>
            <w:proofErr w:type="gramEnd"/>
            <w:r w:rsidRPr="004D7CEC">
              <w:rPr>
                <w:rFonts w:ascii="Times New Roman" w:eastAsia="Times New Roman" w:hAnsi="Times New Roman" w:cs="Times New Roman"/>
                <w:iCs/>
                <w:sz w:val="24"/>
                <w:szCs w:val="24"/>
                <w:lang w:eastAsia="lv-LV"/>
              </w:rPr>
              <w:t xml:space="preserve"> 12.decembra spriedumu lietā Nr.2018-06-0103, sagatavot un noteiktā kārtībā iesniegt Ministru kabinetā attiecīgu tiesību akta projektu.</w:t>
            </w:r>
          </w:p>
        </w:tc>
      </w:tr>
      <w:tr w:rsidR="004D7CEC" w:rsidRPr="004D7CEC" w:rsidTr="005507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D7CEC" w:rsidRDefault="00E5323B" w:rsidP="00E5323B">
            <w:pPr>
              <w:spacing w:after="0" w:line="240" w:lineRule="auto"/>
              <w:rPr>
                <w:rFonts w:ascii="Times New Roman" w:eastAsia="Times New Roman" w:hAnsi="Times New Roman" w:cs="Times New Roman"/>
                <w:iCs/>
                <w:color w:val="414142"/>
                <w:sz w:val="24"/>
                <w:szCs w:val="24"/>
                <w:lang w:eastAsia="lv-LV"/>
              </w:rPr>
            </w:pPr>
            <w:r w:rsidRPr="004D7CEC">
              <w:rPr>
                <w:rFonts w:ascii="Times New Roman" w:eastAsia="Times New Roman" w:hAnsi="Times New Roman" w:cs="Times New Roman"/>
                <w:iCs/>
                <w:color w:val="414142"/>
                <w:sz w:val="24"/>
                <w:szCs w:val="24"/>
                <w:lang w:eastAsia="lv-LV"/>
              </w:rPr>
              <w:t>2.</w:t>
            </w:r>
          </w:p>
        </w:tc>
        <w:tc>
          <w:tcPr>
            <w:tcW w:w="1459" w:type="pct"/>
            <w:tcBorders>
              <w:top w:val="outset" w:sz="6" w:space="0" w:color="auto"/>
              <w:left w:val="outset" w:sz="6" w:space="0" w:color="auto"/>
              <w:bottom w:val="outset" w:sz="6" w:space="0" w:color="auto"/>
              <w:right w:val="outset" w:sz="6" w:space="0" w:color="auto"/>
            </w:tcBorders>
            <w:hideMark/>
          </w:tcPr>
          <w:p w:rsidR="00E5323B" w:rsidRPr="004D7CEC" w:rsidRDefault="00E5323B" w:rsidP="00E5323B">
            <w:pPr>
              <w:spacing w:after="0" w:line="240" w:lineRule="auto"/>
              <w:rPr>
                <w:rFonts w:ascii="Times New Roman" w:eastAsia="Times New Roman" w:hAnsi="Times New Roman" w:cs="Times New Roman"/>
                <w:iCs/>
                <w:color w:val="414142"/>
                <w:sz w:val="24"/>
                <w:szCs w:val="24"/>
                <w:lang w:eastAsia="lv-LV"/>
              </w:rPr>
            </w:pPr>
            <w:r w:rsidRPr="004D7CEC">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179" w:type="pct"/>
            <w:tcBorders>
              <w:top w:val="outset" w:sz="6" w:space="0" w:color="auto"/>
              <w:left w:val="outset" w:sz="6" w:space="0" w:color="auto"/>
              <w:bottom w:val="outset" w:sz="6" w:space="0" w:color="auto"/>
              <w:right w:val="outset" w:sz="6" w:space="0" w:color="auto"/>
            </w:tcBorders>
            <w:hideMark/>
          </w:tcPr>
          <w:p w:rsidR="008411CE" w:rsidRDefault="008411CE" w:rsidP="0055070F">
            <w:pPr>
              <w:spacing w:after="0" w:line="240" w:lineRule="auto"/>
              <w:ind w:firstLine="394"/>
              <w:jc w:val="both"/>
              <w:rPr>
                <w:rFonts w:ascii="Times New Roman" w:eastAsia="Times New Roman" w:hAnsi="Times New Roman" w:cs="Times New Roman"/>
                <w:iCs/>
                <w:sz w:val="24"/>
                <w:szCs w:val="24"/>
                <w:lang w:eastAsia="lv-LV"/>
              </w:rPr>
            </w:pPr>
            <w:r w:rsidRPr="008411CE">
              <w:rPr>
                <w:rFonts w:ascii="Times New Roman" w:eastAsia="Times New Roman" w:hAnsi="Times New Roman" w:cs="Times New Roman"/>
                <w:iCs/>
                <w:sz w:val="24"/>
                <w:szCs w:val="24"/>
                <w:lang w:eastAsia="lv-LV"/>
              </w:rPr>
              <w:t xml:space="preserve">Saskaņā ar Invaliditātes likumu invaliditāte ir ilgstošs vai nepārejošs ļoti smagas, smagas vai mērenas pakāpes funkcionēšanas ierobežojums, kas ietekmē personas garīgās vai fiziskās spējas, darbspējas, pašaprūpi un iekļaušanos sabiedrībā. Atbilstoši likumā noteiktajam, pamatojoties uz </w:t>
            </w:r>
            <w:r>
              <w:rPr>
                <w:rFonts w:ascii="Times New Roman" w:eastAsia="Times New Roman" w:hAnsi="Times New Roman" w:cs="Times New Roman"/>
                <w:iCs/>
                <w:sz w:val="24"/>
                <w:szCs w:val="24"/>
                <w:lang w:eastAsia="lv-LV"/>
              </w:rPr>
              <w:t>personas</w:t>
            </w:r>
            <w:r w:rsidRPr="008411CE">
              <w:rPr>
                <w:rFonts w:ascii="Times New Roman" w:eastAsia="Times New Roman" w:hAnsi="Times New Roman" w:cs="Times New Roman"/>
                <w:iCs/>
                <w:sz w:val="24"/>
                <w:szCs w:val="24"/>
                <w:lang w:eastAsia="lv-LV"/>
              </w:rPr>
              <w:t xml:space="preserve"> funkcionēšanas ierobežojuma izvērtējumu, Veselības un darbspēju ekspertīzes ārstu valsts komisijas (turpmāk - komisija) amatpersona izdod administratīvo aktu, ar kuru nosaka invaliditāti, ja </w:t>
            </w:r>
            <w:r>
              <w:rPr>
                <w:rFonts w:ascii="Times New Roman" w:eastAsia="Times New Roman" w:hAnsi="Times New Roman" w:cs="Times New Roman"/>
                <w:iCs/>
                <w:sz w:val="24"/>
                <w:szCs w:val="24"/>
                <w:lang w:eastAsia="lv-LV"/>
              </w:rPr>
              <w:t>personas</w:t>
            </w:r>
            <w:r w:rsidRPr="008411CE">
              <w:rPr>
                <w:rFonts w:ascii="Times New Roman" w:eastAsia="Times New Roman" w:hAnsi="Times New Roman" w:cs="Times New Roman"/>
                <w:iCs/>
                <w:sz w:val="24"/>
                <w:szCs w:val="24"/>
                <w:lang w:eastAsia="lv-LV"/>
              </w:rPr>
              <w:t xml:space="preserve"> funkcionēšanas ierobežojuma pakāpe atbilst invaliditātes noteikšanas kritērijiem. </w:t>
            </w:r>
            <w:r w:rsidR="008B6C48" w:rsidRPr="008B6C48">
              <w:rPr>
                <w:rFonts w:ascii="Times New Roman" w:eastAsia="Times New Roman" w:hAnsi="Times New Roman" w:cs="Times New Roman"/>
                <w:iCs/>
                <w:sz w:val="24"/>
                <w:szCs w:val="24"/>
                <w:lang w:eastAsia="lv-LV"/>
              </w:rPr>
              <w:t xml:space="preserve">Saskaņā ar Ministru kabineta </w:t>
            </w:r>
            <w:proofErr w:type="gramStart"/>
            <w:r w:rsidR="008B6C48" w:rsidRPr="008B6C48">
              <w:rPr>
                <w:rFonts w:ascii="Times New Roman" w:eastAsia="Times New Roman" w:hAnsi="Times New Roman" w:cs="Times New Roman"/>
                <w:iCs/>
                <w:sz w:val="24"/>
                <w:szCs w:val="24"/>
                <w:lang w:eastAsia="lv-LV"/>
              </w:rPr>
              <w:t>2014.gada</w:t>
            </w:r>
            <w:proofErr w:type="gramEnd"/>
            <w:r w:rsidR="008B6C48" w:rsidRPr="008B6C48">
              <w:rPr>
                <w:rFonts w:ascii="Times New Roman" w:eastAsia="Times New Roman" w:hAnsi="Times New Roman" w:cs="Times New Roman"/>
                <w:iCs/>
                <w:sz w:val="24"/>
                <w:szCs w:val="24"/>
                <w:lang w:eastAsia="lv-LV"/>
              </w:rPr>
              <w:t xml:space="preserve"> 23.decembra noteikumu Nr. 805 „Noteikumi par prognozējamas invaliditātes, invaliditātes un darbspēju </w:t>
            </w:r>
            <w:r w:rsidR="008B6C48" w:rsidRPr="008B6C48">
              <w:rPr>
                <w:rFonts w:ascii="Times New Roman" w:eastAsia="Times New Roman" w:hAnsi="Times New Roman" w:cs="Times New Roman"/>
                <w:iCs/>
                <w:sz w:val="24"/>
                <w:szCs w:val="24"/>
                <w:lang w:eastAsia="lv-LV"/>
              </w:rPr>
              <w:lastRenderedPageBreak/>
              <w:t xml:space="preserve">zaudējuma noteikšanas kritērijiem, termiņiem un kārtību” (turpmāk – Noteikumi Nr. 805) 20.punktu </w:t>
            </w:r>
            <w:r w:rsidR="00C6269A" w:rsidRPr="008B6C48">
              <w:rPr>
                <w:rFonts w:ascii="Times New Roman" w:eastAsia="Times New Roman" w:hAnsi="Times New Roman" w:cs="Times New Roman"/>
                <w:iCs/>
                <w:sz w:val="24"/>
                <w:szCs w:val="24"/>
                <w:lang w:eastAsia="lv-LV"/>
              </w:rPr>
              <w:t xml:space="preserve">invaliditāti un darbspēju zaudējumu nosaka uz laiku - uz sešiem mēnešiem, vienu gadu, diviem vai pieciem gadiem, vai bez atkārtotas invaliditātes ekspertīzes termiņa (uz mūžu). </w:t>
            </w:r>
            <w:r w:rsidR="00C6269A">
              <w:rPr>
                <w:rFonts w:ascii="Times New Roman" w:eastAsia="Times New Roman" w:hAnsi="Times New Roman" w:cs="Times New Roman"/>
                <w:iCs/>
                <w:sz w:val="24"/>
                <w:szCs w:val="24"/>
                <w:lang w:eastAsia="lv-LV"/>
              </w:rPr>
              <w:t>V</w:t>
            </w:r>
            <w:r w:rsidR="008B6C48" w:rsidRPr="008B6C48">
              <w:rPr>
                <w:rFonts w:ascii="Times New Roman" w:eastAsia="Times New Roman" w:hAnsi="Times New Roman" w:cs="Times New Roman"/>
                <w:iCs/>
                <w:sz w:val="24"/>
                <w:szCs w:val="24"/>
                <w:lang w:eastAsia="lv-LV"/>
              </w:rPr>
              <w:t xml:space="preserve">ienlaikus ar lēmuma pieņemšanu par invaliditātes vai darbspēju zaudējuma noteikšanu vai pēc tā pieņemšanas </w:t>
            </w:r>
            <w:r w:rsidR="005B10CA" w:rsidRPr="005B10CA">
              <w:rPr>
                <w:rFonts w:ascii="Times New Roman" w:eastAsia="Times New Roman" w:hAnsi="Times New Roman" w:cs="Times New Roman"/>
                <w:iCs/>
                <w:sz w:val="24"/>
                <w:szCs w:val="24"/>
                <w:lang w:eastAsia="lv-LV"/>
              </w:rPr>
              <w:t xml:space="preserve">komisija </w:t>
            </w:r>
            <w:r w:rsidR="008B6C48" w:rsidRPr="008B6C48">
              <w:rPr>
                <w:rFonts w:ascii="Times New Roman" w:eastAsia="Times New Roman" w:hAnsi="Times New Roman" w:cs="Times New Roman"/>
                <w:iCs/>
                <w:sz w:val="24"/>
                <w:szCs w:val="24"/>
                <w:lang w:eastAsia="lv-LV"/>
              </w:rPr>
              <w:t>sniedz atzinumus</w:t>
            </w:r>
            <w:r w:rsidR="00C6269A">
              <w:rPr>
                <w:rFonts w:ascii="Times New Roman" w:eastAsia="Times New Roman" w:hAnsi="Times New Roman" w:cs="Times New Roman"/>
                <w:iCs/>
                <w:sz w:val="24"/>
                <w:szCs w:val="24"/>
                <w:lang w:eastAsia="lv-LV"/>
              </w:rPr>
              <w:t xml:space="preserve"> (21.1.apakšpunkts)</w:t>
            </w:r>
            <w:r w:rsidR="008B6C48" w:rsidRPr="008B6C48">
              <w:rPr>
                <w:rFonts w:ascii="Times New Roman" w:eastAsia="Times New Roman" w:hAnsi="Times New Roman" w:cs="Times New Roman"/>
                <w:iCs/>
                <w:sz w:val="24"/>
                <w:szCs w:val="24"/>
                <w:lang w:eastAsia="lv-LV"/>
              </w:rPr>
              <w:t xml:space="preserve">, t.sk. atzinumu par medicīnisko indikāciju noteikšanu speciāli pielāgota vieglā automobiļa iegādei un pabalsta saņemšanai transporta izdevumu kompensēšanai (turpmāk – atzinums). </w:t>
            </w:r>
            <w:r w:rsidR="00C6269A">
              <w:rPr>
                <w:rFonts w:ascii="Times New Roman" w:eastAsia="Times New Roman" w:hAnsi="Times New Roman" w:cs="Times New Roman"/>
                <w:iCs/>
                <w:sz w:val="24"/>
                <w:szCs w:val="24"/>
                <w:lang w:eastAsia="lv-LV"/>
              </w:rPr>
              <w:t>G</w:t>
            </w:r>
            <w:r w:rsidR="008B6C48" w:rsidRPr="008B6C48">
              <w:rPr>
                <w:rFonts w:ascii="Times New Roman" w:eastAsia="Times New Roman" w:hAnsi="Times New Roman" w:cs="Times New Roman"/>
                <w:iCs/>
                <w:sz w:val="24"/>
                <w:szCs w:val="24"/>
                <w:lang w:eastAsia="lv-LV"/>
              </w:rPr>
              <w:t>an invaliditātes grupa tiek noteikta, gan atzinums tiek izsniegts uz noteiktu termiņu.</w:t>
            </w:r>
            <w:r>
              <w:rPr>
                <w:rFonts w:ascii="Times New Roman" w:eastAsia="Times New Roman" w:hAnsi="Times New Roman" w:cs="Times New Roman"/>
                <w:iCs/>
                <w:sz w:val="24"/>
                <w:szCs w:val="24"/>
                <w:lang w:eastAsia="lv-LV"/>
              </w:rPr>
              <w:t xml:space="preserve"> Pabalstu transporta izdevumu kompensēšanai, pamatojoties uz saņemto informāciju par izsniegto atzinumu no komisijas un personas pieprasījumu, piešķir un izmaksā Valsts sociālā</w:t>
            </w:r>
            <w:r w:rsidR="005B10CA">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apdrošināšanas aģentūra</w:t>
            </w:r>
            <w:r w:rsidR="00343CC8">
              <w:rPr>
                <w:rFonts w:ascii="Times New Roman" w:eastAsia="Times New Roman" w:hAnsi="Times New Roman" w:cs="Times New Roman"/>
                <w:iCs/>
                <w:sz w:val="24"/>
                <w:szCs w:val="24"/>
                <w:lang w:eastAsia="lv-LV"/>
              </w:rPr>
              <w:t xml:space="preserve"> (turpmāk – VSAA)</w:t>
            </w:r>
            <w:r>
              <w:rPr>
                <w:rFonts w:ascii="Times New Roman" w:eastAsia="Times New Roman" w:hAnsi="Times New Roman" w:cs="Times New Roman"/>
                <w:iCs/>
                <w:sz w:val="24"/>
                <w:szCs w:val="24"/>
                <w:lang w:eastAsia="lv-LV"/>
              </w:rPr>
              <w:t>.</w:t>
            </w:r>
            <w:r w:rsidR="0055070F">
              <w:rPr>
                <w:rFonts w:ascii="Times New Roman" w:eastAsia="Times New Roman" w:hAnsi="Times New Roman" w:cs="Times New Roman"/>
                <w:iCs/>
                <w:sz w:val="24"/>
                <w:szCs w:val="24"/>
                <w:lang w:eastAsia="lv-LV"/>
              </w:rPr>
              <w:t xml:space="preserve"> </w:t>
            </w:r>
            <w:r w:rsidR="0055070F" w:rsidRPr="0055070F">
              <w:rPr>
                <w:rFonts w:ascii="Times New Roman" w:eastAsia="Times New Roman" w:hAnsi="Times New Roman" w:cs="Times New Roman"/>
                <w:iCs/>
                <w:sz w:val="24"/>
                <w:szCs w:val="24"/>
                <w:lang w:eastAsia="lv-LV"/>
              </w:rPr>
              <w:t>Pabalst</w:t>
            </w:r>
            <w:r w:rsidR="0055070F">
              <w:rPr>
                <w:rFonts w:ascii="Times New Roman" w:eastAsia="Times New Roman" w:hAnsi="Times New Roman" w:cs="Times New Roman"/>
                <w:iCs/>
                <w:sz w:val="24"/>
                <w:szCs w:val="24"/>
                <w:lang w:eastAsia="lv-LV"/>
              </w:rPr>
              <w:t>s</w:t>
            </w:r>
            <w:r w:rsidR="0055070F" w:rsidRPr="0055070F">
              <w:rPr>
                <w:rFonts w:ascii="Times New Roman" w:eastAsia="Times New Roman" w:hAnsi="Times New Roman" w:cs="Times New Roman"/>
                <w:iCs/>
                <w:sz w:val="24"/>
                <w:szCs w:val="24"/>
                <w:lang w:eastAsia="lv-LV"/>
              </w:rPr>
              <w:t xml:space="preserve"> transporta izdevumu kompensēšanai</w:t>
            </w:r>
            <w:r w:rsidR="0055070F">
              <w:rPr>
                <w:rFonts w:ascii="Times New Roman" w:eastAsia="Times New Roman" w:hAnsi="Times New Roman" w:cs="Times New Roman"/>
                <w:iCs/>
                <w:sz w:val="24"/>
                <w:szCs w:val="24"/>
                <w:lang w:eastAsia="lv-LV"/>
              </w:rPr>
              <w:t xml:space="preserve"> ir 79,68 </w:t>
            </w:r>
            <w:proofErr w:type="spellStart"/>
            <w:r w:rsidR="0055070F">
              <w:rPr>
                <w:rFonts w:ascii="Times New Roman" w:eastAsia="Times New Roman" w:hAnsi="Times New Roman" w:cs="Times New Roman"/>
                <w:iCs/>
                <w:sz w:val="24"/>
                <w:szCs w:val="24"/>
                <w:lang w:eastAsia="lv-LV"/>
              </w:rPr>
              <w:t>euro</w:t>
            </w:r>
            <w:proofErr w:type="spellEnd"/>
            <w:r w:rsidR="0055070F">
              <w:rPr>
                <w:rFonts w:ascii="Times New Roman" w:eastAsia="Times New Roman" w:hAnsi="Times New Roman" w:cs="Times New Roman"/>
                <w:iCs/>
                <w:sz w:val="24"/>
                <w:szCs w:val="24"/>
                <w:lang w:eastAsia="lv-LV"/>
              </w:rPr>
              <w:t xml:space="preserve"> apmērā un tas tiek izmaksāts reizi pusgadā (159,36 </w:t>
            </w:r>
            <w:proofErr w:type="spellStart"/>
            <w:r w:rsidR="0055070F">
              <w:rPr>
                <w:rFonts w:ascii="Times New Roman" w:eastAsia="Times New Roman" w:hAnsi="Times New Roman" w:cs="Times New Roman"/>
                <w:iCs/>
                <w:sz w:val="24"/>
                <w:szCs w:val="24"/>
                <w:lang w:eastAsia="lv-LV"/>
              </w:rPr>
              <w:t>euro</w:t>
            </w:r>
            <w:proofErr w:type="spellEnd"/>
            <w:r w:rsidR="0055070F">
              <w:rPr>
                <w:rFonts w:ascii="Times New Roman" w:eastAsia="Times New Roman" w:hAnsi="Times New Roman" w:cs="Times New Roman"/>
                <w:iCs/>
                <w:sz w:val="24"/>
                <w:szCs w:val="24"/>
                <w:lang w:eastAsia="lv-LV"/>
              </w:rPr>
              <w:t xml:space="preserve"> gadā).</w:t>
            </w:r>
          </w:p>
          <w:p w:rsidR="00E5323B" w:rsidRDefault="009964BC" w:rsidP="00D9281D">
            <w:pPr>
              <w:spacing w:after="0" w:line="240" w:lineRule="auto"/>
              <w:ind w:firstLine="394"/>
              <w:jc w:val="both"/>
              <w:rPr>
                <w:rFonts w:ascii="Times New Roman" w:eastAsia="Times New Roman" w:hAnsi="Times New Roman" w:cs="Times New Roman"/>
                <w:iCs/>
                <w:sz w:val="24"/>
                <w:szCs w:val="24"/>
                <w:lang w:eastAsia="lv-LV"/>
              </w:rPr>
            </w:pPr>
            <w:r w:rsidRPr="009964BC">
              <w:rPr>
                <w:rFonts w:ascii="Times New Roman" w:eastAsia="Times New Roman" w:hAnsi="Times New Roman" w:cs="Times New Roman"/>
                <w:iCs/>
                <w:sz w:val="24"/>
                <w:szCs w:val="24"/>
                <w:lang w:eastAsia="lv-LV"/>
              </w:rPr>
              <w:t xml:space="preserve">Noteikumu Nr.805 9.pielikums nosaka kritērijus atzinuma sniegšanai par medicīnisko indikāciju noteikšanu vieglā automobiļa speciālai pielāgošanai un pabalsta saņemšanai transporta izdevumu kompensēšanai. Šobrīd Noteikumu Nr.805 9.pielikumā pamatā ir iekļautas tādas saslimšanas un funkcionēšanas ierobežojumi, kas saistītas ar personas </w:t>
            </w:r>
            <w:r w:rsidR="00C6269A">
              <w:rPr>
                <w:rFonts w:ascii="Times New Roman" w:eastAsia="Times New Roman" w:hAnsi="Times New Roman" w:cs="Times New Roman"/>
                <w:iCs/>
                <w:sz w:val="24"/>
                <w:szCs w:val="24"/>
                <w:lang w:eastAsia="lv-LV"/>
              </w:rPr>
              <w:t xml:space="preserve">kustību traucējumiem - </w:t>
            </w:r>
            <w:r w:rsidRPr="009964BC">
              <w:rPr>
                <w:rFonts w:ascii="Times New Roman" w:eastAsia="Times New Roman" w:hAnsi="Times New Roman" w:cs="Times New Roman"/>
                <w:iCs/>
                <w:sz w:val="24"/>
                <w:szCs w:val="24"/>
                <w:lang w:eastAsia="lv-LV"/>
              </w:rPr>
              <w:t>grūtībām pārvietoties fiziski. Papildus iekļautas atsevišķas saslimšanas, kas nav tieši saistītas ar kustību un balsta aparāta traucējumiem, tomēr neļauj personai būt pietiekami mobilai</w:t>
            </w:r>
            <w:r w:rsidR="0055070F">
              <w:rPr>
                <w:rFonts w:ascii="Times New Roman" w:eastAsia="Times New Roman" w:hAnsi="Times New Roman" w:cs="Times New Roman"/>
                <w:iCs/>
                <w:sz w:val="24"/>
                <w:szCs w:val="24"/>
                <w:lang w:eastAsia="lv-LV"/>
              </w:rPr>
              <w:t>, p</w:t>
            </w:r>
            <w:r w:rsidRPr="009964BC">
              <w:rPr>
                <w:rFonts w:ascii="Times New Roman" w:eastAsia="Times New Roman" w:hAnsi="Times New Roman" w:cs="Times New Roman"/>
                <w:iCs/>
                <w:sz w:val="24"/>
                <w:szCs w:val="24"/>
                <w:lang w:eastAsia="lv-LV"/>
              </w:rPr>
              <w:t xml:space="preserve">iemēram, </w:t>
            </w:r>
            <w:r w:rsidR="00D9281D">
              <w:rPr>
                <w:rFonts w:ascii="Times New Roman" w:eastAsia="Times New Roman" w:hAnsi="Times New Roman" w:cs="Times New Roman"/>
                <w:iCs/>
                <w:sz w:val="24"/>
                <w:szCs w:val="24"/>
                <w:lang w:eastAsia="lv-LV"/>
              </w:rPr>
              <w:t>ļaundabīgie audzēji 4.stadijā</w:t>
            </w:r>
            <w:r w:rsidRPr="009964BC">
              <w:rPr>
                <w:rFonts w:ascii="Times New Roman" w:eastAsia="Times New Roman" w:hAnsi="Times New Roman" w:cs="Times New Roman"/>
                <w:iCs/>
                <w:sz w:val="24"/>
                <w:szCs w:val="24"/>
                <w:lang w:eastAsia="lv-LV"/>
              </w:rPr>
              <w:t xml:space="preserve"> </w:t>
            </w:r>
            <w:r w:rsidR="0055070F">
              <w:rPr>
                <w:rFonts w:ascii="Times New Roman" w:eastAsia="Times New Roman" w:hAnsi="Times New Roman" w:cs="Times New Roman"/>
                <w:iCs/>
                <w:sz w:val="24"/>
                <w:szCs w:val="24"/>
                <w:lang w:eastAsia="lv-LV"/>
              </w:rPr>
              <w:t>(</w:t>
            </w:r>
            <w:r w:rsidR="0055070F" w:rsidRPr="0055070F">
              <w:rPr>
                <w:rFonts w:ascii="Times New Roman" w:eastAsia="Times New Roman" w:hAnsi="Times New Roman" w:cs="Times New Roman"/>
                <w:iCs/>
                <w:sz w:val="24"/>
                <w:szCs w:val="24"/>
                <w:lang w:eastAsia="lv-LV"/>
              </w:rPr>
              <w:t>9.pielikum</w:t>
            </w:r>
            <w:r w:rsidR="0055070F">
              <w:rPr>
                <w:rFonts w:ascii="Times New Roman" w:eastAsia="Times New Roman" w:hAnsi="Times New Roman" w:cs="Times New Roman"/>
                <w:iCs/>
                <w:sz w:val="24"/>
                <w:szCs w:val="24"/>
                <w:lang w:eastAsia="lv-LV"/>
              </w:rPr>
              <w:t xml:space="preserve">a </w:t>
            </w:r>
            <w:r w:rsidR="00D9281D">
              <w:rPr>
                <w:rFonts w:ascii="Times New Roman" w:eastAsia="Times New Roman" w:hAnsi="Times New Roman" w:cs="Times New Roman"/>
                <w:iCs/>
                <w:sz w:val="24"/>
                <w:szCs w:val="24"/>
                <w:lang w:eastAsia="lv-LV"/>
              </w:rPr>
              <w:t>15.</w:t>
            </w:r>
            <w:r w:rsidR="0055070F">
              <w:rPr>
                <w:rFonts w:ascii="Times New Roman" w:eastAsia="Times New Roman" w:hAnsi="Times New Roman" w:cs="Times New Roman"/>
                <w:iCs/>
                <w:sz w:val="24"/>
                <w:szCs w:val="24"/>
                <w:lang w:eastAsia="lv-LV"/>
              </w:rPr>
              <w:t xml:space="preserve">punkts). </w:t>
            </w:r>
            <w:r w:rsidRPr="009964BC">
              <w:rPr>
                <w:rFonts w:ascii="Times New Roman" w:eastAsia="Times New Roman" w:hAnsi="Times New Roman" w:cs="Times New Roman"/>
                <w:iCs/>
                <w:sz w:val="24"/>
                <w:szCs w:val="24"/>
                <w:lang w:eastAsia="lv-LV"/>
              </w:rPr>
              <w:t>Tāpat atzinums var tikt izsniegts personām, kuras slimo ar</w:t>
            </w:r>
            <w:r w:rsidR="00D9281D">
              <w:rPr>
                <w:rFonts w:ascii="Times New Roman" w:eastAsia="Times New Roman" w:hAnsi="Times New Roman" w:cs="Times New Roman"/>
                <w:iCs/>
                <w:sz w:val="24"/>
                <w:szCs w:val="24"/>
                <w:lang w:eastAsia="lv-LV"/>
              </w:rPr>
              <w:t xml:space="preserve"> ģenētisk</w:t>
            </w:r>
            <w:r w:rsidR="00C6269A">
              <w:rPr>
                <w:rFonts w:ascii="Times New Roman" w:eastAsia="Times New Roman" w:hAnsi="Times New Roman" w:cs="Times New Roman"/>
                <w:iCs/>
                <w:sz w:val="24"/>
                <w:szCs w:val="24"/>
                <w:lang w:eastAsia="lv-LV"/>
              </w:rPr>
              <w:t>ām</w:t>
            </w:r>
            <w:r w:rsidR="00D9281D">
              <w:rPr>
                <w:rFonts w:ascii="Times New Roman" w:eastAsia="Times New Roman" w:hAnsi="Times New Roman" w:cs="Times New Roman"/>
                <w:iCs/>
                <w:sz w:val="24"/>
                <w:szCs w:val="24"/>
                <w:lang w:eastAsia="lv-LV"/>
              </w:rPr>
              <w:t xml:space="preserve"> slimībām vai 9.</w:t>
            </w:r>
            <w:r w:rsidRPr="009964BC">
              <w:rPr>
                <w:rFonts w:ascii="Times New Roman" w:eastAsia="Times New Roman" w:hAnsi="Times New Roman" w:cs="Times New Roman"/>
                <w:iCs/>
                <w:sz w:val="24"/>
                <w:szCs w:val="24"/>
                <w:lang w:eastAsia="lv-LV"/>
              </w:rPr>
              <w:t xml:space="preserve">pielikumā neminētām citām slimībām, </w:t>
            </w:r>
            <w:r w:rsidR="00D9281D">
              <w:rPr>
                <w:rFonts w:ascii="Times New Roman" w:eastAsia="Times New Roman" w:hAnsi="Times New Roman" w:cs="Times New Roman"/>
                <w:iCs/>
                <w:sz w:val="24"/>
                <w:szCs w:val="24"/>
                <w:lang w:eastAsia="lv-LV"/>
              </w:rPr>
              <w:t xml:space="preserve">bet </w:t>
            </w:r>
            <w:r w:rsidRPr="009964BC">
              <w:rPr>
                <w:rFonts w:ascii="Times New Roman" w:eastAsia="Times New Roman" w:hAnsi="Times New Roman" w:cs="Times New Roman"/>
                <w:iCs/>
                <w:sz w:val="24"/>
                <w:szCs w:val="24"/>
                <w:lang w:eastAsia="lv-LV"/>
              </w:rPr>
              <w:t xml:space="preserve">kas rada izteiktus kustību un gaitas traucējumus (9.pielikuma </w:t>
            </w:r>
            <w:r w:rsidR="00D9281D">
              <w:rPr>
                <w:rFonts w:ascii="Times New Roman" w:eastAsia="Times New Roman" w:hAnsi="Times New Roman" w:cs="Times New Roman"/>
                <w:iCs/>
                <w:sz w:val="24"/>
                <w:szCs w:val="24"/>
                <w:lang w:eastAsia="lv-LV"/>
              </w:rPr>
              <w:t xml:space="preserve">17. un </w:t>
            </w:r>
            <w:r w:rsidRPr="009964BC">
              <w:rPr>
                <w:rFonts w:ascii="Times New Roman" w:eastAsia="Times New Roman" w:hAnsi="Times New Roman" w:cs="Times New Roman"/>
                <w:iCs/>
                <w:sz w:val="24"/>
                <w:szCs w:val="24"/>
                <w:lang w:eastAsia="lv-LV"/>
              </w:rPr>
              <w:t>18.punkts).</w:t>
            </w:r>
          </w:p>
          <w:p w:rsidR="00485AAA" w:rsidRDefault="00717007" w:rsidP="00A6269D">
            <w:pPr>
              <w:spacing w:after="0" w:line="240" w:lineRule="auto"/>
              <w:ind w:firstLine="394"/>
              <w:jc w:val="both"/>
              <w:rPr>
                <w:rFonts w:ascii="Times New Roman" w:eastAsia="Times New Roman" w:hAnsi="Times New Roman" w:cs="Times New Roman"/>
                <w:iCs/>
                <w:sz w:val="24"/>
                <w:szCs w:val="24"/>
                <w:lang w:eastAsia="lv-LV"/>
              </w:rPr>
            </w:pPr>
            <w:r w:rsidRPr="00717007">
              <w:rPr>
                <w:rFonts w:ascii="Times New Roman" w:eastAsia="Times New Roman" w:hAnsi="Times New Roman" w:cs="Times New Roman"/>
                <w:iCs/>
                <w:sz w:val="24"/>
                <w:szCs w:val="24"/>
                <w:lang w:eastAsia="lv-LV"/>
              </w:rPr>
              <w:t xml:space="preserve">Satversmes tiesa </w:t>
            </w:r>
            <w:r>
              <w:rPr>
                <w:rFonts w:ascii="Times New Roman" w:eastAsia="Times New Roman" w:hAnsi="Times New Roman" w:cs="Times New Roman"/>
                <w:iCs/>
                <w:sz w:val="24"/>
                <w:szCs w:val="24"/>
                <w:lang w:eastAsia="lv-LV"/>
              </w:rPr>
              <w:t>spriedumā</w:t>
            </w:r>
            <w:r w:rsidRPr="00717007">
              <w:rPr>
                <w:rFonts w:ascii="Times New Roman" w:eastAsia="Times New Roman" w:hAnsi="Times New Roman" w:cs="Times New Roman"/>
                <w:iCs/>
                <w:sz w:val="24"/>
                <w:szCs w:val="24"/>
                <w:lang w:eastAsia="lv-LV"/>
              </w:rPr>
              <w:t xml:space="preserve"> nosprieda atzīt Noteikum</w:t>
            </w:r>
            <w:r>
              <w:rPr>
                <w:rFonts w:ascii="Times New Roman" w:eastAsia="Times New Roman" w:hAnsi="Times New Roman" w:cs="Times New Roman"/>
                <w:iCs/>
                <w:sz w:val="24"/>
                <w:szCs w:val="24"/>
                <w:lang w:eastAsia="lv-LV"/>
              </w:rPr>
              <w:t>u</w:t>
            </w:r>
            <w:r w:rsidRPr="00717007">
              <w:rPr>
                <w:rFonts w:ascii="Times New Roman" w:eastAsia="Times New Roman" w:hAnsi="Times New Roman" w:cs="Times New Roman"/>
                <w:iCs/>
                <w:sz w:val="24"/>
                <w:szCs w:val="24"/>
                <w:lang w:eastAsia="lv-LV"/>
              </w:rPr>
              <w:t xml:space="preserve"> Nr.805 9.pielikumu, ciktāl tas neparedz pabalst</w:t>
            </w:r>
            <w:r>
              <w:rPr>
                <w:rFonts w:ascii="Times New Roman" w:eastAsia="Times New Roman" w:hAnsi="Times New Roman" w:cs="Times New Roman"/>
                <w:iCs/>
                <w:sz w:val="24"/>
                <w:szCs w:val="24"/>
                <w:lang w:eastAsia="lv-LV"/>
              </w:rPr>
              <w:t>a transporta izdevumu kompensēšanai</w:t>
            </w:r>
            <w:r w:rsidRPr="00717007">
              <w:rPr>
                <w:rFonts w:ascii="Times New Roman" w:eastAsia="Times New Roman" w:hAnsi="Times New Roman" w:cs="Times New Roman"/>
                <w:iCs/>
                <w:sz w:val="24"/>
                <w:szCs w:val="24"/>
                <w:lang w:eastAsia="lv-LV"/>
              </w:rPr>
              <w:t xml:space="preserve"> piešķiršanu tādai personai ar invaliditāti un ar pārvietošanās grūtībām, kurai ir garīga rakstura veselības traucējumi, par neatbilstošu Latvijas Republikas Satversmes </w:t>
            </w:r>
            <w:proofErr w:type="gramStart"/>
            <w:r w:rsidRPr="00717007">
              <w:rPr>
                <w:rFonts w:ascii="Times New Roman" w:eastAsia="Times New Roman" w:hAnsi="Times New Roman" w:cs="Times New Roman"/>
                <w:iCs/>
                <w:sz w:val="24"/>
                <w:szCs w:val="24"/>
                <w:lang w:eastAsia="lv-LV"/>
              </w:rPr>
              <w:t>91.panta</w:t>
            </w:r>
            <w:proofErr w:type="gramEnd"/>
            <w:r w:rsidRPr="00717007">
              <w:rPr>
                <w:rFonts w:ascii="Times New Roman" w:eastAsia="Times New Roman" w:hAnsi="Times New Roman" w:cs="Times New Roman"/>
                <w:iCs/>
                <w:sz w:val="24"/>
                <w:szCs w:val="24"/>
                <w:lang w:eastAsia="lv-LV"/>
              </w:rPr>
              <w:t xml:space="preserve"> pirmajam teikumam un 109.pantam un spēkā neesošu no tā pieņemšanas brīža, t.i., no 2014.gada 23.decembra.</w:t>
            </w:r>
            <w:r>
              <w:rPr>
                <w:rFonts w:ascii="Times New Roman" w:eastAsia="Times New Roman" w:hAnsi="Times New Roman" w:cs="Times New Roman"/>
                <w:iCs/>
                <w:sz w:val="24"/>
                <w:szCs w:val="24"/>
                <w:lang w:eastAsia="lv-LV"/>
              </w:rPr>
              <w:t xml:space="preserve"> </w:t>
            </w:r>
            <w:r w:rsidR="009964BC" w:rsidRPr="009964BC">
              <w:rPr>
                <w:rFonts w:ascii="Times New Roman" w:eastAsia="Times New Roman" w:hAnsi="Times New Roman" w:cs="Times New Roman"/>
                <w:iCs/>
                <w:sz w:val="24"/>
                <w:szCs w:val="24"/>
                <w:lang w:eastAsia="lv-LV"/>
              </w:rPr>
              <w:t>Vienlaikus</w:t>
            </w:r>
            <w:r w:rsidR="009964BC">
              <w:rPr>
                <w:rFonts w:ascii="Times New Roman" w:eastAsia="Times New Roman" w:hAnsi="Times New Roman" w:cs="Times New Roman"/>
                <w:iCs/>
                <w:sz w:val="24"/>
                <w:szCs w:val="24"/>
                <w:lang w:eastAsia="lv-LV"/>
              </w:rPr>
              <w:t xml:space="preserve"> Satversmes tiesa spriedumā </w:t>
            </w:r>
            <w:r w:rsidR="00333638">
              <w:rPr>
                <w:rFonts w:ascii="Times New Roman" w:eastAsia="Times New Roman" w:hAnsi="Times New Roman" w:cs="Times New Roman"/>
                <w:iCs/>
                <w:sz w:val="24"/>
                <w:szCs w:val="24"/>
                <w:lang w:eastAsia="lv-LV"/>
              </w:rPr>
              <w:t xml:space="preserve">ir </w:t>
            </w:r>
            <w:r w:rsidR="009964BC">
              <w:rPr>
                <w:rFonts w:ascii="Times New Roman" w:eastAsia="Times New Roman" w:hAnsi="Times New Roman" w:cs="Times New Roman"/>
                <w:iCs/>
                <w:sz w:val="24"/>
                <w:szCs w:val="24"/>
                <w:lang w:eastAsia="lv-LV"/>
              </w:rPr>
              <w:t>secin</w:t>
            </w:r>
            <w:r w:rsidR="00485AAA">
              <w:rPr>
                <w:rFonts w:ascii="Times New Roman" w:eastAsia="Times New Roman" w:hAnsi="Times New Roman" w:cs="Times New Roman"/>
                <w:iCs/>
                <w:sz w:val="24"/>
                <w:szCs w:val="24"/>
                <w:lang w:eastAsia="lv-LV"/>
              </w:rPr>
              <w:t>ā</w:t>
            </w:r>
            <w:r w:rsidR="00333638">
              <w:rPr>
                <w:rFonts w:ascii="Times New Roman" w:eastAsia="Times New Roman" w:hAnsi="Times New Roman" w:cs="Times New Roman"/>
                <w:iCs/>
                <w:sz w:val="24"/>
                <w:szCs w:val="24"/>
                <w:lang w:eastAsia="lv-LV"/>
              </w:rPr>
              <w:t>jusi</w:t>
            </w:r>
            <w:r w:rsidR="009964BC">
              <w:rPr>
                <w:rFonts w:ascii="Times New Roman" w:eastAsia="Times New Roman" w:hAnsi="Times New Roman" w:cs="Times New Roman"/>
                <w:iCs/>
                <w:sz w:val="24"/>
                <w:szCs w:val="24"/>
                <w:lang w:eastAsia="lv-LV"/>
              </w:rPr>
              <w:t>, ka</w:t>
            </w:r>
            <w:r w:rsidR="009964BC" w:rsidRPr="009964BC">
              <w:rPr>
                <w:rFonts w:ascii="Times New Roman" w:eastAsia="Times New Roman" w:hAnsi="Times New Roman" w:cs="Times New Roman"/>
                <w:iCs/>
                <w:sz w:val="24"/>
                <w:szCs w:val="24"/>
                <w:lang w:eastAsia="lv-LV"/>
              </w:rPr>
              <w:t xml:space="preserve"> </w:t>
            </w:r>
            <w:r w:rsidR="00333638">
              <w:rPr>
                <w:rFonts w:ascii="Times New Roman" w:eastAsia="Times New Roman" w:hAnsi="Times New Roman" w:cs="Times New Roman"/>
                <w:iCs/>
                <w:sz w:val="24"/>
                <w:szCs w:val="24"/>
                <w:lang w:eastAsia="lv-LV"/>
              </w:rPr>
              <w:t>ir</w:t>
            </w:r>
            <w:r w:rsidR="00333638" w:rsidRPr="00333638">
              <w:rPr>
                <w:rFonts w:ascii="Times New Roman" w:eastAsia="Times New Roman" w:hAnsi="Times New Roman" w:cs="Times New Roman"/>
                <w:iCs/>
                <w:sz w:val="24"/>
                <w:szCs w:val="24"/>
                <w:lang w:eastAsia="lv-LV"/>
              </w:rPr>
              <w:t xml:space="preserve"> </w:t>
            </w:r>
            <w:r w:rsidR="00485AAA">
              <w:rPr>
                <w:rFonts w:ascii="Times New Roman" w:eastAsia="Times New Roman" w:hAnsi="Times New Roman" w:cs="Times New Roman"/>
                <w:iCs/>
                <w:sz w:val="24"/>
                <w:szCs w:val="24"/>
                <w:lang w:eastAsia="lv-LV"/>
              </w:rPr>
              <w:t>jābūt</w:t>
            </w:r>
            <w:r w:rsidR="00333638" w:rsidRPr="00333638">
              <w:rPr>
                <w:rFonts w:ascii="Times New Roman" w:eastAsia="Times New Roman" w:hAnsi="Times New Roman" w:cs="Times New Roman"/>
                <w:iCs/>
                <w:sz w:val="24"/>
                <w:szCs w:val="24"/>
                <w:lang w:eastAsia="lv-LV"/>
              </w:rPr>
              <w:t xml:space="preserve"> tāda</w:t>
            </w:r>
            <w:r w:rsidR="00485AAA">
              <w:rPr>
                <w:rFonts w:ascii="Times New Roman" w:eastAsia="Times New Roman" w:hAnsi="Times New Roman" w:cs="Times New Roman"/>
                <w:iCs/>
                <w:sz w:val="24"/>
                <w:szCs w:val="24"/>
                <w:lang w:eastAsia="lv-LV"/>
              </w:rPr>
              <w:t>i</w:t>
            </w:r>
            <w:r w:rsidR="00333638" w:rsidRPr="00333638">
              <w:rPr>
                <w:rFonts w:ascii="Times New Roman" w:eastAsia="Times New Roman" w:hAnsi="Times New Roman" w:cs="Times New Roman"/>
                <w:iCs/>
                <w:sz w:val="24"/>
                <w:szCs w:val="24"/>
                <w:lang w:eastAsia="lv-LV"/>
              </w:rPr>
              <w:t xml:space="preserve"> kārtība</w:t>
            </w:r>
            <w:r w:rsidR="00C6269A">
              <w:rPr>
                <w:rFonts w:ascii="Times New Roman" w:eastAsia="Times New Roman" w:hAnsi="Times New Roman" w:cs="Times New Roman"/>
                <w:iCs/>
                <w:sz w:val="24"/>
                <w:szCs w:val="24"/>
                <w:lang w:eastAsia="lv-LV"/>
              </w:rPr>
              <w:t>i</w:t>
            </w:r>
            <w:r w:rsidR="005B10CA">
              <w:rPr>
                <w:rFonts w:ascii="Times New Roman" w:eastAsia="Times New Roman" w:hAnsi="Times New Roman" w:cs="Times New Roman"/>
                <w:iCs/>
                <w:sz w:val="24"/>
                <w:szCs w:val="24"/>
                <w:lang w:eastAsia="lv-LV"/>
              </w:rPr>
              <w:t xml:space="preserve"> attiecībā uz</w:t>
            </w:r>
            <w:r w:rsidR="00333638" w:rsidRPr="00333638">
              <w:rPr>
                <w:rFonts w:ascii="Times New Roman" w:eastAsia="Times New Roman" w:hAnsi="Times New Roman" w:cs="Times New Roman"/>
                <w:iCs/>
                <w:sz w:val="24"/>
                <w:szCs w:val="24"/>
                <w:lang w:eastAsia="lv-LV"/>
              </w:rPr>
              <w:t xml:space="preserve"> personas ar invaliditāti pārvietošanās grūtību izvērtēšan</w:t>
            </w:r>
            <w:r w:rsidR="005B10CA">
              <w:rPr>
                <w:rFonts w:ascii="Times New Roman" w:eastAsia="Times New Roman" w:hAnsi="Times New Roman" w:cs="Times New Roman"/>
                <w:iCs/>
                <w:sz w:val="24"/>
                <w:szCs w:val="24"/>
                <w:lang w:eastAsia="lv-LV"/>
              </w:rPr>
              <w:t>u</w:t>
            </w:r>
            <w:r w:rsidR="00471390">
              <w:rPr>
                <w:rFonts w:ascii="Times New Roman" w:eastAsia="Times New Roman" w:hAnsi="Times New Roman" w:cs="Times New Roman"/>
                <w:iCs/>
                <w:sz w:val="24"/>
                <w:szCs w:val="24"/>
                <w:lang w:eastAsia="lv-LV"/>
              </w:rPr>
              <w:t xml:space="preserve"> </w:t>
            </w:r>
            <w:r w:rsidR="00333638" w:rsidRPr="00333638">
              <w:rPr>
                <w:rFonts w:ascii="Times New Roman" w:eastAsia="Times New Roman" w:hAnsi="Times New Roman" w:cs="Times New Roman"/>
                <w:iCs/>
                <w:sz w:val="24"/>
                <w:szCs w:val="24"/>
                <w:lang w:eastAsia="lv-LV"/>
              </w:rPr>
              <w:t xml:space="preserve">un attiecīgi arī </w:t>
            </w:r>
            <w:r w:rsidR="005D3DC1">
              <w:rPr>
                <w:rFonts w:ascii="Times New Roman" w:eastAsia="Times New Roman" w:hAnsi="Times New Roman" w:cs="Times New Roman"/>
                <w:iCs/>
                <w:sz w:val="24"/>
                <w:szCs w:val="24"/>
                <w:lang w:eastAsia="lv-LV"/>
              </w:rPr>
              <w:t>a</w:t>
            </w:r>
            <w:r w:rsidR="00333638" w:rsidRPr="00333638">
              <w:rPr>
                <w:rFonts w:ascii="Times New Roman" w:eastAsia="Times New Roman" w:hAnsi="Times New Roman" w:cs="Times New Roman"/>
                <w:iCs/>
                <w:sz w:val="24"/>
                <w:szCs w:val="24"/>
                <w:lang w:eastAsia="lv-LV"/>
              </w:rPr>
              <w:t>tzinuma izsniegšan</w:t>
            </w:r>
            <w:r w:rsidR="005B10CA">
              <w:rPr>
                <w:rFonts w:ascii="Times New Roman" w:eastAsia="Times New Roman" w:hAnsi="Times New Roman" w:cs="Times New Roman"/>
                <w:iCs/>
                <w:sz w:val="24"/>
                <w:szCs w:val="24"/>
                <w:lang w:eastAsia="lv-LV"/>
              </w:rPr>
              <w:t>u</w:t>
            </w:r>
            <w:r w:rsidR="00333638" w:rsidRPr="00333638">
              <w:rPr>
                <w:rFonts w:ascii="Times New Roman" w:eastAsia="Times New Roman" w:hAnsi="Times New Roman" w:cs="Times New Roman"/>
                <w:iCs/>
                <w:sz w:val="24"/>
                <w:szCs w:val="24"/>
                <w:lang w:eastAsia="lv-LV"/>
              </w:rPr>
              <w:t xml:space="preserve">, lai pabalsts </w:t>
            </w:r>
            <w:r w:rsidR="00D9281D">
              <w:rPr>
                <w:rFonts w:ascii="Times New Roman" w:eastAsia="Times New Roman" w:hAnsi="Times New Roman" w:cs="Times New Roman"/>
                <w:iCs/>
                <w:sz w:val="24"/>
                <w:szCs w:val="24"/>
                <w:lang w:eastAsia="lv-LV"/>
              </w:rPr>
              <w:t xml:space="preserve">transporta izdevumu kompensēšanai </w:t>
            </w:r>
            <w:r w:rsidR="00333638" w:rsidRPr="00333638">
              <w:rPr>
                <w:rFonts w:ascii="Times New Roman" w:eastAsia="Times New Roman" w:hAnsi="Times New Roman" w:cs="Times New Roman"/>
                <w:iCs/>
                <w:sz w:val="24"/>
                <w:szCs w:val="24"/>
                <w:lang w:eastAsia="lv-LV"/>
              </w:rPr>
              <w:t>būtu pieejams ikvienai personai ar invaliditāti, kurai tas ir objektīvi nepieciešams.</w:t>
            </w:r>
            <w:r w:rsidR="00333638">
              <w:rPr>
                <w:rFonts w:ascii="Times New Roman" w:eastAsia="Times New Roman" w:hAnsi="Times New Roman" w:cs="Times New Roman"/>
                <w:iCs/>
                <w:sz w:val="24"/>
                <w:szCs w:val="24"/>
                <w:lang w:eastAsia="lv-LV"/>
              </w:rPr>
              <w:t xml:space="preserve"> </w:t>
            </w:r>
          </w:p>
          <w:p w:rsidR="009964BC" w:rsidRPr="004D7CEC" w:rsidRDefault="00485AAA" w:rsidP="00A6269D">
            <w:pPr>
              <w:spacing w:after="0" w:line="240" w:lineRule="auto"/>
              <w:ind w:firstLine="24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Izvērtējot </w:t>
            </w:r>
            <w:r w:rsidRPr="00485AAA">
              <w:rPr>
                <w:rFonts w:ascii="Times New Roman" w:eastAsia="Times New Roman" w:hAnsi="Times New Roman" w:cs="Times New Roman"/>
                <w:iCs/>
                <w:sz w:val="24"/>
                <w:szCs w:val="24"/>
                <w:lang w:eastAsia="lv-LV"/>
              </w:rPr>
              <w:t xml:space="preserve">Satversmes tiesas spriedumā iekļautās atziņas, ir </w:t>
            </w:r>
            <w:r>
              <w:rPr>
                <w:rFonts w:ascii="Times New Roman" w:eastAsia="Times New Roman" w:hAnsi="Times New Roman" w:cs="Times New Roman"/>
                <w:iCs/>
                <w:sz w:val="24"/>
                <w:szCs w:val="24"/>
                <w:lang w:eastAsia="lv-LV"/>
              </w:rPr>
              <w:t>izstrādāts projekts, kas paredz Noteikumu Nr.805 9.</w:t>
            </w:r>
            <w:r w:rsidRPr="00485AAA">
              <w:rPr>
                <w:rFonts w:ascii="Times New Roman" w:eastAsia="Times New Roman" w:hAnsi="Times New Roman" w:cs="Times New Roman"/>
                <w:iCs/>
                <w:sz w:val="24"/>
                <w:szCs w:val="24"/>
                <w:lang w:eastAsia="lv-LV"/>
              </w:rPr>
              <w:t xml:space="preserve">pielikuma 17.punktu izteikt jaunā redakcijā, nosakot </w:t>
            </w:r>
            <w:r w:rsidRPr="00485AAA">
              <w:rPr>
                <w:rFonts w:ascii="Times New Roman" w:eastAsia="Times New Roman" w:hAnsi="Times New Roman" w:cs="Times New Roman"/>
                <w:iCs/>
                <w:sz w:val="24"/>
                <w:szCs w:val="24"/>
                <w:lang w:eastAsia="lv-LV"/>
              </w:rPr>
              <w:lastRenderedPageBreak/>
              <w:t xml:space="preserve">kritērijus atzinuma sniegšanai personām ar garīga rakstura veselības traucējumiem, kurām slimības izpausmes būtiski apgrūtina iespēju pārvietoties, t.sk. sabiedriskajā transportā. </w:t>
            </w:r>
            <w:r>
              <w:rPr>
                <w:rFonts w:ascii="Times New Roman" w:eastAsia="Times New Roman" w:hAnsi="Times New Roman" w:cs="Times New Roman"/>
                <w:iCs/>
                <w:sz w:val="24"/>
                <w:szCs w:val="24"/>
                <w:lang w:eastAsia="lv-LV"/>
              </w:rPr>
              <w:t>Atbilstoši</w:t>
            </w:r>
            <w:r w:rsidRPr="00485AAA">
              <w:rPr>
                <w:rFonts w:ascii="Times New Roman" w:eastAsia="Times New Roman" w:hAnsi="Times New Roman" w:cs="Times New Roman"/>
                <w:iCs/>
                <w:sz w:val="24"/>
                <w:szCs w:val="24"/>
                <w:lang w:eastAsia="lv-LV"/>
              </w:rPr>
              <w:t xml:space="preserve"> grozījumiem atzinumu </w:t>
            </w:r>
            <w:r>
              <w:rPr>
                <w:rFonts w:ascii="Times New Roman" w:eastAsia="Times New Roman" w:hAnsi="Times New Roman" w:cs="Times New Roman"/>
                <w:iCs/>
                <w:sz w:val="24"/>
                <w:szCs w:val="24"/>
                <w:lang w:eastAsia="lv-LV"/>
              </w:rPr>
              <w:t xml:space="preserve">turpmāk varēs </w:t>
            </w:r>
            <w:r w:rsidRPr="00485AAA">
              <w:rPr>
                <w:rFonts w:ascii="Times New Roman" w:eastAsia="Times New Roman" w:hAnsi="Times New Roman" w:cs="Times New Roman"/>
                <w:iCs/>
                <w:sz w:val="24"/>
                <w:szCs w:val="24"/>
                <w:lang w:eastAsia="lv-LV"/>
              </w:rPr>
              <w:t xml:space="preserve">izsniegt </w:t>
            </w:r>
            <w:r w:rsidR="0040504F">
              <w:rPr>
                <w:rFonts w:ascii="Times New Roman" w:eastAsia="Times New Roman" w:hAnsi="Times New Roman" w:cs="Times New Roman"/>
                <w:iCs/>
                <w:sz w:val="24"/>
                <w:szCs w:val="24"/>
                <w:lang w:eastAsia="lv-LV"/>
              </w:rPr>
              <w:t xml:space="preserve">arī </w:t>
            </w:r>
            <w:r w:rsidRPr="00485AAA">
              <w:rPr>
                <w:rFonts w:ascii="Times New Roman" w:eastAsia="Times New Roman" w:hAnsi="Times New Roman" w:cs="Times New Roman"/>
                <w:iCs/>
                <w:sz w:val="24"/>
                <w:szCs w:val="24"/>
                <w:lang w:eastAsia="lv-LV"/>
              </w:rPr>
              <w:t>personām ar invaliditāti</w:t>
            </w:r>
            <w:r w:rsidR="0040504F">
              <w:rPr>
                <w:rFonts w:ascii="Times New Roman" w:eastAsia="Times New Roman" w:hAnsi="Times New Roman" w:cs="Times New Roman"/>
                <w:iCs/>
                <w:sz w:val="24"/>
                <w:szCs w:val="24"/>
                <w:lang w:eastAsia="lv-LV"/>
              </w:rPr>
              <w:t xml:space="preserve"> - ar</w:t>
            </w:r>
            <w:r w:rsidRPr="00485AAA">
              <w:rPr>
                <w:rFonts w:ascii="Times New Roman" w:eastAsia="Times New Roman" w:hAnsi="Times New Roman" w:cs="Times New Roman"/>
                <w:iCs/>
                <w:sz w:val="24"/>
                <w:szCs w:val="24"/>
                <w:lang w:eastAsia="lv-LV"/>
              </w:rPr>
              <w:t xml:space="preserve"> </w:t>
            </w:r>
            <w:r w:rsidR="0040504F">
              <w:rPr>
                <w:rFonts w:ascii="Times New Roman" w:eastAsia="Times New Roman" w:hAnsi="Times New Roman" w:cs="Times New Roman"/>
                <w:iCs/>
                <w:sz w:val="24"/>
                <w:szCs w:val="24"/>
                <w:lang w:eastAsia="lv-LV"/>
              </w:rPr>
              <w:t xml:space="preserve">garīga rakstura traucējumiem, </w:t>
            </w:r>
            <w:r w:rsidRPr="00485AAA">
              <w:rPr>
                <w:rFonts w:ascii="Times New Roman" w:eastAsia="Times New Roman" w:hAnsi="Times New Roman" w:cs="Times New Roman"/>
                <w:iCs/>
                <w:sz w:val="24"/>
                <w:szCs w:val="24"/>
                <w:lang w:eastAsia="lv-LV"/>
              </w:rPr>
              <w:t>kurām ir</w:t>
            </w:r>
            <w:r>
              <w:rPr>
                <w:rFonts w:ascii="Times New Roman" w:eastAsia="Times New Roman" w:hAnsi="Times New Roman" w:cs="Times New Roman"/>
                <w:iCs/>
                <w:sz w:val="24"/>
                <w:szCs w:val="24"/>
                <w:lang w:eastAsia="lv-LV"/>
              </w:rPr>
              <w:t xml:space="preserve"> </w:t>
            </w:r>
            <w:r w:rsidRPr="00485AAA">
              <w:rPr>
                <w:rFonts w:ascii="Times New Roman" w:eastAsia="Times New Roman" w:hAnsi="Times New Roman" w:cs="Times New Roman"/>
                <w:iCs/>
                <w:sz w:val="24"/>
                <w:szCs w:val="24"/>
                <w:lang w:eastAsia="lv-LV"/>
              </w:rPr>
              <w:t xml:space="preserve">uzvedības un emocionālie traucējumi, kuri izpaužas ar atkārtotu un </w:t>
            </w:r>
            <w:proofErr w:type="spellStart"/>
            <w:r w:rsidRPr="00485AAA">
              <w:rPr>
                <w:rFonts w:ascii="Times New Roman" w:eastAsia="Times New Roman" w:hAnsi="Times New Roman" w:cs="Times New Roman"/>
                <w:iCs/>
                <w:sz w:val="24"/>
                <w:szCs w:val="24"/>
                <w:lang w:eastAsia="lv-LV"/>
              </w:rPr>
              <w:t>persistējošu</w:t>
            </w:r>
            <w:proofErr w:type="spellEnd"/>
            <w:r w:rsidRPr="00485AAA">
              <w:rPr>
                <w:rFonts w:ascii="Times New Roman" w:eastAsia="Times New Roman" w:hAnsi="Times New Roman" w:cs="Times New Roman"/>
                <w:iCs/>
                <w:sz w:val="24"/>
                <w:szCs w:val="24"/>
                <w:lang w:eastAsia="lv-LV"/>
              </w:rPr>
              <w:t xml:space="preserve"> asociālu, agresīvu vai izaicinošu uzvedību</w:t>
            </w:r>
            <w:r w:rsidR="00A6269D">
              <w:rPr>
                <w:rFonts w:ascii="Times New Roman" w:eastAsia="Times New Roman" w:hAnsi="Times New Roman" w:cs="Times New Roman"/>
                <w:iCs/>
                <w:sz w:val="24"/>
                <w:szCs w:val="24"/>
                <w:lang w:eastAsia="lv-LV"/>
              </w:rPr>
              <w:t xml:space="preserve"> un rada būtiskus pārvietošanās traucējumu</w:t>
            </w:r>
            <w:r w:rsidR="005B10CA">
              <w:rPr>
                <w:rFonts w:ascii="Times New Roman" w:eastAsia="Times New Roman" w:hAnsi="Times New Roman" w:cs="Times New Roman"/>
                <w:iCs/>
                <w:sz w:val="24"/>
                <w:szCs w:val="24"/>
                <w:lang w:eastAsia="lv-LV"/>
              </w:rPr>
              <w:t>s</w:t>
            </w:r>
            <w:r w:rsidRPr="00485AAA">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Tāpat jaunā redakcijā tiks izteikts </w:t>
            </w:r>
            <w:r w:rsidR="009964BC" w:rsidRPr="009964BC">
              <w:rPr>
                <w:rFonts w:ascii="Times New Roman" w:eastAsia="Times New Roman" w:hAnsi="Times New Roman" w:cs="Times New Roman"/>
                <w:iCs/>
                <w:sz w:val="24"/>
                <w:szCs w:val="24"/>
                <w:lang w:eastAsia="lv-LV"/>
              </w:rPr>
              <w:t>Noteikumu Nr.805 9.pielikuma 18.punkts, kas dos iespēju izsniegt atzinumu personām ar invaliditāti arī pie citām saslimšanām</w:t>
            </w:r>
            <w:r w:rsidR="00717007">
              <w:rPr>
                <w:rFonts w:ascii="Times New Roman" w:eastAsia="Times New Roman" w:hAnsi="Times New Roman" w:cs="Times New Roman"/>
                <w:iCs/>
                <w:sz w:val="24"/>
                <w:szCs w:val="24"/>
                <w:lang w:eastAsia="lv-LV"/>
              </w:rPr>
              <w:t xml:space="preserve">, t.sk. </w:t>
            </w:r>
            <w:r w:rsidR="009964BC" w:rsidRPr="009964BC">
              <w:rPr>
                <w:rFonts w:ascii="Times New Roman" w:eastAsia="Times New Roman" w:hAnsi="Times New Roman" w:cs="Times New Roman"/>
                <w:iCs/>
                <w:sz w:val="24"/>
                <w:szCs w:val="24"/>
                <w:lang w:eastAsia="lv-LV"/>
              </w:rPr>
              <w:t>arī ģen</w:t>
            </w:r>
            <w:r w:rsidR="00343CC8">
              <w:rPr>
                <w:rFonts w:ascii="Times New Roman" w:eastAsia="Times New Roman" w:hAnsi="Times New Roman" w:cs="Times New Roman"/>
                <w:iCs/>
                <w:sz w:val="24"/>
                <w:szCs w:val="24"/>
                <w:lang w:eastAsia="lv-LV"/>
              </w:rPr>
              <w:t xml:space="preserve">ētiskām slimībām, kas šobrīd ir </w:t>
            </w:r>
            <w:r w:rsidR="009964BC" w:rsidRPr="009964BC">
              <w:rPr>
                <w:rFonts w:ascii="Times New Roman" w:eastAsia="Times New Roman" w:hAnsi="Times New Roman" w:cs="Times New Roman"/>
                <w:iCs/>
                <w:sz w:val="24"/>
                <w:szCs w:val="24"/>
                <w:lang w:eastAsia="lv-LV"/>
              </w:rPr>
              <w:t xml:space="preserve">iekļautas 9.pielikuma 17.punktā, </w:t>
            </w:r>
            <w:r w:rsidR="00717007">
              <w:rPr>
                <w:rFonts w:ascii="Times New Roman" w:eastAsia="Times New Roman" w:hAnsi="Times New Roman" w:cs="Times New Roman"/>
                <w:iCs/>
                <w:sz w:val="24"/>
                <w:szCs w:val="24"/>
                <w:lang w:eastAsia="lv-LV"/>
              </w:rPr>
              <w:t xml:space="preserve">bet nesaistot traucējumus </w:t>
            </w:r>
            <w:r w:rsidR="00343CC8">
              <w:rPr>
                <w:rFonts w:ascii="Times New Roman" w:eastAsia="Times New Roman" w:hAnsi="Times New Roman" w:cs="Times New Roman"/>
                <w:iCs/>
                <w:sz w:val="24"/>
                <w:szCs w:val="24"/>
                <w:lang w:eastAsia="lv-LV"/>
              </w:rPr>
              <w:t>tikai</w:t>
            </w:r>
            <w:r w:rsidR="009964BC" w:rsidRPr="009964BC">
              <w:rPr>
                <w:rFonts w:ascii="Times New Roman" w:eastAsia="Times New Roman" w:hAnsi="Times New Roman" w:cs="Times New Roman"/>
                <w:iCs/>
                <w:sz w:val="24"/>
                <w:szCs w:val="24"/>
                <w:lang w:eastAsia="lv-LV"/>
              </w:rPr>
              <w:t xml:space="preserve"> ar kustību un gaitas traucējumiem, bet </w:t>
            </w:r>
            <w:r w:rsidR="00343CC8">
              <w:rPr>
                <w:rFonts w:ascii="Times New Roman" w:eastAsia="Times New Roman" w:hAnsi="Times New Roman" w:cs="Times New Roman"/>
                <w:iCs/>
                <w:sz w:val="24"/>
                <w:szCs w:val="24"/>
                <w:lang w:eastAsia="lv-LV"/>
              </w:rPr>
              <w:t>vērtējot visus</w:t>
            </w:r>
            <w:r w:rsidR="00717007">
              <w:rPr>
                <w:rFonts w:ascii="Times New Roman" w:eastAsia="Times New Roman" w:hAnsi="Times New Roman" w:cs="Times New Roman"/>
                <w:iCs/>
                <w:sz w:val="24"/>
                <w:szCs w:val="24"/>
                <w:lang w:eastAsia="lv-LV"/>
              </w:rPr>
              <w:t xml:space="preserve"> traucējum</w:t>
            </w:r>
            <w:r w:rsidR="00343CC8">
              <w:rPr>
                <w:rFonts w:ascii="Times New Roman" w:eastAsia="Times New Roman" w:hAnsi="Times New Roman" w:cs="Times New Roman"/>
                <w:iCs/>
                <w:sz w:val="24"/>
                <w:szCs w:val="24"/>
                <w:lang w:eastAsia="lv-LV"/>
              </w:rPr>
              <w:t>us</w:t>
            </w:r>
            <w:r w:rsidR="00717007">
              <w:rPr>
                <w:rFonts w:ascii="Times New Roman" w:eastAsia="Times New Roman" w:hAnsi="Times New Roman" w:cs="Times New Roman"/>
                <w:iCs/>
                <w:sz w:val="24"/>
                <w:szCs w:val="24"/>
                <w:lang w:eastAsia="lv-LV"/>
              </w:rPr>
              <w:t xml:space="preserve">, kas </w:t>
            </w:r>
            <w:r w:rsidR="009964BC" w:rsidRPr="009964BC">
              <w:rPr>
                <w:rFonts w:ascii="Times New Roman" w:eastAsia="Times New Roman" w:hAnsi="Times New Roman" w:cs="Times New Roman"/>
                <w:iCs/>
                <w:sz w:val="24"/>
                <w:szCs w:val="24"/>
                <w:lang w:eastAsia="lv-LV"/>
              </w:rPr>
              <w:t>personai rada būtiskas pārvietošanās grūtības.</w:t>
            </w:r>
          </w:p>
        </w:tc>
      </w:tr>
      <w:tr w:rsidR="004D7CEC" w:rsidRPr="004D7CEC" w:rsidTr="005507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D7CEC" w:rsidRDefault="00E5323B" w:rsidP="00E5323B">
            <w:pPr>
              <w:spacing w:after="0" w:line="240" w:lineRule="auto"/>
              <w:rPr>
                <w:rFonts w:ascii="Times New Roman" w:eastAsia="Times New Roman" w:hAnsi="Times New Roman" w:cs="Times New Roman"/>
                <w:iCs/>
                <w:color w:val="414142"/>
                <w:sz w:val="24"/>
                <w:szCs w:val="24"/>
                <w:lang w:eastAsia="lv-LV"/>
              </w:rPr>
            </w:pPr>
            <w:r w:rsidRPr="004D7CEC">
              <w:rPr>
                <w:rFonts w:ascii="Times New Roman" w:eastAsia="Times New Roman" w:hAnsi="Times New Roman" w:cs="Times New Roman"/>
                <w:iCs/>
                <w:color w:val="414142"/>
                <w:sz w:val="24"/>
                <w:szCs w:val="24"/>
                <w:lang w:eastAsia="lv-LV"/>
              </w:rPr>
              <w:lastRenderedPageBreak/>
              <w:t>3.</w:t>
            </w:r>
          </w:p>
        </w:tc>
        <w:tc>
          <w:tcPr>
            <w:tcW w:w="1459" w:type="pct"/>
            <w:tcBorders>
              <w:top w:val="outset" w:sz="6" w:space="0" w:color="auto"/>
              <w:left w:val="outset" w:sz="6" w:space="0" w:color="auto"/>
              <w:bottom w:val="outset" w:sz="6" w:space="0" w:color="auto"/>
              <w:right w:val="outset" w:sz="6" w:space="0" w:color="auto"/>
            </w:tcBorders>
            <w:hideMark/>
          </w:tcPr>
          <w:p w:rsidR="00E5323B" w:rsidRPr="004D7CEC" w:rsidRDefault="00E5323B" w:rsidP="00E5323B">
            <w:pPr>
              <w:spacing w:after="0" w:line="240" w:lineRule="auto"/>
              <w:rPr>
                <w:rFonts w:ascii="Times New Roman" w:eastAsia="Times New Roman" w:hAnsi="Times New Roman" w:cs="Times New Roman"/>
                <w:iCs/>
                <w:color w:val="414142"/>
                <w:sz w:val="24"/>
                <w:szCs w:val="24"/>
                <w:lang w:eastAsia="lv-LV"/>
              </w:rPr>
            </w:pPr>
            <w:r w:rsidRPr="004D7CEC">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179" w:type="pct"/>
            <w:tcBorders>
              <w:top w:val="outset" w:sz="6" w:space="0" w:color="auto"/>
              <w:left w:val="outset" w:sz="6" w:space="0" w:color="auto"/>
              <w:bottom w:val="outset" w:sz="6" w:space="0" w:color="auto"/>
              <w:right w:val="outset" w:sz="6" w:space="0" w:color="auto"/>
            </w:tcBorders>
            <w:hideMark/>
          </w:tcPr>
          <w:p w:rsidR="00E5323B" w:rsidRPr="004D7CEC" w:rsidRDefault="00333638" w:rsidP="00343CC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Labklājības ministrija</w:t>
            </w:r>
            <w:r w:rsidR="009E53A9">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komisija</w:t>
            </w:r>
            <w:r w:rsidR="009E53A9">
              <w:rPr>
                <w:rFonts w:ascii="Times New Roman" w:eastAsia="Times New Roman" w:hAnsi="Times New Roman" w:cs="Times New Roman"/>
                <w:iCs/>
                <w:sz w:val="24"/>
                <w:szCs w:val="24"/>
                <w:lang w:eastAsia="lv-LV"/>
              </w:rPr>
              <w:t xml:space="preserve"> un VSAA</w:t>
            </w:r>
          </w:p>
        </w:tc>
      </w:tr>
      <w:tr w:rsidR="004D7CEC" w:rsidRPr="004D7CEC" w:rsidTr="005507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D7CEC" w:rsidRDefault="00E5323B" w:rsidP="00E5323B">
            <w:pPr>
              <w:spacing w:after="0" w:line="240" w:lineRule="auto"/>
              <w:rPr>
                <w:rFonts w:ascii="Times New Roman" w:eastAsia="Times New Roman" w:hAnsi="Times New Roman" w:cs="Times New Roman"/>
                <w:iCs/>
                <w:color w:val="414142"/>
                <w:sz w:val="24"/>
                <w:szCs w:val="24"/>
                <w:lang w:eastAsia="lv-LV"/>
              </w:rPr>
            </w:pPr>
            <w:r w:rsidRPr="004D7CEC">
              <w:rPr>
                <w:rFonts w:ascii="Times New Roman" w:eastAsia="Times New Roman" w:hAnsi="Times New Roman" w:cs="Times New Roman"/>
                <w:iCs/>
                <w:color w:val="414142"/>
                <w:sz w:val="24"/>
                <w:szCs w:val="24"/>
                <w:lang w:eastAsia="lv-LV"/>
              </w:rPr>
              <w:t>4.</w:t>
            </w:r>
          </w:p>
        </w:tc>
        <w:tc>
          <w:tcPr>
            <w:tcW w:w="1459" w:type="pct"/>
            <w:tcBorders>
              <w:top w:val="outset" w:sz="6" w:space="0" w:color="auto"/>
              <w:left w:val="outset" w:sz="6" w:space="0" w:color="auto"/>
              <w:bottom w:val="outset" w:sz="6" w:space="0" w:color="auto"/>
              <w:right w:val="outset" w:sz="6" w:space="0" w:color="auto"/>
            </w:tcBorders>
            <w:hideMark/>
          </w:tcPr>
          <w:p w:rsidR="00E5323B" w:rsidRPr="004D7CEC" w:rsidRDefault="00E5323B" w:rsidP="00E5323B">
            <w:pPr>
              <w:spacing w:after="0" w:line="240" w:lineRule="auto"/>
              <w:rPr>
                <w:rFonts w:ascii="Times New Roman" w:eastAsia="Times New Roman" w:hAnsi="Times New Roman" w:cs="Times New Roman"/>
                <w:iCs/>
                <w:color w:val="414142"/>
                <w:sz w:val="24"/>
                <w:szCs w:val="24"/>
                <w:lang w:eastAsia="lv-LV"/>
              </w:rPr>
            </w:pPr>
            <w:r w:rsidRPr="004D7CEC">
              <w:rPr>
                <w:rFonts w:ascii="Times New Roman" w:eastAsia="Times New Roman" w:hAnsi="Times New Roman" w:cs="Times New Roman"/>
                <w:iCs/>
                <w:color w:val="414142"/>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rsidR="00E5323B" w:rsidRPr="004D7CEC" w:rsidRDefault="00E5323B" w:rsidP="00333638">
            <w:pPr>
              <w:spacing w:after="0" w:line="240" w:lineRule="auto"/>
              <w:rPr>
                <w:rFonts w:ascii="Times New Roman" w:eastAsia="Times New Roman" w:hAnsi="Times New Roman" w:cs="Times New Roman"/>
                <w:iCs/>
                <w:sz w:val="24"/>
                <w:szCs w:val="24"/>
                <w:lang w:eastAsia="lv-LV"/>
              </w:rPr>
            </w:pPr>
            <w:r w:rsidRPr="004D7CEC">
              <w:rPr>
                <w:rFonts w:ascii="Times New Roman" w:eastAsia="Times New Roman" w:hAnsi="Times New Roman" w:cs="Times New Roman"/>
                <w:iCs/>
                <w:sz w:val="24"/>
                <w:szCs w:val="24"/>
                <w:lang w:eastAsia="lv-LV"/>
              </w:rPr>
              <w:t>Nav</w:t>
            </w:r>
          </w:p>
        </w:tc>
      </w:tr>
    </w:tbl>
    <w:p w:rsidR="00E5323B" w:rsidRPr="004D7CEC" w:rsidRDefault="00E5323B" w:rsidP="00E5323B">
      <w:pPr>
        <w:spacing w:after="0" w:line="240" w:lineRule="auto"/>
        <w:rPr>
          <w:rFonts w:ascii="Times New Roman" w:eastAsia="Times New Roman" w:hAnsi="Times New Roman" w:cs="Times New Roman"/>
          <w:iCs/>
          <w:color w:val="414142"/>
          <w:sz w:val="24"/>
          <w:szCs w:val="24"/>
          <w:lang w:eastAsia="lv-LV"/>
        </w:rPr>
      </w:pPr>
      <w:r w:rsidRPr="004D7CE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2664"/>
        <w:gridCol w:w="5813"/>
      </w:tblGrid>
      <w:tr w:rsidR="00E5323B" w:rsidRPr="004D7CE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D7CE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D7CEC">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4D7CEC" w:rsidTr="00CE7D84">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4D7CEC" w:rsidRDefault="00E5323B" w:rsidP="00E5323B">
            <w:pPr>
              <w:spacing w:after="0" w:line="240" w:lineRule="auto"/>
              <w:rPr>
                <w:rFonts w:ascii="Times New Roman" w:eastAsia="Times New Roman" w:hAnsi="Times New Roman" w:cs="Times New Roman"/>
                <w:iCs/>
                <w:color w:val="414142"/>
                <w:sz w:val="24"/>
                <w:szCs w:val="24"/>
                <w:lang w:eastAsia="lv-LV"/>
              </w:rPr>
            </w:pPr>
            <w:r w:rsidRPr="004D7CEC">
              <w:rPr>
                <w:rFonts w:ascii="Times New Roman" w:eastAsia="Times New Roman" w:hAnsi="Times New Roman" w:cs="Times New Roman"/>
                <w:iCs/>
                <w:color w:val="414142"/>
                <w:sz w:val="24"/>
                <w:szCs w:val="24"/>
                <w:lang w:eastAsia="lv-LV"/>
              </w:rPr>
              <w:t>1.</w:t>
            </w:r>
          </w:p>
        </w:tc>
        <w:tc>
          <w:tcPr>
            <w:tcW w:w="1454" w:type="pct"/>
            <w:tcBorders>
              <w:top w:val="outset" w:sz="6" w:space="0" w:color="auto"/>
              <w:left w:val="outset" w:sz="6" w:space="0" w:color="auto"/>
              <w:bottom w:val="outset" w:sz="6" w:space="0" w:color="auto"/>
              <w:right w:val="outset" w:sz="6" w:space="0" w:color="auto"/>
            </w:tcBorders>
            <w:hideMark/>
          </w:tcPr>
          <w:p w:rsidR="00E5323B" w:rsidRPr="005D3DC1" w:rsidRDefault="00E5323B" w:rsidP="00E5323B">
            <w:pPr>
              <w:spacing w:after="0" w:line="240" w:lineRule="auto"/>
              <w:rPr>
                <w:rFonts w:ascii="Times New Roman" w:eastAsia="Times New Roman" w:hAnsi="Times New Roman" w:cs="Times New Roman"/>
                <w:iCs/>
                <w:sz w:val="24"/>
                <w:szCs w:val="24"/>
                <w:lang w:eastAsia="lv-LV"/>
              </w:rPr>
            </w:pPr>
            <w:r w:rsidRPr="005D3DC1">
              <w:rPr>
                <w:rFonts w:ascii="Times New Roman" w:eastAsia="Times New Roman" w:hAnsi="Times New Roman" w:cs="Times New Roman"/>
                <w:iCs/>
                <w:sz w:val="24"/>
                <w:szCs w:val="24"/>
                <w:lang w:eastAsia="lv-LV"/>
              </w:rPr>
              <w:t>Sabiedrības mērķgrupas, kuras tiesiskais regulējums ietekmē vai varētu ietekmēt</w:t>
            </w:r>
          </w:p>
        </w:tc>
        <w:tc>
          <w:tcPr>
            <w:tcW w:w="3185" w:type="pct"/>
            <w:tcBorders>
              <w:top w:val="outset" w:sz="6" w:space="0" w:color="auto"/>
              <w:left w:val="outset" w:sz="6" w:space="0" w:color="auto"/>
              <w:bottom w:val="outset" w:sz="6" w:space="0" w:color="auto"/>
              <w:right w:val="outset" w:sz="6" w:space="0" w:color="auto"/>
            </w:tcBorders>
            <w:hideMark/>
          </w:tcPr>
          <w:p w:rsidR="00E5323B" w:rsidRDefault="005C491E" w:rsidP="005C491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attiecas uz p</w:t>
            </w:r>
            <w:r w:rsidR="00D551BF">
              <w:rPr>
                <w:rFonts w:ascii="Times New Roman" w:eastAsia="Times New Roman" w:hAnsi="Times New Roman" w:cs="Times New Roman"/>
                <w:iCs/>
                <w:sz w:val="24"/>
                <w:szCs w:val="24"/>
                <w:lang w:eastAsia="lv-LV"/>
              </w:rPr>
              <w:t>erson</w:t>
            </w:r>
            <w:r>
              <w:rPr>
                <w:rFonts w:ascii="Times New Roman" w:eastAsia="Times New Roman" w:hAnsi="Times New Roman" w:cs="Times New Roman"/>
                <w:iCs/>
                <w:sz w:val="24"/>
                <w:szCs w:val="24"/>
                <w:lang w:eastAsia="lv-LV"/>
              </w:rPr>
              <w:t>ām</w:t>
            </w:r>
            <w:r w:rsidR="00D551BF" w:rsidRPr="00D551BF">
              <w:rPr>
                <w:rFonts w:ascii="Times New Roman" w:eastAsia="Times New Roman" w:hAnsi="Times New Roman" w:cs="Times New Roman"/>
                <w:iCs/>
                <w:sz w:val="24"/>
                <w:szCs w:val="24"/>
                <w:lang w:eastAsia="lv-LV"/>
              </w:rPr>
              <w:t xml:space="preserve"> ar </w:t>
            </w:r>
            <w:r w:rsidR="00D551BF">
              <w:rPr>
                <w:rFonts w:ascii="Times New Roman" w:eastAsia="Times New Roman" w:hAnsi="Times New Roman" w:cs="Times New Roman"/>
                <w:iCs/>
                <w:sz w:val="24"/>
                <w:szCs w:val="24"/>
                <w:lang w:eastAsia="lv-LV"/>
              </w:rPr>
              <w:t>invaliditāti, t.sk. person</w:t>
            </w:r>
            <w:r w:rsidR="00BC13ED">
              <w:rPr>
                <w:rFonts w:ascii="Times New Roman" w:eastAsia="Times New Roman" w:hAnsi="Times New Roman" w:cs="Times New Roman"/>
                <w:iCs/>
                <w:sz w:val="24"/>
                <w:szCs w:val="24"/>
                <w:lang w:eastAsia="lv-LV"/>
              </w:rPr>
              <w:t>ām</w:t>
            </w:r>
            <w:r w:rsidR="00D551BF">
              <w:rPr>
                <w:rFonts w:ascii="Times New Roman" w:eastAsia="Times New Roman" w:hAnsi="Times New Roman" w:cs="Times New Roman"/>
                <w:iCs/>
                <w:sz w:val="24"/>
                <w:szCs w:val="24"/>
                <w:lang w:eastAsia="lv-LV"/>
              </w:rPr>
              <w:t xml:space="preserve"> ar </w:t>
            </w:r>
            <w:r w:rsidR="00D551BF" w:rsidRPr="00D551BF">
              <w:rPr>
                <w:rFonts w:ascii="Times New Roman" w:eastAsia="Times New Roman" w:hAnsi="Times New Roman" w:cs="Times New Roman"/>
                <w:iCs/>
                <w:sz w:val="24"/>
                <w:szCs w:val="24"/>
                <w:lang w:eastAsia="lv-LV"/>
              </w:rPr>
              <w:t xml:space="preserve">garīga rakstura traucējumiem, kurām slimības izpausmes </w:t>
            </w:r>
            <w:r>
              <w:rPr>
                <w:rFonts w:ascii="Times New Roman" w:eastAsia="Times New Roman" w:hAnsi="Times New Roman" w:cs="Times New Roman"/>
                <w:iCs/>
                <w:sz w:val="24"/>
                <w:szCs w:val="24"/>
                <w:lang w:eastAsia="lv-LV"/>
              </w:rPr>
              <w:t>rada pārvietošanās traucējumus, un ģimenēm ar bērniem, kuriem noteikta invaliditāte, t.sk. saistībā ar garīga rakstura traucējumiem, un kuriem ir apgrūtināta pārvietošanās.</w:t>
            </w:r>
          </w:p>
          <w:p w:rsidR="00BC13ED" w:rsidRDefault="00C235FF" w:rsidP="005C491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Saskaņā ar Labklājības informācijas sistēmas</w:t>
            </w:r>
            <w:r w:rsidR="00EF582B">
              <w:rPr>
                <w:rFonts w:ascii="Times New Roman" w:eastAsia="Times New Roman" w:hAnsi="Times New Roman" w:cs="Times New Roman"/>
                <w:iCs/>
                <w:sz w:val="24"/>
                <w:szCs w:val="24"/>
                <w:lang w:eastAsia="lv-LV"/>
              </w:rPr>
              <w:t xml:space="preserve"> (turpmāk</w:t>
            </w:r>
            <w:r w:rsidR="005034D5">
              <w:rPr>
                <w:rFonts w:ascii="Times New Roman" w:eastAsia="Times New Roman" w:hAnsi="Times New Roman" w:cs="Times New Roman"/>
                <w:iCs/>
                <w:sz w:val="24"/>
                <w:szCs w:val="24"/>
                <w:lang w:eastAsia="lv-LV"/>
              </w:rPr>
              <w:t xml:space="preserve"> -</w:t>
            </w:r>
            <w:r w:rsidR="00EF582B">
              <w:rPr>
                <w:rFonts w:ascii="Times New Roman" w:eastAsia="Times New Roman" w:hAnsi="Times New Roman" w:cs="Times New Roman"/>
                <w:iCs/>
                <w:sz w:val="24"/>
                <w:szCs w:val="24"/>
                <w:lang w:eastAsia="lv-LV"/>
              </w:rPr>
              <w:t xml:space="preserve"> </w:t>
            </w:r>
            <w:proofErr w:type="spellStart"/>
            <w:r w:rsidR="00EF582B">
              <w:rPr>
                <w:rFonts w:ascii="Times New Roman" w:eastAsia="Times New Roman" w:hAnsi="Times New Roman" w:cs="Times New Roman"/>
                <w:iCs/>
                <w:sz w:val="24"/>
                <w:szCs w:val="24"/>
                <w:lang w:eastAsia="lv-LV"/>
              </w:rPr>
              <w:t>LaBIS</w:t>
            </w:r>
            <w:proofErr w:type="spellEnd"/>
            <w:r w:rsidR="00EF582B">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datiem uz </w:t>
            </w:r>
            <w:proofErr w:type="gramStart"/>
            <w:r>
              <w:rPr>
                <w:rFonts w:ascii="Times New Roman" w:eastAsia="Times New Roman" w:hAnsi="Times New Roman" w:cs="Times New Roman"/>
                <w:iCs/>
                <w:sz w:val="24"/>
                <w:szCs w:val="24"/>
                <w:lang w:eastAsia="lv-LV"/>
              </w:rPr>
              <w:t>2018.gada</w:t>
            </w:r>
            <w:proofErr w:type="gramEnd"/>
            <w:r>
              <w:rPr>
                <w:rFonts w:ascii="Times New Roman" w:eastAsia="Times New Roman" w:hAnsi="Times New Roman" w:cs="Times New Roman"/>
                <w:iCs/>
                <w:sz w:val="24"/>
                <w:szCs w:val="24"/>
                <w:lang w:eastAsia="lv-LV"/>
              </w:rPr>
              <w:t xml:space="preserve"> novembri</w:t>
            </w:r>
            <w:r w:rsidR="00BC13ED">
              <w:rPr>
                <w:rFonts w:ascii="Times New Roman" w:eastAsia="Times New Roman" w:hAnsi="Times New Roman" w:cs="Times New Roman"/>
                <w:iCs/>
                <w:sz w:val="24"/>
                <w:szCs w:val="24"/>
                <w:lang w:eastAsia="lv-LV"/>
              </w:rPr>
              <w:t>:</w:t>
            </w:r>
          </w:p>
          <w:p w:rsidR="00C235FF" w:rsidRDefault="00BC13ED" w:rsidP="005C491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00C235FF">
              <w:rPr>
                <w:rFonts w:ascii="Times New Roman" w:eastAsia="Times New Roman" w:hAnsi="Times New Roman" w:cs="Times New Roman"/>
                <w:iCs/>
                <w:sz w:val="24"/>
                <w:szCs w:val="24"/>
                <w:lang w:eastAsia="lv-LV"/>
              </w:rPr>
              <w:t xml:space="preserve"> invaliditāte noteikta 192 0</w:t>
            </w:r>
            <w:r w:rsidR="00EF582B">
              <w:rPr>
                <w:rFonts w:ascii="Times New Roman" w:eastAsia="Times New Roman" w:hAnsi="Times New Roman" w:cs="Times New Roman"/>
                <w:iCs/>
                <w:sz w:val="24"/>
                <w:szCs w:val="24"/>
                <w:lang w:eastAsia="lv-LV"/>
              </w:rPr>
              <w:t>93</w:t>
            </w:r>
            <w:r w:rsidR="00C235FF">
              <w:rPr>
                <w:rFonts w:ascii="Times New Roman" w:eastAsia="Times New Roman" w:hAnsi="Times New Roman" w:cs="Times New Roman"/>
                <w:iCs/>
                <w:sz w:val="24"/>
                <w:szCs w:val="24"/>
                <w:lang w:eastAsia="lv-LV"/>
              </w:rPr>
              <w:t xml:space="preserve"> personām, no tām:</w:t>
            </w:r>
          </w:p>
          <w:p w:rsidR="00EF582B" w:rsidRDefault="00C235FF" w:rsidP="005C491E">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C235FF">
              <w:rPr>
                <w:rFonts w:ascii="Times New Roman" w:eastAsia="Times New Roman" w:hAnsi="Times New Roman" w:cs="Times New Roman"/>
                <w:iCs/>
                <w:sz w:val="24"/>
                <w:szCs w:val="24"/>
                <w:lang w:eastAsia="lv-LV"/>
              </w:rPr>
              <w:t>183 806 pilngadīg</w:t>
            </w:r>
            <w:r w:rsidR="00F55518">
              <w:rPr>
                <w:rFonts w:ascii="Times New Roman" w:eastAsia="Times New Roman" w:hAnsi="Times New Roman" w:cs="Times New Roman"/>
                <w:iCs/>
                <w:sz w:val="24"/>
                <w:szCs w:val="24"/>
                <w:lang w:eastAsia="lv-LV"/>
              </w:rPr>
              <w:t>ām</w:t>
            </w:r>
            <w:r w:rsidRPr="00C235FF">
              <w:rPr>
                <w:rFonts w:ascii="Times New Roman" w:eastAsia="Times New Roman" w:hAnsi="Times New Roman" w:cs="Times New Roman"/>
                <w:iCs/>
                <w:sz w:val="24"/>
                <w:szCs w:val="24"/>
                <w:lang w:eastAsia="lv-LV"/>
              </w:rPr>
              <w:t xml:space="preserve"> person</w:t>
            </w:r>
            <w:r w:rsidR="00F55518">
              <w:rPr>
                <w:rFonts w:ascii="Times New Roman" w:eastAsia="Times New Roman" w:hAnsi="Times New Roman" w:cs="Times New Roman"/>
                <w:iCs/>
                <w:sz w:val="24"/>
                <w:szCs w:val="24"/>
                <w:lang w:eastAsia="lv-LV"/>
              </w:rPr>
              <w:t>ām</w:t>
            </w:r>
            <w:r w:rsidR="00EF582B">
              <w:rPr>
                <w:rFonts w:ascii="Times New Roman" w:eastAsia="Times New Roman" w:hAnsi="Times New Roman" w:cs="Times New Roman"/>
                <w:iCs/>
                <w:sz w:val="24"/>
                <w:szCs w:val="24"/>
                <w:lang w:eastAsia="lv-LV"/>
              </w:rPr>
              <w:t>, tajā skaitā 24 150 person</w:t>
            </w:r>
            <w:r w:rsidR="00F55518">
              <w:rPr>
                <w:rFonts w:ascii="Times New Roman" w:eastAsia="Times New Roman" w:hAnsi="Times New Roman" w:cs="Times New Roman"/>
                <w:iCs/>
                <w:sz w:val="24"/>
                <w:szCs w:val="24"/>
                <w:lang w:eastAsia="lv-LV"/>
              </w:rPr>
              <w:t>ām</w:t>
            </w:r>
            <w:r w:rsidR="00EF582B">
              <w:rPr>
                <w:rFonts w:ascii="Times New Roman" w:eastAsia="Times New Roman" w:hAnsi="Times New Roman" w:cs="Times New Roman"/>
                <w:iCs/>
                <w:sz w:val="24"/>
                <w:szCs w:val="24"/>
                <w:lang w:eastAsia="lv-LV"/>
              </w:rPr>
              <w:t xml:space="preserve"> ar garīga rakstura traucējumiem; </w:t>
            </w:r>
          </w:p>
          <w:p w:rsidR="008911B1" w:rsidRDefault="00EF582B" w:rsidP="005C491E">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EF582B">
              <w:rPr>
                <w:rFonts w:ascii="Times New Roman" w:eastAsia="Times New Roman" w:hAnsi="Times New Roman" w:cs="Times New Roman"/>
                <w:iCs/>
                <w:sz w:val="24"/>
                <w:szCs w:val="24"/>
                <w:lang w:eastAsia="lv-LV"/>
              </w:rPr>
              <w:t>8 287 bērn</w:t>
            </w:r>
            <w:r w:rsidR="00F55518">
              <w:rPr>
                <w:rFonts w:ascii="Times New Roman" w:eastAsia="Times New Roman" w:hAnsi="Times New Roman" w:cs="Times New Roman"/>
                <w:iCs/>
                <w:sz w:val="24"/>
                <w:szCs w:val="24"/>
                <w:lang w:eastAsia="lv-LV"/>
              </w:rPr>
              <w:t>iem</w:t>
            </w:r>
            <w:r>
              <w:rPr>
                <w:rFonts w:ascii="Times New Roman" w:eastAsia="Times New Roman" w:hAnsi="Times New Roman" w:cs="Times New Roman"/>
                <w:iCs/>
                <w:sz w:val="24"/>
                <w:szCs w:val="24"/>
                <w:lang w:eastAsia="lv-LV"/>
              </w:rPr>
              <w:t>, tajā skaitā 2403 bērni</w:t>
            </w:r>
            <w:r w:rsidR="00F55518">
              <w:rPr>
                <w:rFonts w:ascii="Times New Roman" w:eastAsia="Times New Roman" w:hAnsi="Times New Roman" w:cs="Times New Roman"/>
                <w:iCs/>
                <w:sz w:val="24"/>
                <w:szCs w:val="24"/>
                <w:lang w:eastAsia="lv-LV"/>
              </w:rPr>
              <w:t>em</w:t>
            </w:r>
            <w:r>
              <w:rPr>
                <w:rFonts w:ascii="Times New Roman" w:eastAsia="Times New Roman" w:hAnsi="Times New Roman" w:cs="Times New Roman"/>
                <w:iCs/>
                <w:sz w:val="24"/>
                <w:szCs w:val="24"/>
                <w:lang w:eastAsia="lv-LV"/>
              </w:rPr>
              <w:t xml:space="preserve"> ar </w:t>
            </w:r>
            <w:r w:rsidRPr="00EF582B">
              <w:rPr>
                <w:rFonts w:ascii="Times New Roman" w:eastAsia="Times New Roman" w:hAnsi="Times New Roman" w:cs="Times New Roman"/>
                <w:iCs/>
                <w:sz w:val="24"/>
                <w:szCs w:val="24"/>
                <w:lang w:eastAsia="lv-LV"/>
              </w:rPr>
              <w:t>garīga rakstura traucējumiem</w:t>
            </w:r>
            <w:r>
              <w:rPr>
                <w:rFonts w:ascii="Times New Roman" w:eastAsia="Times New Roman" w:hAnsi="Times New Roman" w:cs="Times New Roman"/>
                <w:iCs/>
                <w:sz w:val="24"/>
                <w:szCs w:val="24"/>
                <w:lang w:eastAsia="lv-LV"/>
              </w:rPr>
              <w:t>.</w:t>
            </w:r>
          </w:p>
          <w:p w:rsidR="00BC13ED" w:rsidRDefault="00BC13ED" w:rsidP="00BC13ED">
            <w:pPr>
              <w:spacing w:after="0" w:line="240" w:lineRule="auto"/>
              <w:ind w:left="6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 atzinums izsniegts 29 404 personām ar invaliditāti, no tām:</w:t>
            </w:r>
          </w:p>
          <w:p w:rsidR="00BC13ED" w:rsidRDefault="00A26F54" w:rsidP="00BC13ED">
            <w:pPr>
              <w:pStyle w:val="ListParagraph"/>
              <w:numPr>
                <w:ilvl w:val="0"/>
                <w:numId w:val="6"/>
              </w:numPr>
              <w:spacing w:after="0" w:line="240" w:lineRule="auto"/>
              <w:ind w:left="394" w:hanging="28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28610 pilngadīgām personām</w:t>
            </w:r>
            <w:r w:rsidR="00F55518">
              <w:rPr>
                <w:rFonts w:ascii="Times New Roman" w:eastAsia="Times New Roman" w:hAnsi="Times New Roman" w:cs="Times New Roman"/>
                <w:iCs/>
                <w:sz w:val="24"/>
                <w:szCs w:val="24"/>
                <w:lang w:eastAsia="lv-LV"/>
              </w:rPr>
              <w:t xml:space="preserve"> ar invaliditāti</w:t>
            </w:r>
            <w:r>
              <w:rPr>
                <w:rFonts w:ascii="Times New Roman" w:eastAsia="Times New Roman" w:hAnsi="Times New Roman" w:cs="Times New Roman"/>
                <w:iCs/>
                <w:sz w:val="24"/>
                <w:szCs w:val="24"/>
                <w:lang w:eastAsia="lv-LV"/>
              </w:rPr>
              <w:t>, tajā skaitā:</w:t>
            </w:r>
          </w:p>
          <w:p w:rsidR="00F55518" w:rsidRDefault="00F55518" w:rsidP="00A26F54">
            <w:pPr>
              <w:pStyle w:val="ListParagraph"/>
              <w:numPr>
                <w:ilvl w:val="0"/>
                <w:numId w:val="7"/>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16180 </w:t>
            </w:r>
            <w:r w:rsidR="00A26F54">
              <w:rPr>
                <w:rFonts w:ascii="Times New Roman" w:eastAsia="Times New Roman" w:hAnsi="Times New Roman" w:cs="Times New Roman"/>
                <w:iCs/>
                <w:sz w:val="24"/>
                <w:szCs w:val="24"/>
                <w:lang w:eastAsia="lv-LV"/>
              </w:rPr>
              <w:t>person</w:t>
            </w:r>
            <w:r>
              <w:rPr>
                <w:rFonts w:ascii="Times New Roman" w:eastAsia="Times New Roman" w:hAnsi="Times New Roman" w:cs="Times New Roman"/>
                <w:iCs/>
                <w:sz w:val="24"/>
                <w:szCs w:val="24"/>
                <w:lang w:eastAsia="lv-LV"/>
              </w:rPr>
              <w:t>ām</w:t>
            </w:r>
            <w:r w:rsidR="00A26F54">
              <w:rPr>
                <w:rFonts w:ascii="Times New Roman" w:eastAsia="Times New Roman" w:hAnsi="Times New Roman" w:cs="Times New Roman"/>
                <w:iCs/>
                <w:sz w:val="24"/>
                <w:szCs w:val="24"/>
                <w:lang w:eastAsia="lv-LV"/>
              </w:rPr>
              <w:t xml:space="preserve"> ar I invaliditātes grupu</w:t>
            </w:r>
            <w:r>
              <w:rPr>
                <w:rFonts w:ascii="Times New Roman" w:eastAsia="Times New Roman" w:hAnsi="Times New Roman" w:cs="Times New Roman"/>
                <w:iCs/>
                <w:sz w:val="24"/>
                <w:szCs w:val="24"/>
                <w:lang w:eastAsia="lv-LV"/>
              </w:rPr>
              <w:t>;</w:t>
            </w:r>
          </w:p>
          <w:p w:rsidR="00F55518" w:rsidRDefault="00F55518" w:rsidP="00F55518">
            <w:pPr>
              <w:pStyle w:val="ListParagraph"/>
              <w:numPr>
                <w:ilvl w:val="0"/>
                <w:numId w:val="7"/>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12132 personām ar I</w:t>
            </w:r>
            <w:r w:rsidRPr="00F55518">
              <w:rPr>
                <w:rFonts w:ascii="Times New Roman" w:eastAsia="Times New Roman" w:hAnsi="Times New Roman" w:cs="Times New Roman"/>
                <w:iCs/>
                <w:sz w:val="24"/>
                <w:szCs w:val="24"/>
                <w:lang w:eastAsia="lv-LV"/>
              </w:rPr>
              <w:t xml:space="preserve">I </w:t>
            </w:r>
            <w:r>
              <w:rPr>
                <w:rFonts w:ascii="Times New Roman" w:eastAsia="Times New Roman" w:hAnsi="Times New Roman" w:cs="Times New Roman"/>
                <w:iCs/>
                <w:sz w:val="24"/>
                <w:szCs w:val="24"/>
                <w:lang w:eastAsia="lv-LV"/>
              </w:rPr>
              <w:t>invaliditātes grupu;</w:t>
            </w:r>
          </w:p>
          <w:p w:rsidR="005034D5" w:rsidRDefault="005034D5" w:rsidP="00F55518">
            <w:pPr>
              <w:pStyle w:val="ListParagraph"/>
              <w:numPr>
                <w:ilvl w:val="0"/>
                <w:numId w:val="7"/>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298 personām ar III invaliditātes grupu;</w:t>
            </w:r>
          </w:p>
          <w:p w:rsidR="00A26F54" w:rsidRPr="00F55518" w:rsidRDefault="005034D5" w:rsidP="00F55518">
            <w:pPr>
              <w:pStyle w:val="ListParagraph"/>
              <w:numPr>
                <w:ilvl w:val="0"/>
                <w:numId w:val="6"/>
              </w:numPr>
              <w:spacing w:after="0" w:line="240" w:lineRule="auto"/>
              <w:ind w:left="394" w:hanging="28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794 bērniem ar invaliditāti.</w:t>
            </w:r>
          </w:p>
        </w:tc>
      </w:tr>
      <w:tr w:rsidR="00E5323B" w:rsidRPr="004D7CEC" w:rsidTr="00CE7D84">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4D7CEC" w:rsidRDefault="00E5323B" w:rsidP="00E5323B">
            <w:pPr>
              <w:spacing w:after="0" w:line="240" w:lineRule="auto"/>
              <w:rPr>
                <w:rFonts w:ascii="Times New Roman" w:eastAsia="Times New Roman" w:hAnsi="Times New Roman" w:cs="Times New Roman"/>
                <w:iCs/>
                <w:color w:val="414142"/>
                <w:sz w:val="24"/>
                <w:szCs w:val="24"/>
                <w:lang w:eastAsia="lv-LV"/>
              </w:rPr>
            </w:pPr>
            <w:r w:rsidRPr="004D7CEC">
              <w:rPr>
                <w:rFonts w:ascii="Times New Roman" w:eastAsia="Times New Roman" w:hAnsi="Times New Roman" w:cs="Times New Roman"/>
                <w:iCs/>
                <w:color w:val="414142"/>
                <w:sz w:val="24"/>
                <w:szCs w:val="24"/>
                <w:lang w:eastAsia="lv-LV"/>
              </w:rPr>
              <w:t>2.</w:t>
            </w:r>
          </w:p>
        </w:tc>
        <w:tc>
          <w:tcPr>
            <w:tcW w:w="1454" w:type="pct"/>
            <w:tcBorders>
              <w:top w:val="outset" w:sz="6" w:space="0" w:color="auto"/>
              <w:left w:val="outset" w:sz="6" w:space="0" w:color="auto"/>
              <w:bottom w:val="outset" w:sz="6" w:space="0" w:color="auto"/>
              <w:right w:val="outset" w:sz="6" w:space="0" w:color="auto"/>
            </w:tcBorders>
            <w:hideMark/>
          </w:tcPr>
          <w:p w:rsidR="00E5323B" w:rsidRPr="004D7CEC" w:rsidRDefault="00E5323B" w:rsidP="00E5323B">
            <w:pPr>
              <w:spacing w:after="0" w:line="240" w:lineRule="auto"/>
              <w:rPr>
                <w:rFonts w:ascii="Times New Roman" w:eastAsia="Times New Roman" w:hAnsi="Times New Roman" w:cs="Times New Roman"/>
                <w:iCs/>
                <w:color w:val="414142"/>
                <w:sz w:val="24"/>
                <w:szCs w:val="24"/>
                <w:lang w:eastAsia="lv-LV"/>
              </w:rPr>
            </w:pPr>
            <w:r w:rsidRPr="004D7CEC">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185" w:type="pct"/>
            <w:tcBorders>
              <w:top w:val="outset" w:sz="6" w:space="0" w:color="auto"/>
              <w:left w:val="outset" w:sz="6" w:space="0" w:color="auto"/>
              <w:bottom w:val="outset" w:sz="6" w:space="0" w:color="auto"/>
              <w:right w:val="outset" w:sz="6" w:space="0" w:color="auto"/>
            </w:tcBorders>
            <w:hideMark/>
          </w:tcPr>
          <w:p w:rsidR="00CE7D84" w:rsidRDefault="00D551BF" w:rsidP="00CE7D84">
            <w:pPr>
              <w:spacing w:after="0" w:line="240" w:lineRule="auto"/>
              <w:ind w:firstLine="252"/>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Ar p</w:t>
            </w:r>
            <w:r w:rsidR="00781656" w:rsidRPr="00781656">
              <w:rPr>
                <w:rFonts w:ascii="Times New Roman" w:eastAsia="Times New Roman" w:hAnsi="Times New Roman" w:cs="Times New Roman"/>
                <w:iCs/>
                <w:sz w:val="24"/>
                <w:szCs w:val="24"/>
                <w:lang w:eastAsia="lv-LV"/>
              </w:rPr>
              <w:t xml:space="preserve">rojektu tiek </w:t>
            </w:r>
            <w:r>
              <w:rPr>
                <w:rFonts w:ascii="Times New Roman" w:eastAsia="Times New Roman" w:hAnsi="Times New Roman" w:cs="Times New Roman"/>
                <w:iCs/>
                <w:sz w:val="24"/>
                <w:szCs w:val="24"/>
                <w:lang w:eastAsia="lv-LV"/>
              </w:rPr>
              <w:t>paplašināti kritēriji atzinuma sniegšanai</w:t>
            </w:r>
            <w:r w:rsidR="00781656" w:rsidRPr="00781656">
              <w:rPr>
                <w:rFonts w:ascii="Times New Roman" w:eastAsia="Times New Roman" w:hAnsi="Times New Roman" w:cs="Times New Roman"/>
                <w:iCs/>
                <w:sz w:val="24"/>
                <w:szCs w:val="24"/>
                <w:lang w:eastAsia="lv-LV"/>
              </w:rPr>
              <w:t>, tomēr pēc būtības sabiedrībai un institūcijām projekta tiesiskais regulējums nemaina tiesības un pienākumus</w:t>
            </w:r>
            <w:r w:rsidR="00287F90">
              <w:rPr>
                <w:rFonts w:ascii="Times New Roman" w:eastAsia="Times New Roman" w:hAnsi="Times New Roman" w:cs="Times New Roman"/>
                <w:iCs/>
                <w:sz w:val="24"/>
                <w:szCs w:val="24"/>
                <w:lang w:eastAsia="lv-LV"/>
              </w:rPr>
              <w:t>, jo proced</w:t>
            </w:r>
            <w:r w:rsidR="0040504F">
              <w:rPr>
                <w:rFonts w:ascii="Times New Roman" w:eastAsia="Times New Roman" w:hAnsi="Times New Roman" w:cs="Times New Roman"/>
                <w:iCs/>
                <w:sz w:val="24"/>
                <w:szCs w:val="24"/>
                <w:lang w:eastAsia="lv-LV"/>
              </w:rPr>
              <w:t>ūra</w:t>
            </w:r>
            <w:r w:rsidR="00287F90">
              <w:rPr>
                <w:rFonts w:ascii="Times New Roman" w:eastAsia="Times New Roman" w:hAnsi="Times New Roman" w:cs="Times New Roman"/>
                <w:iCs/>
                <w:sz w:val="24"/>
                <w:szCs w:val="24"/>
                <w:lang w:eastAsia="lv-LV"/>
              </w:rPr>
              <w:t xml:space="preserve"> </w:t>
            </w:r>
            <w:r w:rsidR="00782DB3">
              <w:rPr>
                <w:rFonts w:ascii="Times New Roman" w:eastAsia="Times New Roman" w:hAnsi="Times New Roman" w:cs="Times New Roman"/>
                <w:iCs/>
                <w:sz w:val="24"/>
                <w:szCs w:val="24"/>
                <w:lang w:eastAsia="lv-LV"/>
              </w:rPr>
              <w:t>a</w:t>
            </w:r>
            <w:r w:rsidR="00287F90">
              <w:rPr>
                <w:rFonts w:ascii="Times New Roman" w:eastAsia="Times New Roman" w:hAnsi="Times New Roman" w:cs="Times New Roman"/>
                <w:iCs/>
                <w:sz w:val="24"/>
                <w:szCs w:val="24"/>
                <w:lang w:eastAsia="lv-LV"/>
              </w:rPr>
              <w:t>tzinuma saņemšanai netiek mainīta.</w:t>
            </w:r>
            <w:r w:rsidR="00782DB3">
              <w:rPr>
                <w:rFonts w:ascii="Times New Roman" w:eastAsia="Times New Roman" w:hAnsi="Times New Roman" w:cs="Times New Roman"/>
                <w:iCs/>
                <w:sz w:val="24"/>
                <w:szCs w:val="24"/>
                <w:lang w:eastAsia="lv-LV"/>
              </w:rPr>
              <w:t xml:space="preserve"> </w:t>
            </w:r>
          </w:p>
          <w:p w:rsidR="00782DB3" w:rsidRDefault="00782DB3" w:rsidP="00CE7D8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Atzinumu izsniedz</w:t>
            </w:r>
            <w:r w:rsidRPr="00782DB3">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vai nu reizē </w:t>
            </w:r>
            <w:r w:rsidRPr="00782DB3">
              <w:rPr>
                <w:rFonts w:ascii="Times New Roman" w:eastAsia="Times New Roman" w:hAnsi="Times New Roman" w:cs="Times New Roman"/>
                <w:iCs/>
                <w:sz w:val="24"/>
                <w:szCs w:val="24"/>
                <w:lang w:eastAsia="lv-LV"/>
              </w:rPr>
              <w:t xml:space="preserve">ar lēmuma pieņemšanu par invaliditātes noteikšanu vai pēc </w:t>
            </w:r>
            <w:r w:rsidR="00CE7D84">
              <w:rPr>
                <w:rFonts w:ascii="Times New Roman" w:eastAsia="Times New Roman" w:hAnsi="Times New Roman" w:cs="Times New Roman"/>
                <w:iCs/>
                <w:sz w:val="24"/>
                <w:szCs w:val="24"/>
                <w:lang w:eastAsia="lv-LV"/>
              </w:rPr>
              <w:t xml:space="preserve">lēmuma </w:t>
            </w:r>
            <w:r w:rsidRPr="00782DB3">
              <w:rPr>
                <w:rFonts w:ascii="Times New Roman" w:eastAsia="Times New Roman" w:hAnsi="Times New Roman" w:cs="Times New Roman"/>
                <w:iCs/>
                <w:sz w:val="24"/>
                <w:szCs w:val="24"/>
                <w:lang w:eastAsia="lv-LV"/>
              </w:rPr>
              <w:t>pieņemšanas</w:t>
            </w:r>
            <w:r>
              <w:rPr>
                <w:rFonts w:ascii="Times New Roman" w:eastAsia="Times New Roman" w:hAnsi="Times New Roman" w:cs="Times New Roman"/>
                <w:iCs/>
                <w:sz w:val="24"/>
                <w:szCs w:val="24"/>
                <w:lang w:eastAsia="lv-LV"/>
              </w:rPr>
              <w:t xml:space="preserve">. Līdz ar to, ja personai jau ir veikta invaliditātes ekspertīze un noteikta invaliditāte, personai nav nepieciešams </w:t>
            </w:r>
            <w:r w:rsidR="00CE7D84">
              <w:rPr>
                <w:rFonts w:ascii="Times New Roman" w:eastAsia="Times New Roman" w:hAnsi="Times New Roman" w:cs="Times New Roman"/>
                <w:iCs/>
                <w:sz w:val="24"/>
                <w:szCs w:val="24"/>
                <w:lang w:eastAsia="lv-LV"/>
              </w:rPr>
              <w:t>iesniegt pieprasījumu</w:t>
            </w:r>
            <w:r>
              <w:rPr>
                <w:rFonts w:ascii="Times New Roman" w:eastAsia="Times New Roman" w:hAnsi="Times New Roman" w:cs="Times New Roman"/>
                <w:iCs/>
                <w:sz w:val="24"/>
                <w:szCs w:val="24"/>
                <w:lang w:eastAsia="lv-LV"/>
              </w:rPr>
              <w:t xml:space="preserve"> veikt jaunu invaliditātes ekspertīzi,</w:t>
            </w:r>
            <w:r w:rsidR="00CE7D84">
              <w:rPr>
                <w:rFonts w:ascii="Times New Roman" w:eastAsia="Times New Roman" w:hAnsi="Times New Roman" w:cs="Times New Roman"/>
                <w:iCs/>
                <w:sz w:val="24"/>
                <w:szCs w:val="24"/>
                <w:lang w:eastAsia="lv-LV"/>
              </w:rPr>
              <w:t xml:space="preserve"> bet jāiesniedz komisijā tikai pieprasījums atzinuma izsniegšanai.</w:t>
            </w:r>
            <w:r>
              <w:rPr>
                <w:rFonts w:ascii="Times New Roman" w:eastAsia="Times New Roman" w:hAnsi="Times New Roman" w:cs="Times New Roman"/>
                <w:iCs/>
                <w:sz w:val="24"/>
                <w:szCs w:val="24"/>
                <w:lang w:eastAsia="lv-LV"/>
              </w:rPr>
              <w:t xml:space="preserve">  Savukārt, ja personai ir beidzies noteiktais invaliditātes termiņš</w:t>
            </w:r>
            <w:r w:rsidR="00CE7D84">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personai ir jāveic atkārtota </w:t>
            </w:r>
            <w:r w:rsidR="00CE7D84">
              <w:rPr>
                <w:rFonts w:ascii="Times New Roman" w:eastAsia="Times New Roman" w:hAnsi="Times New Roman" w:cs="Times New Roman"/>
                <w:iCs/>
                <w:sz w:val="24"/>
                <w:szCs w:val="24"/>
                <w:lang w:eastAsia="lv-LV"/>
              </w:rPr>
              <w:t>invaliditātes ekspertīze un pieprasījums un dokumenti ekspertīzei</w:t>
            </w:r>
            <w:r w:rsidR="00CE7D84">
              <w:t xml:space="preserve"> </w:t>
            </w:r>
            <w:r w:rsidR="00CE7D84" w:rsidRPr="00CE7D84">
              <w:rPr>
                <w:rFonts w:ascii="Times New Roman" w:eastAsia="Times New Roman" w:hAnsi="Times New Roman" w:cs="Times New Roman"/>
                <w:iCs/>
                <w:sz w:val="24"/>
                <w:szCs w:val="24"/>
                <w:lang w:eastAsia="lv-LV"/>
              </w:rPr>
              <w:t>atbilstoši normatīvajos aktos noteiktaj</w:t>
            </w:r>
            <w:r w:rsidR="00CE7D84">
              <w:rPr>
                <w:rFonts w:ascii="Times New Roman" w:eastAsia="Times New Roman" w:hAnsi="Times New Roman" w:cs="Times New Roman"/>
                <w:iCs/>
                <w:sz w:val="24"/>
                <w:szCs w:val="24"/>
                <w:lang w:eastAsia="lv-LV"/>
              </w:rPr>
              <w:t>ai kārtībai.  Pamatojoties uz personas pieprasījumu, komisija vai nu izvērtē tās rīcībā esošos dokumentus un izsniedz atzinumu ar termiņu līdz noteiktās invaliditātes noteiktajam termiņa</w:t>
            </w:r>
            <w:r w:rsidR="005B10CA">
              <w:rPr>
                <w:rFonts w:ascii="Times New Roman" w:eastAsia="Times New Roman" w:hAnsi="Times New Roman" w:cs="Times New Roman"/>
                <w:iCs/>
                <w:sz w:val="24"/>
                <w:szCs w:val="24"/>
                <w:lang w:eastAsia="lv-LV"/>
              </w:rPr>
              <w:t>m,</w:t>
            </w:r>
            <w:r w:rsidR="00CE7D84">
              <w:rPr>
                <w:rFonts w:ascii="Times New Roman" w:eastAsia="Times New Roman" w:hAnsi="Times New Roman" w:cs="Times New Roman"/>
                <w:iCs/>
                <w:sz w:val="24"/>
                <w:szCs w:val="24"/>
                <w:lang w:eastAsia="lv-LV"/>
              </w:rPr>
              <w:t xml:space="preserve"> vai veic invaliditātes ekspertīzi un izsniedz lēmumu par invaliditātes noteikšanu un atzinumu. </w:t>
            </w:r>
            <w:r w:rsidR="005B2798">
              <w:rPr>
                <w:rFonts w:ascii="Times New Roman" w:eastAsia="Times New Roman" w:hAnsi="Times New Roman" w:cs="Times New Roman"/>
                <w:iCs/>
                <w:sz w:val="24"/>
                <w:szCs w:val="24"/>
                <w:lang w:eastAsia="lv-LV"/>
              </w:rPr>
              <w:t>Pēc pirmreizēja atzinuma saņemšanas personai</w:t>
            </w:r>
            <w:r w:rsidR="00CE7D84">
              <w:rPr>
                <w:rFonts w:ascii="Times New Roman" w:eastAsia="Times New Roman" w:hAnsi="Times New Roman" w:cs="Times New Roman"/>
                <w:iCs/>
                <w:sz w:val="24"/>
                <w:szCs w:val="24"/>
                <w:lang w:eastAsia="lv-LV"/>
              </w:rPr>
              <w:t xml:space="preserve"> ir jāiesniedz pieprasījums VSAA</w:t>
            </w:r>
            <w:r w:rsidR="005B2798">
              <w:rPr>
                <w:rFonts w:ascii="Times New Roman" w:eastAsia="Times New Roman" w:hAnsi="Times New Roman" w:cs="Times New Roman"/>
                <w:iCs/>
                <w:sz w:val="24"/>
                <w:szCs w:val="24"/>
                <w:lang w:eastAsia="lv-LV"/>
              </w:rPr>
              <w:t xml:space="preserve"> pabalsta transporta izdevumu kompensēšanai.</w:t>
            </w:r>
          </w:p>
          <w:p w:rsidR="005B2798" w:rsidRDefault="00A4383F" w:rsidP="005B2798">
            <w:pPr>
              <w:spacing w:after="0" w:line="240" w:lineRule="auto"/>
              <w:ind w:firstLine="376"/>
              <w:jc w:val="both"/>
              <w:rPr>
                <w:rFonts w:ascii="Times New Roman" w:eastAsia="Times New Roman" w:hAnsi="Times New Roman" w:cs="Times New Roman"/>
                <w:iCs/>
                <w:sz w:val="24"/>
                <w:szCs w:val="24"/>
                <w:lang w:eastAsia="lv-LV"/>
              </w:rPr>
            </w:pPr>
            <w:r w:rsidRPr="00A4383F">
              <w:rPr>
                <w:rFonts w:ascii="Times New Roman" w:eastAsia="Times New Roman" w:hAnsi="Times New Roman" w:cs="Times New Roman"/>
                <w:iCs/>
                <w:sz w:val="24"/>
                <w:szCs w:val="24"/>
                <w:lang w:eastAsia="lv-LV"/>
              </w:rPr>
              <w:t>Persona iesniegumu</w:t>
            </w:r>
            <w:r w:rsidR="00343CC8">
              <w:rPr>
                <w:rFonts w:ascii="Times New Roman" w:eastAsia="Times New Roman" w:hAnsi="Times New Roman" w:cs="Times New Roman"/>
                <w:iCs/>
                <w:sz w:val="24"/>
                <w:szCs w:val="24"/>
                <w:lang w:eastAsia="lv-LV"/>
              </w:rPr>
              <w:t xml:space="preserve"> komisijai atzinuma sniegšanai </w:t>
            </w:r>
            <w:r w:rsidR="005B10CA">
              <w:rPr>
                <w:rFonts w:ascii="Times New Roman" w:eastAsia="Times New Roman" w:hAnsi="Times New Roman" w:cs="Times New Roman"/>
                <w:iCs/>
                <w:sz w:val="24"/>
                <w:szCs w:val="24"/>
                <w:lang w:eastAsia="lv-LV"/>
              </w:rPr>
              <w:t>un</w:t>
            </w:r>
            <w:r w:rsidR="005B2798">
              <w:rPr>
                <w:rFonts w:ascii="Times New Roman" w:eastAsia="Times New Roman" w:hAnsi="Times New Roman" w:cs="Times New Roman"/>
                <w:iCs/>
                <w:sz w:val="24"/>
                <w:szCs w:val="24"/>
                <w:lang w:eastAsia="lv-LV"/>
              </w:rPr>
              <w:t xml:space="preserve"> VSAA pabalsta transporta izdevumu segšanai </w:t>
            </w:r>
            <w:r w:rsidRPr="00A4383F">
              <w:rPr>
                <w:rFonts w:ascii="Times New Roman" w:eastAsia="Times New Roman" w:hAnsi="Times New Roman" w:cs="Times New Roman"/>
                <w:iCs/>
                <w:sz w:val="24"/>
                <w:szCs w:val="24"/>
                <w:lang w:eastAsia="lv-LV"/>
              </w:rPr>
              <w:t>var iesniegt gan klātienē (uzrādot personu apliecinošu dokumentu), gan pa pastu, gan elektroniski (parakstītu ar drošu elektronisko parakstu), gan izmantojot valsts pārvaldes pak</w:t>
            </w:r>
            <w:r w:rsidR="00343CC8">
              <w:rPr>
                <w:rFonts w:ascii="Times New Roman" w:eastAsia="Times New Roman" w:hAnsi="Times New Roman" w:cs="Times New Roman"/>
                <w:iCs/>
                <w:sz w:val="24"/>
                <w:szCs w:val="24"/>
                <w:lang w:eastAsia="lv-LV"/>
              </w:rPr>
              <w:t xml:space="preserve">alpojumu portālu </w:t>
            </w:r>
            <w:hyperlink r:id="rId8" w:history="1">
              <w:r w:rsidR="005B2798" w:rsidRPr="00885FBC">
                <w:rPr>
                  <w:rStyle w:val="Hyperlink"/>
                  <w:rFonts w:ascii="Times New Roman" w:eastAsia="Times New Roman" w:hAnsi="Times New Roman" w:cs="Times New Roman"/>
                  <w:iCs/>
                  <w:sz w:val="24"/>
                  <w:szCs w:val="24"/>
                  <w:lang w:eastAsia="lv-LV"/>
                </w:rPr>
                <w:t>www.latvija.lv</w:t>
              </w:r>
            </w:hyperlink>
            <w:r w:rsidRPr="00A4383F">
              <w:rPr>
                <w:rFonts w:ascii="Times New Roman" w:eastAsia="Times New Roman" w:hAnsi="Times New Roman" w:cs="Times New Roman"/>
                <w:iCs/>
                <w:sz w:val="24"/>
                <w:szCs w:val="24"/>
                <w:lang w:eastAsia="lv-LV"/>
              </w:rPr>
              <w:t>.</w:t>
            </w:r>
          </w:p>
          <w:p w:rsidR="005B2798" w:rsidRDefault="005B2798" w:rsidP="00A20A5D">
            <w:pPr>
              <w:spacing w:after="0" w:line="240" w:lineRule="auto"/>
              <w:ind w:firstLine="376"/>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ka </w:t>
            </w:r>
            <w:r w:rsidR="00A20A5D">
              <w:rPr>
                <w:rFonts w:ascii="Times New Roman" w:eastAsia="Times New Roman" w:hAnsi="Times New Roman" w:cs="Times New Roman"/>
                <w:iCs/>
                <w:sz w:val="24"/>
                <w:szCs w:val="24"/>
                <w:lang w:eastAsia="lv-LV"/>
              </w:rPr>
              <w:t xml:space="preserve">ir </w:t>
            </w:r>
            <w:r>
              <w:rPr>
                <w:rFonts w:ascii="Times New Roman" w:eastAsia="Times New Roman" w:hAnsi="Times New Roman" w:cs="Times New Roman"/>
                <w:iCs/>
                <w:sz w:val="24"/>
                <w:szCs w:val="24"/>
                <w:lang w:eastAsia="lv-LV"/>
              </w:rPr>
              <w:t>paplašināts to personu loks</w:t>
            </w:r>
            <w:r w:rsidR="00A20A5D">
              <w:rPr>
                <w:rFonts w:ascii="Times New Roman" w:eastAsia="Times New Roman" w:hAnsi="Times New Roman" w:cs="Times New Roman"/>
                <w:iCs/>
                <w:sz w:val="24"/>
                <w:szCs w:val="24"/>
                <w:lang w:eastAsia="lv-LV"/>
              </w:rPr>
              <w:t xml:space="preserve">, </w:t>
            </w:r>
            <w:r w:rsidR="005B10CA">
              <w:rPr>
                <w:rFonts w:ascii="Times New Roman" w:eastAsia="Times New Roman" w:hAnsi="Times New Roman" w:cs="Times New Roman"/>
                <w:iCs/>
                <w:sz w:val="24"/>
                <w:szCs w:val="24"/>
                <w:lang w:eastAsia="lv-LV"/>
              </w:rPr>
              <w:t>kurām</w:t>
            </w:r>
            <w:r w:rsidR="00A20A5D">
              <w:rPr>
                <w:rFonts w:ascii="Times New Roman" w:eastAsia="Times New Roman" w:hAnsi="Times New Roman" w:cs="Times New Roman"/>
                <w:iCs/>
                <w:sz w:val="24"/>
                <w:szCs w:val="24"/>
                <w:lang w:eastAsia="lv-LV"/>
              </w:rPr>
              <w:t xml:space="preserve"> var tikt izsniegt atzinums, sākotnēji var pieaugt administratīvais slogs komisijai, jo var pieaugt pieprasījumu skaits izsniegt atzinumu jau noteiktās invaliditātes </w:t>
            </w:r>
            <w:r w:rsidR="005B10CA">
              <w:rPr>
                <w:rFonts w:ascii="Times New Roman" w:eastAsia="Times New Roman" w:hAnsi="Times New Roman" w:cs="Times New Roman"/>
                <w:iCs/>
                <w:sz w:val="24"/>
                <w:szCs w:val="24"/>
                <w:lang w:eastAsia="lv-LV"/>
              </w:rPr>
              <w:t>gadījumos</w:t>
            </w:r>
            <w:r w:rsidR="000D6796">
              <w:rPr>
                <w:rFonts w:ascii="Times New Roman" w:eastAsia="Times New Roman" w:hAnsi="Times New Roman" w:cs="Times New Roman"/>
                <w:iCs/>
                <w:sz w:val="24"/>
                <w:szCs w:val="24"/>
                <w:lang w:eastAsia="lv-LV"/>
              </w:rPr>
              <w:t>.</w:t>
            </w:r>
          </w:p>
          <w:p w:rsidR="00A20A5D" w:rsidRPr="00D551BF" w:rsidRDefault="00A20A5D" w:rsidP="005B10CA">
            <w:pPr>
              <w:spacing w:after="0" w:line="240" w:lineRule="auto"/>
              <w:ind w:firstLine="376"/>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Atzinums nepieciešamības gadījumā dod tiesības uz</w:t>
            </w:r>
            <w:proofErr w:type="gramStart"/>
            <w:r>
              <w:rPr>
                <w:rFonts w:ascii="Times New Roman" w:eastAsia="Times New Roman" w:hAnsi="Times New Roman" w:cs="Times New Roman"/>
                <w:iCs/>
                <w:sz w:val="24"/>
                <w:szCs w:val="24"/>
                <w:lang w:eastAsia="lv-LV"/>
              </w:rPr>
              <w:t xml:space="preserve">  </w:t>
            </w:r>
            <w:proofErr w:type="gramEnd"/>
            <w:r>
              <w:rPr>
                <w:rFonts w:ascii="Times New Roman" w:eastAsia="Times New Roman" w:hAnsi="Times New Roman" w:cs="Times New Roman"/>
                <w:iCs/>
                <w:sz w:val="24"/>
                <w:szCs w:val="24"/>
                <w:lang w:eastAsia="lv-LV"/>
              </w:rPr>
              <w:t>vieglā transportlīdzekļa speciālu pielāgošanu, t.i., transporta līdzekļa pielāgošan</w:t>
            </w:r>
            <w:r w:rsidR="000D6796">
              <w:rPr>
                <w:rFonts w:ascii="Times New Roman" w:eastAsia="Times New Roman" w:hAnsi="Times New Roman" w:cs="Times New Roman"/>
                <w:iCs/>
                <w:sz w:val="24"/>
                <w:szCs w:val="24"/>
                <w:lang w:eastAsia="lv-LV"/>
              </w:rPr>
              <w:t>ai</w:t>
            </w:r>
            <w:r>
              <w:rPr>
                <w:rFonts w:ascii="Times New Roman" w:eastAsia="Times New Roman" w:hAnsi="Times New Roman" w:cs="Times New Roman"/>
                <w:iCs/>
                <w:sz w:val="24"/>
                <w:szCs w:val="24"/>
                <w:lang w:eastAsia="lv-LV"/>
              </w:rPr>
              <w:t xml:space="preserve"> rokas vadībai. Taču ņemot vērā</w:t>
            </w:r>
            <w:r w:rsidR="000D6796">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ka v</w:t>
            </w:r>
            <w:r w:rsidRPr="00A20A5D">
              <w:rPr>
                <w:rFonts w:ascii="Times New Roman" w:eastAsia="Times New Roman" w:hAnsi="Times New Roman" w:cs="Times New Roman"/>
                <w:iCs/>
                <w:sz w:val="24"/>
                <w:szCs w:val="24"/>
                <w:lang w:eastAsia="lv-LV"/>
              </w:rPr>
              <w:t xml:space="preserve">ieglā automobiļa pielāgošana rokas vadībai nepieciešams </w:t>
            </w:r>
            <w:r w:rsidR="000D6796">
              <w:rPr>
                <w:rFonts w:ascii="Times New Roman" w:eastAsia="Times New Roman" w:hAnsi="Times New Roman" w:cs="Times New Roman"/>
                <w:iCs/>
                <w:sz w:val="24"/>
                <w:szCs w:val="24"/>
                <w:lang w:eastAsia="lv-LV"/>
              </w:rPr>
              <w:t>tikai personām</w:t>
            </w:r>
            <w:r w:rsidRPr="00A20A5D">
              <w:rPr>
                <w:rFonts w:ascii="Times New Roman" w:eastAsia="Times New Roman" w:hAnsi="Times New Roman" w:cs="Times New Roman"/>
                <w:iCs/>
                <w:sz w:val="24"/>
                <w:szCs w:val="24"/>
                <w:lang w:eastAsia="lv-LV"/>
              </w:rPr>
              <w:t xml:space="preserve">, kam </w:t>
            </w:r>
            <w:proofErr w:type="gramStart"/>
            <w:r w:rsidRPr="00A20A5D">
              <w:rPr>
                <w:rFonts w:ascii="Times New Roman" w:eastAsia="Times New Roman" w:hAnsi="Times New Roman" w:cs="Times New Roman"/>
                <w:iCs/>
                <w:sz w:val="24"/>
                <w:szCs w:val="24"/>
                <w:lang w:eastAsia="lv-LV"/>
              </w:rPr>
              <w:t>traucēta kāju kustības</w:t>
            </w:r>
            <w:proofErr w:type="gramEnd"/>
            <w:r w:rsidRPr="00A20A5D">
              <w:rPr>
                <w:rFonts w:ascii="Times New Roman" w:eastAsia="Times New Roman" w:hAnsi="Times New Roman" w:cs="Times New Roman"/>
                <w:iCs/>
                <w:sz w:val="24"/>
                <w:szCs w:val="24"/>
                <w:lang w:eastAsia="lv-LV"/>
              </w:rPr>
              <w:t xml:space="preserve"> vai t</w:t>
            </w:r>
            <w:r w:rsidR="000D6796">
              <w:rPr>
                <w:rFonts w:ascii="Times New Roman" w:eastAsia="Times New Roman" w:hAnsi="Times New Roman" w:cs="Times New Roman"/>
                <w:iCs/>
                <w:sz w:val="24"/>
                <w:szCs w:val="24"/>
                <w:lang w:eastAsia="lv-LV"/>
              </w:rPr>
              <w:t>ām</w:t>
            </w:r>
            <w:r w:rsidRPr="00A20A5D">
              <w:rPr>
                <w:rFonts w:ascii="Times New Roman" w:eastAsia="Times New Roman" w:hAnsi="Times New Roman" w:cs="Times New Roman"/>
                <w:iCs/>
                <w:sz w:val="24"/>
                <w:szCs w:val="24"/>
                <w:lang w:eastAsia="lv-LV"/>
              </w:rPr>
              <w:t xml:space="preserve">, </w:t>
            </w:r>
            <w:r w:rsidR="005B10CA">
              <w:rPr>
                <w:rFonts w:ascii="Times New Roman" w:eastAsia="Times New Roman" w:hAnsi="Times New Roman" w:cs="Times New Roman"/>
                <w:iCs/>
                <w:sz w:val="24"/>
                <w:szCs w:val="24"/>
                <w:lang w:eastAsia="lv-LV"/>
              </w:rPr>
              <w:t>kuras</w:t>
            </w:r>
            <w:r w:rsidRPr="00A20A5D">
              <w:rPr>
                <w:rFonts w:ascii="Times New Roman" w:eastAsia="Times New Roman" w:hAnsi="Times New Roman" w:cs="Times New Roman"/>
                <w:iCs/>
                <w:sz w:val="24"/>
                <w:szCs w:val="24"/>
                <w:lang w:eastAsia="lv-LV"/>
              </w:rPr>
              <w:t xml:space="preserve"> ir ratiņkrēslā</w:t>
            </w:r>
            <w:r w:rsidR="000D6796">
              <w:rPr>
                <w:rFonts w:ascii="Times New Roman" w:eastAsia="Times New Roman" w:hAnsi="Times New Roman" w:cs="Times New Roman"/>
                <w:iCs/>
                <w:sz w:val="24"/>
                <w:szCs w:val="24"/>
                <w:lang w:eastAsia="lv-LV"/>
              </w:rPr>
              <w:t>, tad uz projekta mērķgrupu tas nav attiecināms.</w:t>
            </w:r>
          </w:p>
        </w:tc>
      </w:tr>
      <w:tr w:rsidR="00E5323B" w:rsidRPr="004D7CEC" w:rsidTr="00CE7D84">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4D7CEC" w:rsidRDefault="00E5323B" w:rsidP="00E5323B">
            <w:pPr>
              <w:spacing w:after="0" w:line="240" w:lineRule="auto"/>
              <w:rPr>
                <w:rFonts w:ascii="Times New Roman" w:eastAsia="Times New Roman" w:hAnsi="Times New Roman" w:cs="Times New Roman"/>
                <w:iCs/>
                <w:color w:val="414142"/>
                <w:sz w:val="24"/>
                <w:szCs w:val="24"/>
                <w:lang w:eastAsia="lv-LV"/>
              </w:rPr>
            </w:pPr>
            <w:r w:rsidRPr="004D7CEC">
              <w:rPr>
                <w:rFonts w:ascii="Times New Roman" w:eastAsia="Times New Roman" w:hAnsi="Times New Roman" w:cs="Times New Roman"/>
                <w:iCs/>
                <w:color w:val="414142"/>
                <w:sz w:val="24"/>
                <w:szCs w:val="24"/>
                <w:lang w:eastAsia="lv-LV"/>
              </w:rPr>
              <w:lastRenderedPageBreak/>
              <w:t>3.</w:t>
            </w:r>
          </w:p>
        </w:tc>
        <w:tc>
          <w:tcPr>
            <w:tcW w:w="1454" w:type="pct"/>
            <w:tcBorders>
              <w:top w:val="outset" w:sz="6" w:space="0" w:color="auto"/>
              <w:left w:val="outset" w:sz="6" w:space="0" w:color="auto"/>
              <w:bottom w:val="outset" w:sz="6" w:space="0" w:color="auto"/>
              <w:right w:val="outset" w:sz="6" w:space="0" w:color="auto"/>
            </w:tcBorders>
            <w:hideMark/>
          </w:tcPr>
          <w:p w:rsidR="00E5323B" w:rsidRPr="004D7CEC" w:rsidRDefault="00E5323B" w:rsidP="00E5323B">
            <w:pPr>
              <w:spacing w:after="0" w:line="240" w:lineRule="auto"/>
              <w:rPr>
                <w:rFonts w:ascii="Times New Roman" w:eastAsia="Times New Roman" w:hAnsi="Times New Roman" w:cs="Times New Roman"/>
                <w:iCs/>
                <w:color w:val="414142"/>
                <w:sz w:val="24"/>
                <w:szCs w:val="24"/>
                <w:lang w:eastAsia="lv-LV"/>
              </w:rPr>
            </w:pPr>
            <w:r w:rsidRPr="004D7CEC">
              <w:rPr>
                <w:rFonts w:ascii="Times New Roman" w:eastAsia="Times New Roman" w:hAnsi="Times New Roman" w:cs="Times New Roman"/>
                <w:iCs/>
                <w:color w:val="414142"/>
                <w:sz w:val="24"/>
                <w:szCs w:val="24"/>
                <w:lang w:eastAsia="lv-LV"/>
              </w:rPr>
              <w:t>Administratīvo izmaksu monetārs novērtējums</w:t>
            </w:r>
          </w:p>
        </w:tc>
        <w:tc>
          <w:tcPr>
            <w:tcW w:w="3185" w:type="pct"/>
            <w:tcBorders>
              <w:top w:val="outset" w:sz="6" w:space="0" w:color="auto"/>
              <w:left w:val="outset" w:sz="6" w:space="0" w:color="auto"/>
              <w:bottom w:val="outset" w:sz="6" w:space="0" w:color="auto"/>
              <w:right w:val="outset" w:sz="6" w:space="0" w:color="auto"/>
            </w:tcBorders>
            <w:hideMark/>
          </w:tcPr>
          <w:p w:rsidR="00E5323B" w:rsidRPr="005D3DC1" w:rsidRDefault="00343CC8" w:rsidP="00D551BF">
            <w:pPr>
              <w:spacing w:after="0" w:line="240" w:lineRule="auto"/>
              <w:rPr>
                <w:rFonts w:ascii="Times New Roman" w:eastAsia="Times New Roman" w:hAnsi="Times New Roman" w:cs="Times New Roman"/>
                <w:iCs/>
                <w:sz w:val="24"/>
                <w:szCs w:val="24"/>
                <w:lang w:eastAsia="lv-LV"/>
              </w:rPr>
            </w:pPr>
            <w:r w:rsidRPr="00343CC8">
              <w:rPr>
                <w:rFonts w:ascii="Times New Roman" w:eastAsia="Times New Roman" w:hAnsi="Times New Roman" w:cs="Times New Roman"/>
                <w:iCs/>
                <w:sz w:val="24"/>
                <w:szCs w:val="24"/>
                <w:lang w:eastAsia="lv-LV"/>
              </w:rPr>
              <w:t>Projekts šo jomu neskar.</w:t>
            </w:r>
          </w:p>
        </w:tc>
      </w:tr>
      <w:tr w:rsidR="00E5323B" w:rsidRPr="004D7CEC" w:rsidTr="00CE7D84">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4D7CEC" w:rsidRDefault="00E5323B" w:rsidP="00E5323B">
            <w:pPr>
              <w:spacing w:after="0" w:line="240" w:lineRule="auto"/>
              <w:rPr>
                <w:rFonts w:ascii="Times New Roman" w:eastAsia="Times New Roman" w:hAnsi="Times New Roman" w:cs="Times New Roman"/>
                <w:iCs/>
                <w:color w:val="414142"/>
                <w:sz w:val="24"/>
                <w:szCs w:val="24"/>
                <w:lang w:eastAsia="lv-LV"/>
              </w:rPr>
            </w:pPr>
            <w:r w:rsidRPr="004D7CEC">
              <w:rPr>
                <w:rFonts w:ascii="Times New Roman" w:eastAsia="Times New Roman" w:hAnsi="Times New Roman" w:cs="Times New Roman"/>
                <w:iCs/>
                <w:color w:val="414142"/>
                <w:sz w:val="24"/>
                <w:szCs w:val="24"/>
                <w:lang w:eastAsia="lv-LV"/>
              </w:rPr>
              <w:t>4.</w:t>
            </w:r>
          </w:p>
        </w:tc>
        <w:tc>
          <w:tcPr>
            <w:tcW w:w="1454" w:type="pct"/>
            <w:tcBorders>
              <w:top w:val="outset" w:sz="6" w:space="0" w:color="auto"/>
              <w:left w:val="outset" w:sz="6" w:space="0" w:color="auto"/>
              <w:bottom w:val="outset" w:sz="6" w:space="0" w:color="auto"/>
              <w:right w:val="outset" w:sz="6" w:space="0" w:color="auto"/>
            </w:tcBorders>
            <w:hideMark/>
          </w:tcPr>
          <w:p w:rsidR="00E5323B" w:rsidRPr="004D7CEC" w:rsidRDefault="00E5323B" w:rsidP="00E5323B">
            <w:pPr>
              <w:spacing w:after="0" w:line="240" w:lineRule="auto"/>
              <w:rPr>
                <w:rFonts w:ascii="Times New Roman" w:eastAsia="Times New Roman" w:hAnsi="Times New Roman" w:cs="Times New Roman"/>
                <w:iCs/>
                <w:color w:val="414142"/>
                <w:sz w:val="24"/>
                <w:szCs w:val="24"/>
                <w:lang w:eastAsia="lv-LV"/>
              </w:rPr>
            </w:pPr>
            <w:r w:rsidRPr="004D7CEC">
              <w:rPr>
                <w:rFonts w:ascii="Times New Roman" w:eastAsia="Times New Roman" w:hAnsi="Times New Roman" w:cs="Times New Roman"/>
                <w:iCs/>
                <w:color w:val="414142"/>
                <w:sz w:val="24"/>
                <w:szCs w:val="24"/>
                <w:lang w:eastAsia="lv-LV"/>
              </w:rPr>
              <w:t>Atbilstības izmaksu monetārs novērtējums</w:t>
            </w:r>
          </w:p>
        </w:tc>
        <w:tc>
          <w:tcPr>
            <w:tcW w:w="3185" w:type="pct"/>
            <w:tcBorders>
              <w:top w:val="outset" w:sz="6" w:space="0" w:color="auto"/>
              <w:left w:val="outset" w:sz="6" w:space="0" w:color="auto"/>
              <w:bottom w:val="outset" w:sz="6" w:space="0" w:color="auto"/>
              <w:right w:val="outset" w:sz="6" w:space="0" w:color="auto"/>
            </w:tcBorders>
            <w:hideMark/>
          </w:tcPr>
          <w:p w:rsidR="00E5323B" w:rsidRPr="005D3DC1" w:rsidRDefault="005D3DC1" w:rsidP="00E5323B">
            <w:pPr>
              <w:spacing w:after="0" w:line="240" w:lineRule="auto"/>
              <w:rPr>
                <w:rFonts w:ascii="Times New Roman" w:eastAsia="Times New Roman" w:hAnsi="Times New Roman" w:cs="Times New Roman"/>
                <w:iCs/>
                <w:sz w:val="24"/>
                <w:szCs w:val="24"/>
                <w:lang w:eastAsia="lv-LV"/>
              </w:rPr>
            </w:pPr>
            <w:r w:rsidRPr="005D3DC1">
              <w:rPr>
                <w:rFonts w:ascii="Times New Roman" w:eastAsia="Times New Roman" w:hAnsi="Times New Roman" w:cs="Times New Roman"/>
                <w:iCs/>
                <w:sz w:val="24"/>
                <w:szCs w:val="24"/>
                <w:lang w:eastAsia="lv-LV"/>
              </w:rPr>
              <w:t>Projekts šo jomu neskar.</w:t>
            </w:r>
          </w:p>
        </w:tc>
      </w:tr>
      <w:tr w:rsidR="00E5323B" w:rsidRPr="004D7CEC" w:rsidTr="00CE7D84">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4D7CEC" w:rsidRDefault="00E5323B" w:rsidP="00E5323B">
            <w:pPr>
              <w:spacing w:after="0" w:line="240" w:lineRule="auto"/>
              <w:rPr>
                <w:rFonts w:ascii="Times New Roman" w:eastAsia="Times New Roman" w:hAnsi="Times New Roman" w:cs="Times New Roman"/>
                <w:iCs/>
                <w:color w:val="414142"/>
                <w:sz w:val="24"/>
                <w:szCs w:val="24"/>
                <w:lang w:eastAsia="lv-LV"/>
              </w:rPr>
            </w:pPr>
            <w:r w:rsidRPr="004D7CEC">
              <w:rPr>
                <w:rFonts w:ascii="Times New Roman" w:eastAsia="Times New Roman" w:hAnsi="Times New Roman" w:cs="Times New Roman"/>
                <w:iCs/>
                <w:color w:val="414142"/>
                <w:sz w:val="24"/>
                <w:szCs w:val="24"/>
                <w:lang w:eastAsia="lv-LV"/>
              </w:rPr>
              <w:t>5.</w:t>
            </w:r>
          </w:p>
        </w:tc>
        <w:tc>
          <w:tcPr>
            <w:tcW w:w="1454" w:type="pct"/>
            <w:tcBorders>
              <w:top w:val="outset" w:sz="6" w:space="0" w:color="auto"/>
              <w:left w:val="outset" w:sz="6" w:space="0" w:color="auto"/>
              <w:bottom w:val="outset" w:sz="6" w:space="0" w:color="auto"/>
              <w:right w:val="outset" w:sz="6" w:space="0" w:color="auto"/>
            </w:tcBorders>
            <w:hideMark/>
          </w:tcPr>
          <w:p w:rsidR="00E5323B" w:rsidRPr="004D7CEC" w:rsidRDefault="00E5323B" w:rsidP="00E5323B">
            <w:pPr>
              <w:spacing w:after="0" w:line="240" w:lineRule="auto"/>
              <w:rPr>
                <w:rFonts w:ascii="Times New Roman" w:eastAsia="Times New Roman" w:hAnsi="Times New Roman" w:cs="Times New Roman"/>
                <w:iCs/>
                <w:color w:val="414142"/>
                <w:sz w:val="24"/>
                <w:szCs w:val="24"/>
                <w:lang w:eastAsia="lv-LV"/>
              </w:rPr>
            </w:pPr>
            <w:r w:rsidRPr="004D7CEC">
              <w:rPr>
                <w:rFonts w:ascii="Times New Roman" w:eastAsia="Times New Roman" w:hAnsi="Times New Roman" w:cs="Times New Roman"/>
                <w:iCs/>
                <w:color w:val="414142"/>
                <w:sz w:val="24"/>
                <w:szCs w:val="24"/>
                <w:lang w:eastAsia="lv-LV"/>
              </w:rPr>
              <w:t>Cita informācija</w:t>
            </w:r>
          </w:p>
        </w:tc>
        <w:tc>
          <w:tcPr>
            <w:tcW w:w="3185" w:type="pct"/>
            <w:tcBorders>
              <w:top w:val="outset" w:sz="6" w:space="0" w:color="auto"/>
              <w:left w:val="outset" w:sz="6" w:space="0" w:color="auto"/>
              <w:bottom w:val="outset" w:sz="6" w:space="0" w:color="auto"/>
              <w:right w:val="outset" w:sz="6" w:space="0" w:color="auto"/>
            </w:tcBorders>
            <w:hideMark/>
          </w:tcPr>
          <w:p w:rsidR="00E5323B" w:rsidRPr="005D3DC1" w:rsidRDefault="00E5323B" w:rsidP="005D3DC1">
            <w:pPr>
              <w:spacing w:after="0" w:line="240" w:lineRule="auto"/>
              <w:rPr>
                <w:rFonts w:ascii="Times New Roman" w:eastAsia="Times New Roman" w:hAnsi="Times New Roman" w:cs="Times New Roman"/>
                <w:iCs/>
                <w:sz w:val="24"/>
                <w:szCs w:val="24"/>
                <w:lang w:eastAsia="lv-LV"/>
              </w:rPr>
            </w:pPr>
            <w:r w:rsidRPr="005D3DC1">
              <w:rPr>
                <w:rFonts w:ascii="Times New Roman" w:eastAsia="Times New Roman" w:hAnsi="Times New Roman" w:cs="Times New Roman"/>
                <w:iCs/>
                <w:sz w:val="24"/>
                <w:szCs w:val="24"/>
                <w:lang w:eastAsia="lv-LV"/>
              </w:rPr>
              <w:t>Nav</w:t>
            </w:r>
            <w:r w:rsidR="005D3DC1" w:rsidRPr="005D3DC1">
              <w:rPr>
                <w:rFonts w:ascii="Times New Roman" w:eastAsia="Times New Roman" w:hAnsi="Times New Roman" w:cs="Times New Roman"/>
                <w:iCs/>
                <w:sz w:val="24"/>
                <w:szCs w:val="24"/>
                <w:lang w:eastAsia="lv-LV"/>
              </w:rPr>
              <w:t>.</w:t>
            </w:r>
          </w:p>
        </w:tc>
      </w:tr>
    </w:tbl>
    <w:p w:rsidR="00E5323B" w:rsidRPr="004D7CEC" w:rsidRDefault="00E5323B" w:rsidP="00E5323B">
      <w:pPr>
        <w:spacing w:after="0" w:line="240" w:lineRule="auto"/>
        <w:rPr>
          <w:rFonts w:ascii="Times New Roman" w:eastAsia="Times New Roman" w:hAnsi="Times New Roman" w:cs="Times New Roman"/>
          <w:iCs/>
          <w:color w:val="414142"/>
          <w:sz w:val="24"/>
          <w:szCs w:val="24"/>
          <w:lang w:eastAsia="lv-LV"/>
        </w:rPr>
      </w:pPr>
      <w:r w:rsidRPr="004D7CEC">
        <w:rPr>
          <w:rFonts w:ascii="Times New Roman" w:eastAsia="Times New Roman" w:hAnsi="Times New Roman" w:cs="Times New Roman"/>
          <w:iCs/>
          <w:color w:val="414142"/>
          <w:sz w:val="24"/>
          <w:szCs w:val="24"/>
          <w:lang w:eastAsia="lv-LV"/>
        </w:rPr>
        <w:t xml:space="preserve">  </w:t>
      </w:r>
    </w:p>
    <w:tbl>
      <w:tblPr>
        <w:tblW w:w="5496"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76"/>
        <w:gridCol w:w="1214"/>
        <w:gridCol w:w="1337"/>
        <w:gridCol w:w="1084"/>
        <w:gridCol w:w="1046"/>
        <w:gridCol w:w="1028"/>
        <w:gridCol w:w="1134"/>
        <w:gridCol w:w="1134"/>
      </w:tblGrid>
      <w:tr w:rsidR="00E5323B" w:rsidRPr="004D7CEC" w:rsidTr="00945925">
        <w:trPr>
          <w:tblCellSpacing w:w="15" w:type="dxa"/>
        </w:trPr>
        <w:tc>
          <w:tcPr>
            <w:tcW w:w="9893" w:type="dxa"/>
            <w:gridSpan w:val="8"/>
            <w:tcBorders>
              <w:top w:val="outset" w:sz="6" w:space="0" w:color="auto"/>
              <w:left w:val="outset" w:sz="6" w:space="0" w:color="auto"/>
              <w:bottom w:val="outset" w:sz="6" w:space="0" w:color="auto"/>
              <w:right w:val="outset" w:sz="6" w:space="0" w:color="auto"/>
            </w:tcBorders>
            <w:vAlign w:val="center"/>
            <w:hideMark/>
          </w:tcPr>
          <w:p w:rsidR="00655F2C" w:rsidRPr="004D7CE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D7CEC">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3838A3" w:rsidRPr="004D7CEC" w:rsidTr="00945925">
        <w:trPr>
          <w:tblCellSpacing w:w="15" w:type="dxa"/>
        </w:trPr>
        <w:tc>
          <w:tcPr>
            <w:tcW w:w="1932" w:type="dxa"/>
            <w:vMerge w:val="restart"/>
            <w:tcBorders>
              <w:top w:val="single" w:sz="4" w:space="0" w:color="auto"/>
              <w:left w:val="single" w:sz="4" w:space="0" w:color="auto"/>
              <w:bottom w:val="single" w:sz="4" w:space="0" w:color="auto"/>
              <w:right w:val="single" w:sz="4" w:space="0" w:color="auto"/>
            </w:tcBorders>
            <w:vAlign w:val="center"/>
            <w:hideMark/>
          </w:tcPr>
          <w:p w:rsidR="00655F2C" w:rsidRDefault="00E5323B" w:rsidP="00E5323B">
            <w:pPr>
              <w:spacing w:after="0" w:line="240" w:lineRule="auto"/>
              <w:rPr>
                <w:rFonts w:ascii="Times New Roman" w:eastAsia="Times New Roman" w:hAnsi="Times New Roman" w:cs="Times New Roman"/>
                <w:iCs/>
                <w:color w:val="414142"/>
                <w:sz w:val="20"/>
                <w:szCs w:val="20"/>
                <w:lang w:eastAsia="lv-LV"/>
              </w:rPr>
            </w:pPr>
            <w:r w:rsidRPr="003838A3">
              <w:rPr>
                <w:rFonts w:ascii="Times New Roman" w:eastAsia="Times New Roman" w:hAnsi="Times New Roman" w:cs="Times New Roman"/>
                <w:iCs/>
                <w:color w:val="414142"/>
                <w:sz w:val="20"/>
                <w:szCs w:val="20"/>
                <w:lang w:eastAsia="lv-LV"/>
              </w:rPr>
              <w:t>Rādītāji</w:t>
            </w:r>
          </w:p>
          <w:p w:rsidR="00C73664" w:rsidRPr="00C73664" w:rsidRDefault="00C73664" w:rsidP="00C73664">
            <w:pPr>
              <w:rPr>
                <w:rFonts w:ascii="Times New Roman" w:eastAsia="Times New Roman" w:hAnsi="Times New Roman" w:cs="Times New Roman"/>
                <w:sz w:val="20"/>
                <w:szCs w:val="20"/>
                <w:lang w:eastAsia="lv-LV"/>
              </w:rPr>
            </w:pPr>
          </w:p>
          <w:p w:rsidR="00C73664" w:rsidRPr="00C73664" w:rsidRDefault="00C73664" w:rsidP="00C73664">
            <w:pPr>
              <w:rPr>
                <w:rFonts w:ascii="Times New Roman" w:eastAsia="Times New Roman" w:hAnsi="Times New Roman" w:cs="Times New Roman"/>
                <w:sz w:val="20"/>
                <w:szCs w:val="20"/>
                <w:lang w:eastAsia="lv-LV"/>
              </w:rPr>
            </w:pPr>
          </w:p>
        </w:tc>
        <w:tc>
          <w:tcPr>
            <w:tcW w:w="252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5F2C" w:rsidRPr="003838A3" w:rsidRDefault="003838A3" w:rsidP="00E5323B">
            <w:pPr>
              <w:spacing w:after="0" w:line="240" w:lineRule="auto"/>
              <w:rPr>
                <w:rFonts w:ascii="Times New Roman" w:eastAsia="Times New Roman" w:hAnsi="Times New Roman" w:cs="Times New Roman"/>
                <w:iCs/>
                <w:color w:val="414142"/>
                <w:sz w:val="20"/>
                <w:szCs w:val="20"/>
                <w:lang w:eastAsia="lv-LV"/>
              </w:rPr>
            </w:pPr>
            <w:r>
              <w:rPr>
                <w:rFonts w:ascii="Times New Roman" w:eastAsia="Times New Roman" w:hAnsi="Times New Roman" w:cs="Times New Roman"/>
                <w:iCs/>
                <w:color w:val="414142"/>
                <w:sz w:val="20"/>
                <w:szCs w:val="20"/>
                <w:lang w:eastAsia="lv-LV"/>
              </w:rPr>
              <w:t>2019.</w:t>
            </w:r>
          </w:p>
        </w:tc>
        <w:tc>
          <w:tcPr>
            <w:tcW w:w="5381" w:type="dxa"/>
            <w:gridSpan w:val="5"/>
            <w:tcBorders>
              <w:top w:val="single" w:sz="4" w:space="0" w:color="auto"/>
              <w:left w:val="single" w:sz="4" w:space="0" w:color="auto"/>
              <w:bottom w:val="single" w:sz="4" w:space="0" w:color="auto"/>
              <w:right w:val="single" w:sz="4" w:space="0" w:color="auto"/>
            </w:tcBorders>
            <w:vAlign w:val="center"/>
            <w:hideMark/>
          </w:tcPr>
          <w:p w:rsidR="00655F2C" w:rsidRPr="003838A3" w:rsidRDefault="00E5323B" w:rsidP="00E5323B">
            <w:pPr>
              <w:spacing w:after="0" w:line="240" w:lineRule="auto"/>
              <w:rPr>
                <w:rFonts w:ascii="Times New Roman" w:eastAsia="Times New Roman" w:hAnsi="Times New Roman" w:cs="Times New Roman"/>
                <w:iCs/>
                <w:color w:val="414142"/>
                <w:sz w:val="20"/>
                <w:szCs w:val="20"/>
                <w:lang w:eastAsia="lv-LV"/>
              </w:rPr>
            </w:pPr>
            <w:r w:rsidRPr="003838A3">
              <w:rPr>
                <w:rFonts w:ascii="Times New Roman" w:eastAsia="Times New Roman" w:hAnsi="Times New Roman" w:cs="Times New Roman"/>
                <w:iCs/>
                <w:color w:val="414142"/>
                <w:sz w:val="20"/>
                <w:szCs w:val="20"/>
                <w:lang w:eastAsia="lv-LV"/>
              </w:rPr>
              <w:t>Turpmākie trīs gadi (</w:t>
            </w:r>
            <w:proofErr w:type="spellStart"/>
            <w:r w:rsidRPr="003838A3">
              <w:rPr>
                <w:rFonts w:ascii="Times New Roman" w:eastAsia="Times New Roman" w:hAnsi="Times New Roman" w:cs="Times New Roman"/>
                <w:i/>
                <w:iCs/>
                <w:color w:val="414142"/>
                <w:sz w:val="20"/>
                <w:szCs w:val="20"/>
                <w:lang w:eastAsia="lv-LV"/>
              </w:rPr>
              <w:t>euro</w:t>
            </w:r>
            <w:proofErr w:type="spellEnd"/>
            <w:r w:rsidRPr="003838A3">
              <w:rPr>
                <w:rFonts w:ascii="Times New Roman" w:eastAsia="Times New Roman" w:hAnsi="Times New Roman" w:cs="Times New Roman"/>
                <w:iCs/>
                <w:color w:val="414142"/>
                <w:sz w:val="20"/>
                <w:szCs w:val="20"/>
                <w:lang w:eastAsia="lv-LV"/>
              </w:rPr>
              <w:t>)</w:t>
            </w:r>
          </w:p>
        </w:tc>
      </w:tr>
      <w:tr w:rsidR="003838A3" w:rsidRPr="004D7CEC" w:rsidTr="00945925">
        <w:trPr>
          <w:tblCellSpacing w:w="15" w:type="dxa"/>
        </w:trPr>
        <w:tc>
          <w:tcPr>
            <w:tcW w:w="1932" w:type="dxa"/>
            <w:vMerge/>
            <w:tcBorders>
              <w:top w:val="single" w:sz="4" w:space="0" w:color="auto"/>
              <w:left w:val="single" w:sz="4" w:space="0" w:color="auto"/>
              <w:bottom w:val="single" w:sz="4" w:space="0" w:color="auto"/>
              <w:right w:val="single" w:sz="4" w:space="0" w:color="auto"/>
            </w:tcBorders>
            <w:vAlign w:val="center"/>
            <w:hideMark/>
          </w:tcPr>
          <w:p w:rsidR="00E5323B" w:rsidRPr="003838A3" w:rsidRDefault="00E5323B" w:rsidP="00E5323B">
            <w:pPr>
              <w:spacing w:after="0" w:line="240" w:lineRule="auto"/>
              <w:rPr>
                <w:rFonts w:ascii="Times New Roman" w:eastAsia="Times New Roman" w:hAnsi="Times New Roman" w:cs="Times New Roman"/>
                <w:iCs/>
                <w:color w:val="414142"/>
                <w:sz w:val="20"/>
                <w:szCs w:val="20"/>
                <w:lang w:eastAsia="lv-LV"/>
              </w:rPr>
            </w:pPr>
          </w:p>
        </w:tc>
        <w:tc>
          <w:tcPr>
            <w:tcW w:w="2521" w:type="dxa"/>
            <w:gridSpan w:val="2"/>
            <w:vMerge/>
            <w:tcBorders>
              <w:top w:val="single" w:sz="4" w:space="0" w:color="auto"/>
              <w:left w:val="single" w:sz="4" w:space="0" w:color="auto"/>
              <w:bottom w:val="single" w:sz="4" w:space="0" w:color="auto"/>
              <w:right w:val="single" w:sz="4" w:space="0" w:color="auto"/>
            </w:tcBorders>
            <w:vAlign w:val="center"/>
            <w:hideMark/>
          </w:tcPr>
          <w:p w:rsidR="00E5323B" w:rsidRPr="003838A3" w:rsidRDefault="00E5323B" w:rsidP="00E5323B">
            <w:pPr>
              <w:spacing w:after="0" w:line="240" w:lineRule="auto"/>
              <w:rPr>
                <w:rFonts w:ascii="Times New Roman" w:eastAsia="Times New Roman" w:hAnsi="Times New Roman" w:cs="Times New Roman"/>
                <w:iCs/>
                <w:color w:val="414142"/>
                <w:sz w:val="20"/>
                <w:szCs w:val="20"/>
                <w:lang w:eastAsia="lv-LV"/>
              </w:rPr>
            </w:pPr>
          </w:p>
        </w:tc>
        <w:tc>
          <w:tcPr>
            <w:tcW w:w="2100" w:type="dxa"/>
            <w:gridSpan w:val="2"/>
            <w:tcBorders>
              <w:top w:val="single" w:sz="4" w:space="0" w:color="auto"/>
              <w:left w:val="single" w:sz="4" w:space="0" w:color="auto"/>
              <w:bottom w:val="single" w:sz="4" w:space="0" w:color="auto"/>
              <w:right w:val="single" w:sz="4" w:space="0" w:color="auto"/>
            </w:tcBorders>
            <w:vAlign w:val="center"/>
            <w:hideMark/>
          </w:tcPr>
          <w:p w:rsidR="00655F2C" w:rsidRPr="003838A3" w:rsidRDefault="003838A3" w:rsidP="00E5323B">
            <w:pPr>
              <w:spacing w:after="0" w:line="240" w:lineRule="auto"/>
              <w:rPr>
                <w:rFonts w:ascii="Times New Roman" w:eastAsia="Times New Roman" w:hAnsi="Times New Roman" w:cs="Times New Roman"/>
                <w:iCs/>
                <w:color w:val="414142"/>
                <w:sz w:val="20"/>
                <w:szCs w:val="20"/>
                <w:lang w:eastAsia="lv-LV"/>
              </w:rPr>
            </w:pPr>
            <w:r>
              <w:rPr>
                <w:rFonts w:ascii="Times New Roman" w:eastAsia="Times New Roman" w:hAnsi="Times New Roman" w:cs="Times New Roman"/>
                <w:iCs/>
                <w:color w:val="414142"/>
                <w:sz w:val="20"/>
                <w:szCs w:val="20"/>
                <w:lang w:eastAsia="lv-LV"/>
              </w:rPr>
              <w:t>2020</w:t>
            </w:r>
          </w:p>
        </w:tc>
        <w:tc>
          <w:tcPr>
            <w:tcW w:w="2132" w:type="dxa"/>
            <w:gridSpan w:val="2"/>
            <w:tcBorders>
              <w:top w:val="single" w:sz="4" w:space="0" w:color="auto"/>
              <w:left w:val="single" w:sz="4" w:space="0" w:color="auto"/>
              <w:bottom w:val="single" w:sz="4" w:space="0" w:color="auto"/>
              <w:right w:val="single" w:sz="4" w:space="0" w:color="auto"/>
            </w:tcBorders>
            <w:vAlign w:val="center"/>
            <w:hideMark/>
          </w:tcPr>
          <w:p w:rsidR="00655F2C" w:rsidRPr="003838A3" w:rsidRDefault="003838A3" w:rsidP="00E5323B">
            <w:pPr>
              <w:spacing w:after="0" w:line="240" w:lineRule="auto"/>
              <w:rPr>
                <w:rFonts w:ascii="Times New Roman" w:eastAsia="Times New Roman" w:hAnsi="Times New Roman" w:cs="Times New Roman"/>
                <w:iCs/>
                <w:color w:val="414142"/>
                <w:sz w:val="20"/>
                <w:szCs w:val="20"/>
                <w:lang w:eastAsia="lv-LV"/>
              </w:rPr>
            </w:pPr>
            <w:r>
              <w:rPr>
                <w:rFonts w:ascii="Times New Roman" w:eastAsia="Times New Roman" w:hAnsi="Times New Roman" w:cs="Times New Roman"/>
                <w:iCs/>
                <w:color w:val="414142"/>
                <w:sz w:val="20"/>
                <w:szCs w:val="20"/>
                <w:lang w:eastAsia="lv-LV"/>
              </w:rPr>
              <w:t>2021</w:t>
            </w:r>
          </w:p>
        </w:tc>
        <w:tc>
          <w:tcPr>
            <w:tcW w:w="1089" w:type="dxa"/>
            <w:tcBorders>
              <w:top w:val="single" w:sz="4" w:space="0" w:color="auto"/>
              <w:left w:val="single" w:sz="4" w:space="0" w:color="auto"/>
              <w:bottom w:val="single" w:sz="4" w:space="0" w:color="auto"/>
              <w:right w:val="single" w:sz="4" w:space="0" w:color="auto"/>
            </w:tcBorders>
            <w:vAlign w:val="center"/>
            <w:hideMark/>
          </w:tcPr>
          <w:p w:rsidR="00655F2C" w:rsidRPr="003838A3" w:rsidRDefault="003838A3" w:rsidP="00E5323B">
            <w:pPr>
              <w:spacing w:after="0" w:line="240" w:lineRule="auto"/>
              <w:rPr>
                <w:rFonts w:ascii="Times New Roman" w:eastAsia="Times New Roman" w:hAnsi="Times New Roman" w:cs="Times New Roman"/>
                <w:iCs/>
                <w:color w:val="414142"/>
                <w:sz w:val="20"/>
                <w:szCs w:val="20"/>
                <w:lang w:eastAsia="lv-LV"/>
              </w:rPr>
            </w:pPr>
            <w:r>
              <w:rPr>
                <w:rFonts w:ascii="Times New Roman" w:eastAsia="Times New Roman" w:hAnsi="Times New Roman" w:cs="Times New Roman"/>
                <w:iCs/>
                <w:color w:val="414142"/>
                <w:sz w:val="20"/>
                <w:szCs w:val="20"/>
                <w:lang w:eastAsia="lv-LV"/>
              </w:rPr>
              <w:t>2022</w:t>
            </w:r>
          </w:p>
        </w:tc>
      </w:tr>
      <w:tr w:rsidR="003838A3" w:rsidRPr="004D7CEC" w:rsidTr="00945925">
        <w:trPr>
          <w:tblCellSpacing w:w="15" w:type="dxa"/>
        </w:trPr>
        <w:tc>
          <w:tcPr>
            <w:tcW w:w="1932" w:type="dxa"/>
            <w:vMerge/>
            <w:tcBorders>
              <w:top w:val="single" w:sz="4" w:space="0" w:color="auto"/>
              <w:left w:val="single" w:sz="4" w:space="0" w:color="auto"/>
              <w:bottom w:val="single" w:sz="4" w:space="0" w:color="auto"/>
              <w:right w:val="outset" w:sz="6" w:space="0" w:color="auto"/>
            </w:tcBorders>
            <w:vAlign w:val="center"/>
            <w:hideMark/>
          </w:tcPr>
          <w:p w:rsidR="003838A3" w:rsidRPr="003838A3" w:rsidRDefault="003838A3" w:rsidP="003838A3">
            <w:pPr>
              <w:spacing w:after="0" w:line="240" w:lineRule="auto"/>
              <w:rPr>
                <w:rFonts w:ascii="Times New Roman" w:eastAsia="Times New Roman" w:hAnsi="Times New Roman" w:cs="Times New Roman"/>
                <w:iCs/>
                <w:color w:val="414142"/>
                <w:sz w:val="20"/>
                <w:szCs w:val="20"/>
                <w:lang w:eastAsia="lv-LV"/>
              </w:rPr>
            </w:pPr>
          </w:p>
        </w:tc>
        <w:tc>
          <w:tcPr>
            <w:tcW w:w="1184" w:type="dxa"/>
            <w:tcBorders>
              <w:top w:val="single" w:sz="4" w:space="0" w:color="auto"/>
              <w:left w:val="single" w:sz="4" w:space="0" w:color="auto"/>
              <w:bottom w:val="single" w:sz="4" w:space="0" w:color="auto"/>
              <w:right w:val="single" w:sz="4" w:space="0" w:color="auto"/>
            </w:tcBorders>
            <w:hideMark/>
          </w:tcPr>
          <w:p w:rsidR="003838A3" w:rsidRPr="00295EAE" w:rsidRDefault="003838A3" w:rsidP="003838A3">
            <w:pPr>
              <w:spacing w:after="0" w:line="240" w:lineRule="auto"/>
              <w:ind w:right="71"/>
              <w:jc w:val="center"/>
              <w:rPr>
                <w:rFonts w:ascii="Times New Roman" w:hAnsi="Times New Roman"/>
                <w:b/>
                <w:i/>
                <w:sz w:val="20"/>
                <w:szCs w:val="20"/>
                <w:lang w:eastAsia="lv-LV"/>
              </w:rPr>
            </w:pPr>
            <w:r w:rsidRPr="00295EAE">
              <w:rPr>
                <w:rFonts w:ascii="Times New Roman" w:hAnsi="Times New Roman"/>
                <w:sz w:val="20"/>
                <w:szCs w:val="20"/>
              </w:rPr>
              <w:t xml:space="preserve">saskaņā ar valsts budžetu </w:t>
            </w:r>
            <w:r w:rsidRPr="00295EAE">
              <w:rPr>
                <w:rFonts w:ascii="Times New Roman" w:hAnsi="Times New Roman"/>
                <w:sz w:val="20"/>
                <w:szCs w:val="20"/>
              </w:rPr>
              <w:lastRenderedPageBreak/>
              <w:t>kārtējam gadam</w:t>
            </w:r>
            <w:r w:rsidR="002F2593">
              <w:rPr>
                <w:rFonts w:ascii="Times New Roman" w:hAnsi="Times New Roman"/>
                <w:sz w:val="20"/>
                <w:szCs w:val="20"/>
              </w:rPr>
              <w:t>*</w:t>
            </w:r>
          </w:p>
        </w:tc>
        <w:tc>
          <w:tcPr>
            <w:tcW w:w="1307" w:type="dxa"/>
            <w:tcBorders>
              <w:top w:val="single" w:sz="4" w:space="0" w:color="auto"/>
              <w:left w:val="single" w:sz="4" w:space="0" w:color="auto"/>
              <w:bottom w:val="single" w:sz="4" w:space="0" w:color="auto"/>
              <w:right w:val="single" w:sz="4" w:space="0" w:color="auto"/>
            </w:tcBorders>
            <w:hideMark/>
          </w:tcPr>
          <w:p w:rsidR="003838A3" w:rsidRPr="00295EAE" w:rsidRDefault="003838A3" w:rsidP="003838A3">
            <w:pPr>
              <w:spacing w:after="0" w:line="240" w:lineRule="auto"/>
              <w:ind w:right="71"/>
              <w:jc w:val="center"/>
              <w:rPr>
                <w:rFonts w:ascii="Times New Roman" w:hAnsi="Times New Roman"/>
                <w:b/>
                <w:i/>
                <w:sz w:val="20"/>
                <w:szCs w:val="20"/>
                <w:lang w:eastAsia="lv-LV"/>
              </w:rPr>
            </w:pPr>
            <w:r w:rsidRPr="00295EAE">
              <w:rPr>
                <w:rFonts w:ascii="Times New Roman" w:hAnsi="Times New Roman"/>
                <w:sz w:val="20"/>
                <w:szCs w:val="20"/>
              </w:rPr>
              <w:lastRenderedPageBreak/>
              <w:t xml:space="preserve">izmaiņas kārtējā gadā, salīdzinot ar </w:t>
            </w:r>
            <w:r w:rsidRPr="00295EAE">
              <w:rPr>
                <w:rFonts w:ascii="Times New Roman" w:hAnsi="Times New Roman"/>
                <w:sz w:val="20"/>
                <w:szCs w:val="20"/>
              </w:rPr>
              <w:lastRenderedPageBreak/>
              <w:t>valsts budžetu kārtējam gadam</w:t>
            </w:r>
          </w:p>
        </w:tc>
        <w:tc>
          <w:tcPr>
            <w:tcW w:w="1054" w:type="dxa"/>
            <w:tcBorders>
              <w:top w:val="single" w:sz="4" w:space="0" w:color="auto"/>
              <w:left w:val="single" w:sz="4" w:space="0" w:color="auto"/>
              <w:bottom w:val="single" w:sz="4" w:space="0" w:color="auto"/>
              <w:right w:val="single" w:sz="4" w:space="0" w:color="auto"/>
            </w:tcBorders>
            <w:hideMark/>
          </w:tcPr>
          <w:p w:rsidR="003838A3" w:rsidRPr="00295EAE" w:rsidRDefault="003838A3" w:rsidP="003838A3">
            <w:pPr>
              <w:spacing w:after="0" w:line="240" w:lineRule="auto"/>
              <w:ind w:right="71"/>
              <w:jc w:val="center"/>
              <w:rPr>
                <w:rFonts w:ascii="Times New Roman" w:hAnsi="Times New Roman"/>
                <w:b/>
                <w:i/>
                <w:sz w:val="20"/>
                <w:szCs w:val="20"/>
                <w:lang w:eastAsia="lv-LV"/>
              </w:rPr>
            </w:pPr>
            <w:r w:rsidRPr="00295EAE">
              <w:rPr>
                <w:rFonts w:ascii="Times New Roman" w:hAnsi="Times New Roman"/>
                <w:sz w:val="20"/>
                <w:szCs w:val="20"/>
              </w:rPr>
              <w:lastRenderedPageBreak/>
              <w:t xml:space="preserve">saskaņā ar vidēja termiņa </w:t>
            </w:r>
            <w:r w:rsidRPr="00295EAE">
              <w:rPr>
                <w:rFonts w:ascii="Times New Roman" w:hAnsi="Times New Roman"/>
                <w:sz w:val="20"/>
                <w:szCs w:val="20"/>
              </w:rPr>
              <w:lastRenderedPageBreak/>
              <w:t>budžeta ietvaru</w:t>
            </w:r>
            <w:r w:rsidR="002F2593">
              <w:rPr>
                <w:rFonts w:ascii="Times New Roman" w:hAnsi="Times New Roman"/>
                <w:sz w:val="20"/>
                <w:szCs w:val="20"/>
              </w:rPr>
              <w:t>*</w:t>
            </w:r>
          </w:p>
        </w:tc>
        <w:tc>
          <w:tcPr>
            <w:tcW w:w="1016" w:type="dxa"/>
            <w:tcBorders>
              <w:top w:val="single" w:sz="4" w:space="0" w:color="auto"/>
              <w:left w:val="single" w:sz="4" w:space="0" w:color="auto"/>
              <w:bottom w:val="single" w:sz="4" w:space="0" w:color="auto"/>
              <w:right w:val="single" w:sz="4" w:space="0" w:color="auto"/>
            </w:tcBorders>
            <w:hideMark/>
          </w:tcPr>
          <w:p w:rsidR="003838A3" w:rsidRPr="00295EAE" w:rsidRDefault="003838A3" w:rsidP="003838A3">
            <w:pPr>
              <w:spacing w:after="0" w:line="240" w:lineRule="auto"/>
              <w:ind w:right="71"/>
              <w:jc w:val="center"/>
              <w:rPr>
                <w:rFonts w:ascii="Times New Roman" w:hAnsi="Times New Roman"/>
                <w:sz w:val="20"/>
                <w:szCs w:val="20"/>
                <w:lang w:eastAsia="lv-LV"/>
              </w:rPr>
            </w:pPr>
            <w:r w:rsidRPr="00295EAE">
              <w:rPr>
                <w:rFonts w:ascii="Times New Roman" w:hAnsi="Times New Roman"/>
                <w:sz w:val="20"/>
                <w:szCs w:val="20"/>
              </w:rPr>
              <w:lastRenderedPageBreak/>
              <w:t xml:space="preserve">izmaiņas, salīdzinot ar vidēja </w:t>
            </w:r>
            <w:r w:rsidRPr="00295EAE">
              <w:rPr>
                <w:rFonts w:ascii="Times New Roman" w:hAnsi="Times New Roman"/>
                <w:sz w:val="20"/>
                <w:szCs w:val="20"/>
              </w:rPr>
              <w:lastRenderedPageBreak/>
              <w:t>termiņa budžeta ietvaru 2020. gadam</w:t>
            </w:r>
          </w:p>
        </w:tc>
        <w:tc>
          <w:tcPr>
            <w:tcW w:w="998" w:type="dxa"/>
            <w:tcBorders>
              <w:top w:val="single" w:sz="4" w:space="0" w:color="auto"/>
              <w:left w:val="single" w:sz="4" w:space="0" w:color="auto"/>
              <w:bottom w:val="single" w:sz="4" w:space="0" w:color="auto"/>
              <w:right w:val="single" w:sz="4" w:space="0" w:color="auto"/>
            </w:tcBorders>
            <w:hideMark/>
          </w:tcPr>
          <w:p w:rsidR="003838A3" w:rsidRPr="00295EAE" w:rsidRDefault="003838A3" w:rsidP="003838A3">
            <w:pPr>
              <w:spacing w:after="0" w:line="240" w:lineRule="auto"/>
              <w:ind w:right="71"/>
              <w:jc w:val="center"/>
              <w:rPr>
                <w:rFonts w:ascii="Times New Roman" w:hAnsi="Times New Roman"/>
                <w:b/>
                <w:i/>
                <w:sz w:val="20"/>
                <w:szCs w:val="20"/>
                <w:lang w:eastAsia="lv-LV"/>
              </w:rPr>
            </w:pPr>
            <w:r w:rsidRPr="00295EAE">
              <w:rPr>
                <w:rFonts w:ascii="Times New Roman" w:hAnsi="Times New Roman"/>
                <w:sz w:val="20"/>
                <w:szCs w:val="20"/>
              </w:rPr>
              <w:lastRenderedPageBreak/>
              <w:t xml:space="preserve">saskaņā ar vidēja termiņa </w:t>
            </w:r>
            <w:r w:rsidRPr="00295EAE">
              <w:rPr>
                <w:rFonts w:ascii="Times New Roman" w:hAnsi="Times New Roman"/>
                <w:sz w:val="20"/>
                <w:szCs w:val="20"/>
              </w:rPr>
              <w:lastRenderedPageBreak/>
              <w:t>budžeta ietvaru</w:t>
            </w:r>
            <w:r w:rsidR="002F2593">
              <w:rPr>
                <w:rFonts w:ascii="Times New Roman" w:hAnsi="Times New Roman"/>
                <w:sz w:val="20"/>
                <w:szCs w:val="20"/>
              </w:rPr>
              <w:t>*</w:t>
            </w:r>
          </w:p>
        </w:tc>
        <w:tc>
          <w:tcPr>
            <w:tcW w:w="1104" w:type="dxa"/>
            <w:tcBorders>
              <w:top w:val="single" w:sz="4" w:space="0" w:color="auto"/>
              <w:left w:val="single" w:sz="4" w:space="0" w:color="auto"/>
              <w:bottom w:val="single" w:sz="4" w:space="0" w:color="auto"/>
              <w:right w:val="single" w:sz="4" w:space="0" w:color="auto"/>
            </w:tcBorders>
            <w:hideMark/>
          </w:tcPr>
          <w:p w:rsidR="003838A3" w:rsidRPr="00295EAE" w:rsidRDefault="003838A3" w:rsidP="003838A3">
            <w:pPr>
              <w:spacing w:after="0" w:line="240" w:lineRule="auto"/>
              <w:ind w:right="71"/>
              <w:jc w:val="center"/>
              <w:rPr>
                <w:rFonts w:ascii="Times New Roman" w:hAnsi="Times New Roman"/>
                <w:sz w:val="20"/>
                <w:szCs w:val="20"/>
                <w:lang w:eastAsia="lv-LV"/>
              </w:rPr>
            </w:pPr>
            <w:r w:rsidRPr="00295EAE">
              <w:rPr>
                <w:rFonts w:ascii="Times New Roman" w:hAnsi="Times New Roman"/>
                <w:sz w:val="20"/>
                <w:szCs w:val="20"/>
              </w:rPr>
              <w:lastRenderedPageBreak/>
              <w:t xml:space="preserve">izmaiņas, salīdzinot ar </w:t>
            </w:r>
            <w:r w:rsidR="00606A92">
              <w:rPr>
                <w:rFonts w:ascii="Times New Roman" w:hAnsi="Times New Roman"/>
                <w:sz w:val="20"/>
                <w:szCs w:val="20"/>
              </w:rPr>
              <w:t xml:space="preserve">vidēja </w:t>
            </w:r>
            <w:r w:rsidR="00606A92">
              <w:rPr>
                <w:rFonts w:ascii="Times New Roman" w:hAnsi="Times New Roman"/>
                <w:sz w:val="20"/>
                <w:szCs w:val="20"/>
              </w:rPr>
              <w:lastRenderedPageBreak/>
              <w:t xml:space="preserve">termiņa budžeta ietvaru </w:t>
            </w:r>
            <w:r w:rsidRPr="00295EAE">
              <w:rPr>
                <w:rFonts w:ascii="Times New Roman" w:hAnsi="Times New Roman"/>
                <w:sz w:val="20"/>
                <w:szCs w:val="20"/>
              </w:rPr>
              <w:t>2021. gadam</w:t>
            </w:r>
          </w:p>
        </w:tc>
        <w:tc>
          <w:tcPr>
            <w:tcW w:w="1089" w:type="dxa"/>
            <w:tcBorders>
              <w:top w:val="single" w:sz="4" w:space="0" w:color="auto"/>
              <w:left w:val="single" w:sz="4" w:space="0" w:color="auto"/>
              <w:bottom w:val="single" w:sz="4" w:space="0" w:color="auto"/>
              <w:right w:val="single" w:sz="4" w:space="0" w:color="auto"/>
            </w:tcBorders>
            <w:hideMark/>
          </w:tcPr>
          <w:p w:rsidR="003838A3" w:rsidRPr="00295EAE" w:rsidRDefault="003838A3" w:rsidP="003838A3">
            <w:pPr>
              <w:spacing w:after="0" w:line="240" w:lineRule="auto"/>
              <w:ind w:right="71"/>
              <w:jc w:val="center"/>
              <w:rPr>
                <w:rFonts w:ascii="Times New Roman" w:hAnsi="Times New Roman"/>
                <w:b/>
                <w:i/>
                <w:sz w:val="20"/>
                <w:szCs w:val="20"/>
                <w:lang w:eastAsia="lv-LV"/>
              </w:rPr>
            </w:pPr>
            <w:r w:rsidRPr="00295EAE">
              <w:rPr>
                <w:rFonts w:ascii="Times New Roman" w:hAnsi="Times New Roman"/>
                <w:sz w:val="20"/>
                <w:szCs w:val="20"/>
              </w:rPr>
              <w:lastRenderedPageBreak/>
              <w:t xml:space="preserve">izmaiņas, salīdzinot ar vidēja </w:t>
            </w:r>
            <w:r w:rsidRPr="00295EAE">
              <w:rPr>
                <w:rFonts w:ascii="Times New Roman" w:hAnsi="Times New Roman"/>
                <w:sz w:val="20"/>
                <w:szCs w:val="20"/>
              </w:rPr>
              <w:lastRenderedPageBreak/>
              <w:t>termiņa budžeta ietvaru 2021. gadam</w:t>
            </w:r>
          </w:p>
        </w:tc>
      </w:tr>
      <w:tr w:rsidR="003838A3" w:rsidRPr="004D7CEC" w:rsidTr="00606A92">
        <w:trPr>
          <w:trHeight w:val="794"/>
          <w:tblCellSpacing w:w="15" w:type="dxa"/>
        </w:trPr>
        <w:tc>
          <w:tcPr>
            <w:tcW w:w="1932" w:type="dxa"/>
            <w:tcBorders>
              <w:top w:val="single" w:sz="4" w:space="0" w:color="auto"/>
              <w:left w:val="single" w:sz="4" w:space="0" w:color="auto"/>
              <w:bottom w:val="single" w:sz="4" w:space="0" w:color="auto"/>
              <w:right w:val="single" w:sz="4" w:space="0" w:color="auto"/>
            </w:tcBorders>
            <w:vAlign w:val="center"/>
            <w:hideMark/>
          </w:tcPr>
          <w:p w:rsidR="00655F2C" w:rsidRPr="00606A92" w:rsidRDefault="00E5323B" w:rsidP="00E5323B">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lastRenderedPageBreak/>
              <w:t>1</w:t>
            </w:r>
          </w:p>
        </w:tc>
        <w:tc>
          <w:tcPr>
            <w:tcW w:w="1184" w:type="dxa"/>
            <w:tcBorders>
              <w:top w:val="single" w:sz="4" w:space="0" w:color="auto"/>
              <w:left w:val="single" w:sz="4" w:space="0" w:color="auto"/>
              <w:bottom w:val="single" w:sz="4" w:space="0" w:color="auto"/>
              <w:right w:val="single" w:sz="4" w:space="0" w:color="auto"/>
            </w:tcBorders>
            <w:vAlign w:val="center"/>
            <w:hideMark/>
          </w:tcPr>
          <w:p w:rsidR="00655F2C" w:rsidRPr="00606A92" w:rsidRDefault="00E5323B" w:rsidP="00E5323B">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655F2C" w:rsidRPr="00606A92" w:rsidRDefault="00E5323B" w:rsidP="00E5323B">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3</w:t>
            </w:r>
          </w:p>
        </w:tc>
        <w:tc>
          <w:tcPr>
            <w:tcW w:w="1054" w:type="dxa"/>
            <w:tcBorders>
              <w:top w:val="single" w:sz="4" w:space="0" w:color="auto"/>
              <w:left w:val="single" w:sz="4" w:space="0" w:color="auto"/>
              <w:bottom w:val="single" w:sz="4" w:space="0" w:color="auto"/>
              <w:right w:val="single" w:sz="4" w:space="0" w:color="auto"/>
            </w:tcBorders>
            <w:vAlign w:val="center"/>
            <w:hideMark/>
          </w:tcPr>
          <w:p w:rsidR="00655F2C" w:rsidRPr="00606A92" w:rsidRDefault="00E5323B" w:rsidP="00E5323B">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4</w:t>
            </w:r>
          </w:p>
        </w:tc>
        <w:tc>
          <w:tcPr>
            <w:tcW w:w="1016" w:type="dxa"/>
            <w:tcBorders>
              <w:top w:val="single" w:sz="4" w:space="0" w:color="auto"/>
              <w:left w:val="single" w:sz="4" w:space="0" w:color="auto"/>
              <w:bottom w:val="single" w:sz="4" w:space="0" w:color="auto"/>
              <w:right w:val="single" w:sz="4" w:space="0" w:color="auto"/>
            </w:tcBorders>
            <w:vAlign w:val="center"/>
            <w:hideMark/>
          </w:tcPr>
          <w:p w:rsidR="00655F2C" w:rsidRPr="00606A92" w:rsidRDefault="00E5323B" w:rsidP="00E5323B">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5</w:t>
            </w:r>
          </w:p>
        </w:tc>
        <w:tc>
          <w:tcPr>
            <w:tcW w:w="998" w:type="dxa"/>
            <w:tcBorders>
              <w:top w:val="single" w:sz="4" w:space="0" w:color="auto"/>
              <w:left w:val="single" w:sz="4" w:space="0" w:color="auto"/>
              <w:bottom w:val="single" w:sz="4" w:space="0" w:color="auto"/>
              <w:right w:val="single" w:sz="4" w:space="0" w:color="auto"/>
            </w:tcBorders>
            <w:vAlign w:val="center"/>
            <w:hideMark/>
          </w:tcPr>
          <w:p w:rsidR="00655F2C" w:rsidRPr="00606A92" w:rsidRDefault="00E5323B" w:rsidP="00E5323B">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6</w:t>
            </w:r>
          </w:p>
        </w:tc>
        <w:tc>
          <w:tcPr>
            <w:tcW w:w="1104" w:type="dxa"/>
            <w:tcBorders>
              <w:top w:val="single" w:sz="4" w:space="0" w:color="auto"/>
              <w:left w:val="single" w:sz="4" w:space="0" w:color="auto"/>
              <w:bottom w:val="single" w:sz="4" w:space="0" w:color="auto"/>
              <w:right w:val="single" w:sz="4" w:space="0" w:color="auto"/>
            </w:tcBorders>
            <w:vAlign w:val="center"/>
            <w:hideMark/>
          </w:tcPr>
          <w:p w:rsidR="00655F2C" w:rsidRPr="00606A92" w:rsidRDefault="00E5323B" w:rsidP="00E5323B">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7</w:t>
            </w:r>
          </w:p>
        </w:tc>
        <w:tc>
          <w:tcPr>
            <w:tcW w:w="1089" w:type="dxa"/>
            <w:tcBorders>
              <w:top w:val="single" w:sz="4" w:space="0" w:color="auto"/>
              <w:left w:val="single" w:sz="4" w:space="0" w:color="auto"/>
              <w:bottom w:val="single" w:sz="4" w:space="0" w:color="auto"/>
              <w:right w:val="single" w:sz="4" w:space="0" w:color="auto"/>
            </w:tcBorders>
            <w:vAlign w:val="center"/>
            <w:hideMark/>
          </w:tcPr>
          <w:p w:rsidR="00655F2C" w:rsidRPr="00606A92" w:rsidRDefault="00E5323B" w:rsidP="00E5323B">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8</w:t>
            </w:r>
          </w:p>
        </w:tc>
      </w:tr>
      <w:tr w:rsidR="003838A3" w:rsidRPr="004D7CEC" w:rsidTr="00945925">
        <w:trPr>
          <w:tblCellSpacing w:w="15" w:type="dxa"/>
        </w:trPr>
        <w:tc>
          <w:tcPr>
            <w:tcW w:w="1932" w:type="dxa"/>
            <w:tcBorders>
              <w:top w:val="single" w:sz="4" w:space="0" w:color="auto"/>
              <w:left w:val="single" w:sz="4" w:space="0" w:color="auto"/>
              <w:bottom w:val="single" w:sz="4" w:space="0" w:color="auto"/>
              <w:right w:val="single" w:sz="4" w:space="0" w:color="auto"/>
            </w:tcBorders>
            <w:hideMark/>
          </w:tcPr>
          <w:p w:rsidR="00E5323B" w:rsidRPr="00606A92" w:rsidRDefault="00E5323B" w:rsidP="00E5323B">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1. Budžeta ieņēmumi</w:t>
            </w:r>
          </w:p>
        </w:tc>
        <w:tc>
          <w:tcPr>
            <w:tcW w:w="1184" w:type="dxa"/>
            <w:tcBorders>
              <w:top w:val="single" w:sz="4" w:space="0" w:color="auto"/>
              <w:left w:val="single" w:sz="4" w:space="0" w:color="auto"/>
              <w:bottom w:val="single" w:sz="4" w:space="0" w:color="auto"/>
              <w:right w:val="single" w:sz="4" w:space="0" w:color="auto"/>
            </w:tcBorders>
            <w:vAlign w:val="center"/>
            <w:hideMark/>
          </w:tcPr>
          <w:p w:rsidR="00E5323B" w:rsidRPr="00606A92" w:rsidRDefault="00E5323B" w:rsidP="00E5323B">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r w:rsidR="003030E4" w:rsidRPr="00606A92">
              <w:rPr>
                <w:rFonts w:ascii="Times New Roman" w:eastAsia="Times New Roman" w:hAnsi="Times New Roman" w:cs="Times New Roman"/>
                <w:iCs/>
                <w:sz w:val="20"/>
                <w:szCs w:val="20"/>
                <w:lang w:eastAsia="lv-LV"/>
              </w:rPr>
              <w:t>4</w:t>
            </w:r>
            <w:r w:rsidR="00673A29">
              <w:rPr>
                <w:rFonts w:ascii="Times New Roman" w:eastAsia="Times New Roman" w:hAnsi="Times New Roman" w:cs="Times New Roman"/>
                <w:iCs/>
                <w:sz w:val="20"/>
                <w:szCs w:val="20"/>
                <w:lang w:eastAsia="lv-LV"/>
              </w:rPr>
              <w:t> 911 052</w:t>
            </w:r>
          </w:p>
        </w:tc>
        <w:tc>
          <w:tcPr>
            <w:tcW w:w="1307" w:type="dxa"/>
            <w:tcBorders>
              <w:top w:val="single" w:sz="4" w:space="0" w:color="auto"/>
              <w:left w:val="single" w:sz="4" w:space="0" w:color="auto"/>
              <w:bottom w:val="single" w:sz="4" w:space="0" w:color="auto"/>
              <w:right w:val="single" w:sz="4" w:space="0" w:color="auto"/>
            </w:tcBorders>
            <w:vAlign w:val="center"/>
            <w:hideMark/>
          </w:tcPr>
          <w:p w:rsidR="00E5323B" w:rsidRPr="00606A92" w:rsidRDefault="00E5323B" w:rsidP="00E5323B">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c>
          <w:tcPr>
            <w:tcW w:w="1054" w:type="dxa"/>
            <w:tcBorders>
              <w:top w:val="single" w:sz="4" w:space="0" w:color="auto"/>
              <w:left w:val="single" w:sz="4" w:space="0" w:color="auto"/>
              <w:bottom w:val="single" w:sz="4" w:space="0" w:color="auto"/>
              <w:right w:val="single" w:sz="4" w:space="0" w:color="auto"/>
            </w:tcBorders>
            <w:vAlign w:val="center"/>
            <w:hideMark/>
          </w:tcPr>
          <w:p w:rsidR="00E5323B" w:rsidRPr="00606A92" w:rsidRDefault="00E5323B" w:rsidP="00E5323B">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r w:rsidR="00391C38">
              <w:rPr>
                <w:rFonts w:ascii="Times New Roman" w:eastAsia="Times New Roman" w:hAnsi="Times New Roman" w:cs="Times New Roman"/>
                <w:iCs/>
                <w:sz w:val="20"/>
                <w:szCs w:val="20"/>
                <w:lang w:eastAsia="lv-LV"/>
              </w:rPr>
              <w:t>5 207 377</w:t>
            </w:r>
          </w:p>
        </w:tc>
        <w:tc>
          <w:tcPr>
            <w:tcW w:w="1016" w:type="dxa"/>
            <w:tcBorders>
              <w:top w:val="single" w:sz="4" w:space="0" w:color="auto"/>
              <w:left w:val="single" w:sz="4" w:space="0" w:color="auto"/>
              <w:bottom w:val="single" w:sz="4" w:space="0" w:color="auto"/>
              <w:right w:val="single" w:sz="4" w:space="0" w:color="auto"/>
            </w:tcBorders>
            <w:vAlign w:val="center"/>
            <w:hideMark/>
          </w:tcPr>
          <w:p w:rsidR="00E5323B" w:rsidRPr="00606A92" w:rsidRDefault="00E5323B" w:rsidP="00E5323B">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c>
          <w:tcPr>
            <w:tcW w:w="998" w:type="dxa"/>
            <w:tcBorders>
              <w:top w:val="single" w:sz="4" w:space="0" w:color="auto"/>
              <w:left w:val="single" w:sz="4" w:space="0" w:color="auto"/>
              <w:bottom w:val="single" w:sz="4" w:space="0" w:color="auto"/>
              <w:right w:val="single" w:sz="4" w:space="0" w:color="auto"/>
            </w:tcBorders>
            <w:vAlign w:val="center"/>
            <w:hideMark/>
          </w:tcPr>
          <w:p w:rsidR="00E5323B" w:rsidRPr="00606A92" w:rsidRDefault="00E5323B" w:rsidP="00E5323B">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r w:rsidR="00B566DF">
              <w:rPr>
                <w:rFonts w:ascii="Times New Roman" w:eastAsia="Times New Roman" w:hAnsi="Times New Roman" w:cs="Times New Roman"/>
                <w:iCs/>
                <w:sz w:val="20"/>
                <w:szCs w:val="20"/>
                <w:lang w:eastAsia="lv-LV"/>
              </w:rPr>
              <w:t>5 519 863</w:t>
            </w:r>
          </w:p>
        </w:tc>
        <w:tc>
          <w:tcPr>
            <w:tcW w:w="1104" w:type="dxa"/>
            <w:tcBorders>
              <w:top w:val="single" w:sz="4" w:space="0" w:color="auto"/>
              <w:left w:val="single" w:sz="4" w:space="0" w:color="auto"/>
              <w:bottom w:val="single" w:sz="4" w:space="0" w:color="auto"/>
              <w:right w:val="single" w:sz="4" w:space="0" w:color="auto"/>
            </w:tcBorders>
            <w:vAlign w:val="center"/>
            <w:hideMark/>
          </w:tcPr>
          <w:p w:rsidR="00E5323B" w:rsidRPr="00606A92" w:rsidRDefault="00E5323B" w:rsidP="00E5323B">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c>
          <w:tcPr>
            <w:tcW w:w="1089" w:type="dxa"/>
            <w:tcBorders>
              <w:top w:val="single" w:sz="4" w:space="0" w:color="auto"/>
              <w:left w:val="single" w:sz="4" w:space="0" w:color="auto"/>
              <w:bottom w:val="single" w:sz="4" w:space="0" w:color="auto"/>
              <w:right w:val="single" w:sz="4" w:space="0" w:color="auto"/>
            </w:tcBorders>
            <w:vAlign w:val="center"/>
            <w:hideMark/>
          </w:tcPr>
          <w:p w:rsidR="00E5323B" w:rsidRPr="00606A92" w:rsidRDefault="00E5323B" w:rsidP="00E5323B">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r>
      <w:tr w:rsidR="003838A3" w:rsidRPr="004D7CEC" w:rsidTr="00945925">
        <w:trPr>
          <w:tblCellSpacing w:w="15" w:type="dxa"/>
        </w:trPr>
        <w:tc>
          <w:tcPr>
            <w:tcW w:w="1932" w:type="dxa"/>
            <w:tcBorders>
              <w:top w:val="single" w:sz="4" w:space="0" w:color="auto"/>
              <w:left w:val="single" w:sz="4" w:space="0" w:color="auto"/>
              <w:bottom w:val="single" w:sz="4" w:space="0" w:color="auto"/>
              <w:right w:val="single" w:sz="4" w:space="0" w:color="auto"/>
            </w:tcBorders>
            <w:hideMark/>
          </w:tcPr>
          <w:p w:rsidR="00E5323B" w:rsidRPr="00606A92" w:rsidRDefault="00E5323B" w:rsidP="00E5323B">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1.1. valsts pamatbudžets, tai skaitā ieņēmumi no maksas pakalpojumiem un citi pašu ieņēmumi</w:t>
            </w:r>
          </w:p>
        </w:tc>
        <w:tc>
          <w:tcPr>
            <w:tcW w:w="1184" w:type="dxa"/>
            <w:tcBorders>
              <w:top w:val="single" w:sz="4" w:space="0" w:color="auto"/>
              <w:left w:val="single" w:sz="4" w:space="0" w:color="auto"/>
              <w:bottom w:val="single" w:sz="4" w:space="0" w:color="auto"/>
              <w:right w:val="single" w:sz="4" w:space="0" w:color="auto"/>
            </w:tcBorders>
            <w:vAlign w:val="center"/>
            <w:hideMark/>
          </w:tcPr>
          <w:p w:rsidR="00E5323B" w:rsidRPr="00606A92" w:rsidRDefault="00673A29" w:rsidP="00E5323B">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4</w:t>
            </w:r>
            <w:r>
              <w:rPr>
                <w:rFonts w:ascii="Times New Roman" w:eastAsia="Times New Roman" w:hAnsi="Times New Roman" w:cs="Times New Roman"/>
                <w:iCs/>
                <w:sz w:val="20"/>
                <w:szCs w:val="20"/>
                <w:lang w:eastAsia="lv-LV"/>
              </w:rPr>
              <w:t> 911 052</w:t>
            </w:r>
          </w:p>
        </w:tc>
        <w:tc>
          <w:tcPr>
            <w:tcW w:w="1307" w:type="dxa"/>
            <w:tcBorders>
              <w:top w:val="single" w:sz="4" w:space="0" w:color="auto"/>
              <w:left w:val="single" w:sz="4" w:space="0" w:color="auto"/>
              <w:bottom w:val="single" w:sz="4" w:space="0" w:color="auto"/>
              <w:right w:val="single" w:sz="4" w:space="0" w:color="auto"/>
            </w:tcBorders>
            <w:vAlign w:val="center"/>
            <w:hideMark/>
          </w:tcPr>
          <w:p w:rsidR="00E5323B" w:rsidRPr="00606A92" w:rsidRDefault="00E5323B" w:rsidP="00E5323B">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c>
          <w:tcPr>
            <w:tcW w:w="1054" w:type="dxa"/>
            <w:tcBorders>
              <w:top w:val="single" w:sz="4" w:space="0" w:color="auto"/>
              <w:left w:val="single" w:sz="4" w:space="0" w:color="auto"/>
              <w:bottom w:val="single" w:sz="4" w:space="0" w:color="auto"/>
              <w:right w:val="single" w:sz="4" w:space="0" w:color="auto"/>
            </w:tcBorders>
            <w:vAlign w:val="center"/>
            <w:hideMark/>
          </w:tcPr>
          <w:p w:rsidR="00E5323B" w:rsidRPr="00606A92" w:rsidRDefault="00391C38" w:rsidP="00E5323B">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r>
              <w:rPr>
                <w:rFonts w:ascii="Times New Roman" w:eastAsia="Times New Roman" w:hAnsi="Times New Roman" w:cs="Times New Roman"/>
                <w:iCs/>
                <w:sz w:val="20"/>
                <w:szCs w:val="20"/>
                <w:lang w:eastAsia="lv-LV"/>
              </w:rPr>
              <w:t>5 207 377</w:t>
            </w:r>
          </w:p>
        </w:tc>
        <w:tc>
          <w:tcPr>
            <w:tcW w:w="1016" w:type="dxa"/>
            <w:tcBorders>
              <w:top w:val="single" w:sz="4" w:space="0" w:color="auto"/>
              <w:left w:val="single" w:sz="4" w:space="0" w:color="auto"/>
              <w:bottom w:val="single" w:sz="4" w:space="0" w:color="auto"/>
              <w:right w:val="single" w:sz="4" w:space="0" w:color="auto"/>
            </w:tcBorders>
            <w:vAlign w:val="center"/>
            <w:hideMark/>
          </w:tcPr>
          <w:p w:rsidR="00E5323B" w:rsidRPr="00606A92" w:rsidRDefault="00E5323B" w:rsidP="00E5323B">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c>
          <w:tcPr>
            <w:tcW w:w="998" w:type="dxa"/>
            <w:tcBorders>
              <w:top w:val="single" w:sz="4" w:space="0" w:color="auto"/>
              <w:left w:val="single" w:sz="4" w:space="0" w:color="auto"/>
              <w:bottom w:val="single" w:sz="4" w:space="0" w:color="auto"/>
              <w:right w:val="single" w:sz="4" w:space="0" w:color="auto"/>
            </w:tcBorders>
            <w:vAlign w:val="center"/>
            <w:hideMark/>
          </w:tcPr>
          <w:p w:rsidR="00E5323B" w:rsidRPr="00606A92" w:rsidRDefault="00E5323B" w:rsidP="00E5323B">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r w:rsidR="00B566DF">
              <w:rPr>
                <w:rFonts w:ascii="Times New Roman" w:eastAsia="Times New Roman" w:hAnsi="Times New Roman" w:cs="Times New Roman"/>
                <w:iCs/>
                <w:sz w:val="20"/>
                <w:szCs w:val="20"/>
                <w:lang w:eastAsia="lv-LV"/>
              </w:rPr>
              <w:t>5 519 863</w:t>
            </w:r>
          </w:p>
        </w:tc>
        <w:tc>
          <w:tcPr>
            <w:tcW w:w="1104" w:type="dxa"/>
            <w:tcBorders>
              <w:top w:val="single" w:sz="4" w:space="0" w:color="auto"/>
              <w:left w:val="single" w:sz="4" w:space="0" w:color="auto"/>
              <w:bottom w:val="single" w:sz="4" w:space="0" w:color="auto"/>
              <w:right w:val="single" w:sz="4" w:space="0" w:color="auto"/>
            </w:tcBorders>
            <w:vAlign w:val="center"/>
            <w:hideMark/>
          </w:tcPr>
          <w:p w:rsidR="00E5323B" w:rsidRPr="00606A92" w:rsidRDefault="00E5323B" w:rsidP="00E5323B">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c>
          <w:tcPr>
            <w:tcW w:w="1089" w:type="dxa"/>
            <w:tcBorders>
              <w:top w:val="single" w:sz="4" w:space="0" w:color="auto"/>
              <w:left w:val="single" w:sz="4" w:space="0" w:color="auto"/>
              <w:bottom w:val="single" w:sz="4" w:space="0" w:color="auto"/>
              <w:right w:val="single" w:sz="4" w:space="0" w:color="auto"/>
            </w:tcBorders>
            <w:vAlign w:val="center"/>
            <w:hideMark/>
          </w:tcPr>
          <w:p w:rsidR="00E5323B" w:rsidRPr="00606A92" w:rsidRDefault="00E5323B" w:rsidP="00E5323B">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r>
      <w:tr w:rsidR="003838A3" w:rsidRPr="004D7CEC" w:rsidTr="00945925">
        <w:trPr>
          <w:tblCellSpacing w:w="15" w:type="dxa"/>
        </w:trPr>
        <w:tc>
          <w:tcPr>
            <w:tcW w:w="1932" w:type="dxa"/>
            <w:tcBorders>
              <w:top w:val="single" w:sz="4" w:space="0" w:color="auto"/>
              <w:left w:val="single" w:sz="4" w:space="0" w:color="auto"/>
              <w:bottom w:val="single" w:sz="4" w:space="0" w:color="auto"/>
              <w:right w:val="single" w:sz="4" w:space="0" w:color="auto"/>
            </w:tcBorders>
            <w:hideMark/>
          </w:tcPr>
          <w:p w:rsidR="00E5323B" w:rsidRPr="00606A92" w:rsidRDefault="00E5323B" w:rsidP="00E5323B">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1.2. valsts speciālais budžets</w:t>
            </w:r>
          </w:p>
        </w:tc>
        <w:tc>
          <w:tcPr>
            <w:tcW w:w="1184" w:type="dxa"/>
            <w:tcBorders>
              <w:top w:val="single" w:sz="4" w:space="0" w:color="auto"/>
              <w:left w:val="single" w:sz="4" w:space="0" w:color="auto"/>
              <w:bottom w:val="single" w:sz="4" w:space="0" w:color="auto"/>
              <w:right w:val="single" w:sz="4" w:space="0" w:color="auto"/>
            </w:tcBorders>
            <w:vAlign w:val="center"/>
            <w:hideMark/>
          </w:tcPr>
          <w:p w:rsidR="00E5323B" w:rsidRPr="00606A92" w:rsidRDefault="00E5323B" w:rsidP="00E5323B">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c>
          <w:tcPr>
            <w:tcW w:w="1307" w:type="dxa"/>
            <w:tcBorders>
              <w:top w:val="single" w:sz="4" w:space="0" w:color="auto"/>
              <w:left w:val="single" w:sz="4" w:space="0" w:color="auto"/>
              <w:bottom w:val="single" w:sz="4" w:space="0" w:color="auto"/>
              <w:right w:val="single" w:sz="4" w:space="0" w:color="auto"/>
            </w:tcBorders>
            <w:vAlign w:val="center"/>
            <w:hideMark/>
          </w:tcPr>
          <w:p w:rsidR="00E5323B" w:rsidRPr="00606A92" w:rsidRDefault="00E5323B" w:rsidP="00E5323B">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c>
          <w:tcPr>
            <w:tcW w:w="1054" w:type="dxa"/>
            <w:tcBorders>
              <w:top w:val="single" w:sz="4" w:space="0" w:color="auto"/>
              <w:left w:val="single" w:sz="4" w:space="0" w:color="auto"/>
              <w:bottom w:val="single" w:sz="4" w:space="0" w:color="auto"/>
              <w:right w:val="single" w:sz="4" w:space="0" w:color="auto"/>
            </w:tcBorders>
            <w:vAlign w:val="center"/>
            <w:hideMark/>
          </w:tcPr>
          <w:p w:rsidR="00E5323B" w:rsidRPr="00606A92" w:rsidRDefault="00E5323B" w:rsidP="00E5323B">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c>
          <w:tcPr>
            <w:tcW w:w="1016" w:type="dxa"/>
            <w:tcBorders>
              <w:top w:val="single" w:sz="4" w:space="0" w:color="auto"/>
              <w:left w:val="single" w:sz="4" w:space="0" w:color="auto"/>
              <w:bottom w:val="single" w:sz="4" w:space="0" w:color="auto"/>
              <w:right w:val="single" w:sz="4" w:space="0" w:color="auto"/>
            </w:tcBorders>
            <w:vAlign w:val="center"/>
            <w:hideMark/>
          </w:tcPr>
          <w:p w:rsidR="00E5323B" w:rsidRPr="00606A92" w:rsidRDefault="00E5323B" w:rsidP="00E5323B">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c>
          <w:tcPr>
            <w:tcW w:w="998" w:type="dxa"/>
            <w:tcBorders>
              <w:top w:val="single" w:sz="4" w:space="0" w:color="auto"/>
              <w:left w:val="single" w:sz="4" w:space="0" w:color="auto"/>
              <w:bottom w:val="single" w:sz="4" w:space="0" w:color="auto"/>
              <w:right w:val="single" w:sz="4" w:space="0" w:color="auto"/>
            </w:tcBorders>
            <w:vAlign w:val="center"/>
            <w:hideMark/>
          </w:tcPr>
          <w:p w:rsidR="00E5323B" w:rsidRPr="00606A92" w:rsidRDefault="00E5323B" w:rsidP="00E5323B">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c>
          <w:tcPr>
            <w:tcW w:w="1104" w:type="dxa"/>
            <w:tcBorders>
              <w:top w:val="single" w:sz="4" w:space="0" w:color="auto"/>
              <w:left w:val="single" w:sz="4" w:space="0" w:color="auto"/>
              <w:bottom w:val="single" w:sz="4" w:space="0" w:color="auto"/>
              <w:right w:val="single" w:sz="4" w:space="0" w:color="auto"/>
            </w:tcBorders>
            <w:vAlign w:val="center"/>
            <w:hideMark/>
          </w:tcPr>
          <w:p w:rsidR="00E5323B" w:rsidRPr="00606A92" w:rsidRDefault="00E5323B" w:rsidP="00E5323B">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c>
          <w:tcPr>
            <w:tcW w:w="1089" w:type="dxa"/>
            <w:tcBorders>
              <w:top w:val="single" w:sz="4" w:space="0" w:color="auto"/>
              <w:left w:val="single" w:sz="4" w:space="0" w:color="auto"/>
              <w:bottom w:val="single" w:sz="4" w:space="0" w:color="auto"/>
              <w:right w:val="single" w:sz="4" w:space="0" w:color="auto"/>
            </w:tcBorders>
            <w:vAlign w:val="center"/>
            <w:hideMark/>
          </w:tcPr>
          <w:p w:rsidR="00E5323B" w:rsidRPr="00606A92" w:rsidRDefault="00E5323B" w:rsidP="00E5323B">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r>
      <w:tr w:rsidR="003838A3" w:rsidRPr="004D7CEC" w:rsidTr="00945925">
        <w:trPr>
          <w:tblCellSpacing w:w="15" w:type="dxa"/>
        </w:trPr>
        <w:tc>
          <w:tcPr>
            <w:tcW w:w="1932" w:type="dxa"/>
            <w:tcBorders>
              <w:top w:val="single" w:sz="4" w:space="0" w:color="auto"/>
              <w:left w:val="single" w:sz="4" w:space="0" w:color="auto"/>
              <w:bottom w:val="single" w:sz="4" w:space="0" w:color="auto"/>
              <w:right w:val="single" w:sz="4" w:space="0" w:color="auto"/>
            </w:tcBorders>
            <w:hideMark/>
          </w:tcPr>
          <w:p w:rsidR="00E5323B" w:rsidRPr="00606A92" w:rsidRDefault="00E5323B" w:rsidP="00E5323B">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1.3. pašvaldību budžets</w:t>
            </w:r>
          </w:p>
        </w:tc>
        <w:tc>
          <w:tcPr>
            <w:tcW w:w="1184" w:type="dxa"/>
            <w:tcBorders>
              <w:top w:val="single" w:sz="4" w:space="0" w:color="auto"/>
              <w:left w:val="single" w:sz="4" w:space="0" w:color="auto"/>
              <w:bottom w:val="single" w:sz="4" w:space="0" w:color="auto"/>
              <w:right w:val="single" w:sz="4" w:space="0" w:color="auto"/>
            </w:tcBorders>
            <w:vAlign w:val="center"/>
            <w:hideMark/>
          </w:tcPr>
          <w:p w:rsidR="00E5323B" w:rsidRPr="00606A92" w:rsidRDefault="00E5323B" w:rsidP="00E5323B">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c>
          <w:tcPr>
            <w:tcW w:w="1307" w:type="dxa"/>
            <w:tcBorders>
              <w:top w:val="single" w:sz="4" w:space="0" w:color="auto"/>
              <w:left w:val="single" w:sz="4" w:space="0" w:color="auto"/>
              <w:bottom w:val="single" w:sz="4" w:space="0" w:color="auto"/>
              <w:right w:val="single" w:sz="4" w:space="0" w:color="auto"/>
            </w:tcBorders>
            <w:vAlign w:val="center"/>
            <w:hideMark/>
          </w:tcPr>
          <w:p w:rsidR="00E5323B" w:rsidRPr="00606A92" w:rsidRDefault="00E5323B" w:rsidP="00E5323B">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c>
          <w:tcPr>
            <w:tcW w:w="1054" w:type="dxa"/>
            <w:tcBorders>
              <w:top w:val="single" w:sz="4" w:space="0" w:color="auto"/>
              <w:left w:val="single" w:sz="4" w:space="0" w:color="auto"/>
              <w:bottom w:val="single" w:sz="4" w:space="0" w:color="auto"/>
              <w:right w:val="single" w:sz="4" w:space="0" w:color="auto"/>
            </w:tcBorders>
            <w:vAlign w:val="center"/>
            <w:hideMark/>
          </w:tcPr>
          <w:p w:rsidR="00E5323B" w:rsidRPr="00606A92" w:rsidRDefault="00E5323B" w:rsidP="00E5323B">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c>
          <w:tcPr>
            <w:tcW w:w="1016" w:type="dxa"/>
            <w:tcBorders>
              <w:top w:val="single" w:sz="4" w:space="0" w:color="auto"/>
              <w:left w:val="single" w:sz="4" w:space="0" w:color="auto"/>
              <w:bottom w:val="single" w:sz="4" w:space="0" w:color="auto"/>
              <w:right w:val="single" w:sz="4" w:space="0" w:color="auto"/>
            </w:tcBorders>
            <w:vAlign w:val="center"/>
            <w:hideMark/>
          </w:tcPr>
          <w:p w:rsidR="00E5323B" w:rsidRPr="00606A92" w:rsidRDefault="00E5323B" w:rsidP="00E5323B">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c>
          <w:tcPr>
            <w:tcW w:w="998" w:type="dxa"/>
            <w:tcBorders>
              <w:top w:val="single" w:sz="4" w:space="0" w:color="auto"/>
              <w:left w:val="single" w:sz="4" w:space="0" w:color="auto"/>
              <w:bottom w:val="single" w:sz="4" w:space="0" w:color="auto"/>
              <w:right w:val="single" w:sz="4" w:space="0" w:color="auto"/>
            </w:tcBorders>
            <w:vAlign w:val="center"/>
            <w:hideMark/>
          </w:tcPr>
          <w:p w:rsidR="00E5323B" w:rsidRPr="00606A92" w:rsidRDefault="00E5323B" w:rsidP="00E5323B">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c>
          <w:tcPr>
            <w:tcW w:w="1104" w:type="dxa"/>
            <w:tcBorders>
              <w:top w:val="single" w:sz="4" w:space="0" w:color="auto"/>
              <w:left w:val="single" w:sz="4" w:space="0" w:color="auto"/>
              <w:bottom w:val="single" w:sz="4" w:space="0" w:color="auto"/>
              <w:right w:val="single" w:sz="4" w:space="0" w:color="auto"/>
            </w:tcBorders>
            <w:vAlign w:val="center"/>
            <w:hideMark/>
          </w:tcPr>
          <w:p w:rsidR="00E5323B" w:rsidRPr="00606A92" w:rsidRDefault="00E5323B" w:rsidP="00E5323B">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c>
          <w:tcPr>
            <w:tcW w:w="1089" w:type="dxa"/>
            <w:tcBorders>
              <w:top w:val="single" w:sz="4" w:space="0" w:color="auto"/>
              <w:left w:val="single" w:sz="4" w:space="0" w:color="auto"/>
              <w:bottom w:val="single" w:sz="4" w:space="0" w:color="auto"/>
              <w:right w:val="single" w:sz="4" w:space="0" w:color="auto"/>
            </w:tcBorders>
            <w:vAlign w:val="center"/>
            <w:hideMark/>
          </w:tcPr>
          <w:p w:rsidR="00E5323B" w:rsidRPr="00606A92" w:rsidRDefault="00E5323B" w:rsidP="00E5323B">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r>
      <w:tr w:rsidR="003838A3" w:rsidRPr="004D7CEC" w:rsidTr="00945925">
        <w:trPr>
          <w:tblCellSpacing w:w="15" w:type="dxa"/>
        </w:trPr>
        <w:tc>
          <w:tcPr>
            <w:tcW w:w="1932" w:type="dxa"/>
            <w:tcBorders>
              <w:top w:val="single" w:sz="4" w:space="0" w:color="auto"/>
              <w:left w:val="single" w:sz="4" w:space="0" w:color="auto"/>
              <w:bottom w:val="single" w:sz="4" w:space="0" w:color="auto"/>
              <w:right w:val="single" w:sz="4" w:space="0" w:color="auto"/>
            </w:tcBorders>
            <w:hideMark/>
          </w:tcPr>
          <w:p w:rsidR="00E5323B" w:rsidRPr="00606A92" w:rsidRDefault="00E5323B" w:rsidP="00E5323B">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2. Budžeta izdevumi</w:t>
            </w:r>
          </w:p>
        </w:tc>
        <w:tc>
          <w:tcPr>
            <w:tcW w:w="1184" w:type="dxa"/>
            <w:tcBorders>
              <w:top w:val="single" w:sz="4" w:space="0" w:color="auto"/>
              <w:left w:val="single" w:sz="4" w:space="0" w:color="auto"/>
              <w:bottom w:val="single" w:sz="4" w:space="0" w:color="auto"/>
              <w:right w:val="single" w:sz="4" w:space="0" w:color="auto"/>
            </w:tcBorders>
            <w:vAlign w:val="center"/>
            <w:hideMark/>
          </w:tcPr>
          <w:p w:rsidR="00E5323B" w:rsidRPr="00606A92" w:rsidRDefault="00E5323B" w:rsidP="00E5323B">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r w:rsidR="00673A29" w:rsidRPr="00606A92">
              <w:rPr>
                <w:rFonts w:ascii="Times New Roman" w:eastAsia="Times New Roman" w:hAnsi="Times New Roman" w:cs="Times New Roman"/>
                <w:iCs/>
                <w:sz w:val="20"/>
                <w:szCs w:val="20"/>
                <w:lang w:eastAsia="lv-LV"/>
              </w:rPr>
              <w:t>4</w:t>
            </w:r>
            <w:r w:rsidR="00673A29">
              <w:rPr>
                <w:rFonts w:ascii="Times New Roman" w:eastAsia="Times New Roman" w:hAnsi="Times New Roman" w:cs="Times New Roman"/>
                <w:iCs/>
                <w:sz w:val="20"/>
                <w:szCs w:val="20"/>
                <w:lang w:eastAsia="lv-LV"/>
              </w:rPr>
              <w:t> 911 052</w:t>
            </w:r>
          </w:p>
        </w:tc>
        <w:tc>
          <w:tcPr>
            <w:tcW w:w="1307" w:type="dxa"/>
            <w:tcBorders>
              <w:top w:val="single" w:sz="4" w:space="0" w:color="auto"/>
              <w:left w:val="single" w:sz="4" w:space="0" w:color="auto"/>
              <w:bottom w:val="single" w:sz="4" w:space="0" w:color="auto"/>
              <w:right w:val="single" w:sz="4" w:space="0" w:color="auto"/>
            </w:tcBorders>
            <w:vAlign w:val="center"/>
            <w:hideMark/>
          </w:tcPr>
          <w:p w:rsidR="00E5323B" w:rsidRPr="00606A92" w:rsidRDefault="00391C38" w:rsidP="00E5323B">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2 163 153</w:t>
            </w:r>
          </w:p>
        </w:tc>
        <w:tc>
          <w:tcPr>
            <w:tcW w:w="1054" w:type="dxa"/>
            <w:tcBorders>
              <w:top w:val="single" w:sz="4" w:space="0" w:color="auto"/>
              <w:left w:val="single" w:sz="4" w:space="0" w:color="auto"/>
              <w:bottom w:val="single" w:sz="4" w:space="0" w:color="auto"/>
              <w:right w:val="single" w:sz="4" w:space="0" w:color="auto"/>
            </w:tcBorders>
            <w:vAlign w:val="center"/>
            <w:hideMark/>
          </w:tcPr>
          <w:p w:rsidR="00E5323B" w:rsidRPr="00606A92" w:rsidRDefault="00E5323B" w:rsidP="00E5323B">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r w:rsidR="00B566DF" w:rsidRPr="00606A92">
              <w:rPr>
                <w:rFonts w:ascii="Times New Roman" w:eastAsia="Times New Roman" w:hAnsi="Times New Roman" w:cs="Times New Roman"/>
                <w:iCs/>
                <w:sz w:val="20"/>
                <w:szCs w:val="20"/>
                <w:lang w:eastAsia="lv-LV"/>
              </w:rPr>
              <w:t> </w:t>
            </w:r>
            <w:r w:rsidR="00B566DF">
              <w:rPr>
                <w:rFonts w:ascii="Times New Roman" w:eastAsia="Times New Roman" w:hAnsi="Times New Roman" w:cs="Times New Roman"/>
                <w:iCs/>
                <w:sz w:val="20"/>
                <w:szCs w:val="20"/>
                <w:lang w:eastAsia="lv-LV"/>
              </w:rPr>
              <w:t>5 207 377</w:t>
            </w:r>
          </w:p>
        </w:tc>
        <w:tc>
          <w:tcPr>
            <w:tcW w:w="1016" w:type="dxa"/>
            <w:tcBorders>
              <w:top w:val="single" w:sz="4" w:space="0" w:color="auto"/>
              <w:left w:val="single" w:sz="4" w:space="0" w:color="auto"/>
              <w:bottom w:val="single" w:sz="4" w:space="0" w:color="auto"/>
              <w:right w:val="single" w:sz="4" w:space="0" w:color="auto"/>
            </w:tcBorders>
            <w:vAlign w:val="center"/>
            <w:hideMark/>
          </w:tcPr>
          <w:p w:rsidR="00E5323B" w:rsidRPr="00606A92" w:rsidRDefault="00E5323B" w:rsidP="00E5323B">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r w:rsidR="00391C38">
              <w:rPr>
                <w:rFonts w:ascii="Times New Roman" w:eastAsia="Times New Roman" w:hAnsi="Times New Roman" w:cs="Times New Roman"/>
                <w:iCs/>
                <w:sz w:val="20"/>
                <w:szCs w:val="20"/>
                <w:lang w:eastAsia="lv-LV"/>
              </w:rPr>
              <w:t>2 163 153</w:t>
            </w:r>
          </w:p>
        </w:tc>
        <w:tc>
          <w:tcPr>
            <w:tcW w:w="998" w:type="dxa"/>
            <w:tcBorders>
              <w:top w:val="single" w:sz="4" w:space="0" w:color="auto"/>
              <w:left w:val="single" w:sz="4" w:space="0" w:color="auto"/>
              <w:bottom w:val="single" w:sz="4" w:space="0" w:color="auto"/>
              <w:right w:val="single" w:sz="4" w:space="0" w:color="auto"/>
            </w:tcBorders>
            <w:vAlign w:val="center"/>
            <w:hideMark/>
          </w:tcPr>
          <w:p w:rsidR="00E5323B" w:rsidRPr="00606A92" w:rsidRDefault="00B566DF" w:rsidP="00E5323B">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5 519 863</w:t>
            </w:r>
          </w:p>
        </w:tc>
        <w:tc>
          <w:tcPr>
            <w:tcW w:w="1104" w:type="dxa"/>
            <w:tcBorders>
              <w:top w:val="single" w:sz="4" w:space="0" w:color="auto"/>
              <w:left w:val="single" w:sz="4" w:space="0" w:color="auto"/>
              <w:bottom w:val="single" w:sz="4" w:space="0" w:color="auto"/>
              <w:right w:val="single" w:sz="4" w:space="0" w:color="auto"/>
            </w:tcBorders>
            <w:vAlign w:val="center"/>
            <w:hideMark/>
          </w:tcPr>
          <w:p w:rsidR="00E5323B" w:rsidRPr="00606A92" w:rsidRDefault="00E5323B" w:rsidP="00E5323B">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r w:rsidR="00391C38">
              <w:rPr>
                <w:rFonts w:ascii="Times New Roman" w:eastAsia="Times New Roman" w:hAnsi="Times New Roman" w:cs="Times New Roman"/>
                <w:iCs/>
                <w:sz w:val="20"/>
                <w:szCs w:val="20"/>
                <w:lang w:eastAsia="lv-LV"/>
              </w:rPr>
              <w:t>2 163 153</w:t>
            </w:r>
          </w:p>
        </w:tc>
        <w:tc>
          <w:tcPr>
            <w:tcW w:w="1089" w:type="dxa"/>
            <w:tcBorders>
              <w:top w:val="single" w:sz="4" w:space="0" w:color="auto"/>
              <w:left w:val="single" w:sz="4" w:space="0" w:color="auto"/>
              <w:bottom w:val="single" w:sz="4" w:space="0" w:color="auto"/>
              <w:right w:val="single" w:sz="4" w:space="0" w:color="auto"/>
            </w:tcBorders>
            <w:vAlign w:val="center"/>
            <w:hideMark/>
          </w:tcPr>
          <w:p w:rsidR="00E5323B" w:rsidRPr="00606A92" w:rsidRDefault="00391C38" w:rsidP="00E5323B">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2 163 153</w:t>
            </w:r>
          </w:p>
        </w:tc>
      </w:tr>
      <w:tr w:rsidR="003838A3" w:rsidRPr="004D7CEC" w:rsidTr="00945925">
        <w:trPr>
          <w:tblCellSpacing w:w="15" w:type="dxa"/>
        </w:trPr>
        <w:tc>
          <w:tcPr>
            <w:tcW w:w="1932" w:type="dxa"/>
            <w:tcBorders>
              <w:top w:val="single" w:sz="4" w:space="0" w:color="auto"/>
              <w:left w:val="single" w:sz="4" w:space="0" w:color="auto"/>
              <w:bottom w:val="single" w:sz="4" w:space="0" w:color="auto"/>
              <w:right w:val="single" w:sz="4" w:space="0" w:color="auto"/>
            </w:tcBorders>
            <w:hideMark/>
          </w:tcPr>
          <w:p w:rsidR="00E5323B" w:rsidRPr="00606A92" w:rsidRDefault="00E5323B" w:rsidP="00E5323B">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2.1. valsts pamatbudžets</w:t>
            </w:r>
          </w:p>
        </w:tc>
        <w:tc>
          <w:tcPr>
            <w:tcW w:w="1184" w:type="dxa"/>
            <w:tcBorders>
              <w:top w:val="single" w:sz="4" w:space="0" w:color="auto"/>
              <w:left w:val="single" w:sz="4" w:space="0" w:color="auto"/>
              <w:bottom w:val="single" w:sz="4" w:space="0" w:color="auto"/>
              <w:right w:val="single" w:sz="4" w:space="0" w:color="auto"/>
            </w:tcBorders>
            <w:vAlign w:val="center"/>
            <w:hideMark/>
          </w:tcPr>
          <w:p w:rsidR="00E5323B" w:rsidRPr="00606A92" w:rsidRDefault="00673A29" w:rsidP="00E5323B">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4</w:t>
            </w:r>
            <w:r>
              <w:rPr>
                <w:rFonts w:ascii="Times New Roman" w:eastAsia="Times New Roman" w:hAnsi="Times New Roman" w:cs="Times New Roman"/>
                <w:iCs/>
                <w:sz w:val="20"/>
                <w:szCs w:val="20"/>
                <w:lang w:eastAsia="lv-LV"/>
              </w:rPr>
              <w:t> 911 052</w:t>
            </w:r>
          </w:p>
        </w:tc>
        <w:tc>
          <w:tcPr>
            <w:tcW w:w="1307" w:type="dxa"/>
            <w:tcBorders>
              <w:top w:val="single" w:sz="4" w:space="0" w:color="auto"/>
              <w:left w:val="single" w:sz="4" w:space="0" w:color="auto"/>
              <w:bottom w:val="single" w:sz="4" w:space="0" w:color="auto"/>
              <w:right w:val="single" w:sz="4" w:space="0" w:color="auto"/>
            </w:tcBorders>
            <w:vAlign w:val="center"/>
            <w:hideMark/>
          </w:tcPr>
          <w:p w:rsidR="00E5323B" w:rsidRPr="00606A92" w:rsidRDefault="00391C38" w:rsidP="00E5323B">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2 163 153</w:t>
            </w:r>
          </w:p>
        </w:tc>
        <w:tc>
          <w:tcPr>
            <w:tcW w:w="1054" w:type="dxa"/>
            <w:tcBorders>
              <w:top w:val="single" w:sz="4" w:space="0" w:color="auto"/>
              <w:left w:val="single" w:sz="4" w:space="0" w:color="auto"/>
              <w:bottom w:val="single" w:sz="4" w:space="0" w:color="auto"/>
              <w:right w:val="single" w:sz="4" w:space="0" w:color="auto"/>
            </w:tcBorders>
            <w:vAlign w:val="center"/>
            <w:hideMark/>
          </w:tcPr>
          <w:p w:rsidR="00E5323B" w:rsidRPr="00606A92" w:rsidRDefault="00E5323B" w:rsidP="00E5323B">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r w:rsidR="00B566DF" w:rsidRPr="00606A92">
              <w:rPr>
                <w:rFonts w:ascii="Times New Roman" w:eastAsia="Times New Roman" w:hAnsi="Times New Roman" w:cs="Times New Roman"/>
                <w:iCs/>
                <w:sz w:val="20"/>
                <w:szCs w:val="20"/>
                <w:lang w:eastAsia="lv-LV"/>
              </w:rPr>
              <w:t> </w:t>
            </w:r>
            <w:r w:rsidR="00B566DF">
              <w:rPr>
                <w:rFonts w:ascii="Times New Roman" w:eastAsia="Times New Roman" w:hAnsi="Times New Roman" w:cs="Times New Roman"/>
                <w:iCs/>
                <w:sz w:val="20"/>
                <w:szCs w:val="20"/>
                <w:lang w:eastAsia="lv-LV"/>
              </w:rPr>
              <w:t>5 207 377</w:t>
            </w:r>
          </w:p>
        </w:tc>
        <w:tc>
          <w:tcPr>
            <w:tcW w:w="1016" w:type="dxa"/>
            <w:tcBorders>
              <w:top w:val="single" w:sz="4" w:space="0" w:color="auto"/>
              <w:left w:val="single" w:sz="4" w:space="0" w:color="auto"/>
              <w:bottom w:val="single" w:sz="4" w:space="0" w:color="auto"/>
              <w:right w:val="single" w:sz="4" w:space="0" w:color="auto"/>
            </w:tcBorders>
            <w:vAlign w:val="center"/>
            <w:hideMark/>
          </w:tcPr>
          <w:p w:rsidR="00E5323B" w:rsidRPr="00606A92" w:rsidRDefault="00E5323B" w:rsidP="00E5323B">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r w:rsidR="00391C38">
              <w:rPr>
                <w:rFonts w:ascii="Times New Roman" w:eastAsia="Times New Roman" w:hAnsi="Times New Roman" w:cs="Times New Roman"/>
                <w:iCs/>
                <w:sz w:val="20"/>
                <w:szCs w:val="20"/>
                <w:lang w:eastAsia="lv-LV"/>
              </w:rPr>
              <w:t>2 163 153</w:t>
            </w:r>
          </w:p>
        </w:tc>
        <w:tc>
          <w:tcPr>
            <w:tcW w:w="998" w:type="dxa"/>
            <w:tcBorders>
              <w:top w:val="single" w:sz="4" w:space="0" w:color="auto"/>
              <w:left w:val="single" w:sz="4" w:space="0" w:color="auto"/>
              <w:bottom w:val="single" w:sz="4" w:space="0" w:color="auto"/>
              <w:right w:val="single" w:sz="4" w:space="0" w:color="auto"/>
            </w:tcBorders>
            <w:vAlign w:val="center"/>
            <w:hideMark/>
          </w:tcPr>
          <w:p w:rsidR="00E5323B" w:rsidRPr="00606A92" w:rsidRDefault="00B566DF" w:rsidP="00E5323B">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5 519 863</w:t>
            </w:r>
          </w:p>
        </w:tc>
        <w:tc>
          <w:tcPr>
            <w:tcW w:w="1104" w:type="dxa"/>
            <w:tcBorders>
              <w:top w:val="single" w:sz="4" w:space="0" w:color="auto"/>
              <w:left w:val="single" w:sz="4" w:space="0" w:color="auto"/>
              <w:bottom w:val="single" w:sz="4" w:space="0" w:color="auto"/>
              <w:right w:val="single" w:sz="4" w:space="0" w:color="auto"/>
            </w:tcBorders>
            <w:vAlign w:val="center"/>
            <w:hideMark/>
          </w:tcPr>
          <w:p w:rsidR="00E5323B" w:rsidRPr="00606A92" w:rsidRDefault="00E5323B" w:rsidP="00E5323B">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r w:rsidR="00391C38">
              <w:rPr>
                <w:rFonts w:ascii="Times New Roman" w:eastAsia="Times New Roman" w:hAnsi="Times New Roman" w:cs="Times New Roman"/>
                <w:iCs/>
                <w:sz w:val="20"/>
                <w:szCs w:val="20"/>
                <w:lang w:eastAsia="lv-LV"/>
              </w:rPr>
              <w:t>2 163 153</w:t>
            </w:r>
          </w:p>
        </w:tc>
        <w:tc>
          <w:tcPr>
            <w:tcW w:w="1089" w:type="dxa"/>
            <w:tcBorders>
              <w:top w:val="single" w:sz="4" w:space="0" w:color="auto"/>
              <w:left w:val="single" w:sz="4" w:space="0" w:color="auto"/>
              <w:bottom w:val="single" w:sz="4" w:space="0" w:color="auto"/>
              <w:right w:val="single" w:sz="4" w:space="0" w:color="auto"/>
            </w:tcBorders>
            <w:vAlign w:val="center"/>
            <w:hideMark/>
          </w:tcPr>
          <w:p w:rsidR="00E5323B" w:rsidRPr="00606A92" w:rsidRDefault="00E5323B" w:rsidP="00E5323B">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r w:rsidR="00391C38">
              <w:rPr>
                <w:rFonts w:ascii="Times New Roman" w:eastAsia="Times New Roman" w:hAnsi="Times New Roman" w:cs="Times New Roman"/>
                <w:iCs/>
                <w:sz w:val="20"/>
                <w:szCs w:val="20"/>
                <w:lang w:eastAsia="lv-LV"/>
              </w:rPr>
              <w:t>2 163 153</w:t>
            </w:r>
          </w:p>
        </w:tc>
      </w:tr>
      <w:tr w:rsidR="003838A3" w:rsidRPr="004D7CEC" w:rsidTr="00945925">
        <w:trPr>
          <w:tblCellSpacing w:w="15" w:type="dxa"/>
        </w:trPr>
        <w:tc>
          <w:tcPr>
            <w:tcW w:w="1932" w:type="dxa"/>
            <w:tcBorders>
              <w:top w:val="single" w:sz="4" w:space="0" w:color="auto"/>
              <w:left w:val="single" w:sz="4" w:space="0" w:color="auto"/>
              <w:bottom w:val="single" w:sz="4" w:space="0" w:color="auto"/>
              <w:right w:val="single" w:sz="4" w:space="0" w:color="auto"/>
            </w:tcBorders>
          </w:tcPr>
          <w:p w:rsidR="003838A3" w:rsidRPr="00606A92" w:rsidRDefault="003838A3" w:rsidP="003838A3">
            <w:pPr>
              <w:spacing w:after="0" w:line="240" w:lineRule="auto"/>
              <w:rPr>
                <w:rFonts w:ascii="Times New Roman" w:eastAsia="Times New Roman" w:hAnsi="Times New Roman" w:cs="Times New Roman"/>
                <w:i/>
                <w:iCs/>
                <w:sz w:val="20"/>
                <w:szCs w:val="20"/>
                <w:lang w:eastAsia="lv-LV"/>
              </w:rPr>
            </w:pPr>
            <w:r w:rsidRPr="00606A92">
              <w:rPr>
                <w:rFonts w:ascii="Times New Roman" w:eastAsia="Times New Roman" w:hAnsi="Times New Roman" w:cs="Times New Roman"/>
                <w:i/>
                <w:iCs/>
                <w:sz w:val="20"/>
                <w:szCs w:val="20"/>
                <w:lang w:eastAsia="lv-LV"/>
              </w:rPr>
              <w:t>LM 20.01.00 “Valsts sociālie pabalsti” pabalsts transporta izdevumu kompensēšanai personām ar invaliditāti, kuriem ir apgrūtināta pārvietošanās</w:t>
            </w:r>
          </w:p>
        </w:tc>
        <w:tc>
          <w:tcPr>
            <w:tcW w:w="1184" w:type="dxa"/>
            <w:tcBorders>
              <w:top w:val="single" w:sz="4" w:space="0" w:color="auto"/>
              <w:left w:val="single" w:sz="4" w:space="0" w:color="auto"/>
              <w:bottom w:val="single" w:sz="4" w:space="0" w:color="auto"/>
              <w:right w:val="single" w:sz="4" w:space="0" w:color="auto"/>
            </w:tcBorders>
            <w:vAlign w:val="center"/>
          </w:tcPr>
          <w:p w:rsidR="003838A3" w:rsidRPr="00673A29" w:rsidRDefault="00673A29" w:rsidP="003838A3">
            <w:pPr>
              <w:spacing w:after="0" w:line="240" w:lineRule="auto"/>
              <w:rPr>
                <w:rFonts w:ascii="Times New Roman" w:eastAsia="Times New Roman" w:hAnsi="Times New Roman" w:cs="Times New Roman"/>
                <w:i/>
                <w:iCs/>
                <w:sz w:val="20"/>
                <w:szCs w:val="20"/>
                <w:lang w:eastAsia="lv-LV"/>
              </w:rPr>
            </w:pPr>
            <w:r w:rsidRPr="00673A29">
              <w:rPr>
                <w:rFonts w:ascii="Times New Roman" w:eastAsia="Times New Roman" w:hAnsi="Times New Roman" w:cs="Times New Roman"/>
                <w:i/>
                <w:iCs/>
                <w:sz w:val="20"/>
                <w:szCs w:val="20"/>
                <w:lang w:eastAsia="lv-LV"/>
              </w:rPr>
              <w:t>4 911 052</w:t>
            </w:r>
          </w:p>
        </w:tc>
        <w:tc>
          <w:tcPr>
            <w:tcW w:w="1307" w:type="dxa"/>
            <w:tcBorders>
              <w:top w:val="single" w:sz="4" w:space="0" w:color="auto"/>
              <w:left w:val="single" w:sz="4" w:space="0" w:color="auto"/>
              <w:bottom w:val="single" w:sz="4" w:space="0" w:color="auto"/>
              <w:right w:val="single" w:sz="4" w:space="0" w:color="auto"/>
            </w:tcBorders>
            <w:vAlign w:val="center"/>
          </w:tcPr>
          <w:p w:rsidR="003838A3" w:rsidRPr="00391C38" w:rsidRDefault="00391C38" w:rsidP="003838A3">
            <w:pPr>
              <w:spacing w:after="0" w:line="240" w:lineRule="auto"/>
              <w:rPr>
                <w:rFonts w:ascii="Times New Roman" w:eastAsia="Times New Roman" w:hAnsi="Times New Roman" w:cs="Times New Roman"/>
                <w:i/>
                <w:iCs/>
                <w:sz w:val="20"/>
                <w:szCs w:val="20"/>
                <w:lang w:eastAsia="lv-LV"/>
              </w:rPr>
            </w:pPr>
            <w:r w:rsidRPr="00391C38">
              <w:rPr>
                <w:rFonts w:ascii="Times New Roman" w:eastAsia="Times New Roman" w:hAnsi="Times New Roman" w:cs="Times New Roman"/>
                <w:i/>
                <w:iCs/>
                <w:sz w:val="20"/>
                <w:szCs w:val="20"/>
                <w:lang w:eastAsia="lv-LV"/>
              </w:rPr>
              <w:t>2 163 153</w:t>
            </w:r>
          </w:p>
        </w:tc>
        <w:tc>
          <w:tcPr>
            <w:tcW w:w="1054" w:type="dxa"/>
            <w:tcBorders>
              <w:top w:val="single" w:sz="4" w:space="0" w:color="auto"/>
              <w:left w:val="single" w:sz="4" w:space="0" w:color="auto"/>
              <w:bottom w:val="single" w:sz="4" w:space="0" w:color="auto"/>
              <w:right w:val="single" w:sz="4" w:space="0" w:color="auto"/>
            </w:tcBorders>
            <w:vAlign w:val="center"/>
          </w:tcPr>
          <w:p w:rsidR="003838A3" w:rsidRPr="00B566DF" w:rsidRDefault="00B566DF" w:rsidP="003838A3">
            <w:pPr>
              <w:spacing w:after="0" w:line="240" w:lineRule="auto"/>
              <w:rPr>
                <w:rFonts w:ascii="Times New Roman" w:eastAsia="Times New Roman" w:hAnsi="Times New Roman" w:cs="Times New Roman"/>
                <w:i/>
                <w:iCs/>
                <w:sz w:val="20"/>
                <w:szCs w:val="20"/>
                <w:lang w:eastAsia="lv-LV"/>
              </w:rPr>
            </w:pPr>
            <w:r w:rsidRPr="00B566DF">
              <w:rPr>
                <w:rFonts w:ascii="Times New Roman" w:eastAsia="Times New Roman" w:hAnsi="Times New Roman" w:cs="Times New Roman"/>
                <w:i/>
                <w:iCs/>
                <w:sz w:val="20"/>
                <w:szCs w:val="20"/>
                <w:lang w:eastAsia="lv-LV"/>
              </w:rPr>
              <w:t> 5 207 377</w:t>
            </w:r>
          </w:p>
        </w:tc>
        <w:tc>
          <w:tcPr>
            <w:tcW w:w="1016" w:type="dxa"/>
            <w:tcBorders>
              <w:top w:val="single" w:sz="4" w:space="0" w:color="auto"/>
              <w:left w:val="single" w:sz="4" w:space="0" w:color="auto"/>
              <w:bottom w:val="single" w:sz="4" w:space="0" w:color="auto"/>
              <w:right w:val="single" w:sz="4" w:space="0" w:color="auto"/>
            </w:tcBorders>
            <w:vAlign w:val="center"/>
          </w:tcPr>
          <w:p w:rsidR="003838A3" w:rsidRPr="00391C38" w:rsidRDefault="00391C38" w:rsidP="003838A3">
            <w:pPr>
              <w:spacing w:after="0" w:line="240" w:lineRule="auto"/>
              <w:rPr>
                <w:rFonts w:ascii="Times New Roman" w:eastAsia="Times New Roman" w:hAnsi="Times New Roman" w:cs="Times New Roman"/>
                <w:i/>
                <w:iCs/>
                <w:sz w:val="20"/>
                <w:szCs w:val="20"/>
                <w:lang w:eastAsia="lv-LV"/>
              </w:rPr>
            </w:pPr>
            <w:r w:rsidRPr="00391C38">
              <w:rPr>
                <w:rFonts w:ascii="Times New Roman" w:eastAsia="Times New Roman" w:hAnsi="Times New Roman" w:cs="Times New Roman"/>
                <w:i/>
                <w:iCs/>
                <w:sz w:val="20"/>
                <w:szCs w:val="20"/>
                <w:lang w:eastAsia="lv-LV"/>
              </w:rPr>
              <w:t>2 163 153</w:t>
            </w:r>
          </w:p>
        </w:tc>
        <w:tc>
          <w:tcPr>
            <w:tcW w:w="998" w:type="dxa"/>
            <w:tcBorders>
              <w:top w:val="single" w:sz="4" w:space="0" w:color="auto"/>
              <w:left w:val="single" w:sz="4" w:space="0" w:color="auto"/>
              <w:bottom w:val="single" w:sz="4" w:space="0" w:color="auto"/>
              <w:right w:val="single" w:sz="4" w:space="0" w:color="auto"/>
            </w:tcBorders>
            <w:vAlign w:val="center"/>
          </w:tcPr>
          <w:p w:rsidR="003838A3" w:rsidRPr="00B566DF" w:rsidRDefault="00B566DF" w:rsidP="003838A3">
            <w:pPr>
              <w:spacing w:after="0" w:line="240" w:lineRule="auto"/>
              <w:rPr>
                <w:rFonts w:ascii="Times New Roman" w:eastAsia="Times New Roman" w:hAnsi="Times New Roman" w:cs="Times New Roman"/>
                <w:i/>
                <w:iCs/>
                <w:sz w:val="20"/>
                <w:szCs w:val="20"/>
                <w:lang w:eastAsia="lv-LV"/>
              </w:rPr>
            </w:pPr>
            <w:r w:rsidRPr="00B566DF">
              <w:rPr>
                <w:rFonts w:ascii="Times New Roman" w:eastAsia="Times New Roman" w:hAnsi="Times New Roman" w:cs="Times New Roman"/>
                <w:i/>
                <w:iCs/>
                <w:sz w:val="20"/>
                <w:szCs w:val="20"/>
                <w:lang w:eastAsia="lv-LV"/>
              </w:rPr>
              <w:t>5 519 863</w:t>
            </w:r>
          </w:p>
        </w:tc>
        <w:tc>
          <w:tcPr>
            <w:tcW w:w="1104" w:type="dxa"/>
            <w:tcBorders>
              <w:top w:val="single" w:sz="4" w:space="0" w:color="auto"/>
              <w:left w:val="single" w:sz="4" w:space="0" w:color="auto"/>
              <w:bottom w:val="single" w:sz="4" w:space="0" w:color="auto"/>
              <w:right w:val="single" w:sz="4" w:space="0" w:color="auto"/>
            </w:tcBorders>
            <w:vAlign w:val="center"/>
          </w:tcPr>
          <w:p w:rsidR="003838A3" w:rsidRPr="00B566DF" w:rsidRDefault="00391C38" w:rsidP="003838A3">
            <w:pPr>
              <w:spacing w:after="0" w:line="240" w:lineRule="auto"/>
              <w:rPr>
                <w:rFonts w:ascii="Times New Roman" w:eastAsia="Times New Roman" w:hAnsi="Times New Roman" w:cs="Times New Roman"/>
                <w:i/>
                <w:iCs/>
                <w:sz w:val="20"/>
                <w:szCs w:val="20"/>
                <w:lang w:eastAsia="lv-LV"/>
              </w:rPr>
            </w:pPr>
            <w:r w:rsidRPr="00B566DF">
              <w:rPr>
                <w:rFonts w:ascii="Times New Roman" w:eastAsia="Times New Roman" w:hAnsi="Times New Roman" w:cs="Times New Roman"/>
                <w:i/>
                <w:iCs/>
                <w:sz w:val="20"/>
                <w:szCs w:val="20"/>
                <w:lang w:eastAsia="lv-LV"/>
              </w:rPr>
              <w:t>2 163 153</w:t>
            </w:r>
          </w:p>
        </w:tc>
        <w:tc>
          <w:tcPr>
            <w:tcW w:w="1089" w:type="dxa"/>
            <w:tcBorders>
              <w:top w:val="single" w:sz="4" w:space="0" w:color="auto"/>
              <w:left w:val="single" w:sz="4" w:space="0" w:color="auto"/>
              <w:bottom w:val="single" w:sz="4" w:space="0" w:color="auto"/>
              <w:right w:val="single" w:sz="4" w:space="0" w:color="auto"/>
            </w:tcBorders>
            <w:vAlign w:val="center"/>
          </w:tcPr>
          <w:p w:rsidR="003838A3" w:rsidRPr="00391C38" w:rsidRDefault="00391C38" w:rsidP="003838A3">
            <w:pPr>
              <w:spacing w:after="0" w:line="240" w:lineRule="auto"/>
              <w:rPr>
                <w:rFonts w:ascii="Times New Roman" w:eastAsia="Times New Roman" w:hAnsi="Times New Roman" w:cs="Times New Roman"/>
                <w:i/>
                <w:iCs/>
                <w:sz w:val="20"/>
                <w:szCs w:val="20"/>
                <w:lang w:eastAsia="lv-LV"/>
              </w:rPr>
            </w:pPr>
            <w:r w:rsidRPr="00391C38">
              <w:rPr>
                <w:rFonts w:ascii="Times New Roman" w:eastAsia="Times New Roman" w:hAnsi="Times New Roman" w:cs="Times New Roman"/>
                <w:i/>
                <w:iCs/>
                <w:sz w:val="20"/>
                <w:szCs w:val="20"/>
                <w:lang w:eastAsia="lv-LV"/>
              </w:rPr>
              <w:t>2 163 153</w:t>
            </w:r>
          </w:p>
        </w:tc>
      </w:tr>
      <w:tr w:rsidR="003838A3" w:rsidRPr="004D7CEC" w:rsidTr="00945925">
        <w:trPr>
          <w:tblCellSpacing w:w="15" w:type="dxa"/>
        </w:trPr>
        <w:tc>
          <w:tcPr>
            <w:tcW w:w="1932" w:type="dxa"/>
            <w:tcBorders>
              <w:top w:val="single" w:sz="4" w:space="0" w:color="auto"/>
              <w:left w:val="single" w:sz="4" w:space="0" w:color="auto"/>
              <w:bottom w:val="single" w:sz="4" w:space="0" w:color="auto"/>
              <w:right w:val="single" w:sz="4" w:space="0" w:color="auto"/>
            </w:tcBorders>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2.2. valsts speciālais budžets, t.sk.:</w:t>
            </w:r>
          </w:p>
        </w:tc>
        <w:tc>
          <w:tcPr>
            <w:tcW w:w="1184"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c>
          <w:tcPr>
            <w:tcW w:w="1307"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c>
          <w:tcPr>
            <w:tcW w:w="1054"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c>
          <w:tcPr>
            <w:tcW w:w="1016"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c>
          <w:tcPr>
            <w:tcW w:w="998"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c>
          <w:tcPr>
            <w:tcW w:w="1104"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c>
          <w:tcPr>
            <w:tcW w:w="1089"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r>
      <w:tr w:rsidR="003838A3" w:rsidRPr="004D7CEC" w:rsidTr="00945925">
        <w:trPr>
          <w:tblCellSpacing w:w="15" w:type="dxa"/>
        </w:trPr>
        <w:tc>
          <w:tcPr>
            <w:tcW w:w="1932" w:type="dxa"/>
            <w:tcBorders>
              <w:top w:val="single" w:sz="4" w:space="0" w:color="auto"/>
              <w:left w:val="single" w:sz="4" w:space="0" w:color="auto"/>
              <w:bottom w:val="single" w:sz="4" w:space="0" w:color="auto"/>
              <w:right w:val="single" w:sz="4" w:space="0" w:color="auto"/>
            </w:tcBorders>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2.3. pašvaldību budžets</w:t>
            </w:r>
          </w:p>
        </w:tc>
        <w:tc>
          <w:tcPr>
            <w:tcW w:w="1184"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c>
          <w:tcPr>
            <w:tcW w:w="1307"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c>
          <w:tcPr>
            <w:tcW w:w="1054"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c>
          <w:tcPr>
            <w:tcW w:w="1016"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c>
          <w:tcPr>
            <w:tcW w:w="998"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c>
          <w:tcPr>
            <w:tcW w:w="1104"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c>
          <w:tcPr>
            <w:tcW w:w="1089"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r>
      <w:tr w:rsidR="003838A3" w:rsidRPr="004D7CEC" w:rsidTr="00945925">
        <w:trPr>
          <w:tblCellSpacing w:w="15" w:type="dxa"/>
        </w:trPr>
        <w:tc>
          <w:tcPr>
            <w:tcW w:w="1932" w:type="dxa"/>
            <w:tcBorders>
              <w:top w:val="single" w:sz="4" w:space="0" w:color="auto"/>
              <w:left w:val="single" w:sz="4" w:space="0" w:color="auto"/>
              <w:bottom w:val="single" w:sz="4" w:space="0" w:color="auto"/>
              <w:right w:val="single" w:sz="4" w:space="0" w:color="auto"/>
            </w:tcBorders>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3. Finansiālā ietekme</w:t>
            </w:r>
          </w:p>
        </w:tc>
        <w:tc>
          <w:tcPr>
            <w:tcW w:w="1184"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c>
          <w:tcPr>
            <w:tcW w:w="1307" w:type="dxa"/>
            <w:tcBorders>
              <w:top w:val="single" w:sz="4" w:space="0" w:color="auto"/>
              <w:left w:val="single" w:sz="4" w:space="0" w:color="auto"/>
              <w:bottom w:val="single" w:sz="4" w:space="0" w:color="auto"/>
              <w:right w:val="single" w:sz="4" w:space="0" w:color="auto"/>
            </w:tcBorders>
            <w:vAlign w:val="center"/>
          </w:tcPr>
          <w:p w:rsidR="003838A3" w:rsidRPr="00606A92" w:rsidRDefault="003838A3" w:rsidP="003838A3">
            <w:pPr>
              <w:spacing w:after="0" w:line="240" w:lineRule="auto"/>
              <w:jc w:val="both"/>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w:t>
            </w:r>
            <w:r w:rsidR="00391C38">
              <w:rPr>
                <w:rFonts w:ascii="Times New Roman" w:eastAsia="Times New Roman" w:hAnsi="Times New Roman" w:cs="Times New Roman"/>
                <w:iCs/>
                <w:sz w:val="20"/>
                <w:szCs w:val="20"/>
                <w:lang w:eastAsia="lv-LV"/>
              </w:rPr>
              <w:t>2 163 153</w:t>
            </w:r>
          </w:p>
        </w:tc>
        <w:tc>
          <w:tcPr>
            <w:tcW w:w="1054"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c>
          <w:tcPr>
            <w:tcW w:w="1016"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r w:rsidR="00391C38">
              <w:rPr>
                <w:rFonts w:ascii="Times New Roman" w:eastAsia="Times New Roman" w:hAnsi="Times New Roman" w:cs="Times New Roman"/>
                <w:iCs/>
                <w:sz w:val="20"/>
                <w:szCs w:val="20"/>
                <w:lang w:eastAsia="lv-LV"/>
              </w:rPr>
              <w:t>2 163 153</w:t>
            </w:r>
          </w:p>
        </w:tc>
        <w:tc>
          <w:tcPr>
            <w:tcW w:w="998"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c>
          <w:tcPr>
            <w:tcW w:w="1104"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r w:rsidR="00391C38">
              <w:rPr>
                <w:rFonts w:ascii="Times New Roman" w:eastAsia="Times New Roman" w:hAnsi="Times New Roman" w:cs="Times New Roman"/>
                <w:iCs/>
                <w:sz w:val="20"/>
                <w:szCs w:val="20"/>
                <w:lang w:eastAsia="lv-LV"/>
              </w:rPr>
              <w:t>2 163 153</w:t>
            </w:r>
          </w:p>
        </w:tc>
        <w:tc>
          <w:tcPr>
            <w:tcW w:w="1089"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r w:rsidR="00391C38">
              <w:rPr>
                <w:rFonts w:ascii="Times New Roman" w:eastAsia="Times New Roman" w:hAnsi="Times New Roman" w:cs="Times New Roman"/>
                <w:iCs/>
                <w:sz w:val="20"/>
                <w:szCs w:val="20"/>
                <w:lang w:eastAsia="lv-LV"/>
              </w:rPr>
              <w:t>2 163 153</w:t>
            </w:r>
          </w:p>
        </w:tc>
      </w:tr>
      <w:tr w:rsidR="003838A3" w:rsidRPr="004D7CEC" w:rsidTr="00945925">
        <w:trPr>
          <w:tblCellSpacing w:w="15" w:type="dxa"/>
        </w:trPr>
        <w:tc>
          <w:tcPr>
            <w:tcW w:w="1932" w:type="dxa"/>
            <w:tcBorders>
              <w:top w:val="single" w:sz="4" w:space="0" w:color="auto"/>
              <w:left w:val="single" w:sz="4" w:space="0" w:color="auto"/>
              <w:bottom w:val="single" w:sz="4" w:space="0" w:color="auto"/>
              <w:right w:val="single" w:sz="4" w:space="0" w:color="auto"/>
            </w:tcBorders>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3.1. valsts pamatbudžets</w:t>
            </w:r>
          </w:p>
        </w:tc>
        <w:tc>
          <w:tcPr>
            <w:tcW w:w="1184"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c>
          <w:tcPr>
            <w:tcW w:w="1307"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r w:rsidR="00391C38">
              <w:rPr>
                <w:rFonts w:ascii="Times New Roman" w:eastAsia="Times New Roman" w:hAnsi="Times New Roman" w:cs="Times New Roman"/>
                <w:iCs/>
                <w:sz w:val="20"/>
                <w:szCs w:val="20"/>
                <w:lang w:eastAsia="lv-LV"/>
              </w:rPr>
              <w:t>2 163 153</w:t>
            </w:r>
          </w:p>
        </w:tc>
        <w:tc>
          <w:tcPr>
            <w:tcW w:w="1054"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c>
          <w:tcPr>
            <w:tcW w:w="1016"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r w:rsidR="00391C38">
              <w:rPr>
                <w:rFonts w:ascii="Times New Roman" w:eastAsia="Times New Roman" w:hAnsi="Times New Roman" w:cs="Times New Roman"/>
                <w:iCs/>
                <w:sz w:val="20"/>
                <w:szCs w:val="20"/>
                <w:lang w:eastAsia="lv-LV"/>
              </w:rPr>
              <w:t>2 163 153</w:t>
            </w:r>
          </w:p>
        </w:tc>
        <w:tc>
          <w:tcPr>
            <w:tcW w:w="998"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c>
          <w:tcPr>
            <w:tcW w:w="1104"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r w:rsidR="00391C38">
              <w:rPr>
                <w:rFonts w:ascii="Times New Roman" w:eastAsia="Times New Roman" w:hAnsi="Times New Roman" w:cs="Times New Roman"/>
                <w:iCs/>
                <w:sz w:val="20"/>
                <w:szCs w:val="20"/>
                <w:lang w:eastAsia="lv-LV"/>
              </w:rPr>
              <w:t>2 163 153</w:t>
            </w:r>
          </w:p>
        </w:tc>
        <w:tc>
          <w:tcPr>
            <w:tcW w:w="1089"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r w:rsidR="00391C38">
              <w:rPr>
                <w:rFonts w:ascii="Times New Roman" w:eastAsia="Times New Roman" w:hAnsi="Times New Roman" w:cs="Times New Roman"/>
                <w:iCs/>
                <w:sz w:val="20"/>
                <w:szCs w:val="20"/>
                <w:lang w:eastAsia="lv-LV"/>
              </w:rPr>
              <w:t>2 163 153</w:t>
            </w:r>
          </w:p>
        </w:tc>
      </w:tr>
      <w:tr w:rsidR="003838A3" w:rsidRPr="004D7CEC" w:rsidTr="00945925">
        <w:trPr>
          <w:tblCellSpacing w:w="15" w:type="dxa"/>
        </w:trPr>
        <w:tc>
          <w:tcPr>
            <w:tcW w:w="1932" w:type="dxa"/>
            <w:tcBorders>
              <w:top w:val="single" w:sz="4" w:space="0" w:color="auto"/>
              <w:left w:val="single" w:sz="4" w:space="0" w:color="auto"/>
              <w:bottom w:val="single" w:sz="4" w:space="0" w:color="auto"/>
              <w:right w:val="single" w:sz="4" w:space="0" w:color="auto"/>
            </w:tcBorders>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3.2. speciālais budžets</w:t>
            </w:r>
          </w:p>
        </w:tc>
        <w:tc>
          <w:tcPr>
            <w:tcW w:w="1184"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c>
          <w:tcPr>
            <w:tcW w:w="1307"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c>
          <w:tcPr>
            <w:tcW w:w="1054"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c>
          <w:tcPr>
            <w:tcW w:w="1016"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c>
          <w:tcPr>
            <w:tcW w:w="998"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c>
          <w:tcPr>
            <w:tcW w:w="1104"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c>
          <w:tcPr>
            <w:tcW w:w="1089"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r>
      <w:tr w:rsidR="003838A3" w:rsidRPr="004D7CEC" w:rsidTr="00945925">
        <w:trPr>
          <w:tblCellSpacing w:w="15" w:type="dxa"/>
        </w:trPr>
        <w:tc>
          <w:tcPr>
            <w:tcW w:w="1932" w:type="dxa"/>
            <w:tcBorders>
              <w:top w:val="single" w:sz="4" w:space="0" w:color="auto"/>
              <w:left w:val="single" w:sz="4" w:space="0" w:color="auto"/>
              <w:bottom w:val="single" w:sz="4" w:space="0" w:color="auto"/>
              <w:right w:val="single" w:sz="4" w:space="0" w:color="auto"/>
            </w:tcBorders>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3.3. pašvaldību budžets</w:t>
            </w:r>
          </w:p>
        </w:tc>
        <w:tc>
          <w:tcPr>
            <w:tcW w:w="1184"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c>
          <w:tcPr>
            <w:tcW w:w="1307"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c>
          <w:tcPr>
            <w:tcW w:w="1054"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c>
          <w:tcPr>
            <w:tcW w:w="1016"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c>
          <w:tcPr>
            <w:tcW w:w="998"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c>
          <w:tcPr>
            <w:tcW w:w="1104"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c>
          <w:tcPr>
            <w:tcW w:w="1089"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r>
      <w:tr w:rsidR="003838A3" w:rsidRPr="004D7CEC" w:rsidTr="00945925">
        <w:trPr>
          <w:tblCellSpacing w:w="15" w:type="dxa"/>
        </w:trPr>
        <w:tc>
          <w:tcPr>
            <w:tcW w:w="1932" w:type="dxa"/>
            <w:tcBorders>
              <w:top w:val="single" w:sz="4" w:space="0" w:color="auto"/>
              <w:left w:val="single" w:sz="4" w:space="0" w:color="auto"/>
              <w:bottom w:val="single" w:sz="4" w:space="0" w:color="auto"/>
              <w:right w:val="single" w:sz="4" w:space="0" w:color="auto"/>
            </w:tcBorders>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4. Finanšu līdzekļi papildu izdevumu finansēšanai (kompensējošu izdevumu samazinājumu norāda ar "+" zīmi)</w:t>
            </w:r>
          </w:p>
        </w:tc>
        <w:tc>
          <w:tcPr>
            <w:tcW w:w="1184"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jc w:val="center"/>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X</w:t>
            </w:r>
          </w:p>
        </w:tc>
        <w:tc>
          <w:tcPr>
            <w:tcW w:w="1307"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FA4770" w:rsidP="003838A3">
            <w:pPr>
              <w:spacing w:after="0" w:line="240" w:lineRule="auto"/>
              <w:jc w:val="center"/>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w:t>
            </w:r>
            <w:r w:rsidR="00391C38">
              <w:rPr>
                <w:rFonts w:ascii="Times New Roman" w:eastAsia="Times New Roman" w:hAnsi="Times New Roman" w:cs="Times New Roman"/>
                <w:iCs/>
                <w:sz w:val="20"/>
                <w:szCs w:val="20"/>
                <w:lang w:eastAsia="lv-LV"/>
              </w:rPr>
              <w:t>2 163 153</w:t>
            </w:r>
            <w:r w:rsidRPr="00606A92">
              <w:rPr>
                <w:rFonts w:ascii="Times New Roman" w:eastAsia="Times New Roman" w:hAnsi="Times New Roman" w:cs="Times New Roman"/>
                <w:iCs/>
                <w:sz w:val="20"/>
                <w:szCs w:val="20"/>
                <w:lang w:eastAsia="lv-LV"/>
              </w:rPr>
              <w:t>***</w:t>
            </w:r>
          </w:p>
        </w:tc>
        <w:tc>
          <w:tcPr>
            <w:tcW w:w="1054"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jc w:val="center"/>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X</w:t>
            </w:r>
          </w:p>
        </w:tc>
        <w:tc>
          <w:tcPr>
            <w:tcW w:w="1016"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jc w:val="center"/>
              <w:rPr>
                <w:rFonts w:ascii="Times New Roman" w:eastAsia="Times New Roman" w:hAnsi="Times New Roman" w:cs="Times New Roman"/>
                <w:iCs/>
                <w:sz w:val="20"/>
                <w:szCs w:val="20"/>
                <w:lang w:eastAsia="lv-LV"/>
              </w:rPr>
            </w:pPr>
          </w:p>
        </w:tc>
        <w:tc>
          <w:tcPr>
            <w:tcW w:w="998"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jc w:val="center"/>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X</w:t>
            </w:r>
          </w:p>
        </w:tc>
        <w:tc>
          <w:tcPr>
            <w:tcW w:w="1104"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c>
          <w:tcPr>
            <w:tcW w:w="1089"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r>
      <w:tr w:rsidR="003838A3" w:rsidRPr="004D7CEC" w:rsidTr="00945925">
        <w:trPr>
          <w:tblCellSpacing w:w="15" w:type="dxa"/>
        </w:trPr>
        <w:tc>
          <w:tcPr>
            <w:tcW w:w="1932" w:type="dxa"/>
            <w:tcBorders>
              <w:top w:val="single" w:sz="4" w:space="0" w:color="auto"/>
              <w:left w:val="single" w:sz="4" w:space="0" w:color="auto"/>
              <w:bottom w:val="single" w:sz="4" w:space="0" w:color="auto"/>
              <w:right w:val="single" w:sz="4" w:space="0" w:color="auto"/>
            </w:tcBorders>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5. Precizēta finansiālā ietekme</w:t>
            </w:r>
          </w:p>
        </w:tc>
        <w:tc>
          <w:tcPr>
            <w:tcW w:w="1184" w:type="dxa"/>
            <w:vMerge w:val="restart"/>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jc w:val="center"/>
              <w:rPr>
                <w:rFonts w:ascii="Times New Roman" w:eastAsia="Times New Roman" w:hAnsi="Times New Roman" w:cs="Times New Roman"/>
                <w:iCs/>
                <w:sz w:val="20"/>
                <w:szCs w:val="20"/>
                <w:lang w:eastAsia="lv-LV"/>
              </w:rPr>
            </w:pPr>
          </w:p>
          <w:p w:rsidR="003838A3" w:rsidRPr="00606A92" w:rsidRDefault="003838A3" w:rsidP="003838A3">
            <w:pPr>
              <w:spacing w:after="0" w:line="240" w:lineRule="auto"/>
              <w:jc w:val="center"/>
              <w:rPr>
                <w:rFonts w:ascii="Times New Roman" w:eastAsia="Times New Roman" w:hAnsi="Times New Roman" w:cs="Times New Roman"/>
                <w:iCs/>
                <w:sz w:val="20"/>
                <w:szCs w:val="20"/>
                <w:lang w:eastAsia="lv-LV"/>
              </w:rPr>
            </w:pPr>
          </w:p>
          <w:p w:rsidR="003838A3" w:rsidRPr="00606A92" w:rsidRDefault="003838A3" w:rsidP="003838A3">
            <w:pPr>
              <w:spacing w:after="0" w:line="240" w:lineRule="auto"/>
              <w:jc w:val="center"/>
              <w:rPr>
                <w:rFonts w:ascii="Times New Roman" w:eastAsia="Times New Roman" w:hAnsi="Times New Roman" w:cs="Times New Roman"/>
                <w:iCs/>
                <w:sz w:val="20"/>
                <w:szCs w:val="20"/>
                <w:lang w:eastAsia="lv-LV"/>
              </w:rPr>
            </w:pPr>
          </w:p>
          <w:p w:rsidR="003838A3" w:rsidRPr="00606A92" w:rsidRDefault="003838A3" w:rsidP="003838A3">
            <w:pPr>
              <w:spacing w:after="0" w:line="240" w:lineRule="auto"/>
              <w:jc w:val="center"/>
              <w:rPr>
                <w:rFonts w:ascii="Times New Roman" w:eastAsia="Times New Roman" w:hAnsi="Times New Roman" w:cs="Times New Roman"/>
                <w:iCs/>
                <w:sz w:val="20"/>
                <w:szCs w:val="20"/>
                <w:lang w:eastAsia="lv-LV"/>
              </w:rPr>
            </w:pPr>
          </w:p>
          <w:p w:rsidR="003838A3" w:rsidRPr="00606A92" w:rsidRDefault="003838A3" w:rsidP="003838A3">
            <w:pPr>
              <w:spacing w:after="0" w:line="240" w:lineRule="auto"/>
              <w:jc w:val="center"/>
              <w:rPr>
                <w:rFonts w:ascii="Times New Roman" w:eastAsia="Times New Roman" w:hAnsi="Times New Roman" w:cs="Times New Roman"/>
                <w:iCs/>
                <w:sz w:val="20"/>
                <w:szCs w:val="20"/>
                <w:lang w:eastAsia="lv-LV"/>
              </w:rPr>
            </w:pPr>
          </w:p>
          <w:p w:rsidR="003838A3" w:rsidRPr="00606A92" w:rsidRDefault="003838A3" w:rsidP="003838A3">
            <w:pPr>
              <w:spacing w:after="0" w:line="240" w:lineRule="auto"/>
              <w:jc w:val="center"/>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X</w:t>
            </w:r>
          </w:p>
        </w:tc>
        <w:tc>
          <w:tcPr>
            <w:tcW w:w="1307"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jc w:val="center"/>
              <w:rPr>
                <w:rFonts w:ascii="Times New Roman" w:eastAsia="Times New Roman" w:hAnsi="Times New Roman" w:cs="Times New Roman"/>
                <w:iCs/>
                <w:sz w:val="20"/>
                <w:szCs w:val="20"/>
                <w:lang w:eastAsia="lv-LV"/>
              </w:rPr>
            </w:pPr>
          </w:p>
        </w:tc>
        <w:tc>
          <w:tcPr>
            <w:tcW w:w="1054" w:type="dxa"/>
            <w:vMerge w:val="restart"/>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jc w:val="center"/>
              <w:rPr>
                <w:rFonts w:ascii="Times New Roman" w:eastAsia="Times New Roman" w:hAnsi="Times New Roman" w:cs="Times New Roman"/>
                <w:iCs/>
                <w:sz w:val="20"/>
                <w:szCs w:val="20"/>
                <w:lang w:eastAsia="lv-LV"/>
              </w:rPr>
            </w:pPr>
          </w:p>
          <w:p w:rsidR="003838A3" w:rsidRPr="00606A92" w:rsidRDefault="003838A3" w:rsidP="003838A3">
            <w:pPr>
              <w:spacing w:after="0" w:line="240" w:lineRule="auto"/>
              <w:jc w:val="center"/>
              <w:rPr>
                <w:rFonts w:ascii="Times New Roman" w:eastAsia="Times New Roman" w:hAnsi="Times New Roman" w:cs="Times New Roman"/>
                <w:iCs/>
                <w:sz w:val="20"/>
                <w:szCs w:val="20"/>
                <w:lang w:eastAsia="lv-LV"/>
              </w:rPr>
            </w:pPr>
          </w:p>
          <w:p w:rsidR="003838A3" w:rsidRPr="00606A92" w:rsidRDefault="003838A3" w:rsidP="003838A3">
            <w:pPr>
              <w:spacing w:after="0" w:line="240" w:lineRule="auto"/>
              <w:jc w:val="center"/>
              <w:rPr>
                <w:rFonts w:ascii="Times New Roman" w:eastAsia="Times New Roman" w:hAnsi="Times New Roman" w:cs="Times New Roman"/>
                <w:iCs/>
                <w:sz w:val="20"/>
                <w:szCs w:val="20"/>
                <w:lang w:eastAsia="lv-LV"/>
              </w:rPr>
            </w:pPr>
          </w:p>
          <w:p w:rsidR="003838A3" w:rsidRPr="00606A92" w:rsidRDefault="003838A3" w:rsidP="003838A3">
            <w:pPr>
              <w:spacing w:after="0" w:line="240" w:lineRule="auto"/>
              <w:jc w:val="center"/>
              <w:rPr>
                <w:rFonts w:ascii="Times New Roman" w:eastAsia="Times New Roman" w:hAnsi="Times New Roman" w:cs="Times New Roman"/>
                <w:iCs/>
                <w:sz w:val="20"/>
                <w:szCs w:val="20"/>
                <w:lang w:eastAsia="lv-LV"/>
              </w:rPr>
            </w:pPr>
          </w:p>
          <w:p w:rsidR="003838A3" w:rsidRPr="00606A92" w:rsidRDefault="003838A3" w:rsidP="003838A3">
            <w:pPr>
              <w:spacing w:after="0" w:line="240" w:lineRule="auto"/>
              <w:jc w:val="center"/>
              <w:rPr>
                <w:rFonts w:ascii="Times New Roman" w:eastAsia="Times New Roman" w:hAnsi="Times New Roman" w:cs="Times New Roman"/>
                <w:iCs/>
                <w:sz w:val="20"/>
                <w:szCs w:val="20"/>
                <w:lang w:eastAsia="lv-LV"/>
              </w:rPr>
            </w:pPr>
          </w:p>
          <w:p w:rsidR="003838A3" w:rsidRPr="00606A92" w:rsidRDefault="003838A3" w:rsidP="003838A3">
            <w:pPr>
              <w:spacing w:after="0" w:line="240" w:lineRule="auto"/>
              <w:jc w:val="center"/>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X</w:t>
            </w:r>
          </w:p>
        </w:tc>
        <w:tc>
          <w:tcPr>
            <w:tcW w:w="1016"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jc w:val="center"/>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lastRenderedPageBreak/>
              <w:t>-</w:t>
            </w:r>
            <w:r w:rsidR="00391C38">
              <w:rPr>
                <w:rFonts w:ascii="Times New Roman" w:eastAsia="Times New Roman" w:hAnsi="Times New Roman" w:cs="Times New Roman"/>
                <w:iCs/>
                <w:sz w:val="20"/>
                <w:szCs w:val="20"/>
                <w:lang w:eastAsia="lv-LV"/>
              </w:rPr>
              <w:t>2 163 153</w:t>
            </w:r>
          </w:p>
        </w:tc>
        <w:tc>
          <w:tcPr>
            <w:tcW w:w="998" w:type="dxa"/>
            <w:vMerge w:val="restart"/>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jc w:val="center"/>
              <w:rPr>
                <w:rFonts w:ascii="Times New Roman" w:eastAsia="Times New Roman" w:hAnsi="Times New Roman" w:cs="Times New Roman"/>
                <w:iCs/>
                <w:sz w:val="20"/>
                <w:szCs w:val="20"/>
                <w:lang w:eastAsia="lv-LV"/>
              </w:rPr>
            </w:pPr>
          </w:p>
          <w:p w:rsidR="003838A3" w:rsidRPr="00606A92" w:rsidRDefault="003838A3" w:rsidP="003838A3">
            <w:pPr>
              <w:spacing w:after="0" w:line="240" w:lineRule="auto"/>
              <w:jc w:val="center"/>
              <w:rPr>
                <w:rFonts w:ascii="Times New Roman" w:eastAsia="Times New Roman" w:hAnsi="Times New Roman" w:cs="Times New Roman"/>
                <w:iCs/>
                <w:sz w:val="20"/>
                <w:szCs w:val="20"/>
                <w:lang w:eastAsia="lv-LV"/>
              </w:rPr>
            </w:pPr>
          </w:p>
          <w:p w:rsidR="003838A3" w:rsidRPr="00606A92" w:rsidRDefault="003838A3" w:rsidP="003838A3">
            <w:pPr>
              <w:spacing w:after="0" w:line="240" w:lineRule="auto"/>
              <w:jc w:val="center"/>
              <w:rPr>
                <w:rFonts w:ascii="Times New Roman" w:eastAsia="Times New Roman" w:hAnsi="Times New Roman" w:cs="Times New Roman"/>
                <w:iCs/>
                <w:sz w:val="20"/>
                <w:szCs w:val="20"/>
                <w:lang w:eastAsia="lv-LV"/>
              </w:rPr>
            </w:pPr>
          </w:p>
          <w:p w:rsidR="003838A3" w:rsidRPr="00606A92" w:rsidRDefault="003838A3" w:rsidP="003838A3">
            <w:pPr>
              <w:spacing w:after="0" w:line="240" w:lineRule="auto"/>
              <w:jc w:val="center"/>
              <w:rPr>
                <w:rFonts w:ascii="Times New Roman" w:eastAsia="Times New Roman" w:hAnsi="Times New Roman" w:cs="Times New Roman"/>
                <w:iCs/>
                <w:sz w:val="20"/>
                <w:szCs w:val="20"/>
                <w:lang w:eastAsia="lv-LV"/>
              </w:rPr>
            </w:pPr>
          </w:p>
          <w:p w:rsidR="003838A3" w:rsidRPr="00606A92" w:rsidRDefault="003838A3" w:rsidP="003838A3">
            <w:pPr>
              <w:spacing w:after="0" w:line="240" w:lineRule="auto"/>
              <w:jc w:val="center"/>
              <w:rPr>
                <w:rFonts w:ascii="Times New Roman" w:eastAsia="Times New Roman" w:hAnsi="Times New Roman" w:cs="Times New Roman"/>
                <w:iCs/>
                <w:sz w:val="20"/>
                <w:szCs w:val="20"/>
                <w:lang w:eastAsia="lv-LV"/>
              </w:rPr>
            </w:pPr>
          </w:p>
          <w:p w:rsidR="003838A3" w:rsidRPr="00606A92" w:rsidRDefault="003838A3" w:rsidP="003838A3">
            <w:pPr>
              <w:spacing w:after="0" w:line="240" w:lineRule="auto"/>
              <w:jc w:val="center"/>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X</w:t>
            </w:r>
          </w:p>
        </w:tc>
        <w:tc>
          <w:tcPr>
            <w:tcW w:w="1104"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lastRenderedPageBreak/>
              <w:t> -</w:t>
            </w:r>
            <w:r w:rsidR="00391C38">
              <w:rPr>
                <w:rFonts w:ascii="Times New Roman" w:eastAsia="Times New Roman" w:hAnsi="Times New Roman" w:cs="Times New Roman"/>
                <w:iCs/>
                <w:sz w:val="20"/>
                <w:szCs w:val="20"/>
                <w:lang w:eastAsia="lv-LV"/>
              </w:rPr>
              <w:t>2 163 153</w:t>
            </w:r>
          </w:p>
        </w:tc>
        <w:tc>
          <w:tcPr>
            <w:tcW w:w="1089"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r w:rsidR="00391C38">
              <w:rPr>
                <w:rFonts w:ascii="Times New Roman" w:eastAsia="Times New Roman" w:hAnsi="Times New Roman" w:cs="Times New Roman"/>
                <w:iCs/>
                <w:sz w:val="20"/>
                <w:szCs w:val="20"/>
                <w:lang w:eastAsia="lv-LV"/>
              </w:rPr>
              <w:t>2 163 153</w:t>
            </w:r>
          </w:p>
        </w:tc>
      </w:tr>
      <w:tr w:rsidR="003838A3" w:rsidRPr="004D7CEC" w:rsidTr="00945925">
        <w:trPr>
          <w:tblCellSpacing w:w="15" w:type="dxa"/>
        </w:trPr>
        <w:tc>
          <w:tcPr>
            <w:tcW w:w="1932" w:type="dxa"/>
            <w:tcBorders>
              <w:top w:val="single" w:sz="4" w:space="0" w:color="auto"/>
              <w:left w:val="single" w:sz="4" w:space="0" w:color="auto"/>
              <w:bottom w:val="single" w:sz="4" w:space="0" w:color="auto"/>
              <w:right w:val="single" w:sz="4" w:space="0" w:color="auto"/>
            </w:tcBorders>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lastRenderedPageBreak/>
              <w:t>5.1. valsts pamatbudžets</w:t>
            </w: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p>
        </w:tc>
        <w:tc>
          <w:tcPr>
            <w:tcW w:w="1307"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p>
        </w:tc>
        <w:tc>
          <w:tcPr>
            <w:tcW w:w="1016"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r w:rsidR="00391C38">
              <w:rPr>
                <w:rFonts w:ascii="Times New Roman" w:eastAsia="Times New Roman" w:hAnsi="Times New Roman" w:cs="Times New Roman"/>
                <w:iCs/>
                <w:sz w:val="20"/>
                <w:szCs w:val="20"/>
                <w:lang w:eastAsia="lv-LV"/>
              </w:rPr>
              <w:t>2 163 153</w:t>
            </w: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p>
        </w:tc>
        <w:tc>
          <w:tcPr>
            <w:tcW w:w="1104"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r w:rsidR="00391C38">
              <w:rPr>
                <w:rFonts w:ascii="Times New Roman" w:eastAsia="Times New Roman" w:hAnsi="Times New Roman" w:cs="Times New Roman"/>
                <w:iCs/>
                <w:sz w:val="20"/>
                <w:szCs w:val="20"/>
                <w:lang w:eastAsia="lv-LV"/>
              </w:rPr>
              <w:t>2 163 153</w:t>
            </w:r>
          </w:p>
        </w:tc>
        <w:tc>
          <w:tcPr>
            <w:tcW w:w="1089"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r w:rsidR="00391C38">
              <w:rPr>
                <w:rFonts w:ascii="Times New Roman" w:eastAsia="Times New Roman" w:hAnsi="Times New Roman" w:cs="Times New Roman"/>
                <w:iCs/>
                <w:sz w:val="20"/>
                <w:szCs w:val="20"/>
                <w:lang w:eastAsia="lv-LV"/>
              </w:rPr>
              <w:t>2 163 153</w:t>
            </w:r>
          </w:p>
        </w:tc>
      </w:tr>
      <w:tr w:rsidR="003838A3" w:rsidRPr="004D7CEC" w:rsidTr="00945925">
        <w:trPr>
          <w:tblCellSpacing w:w="15" w:type="dxa"/>
        </w:trPr>
        <w:tc>
          <w:tcPr>
            <w:tcW w:w="1932" w:type="dxa"/>
            <w:tcBorders>
              <w:top w:val="single" w:sz="4" w:space="0" w:color="auto"/>
              <w:left w:val="single" w:sz="4" w:space="0" w:color="auto"/>
              <w:bottom w:val="single" w:sz="4" w:space="0" w:color="auto"/>
              <w:right w:val="single" w:sz="4" w:space="0" w:color="auto"/>
            </w:tcBorders>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5.2. speciālais budžets</w:t>
            </w: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p>
        </w:tc>
        <w:tc>
          <w:tcPr>
            <w:tcW w:w="1307"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p>
        </w:tc>
        <w:tc>
          <w:tcPr>
            <w:tcW w:w="1016"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p>
        </w:tc>
        <w:tc>
          <w:tcPr>
            <w:tcW w:w="1104"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c>
          <w:tcPr>
            <w:tcW w:w="1089"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r>
      <w:tr w:rsidR="003838A3" w:rsidRPr="004D7CEC" w:rsidTr="00945925">
        <w:trPr>
          <w:tblCellSpacing w:w="15" w:type="dxa"/>
        </w:trPr>
        <w:tc>
          <w:tcPr>
            <w:tcW w:w="1932" w:type="dxa"/>
            <w:tcBorders>
              <w:top w:val="single" w:sz="4" w:space="0" w:color="auto"/>
              <w:left w:val="single" w:sz="4" w:space="0" w:color="auto"/>
              <w:bottom w:val="single" w:sz="4" w:space="0" w:color="auto"/>
              <w:right w:val="single" w:sz="4" w:space="0" w:color="auto"/>
            </w:tcBorders>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5.3. pašvaldību budžets</w:t>
            </w: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p>
        </w:tc>
        <w:tc>
          <w:tcPr>
            <w:tcW w:w="1307"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p>
        </w:tc>
        <w:tc>
          <w:tcPr>
            <w:tcW w:w="1016"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p>
        </w:tc>
        <w:tc>
          <w:tcPr>
            <w:tcW w:w="1104"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c>
          <w:tcPr>
            <w:tcW w:w="1089" w:type="dxa"/>
            <w:tcBorders>
              <w:top w:val="single" w:sz="4" w:space="0" w:color="auto"/>
              <w:left w:val="single" w:sz="4" w:space="0" w:color="auto"/>
              <w:bottom w:val="single" w:sz="4" w:space="0" w:color="auto"/>
              <w:right w:val="single" w:sz="4"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0"/>
                <w:szCs w:val="20"/>
                <w:lang w:eastAsia="lv-LV"/>
              </w:rPr>
            </w:pPr>
            <w:r w:rsidRPr="00606A92">
              <w:rPr>
                <w:rFonts w:ascii="Times New Roman" w:eastAsia="Times New Roman" w:hAnsi="Times New Roman" w:cs="Times New Roman"/>
                <w:iCs/>
                <w:sz w:val="20"/>
                <w:szCs w:val="20"/>
                <w:lang w:eastAsia="lv-LV"/>
              </w:rPr>
              <w:t> </w:t>
            </w:r>
          </w:p>
        </w:tc>
      </w:tr>
      <w:tr w:rsidR="003838A3" w:rsidRPr="004D7CEC" w:rsidTr="00945925">
        <w:trPr>
          <w:tblCellSpacing w:w="15" w:type="dxa"/>
        </w:trPr>
        <w:tc>
          <w:tcPr>
            <w:tcW w:w="1932" w:type="dxa"/>
            <w:tcBorders>
              <w:top w:val="outset" w:sz="6" w:space="0" w:color="auto"/>
              <w:left w:val="outset" w:sz="6" w:space="0" w:color="auto"/>
              <w:bottom w:val="outset" w:sz="6" w:space="0" w:color="auto"/>
              <w:right w:val="outset" w:sz="6" w:space="0" w:color="auto"/>
            </w:tcBorders>
            <w:hideMark/>
          </w:tcPr>
          <w:p w:rsidR="003838A3" w:rsidRPr="00606A92" w:rsidRDefault="003838A3" w:rsidP="003838A3">
            <w:pPr>
              <w:spacing w:after="0" w:line="240" w:lineRule="auto"/>
              <w:rPr>
                <w:rFonts w:ascii="Times New Roman" w:eastAsia="Times New Roman" w:hAnsi="Times New Roman" w:cs="Times New Roman"/>
                <w:iCs/>
                <w:sz w:val="24"/>
                <w:szCs w:val="24"/>
                <w:lang w:eastAsia="lv-LV"/>
              </w:rPr>
            </w:pPr>
            <w:r w:rsidRPr="00606A92">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931"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3838A3" w:rsidRPr="00606A92" w:rsidRDefault="003838A3" w:rsidP="003838A3">
            <w:pPr>
              <w:spacing w:after="0" w:line="240" w:lineRule="auto"/>
              <w:rPr>
                <w:rFonts w:ascii="Times New Roman" w:eastAsia="Times New Roman" w:hAnsi="Times New Roman" w:cs="Times New Roman"/>
                <w:iCs/>
                <w:sz w:val="24"/>
                <w:szCs w:val="24"/>
                <w:lang w:eastAsia="lv-LV"/>
              </w:rPr>
            </w:pPr>
            <w:r w:rsidRPr="00606A92">
              <w:rPr>
                <w:rFonts w:ascii="Times New Roman" w:eastAsia="Times New Roman" w:hAnsi="Times New Roman" w:cs="Times New Roman"/>
                <w:iCs/>
                <w:sz w:val="24"/>
                <w:szCs w:val="24"/>
                <w:lang w:eastAsia="lv-LV"/>
              </w:rPr>
              <w:t> </w:t>
            </w:r>
          </w:p>
          <w:tbl>
            <w:tblPr>
              <w:tblW w:w="7431" w:type="dxa"/>
              <w:tblLayout w:type="fixed"/>
              <w:tblCellMar>
                <w:left w:w="10" w:type="dxa"/>
                <w:right w:w="10" w:type="dxa"/>
              </w:tblCellMar>
              <w:tblLook w:val="04A0" w:firstRow="1" w:lastRow="0" w:firstColumn="1" w:lastColumn="0" w:noHBand="0" w:noVBand="1"/>
            </w:tblPr>
            <w:tblGrid>
              <w:gridCol w:w="1310"/>
              <w:gridCol w:w="183"/>
              <w:gridCol w:w="1365"/>
              <w:gridCol w:w="201"/>
              <w:gridCol w:w="1276"/>
              <w:gridCol w:w="85"/>
              <w:gridCol w:w="1264"/>
              <w:gridCol w:w="210"/>
              <w:gridCol w:w="14"/>
              <w:gridCol w:w="1433"/>
              <w:gridCol w:w="90"/>
            </w:tblGrid>
            <w:tr w:rsidR="00606A92" w:rsidRPr="00606A92" w:rsidTr="003838A3">
              <w:trPr>
                <w:trHeight w:val="491"/>
              </w:trPr>
              <w:tc>
                <w:tcPr>
                  <w:tcW w:w="7431" w:type="dxa"/>
                  <w:gridSpan w:val="11"/>
                  <w:tcBorders>
                    <w:bottom w:val="single" w:sz="8" w:space="0" w:color="000000"/>
                  </w:tcBorders>
                  <w:shd w:val="clear" w:color="auto" w:fill="auto"/>
                  <w:tcMar>
                    <w:top w:w="0" w:type="dxa"/>
                    <w:left w:w="108" w:type="dxa"/>
                    <w:bottom w:w="0" w:type="dxa"/>
                    <w:right w:w="108" w:type="dxa"/>
                  </w:tcMar>
                  <w:vAlign w:val="bottom"/>
                </w:tcPr>
                <w:p w:rsidR="00DD2820" w:rsidRPr="00B566DF" w:rsidRDefault="00B566DF" w:rsidP="00B566DF">
                  <w:pPr>
                    <w:spacing w:after="0" w:line="240" w:lineRule="auto"/>
                    <w:ind w:right="71"/>
                    <w:jc w:val="both"/>
                    <w:rPr>
                      <w:rFonts w:ascii="Times New Roman" w:hAnsi="Times New Roman"/>
                      <w:i/>
                      <w:sz w:val="20"/>
                      <w:szCs w:val="20"/>
                    </w:rPr>
                  </w:pPr>
                  <w:r>
                    <w:rPr>
                      <w:rFonts w:ascii="Times New Roman" w:hAnsi="Times New Roman"/>
                      <w:i/>
                      <w:sz w:val="20"/>
                      <w:szCs w:val="20"/>
                    </w:rPr>
                    <w:t xml:space="preserve">* </w:t>
                  </w:r>
                  <w:r w:rsidR="002F2593">
                    <w:rPr>
                      <w:rFonts w:ascii="Times New Roman" w:hAnsi="Times New Roman"/>
                      <w:i/>
                      <w:sz w:val="20"/>
                      <w:szCs w:val="20"/>
                    </w:rPr>
                    <w:t>Atbilstoši LM apstiprinātajam maksimāli pieļaujamam valst</w:t>
                  </w:r>
                  <w:r w:rsidR="00076347">
                    <w:rPr>
                      <w:rFonts w:ascii="Times New Roman" w:hAnsi="Times New Roman"/>
                      <w:i/>
                      <w:sz w:val="20"/>
                      <w:szCs w:val="20"/>
                    </w:rPr>
                    <w:t>s pamatbudžeta izdevumu apjomam 2019</w:t>
                  </w:r>
                  <w:r w:rsidR="0091302B">
                    <w:rPr>
                      <w:rFonts w:ascii="Times New Roman" w:hAnsi="Times New Roman"/>
                      <w:i/>
                      <w:sz w:val="20"/>
                      <w:szCs w:val="20"/>
                    </w:rPr>
                    <w:t>.</w:t>
                  </w:r>
                  <w:r w:rsidR="00076347">
                    <w:rPr>
                      <w:rFonts w:ascii="Times New Roman" w:hAnsi="Times New Roman"/>
                      <w:i/>
                      <w:sz w:val="20"/>
                      <w:szCs w:val="20"/>
                    </w:rPr>
                    <w:t xml:space="preserve"> </w:t>
                  </w:r>
                  <w:r w:rsidR="0091302B">
                    <w:rPr>
                      <w:rFonts w:ascii="Times New Roman" w:hAnsi="Times New Roman"/>
                      <w:i/>
                      <w:sz w:val="20"/>
                      <w:szCs w:val="20"/>
                    </w:rPr>
                    <w:t xml:space="preserve">- </w:t>
                  </w:r>
                  <w:r w:rsidR="00076347">
                    <w:rPr>
                      <w:rFonts w:ascii="Times New Roman" w:hAnsi="Times New Roman"/>
                      <w:i/>
                      <w:sz w:val="20"/>
                      <w:szCs w:val="20"/>
                    </w:rPr>
                    <w:t>2021.gadam.</w:t>
                  </w:r>
                  <w:r w:rsidR="002F2593">
                    <w:rPr>
                      <w:rFonts w:ascii="Times New Roman" w:hAnsi="Times New Roman"/>
                      <w:i/>
                      <w:sz w:val="20"/>
                      <w:szCs w:val="20"/>
                    </w:rPr>
                    <w:t xml:space="preserve"> </w:t>
                  </w:r>
                </w:p>
                <w:p w:rsidR="003838A3" w:rsidRPr="00606A92" w:rsidRDefault="003838A3" w:rsidP="003838A3">
                  <w:pPr>
                    <w:suppressAutoHyphens/>
                    <w:autoSpaceDN w:val="0"/>
                    <w:spacing w:after="0" w:line="240" w:lineRule="auto"/>
                    <w:ind w:right="-124"/>
                    <w:jc w:val="both"/>
                    <w:textAlignment w:val="baseline"/>
                    <w:rPr>
                      <w:rFonts w:ascii="Times New Roman" w:eastAsia="Times New Roman" w:hAnsi="Times New Roman" w:cs="Times New Roman"/>
                      <w:sz w:val="24"/>
                      <w:szCs w:val="24"/>
                      <w:lang w:eastAsia="lv-LV"/>
                    </w:rPr>
                  </w:pPr>
                </w:p>
                <w:p w:rsidR="003838A3" w:rsidRPr="00606A92" w:rsidRDefault="003838A3" w:rsidP="003838A3">
                  <w:pPr>
                    <w:suppressAutoHyphens/>
                    <w:autoSpaceDN w:val="0"/>
                    <w:spacing w:after="0" w:line="240" w:lineRule="auto"/>
                    <w:ind w:right="-124" w:firstLine="363"/>
                    <w:jc w:val="both"/>
                    <w:textAlignment w:val="baseline"/>
                    <w:rPr>
                      <w:rFonts w:ascii="Times New Roman" w:eastAsia="Times New Roman" w:hAnsi="Times New Roman" w:cs="Times New Roman"/>
                      <w:sz w:val="24"/>
                      <w:szCs w:val="24"/>
                      <w:lang w:eastAsia="lv-LV"/>
                    </w:rPr>
                  </w:pPr>
                  <w:r w:rsidRPr="00606A92">
                    <w:rPr>
                      <w:rFonts w:ascii="Times New Roman" w:eastAsia="Times New Roman" w:hAnsi="Times New Roman" w:cs="Times New Roman"/>
                      <w:sz w:val="24"/>
                      <w:szCs w:val="24"/>
                      <w:lang w:eastAsia="lv-LV"/>
                    </w:rPr>
                    <w:t>Aprēķins nepieciešamajam finansējumam pabalsta transporta izdevumu kompensēšanai piešķiršanai personām ar invaliditāti:</w:t>
                  </w:r>
                </w:p>
                <w:p w:rsidR="003838A3" w:rsidRPr="00606A92" w:rsidRDefault="003838A3" w:rsidP="003838A3">
                  <w:pPr>
                    <w:suppressAutoHyphens/>
                    <w:autoSpaceDN w:val="0"/>
                    <w:spacing w:after="0" w:line="240" w:lineRule="auto"/>
                    <w:ind w:right="-124"/>
                    <w:jc w:val="both"/>
                    <w:textAlignment w:val="baseline"/>
                    <w:rPr>
                      <w:rFonts w:ascii="Times New Roman" w:eastAsia="Times New Roman" w:hAnsi="Times New Roman" w:cs="Times New Roman"/>
                      <w:b/>
                      <w:sz w:val="24"/>
                      <w:szCs w:val="24"/>
                      <w:lang w:eastAsia="lv-LV"/>
                    </w:rPr>
                  </w:pPr>
                </w:p>
                <w:p w:rsidR="003838A3" w:rsidRPr="00606A92" w:rsidRDefault="003838A3" w:rsidP="003838A3">
                  <w:pPr>
                    <w:suppressAutoHyphens/>
                    <w:autoSpaceDN w:val="0"/>
                    <w:spacing w:after="0" w:line="240" w:lineRule="auto"/>
                    <w:ind w:right="-124" w:firstLine="221"/>
                    <w:jc w:val="both"/>
                    <w:textAlignment w:val="baseline"/>
                    <w:rPr>
                      <w:rFonts w:ascii="Times New Roman" w:eastAsia="Times New Roman" w:hAnsi="Times New Roman" w:cs="Times New Roman"/>
                      <w:iCs/>
                      <w:sz w:val="24"/>
                      <w:szCs w:val="24"/>
                      <w:lang w:eastAsia="lv-LV"/>
                    </w:rPr>
                  </w:pPr>
                  <w:r w:rsidRPr="00606A92">
                    <w:rPr>
                      <w:rFonts w:ascii="Times New Roman" w:eastAsia="Times New Roman" w:hAnsi="Times New Roman" w:cs="Times New Roman"/>
                      <w:sz w:val="24"/>
                      <w:szCs w:val="24"/>
                      <w:lang w:eastAsia="lv-LV"/>
                    </w:rPr>
                    <w:t xml:space="preserve">Saskaņā ar </w:t>
                  </w:r>
                  <w:proofErr w:type="spellStart"/>
                  <w:r w:rsidRPr="00606A92">
                    <w:rPr>
                      <w:rFonts w:ascii="Times New Roman" w:eastAsia="Times New Roman" w:hAnsi="Times New Roman" w:cs="Times New Roman"/>
                      <w:sz w:val="24"/>
                      <w:szCs w:val="24"/>
                      <w:lang w:eastAsia="lv-LV"/>
                    </w:rPr>
                    <w:t>LaBIS</w:t>
                  </w:r>
                  <w:proofErr w:type="spellEnd"/>
                  <w:r w:rsidRPr="00606A92">
                    <w:rPr>
                      <w:rFonts w:ascii="Times New Roman" w:eastAsia="Times New Roman" w:hAnsi="Times New Roman" w:cs="Times New Roman"/>
                      <w:sz w:val="24"/>
                      <w:szCs w:val="24"/>
                      <w:lang w:eastAsia="lv-LV"/>
                    </w:rPr>
                    <w:t xml:space="preserve"> datiem uz </w:t>
                  </w:r>
                  <w:proofErr w:type="gramStart"/>
                  <w:r w:rsidRPr="00606A92">
                    <w:rPr>
                      <w:rFonts w:ascii="Times New Roman" w:eastAsia="Times New Roman" w:hAnsi="Times New Roman" w:cs="Times New Roman"/>
                      <w:sz w:val="24"/>
                      <w:szCs w:val="24"/>
                      <w:lang w:eastAsia="lv-LV"/>
                    </w:rPr>
                    <w:t>2018.gada</w:t>
                  </w:r>
                  <w:proofErr w:type="gramEnd"/>
                  <w:r w:rsidRPr="00606A92">
                    <w:rPr>
                      <w:rFonts w:ascii="Times New Roman" w:eastAsia="Times New Roman" w:hAnsi="Times New Roman" w:cs="Times New Roman"/>
                      <w:sz w:val="24"/>
                      <w:szCs w:val="24"/>
                      <w:lang w:eastAsia="lv-LV"/>
                    </w:rPr>
                    <w:t xml:space="preserve"> novembri </w:t>
                  </w:r>
                  <w:r w:rsidRPr="00606A92">
                    <w:rPr>
                      <w:rFonts w:ascii="Times New Roman" w:eastAsia="Times New Roman" w:hAnsi="Times New Roman" w:cs="Times New Roman"/>
                      <w:iCs/>
                      <w:sz w:val="24"/>
                      <w:szCs w:val="24"/>
                      <w:lang w:eastAsia="lv-LV"/>
                    </w:rPr>
                    <w:t>invaliditāte noteikta 192 093 personām, no tām:</w:t>
                  </w:r>
                </w:p>
                <w:p w:rsidR="003838A3" w:rsidRPr="00606A92" w:rsidRDefault="003838A3" w:rsidP="003838A3">
                  <w:pPr>
                    <w:pStyle w:val="ListParagraph"/>
                    <w:numPr>
                      <w:ilvl w:val="0"/>
                      <w:numId w:val="8"/>
                    </w:numPr>
                    <w:suppressAutoHyphens/>
                    <w:autoSpaceDN w:val="0"/>
                    <w:spacing w:after="0" w:line="240" w:lineRule="auto"/>
                    <w:ind w:left="788" w:right="-124" w:firstLine="226"/>
                    <w:jc w:val="both"/>
                    <w:textAlignment w:val="baseline"/>
                    <w:rPr>
                      <w:rFonts w:ascii="Times New Roman" w:eastAsia="Times New Roman" w:hAnsi="Times New Roman" w:cs="Times New Roman"/>
                      <w:iCs/>
                      <w:sz w:val="24"/>
                      <w:szCs w:val="24"/>
                      <w:lang w:eastAsia="lv-LV"/>
                    </w:rPr>
                  </w:pPr>
                  <w:r w:rsidRPr="00606A92">
                    <w:rPr>
                      <w:rFonts w:ascii="Times New Roman" w:eastAsia="Times New Roman" w:hAnsi="Times New Roman" w:cs="Times New Roman"/>
                      <w:iCs/>
                      <w:sz w:val="24"/>
                      <w:szCs w:val="24"/>
                      <w:lang w:eastAsia="lv-LV"/>
                    </w:rPr>
                    <w:t xml:space="preserve">183 806 pilngadīgām personām, tajā skaitā 24 150 personām ar garīga rakstura traucējumiem (GRT); </w:t>
                  </w:r>
                </w:p>
                <w:p w:rsidR="003838A3" w:rsidRPr="00606A92" w:rsidRDefault="003838A3" w:rsidP="003838A3">
                  <w:pPr>
                    <w:pStyle w:val="ListParagraph"/>
                    <w:numPr>
                      <w:ilvl w:val="0"/>
                      <w:numId w:val="8"/>
                    </w:numPr>
                    <w:suppressAutoHyphens/>
                    <w:autoSpaceDN w:val="0"/>
                    <w:spacing w:after="0" w:line="240" w:lineRule="auto"/>
                    <w:ind w:left="788" w:right="-124" w:firstLine="226"/>
                    <w:jc w:val="both"/>
                    <w:textAlignment w:val="baseline"/>
                    <w:rPr>
                      <w:rFonts w:ascii="Times New Roman" w:eastAsia="Times New Roman" w:hAnsi="Times New Roman" w:cs="Times New Roman"/>
                      <w:iCs/>
                      <w:sz w:val="24"/>
                      <w:szCs w:val="24"/>
                      <w:lang w:eastAsia="lv-LV"/>
                    </w:rPr>
                  </w:pPr>
                  <w:r w:rsidRPr="00606A92">
                    <w:rPr>
                      <w:rFonts w:ascii="Times New Roman" w:eastAsia="Times New Roman" w:hAnsi="Times New Roman" w:cs="Times New Roman"/>
                      <w:iCs/>
                      <w:sz w:val="24"/>
                      <w:szCs w:val="24"/>
                      <w:lang w:eastAsia="lv-LV"/>
                    </w:rPr>
                    <w:t>8 287 bērniem, tajā skaitā 2403 bērniem ar GRT.</w:t>
                  </w:r>
                </w:p>
                <w:p w:rsidR="003838A3" w:rsidRPr="00606A92" w:rsidRDefault="003838A3" w:rsidP="003838A3">
                  <w:pPr>
                    <w:suppressAutoHyphens/>
                    <w:autoSpaceDN w:val="0"/>
                    <w:spacing w:after="0" w:line="240" w:lineRule="auto"/>
                    <w:ind w:right="-124" w:firstLine="221"/>
                    <w:jc w:val="both"/>
                    <w:textAlignment w:val="baseline"/>
                    <w:rPr>
                      <w:rFonts w:ascii="Times New Roman" w:eastAsia="Times New Roman" w:hAnsi="Times New Roman" w:cs="Times New Roman"/>
                      <w:sz w:val="24"/>
                      <w:szCs w:val="24"/>
                      <w:lang w:eastAsia="lv-LV"/>
                    </w:rPr>
                  </w:pPr>
                  <w:r w:rsidRPr="00606A92">
                    <w:rPr>
                      <w:rFonts w:ascii="Times New Roman" w:eastAsia="Times New Roman" w:hAnsi="Times New Roman" w:cs="Times New Roman"/>
                      <w:sz w:val="24"/>
                      <w:szCs w:val="24"/>
                      <w:lang w:eastAsia="lv-LV"/>
                    </w:rPr>
                    <w:t>No pilngadīgajām personām atzinumus 99 procentos gadījumu saņēma personas ar I un II invaliditātes grupu, tai skaitā :</w:t>
                  </w:r>
                </w:p>
                <w:p w:rsidR="003838A3" w:rsidRPr="00606A92" w:rsidRDefault="003838A3" w:rsidP="003838A3">
                  <w:pPr>
                    <w:pStyle w:val="ListParagraph"/>
                    <w:numPr>
                      <w:ilvl w:val="0"/>
                      <w:numId w:val="5"/>
                    </w:numPr>
                    <w:suppressAutoHyphens/>
                    <w:autoSpaceDN w:val="0"/>
                    <w:spacing w:after="0" w:line="240" w:lineRule="auto"/>
                    <w:ind w:left="930" w:right="-124" w:firstLine="283"/>
                    <w:jc w:val="both"/>
                    <w:textAlignment w:val="baseline"/>
                    <w:rPr>
                      <w:rFonts w:ascii="Times New Roman" w:eastAsia="Times New Roman" w:hAnsi="Times New Roman" w:cs="Times New Roman"/>
                      <w:sz w:val="24"/>
                      <w:szCs w:val="24"/>
                      <w:lang w:eastAsia="lv-LV"/>
                    </w:rPr>
                  </w:pPr>
                  <w:r w:rsidRPr="00606A92">
                    <w:rPr>
                      <w:rFonts w:ascii="Times New Roman" w:eastAsia="Times New Roman" w:hAnsi="Times New Roman" w:cs="Times New Roman"/>
                      <w:sz w:val="24"/>
                      <w:szCs w:val="24"/>
                      <w:lang w:eastAsia="lv-LV"/>
                    </w:rPr>
                    <w:t>15 450 personas ar I grupas invaliditāti bez GRT jeb 6</w:t>
                  </w:r>
                  <w:r w:rsidR="005D481E">
                    <w:rPr>
                      <w:rFonts w:ascii="Times New Roman" w:eastAsia="Times New Roman" w:hAnsi="Times New Roman" w:cs="Times New Roman"/>
                      <w:sz w:val="24"/>
                      <w:szCs w:val="24"/>
                      <w:lang w:eastAsia="lv-LV"/>
                    </w:rPr>
                    <w:t>8,7</w:t>
                  </w:r>
                  <w:r w:rsidRPr="00606A92">
                    <w:rPr>
                      <w:rFonts w:ascii="Times New Roman" w:eastAsia="Times New Roman" w:hAnsi="Times New Roman" w:cs="Times New Roman"/>
                      <w:sz w:val="24"/>
                      <w:szCs w:val="24"/>
                      <w:lang w:eastAsia="lv-LV"/>
                    </w:rPr>
                    <w:t xml:space="preserve"> % no kopējā personu ar I invaliditātes grupu</w:t>
                  </w:r>
                  <w:r w:rsidRPr="00606A92">
                    <w:t xml:space="preserve"> </w:t>
                  </w:r>
                  <w:r w:rsidRPr="00606A92">
                    <w:rPr>
                      <w:rFonts w:ascii="Times New Roman" w:eastAsia="Times New Roman" w:hAnsi="Times New Roman" w:cs="Times New Roman"/>
                      <w:sz w:val="24"/>
                      <w:szCs w:val="24"/>
                      <w:lang w:eastAsia="lv-LV"/>
                    </w:rPr>
                    <w:t>bez GRT skaita;</w:t>
                  </w:r>
                </w:p>
                <w:p w:rsidR="003838A3" w:rsidRPr="00606A92" w:rsidRDefault="003838A3" w:rsidP="00471390">
                  <w:pPr>
                    <w:pStyle w:val="ListParagraph"/>
                    <w:numPr>
                      <w:ilvl w:val="0"/>
                      <w:numId w:val="5"/>
                    </w:numPr>
                    <w:suppressAutoHyphens/>
                    <w:autoSpaceDN w:val="0"/>
                    <w:spacing w:after="0" w:line="240" w:lineRule="auto"/>
                    <w:ind w:right="-124"/>
                    <w:jc w:val="both"/>
                    <w:textAlignment w:val="baseline"/>
                    <w:rPr>
                      <w:rFonts w:ascii="Times New Roman" w:eastAsia="Times New Roman" w:hAnsi="Times New Roman" w:cs="Times New Roman"/>
                      <w:sz w:val="24"/>
                      <w:szCs w:val="24"/>
                      <w:lang w:eastAsia="lv-LV"/>
                    </w:rPr>
                  </w:pPr>
                  <w:r w:rsidRPr="00606A92">
                    <w:rPr>
                      <w:rFonts w:ascii="Times New Roman" w:eastAsia="Times New Roman" w:hAnsi="Times New Roman" w:cs="Times New Roman"/>
                      <w:sz w:val="24"/>
                      <w:szCs w:val="24"/>
                      <w:lang w:eastAsia="lv-LV"/>
                    </w:rPr>
                    <w:t xml:space="preserve">11 987 personas ar II invaliditātes grupu bez GRT jeb 17,4 % </w:t>
                  </w:r>
                  <w:r w:rsidR="00471390" w:rsidRPr="00471390">
                    <w:rPr>
                      <w:rFonts w:ascii="Times New Roman" w:eastAsia="Times New Roman" w:hAnsi="Times New Roman" w:cs="Times New Roman"/>
                      <w:sz w:val="24"/>
                      <w:szCs w:val="24"/>
                      <w:lang w:eastAsia="lv-LV"/>
                    </w:rPr>
                    <w:t>no kopējā personu ar I invaliditātes grupu bez GRT skaita</w:t>
                  </w:r>
                  <w:r w:rsidRPr="00606A92">
                    <w:rPr>
                      <w:rFonts w:ascii="Times New Roman" w:eastAsia="Times New Roman" w:hAnsi="Times New Roman" w:cs="Times New Roman"/>
                      <w:sz w:val="24"/>
                      <w:szCs w:val="24"/>
                      <w:lang w:eastAsia="lv-LV"/>
                    </w:rPr>
                    <w:t>.</w:t>
                  </w:r>
                </w:p>
                <w:p w:rsidR="003838A3" w:rsidRPr="00606A92" w:rsidRDefault="003838A3" w:rsidP="003838A3">
                  <w:pPr>
                    <w:suppressAutoHyphens/>
                    <w:autoSpaceDN w:val="0"/>
                    <w:spacing w:after="0" w:line="240" w:lineRule="auto"/>
                    <w:ind w:right="-124" w:firstLine="363"/>
                    <w:jc w:val="both"/>
                    <w:textAlignment w:val="baseline"/>
                    <w:rPr>
                      <w:rFonts w:ascii="Times New Roman" w:eastAsia="Times New Roman" w:hAnsi="Times New Roman" w:cs="Times New Roman"/>
                      <w:sz w:val="24"/>
                      <w:szCs w:val="24"/>
                      <w:lang w:eastAsia="lv-LV"/>
                    </w:rPr>
                  </w:pPr>
                  <w:r w:rsidRPr="00606A92">
                    <w:rPr>
                      <w:rFonts w:ascii="Times New Roman" w:eastAsia="Times New Roman" w:hAnsi="Times New Roman" w:cs="Times New Roman"/>
                      <w:sz w:val="24"/>
                      <w:szCs w:val="24"/>
                      <w:lang w:eastAsia="lv-LV"/>
                    </w:rPr>
                    <w:t xml:space="preserve">Līdz ar to kopumā atzinums ir izsniegts 30 % no visām personām ar I un II invaliditātes grupu </w:t>
                  </w:r>
                  <w:r w:rsidR="00391896">
                    <w:rPr>
                      <w:rFonts w:ascii="Times New Roman" w:eastAsia="Times New Roman" w:hAnsi="Times New Roman" w:cs="Times New Roman"/>
                      <w:sz w:val="24"/>
                      <w:szCs w:val="24"/>
                      <w:lang w:eastAsia="lv-LV"/>
                    </w:rPr>
                    <w:t xml:space="preserve">bez </w:t>
                  </w:r>
                  <w:r w:rsidRPr="00606A92">
                    <w:rPr>
                      <w:rFonts w:ascii="Times New Roman" w:eastAsia="Times New Roman" w:hAnsi="Times New Roman" w:cs="Times New Roman"/>
                      <w:sz w:val="24"/>
                      <w:szCs w:val="24"/>
                      <w:lang w:eastAsia="lv-LV"/>
                    </w:rPr>
                    <w:t>GRT.</w:t>
                  </w:r>
                </w:p>
                <w:p w:rsidR="003838A3" w:rsidRPr="00606A92" w:rsidRDefault="003838A3" w:rsidP="003838A3">
                  <w:pPr>
                    <w:tabs>
                      <w:tab w:val="left" w:pos="7161"/>
                    </w:tabs>
                    <w:suppressAutoHyphens/>
                    <w:autoSpaceDN w:val="0"/>
                    <w:spacing w:after="0" w:line="240" w:lineRule="auto"/>
                    <w:ind w:right="-124" w:firstLine="363"/>
                    <w:jc w:val="both"/>
                    <w:textAlignment w:val="baseline"/>
                    <w:rPr>
                      <w:rFonts w:ascii="Times New Roman" w:eastAsia="Times New Roman" w:hAnsi="Times New Roman" w:cs="Times New Roman"/>
                      <w:sz w:val="24"/>
                      <w:szCs w:val="24"/>
                      <w:lang w:eastAsia="lv-LV"/>
                    </w:rPr>
                  </w:pPr>
                  <w:r w:rsidRPr="00606A92">
                    <w:rPr>
                      <w:rFonts w:ascii="Times New Roman" w:eastAsia="Times New Roman" w:hAnsi="Times New Roman" w:cs="Times New Roman"/>
                      <w:sz w:val="24"/>
                      <w:szCs w:val="24"/>
                      <w:lang w:eastAsia="lv-LV"/>
                    </w:rPr>
                    <w:t>Invaliditātes informācijas sistēmā tiek uzkrāti dati tikai pa</w:t>
                  </w:r>
                  <w:r w:rsidRPr="00606A92">
                    <w:t xml:space="preserve"> f</w:t>
                  </w:r>
                  <w:r w:rsidRPr="00606A92">
                    <w:rPr>
                      <w:rFonts w:ascii="Times New Roman" w:eastAsia="Times New Roman" w:hAnsi="Times New Roman" w:cs="Times New Roman"/>
                      <w:sz w:val="24"/>
                      <w:szCs w:val="24"/>
                      <w:lang w:eastAsia="lv-LV"/>
                    </w:rPr>
                    <w:t>unkcionēšanas traucējuma veidiem (piem.: redzes, kustību, psihes un uzvedības u.c.), bet netiek uzkrāta informācijā par minēto traucējumu izpausmēm konkrētām personām. Tā kā nav informācijas, cik no personām ar invaliditāti ar GRT ir uzvedības un emocionāli traucējumi, kas rada būtiskas pārvietošanās grūtības, tad, ņemot vērā, ka šobrīd atzinumi personām ar I un II g invaliditātes grupu bez GRT ir 30 %, tad aprēķini par nepieciešamo finansējumu veikti, pieņemot, ka tiesības uz atzinumu un pabalsta transporta uzdevumu kompensēšanai saņemšanu būs 30 % no personām ar I un II invaliditātes grupu ar GRT un bērniem ar invaliditāti ar GRT jeb 7 4</w:t>
                  </w:r>
                  <w:r w:rsidR="00323149">
                    <w:rPr>
                      <w:rFonts w:ascii="Times New Roman" w:eastAsia="Times New Roman" w:hAnsi="Times New Roman" w:cs="Times New Roman"/>
                      <w:sz w:val="24"/>
                      <w:szCs w:val="24"/>
                      <w:lang w:eastAsia="lv-LV"/>
                    </w:rPr>
                    <w:t>62</w:t>
                  </w:r>
                  <w:r w:rsidRPr="00606A92">
                    <w:rPr>
                      <w:rFonts w:ascii="Times New Roman" w:eastAsia="Times New Roman" w:hAnsi="Times New Roman" w:cs="Times New Roman"/>
                      <w:sz w:val="24"/>
                      <w:szCs w:val="24"/>
                      <w:lang w:eastAsia="lv-LV"/>
                    </w:rPr>
                    <w:t xml:space="preserve"> personām.</w:t>
                  </w:r>
                  <w:r w:rsidRPr="00606A92">
                    <w:rPr>
                      <w:rFonts w:ascii="Times New Roman" w:eastAsia="Times New Roman" w:hAnsi="Times New Roman" w:cs="Times New Roman"/>
                      <w:sz w:val="24"/>
                      <w:szCs w:val="24"/>
                      <w:lang w:eastAsia="lv-LV"/>
                    </w:rPr>
                    <w:tab/>
                  </w:r>
                </w:p>
                <w:p w:rsidR="003838A3" w:rsidRPr="00606A92" w:rsidRDefault="003838A3" w:rsidP="003838A3">
                  <w:pPr>
                    <w:suppressAutoHyphens/>
                    <w:autoSpaceDN w:val="0"/>
                    <w:spacing w:after="0" w:line="240" w:lineRule="auto"/>
                    <w:ind w:right="-124"/>
                    <w:jc w:val="both"/>
                    <w:textAlignment w:val="baseline"/>
                    <w:rPr>
                      <w:rFonts w:ascii="Times New Roman" w:eastAsia="Times New Roman" w:hAnsi="Times New Roman" w:cs="Times New Roman"/>
                      <w:sz w:val="24"/>
                      <w:szCs w:val="24"/>
                      <w:lang w:eastAsia="lv-LV"/>
                    </w:rPr>
                  </w:pPr>
                </w:p>
                <w:p w:rsidR="003838A3" w:rsidRPr="00606A92" w:rsidRDefault="003838A3" w:rsidP="003838A3">
                  <w:pPr>
                    <w:suppressAutoHyphens/>
                    <w:autoSpaceDN w:val="0"/>
                    <w:spacing w:after="0" w:line="240" w:lineRule="auto"/>
                    <w:ind w:right="-124"/>
                    <w:jc w:val="both"/>
                    <w:textAlignment w:val="baseline"/>
                    <w:rPr>
                      <w:rFonts w:ascii="Calibri" w:eastAsia="Calibri" w:hAnsi="Calibri" w:cs="Times New Roman"/>
                    </w:rPr>
                  </w:pPr>
                  <w:r w:rsidRPr="00606A92">
                    <w:rPr>
                      <w:rFonts w:ascii="Times New Roman" w:eastAsia="Times New Roman" w:hAnsi="Times New Roman" w:cs="Times New Roman"/>
                      <w:lang w:eastAsia="lv-LV"/>
                    </w:rPr>
                    <w:t>Papildus nepieciešamais finansējums pabalsta transporta izdevumu kompensēšanai personām ar I un II grupas invaliditāti ar GRT un</w:t>
                  </w:r>
                  <w:r w:rsidRPr="00606A92">
                    <w:rPr>
                      <w:rFonts w:ascii="Calibri" w:eastAsia="Calibri" w:hAnsi="Calibri" w:cs="Times New Roman"/>
                    </w:rPr>
                    <w:t xml:space="preserve"> </w:t>
                  </w:r>
                  <w:r w:rsidRPr="00606A92">
                    <w:rPr>
                      <w:rFonts w:ascii="Times New Roman" w:eastAsia="Times New Roman" w:hAnsi="Times New Roman" w:cs="Times New Roman"/>
                      <w:lang w:eastAsia="lv-LV"/>
                    </w:rPr>
                    <w:t xml:space="preserve">bērniem ar GRT </w:t>
                  </w:r>
                </w:p>
              </w:tc>
            </w:tr>
            <w:tr w:rsidR="00606A92" w:rsidRPr="00606A92" w:rsidTr="003838A3">
              <w:trPr>
                <w:trHeight w:val="183"/>
              </w:trPr>
              <w:tc>
                <w:tcPr>
                  <w:tcW w:w="1310" w:type="dxa"/>
                  <w:vMerge w:val="restar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textAlignment w:val="baseline"/>
                    <w:rPr>
                      <w:rFonts w:ascii="Calibri" w:eastAsia="Times New Roman" w:hAnsi="Calibri" w:cs="Times New Roman"/>
                      <w:lang w:eastAsia="lv-LV"/>
                    </w:rPr>
                  </w:pPr>
                  <w:r w:rsidRPr="00606A92">
                    <w:rPr>
                      <w:rFonts w:ascii="Calibri" w:eastAsia="Times New Roman" w:hAnsi="Calibri" w:cs="Times New Roman"/>
                      <w:lang w:eastAsia="lv-LV"/>
                    </w:rPr>
                    <w:t> </w:t>
                  </w:r>
                </w:p>
              </w:tc>
              <w:tc>
                <w:tcPr>
                  <w:tcW w:w="1548" w:type="dxa"/>
                  <w:gridSpan w:val="2"/>
                  <w:vMerge w:val="restar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jc w:val="both"/>
                    <w:textAlignment w:val="baseline"/>
                    <w:rPr>
                      <w:rFonts w:ascii="Times New Roman" w:eastAsia="Times New Roman" w:hAnsi="Times New Roman" w:cs="Times New Roman"/>
                      <w:b/>
                      <w:bCs/>
                      <w:lang w:eastAsia="lv-LV"/>
                    </w:rPr>
                  </w:pPr>
                  <w:r w:rsidRPr="00606A92">
                    <w:rPr>
                      <w:rFonts w:ascii="Times New Roman" w:eastAsia="Times New Roman" w:hAnsi="Times New Roman" w:cs="Times New Roman"/>
                      <w:b/>
                      <w:bCs/>
                      <w:lang w:eastAsia="lv-LV"/>
                    </w:rPr>
                    <w:t>Personu ar GRT skaits</w:t>
                  </w:r>
                  <w:r w:rsidR="006D7D87" w:rsidRPr="006D7D87">
                    <w:rPr>
                      <w:rFonts w:ascii="Times New Roman" w:eastAsia="Times New Roman" w:hAnsi="Times New Roman" w:cs="Times New Roman"/>
                      <w:b/>
                      <w:bCs/>
                      <w:lang w:eastAsia="lv-LV"/>
                    </w:rPr>
                    <w:t>*</w:t>
                  </w:r>
                </w:p>
              </w:tc>
              <w:tc>
                <w:tcPr>
                  <w:tcW w:w="1562" w:type="dxa"/>
                  <w:gridSpan w:val="3"/>
                  <w:vMerge w:val="restar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jc w:val="both"/>
                    <w:textAlignment w:val="baseline"/>
                    <w:rPr>
                      <w:rFonts w:ascii="Times New Roman" w:eastAsia="Times New Roman" w:hAnsi="Times New Roman" w:cs="Times New Roman"/>
                      <w:b/>
                      <w:bCs/>
                      <w:lang w:eastAsia="lv-LV"/>
                    </w:rPr>
                  </w:pPr>
                  <w:r w:rsidRPr="00606A92">
                    <w:rPr>
                      <w:rFonts w:ascii="Times New Roman" w:eastAsia="Times New Roman" w:hAnsi="Times New Roman" w:cs="Times New Roman"/>
                      <w:b/>
                      <w:bCs/>
                      <w:lang w:eastAsia="lv-LV"/>
                    </w:rPr>
                    <w:t>Iespējamo atzinumu skaits personām ar GRT (30% no kopējā skaita)</w:t>
                  </w:r>
                </w:p>
              </w:tc>
              <w:tc>
                <w:tcPr>
                  <w:tcW w:w="1488" w:type="dxa"/>
                  <w:gridSpan w:val="3"/>
                  <w:tcBorders>
                    <w:right w:val="single" w:sz="8" w:space="0" w:color="000000"/>
                  </w:tcBorders>
                  <w:shd w:val="clear" w:color="auto" w:fill="auto"/>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jc w:val="both"/>
                    <w:textAlignment w:val="baseline"/>
                    <w:rPr>
                      <w:rFonts w:ascii="Times New Roman" w:eastAsia="Times New Roman" w:hAnsi="Times New Roman" w:cs="Times New Roman"/>
                      <w:b/>
                      <w:bCs/>
                      <w:lang w:eastAsia="lv-LV"/>
                    </w:rPr>
                  </w:pPr>
                  <w:r w:rsidRPr="00606A92">
                    <w:rPr>
                      <w:rFonts w:ascii="Times New Roman" w:eastAsia="Times New Roman" w:hAnsi="Times New Roman" w:cs="Times New Roman"/>
                      <w:b/>
                      <w:bCs/>
                      <w:lang w:eastAsia="lv-LV"/>
                    </w:rPr>
                    <w:t>Izmaksājamā</w:t>
                  </w:r>
                </w:p>
              </w:tc>
              <w:tc>
                <w:tcPr>
                  <w:tcW w:w="1523" w:type="dxa"/>
                  <w:gridSpan w:val="2"/>
                  <w:vMerge w:val="restar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jc w:val="both"/>
                    <w:textAlignment w:val="baseline"/>
                    <w:rPr>
                      <w:rFonts w:ascii="Times New Roman" w:eastAsia="Times New Roman" w:hAnsi="Times New Roman" w:cs="Times New Roman"/>
                      <w:b/>
                      <w:bCs/>
                      <w:lang w:eastAsia="lv-LV"/>
                    </w:rPr>
                  </w:pPr>
                  <w:r w:rsidRPr="00606A92">
                    <w:rPr>
                      <w:rFonts w:ascii="Times New Roman" w:eastAsia="Times New Roman" w:hAnsi="Times New Roman" w:cs="Times New Roman"/>
                      <w:b/>
                      <w:bCs/>
                      <w:lang w:eastAsia="lv-LV"/>
                    </w:rPr>
                    <w:t xml:space="preserve">Papildus nepieciešamais finansējums (EUR) gadā </w:t>
                  </w:r>
                </w:p>
              </w:tc>
            </w:tr>
            <w:tr w:rsidR="00606A92" w:rsidRPr="00606A92" w:rsidTr="003838A3">
              <w:trPr>
                <w:trHeight w:val="1170"/>
              </w:trPr>
              <w:tc>
                <w:tcPr>
                  <w:tcW w:w="1310"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textAlignment w:val="baseline"/>
                    <w:rPr>
                      <w:rFonts w:ascii="Calibri" w:eastAsia="Times New Roman" w:hAnsi="Calibri" w:cs="Times New Roman"/>
                      <w:lang w:eastAsia="lv-LV"/>
                    </w:rPr>
                  </w:pPr>
                </w:p>
              </w:tc>
              <w:tc>
                <w:tcPr>
                  <w:tcW w:w="1548" w:type="dxa"/>
                  <w:gridSpan w:val="2"/>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textAlignment w:val="baseline"/>
                    <w:rPr>
                      <w:rFonts w:ascii="Times New Roman" w:eastAsia="Times New Roman" w:hAnsi="Times New Roman" w:cs="Times New Roman"/>
                      <w:b/>
                      <w:bCs/>
                      <w:lang w:eastAsia="lv-LV"/>
                    </w:rPr>
                  </w:pPr>
                </w:p>
              </w:tc>
              <w:tc>
                <w:tcPr>
                  <w:tcW w:w="1562" w:type="dxa"/>
                  <w:gridSpan w:val="3"/>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textAlignment w:val="baseline"/>
                    <w:rPr>
                      <w:rFonts w:ascii="Times New Roman" w:eastAsia="Times New Roman" w:hAnsi="Times New Roman" w:cs="Times New Roman"/>
                      <w:b/>
                      <w:bCs/>
                      <w:lang w:eastAsia="lv-LV"/>
                    </w:rPr>
                  </w:pPr>
                </w:p>
              </w:tc>
              <w:tc>
                <w:tcPr>
                  <w:tcW w:w="1488" w:type="dxa"/>
                  <w:gridSpan w:val="3"/>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jc w:val="both"/>
                    <w:textAlignment w:val="baseline"/>
                    <w:rPr>
                      <w:rFonts w:ascii="Calibri" w:eastAsia="Calibri" w:hAnsi="Calibri" w:cs="Times New Roman"/>
                    </w:rPr>
                  </w:pPr>
                  <w:r w:rsidRPr="00606A92">
                    <w:rPr>
                      <w:rFonts w:ascii="Times New Roman" w:eastAsia="Times New Roman" w:hAnsi="Times New Roman" w:cs="Times New Roman"/>
                      <w:b/>
                      <w:bCs/>
                      <w:lang w:eastAsia="lv-LV"/>
                    </w:rPr>
                    <w:t>pabalsta apmērs (EUR) (reizi pusgadā)</w:t>
                  </w:r>
                </w:p>
              </w:tc>
              <w:tc>
                <w:tcPr>
                  <w:tcW w:w="1523" w:type="dxa"/>
                  <w:gridSpan w:val="2"/>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textAlignment w:val="baseline"/>
                    <w:rPr>
                      <w:rFonts w:ascii="Times New Roman" w:eastAsia="Times New Roman" w:hAnsi="Times New Roman" w:cs="Times New Roman"/>
                      <w:b/>
                      <w:bCs/>
                      <w:lang w:eastAsia="lv-LV"/>
                    </w:rPr>
                  </w:pPr>
                </w:p>
              </w:tc>
            </w:tr>
            <w:tr w:rsidR="00606A92" w:rsidRPr="00606A92" w:rsidTr="003838A3">
              <w:trPr>
                <w:trHeight w:val="355"/>
              </w:trPr>
              <w:tc>
                <w:tcPr>
                  <w:tcW w:w="13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jc w:val="both"/>
                    <w:textAlignment w:val="baseline"/>
                    <w:rPr>
                      <w:rFonts w:ascii="Times New Roman" w:eastAsia="Times New Roman" w:hAnsi="Times New Roman" w:cs="Times New Roman"/>
                      <w:b/>
                      <w:bCs/>
                      <w:lang w:eastAsia="lv-LV"/>
                    </w:rPr>
                  </w:pPr>
                  <w:r w:rsidRPr="00606A92">
                    <w:rPr>
                      <w:rFonts w:ascii="Times New Roman" w:eastAsia="Times New Roman" w:hAnsi="Times New Roman" w:cs="Times New Roman"/>
                      <w:b/>
                      <w:bCs/>
                      <w:lang w:eastAsia="lv-LV"/>
                    </w:rPr>
                    <w:t>Pieaugušie:</w:t>
                  </w:r>
                </w:p>
              </w:tc>
              <w:tc>
                <w:tcPr>
                  <w:tcW w:w="1548" w:type="dxa"/>
                  <w:gridSpan w:val="2"/>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jc w:val="both"/>
                    <w:textAlignment w:val="baseline"/>
                    <w:rPr>
                      <w:rFonts w:ascii="Times New Roman" w:eastAsia="Times New Roman" w:hAnsi="Times New Roman" w:cs="Times New Roman"/>
                      <w:b/>
                      <w:bCs/>
                      <w:lang w:eastAsia="lv-LV"/>
                    </w:rPr>
                  </w:pPr>
                  <w:r w:rsidRPr="00606A92">
                    <w:rPr>
                      <w:rFonts w:ascii="Times New Roman" w:eastAsia="Times New Roman" w:hAnsi="Times New Roman" w:cs="Times New Roman"/>
                      <w:b/>
                      <w:bCs/>
                      <w:lang w:eastAsia="lv-LV"/>
                    </w:rPr>
                    <w:t> </w:t>
                  </w:r>
                </w:p>
              </w:tc>
              <w:tc>
                <w:tcPr>
                  <w:tcW w:w="1562" w:type="dxa"/>
                  <w:gridSpan w:val="3"/>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textAlignment w:val="baseline"/>
                    <w:rPr>
                      <w:rFonts w:ascii="Calibri" w:eastAsia="Times New Roman" w:hAnsi="Calibri" w:cs="Times New Roman"/>
                      <w:lang w:eastAsia="lv-LV"/>
                    </w:rPr>
                  </w:pPr>
                  <w:r w:rsidRPr="00606A92">
                    <w:rPr>
                      <w:rFonts w:ascii="Calibri" w:eastAsia="Times New Roman" w:hAnsi="Calibri" w:cs="Times New Roman"/>
                      <w:lang w:eastAsia="lv-LV"/>
                    </w:rPr>
                    <w:t> </w:t>
                  </w:r>
                </w:p>
              </w:tc>
              <w:tc>
                <w:tcPr>
                  <w:tcW w:w="1488" w:type="dxa"/>
                  <w:gridSpan w:val="3"/>
                  <w:vMerge w:val="restart"/>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jc w:val="both"/>
                    <w:textAlignment w:val="baseline"/>
                    <w:rPr>
                      <w:rFonts w:ascii="Times New Roman" w:eastAsia="Times New Roman" w:hAnsi="Times New Roman" w:cs="Times New Roman"/>
                      <w:b/>
                      <w:bCs/>
                      <w:lang w:eastAsia="lv-LV"/>
                    </w:rPr>
                  </w:pPr>
                  <w:r w:rsidRPr="00606A92">
                    <w:rPr>
                      <w:rFonts w:ascii="Times New Roman" w:eastAsia="Times New Roman" w:hAnsi="Times New Roman" w:cs="Times New Roman"/>
                      <w:b/>
                      <w:bCs/>
                      <w:lang w:eastAsia="lv-LV"/>
                    </w:rPr>
                    <w:t>79.68 </w:t>
                  </w:r>
                </w:p>
              </w:tc>
              <w:tc>
                <w:tcPr>
                  <w:tcW w:w="1523" w:type="dxa"/>
                  <w:gridSpan w:val="2"/>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textAlignment w:val="baseline"/>
                    <w:rPr>
                      <w:rFonts w:ascii="Calibri" w:eastAsia="Times New Roman" w:hAnsi="Calibri" w:cs="Times New Roman"/>
                      <w:lang w:eastAsia="lv-LV"/>
                    </w:rPr>
                  </w:pPr>
                  <w:r w:rsidRPr="00606A92">
                    <w:rPr>
                      <w:rFonts w:ascii="Calibri" w:eastAsia="Times New Roman" w:hAnsi="Calibri" w:cs="Times New Roman"/>
                      <w:lang w:eastAsia="lv-LV"/>
                    </w:rPr>
                    <w:t> </w:t>
                  </w:r>
                </w:p>
              </w:tc>
            </w:tr>
            <w:tr w:rsidR="00606A92" w:rsidRPr="00606A92" w:rsidTr="003838A3">
              <w:trPr>
                <w:trHeight w:val="330"/>
              </w:trPr>
              <w:tc>
                <w:tcPr>
                  <w:tcW w:w="13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jc w:val="both"/>
                    <w:textAlignment w:val="baseline"/>
                    <w:rPr>
                      <w:rFonts w:ascii="Times New Roman" w:eastAsia="Times New Roman" w:hAnsi="Times New Roman" w:cs="Times New Roman"/>
                      <w:lang w:eastAsia="lv-LV"/>
                    </w:rPr>
                  </w:pPr>
                  <w:r w:rsidRPr="00606A92">
                    <w:rPr>
                      <w:rFonts w:ascii="Times New Roman" w:eastAsia="Times New Roman" w:hAnsi="Times New Roman" w:cs="Times New Roman"/>
                      <w:lang w:eastAsia="lv-LV"/>
                    </w:rPr>
                    <w:t>I grupa</w:t>
                  </w:r>
                </w:p>
              </w:tc>
              <w:tc>
                <w:tcPr>
                  <w:tcW w:w="1548" w:type="dxa"/>
                  <w:gridSpan w:val="2"/>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jc w:val="both"/>
                    <w:textAlignment w:val="baseline"/>
                    <w:rPr>
                      <w:rFonts w:ascii="Times New Roman" w:eastAsia="Times New Roman" w:hAnsi="Times New Roman" w:cs="Times New Roman"/>
                      <w:lang w:eastAsia="lv-LV"/>
                    </w:rPr>
                  </w:pPr>
                  <w:r w:rsidRPr="00606A92">
                    <w:rPr>
                      <w:rFonts w:ascii="Times New Roman" w:eastAsia="Times New Roman" w:hAnsi="Times New Roman" w:cs="Times New Roman"/>
                      <w:lang w:eastAsia="lv-LV"/>
                    </w:rPr>
                    <w:t>4 482</w:t>
                  </w:r>
                </w:p>
              </w:tc>
              <w:tc>
                <w:tcPr>
                  <w:tcW w:w="1562" w:type="dxa"/>
                  <w:gridSpan w:val="3"/>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3838A3" w:rsidRPr="00606A92" w:rsidRDefault="003838A3" w:rsidP="00391896">
                  <w:pPr>
                    <w:suppressAutoHyphens/>
                    <w:autoSpaceDN w:val="0"/>
                    <w:spacing w:after="0" w:line="240" w:lineRule="auto"/>
                    <w:jc w:val="both"/>
                    <w:textAlignment w:val="baseline"/>
                    <w:rPr>
                      <w:rFonts w:ascii="Times New Roman" w:eastAsia="Times New Roman" w:hAnsi="Times New Roman" w:cs="Times New Roman"/>
                      <w:lang w:eastAsia="lv-LV"/>
                    </w:rPr>
                  </w:pPr>
                  <w:r w:rsidRPr="00606A92">
                    <w:rPr>
                      <w:rFonts w:ascii="Times New Roman" w:eastAsia="Times New Roman" w:hAnsi="Times New Roman" w:cs="Times New Roman"/>
                      <w:lang w:eastAsia="lv-LV"/>
                    </w:rPr>
                    <w:t>1 3</w:t>
                  </w:r>
                  <w:r w:rsidR="00391896">
                    <w:rPr>
                      <w:rFonts w:ascii="Times New Roman" w:eastAsia="Times New Roman" w:hAnsi="Times New Roman" w:cs="Times New Roman"/>
                      <w:lang w:eastAsia="lv-LV"/>
                    </w:rPr>
                    <w:t>45</w:t>
                  </w:r>
                </w:p>
              </w:tc>
              <w:tc>
                <w:tcPr>
                  <w:tcW w:w="1488" w:type="dxa"/>
                  <w:gridSpan w:val="3"/>
                  <w:vMerge/>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textAlignment w:val="baseline"/>
                    <w:rPr>
                      <w:rFonts w:ascii="Times New Roman" w:eastAsia="Times New Roman" w:hAnsi="Times New Roman" w:cs="Times New Roman"/>
                      <w:b/>
                      <w:bCs/>
                      <w:lang w:eastAsia="lv-LV"/>
                    </w:rPr>
                  </w:pPr>
                </w:p>
              </w:tc>
              <w:tc>
                <w:tcPr>
                  <w:tcW w:w="1523" w:type="dxa"/>
                  <w:gridSpan w:val="2"/>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3838A3" w:rsidRPr="00606A92" w:rsidRDefault="003838A3" w:rsidP="00391896">
                  <w:pPr>
                    <w:suppressAutoHyphens/>
                    <w:autoSpaceDN w:val="0"/>
                    <w:spacing w:after="0" w:line="240" w:lineRule="auto"/>
                    <w:jc w:val="both"/>
                    <w:textAlignment w:val="baseline"/>
                    <w:rPr>
                      <w:rFonts w:ascii="Times New Roman" w:eastAsia="Times New Roman" w:hAnsi="Times New Roman" w:cs="Times New Roman"/>
                      <w:lang w:eastAsia="lv-LV"/>
                    </w:rPr>
                  </w:pPr>
                  <w:r w:rsidRPr="00606A92">
                    <w:rPr>
                      <w:rFonts w:ascii="Times New Roman" w:eastAsia="Times New Roman" w:hAnsi="Times New Roman" w:cs="Times New Roman"/>
                      <w:lang w:eastAsia="lv-LV"/>
                    </w:rPr>
                    <w:t>21</w:t>
                  </w:r>
                  <w:r w:rsidR="00391896">
                    <w:rPr>
                      <w:rFonts w:ascii="Times New Roman" w:eastAsia="Times New Roman" w:hAnsi="Times New Roman" w:cs="Times New Roman"/>
                      <w:lang w:eastAsia="lv-LV"/>
                    </w:rPr>
                    <w:t>4 339</w:t>
                  </w:r>
                </w:p>
              </w:tc>
            </w:tr>
            <w:tr w:rsidR="00606A92" w:rsidRPr="00606A92" w:rsidTr="003838A3">
              <w:trPr>
                <w:trHeight w:val="330"/>
              </w:trPr>
              <w:tc>
                <w:tcPr>
                  <w:tcW w:w="13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jc w:val="both"/>
                    <w:textAlignment w:val="baseline"/>
                    <w:rPr>
                      <w:rFonts w:ascii="Times New Roman" w:eastAsia="Times New Roman" w:hAnsi="Times New Roman" w:cs="Times New Roman"/>
                      <w:lang w:eastAsia="lv-LV"/>
                    </w:rPr>
                  </w:pPr>
                  <w:r w:rsidRPr="00606A92">
                    <w:rPr>
                      <w:rFonts w:ascii="Times New Roman" w:eastAsia="Times New Roman" w:hAnsi="Times New Roman" w:cs="Times New Roman"/>
                      <w:lang w:eastAsia="lv-LV"/>
                    </w:rPr>
                    <w:t>II grupa</w:t>
                  </w:r>
                </w:p>
              </w:tc>
              <w:tc>
                <w:tcPr>
                  <w:tcW w:w="1548" w:type="dxa"/>
                  <w:gridSpan w:val="2"/>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jc w:val="both"/>
                    <w:textAlignment w:val="baseline"/>
                    <w:rPr>
                      <w:rFonts w:ascii="Times New Roman" w:eastAsia="Times New Roman" w:hAnsi="Times New Roman" w:cs="Times New Roman"/>
                      <w:lang w:eastAsia="lv-LV"/>
                    </w:rPr>
                  </w:pPr>
                  <w:r w:rsidRPr="00606A92">
                    <w:rPr>
                      <w:rFonts w:ascii="Times New Roman" w:eastAsia="Times New Roman" w:hAnsi="Times New Roman" w:cs="Times New Roman"/>
                      <w:lang w:eastAsia="lv-LV"/>
                    </w:rPr>
                    <w:t>17 986</w:t>
                  </w:r>
                </w:p>
              </w:tc>
              <w:tc>
                <w:tcPr>
                  <w:tcW w:w="1562" w:type="dxa"/>
                  <w:gridSpan w:val="3"/>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jc w:val="both"/>
                    <w:textAlignment w:val="baseline"/>
                    <w:rPr>
                      <w:rFonts w:ascii="Times New Roman" w:eastAsia="Times New Roman" w:hAnsi="Times New Roman" w:cs="Times New Roman"/>
                      <w:lang w:eastAsia="lv-LV"/>
                    </w:rPr>
                  </w:pPr>
                  <w:r w:rsidRPr="00606A92">
                    <w:rPr>
                      <w:rFonts w:ascii="Times New Roman" w:eastAsia="Times New Roman" w:hAnsi="Times New Roman" w:cs="Times New Roman"/>
                      <w:lang w:eastAsia="lv-LV"/>
                    </w:rPr>
                    <w:t>5 396</w:t>
                  </w:r>
                </w:p>
              </w:tc>
              <w:tc>
                <w:tcPr>
                  <w:tcW w:w="1488" w:type="dxa"/>
                  <w:gridSpan w:val="3"/>
                  <w:vMerge/>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textAlignment w:val="baseline"/>
                    <w:rPr>
                      <w:rFonts w:ascii="Times New Roman" w:eastAsia="Times New Roman" w:hAnsi="Times New Roman" w:cs="Times New Roman"/>
                      <w:b/>
                      <w:bCs/>
                      <w:lang w:eastAsia="lv-LV"/>
                    </w:rPr>
                  </w:pPr>
                </w:p>
              </w:tc>
              <w:tc>
                <w:tcPr>
                  <w:tcW w:w="1523" w:type="dxa"/>
                  <w:gridSpan w:val="2"/>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jc w:val="both"/>
                    <w:textAlignment w:val="baseline"/>
                    <w:rPr>
                      <w:rFonts w:ascii="Times New Roman" w:eastAsia="Times New Roman" w:hAnsi="Times New Roman" w:cs="Times New Roman"/>
                      <w:lang w:eastAsia="lv-LV"/>
                    </w:rPr>
                  </w:pPr>
                  <w:r w:rsidRPr="00606A92">
                    <w:rPr>
                      <w:rFonts w:ascii="Times New Roman" w:eastAsia="Times New Roman" w:hAnsi="Times New Roman" w:cs="Times New Roman"/>
                      <w:lang w:eastAsia="lv-LV"/>
                    </w:rPr>
                    <w:t>859 907</w:t>
                  </w:r>
                </w:p>
              </w:tc>
            </w:tr>
            <w:tr w:rsidR="00606A92" w:rsidRPr="00606A92" w:rsidTr="003838A3">
              <w:trPr>
                <w:trHeight w:val="330"/>
              </w:trPr>
              <w:tc>
                <w:tcPr>
                  <w:tcW w:w="13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jc w:val="both"/>
                    <w:textAlignment w:val="baseline"/>
                    <w:rPr>
                      <w:rFonts w:ascii="Times New Roman" w:eastAsia="Times New Roman" w:hAnsi="Times New Roman" w:cs="Times New Roman"/>
                      <w:b/>
                      <w:bCs/>
                      <w:lang w:eastAsia="lv-LV"/>
                    </w:rPr>
                  </w:pPr>
                  <w:r w:rsidRPr="00606A92">
                    <w:rPr>
                      <w:rFonts w:ascii="Times New Roman" w:eastAsia="Times New Roman" w:hAnsi="Times New Roman" w:cs="Times New Roman"/>
                      <w:b/>
                      <w:bCs/>
                      <w:lang w:eastAsia="lv-LV"/>
                    </w:rPr>
                    <w:t>Bērni</w:t>
                  </w:r>
                </w:p>
              </w:tc>
              <w:tc>
                <w:tcPr>
                  <w:tcW w:w="1548" w:type="dxa"/>
                  <w:gridSpan w:val="2"/>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jc w:val="both"/>
                    <w:textAlignment w:val="baseline"/>
                    <w:rPr>
                      <w:rFonts w:ascii="Times New Roman" w:eastAsia="Times New Roman" w:hAnsi="Times New Roman" w:cs="Times New Roman"/>
                      <w:lang w:eastAsia="lv-LV"/>
                    </w:rPr>
                  </w:pPr>
                  <w:r w:rsidRPr="00606A92">
                    <w:rPr>
                      <w:rFonts w:ascii="Times New Roman" w:eastAsia="Times New Roman" w:hAnsi="Times New Roman" w:cs="Times New Roman"/>
                      <w:lang w:eastAsia="lv-LV"/>
                    </w:rPr>
                    <w:t>2 403</w:t>
                  </w:r>
                </w:p>
              </w:tc>
              <w:tc>
                <w:tcPr>
                  <w:tcW w:w="1562" w:type="dxa"/>
                  <w:gridSpan w:val="3"/>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textAlignment w:val="baseline"/>
                    <w:rPr>
                      <w:rFonts w:ascii="Times New Roman" w:eastAsia="Times New Roman" w:hAnsi="Times New Roman" w:cs="Times New Roman"/>
                      <w:lang w:eastAsia="lv-LV"/>
                    </w:rPr>
                  </w:pPr>
                  <w:r w:rsidRPr="00606A92">
                    <w:rPr>
                      <w:rFonts w:ascii="Times New Roman" w:eastAsia="Times New Roman" w:hAnsi="Times New Roman" w:cs="Times New Roman"/>
                      <w:lang w:eastAsia="lv-LV"/>
                    </w:rPr>
                    <w:t>721</w:t>
                  </w:r>
                </w:p>
              </w:tc>
              <w:tc>
                <w:tcPr>
                  <w:tcW w:w="1488" w:type="dxa"/>
                  <w:gridSpan w:val="3"/>
                  <w:vMerge/>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textAlignment w:val="baseline"/>
                    <w:rPr>
                      <w:rFonts w:ascii="Times New Roman" w:eastAsia="Times New Roman" w:hAnsi="Times New Roman" w:cs="Times New Roman"/>
                      <w:b/>
                      <w:bCs/>
                      <w:lang w:eastAsia="lv-LV"/>
                    </w:rPr>
                  </w:pPr>
                </w:p>
              </w:tc>
              <w:tc>
                <w:tcPr>
                  <w:tcW w:w="1523" w:type="dxa"/>
                  <w:gridSpan w:val="2"/>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jc w:val="both"/>
                    <w:textAlignment w:val="baseline"/>
                    <w:rPr>
                      <w:rFonts w:ascii="Times New Roman" w:eastAsia="Times New Roman" w:hAnsi="Times New Roman" w:cs="Times New Roman"/>
                      <w:lang w:eastAsia="lv-LV"/>
                    </w:rPr>
                  </w:pPr>
                  <w:r w:rsidRPr="00606A92">
                    <w:rPr>
                      <w:rFonts w:ascii="Times New Roman" w:eastAsia="Times New Roman" w:hAnsi="Times New Roman" w:cs="Times New Roman"/>
                      <w:lang w:eastAsia="lv-LV"/>
                    </w:rPr>
                    <w:t>114 899</w:t>
                  </w:r>
                </w:p>
              </w:tc>
            </w:tr>
            <w:tr w:rsidR="00606A92" w:rsidRPr="00606A92" w:rsidTr="003838A3">
              <w:trPr>
                <w:trHeight w:val="330"/>
              </w:trPr>
              <w:tc>
                <w:tcPr>
                  <w:tcW w:w="13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jc w:val="both"/>
                    <w:textAlignment w:val="baseline"/>
                    <w:rPr>
                      <w:rFonts w:ascii="Times New Roman" w:eastAsia="Times New Roman" w:hAnsi="Times New Roman" w:cs="Times New Roman"/>
                      <w:b/>
                      <w:bCs/>
                      <w:lang w:eastAsia="lv-LV"/>
                    </w:rPr>
                  </w:pPr>
                  <w:r w:rsidRPr="00606A92">
                    <w:rPr>
                      <w:rFonts w:ascii="Times New Roman" w:eastAsia="Times New Roman" w:hAnsi="Times New Roman" w:cs="Times New Roman"/>
                      <w:b/>
                      <w:bCs/>
                      <w:lang w:eastAsia="lv-LV"/>
                    </w:rPr>
                    <w:lastRenderedPageBreak/>
                    <w:t>Kopā</w:t>
                  </w:r>
                </w:p>
              </w:tc>
              <w:tc>
                <w:tcPr>
                  <w:tcW w:w="1548" w:type="dxa"/>
                  <w:gridSpan w:val="2"/>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jc w:val="both"/>
                    <w:textAlignment w:val="baseline"/>
                    <w:rPr>
                      <w:rFonts w:ascii="Times New Roman" w:eastAsia="Times New Roman" w:hAnsi="Times New Roman" w:cs="Times New Roman"/>
                      <w:b/>
                      <w:bCs/>
                      <w:lang w:eastAsia="lv-LV"/>
                    </w:rPr>
                  </w:pPr>
                  <w:r w:rsidRPr="00606A92">
                    <w:rPr>
                      <w:rFonts w:ascii="Times New Roman" w:eastAsia="Times New Roman" w:hAnsi="Times New Roman" w:cs="Times New Roman"/>
                      <w:b/>
                      <w:bCs/>
                      <w:lang w:eastAsia="lv-LV"/>
                    </w:rPr>
                    <w:t>24 871</w:t>
                  </w:r>
                </w:p>
              </w:tc>
              <w:tc>
                <w:tcPr>
                  <w:tcW w:w="1562" w:type="dxa"/>
                  <w:gridSpan w:val="3"/>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3838A3" w:rsidRPr="00606A92" w:rsidRDefault="003838A3" w:rsidP="00471390">
                  <w:pPr>
                    <w:suppressAutoHyphens/>
                    <w:autoSpaceDN w:val="0"/>
                    <w:spacing w:after="0" w:line="240" w:lineRule="auto"/>
                    <w:jc w:val="both"/>
                    <w:textAlignment w:val="baseline"/>
                    <w:rPr>
                      <w:rFonts w:ascii="Times New Roman" w:eastAsia="Times New Roman" w:hAnsi="Times New Roman" w:cs="Times New Roman"/>
                      <w:b/>
                      <w:bCs/>
                      <w:lang w:eastAsia="lv-LV"/>
                    </w:rPr>
                  </w:pPr>
                  <w:r w:rsidRPr="00606A92">
                    <w:rPr>
                      <w:rFonts w:ascii="Times New Roman" w:eastAsia="Times New Roman" w:hAnsi="Times New Roman" w:cs="Times New Roman"/>
                      <w:b/>
                      <w:bCs/>
                      <w:lang w:eastAsia="lv-LV"/>
                    </w:rPr>
                    <w:t>7 4</w:t>
                  </w:r>
                  <w:r w:rsidR="00471390">
                    <w:rPr>
                      <w:rFonts w:ascii="Times New Roman" w:eastAsia="Times New Roman" w:hAnsi="Times New Roman" w:cs="Times New Roman"/>
                      <w:b/>
                      <w:bCs/>
                      <w:lang w:eastAsia="lv-LV"/>
                    </w:rPr>
                    <w:t>6</w:t>
                  </w:r>
                  <w:r w:rsidR="006D7D87">
                    <w:rPr>
                      <w:rFonts w:ascii="Times New Roman" w:eastAsia="Times New Roman" w:hAnsi="Times New Roman" w:cs="Times New Roman"/>
                      <w:b/>
                      <w:bCs/>
                      <w:lang w:eastAsia="lv-LV"/>
                    </w:rPr>
                    <w:t>2</w:t>
                  </w:r>
                </w:p>
              </w:tc>
              <w:tc>
                <w:tcPr>
                  <w:tcW w:w="1488" w:type="dxa"/>
                  <w:gridSpan w:val="3"/>
                  <w:vMerge/>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textAlignment w:val="baseline"/>
                    <w:rPr>
                      <w:rFonts w:ascii="Times New Roman" w:eastAsia="Times New Roman" w:hAnsi="Times New Roman" w:cs="Times New Roman"/>
                      <w:b/>
                      <w:bCs/>
                      <w:lang w:eastAsia="lv-LV"/>
                    </w:rPr>
                  </w:pPr>
                </w:p>
              </w:tc>
              <w:tc>
                <w:tcPr>
                  <w:tcW w:w="1523" w:type="dxa"/>
                  <w:gridSpan w:val="2"/>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3838A3" w:rsidRPr="00606A92" w:rsidRDefault="003838A3" w:rsidP="00471390">
                  <w:pPr>
                    <w:suppressAutoHyphens/>
                    <w:autoSpaceDN w:val="0"/>
                    <w:spacing w:after="0" w:line="240" w:lineRule="auto"/>
                    <w:jc w:val="both"/>
                    <w:textAlignment w:val="baseline"/>
                    <w:rPr>
                      <w:rFonts w:ascii="Times New Roman" w:eastAsia="Times New Roman" w:hAnsi="Times New Roman" w:cs="Times New Roman"/>
                      <w:b/>
                      <w:bCs/>
                      <w:lang w:eastAsia="lv-LV"/>
                    </w:rPr>
                  </w:pPr>
                  <w:r w:rsidRPr="00606A92">
                    <w:rPr>
                      <w:rFonts w:ascii="Times New Roman" w:eastAsia="Times New Roman" w:hAnsi="Times New Roman" w:cs="Times New Roman"/>
                      <w:b/>
                      <w:bCs/>
                      <w:lang w:eastAsia="lv-LV"/>
                    </w:rPr>
                    <w:t>1</w:t>
                  </w:r>
                  <w:r w:rsidR="00471390">
                    <w:rPr>
                      <w:rFonts w:ascii="Times New Roman" w:eastAsia="Times New Roman" w:hAnsi="Times New Roman" w:cs="Times New Roman"/>
                      <w:b/>
                      <w:bCs/>
                      <w:lang w:eastAsia="lv-LV"/>
                    </w:rPr>
                    <w:t> 189 145</w:t>
                  </w:r>
                </w:p>
              </w:tc>
            </w:tr>
            <w:tr w:rsidR="00606A92" w:rsidRPr="00606A92" w:rsidTr="003838A3">
              <w:trPr>
                <w:gridAfter w:val="1"/>
                <w:wAfter w:w="90" w:type="dxa"/>
                <w:cantSplit/>
                <w:trHeight w:val="1365"/>
              </w:trPr>
              <w:tc>
                <w:tcPr>
                  <w:tcW w:w="7341" w:type="dxa"/>
                  <w:gridSpan w:val="10"/>
                  <w:tcBorders>
                    <w:bottom w:val="single" w:sz="8" w:space="0" w:color="000000"/>
                  </w:tcBorders>
                  <w:shd w:val="clear" w:color="auto" w:fill="auto"/>
                  <w:tcMar>
                    <w:top w:w="0" w:type="dxa"/>
                    <w:left w:w="108" w:type="dxa"/>
                    <w:bottom w:w="0" w:type="dxa"/>
                    <w:right w:w="108" w:type="dxa"/>
                  </w:tcMar>
                  <w:vAlign w:val="bottom"/>
                </w:tcPr>
                <w:p w:rsidR="005D481E" w:rsidRPr="005D481E" w:rsidRDefault="005D481E" w:rsidP="003838A3">
                  <w:pPr>
                    <w:tabs>
                      <w:tab w:val="left" w:pos="6488"/>
                    </w:tabs>
                    <w:suppressAutoHyphens/>
                    <w:autoSpaceDN w:val="0"/>
                    <w:spacing w:after="0" w:line="240" w:lineRule="auto"/>
                    <w:jc w:val="both"/>
                    <w:textAlignment w:val="baseline"/>
                    <w:rPr>
                      <w:rFonts w:ascii="Times New Roman" w:eastAsia="Calibri" w:hAnsi="Times New Roman" w:cs="Times New Roman"/>
                      <w:sz w:val="20"/>
                      <w:szCs w:val="20"/>
                    </w:rPr>
                  </w:pPr>
                  <w:r w:rsidRPr="005D481E">
                    <w:rPr>
                      <w:rFonts w:ascii="Times New Roman" w:eastAsia="Calibri" w:hAnsi="Times New Roman" w:cs="Times New Roman"/>
                      <w:sz w:val="20"/>
                      <w:szCs w:val="20"/>
                    </w:rPr>
                    <w:t xml:space="preserve">*Saskaņā ar </w:t>
                  </w:r>
                  <w:proofErr w:type="spellStart"/>
                  <w:r w:rsidRPr="005D481E">
                    <w:rPr>
                      <w:rFonts w:ascii="Times New Roman" w:eastAsia="Calibri" w:hAnsi="Times New Roman" w:cs="Times New Roman"/>
                      <w:sz w:val="20"/>
                      <w:szCs w:val="20"/>
                    </w:rPr>
                    <w:t>LaBIS</w:t>
                  </w:r>
                  <w:proofErr w:type="spellEnd"/>
                  <w:r w:rsidRPr="005D481E">
                    <w:rPr>
                      <w:rFonts w:ascii="Times New Roman" w:eastAsia="Calibri" w:hAnsi="Times New Roman" w:cs="Times New Roman"/>
                      <w:sz w:val="20"/>
                      <w:szCs w:val="20"/>
                    </w:rPr>
                    <w:t xml:space="preserve"> datiem uz </w:t>
                  </w:r>
                  <w:proofErr w:type="gramStart"/>
                  <w:r w:rsidRPr="005D481E">
                    <w:rPr>
                      <w:rFonts w:ascii="Times New Roman" w:eastAsia="Calibri" w:hAnsi="Times New Roman" w:cs="Times New Roman"/>
                      <w:sz w:val="20"/>
                      <w:szCs w:val="20"/>
                    </w:rPr>
                    <w:t>2018.gada</w:t>
                  </w:r>
                  <w:proofErr w:type="gramEnd"/>
                  <w:r w:rsidRPr="005D481E">
                    <w:rPr>
                      <w:rFonts w:ascii="Times New Roman" w:eastAsia="Calibri" w:hAnsi="Times New Roman" w:cs="Times New Roman"/>
                      <w:sz w:val="20"/>
                      <w:szCs w:val="20"/>
                    </w:rPr>
                    <w:t xml:space="preserve"> novembri</w:t>
                  </w:r>
                </w:p>
                <w:p w:rsidR="005D481E" w:rsidRDefault="005D481E" w:rsidP="003838A3">
                  <w:pPr>
                    <w:tabs>
                      <w:tab w:val="left" w:pos="6488"/>
                    </w:tabs>
                    <w:suppressAutoHyphens/>
                    <w:autoSpaceDN w:val="0"/>
                    <w:spacing w:after="0" w:line="240" w:lineRule="auto"/>
                    <w:jc w:val="both"/>
                    <w:textAlignment w:val="baseline"/>
                    <w:rPr>
                      <w:rFonts w:ascii="Times New Roman" w:eastAsia="Calibri" w:hAnsi="Times New Roman" w:cs="Times New Roman"/>
                      <w:sz w:val="24"/>
                      <w:szCs w:val="24"/>
                    </w:rPr>
                  </w:pPr>
                </w:p>
                <w:p w:rsidR="003838A3" w:rsidRPr="00606A92" w:rsidRDefault="003838A3" w:rsidP="003838A3">
                  <w:pPr>
                    <w:tabs>
                      <w:tab w:val="left" w:pos="6488"/>
                    </w:tabs>
                    <w:suppressAutoHyphens/>
                    <w:autoSpaceDN w:val="0"/>
                    <w:spacing w:after="0" w:line="240" w:lineRule="auto"/>
                    <w:jc w:val="both"/>
                    <w:textAlignment w:val="baseline"/>
                    <w:rPr>
                      <w:rFonts w:ascii="Times New Roman" w:eastAsia="Calibri" w:hAnsi="Times New Roman" w:cs="Times New Roman"/>
                      <w:sz w:val="24"/>
                      <w:szCs w:val="24"/>
                    </w:rPr>
                  </w:pPr>
                  <w:r w:rsidRPr="00606A92">
                    <w:rPr>
                      <w:rFonts w:ascii="Times New Roman" w:eastAsia="Calibri" w:hAnsi="Times New Roman" w:cs="Times New Roman"/>
                      <w:sz w:val="24"/>
                      <w:szCs w:val="24"/>
                    </w:rPr>
                    <w:t>Ņemot vērā, ka jau šobrīd MK noteikumu Nr.805 9.pielikumā ir iekļautas atsevišķas saslimšanas, kas nav saistītas ar kustību un gaitas traucējumiem, bet kas dod tiesības uz atzinumu un attiecīgi pabalstu transporta izdevumu kompensēšanai, tad ir pieņemams, ka to personu loks, kam būs tiesības uz atzinumu un attiecīgi pabalstu transporta izdevumu kompensēšanai, sakarā ar citām saslimšanām, kas nav minētas 9.pielikumā, bet kas rada būtiskus pārvietošanās traucējumus, būs neliels jeb 5 % no kopējā personu ar I un II invaliditātes grupu un bērniem ar invaliditāti skaita jeb 6 112 personām.</w:t>
                  </w:r>
                </w:p>
                <w:p w:rsidR="003838A3" w:rsidRPr="00606A92" w:rsidRDefault="003838A3" w:rsidP="003838A3">
                  <w:pPr>
                    <w:suppressAutoHyphens/>
                    <w:autoSpaceDN w:val="0"/>
                    <w:spacing w:after="0" w:line="240" w:lineRule="auto"/>
                    <w:ind w:right="-932"/>
                    <w:jc w:val="both"/>
                    <w:textAlignment w:val="baseline"/>
                    <w:rPr>
                      <w:rFonts w:ascii="Times New Roman" w:eastAsia="Calibri" w:hAnsi="Times New Roman" w:cs="Times New Roman"/>
                      <w:sz w:val="24"/>
                      <w:szCs w:val="24"/>
                    </w:rPr>
                  </w:pPr>
                </w:p>
                <w:p w:rsidR="003838A3" w:rsidRPr="00606A92" w:rsidRDefault="003838A3" w:rsidP="001B4767">
                  <w:pPr>
                    <w:suppressAutoHyphens/>
                    <w:autoSpaceDN w:val="0"/>
                    <w:spacing w:after="0" w:line="240" w:lineRule="auto"/>
                    <w:jc w:val="both"/>
                    <w:textAlignment w:val="baseline"/>
                    <w:rPr>
                      <w:rFonts w:ascii="Calibri" w:eastAsia="Calibri" w:hAnsi="Calibri" w:cs="Times New Roman"/>
                    </w:rPr>
                  </w:pPr>
                  <w:r w:rsidRPr="00606A92">
                    <w:rPr>
                      <w:rFonts w:ascii="Times New Roman" w:eastAsia="Times New Roman" w:hAnsi="Times New Roman" w:cs="Times New Roman"/>
                      <w:lang w:eastAsia="lv-LV"/>
                    </w:rPr>
                    <w:t>Papildus nepieciešamais finansējums</w:t>
                  </w:r>
                  <w:r w:rsidRPr="00606A92">
                    <w:t xml:space="preserve"> </w:t>
                  </w:r>
                  <w:r w:rsidRPr="00606A92">
                    <w:rPr>
                      <w:rFonts w:ascii="Times New Roman" w:eastAsia="Times New Roman" w:hAnsi="Times New Roman" w:cs="Times New Roman"/>
                      <w:lang w:eastAsia="lv-LV"/>
                    </w:rPr>
                    <w:t xml:space="preserve">pabalsta transporta izdevumu kompensēšanai personām ar I un II grupas invaliditāti un bērniem </w:t>
                  </w:r>
                  <w:r w:rsidR="00AE55E4">
                    <w:rPr>
                      <w:rFonts w:ascii="Times New Roman" w:eastAsia="Times New Roman" w:hAnsi="Times New Roman" w:cs="Times New Roman"/>
                      <w:lang w:eastAsia="lv-LV"/>
                    </w:rPr>
                    <w:t>ar invaliditāti</w:t>
                  </w:r>
                </w:p>
              </w:tc>
            </w:tr>
            <w:tr w:rsidR="00606A92" w:rsidRPr="00606A92" w:rsidTr="00076347">
              <w:trPr>
                <w:gridAfter w:val="1"/>
                <w:wAfter w:w="90" w:type="dxa"/>
                <w:cantSplit/>
                <w:trHeight w:val="435"/>
              </w:trPr>
              <w:tc>
                <w:tcPr>
                  <w:tcW w:w="1493" w:type="dxa"/>
                  <w:gridSpan w:val="2"/>
                  <w:vMerge w:val="restar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textAlignment w:val="baseline"/>
                    <w:rPr>
                      <w:rFonts w:ascii="Calibri" w:eastAsia="Times New Roman" w:hAnsi="Calibri" w:cs="Times New Roman"/>
                      <w:sz w:val="20"/>
                      <w:szCs w:val="20"/>
                      <w:lang w:eastAsia="lv-LV"/>
                    </w:rPr>
                  </w:pPr>
                  <w:r w:rsidRPr="00606A92">
                    <w:rPr>
                      <w:rFonts w:ascii="Calibri" w:eastAsia="Times New Roman" w:hAnsi="Calibri" w:cs="Times New Roman"/>
                      <w:sz w:val="20"/>
                      <w:szCs w:val="20"/>
                      <w:lang w:eastAsia="lv-LV"/>
                    </w:rPr>
                    <w:t> </w:t>
                  </w:r>
                </w:p>
              </w:tc>
              <w:tc>
                <w:tcPr>
                  <w:tcW w:w="1566" w:type="dxa"/>
                  <w:gridSpan w:val="2"/>
                  <w:vMerge w:val="restar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838A3" w:rsidRPr="00983541" w:rsidRDefault="00983541" w:rsidP="00983541">
                  <w:pPr>
                    <w:suppressAutoHyphens/>
                    <w:autoSpaceDN w:val="0"/>
                    <w:spacing w:after="0" w:line="240" w:lineRule="auto"/>
                    <w:jc w:val="both"/>
                    <w:textAlignment w:val="baseline"/>
                    <w:rPr>
                      <w:rFonts w:ascii="Times New Roman" w:eastAsia="Times New Roman" w:hAnsi="Times New Roman" w:cs="Times New Roman"/>
                      <w:b/>
                      <w:bCs/>
                      <w:lang w:eastAsia="lv-LV"/>
                    </w:rPr>
                  </w:pPr>
                  <w:r w:rsidRPr="00983541">
                    <w:rPr>
                      <w:rFonts w:ascii="Times New Roman" w:eastAsia="Times New Roman" w:hAnsi="Times New Roman" w:cs="Times New Roman"/>
                      <w:b/>
                      <w:bCs/>
                      <w:lang w:eastAsia="lv-LV"/>
                    </w:rPr>
                    <w:t>Personu ar invaliditāti</w:t>
                  </w:r>
                  <w:r w:rsidR="00AE55E4">
                    <w:rPr>
                      <w:rFonts w:ascii="Times New Roman" w:eastAsia="Times New Roman" w:hAnsi="Times New Roman" w:cs="Times New Roman"/>
                      <w:b/>
                      <w:bCs/>
                      <w:lang w:eastAsia="lv-LV"/>
                    </w:rPr>
                    <w:t xml:space="preserve"> skaits</w:t>
                  </w:r>
                  <w:r w:rsidR="006D7D87" w:rsidRPr="00983541">
                    <w:rPr>
                      <w:rFonts w:ascii="Times New Roman" w:eastAsia="Times New Roman" w:hAnsi="Times New Roman" w:cs="Times New Roman"/>
                      <w:b/>
                      <w:bCs/>
                      <w:lang w:eastAsia="lv-LV"/>
                    </w:rPr>
                    <w:t>*</w:t>
                  </w:r>
                </w:p>
              </w:tc>
              <w:tc>
                <w:tcPr>
                  <w:tcW w:w="1276" w:type="dxa"/>
                  <w:vMerge w:val="restar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838A3" w:rsidRPr="00983541" w:rsidRDefault="003838A3" w:rsidP="003838A3">
                  <w:pPr>
                    <w:suppressAutoHyphens/>
                    <w:autoSpaceDN w:val="0"/>
                    <w:spacing w:after="0" w:line="240" w:lineRule="auto"/>
                    <w:jc w:val="both"/>
                    <w:textAlignment w:val="baseline"/>
                    <w:rPr>
                      <w:rFonts w:ascii="Times New Roman" w:eastAsia="Times New Roman" w:hAnsi="Times New Roman" w:cs="Times New Roman"/>
                      <w:b/>
                      <w:bCs/>
                      <w:lang w:eastAsia="lv-LV"/>
                    </w:rPr>
                  </w:pPr>
                  <w:r w:rsidRPr="00983541">
                    <w:rPr>
                      <w:rFonts w:ascii="Times New Roman" w:eastAsia="Times New Roman" w:hAnsi="Times New Roman" w:cs="Times New Roman"/>
                      <w:b/>
                      <w:bCs/>
                      <w:lang w:eastAsia="lv-LV"/>
                    </w:rPr>
                    <w:t>Iespējamo atzinumu skaits (5% no kopējā skaita)</w:t>
                  </w:r>
                </w:p>
              </w:tc>
              <w:tc>
                <w:tcPr>
                  <w:tcW w:w="1559" w:type="dxa"/>
                  <w:gridSpan w:val="3"/>
                  <w:tcBorders>
                    <w:right w:val="single" w:sz="8" w:space="0" w:color="000000"/>
                  </w:tcBorders>
                  <w:shd w:val="clear" w:color="auto" w:fill="auto"/>
                  <w:tcMar>
                    <w:top w:w="0" w:type="dxa"/>
                    <w:left w:w="108" w:type="dxa"/>
                    <w:bottom w:w="0" w:type="dxa"/>
                    <w:right w:w="108" w:type="dxa"/>
                  </w:tcMar>
                  <w:vAlign w:val="center"/>
                </w:tcPr>
                <w:p w:rsidR="003838A3" w:rsidRPr="00983541" w:rsidRDefault="003838A3" w:rsidP="003838A3">
                  <w:pPr>
                    <w:suppressAutoHyphens/>
                    <w:autoSpaceDN w:val="0"/>
                    <w:spacing w:after="0" w:line="240" w:lineRule="auto"/>
                    <w:jc w:val="both"/>
                    <w:textAlignment w:val="baseline"/>
                    <w:rPr>
                      <w:rFonts w:ascii="Times New Roman" w:eastAsia="Times New Roman" w:hAnsi="Times New Roman" w:cs="Times New Roman"/>
                      <w:b/>
                      <w:bCs/>
                      <w:lang w:eastAsia="lv-LV"/>
                    </w:rPr>
                  </w:pPr>
                  <w:r w:rsidRPr="00983541">
                    <w:rPr>
                      <w:rFonts w:ascii="Times New Roman" w:eastAsia="Times New Roman" w:hAnsi="Times New Roman" w:cs="Times New Roman"/>
                      <w:b/>
                      <w:bCs/>
                      <w:lang w:eastAsia="lv-LV"/>
                    </w:rPr>
                    <w:t>Izmaksājamā</w:t>
                  </w:r>
                </w:p>
              </w:tc>
              <w:tc>
                <w:tcPr>
                  <w:tcW w:w="1447" w:type="dxa"/>
                  <w:gridSpan w:val="2"/>
                  <w:vMerge w:val="restar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838A3" w:rsidRPr="00983541" w:rsidRDefault="003838A3" w:rsidP="003838A3">
                  <w:pPr>
                    <w:suppressAutoHyphens/>
                    <w:autoSpaceDN w:val="0"/>
                    <w:spacing w:after="0" w:line="240" w:lineRule="auto"/>
                    <w:jc w:val="both"/>
                    <w:textAlignment w:val="baseline"/>
                    <w:rPr>
                      <w:rFonts w:ascii="Times New Roman" w:eastAsia="Times New Roman" w:hAnsi="Times New Roman" w:cs="Times New Roman"/>
                      <w:b/>
                      <w:bCs/>
                      <w:lang w:eastAsia="lv-LV"/>
                    </w:rPr>
                  </w:pPr>
                  <w:r w:rsidRPr="00983541">
                    <w:rPr>
                      <w:rFonts w:ascii="Times New Roman" w:eastAsia="Times New Roman" w:hAnsi="Times New Roman" w:cs="Times New Roman"/>
                      <w:b/>
                      <w:bCs/>
                      <w:lang w:eastAsia="lv-LV"/>
                    </w:rPr>
                    <w:t>Papildus nepieciešamais finansējums (EUR gadā)</w:t>
                  </w:r>
                </w:p>
              </w:tc>
            </w:tr>
            <w:tr w:rsidR="00606A92" w:rsidRPr="00606A92" w:rsidTr="00076347">
              <w:trPr>
                <w:gridAfter w:val="1"/>
                <w:wAfter w:w="90" w:type="dxa"/>
                <w:cantSplit/>
                <w:trHeight w:val="876"/>
              </w:trPr>
              <w:tc>
                <w:tcPr>
                  <w:tcW w:w="1493" w:type="dxa"/>
                  <w:gridSpan w:val="2"/>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textAlignment w:val="baseline"/>
                    <w:rPr>
                      <w:rFonts w:ascii="Calibri" w:eastAsia="Times New Roman" w:hAnsi="Calibri" w:cs="Times New Roman"/>
                      <w:lang w:eastAsia="lv-LV"/>
                    </w:rPr>
                  </w:pPr>
                </w:p>
              </w:tc>
              <w:tc>
                <w:tcPr>
                  <w:tcW w:w="1566" w:type="dxa"/>
                  <w:gridSpan w:val="2"/>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textAlignment w:val="baseline"/>
                    <w:rPr>
                      <w:rFonts w:ascii="Times New Roman" w:eastAsia="Times New Roman" w:hAnsi="Times New Roman" w:cs="Times New Roman"/>
                      <w:b/>
                      <w:bCs/>
                      <w:lang w:eastAsia="lv-LV"/>
                    </w:rPr>
                  </w:pPr>
                </w:p>
              </w:tc>
              <w:tc>
                <w:tcPr>
                  <w:tcW w:w="1276"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textAlignment w:val="baseline"/>
                    <w:rPr>
                      <w:rFonts w:ascii="Times New Roman" w:eastAsia="Times New Roman" w:hAnsi="Times New Roman" w:cs="Times New Roman"/>
                      <w:b/>
                      <w:bCs/>
                      <w:lang w:eastAsia="lv-LV"/>
                    </w:rPr>
                  </w:pPr>
                </w:p>
              </w:tc>
              <w:tc>
                <w:tcPr>
                  <w:tcW w:w="1559" w:type="dxa"/>
                  <w:gridSpan w:val="3"/>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838A3" w:rsidRPr="00983541" w:rsidRDefault="003838A3" w:rsidP="003838A3">
                  <w:pPr>
                    <w:suppressAutoHyphens/>
                    <w:autoSpaceDN w:val="0"/>
                    <w:spacing w:after="0" w:line="240" w:lineRule="auto"/>
                    <w:jc w:val="both"/>
                    <w:textAlignment w:val="baseline"/>
                    <w:rPr>
                      <w:rFonts w:ascii="Calibri" w:eastAsia="Calibri" w:hAnsi="Calibri" w:cs="Times New Roman"/>
                    </w:rPr>
                  </w:pPr>
                  <w:r w:rsidRPr="00983541">
                    <w:rPr>
                      <w:rFonts w:ascii="Times New Roman" w:eastAsia="Times New Roman" w:hAnsi="Times New Roman" w:cs="Times New Roman"/>
                      <w:b/>
                      <w:bCs/>
                      <w:lang w:eastAsia="lv-LV"/>
                    </w:rPr>
                    <w:t>pabalsta apmērs (EUR) (reizi pusgadā)</w:t>
                  </w:r>
                </w:p>
              </w:tc>
              <w:tc>
                <w:tcPr>
                  <w:tcW w:w="1447" w:type="dxa"/>
                  <w:gridSpan w:val="2"/>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textAlignment w:val="baseline"/>
                    <w:rPr>
                      <w:rFonts w:ascii="Times New Roman" w:eastAsia="Times New Roman" w:hAnsi="Times New Roman" w:cs="Times New Roman"/>
                      <w:b/>
                      <w:bCs/>
                      <w:lang w:eastAsia="lv-LV"/>
                    </w:rPr>
                  </w:pPr>
                </w:p>
              </w:tc>
            </w:tr>
            <w:tr w:rsidR="00606A92" w:rsidRPr="00606A92" w:rsidTr="00076347">
              <w:trPr>
                <w:gridAfter w:val="1"/>
                <w:wAfter w:w="90" w:type="dxa"/>
                <w:cantSplit/>
                <w:trHeight w:val="373"/>
              </w:trPr>
              <w:tc>
                <w:tcPr>
                  <w:tcW w:w="1493"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jc w:val="both"/>
                    <w:textAlignment w:val="baseline"/>
                    <w:rPr>
                      <w:rFonts w:ascii="Times New Roman" w:eastAsia="Times New Roman" w:hAnsi="Times New Roman" w:cs="Times New Roman"/>
                      <w:b/>
                      <w:bCs/>
                      <w:lang w:eastAsia="lv-LV"/>
                    </w:rPr>
                  </w:pPr>
                  <w:r w:rsidRPr="00606A92">
                    <w:rPr>
                      <w:rFonts w:ascii="Times New Roman" w:eastAsia="Times New Roman" w:hAnsi="Times New Roman" w:cs="Times New Roman"/>
                      <w:b/>
                      <w:bCs/>
                      <w:lang w:eastAsia="lv-LV"/>
                    </w:rPr>
                    <w:t>Pieaugušie</w:t>
                  </w:r>
                </w:p>
              </w:tc>
              <w:tc>
                <w:tcPr>
                  <w:tcW w:w="1566" w:type="dxa"/>
                  <w:gridSpan w:val="2"/>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jc w:val="both"/>
                    <w:textAlignment w:val="baseline"/>
                    <w:rPr>
                      <w:rFonts w:ascii="Times New Roman" w:eastAsia="Times New Roman" w:hAnsi="Times New Roman" w:cs="Times New Roman"/>
                      <w:b/>
                      <w:bCs/>
                      <w:lang w:eastAsia="lv-LV"/>
                    </w:rPr>
                  </w:pPr>
                  <w:r w:rsidRPr="00606A92">
                    <w:rPr>
                      <w:rFonts w:ascii="Times New Roman" w:eastAsia="Times New Roman" w:hAnsi="Times New Roman" w:cs="Times New Roman"/>
                      <w:b/>
                      <w:bCs/>
                      <w:lang w:eastAsia="lv-LV"/>
                    </w:rPr>
                    <w:t> </w:t>
                  </w:r>
                </w:p>
              </w:tc>
              <w:tc>
                <w:tcPr>
                  <w:tcW w:w="1276"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textAlignment w:val="baseline"/>
                    <w:rPr>
                      <w:rFonts w:ascii="Calibri" w:eastAsia="Times New Roman" w:hAnsi="Calibri" w:cs="Times New Roman"/>
                      <w:lang w:eastAsia="lv-LV"/>
                    </w:rPr>
                  </w:pPr>
                  <w:r w:rsidRPr="00606A92">
                    <w:rPr>
                      <w:rFonts w:ascii="Calibri" w:eastAsia="Times New Roman" w:hAnsi="Calibri" w:cs="Times New Roman"/>
                      <w:lang w:eastAsia="lv-LV"/>
                    </w:rPr>
                    <w:t> </w:t>
                  </w:r>
                </w:p>
              </w:tc>
              <w:tc>
                <w:tcPr>
                  <w:tcW w:w="1559" w:type="dxa"/>
                  <w:gridSpan w:val="3"/>
                  <w:vMerge w:val="restart"/>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jc w:val="both"/>
                    <w:textAlignment w:val="baseline"/>
                    <w:rPr>
                      <w:rFonts w:ascii="Times New Roman" w:eastAsia="Times New Roman" w:hAnsi="Times New Roman" w:cs="Times New Roman"/>
                      <w:b/>
                      <w:bCs/>
                      <w:lang w:eastAsia="lv-LV"/>
                    </w:rPr>
                  </w:pPr>
                  <w:r w:rsidRPr="00606A92">
                    <w:rPr>
                      <w:rFonts w:ascii="Times New Roman" w:eastAsia="Times New Roman" w:hAnsi="Times New Roman" w:cs="Times New Roman"/>
                      <w:b/>
                      <w:bCs/>
                      <w:lang w:eastAsia="lv-LV"/>
                    </w:rPr>
                    <w:t>79.68 </w:t>
                  </w:r>
                </w:p>
              </w:tc>
              <w:tc>
                <w:tcPr>
                  <w:tcW w:w="1447" w:type="dxa"/>
                  <w:gridSpan w:val="2"/>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textAlignment w:val="baseline"/>
                    <w:rPr>
                      <w:rFonts w:ascii="Calibri" w:eastAsia="Times New Roman" w:hAnsi="Calibri" w:cs="Times New Roman"/>
                      <w:lang w:eastAsia="lv-LV"/>
                    </w:rPr>
                  </w:pPr>
                  <w:r w:rsidRPr="00606A92">
                    <w:rPr>
                      <w:rFonts w:ascii="Calibri" w:eastAsia="Times New Roman" w:hAnsi="Calibri" w:cs="Times New Roman"/>
                      <w:lang w:eastAsia="lv-LV"/>
                    </w:rPr>
                    <w:t> </w:t>
                  </w:r>
                </w:p>
              </w:tc>
            </w:tr>
            <w:tr w:rsidR="00606A92" w:rsidRPr="00606A92" w:rsidTr="00076347">
              <w:trPr>
                <w:gridAfter w:val="1"/>
                <w:wAfter w:w="90" w:type="dxa"/>
                <w:cantSplit/>
                <w:trHeight w:val="330"/>
              </w:trPr>
              <w:tc>
                <w:tcPr>
                  <w:tcW w:w="1493"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jc w:val="both"/>
                    <w:textAlignment w:val="baseline"/>
                    <w:rPr>
                      <w:rFonts w:ascii="Times New Roman" w:eastAsia="Times New Roman" w:hAnsi="Times New Roman" w:cs="Times New Roman"/>
                      <w:lang w:eastAsia="lv-LV"/>
                    </w:rPr>
                  </w:pPr>
                  <w:r w:rsidRPr="00606A92">
                    <w:rPr>
                      <w:rFonts w:ascii="Times New Roman" w:eastAsia="Times New Roman" w:hAnsi="Times New Roman" w:cs="Times New Roman"/>
                      <w:lang w:eastAsia="lv-LV"/>
                    </w:rPr>
                    <w:t>I grupa</w:t>
                  </w:r>
                </w:p>
              </w:tc>
              <w:tc>
                <w:tcPr>
                  <w:tcW w:w="1566" w:type="dxa"/>
                  <w:gridSpan w:val="2"/>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jc w:val="both"/>
                    <w:textAlignment w:val="baseline"/>
                    <w:rPr>
                      <w:rFonts w:ascii="Times New Roman" w:eastAsia="Times New Roman" w:hAnsi="Times New Roman" w:cs="Times New Roman"/>
                      <w:lang w:eastAsia="lv-LV"/>
                    </w:rPr>
                  </w:pPr>
                  <w:r w:rsidRPr="00606A92">
                    <w:rPr>
                      <w:rFonts w:ascii="Times New Roman" w:eastAsia="Times New Roman" w:hAnsi="Times New Roman" w:cs="Times New Roman"/>
                      <w:lang w:eastAsia="lv-LV"/>
                    </w:rPr>
                    <w:t>26 974</w:t>
                  </w:r>
                </w:p>
              </w:tc>
              <w:tc>
                <w:tcPr>
                  <w:tcW w:w="1276"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jc w:val="both"/>
                    <w:textAlignment w:val="baseline"/>
                    <w:rPr>
                      <w:rFonts w:ascii="Times New Roman" w:eastAsia="Times New Roman" w:hAnsi="Times New Roman" w:cs="Times New Roman"/>
                      <w:lang w:eastAsia="lv-LV"/>
                    </w:rPr>
                  </w:pPr>
                  <w:r w:rsidRPr="00606A92">
                    <w:rPr>
                      <w:rFonts w:ascii="Times New Roman" w:eastAsia="Times New Roman" w:hAnsi="Times New Roman" w:cs="Times New Roman"/>
                      <w:lang w:eastAsia="lv-LV"/>
                    </w:rPr>
                    <w:t>1 349</w:t>
                  </w:r>
                </w:p>
              </w:tc>
              <w:tc>
                <w:tcPr>
                  <w:tcW w:w="1559" w:type="dxa"/>
                  <w:gridSpan w:val="3"/>
                  <w:vMerge/>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textAlignment w:val="baseline"/>
                    <w:rPr>
                      <w:rFonts w:ascii="Times New Roman" w:eastAsia="Times New Roman" w:hAnsi="Times New Roman" w:cs="Times New Roman"/>
                      <w:b/>
                      <w:bCs/>
                      <w:lang w:eastAsia="lv-LV"/>
                    </w:rPr>
                  </w:pPr>
                </w:p>
              </w:tc>
              <w:tc>
                <w:tcPr>
                  <w:tcW w:w="1447" w:type="dxa"/>
                  <w:gridSpan w:val="2"/>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jc w:val="both"/>
                    <w:textAlignment w:val="baseline"/>
                    <w:rPr>
                      <w:rFonts w:ascii="Times New Roman" w:eastAsia="Times New Roman" w:hAnsi="Times New Roman" w:cs="Times New Roman"/>
                      <w:lang w:eastAsia="lv-LV"/>
                    </w:rPr>
                  </w:pPr>
                  <w:r w:rsidRPr="00606A92">
                    <w:rPr>
                      <w:rFonts w:ascii="Times New Roman" w:eastAsia="Times New Roman" w:hAnsi="Times New Roman" w:cs="Times New Roman"/>
                      <w:lang w:eastAsia="lv-LV"/>
                    </w:rPr>
                    <w:t>214 977</w:t>
                  </w:r>
                </w:p>
              </w:tc>
            </w:tr>
            <w:tr w:rsidR="00606A92" w:rsidRPr="00606A92" w:rsidTr="00076347">
              <w:trPr>
                <w:gridAfter w:val="1"/>
                <w:wAfter w:w="90" w:type="dxa"/>
                <w:cantSplit/>
                <w:trHeight w:val="330"/>
              </w:trPr>
              <w:tc>
                <w:tcPr>
                  <w:tcW w:w="1493"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jc w:val="both"/>
                    <w:textAlignment w:val="baseline"/>
                    <w:rPr>
                      <w:rFonts w:ascii="Times New Roman" w:eastAsia="Times New Roman" w:hAnsi="Times New Roman" w:cs="Times New Roman"/>
                      <w:lang w:eastAsia="lv-LV"/>
                    </w:rPr>
                  </w:pPr>
                  <w:r w:rsidRPr="00606A92">
                    <w:rPr>
                      <w:rFonts w:ascii="Times New Roman" w:eastAsia="Times New Roman" w:hAnsi="Times New Roman" w:cs="Times New Roman"/>
                      <w:lang w:eastAsia="lv-LV"/>
                    </w:rPr>
                    <w:t>II grupa</w:t>
                  </w:r>
                </w:p>
              </w:tc>
              <w:tc>
                <w:tcPr>
                  <w:tcW w:w="1566" w:type="dxa"/>
                  <w:gridSpan w:val="2"/>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jc w:val="both"/>
                    <w:textAlignment w:val="baseline"/>
                    <w:rPr>
                      <w:rFonts w:ascii="Times New Roman" w:eastAsia="Times New Roman" w:hAnsi="Times New Roman" w:cs="Times New Roman"/>
                      <w:lang w:eastAsia="lv-LV"/>
                    </w:rPr>
                  </w:pPr>
                  <w:r w:rsidRPr="00606A92">
                    <w:rPr>
                      <w:rFonts w:ascii="Times New Roman" w:eastAsia="Times New Roman" w:hAnsi="Times New Roman" w:cs="Times New Roman"/>
                      <w:lang w:eastAsia="lv-LV"/>
                    </w:rPr>
                    <w:t>86 988</w:t>
                  </w:r>
                </w:p>
              </w:tc>
              <w:tc>
                <w:tcPr>
                  <w:tcW w:w="1276"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jc w:val="both"/>
                    <w:textAlignment w:val="baseline"/>
                    <w:rPr>
                      <w:rFonts w:ascii="Times New Roman" w:eastAsia="Times New Roman" w:hAnsi="Times New Roman" w:cs="Times New Roman"/>
                      <w:lang w:eastAsia="lv-LV"/>
                    </w:rPr>
                  </w:pPr>
                  <w:r w:rsidRPr="00606A92">
                    <w:rPr>
                      <w:rFonts w:ascii="Times New Roman" w:eastAsia="Times New Roman" w:hAnsi="Times New Roman" w:cs="Times New Roman"/>
                      <w:lang w:eastAsia="lv-LV"/>
                    </w:rPr>
                    <w:t>4 349</w:t>
                  </w:r>
                </w:p>
              </w:tc>
              <w:tc>
                <w:tcPr>
                  <w:tcW w:w="1559" w:type="dxa"/>
                  <w:gridSpan w:val="3"/>
                  <w:vMerge/>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textAlignment w:val="baseline"/>
                    <w:rPr>
                      <w:rFonts w:ascii="Times New Roman" w:eastAsia="Times New Roman" w:hAnsi="Times New Roman" w:cs="Times New Roman"/>
                      <w:b/>
                      <w:bCs/>
                      <w:lang w:eastAsia="lv-LV"/>
                    </w:rPr>
                  </w:pPr>
                </w:p>
              </w:tc>
              <w:tc>
                <w:tcPr>
                  <w:tcW w:w="1447" w:type="dxa"/>
                  <w:gridSpan w:val="2"/>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jc w:val="both"/>
                    <w:textAlignment w:val="baseline"/>
                    <w:rPr>
                      <w:rFonts w:ascii="Times New Roman" w:eastAsia="Times New Roman" w:hAnsi="Times New Roman" w:cs="Times New Roman"/>
                      <w:lang w:eastAsia="lv-LV"/>
                    </w:rPr>
                  </w:pPr>
                  <w:r w:rsidRPr="00606A92">
                    <w:rPr>
                      <w:rFonts w:ascii="Times New Roman" w:eastAsia="Times New Roman" w:hAnsi="Times New Roman" w:cs="Times New Roman"/>
                      <w:lang w:eastAsia="lv-LV"/>
                    </w:rPr>
                    <w:t>693 057</w:t>
                  </w:r>
                </w:p>
              </w:tc>
            </w:tr>
            <w:tr w:rsidR="00606A92" w:rsidRPr="00606A92" w:rsidTr="00076347">
              <w:trPr>
                <w:gridAfter w:val="1"/>
                <w:wAfter w:w="90" w:type="dxa"/>
                <w:cantSplit/>
                <w:trHeight w:val="330"/>
              </w:trPr>
              <w:tc>
                <w:tcPr>
                  <w:tcW w:w="1493"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jc w:val="both"/>
                    <w:textAlignment w:val="baseline"/>
                    <w:rPr>
                      <w:rFonts w:ascii="Times New Roman" w:eastAsia="Times New Roman" w:hAnsi="Times New Roman" w:cs="Times New Roman"/>
                      <w:lang w:eastAsia="lv-LV"/>
                    </w:rPr>
                  </w:pPr>
                  <w:r w:rsidRPr="00606A92">
                    <w:rPr>
                      <w:rFonts w:ascii="Times New Roman" w:eastAsia="Times New Roman" w:hAnsi="Times New Roman" w:cs="Times New Roman"/>
                      <w:lang w:eastAsia="lv-LV"/>
                    </w:rPr>
                    <w:t>Bērni</w:t>
                  </w:r>
                </w:p>
              </w:tc>
              <w:tc>
                <w:tcPr>
                  <w:tcW w:w="1566" w:type="dxa"/>
                  <w:gridSpan w:val="2"/>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jc w:val="both"/>
                    <w:textAlignment w:val="baseline"/>
                    <w:rPr>
                      <w:rFonts w:ascii="Times New Roman" w:eastAsia="Times New Roman" w:hAnsi="Times New Roman" w:cs="Times New Roman"/>
                      <w:bCs/>
                      <w:lang w:eastAsia="lv-LV"/>
                    </w:rPr>
                  </w:pPr>
                  <w:r w:rsidRPr="00606A92">
                    <w:rPr>
                      <w:rFonts w:ascii="Times New Roman" w:eastAsia="Times New Roman" w:hAnsi="Times New Roman" w:cs="Times New Roman"/>
                      <w:bCs/>
                      <w:lang w:eastAsia="lv-LV"/>
                    </w:rPr>
                    <w:t>8 287</w:t>
                  </w:r>
                </w:p>
              </w:tc>
              <w:tc>
                <w:tcPr>
                  <w:tcW w:w="1276"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jc w:val="both"/>
                    <w:textAlignment w:val="baseline"/>
                    <w:rPr>
                      <w:rFonts w:ascii="Times New Roman" w:eastAsia="Times New Roman" w:hAnsi="Times New Roman" w:cs="Times New Roman"/>
                      <w:lang w:eastAsia="lv-LV"/>
                    </w:rPr>
                  </w:pPr>
                  <w:r w:rsidRPr="00606A92">
                    <w:rPr>
                      <w:rFonts w:ascii="Times New Roman" w:eastAsia="Times New Roman" w:hAnsi="Times New Roman" w:cs="Times New Roman"/>
                      <w:lang w:eastAsia="lv-LV"/>
                    </w:rPr>
                    <w:t>414</w:t>
                  </w:r>
                </w:p>
              </w:tc>
              <w:tc>
                <w:tcPr>
                  <w:tcW w:w="1559" w:type="dxa"/>
                  <w:gridSpan w:val="3"/>
                  <w:vMerge/>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textAlignment w:val="baseline"/>
                    <w:rPr>
                      <w:rFonts w:ascii="Times New Roman" w:eastAsia="Times New Roman" w:hAnsi="Times New Roman" w:cs="Times New Roman"/>
                      <w:b/>
                      <w:bCs/>
                      <w:lang w:eastAsia="lv-LV"/>
                    </w:rPr>
                  </w:pPr>
                </w:p>
              </w:tc>
              <w:tc>
                <w:tcPr>
                  <w:tcW w:w="1447" w:type="dxa"/>
                  <w:gridSpan w:val="2"/>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jc w:val="both"/>
                    <w:textAlignment w:val="baseline"/>
                    <w:rPr>
                      <w:rFonts w:ascii="Times New Roman" w:eastAsia="Times New Roman" w:hAnsi="Times New Roman" w:cs="Times New Roman"/>
                      <w:lang w:eastAsia="lv-LV"/>
                    </w:rPr>
                  </w:pPr>
                  <w:r w:rsidRPr="00606A92">
                    <w:rPr>
                      <w:rFonts w:ascii="Times New Roman" w:eastAsia="Times New Roman" w:hAnsi="Times New Roman" w:cs="Times New Roman"/>
                      <w:lang w:eastAsia="lv-LV"/>
                    </w:rPr>
                    <w:t>65 975</w:t>
                  </w:r>
                </w:p>
              </w:tc>
            </w:tr>
            <w:tr w:rsidR="00606A92" w:rsidRPr="00606A92" w:rsidTr="00076347">
              <w:trPr>
                <w:gridAfter w:val="1"/>
                <w:wAfter w:w="90" w:type="dxa"/>
                <w:cantSplit/>
                <w:trHeight w:val="288"/>
              </w:trPr>
              <w:tc>
                <w:tcPr>
                  <w:tcW w:w="1493"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jc w:val="both"/>
                    <w:textAlignment w:val="baseline"/>
                    <w:rPr>
                      <w:rFonts w:ascii="Times New Roman" w:eastAsia="Times New Roman" w:hAnsi="Times New Roman" w:cs="Times New Roman"/>
                      <w:b/>
                      <w:bCs/>
                      <w:lang w:eastAsia="lv-LV"/>
                    </w:rPr>
                  </w:pPr>
                  <w:r w:rsidRPr="00606A92">
                    <w:rPr>
                      <w:rFonts w:ascii="Times New Roman" w:eastAsia="Times New Roman" w:hAnsi="Times New Roman" w:cs="Times New Roman"/>
                      <w:b/>
                      <w:bCs/>
                      <w:lang w:eastAsia="lv-LV"/>
                    </w:rPr>
                    <w:t>Kopā</w:t>
                  </w:r>
                </w:p>
              </w:tc>
              <w:tc>
                <w:tcPr>
                  <w:tcW w:w="1566" w:type="dxa"/>
                  <w:gridSpan w:val="2"/>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838A3" w:rsidRPr="00606A92" w:rsidRDefault="003838A3" w:rsidP="00471390">
                  <w:pPr>
                    <w:suppressAutoHyphens/>
                    <w:autoSpaceDN w:val="0"/>
                    <w:spacing w:after="0" w:line="240" w:lineRule="auto"/>
                    <w:jc w:val="both"/>
                    <w:textAlignment w:val="baseline"/>
                    <w:rPr>
                      <w:rFonts w:ascii="Times New Roman" w:eastAsia="Times New Roman" w:hAnsi="Times New Roman" w:cs="Times New Roman"/>
                      <w:b/>
                      <w:bCs/>
                      <w:lang w:eastAsia="lv-LV"/>
                    </w:rPr>
                  </w:pPr>
                  <w:r w:rsidRPr="00606A92">
                    <w:rPr>
                      <w:rFonts w:ascii="Times New Roman" w:eastAsia="Times New Roman" w:hAnsi="Times New Roman" w:cs="Times New Roman"/>
                      <w:b/>
                      <w:bCs/>
                      <w:lang w:eastAsia="lv-LV"/>
                    </w:rPr>
                    <w:t>1222</w:t>
                  </w:r>
                  <w:r w:rsidR="00471390">
                    <w:rPr>
                      <w:rFonts w:ascii="Times New Roman" w:eastAsia="Times New Roman" w:hAnsi="Times New Roman" w:cs="Times New Roman"/>
                      <w:b/>
                      <w:bCs/>
                      <w:lang w:eastAsia="lv-LV"/>
                    </w:rPr>
                    <w:t>49</w:t>
                  </w:r>
                </w:p>
              </w:tc>
              <w:tc>
                <w:tcPr>
                  <w:tcW w:w="1276" w:type="dxa"/>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jc w:val="both"/>
                    <w:textAlignment w:val="baseline"/>
                    <w:rPr>
                      <w:rFonts w:ascii="Times New Roman" w:eastAsia="Times New Roman" w:hAnsi="Times New Roman" w:cs="Times New Roman"/>
                      <w:b/>
                      <w:bCs/>
                      <w:lang w:eastAsia="lv-LV"/>
                    </w:rPr>
                  </w:pPr>
                  <w:r w:rsidRPr="00606A92">
                    <w:rPr>
                      <w:rFonts w:ascii="Times New Roman" w:eastAsia="Times New Roman" w:hAnsi="Times New Roman" w:cs="Times New Roman"/>
                      <w:b/>
                      <w:bCs/>
                      <w:lang w:eastAsia="lv-LV"/>
                    </w:rPr>
                    <w:t>6 112</w:t>
                  </w:r>
                </w:p>
              </w:tc>
              <w:tc>
                <w:tcPr>
                  <w:tcW w:w="1559" w:type="dxa"/>
                  <w:gridSpan w:val="3"/>
                  <w:vMerge/>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textAlignment w:val="baseline"/>
                    <w:rPr>
                      <w:rFonts w:ascii="Times New Roman" w:eastAsia="Times New Roman" w:hAnsi="Times New Roman" w:cs="Times New Roman"/>
                      <w:b/>
                      <w:bCs/>
                      <w:lang w:eastAsia="lv-LV"/>
                    </w:rPr>
                  </w:pPr>
                </w:p>
              </w:tc>
              <w:tc>
                <w:tcPr>
                  <w:tcW w:w="1447" w:type="dxa"/>
                  <w:gridSpan w:val="2"/>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3838A3" w:rsidRPr="00606A92" w:rsidRDefault="003838A3" w:rsidP="003838A3">
                  <w:pPr>
                    <w:suppressAutoHyphens/>
                    <w:autoSpaceDN w:val="0"/>
                    <w:spacing w:after="0" w:line="240" w:lineRule="auto"/>
                    <w:jc w:val="both"/>
                    <w:textAlignment w:val="baseline"/>
                    <w:rPr>
                      <w:rFonts w:ascii="Times New Roman" w:eastAsia="Times New Roman" w:hAnsi="Times New Roman" w:cs="Times New Roman"/>
                      <w:b/>
                      <w:bCs/>
                      <w:lang w:eastAsia="lv-LV"/>
                    </w:rPr>
                  </w:pPr>
                  <w:r w:rsidRPr="00606A92">
                    <w:rPr>
                      <w:rFonts w:ascii="Times New Roman" w:eastAsia="Times New Roman" w:hAnsi="Times New Roman" w:cs="Times New Roman"/>
                      <w:b/>
                      <w:bCs/>
                      <w:lang w:eastAsia="lv-LV"/>
                    </w:rPr>
                    <w:t>974 008</w:t>
                  </w:r>
                </w:p>
              </w:tc>
            </w:tr>
            <w:tr w:rsidR="006D7D87" w:rsidRPr="00606A92" w:rsidTr="00B566DF">
              <w:trPr>
                <w:gridAfter w:val="1"/>
                <w:wAfter w:w="90" w:type="dxa"/>
                <w:cantSplit/>
                <w:trHeight w:val="300"/>
              </w:trPr>
              <w:tc>
                <w:tcPr>
                  <w:tcW w:w="7341" w:type="dxa"/>
                  <w:gridSpan w:val="10"/>
                  <w:shd w:val="clear" w:color="auto" w:fill="auto"/>
                  <w:noWrap/>
                  <w:tcMar>
                    <w:top w:w="0" w:type="dxa"/>
                    <w:left w:w="108" w:type="dxa"/>
                    <w:bottom w:w="0" w:type="dxa"/>
                    <w:right w:w="108" w:type="dxa"/>
                  </w:tcMar>
                  <w:vAlign w:val="bottom"/>
                </w:tcPr>
                <w:p w:rsidR="006D7D87" w:rsidRDefault="006D7D87" w:rsidP="006D7D87">
                  <w:pPr>
                    <w:suppressAutoHyphens/>
                    <w:autoSpaceDN w:val="0"/>
                    <w:spacing w:after="0" w:line="240" w:lineRule="auto"/>
                    <w:textAlignment w:val="baseline"/>
                    <w:rPr>
                      <w:rFonts w:ascii="Times New Roman" w:eastAsia="Times New Roman" w:hAnsi="Times New Roman" w:cs="Times New Roman"/>
                      <w:sz w:val="20"/>
                      <w:szCs w:val="20"/>
                      <w:lang w:eastAsia="lv-LV"/>
                    </w:rPr>
                  </w:pPr>
                  <w:r w:rsidRPr="006D7D87">
                    <w:rPr>
                      <w:rFonts w:ascii="Times New Roman" w:eastAsia="Times New Roman" w:hAnsi="Times New Roman" w:cs="Times New Roman"/>
                      <w:sz w:val="20"/>
                      <w:szCs w:val="20"/>
                      <w:lang w:eastAsia="lv-LV"/>
                    </w:rPr>
                    <w:t xml:space="preserve">*Saskaņā ar </w:t>
                  </w:r>
                  <w:proofErr w:type="spellStart"/>
                  <w:r w:rsidRPr="006D7D87">
                    <w:rPr>
                      <w:rFonts w:ascii="Times New Roman" w:eastAsia="Times New Roman" w:hAnsi="Times New Roman" w:cs="Times New Roman"/>
                      <w:sz w:val="20"/>
                      <w:szCs w:val="20"/>
                      <w:lang w:eastAsia="lv-LV"/>
                    </w:rPr>
                    <w:t>LaBIS</w:t>
                  </w:r>
                  <w:proofErr w:type="spellEnd"/>
                  <w:r w:rsidRPr="006D7D87">
                    <w:rPr>
                      <w:rFonts w:ascii="Times New Roman" w:eastAsia="Times New Roman" w:hAnsi="Times New Roman" w:cs="Times New Roman"/>
                      <w:sz w:val="20"/>
                      <w:szCs w:val="20"/>
                      <w:lang w:eastAsia="lv-LV"/>
                    </w:rPr>
                    <w:t xml:space="preserve"> datiem uz </w:t>
                  </w:r>
                  <w:proofErr w:type="gramStart"/>
                  <w:r w:rsidRPr="006D7D87">
                    <w:rPr>
                      <w:rFonts w:ascii="Times New Roman" w:eastAsia="Times New Roman" w:hAnsi="Times New Roman" w:cs="Times New Roman"/>
                      <w:sz w:val="20"/>
                      <w:szCs w:val="20"/>
                      <w:lang w:eastAsia="lv-LV"/>
                    </w:rPr>
                    <w:t>2018.gada</w:t>
                  </w:r>
                  <w:proofErr w:type="gramEnd"/>
                  <w:r w:rsidRPr="006D7D87">
                    <w:rPr>
                      <w:rFonts w:ascii="Times New Roman" w:eastAsia="Times New Roman" w:hAnsi="Times New Roman" w:cs="Times New Roman"/>
                      <w:sz w:val="20"/>
                      <w:szCs w:val="20"/>
                      <w:lang w:eastAsia="lv-LV"/>
                    </w:rPr>
                    <w:t xml:space="preserve"> novembri</w:t>
                  </w:r>
                </w:p>
                <w:p w:rsidR="006D7D87" w:rsidRPr="00606A92" w:rsidRDefault="006D7D87" w:rsidP="006D7D87">
                  <w:pPr>
                    <w:suppressAutoHyphens/>
                    <w:autoSpaceDN w:val="0"/>
                    <w:spacing w:after="0" w:line="240" w:lineRule="auto"/>
                    <w:textAlignment w:val="baseline"/>
                    <w:rPr>
                      <w:rFonts w:ascii="Times New Roman" w:eastAsia="Times New Roman" w:hAnsi="Times New Roman" w:cs="Times New Roman"/>
                      <w:sz w:val="20"/>
                      <w:szCs w:val="20"/>
                      <w:lang w:eastAsia="lv-LV"/>
                    </w:rPr>
                  </w:pPr>
                </w:p>
              </w:tc>
            </w:tr>
            <w:tr w:rsidR="006D7D87" w:rsidRPr="00606A92" w:rsidTr="003838A3">
              <w:trPr>
                <w:gridAfter w:val="1"/>
                <w:wAfter w:w="90" w:type="dxa"/>
                <w:trHeight w:val="1260"/>
              </w:trPr>
              <w:tc>
                <w:tcPr>
                  <w:tcW w:w="7341" w:type="dxa"/>
                  <w:gridSpan w:val="10"/>
                  <w:tcBorders>
                    <w:bottom w:val="single" w:sz="8" w:space="0" w:color="000000"/>
                  </w:tcBorders>
                  <w:shd w:val="clear" w:color="auto" w:fill="auto"/>
                  <w:tcMar>
                    <w:top w:w="0" w:type="dxa"/>
                    <w:left w:w="108" w:type="dxa"/>
                    <w:bottom w:w="0" w:type="dxa"/>
                    <w:right w:w="108" w:type="dxa"/>
                  </w:tcMar>
                  <w:vAlign w:val="bottom"/>
                </w:tcPr>
                <w:p w:rsidR="006D7D87" w:rsidRPr="00606A92" w:rsidRDefault="006D7D87" w:rsidP="006D7D87">
                  <w:pPr>
                    <w:spacing w:after="0" w:line="240" w:lineRule="auto"/>
                    <w:ind w:right="91" w:firstLine="235"/>
                    <w:jc w:val="both"/>
                    <w:rPr>
                      <w:rFonts w:ascii="Times New Roman" w:eastAsia="Calibri" w:hAnsi="Times New Roman" w:cs="Times New Roman"/>
                      <w:sz w:val="24"/>
                      <w:szCs w:val="24"/>
                    </w:rPr>
                  </w:pPr>
                  <w:r w:rsidRPr="00606A92">
                    <w:rPr>
                      <w:rFonts w:ascii="Times New Roman" w:eastAsia="Calibri" w:hAnsi="Times New Roman" w:cs="Times New Roman"/>
                      <w:sz w:val="24"/>
                      <w:szCs w:val="24"/>
                    </w:rPr>
                    <w:t xml:space="preserve">Pabalsts transporta izdevumu kompensēšanai vienai personai ir 79.68 </w:t>
                  </w:r>
                  <w:proofErr w:type="spellStart"/>
                  <w:r w:rsidRPr="00606A92">
                    <w:rPr>
                      <w:rFonts w:ascii="Times New Roman" w:eastAsia="Calibri" w:hAnsi="Times New Roman" w:cs="Times New Roman"/>
                      <w:sz w:val="24"/>
                      <w:szCs w:val="24"/>
                    </w:rPr>
                    <w:t>euro</w:t>
                  </w:r>
                  <w:proofErr w:type="spellEnd"/>
                  <w:r w:rsidRPr="00606A92">
                    <w:rPr>
                      <w:rFonts w:ascii="Times New Roman" w:eastAsia="Calibri" w:hAnsi="Times New Roman" w:cs="Times New Roman"/>
                      <w:sz w:val="24"/>
                      <w:szCs w:val="24"/>
                    </w:rPr>
                    <w:t xml:space="preserve"> reizi pusgadā jeb 159.36 </w:t>
                  </w:r>
                  <w:proofErr w:type="spellStart"/>
                  <w:r w:rsidRPr="00606A92">
                    <w:rPr>
                      <w:rFonts w:ascii="Times New Roman" w:eastAsia="Calibri" w:hAnsi="Times New Roman" w:cs="Times New Roman"/>
                      <w:sz w:val="24"/>
                      <w:szCs w:val="24"/>
                    </w:rPr>
                    <w:t>euro</w:t>
                  </w:r>
                  <w:proofErr w:type="spellEnd"/>
                  <w:r w:rsidRPr="00606A92">
                    <w:rPr>
                      <w:rFonts w:ascii="Times New Roman" w:eastAsia="Calibri" w:hAnsi="Times New Roman" w:cs="Times New Roman"/>
                      <w:sz w:val="24"/>
                      <w:szCs w:val="24"/>
                    </w:rPr>
                    <w:t xml:space="preserve"> gadā. Tiesības papildus saņemt atzinumu un</w:t>
                  </w:r>
                  <w:r w:rsidRPr="00606A92">
                    <w:t xml:space="preserve"> </w:t>
                  </w:r>
                  <w:r w:rsidRPr="00606A92">
                    <w:rPr>
                      <w:rFonts w:ascii="Times New Roman" w:eastAsia="Calibri" w:hAnsi="Times New Roman" w:cs="Times New Roman"/>
                      <w:sz w:val="24"/>
                      <w:szCs w:val="24"/>
                    </w:rPr>
                    <w:t>attiecīgi pabalstu transporta izdevumu kompensēšanai būs 135</w:t>
                  </w:r>
                  <w:r w:rsidR="00323149">
                    <w:rPr>
                      <w:rFonts w:ascii="Times New Roman" w:eastAsia="Calibri" w:hAnsi="Times New Roman" w:cs="Times New Roman"/>
                      <w:sz w:val="24"/>
                      <w:szCs w:val="24"/>
                    </w:rPr>
                    <w:t>74</w:t>
                  </w:r>
                  <w:r w:rsidRPr="00606A92">
                    <w:rPr>
                      <w:rFonts w:ascii="Times New Roman" w:eastAsia="Calibri" w:hAnsi="Times New Roman" w:cs="Times New Roman"/>
                      <w:sz w:val="24"/>
                      <w:szCs w:val="24"/>
                    </w:rPr>
                    <w:t xml:space="preserve"> personām.</w:t>
                  </w:r>
                </w:p>
                <w:p w:rsidR="006D7D87" w:rsidRPr="00606A92" w:rsidRDefault="006D7D87" w:rsidP="006D7D87">
                  <w:pPr>
                    <w:spacing w:after="0" w:line="240" w:lineRule="auto"/>
                    <w:ind w:right="660"/>
                    <w:jc w:val="both"/>
                    <w:rPr>
                      <w:rFonts w:ascii="Times New Roman" w:eastAsia="Calibri" w:hAnsi="Times New Roman" w:cs="Times New Roman"/>
                      <w:sz w:val="24"/>
                      <w:szCs w:val="24"/>
                    </w:rPr>
                  </w:pPr>
                </w:p>
                <w:p w:rsidR="006D7D87" w:rsidRPr="00606A92" w:rsidRDefault="006D7D87" w:rsidP="006D7D87">
                  <w:pPr>
                    <w:spacing w:after="0" w:line="240" w:lineRule="auto"/>
                    <w:jc w:val="both"/>
                  </w:pPr>
                  <w:r w:rsidRPr="00606A92">
                    <w:rPr>
                      <w:rFonts w:ascii="Times New Roman" w:eastAsia="Times New Roman" w:hAnsi="Times New Roman"/>
                      <w:lang w:eastAsia="lv-LV"/>
                    </w:rPr>
                    <w:t>Kopējais papildus nepieciešamais finansējums</w:t>
                  </w:r>
                  <w:r w:rsidRPr="00606A92">
                    <w:t xml:space="preserve"> </w:t>
                  </w:r>
                  <w:r w:rsidRPr="00606A92">
                    <w:rPr>
                      <w:rFonts w:ascii="Times New Roman" w:eastAsia="Times New Roman" w:hAnsi="Times New Roman"/>
                      <w:lang w:eastAsia="lv-LV"/>
                    </w:rPr>
                    <w:t>pabalstiem transporta izdevuma kompensēšanai</w:t>
                  </w:r>
                </w:p>
              </w:tc>
            </w:tr>
            <w:tr w:rsidR="006D7D87" w:rsidRPr="00606A92" w:rsidTr="00076347">
              <w:trPr>
                <w:gridAfter w:val="1"/>
                <w:wAfter w:w="90" w:type="dxa"/>
                <w:trHeight w:val="300"/>
              </w:trPr>
              <w:tc>
                <w:tcPr>
                  <w:tcW w:w="1493" w:type="dxa"/>
                  <w:gridSpan w:val="2"/>
                  <w:vMerge w:val="restar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D7D87" w:rsidRPr="00606A92" w:rsidRDefault="006D7D87" w:rsidP="006D7D87">
                  <w:pPr>
                    <w:spacing w:after="0" w:line="240" w:lineRule="auto"/>
                    <w:rPr>
                      <w:rFonts w:eastAsia="Times New Roman"/>
                      <w:sz w:val="20"/>
                      <w:szCs w:val="20"/>
                      <w:lang w:eastAsia="lv-LV"/>
                    </w:rPr>
                  </w:pPr>
                  <w:r w:rsidRPr="00606A92">
                    <w:rPr>
                      <w:rFonts w:eastAsia="Times New Roman"/>
                      <w:sz w:val="20"/>
                      <w:szCs w:val="20"/>
                      <w:lang w:eastAsia="lv-LV"/>
                    </w:rPr>
                    <w:t> </w:t>
                  </w:r>
                </w:p>
              </w:tc>
              <w:tc>
                <w:tcPr>
                  <w:tcW w:w="1566" w:type="dxa"/>
                  <w:gridSpan w:val="2"/>
                  <w:vMerge w:val="restar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D7D87" w:rsidRPr="00983541" w:rsidRDefault="006D7D87" w:rsidP="00983541">
                  <w:pPr>
                    <w:spacing w:after="0" w:line="240" w:lineRule="auto"/>
                    <w:jc w:val="both"/>
                  </w:pPr>
                  <w:r w:rsidRPr="00983541">
                    <w:rPr>
                      <w:rFonts w:ascii="Times New Roman" w:eastAsia="Times New Roman" w:hAnsi="Times New Roman"/>
                      <w:b/>
                      <w:bCs/>
                      <w:lang w:eastAsia="lv-LV"/>
                    </w:rPr>
                    <w:t xml:space="preserve">Iespējamais kopējais atzinumu skaits </w:t>
                  </w:r>
                  <w:r w:rsidRPr="00983541">
                    <w:rPr>
                      <w:rFonts w:ascii="Times New Roman" w:eastAsia="Times New Roman" w:hAnsi="Times New Roman"/>
                      <w:bCs/>
                      <w:lang w:eastAsia="lv-LV"/>
                    </w:rPr>
                    <w:t>(30% GRT + 5% no kop.</w:t>
                  </w:r>
                  <w:r w:rsidR="00983541" w:rsidRPr="00983541">
                    <w:rPr>
                      <w:rFonts w:ascii="Times New Roman" w:eastAsia="Times New Roman" w:hAnsi="Times New Roman"/>
                      <w:bCs/>
                      <w:lang w:eastAsia="lv-LV"/>
                    </w:rPr>
                    <w:t xml:space="preserve"> </w:t>
                  </w:r>
                  <w:r w:rsidRPr="00983541">
                    <w:rPr>
                      <w:rFonts w:ascii="Times New Roman" w:eastAsia="Times New Roman" w:hAnsi="Times New Roman"/>
                      <w:bCs/>
                      <w:lang w:eastAsia="lv-LV"/>
                    </w:rPr>
                    <w:t>pers</w:t>
                  </w:r>
                  <w:r w:rsidR="00983541" w:rsidRPr="00983541">
                    <w:rPr>
                      <w:rFonts w:ascii="Times New Roman" w:eastAsia="Times New Roman" w:hAnsi="Times New Roman"/>
                      <w:bCs/>
                      <w:lang w:eastAsia="lv-LV"/>
                    </w:rPr>
                    <w:t xml:space="preserve">onu </w:t>
                  </w:r>
                  <w:r w:rsidRPr="00983541">
                    <w:rPr>
                      <w:rFonts w:ascii="Times New Roman" w:eastAsia="Times New Roman" w:hAnsi="Times New Roman"/>
                      <w:bCs/>
                      <w:lang w:eastAsia="lv-LV"/>
                    </w:rPr>
                    <w:t>ar invaliditāti</w:t>
                  </w:r>
                  <w:r w:rsidR="00983541" w:rsidRPr="00983541">
                    <w:rPr>
                      <w:rFonts w:ascii="Times New Roman" w:eastAsia="Times New Roman" w:hAnsi="Times New Roman"/>
                      <w:bCs/>
                      <w:lang w:eastAsia="lv-LV"/>
                    </w:rPr>
                    <w:t xml:space="preserve"> skaita</w:t>
                  </w:r>
                  <w:r w:rsidRPr="00983541">
                    <w:rPr>
                      <w:rFonts w:ascii="Times New Roman" w:eastAsia="Times New Roman" w:hAnsi="Times New Roman"/>
                      <w:bCs/>
                      <w:lang w:eastAsia="lv-LV"/>
                    </w:rPr>
                    <w:t>)</w:t>
                  </w:r>
                  <w:r w:rsidRPr="00983541">
                    <w:rPr>
                      <w:rFonts w:ascii="Times New Roman" w:eastAsia="Times New Roman" w:hAnsi="Times New Roman"/>
                      <w:b/>
                      <w:bCs/>
                      <w:lang w:eastAsia="lv-LV"/>
                    </w:rPr>
                    <w:t xml:space="preserve"> </w:t>
                  </w:r>
                </w:p>
              </w:tc>
              <w:tc>
                <w:tcPr>
                  <w:tcW w:w="2625" w:type="dxa"/>
                  <w:gridSpan w:val="3"/>
                  <w:tcBorders>
                    <w:right w:val="single" w:sz="8" w:space="0" w:color="000000"/>
                  </w:tcBorders>
                  <w:shd w:val="clear" w:color="auto" w:fill="auto"/>
                  <w:tcMar>
                    <w:top w:w="0" w:type="dxa"/>
                    <w:left w:w="108" w:type="dxa"/>
                    <w:bottom w:w="0" w:type="dxa"/>
                    <w:right w:w="108" w:type="dxa"/>
                  </w:tcMar>
                  <w:vAlign w:val="center"/>
                </w:tcPr>
                <w:p w:rsidR="006D7D87" w:rsidRPr="00983541" w:rsidRDefault="006D7D87" w:rsidP="006D7D87">
                  <w:pPr>
                    <w:spacing w:after="0" w:line="240" w:lineRule="auto"/>
                    <w:jc w:val="both"/>
                    <w:rPr>
                      <w:rFonts w:ascii="Times New Roman" w:eastAsia="Times New Roman" w:hAnsi="Times New Roman"/>
                      <w:b/>
                      <w:bCs/>
                      <w:lang w:eastAsia="lv-LV"/>
                    </w:rPr>
                  </w:pPr>
                </w:p>
              </w:tc>
              <w:tc>
                <w:tcPr>
                  <w:tcW w:w="1657" w:type="dxa"/>
                  <w:gridSpan w:val="3"/>
                  <w:vMerge w:val="restar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D7D87" w:rsidRPr="00983541" w:rsidRDefault="006D7D87" w:rsidP="006D7D87">
                  <w:pPr>
                    <w:spacing w:after="0" w:line="240" w:lineRule="auto"/>
                    <w:jc w:val="both"/>
                    <w:rPr>
                      <w:rFonts w:ascii="Times New Roman" w:eastAsia="Times New Roman" w:hAnsi="Times New Roman"/>
                      <w:b/>
                      <w:bCs/>
                      <w:lang w:eastAsia="lv-LV"/>
                    </w:rPr>
                  </w:pPr>
                  <w:r w:rsidRPr="00983541">
                    <w:rPr>
                      <w:rFonts w:ascii="Times New Roman" w:eastAsia="Times New Roman" w:hAnsi="Times New Roman"/>
                      <w:b/>
                      <w:bCs/>
                      <w:lang w:eastAsia="lv-LV"/>
                    </w:rPr>
                    <w:t>Papildus nepieciešamais finansējums</w:t>
                  </w:r>
                </w:p>
                <w:p w:rsidR="006D7D87" w:rsidRPr="00983541" w:rsidRDefault="006D7D87" w:rsidP="006D7D87">
                  <w:pPr>
                    <w:spacing w:after="0" w:line="240" w:lineRule="auto"/>
                    <w:jc w:val="both"/>
                    <w:rPr>
                      <w:rFonts w:ascii="Times New Roman" w:eastAsia="Times New Roman" w:hAnsi="Times New Roman"/>
                      <w:b/>
                      <w:bCs/>
                      <w:lang w:eastAsia="lv-LV"/>
                    </w:rPr>
                  </w:pPr>
                  <w:r w:rsidRPr="00983541">
                    <w:rPr>
                      <w:rFonts w:ascii="Times New Roman" w:eastAsia="Times New Roman" w:hAnsi="Times New Roman"/>
                      <w:b/>
                      <w:bCs/>
                      <w:lang w:eastAsia="lv-LV"/>
                    </w:rPr>
                    <w:t xml:space="preserve"> (EUR gadā)</w:t>
                  </w:r>
                </w:p>
              </w:tc>
            </w:tr>
            <w:tr w:rsidR="006D7D87" w:rsidRPr="00606A92" w:rsidTr="00076347">
              <w:trPr>
                <w:gridAfter w:val="1"/>
                <w:wAfter w:w="90" w:type="dxa"/>
                <w:trHeight w:val="1170"/>
              </w:trPr>
              <w:tc>
                <w:tcPr>
                  <w:tcW w:w="1493" w:type="dxa"/>
                  <w:gridSpan w:val="2"/>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D7D87" w:rsidRPr="00606A92" w:rsidRDefault="006D7D87" w:rsidP="006D7D87">
                  <w:pPr>
                    <w:spacing w:after="0" w:line="240" w:lineRule="auto"/>
                    <w:rPr>
                      <w:rFonts w:eastAsia="Times New Roman"/>
                      <w:lang w:eastAsia="lv-LV"/>
                    </w:rPr>
                  </w:pPr>
                </w:p>
              </w:tc>
              <w:tc>
                <w:tcPr>
                  <w:tcW w:w="1566" w:type="dxa"/>
                  <w:gridSpan w:val="2"/>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D7D87" w:rsidRPr="00606A92" w:rsidRDefault="006D7D87" w:rsidP="006D7D87">
                  <w:pPr>
                    <w:spacing w:after="0" w:line="240" w:lineRule="auto"/>
                    <w:rPr>
                      <w:rFonts w:ascii="Times New Roman" w:eastAsia="Times New Roman" w:hAnsi="Times New Roman"/>
                      <w:b/>
                      <w:bCs/>
                      <w:lang w:eastAsia="lv-LV"/>
                    </w:rPr>
                  </w:pPr>
                </w:p>
              </w:tc>
              <w:tc>
                <w:tcPr>
                  <w:tcW w:w="2625" w:type="dxa"/>
                  <w:gridSpan w:val="3"/>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D7D87" w:rsidRPr="00983541" w:rsidRDefault="006D7D87" w:rsidP="006D7D87">
                  <w:pPr>
                    <w:spacing w:after="0" w:line="240" w:lineRule="auto"/>
                    <w:jc w:val="both"/>
                  </w:pPr>
                  <w:r w:rsidRPr="00983541">
                    <w:rPr>
                      <w:rFonts w:ascii="Times New Roman" w:eastAsia="Times New Roman" w:hAnsi="Times New Roman"/>
                      <w:b/>
                      <w:bCs/>
                      <w:lang w:eastAsia="lv-LV"/>
                    </w:rPr>
                    <w:t>Izmaksājamā pabalsta apmērs (EUR) (reizi pusgadā)</w:t>
                  </w:r>
                </w:p>
              </w:tc>
              <w:tc>
                <w:tcPr>
                  <w:tcW w:w="1657" w:type="dxa"/>
                  <w:gridSpan w:val="3"/>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D7D87" w:rsidRPr="00606A92" w:rsidRDefault="006D7D87" w:rsidP="006D7D87">
                  <w:pPr>
                    <w:spacing w:after="0" w:line="240" w:lineRule="auto"/>
                    <w:rPr>
                      <w:rFonts w:ascii="Times New Roman" w:eastAsia="Times New Roman" w:hAnsi="Times New Roman"/>
                      <w:b/>
                      <w:bCs/>
                      <w:lang w:eastAsia="lv-LV"/>
                    </w:rPr>
                  </w:pPr>
                </w:p>
              </w:tc>
            </w:tr>
            <w:tr w:rsidR="006D7D87" w:rsidRPr="00606A92" w:rsidTr="00076347">
              <w:trPr>
                <w:gridAfter w:val="1"/>
                <w:wAfter w:w="90" w:type="dxa"/>
                <w:trHeight w:val="330"/>
              </w:trPr>
              <w:tc>
                <w:tcPr>
                  <w:tcW w:w="1493"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D7D87" w:rsidRPr="00606A92" w:rsidRDefault="006D7D87" w:rsidP="006D7D87">
                  <w:pPr>
                    <w:spacing w:after="0" w:line="240" w:lineRule="auto"/>
                    <w:jc w:val="both"/>
                    <w:rPr>
                      <w:rFonts w:ascii="Times New Roman" w:eastAsia="Times New Roman" w:hAnsi="Times New Roman"/>
                      <w:lang w:eastAsia="lv-LV"/>
                    </w:rPr>
                  </w:pPr>
                  <w:r w:rsidRPr="00606A92">
                    <w:rPr>
                      <w:rFonts w:ascii="Times New Roman" w:eastAsia="Times New Roman" w:hAnsi="Times New Roman"/>
                      <w:lang w:eastAsia="lv-LV"/>
                    </w:rPr>
                    <w:t>Personas ar GRT, t.sk. bērni</w:t>
                  </w:r>
                </w:p>
              </w:tc>
              <w:tc>
                <w:tcPr>
                  <w:tcW w:w="1566" w:type="dxa"/>
                  <w:gridSpan w:val="2"/>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6D7D87" w:rsidRPr="00606A92" w:rsidRDefault="006D7D87" w:rsidP="00323149">
                  <w:pPr>
                    <w:spacing w:after="0" w:line="240" w:lineRule="auto"/>
                    <w:jc w:val="both"/>
                    <w:rPr>
                      <w:rFonts w:ascii="Times New Roman" w:eastAsia="Times New Roman" w:hAnsi="Times New Roman"/>
                      <w:lang w:eastAsia="lv-LV"/>
                    </w:rPr>
                  </w:pPr>
                  <w:r w:rsidRPr="00606A92">
                    <w:rPr>
                      <w:rFonts w:ascii="Times New Roman" w:eastAsia="Times New Roman" w:hAnsi="Times New Roman"/>
                      <w:lang w:eastAsia="lv-LV"/>
                    </w:rPr>
                    <w:t>74</w:t>
                  </w:r>
                  <w:r w:rsidR="00323149">
                    <w:rPr>
                      <w:rFonts w:ascii="Times New Roman" w:eastAsia="Times New Roman" w:hAnsi="Times New Roman"/>
                      <w:lang w:eastAsia="lv-LV"/>
                    </w:rPr>
                    <w:t>62</w:t>
                  </w:r>
                </w:p>
              </w:tc>
              <w:tc>
                <w:tcPr>
                  <w:tcW w:w="2625" w:type="dxa"/>
                  <w:gridSpan w:val="3"/>
                  <w:vMerge w:val="restar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D7D87" w:rsidRPr="00606A92" w:rsidRDefault="006D7D87" w:rsidP="006D7D87">
                  <w:pPr>
                    <w:spacing w:after="0" w:line="240" w:lineRule="auto"/>
                    <w:jc w:val="center"/>
                    <w:rPr>
                      <w:rFonts w:ascii="Times New Roman" w:eastAsia="Times New Roman" w:hAnsi="Times New Roman"/>
                      <w:b/>
                      <w:bCs/>
                      <w:lang w:eastAsia="lv-LV"/>
                    </w:rPr>
                  </w:pPr>
                  <w:r w:rsidRPr="00606A92">
                    <w:rPr>
                      <w:rFonts w:ascii="Times New Roman" w:eastAsia="Times New Roman" w:hAnsi="Times New Roman"/>
                      <w:b/>
                      <w:bCs/>
                      <w:lang w:eastAsia="lv-LV"/>
                    </w:rPr>
                    <w:t>79.68</w:t>
                  </w:r>
                </w:p>
              </w:tc>
              <w:tc>
                <w:tcPr>
                  <w:tcW w:w="1657" w:type="dxa"/>
                  <w:gridSpan w:val="3"/>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6D7D87" w:rsidRPr="00606A92" w:rsidRDefault="005D481E" w:rsidP="006D7D87">
                  <w:pPr>
                    <w:spacing w:after="0" w:line="240" w:lineRule="auto"/>
                    <w:jc w:val="both"/>
                    <w:rPr>
                      <w:rFonts w:ascii="Times New Roman" w:eastAsia="Times New Roman" w:hAnsi="Times New Roman"/>
                      <w:lang w:eastAsia="lv-LV"/>
                    </w:rPr>
                  </w:pPr>
                  <w:r w:rsidRPr="005D481E">
                    <w:rPr>
                      <w:rFonts w:ascii="Times New Roman" w:eastAsia="Times New Roman" w:hAnsi="Times New Roman"/>
                      <w:lang w:eastAsia="lv-LV"/>
                    </w:rPr>
                    <w:t>1 189 145</w:t>
                  </w:r>
                </w:p>
              </w:tc>
            </w:tr>
            <w:tr w:rsidR="006D7D87" w:rsidRPr="00606A92" w:rsidTr="00076347">
              <w:trPr>
                <w:gridAfter w:val="1"/>
                <w:wAfter w:w="90" w:type="dxa"/>
                <w:trHeight w:val="330"/>
              </w:trPr>
              <w:tc>
                <w:tcPr>
                  <w:tcW w:w="1493"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D7D87" w:rsidRPr="00606A92" w:rsidRDefault="006D7D87" w:rsidP="006D7D87">
                  <w:pPr>
                    <w:spacing w:after="0" w:line="240" w:lineRule="auto"/>
                    <w:jc w:val="both"/>
                    <w:rPr>
                      <w:rFonts w:ascii="Times New Roman" w:eastAsia="Times New Roman" w:hAnsi="Times New Roman"/>
                      <w:lang w:eastAsia="lv-LV"/>
                    </w:rPr>
                  </w:pPr>
                  <w:r w:rsidRPr="00606A92">
                    <w:rPr>
                      <w:rFonts w:ascii="Times New Roman" w:eastAsia="Times New Roman" w:hAnsi="Times New Roman"/>
                      <w:lang w:eastAsia="lv-LV"/>
                    </w:rPr>
                    <w:t>Personas ar invaliditāti, t.sk. bērni, bez GRT</w:t>
                  </w:r>
                </w:p>
              </w:tc>
              <w:tc>
                <w:tcPr>
                  <w:tcW w:w="1566" w:type="dxa"/>
                  <w:gridSpan w:val="2"/>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6D7D87" w:rsidRPr="00606A92" w:rsidRDefault="006D7D87" w:rsidP="006D7D87">
                  <w:pPr>
                    <w:spacing w:after="0" w:line="240" w:lineRule="auto"/>
                    <w:jc w:val="both"/>
                    <w:rPr>
                      <w:rFonts w:ascii="Times New Roman" w:eastAsia="Times New Roman" w:hAnsi="Times New Roman"/>
                      <w:lang w:eastAsia="lv-LV"/>
                    </w:rPr>
                  </w:pPr>
                  <w:r w:rsidRPr="00606A92">
                    <w:rPr>
                      <w:rFonts w:ascii="Times New Roman" w:eastAsia="Times New Roman" w:hAnsi="Times New Roman"/>
                      <w:lang w:eastAsia="lv-LV"/>
                    </w:rPr>
                    <w:t>6112</w:t>
                  </w:r>
                </w:p>
              </w:tc>
              <w:tc>
                <w:tcPr>
                  <w:tcW w:w="2625" w:type="dxa"/>
                  <w:gridSpan w:val="3"/>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D7D87" w:rsidRPr="00606A92" w:rsidRDefault="006D7D87" w:rsidP="006D7D87">
                  <w:pPr>
                    <w:spacing w:after="0" w:line="240" w:lineRule="auto"/>
                    <w:rPr>
                      <w:rFonts w:ascii="Times New Roman" w:eastAsia="Times New Roman" w:hAnsi="Times New Roman"/>
                      <w:b/>
                      <w:bCs/>
                      <w:lang w:eastAsia="lv-LV"/>
                    </w:rPr>
                  </w:pPr>
                </w:p>
              </w:tc>
              <w:tc>
                <w:tcPr>
                  <w:tcW w:w="1657" w:type="dxa"/>
                  <w:gridSpan w:val="3"/>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6D7D87" w:rsidRPr="00606A92" w:rsidRDefault="006D7D87" w:rsidP="006D7D87">
                  <w:pPr>
                    <w:spacing w:after="0" w:line="240" w:lineRule="auto"/>
                    <w:jc w:val="both"/>
                    <w:rPr>
                      <w:rFonts w:ascii="Times New Roman" w:eastAsia="Times New Roman" w:hAnsi="Times New Roman"/>
                      <w:lang w:eastAsia="lv-LV"/>
                    </w:rPr>
                  </w:pPr>
                  <w:r w:rsidRPr="00606A92">
                    <w:rPr>
                      <w:rFonts w:ascii="Times New Roman" w:eastAsia="Times New Roman" w:hAnsi="Times New Roman"/>
                      <w:lang w:eastAsia="lv-LV"/>
                    </w:rPr>
                    <w:t>974 008</w:t>
                  </w:r>
                </w:p>
              </w:tc>
            </w:tr>
            <w:tr w:rsidR="006D7D87" w:rsidRPr="00606A92" w:rsidTr="00076347">
              <w:trPr>
                <w:gridAfter w:val="1"/>
                <w:wAfter w:w="90" w:type="dxa"/>
                <w:trHeight w:val="330"/>
              </w:trPr>
              <w:tc>
                <w:tcPr>
                  <w:tcW w:w="1493" w:type="dxa"/>
                  <w:gridSpan w:val="2"/>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D7D87" w:rsidRPr="00606A92" w:rsidRDefault="006D7D87" w:rsidP="006D7D87">
                  <w:pPr>
                    <w:spacing w:after="0" w:line="240" w:lineRule="auto"/>
                    <w:jc w:val="both"/>
                    <w:rPr>
                      <w:rFonts w:ascii="Times New Roman" w:eastAsia="Times New Roman" w:hAnsi="Times New Roman"/>
                      <w:b/>
                      <w:bCs/>
                      <w:lang w:eastAsia="lv-LV"/>
                    </w:rPr>
                  </w:pPr>
                  <w:r w:rsidRPr="00606A92">
                    <w:rPr>
                      <w:rFonts w:ascii="Times New Roman" w:eastAsia="Times New Roman" w:hAnsi="Times New Roman"/>
                      <w:b/>
                      <w:bCs/>
                      <w:lang w:eastAsia="lv-LV"/>
                    </w:rPr>
                    <w:t>Kopā</w:t>
                  </w:r>
                </w:p>
              </w:tc>
              <w:tc>
                <w:tcPr>
                  <w:tcW w:w="1566" w:type="dxa"/>
                  <w:gridSpan w:val="2"/>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6D7D87" w:rsidRPr="00606A92" w:rsidRDefault="006D7D87" w:rsidP="00323149">
                  <w:pPr>
                    <w:spacing w:after="0" w:line="240" w:lineRule="auto"/>
                    <w:jc w:val="both"/>
                    <w:rPr>
                      <w:rFonts w:ascii="Times New Roman" w:eastAsia="Times New Roman" w:hAnsi="Times New Roman"/>
                      <w:b/>
                      <w:bCs/>
                      <w:lang w:eastAsia="lv-LV"/>
                    </w:rPr>
                  </w:pPr>
                  <w:r w:rsidRPr="00606A92">
                    <w:rPr>
                      <w:rFonts w:ascii="Times New Roman" w:eastAsia="Times New Roman" w:hAnsi="Times New Roman"/>
                      <w:b/>
                      <w:bCs/>
                      <w:lang w:eastAsia="lv-LV"/>
                    </w:rPr>
                    <w:t>13 5</w:t>
                  </w:r>
                  <w:r w:rsidR="00323149">
                    <w:rPr>
                      <w:rFonts w:ascii="Times New Roman" w:eastAsia="Times New Roman" w:hAnsi="Times New Roman"/>
                      <w:b/>
                      <w:bCs/>
                      <w:lang w:eastAsia="lv-LV"/>
                    </w:rPr>
                    <w:t>74</w:t>
                  </w:r>
                </w:p>
              </w:tc>
              <w:tc>
                <w:tcPr>
                  <w:tcW w:w="2625" w:type="dxa"/>
                  <w:gridSpan w:val="3"/>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D7D87" w:rsidRPr="00606A92" w:rsidRDefault="006D7D87" w:rsidP="006D7D87">
                  <w:pPr>
                    <w:spacing w:after="0" w:line="240" w:lineRule="auto"/>
                    <w:rPr>
                      <w:rFonts w:ascii="Times New Roman" w:eastAsia="Times New Roman" w:hAnsi="Times New Roman"/>
                      <w:b/>
                      <w:bCs/>
                      <w:lang w:eastAsia="lv-LV"/>
                    </w:rPr>
                  </w:pPr>
                </w:p>
              </w:tc>
              <w:tc>
                <w:tcPr>
                  <w:tcW w:w="1657" w:type="dxa"/>
                  <w:gridSpan w:val="3"/>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6D7D87" w:rsidRPr="00606A92" w:rsidRDefault="005D481E" w:rsidP="006D7D87">
                  <w:pPr>
                    <w:spacing w:after="0" w:line="240" w:lineRule="auto"/>
                    <w:jc w:val="both"/>
                    <w:rPr>
                      <w:rFonts w:ascii="Times New Roman" w:eastAsia="Times New Roman" w:hAnsi="Times New Roman"/>
                      <w:b/>
                      <w:bCs/>
                      <w:lang w:eastAsia="lv-LV"/>
                    </w:rPr>
                  </w:pPr>
                  <w:r>
                    <w:rPr>
                      <w:rFonts w:ascii="Times New Roman" w:eastAsia="Times New Roman" w:hAnsi="Times New Roman"/>
                      <w:b/>
                      <w:bCs/>
                      <w:lang w:eastAsia="lv-LV"/>
                    </w:rPr>
                    <w:t>2 163 153</w:t>
                  </w:r>
                </w:p>
              </w:tc>
            </w:tr>
          </w:tbl>
          <w:p w:rsidR="003838A3" w:rsidRPr="00606A92" w:rsidRDefault="003838A3" w:rsidP="003838A3">
            <w:pPr>
              <w:suppressAutoHyphens/>
              <w:autoSpaceDE w:val="0"/>
              <w:autoSpaceDN w:val="0"/>
              <w:spacing w:after="0" w:line="240" w:lineRule="auto"/>
              <w:textAlignment w:val="baseline"/>
              <w:rPr>
                <w:rFonts w:ascii="Times New Roman" w:eastAsia="Calibri" w:hAnsi="Times New Roman" w:cs="Times New Roman"/>
                <w:sz w:val="24"/>
                <w:szCs w:val="24"/>
              </w:rPr>
            </w:pPr>
          </w:p>
          <w:p w:rsidR="003838A3" w:rsidRPr="00606A92" w:rsidRDefault="003838A3" w:rsidP="005D481E">
            <w:pPr>
              <w:suppressAutoHyphens/>
              <w:autoSpaceDE w:val="0"/>
              <w:autoSpaceDN w:val="0"/>
              <w:spacing w:after="0" w:line="240" w:lineRule="auto"/>
              <w:jc w:val="both"/>
              <w:textAlignment w:val="baseline"/>
              <w:rPr>
                <w:rFonts w:ascii="Times New Roman" w:eastAsia="Times New Roman" w:hAnsi="Times New Roman" w:cs="Times New Roman"/>
                <w:iCs/>
                <w:sz w:val="24"/>
                <w:szCs w:val="24"/>
                <w:lang w:eastAsia="lv-LV"/>
              </w:rPr>
            </w:pPr>
            <w:r w:rsidRPr="00606A92">
              <w:rPr>
                <w:rFonts w:ascii="Times New Roman" w:eastAsia="Calibri" w:hAnsi="Times New Roman" w:cs="Times New Roman"/>
                <w:sz w:val="24"/>
                <w:szCs w:val="24"/>
              </w:rPr>
              <w:t xml:space="preserve"> Līdz ar to kopējais nepieciešamais finansējuma apmērs pabalsta transporta izdevumu kompensēšanai ir 2</w:t>
            </w:r>
            <w:r w:rsidR="005D481E">
              <w:rPr>
                <w:rFonts w:ascii="Times New Roman" w:eastAsia="Calibri" w:hAnsi="Times New Roman" w:cs="Times New Roman"/>
                <w:sz w:val="24"/>
                <w:szCs w:val="24"/>
              </w:rPr>
              <w:t> 163 153</w:t>
            </w:r>
            <w:r w:rsidRPr="00606A92">
              <w:rPr>
                <w:rFonts w:ascii="Times New Roman" w:eastAsia="Calibri" w:hAnsi="Times New Roman" w:cs="Times New Roman"/>
                <w:sz w:val="24"/>
                <w:szCs w:val="24"/>
              </w:rPr>
              <w:t xml:space="preserve"> </w:t>
            </w:r>
            <w:proofErr w:type="spellStart"/>
            <w:r w:rsidRPr="00606A92">
              <w:rPr>
                <w:rFonts w:ascii="Times New Roman" w:eastAsia="Calibri" w:hAnsi="Times New Roman" w:cs="Times New Roman"/>
                <w:sz w:val="24"/>
                <w:szCs w:val="24"/>
              </w:rPr>
              <w:t>euro</w:t>
            </w:r>
            <w:proofErr w:type="spellEnd"/>
            <w:r w:rsidRPr="00606A92">
              <w:rPr>
                <w:rFonts w:ascii="Times New Roman" w:eastAsia="Calibri" w:hAnsi="Times New Roman" w:cs="Times New Roman"/>
                <w:sz w:val="24"/>
                <w:szCs w:val="24"/>
              </w:rPr>
              <w:t xml:space="preserve"> gadā.</w:t>
            </w:r>
          </w:p>
        </w:tc>
      </w:tr>
      <w:tr w:rsidR="003838A3" w:rsidRPr="004D7CEC" w:rsidTr="00945925">
        <w:trPr>
          <w:tblCellSpacing w:w="15" w:type="dxa"/>
        </w:trPr>
        <w:tc>
          <w:tcPr>
            <w:tcW w:w="1932" w:type="dxa"/>
            <w:tcBorders>
              <w:top w:val="outset" w:sz="6" w:space="0" w:color="auto"/>
              <w:left w:val="outset" w:sz="6" w:space="0" w:color="auto"/>
              <w:bottom w:val="outset" w:sz="6" w:space="0" w:color="auto"/>
              <w:right w:val="outset" w:sz="6" w:space="0" w:color="auto"/>
            </w:tcBorders>
            <w:hideMark/>
          </w:tcPr>
          <w:p w:rsidR="003838A3" w:rsidRPr="004D7CEC" w:rsidRDefault="003838A3" w:rsidP="003838A3">
            <w:pPr>
              <w:spacing w:after="0" w:line="240" w:lineRule="auto"/>
              <w:rPr>
                <w:rFonts w:ascii="Times New Roman" w:eastAsia="Times New Roman" w:hAnsi="Times New Roman" w:cs="Times New Roman"/>
                <w:iCs/>
                <w:color w:val="414142"/>
                <w:sz w:val="24"/>
                <w:szCs w:val="24"/>
                <w:lang w:eastAsia="lv-LV"/>
              </w:rPr>
            </w:pPr>
            <w:r w:rsidRPr="004D7CEC">
              <w:rPr>
                <w:rFonts w:ascii="Times New Roman" w:eastAsia="Times New Roman" w:hAnsi="Times New Roman" w:cs="Times New Roman"/>
                <w:iCs/>
                <w:color w:val="414142"/>
                <w:sz w:val="24"/>
                <w:szCs w:val="24"/>
                <w:lang w:eastAsia="lv-LV"/>
              </w:rPr>
              <w:t>6.1. detalizēts ieņēmumu aprēķins</w:t>
            </w:r>
          </w:p>
        </w:tc>
        <w:tc>
          <w:tcPr>
            <w:tcW w:w="7931" w:type="dxa"/>
            <w:gridSpan w:val="7"/>
            <w:vMerge/>
            <w:tcBorders>
              <w:top w:val="outset" w:sz="6" w:space="0" w:color="auto"/>
              <w:left w:val="outset" w:sz="6" w:space="0" w:color="auto"/>
              <w:bottom w:val="outset" w:sz="6" w:space="0" w:color="auto"/>
              <w:right w:val="outset" w:sz="6" w:space="0" w:color="auto"/>
            </w:tcBorders>
            <w:vAlign w:val="center"/>
            <w:hideMark/>
          </w:tcPr>
          <w:p w:rsidR="003838A3" w:rsidRPr="004D7CEC" w:rsidRDefault="003838A3" w:rsidP="003838A3">
            <w:pPr>
              <w:spacing w:after="0" w:line="240" w:lineRule="auto"/>
              <w:rPr>
                <w:rFonts w:ascii="Times New Roman" w:eastAsia="Times New Roman" w:hAnsi="Times New Roman" w:cs="Times New Roman"/>
                <w:iCs/>
                <w:color w:val="414142"/>
                <w:sz w:val="24"/>
                <w:szCs w:val="24"/>
                <w:lang w:eastAsia="lv-LV"/>
              </w:rPr>
            </w:pPr>
          </w:p>
        </w:tc>
      </w:tr>
      <w:tr w:rsidR="003838A3" w:rsidRPr="004D7CEC" w:rsidTr="00945925">
        <w:trPr>
          <w:tblCellSpacing w:w="15" w:type="dxa"/>
        </w:trPr>
        <w:tc>
          <w:tcPr>
            <w:tcW w:w="1932" w:type="dxa"/>
            <w:tcBorders>
              <w:top w:val="outset" w:sz="6" w:space="0" w:color="auto"/>
              <w:left w:val="outset" w:sz="6" w:space="0" w:color="auto"/>
              <w:bottom w:val="outset" w:sz="6" w:space="0" w:color="auto"/>
              <w:right w:val="outset" w:sz="6" w:space="0" w:color="auto"/>
            </w:tcBorders>
            <w:hideMark/>
          </w:tcPr>
          <w:p w:rsidR="003838A3" w:rsidRPr="004D7CEC" w:rsidRDefault="003838A3" w:rsidP="003838A3">
            <w:pPr>
              <w:spacing w:after="0" w:line="240" w:lineRule="auto"/>
              <w:rPr>
                <w:rFonts w:ascii="Times New Roman" w:eastAsia="Times New Roman" w:hAnsi="Times New Roman" w:cs="Times New Roman"/>
                <w:iCs/>
                <w:color w:val="414142"/>
                <w:sz w:val="24"/>
                <w:szCs w:val="24"/>
                <w:lang w:eastAsia="lv-LV"/>
              </w:rPr>
            </w:pPr>
            <w:r w:rsidRPr="004D7CEC">
              <w:rPr>
                <w:rFonts w:ascii="Times New Roman" w:eastAsia="Times New Roman" w:hAnsi="Times New Roman" w:cs="Times New Roman"/>
                <w:iCs/>
                <w:color w:val="414142"/>
                <w:sz w:val="24"/>
                <w:szCs w:val="24"/>
                <w:lang w:eastAsia="lv-LV"/>
              </w:rPr>
              <w:t>6.2. detalizēts izdevumu aprēķins</w:t>
            </w:r>
          </w:p>
        </w:tc>
        <w:tc>
          <w:tcPr>
            <w:tcW w:w="7931" w:type="dxa"/>
            <w:gridSpan w:val="7"/>
            <w:vMerge/>
            <w:tcBorders>
              <w:top w:val="outset" w:sz="6" w:space="0" w:color="auto"/>
              <w:left w:val="outset" w:sz="6" w:space="0" w:color="auto"/>
              <w:bottom w:val="outset" w:sz="6" w:space="0" w:color="auto"/>
              <w:right w:val="outset" w:sz="6" w:space="0" w:color="auto"/>
            </w:tcBorders>
            <w:vAlign w:val="center"/>
            <w:hideMark/>
          </w:tcPr>
          <w:p w:rsidR="003838A3" w:rsidRPr="004D7CEC" w:rsidRDefault="003838A3" w:rsidP="003838A3">
            <w:pPr>
              <w:spacing w:after="0" w:line="240" w:lineRule="auto"/>
              <w:rPr>
                <w:rFonts w:ascii="Times New Roman" w:eastAsia="Times New Roman" w:hAnsi="Times New Roman" w:cs="Times New Roman"/>
                <w:iCs/>
                <w:color w:val="414142"/>
                <w:sz w:val="24"/>
                <w:szCs w:val="24"/>
                <w:lang w:eastAsia="lv-LV"/>
              </w:rPr>
            </w:pPr>
          </w:p>
        </w:tc>
      </w:tr>
      <w:tr w:rsidR="003838A3" w:rsidRPr="004D7CEC" w:rsidTr="00945925">
        <w:trPr>
          <w:tblCellSpacing w:w="15" w:type="dxa"/>
        </w:trPr>
        <w:tc>
          <w:tcPr>
            <w:tcW w:w="1932" w:type="dxa"/>
            <w:tcBorders>
              <w:top w:val="outset" w:sz="6" w:space="0" w:color="auto"/>
              <w:left w:val="outset" w:sz="6" w:space="0" w:color="auto"/>
              <w:bottom w:val="outset" w:sz="6" w:space="0" w:color="auto"/>
              <w:right w:val="outset" w:sz="6" w:space="0" w:color="auto"/>
            </w:tcBorders>
            <w:hideMark/>
          </w:tcPr>
          <w:p w:rsidR="003838A3" w:rsidRPr="004D7CEC" w:rsidRDefault="003838A3" w:rsidP="003838A3">
            <w:pPr>
              <w:spacing w:after="0" w:line="240" w:lineRule="auto"/>
              <w:rPr>
                <w:rFonts w:ascii="Times New Roman" w:eastAsia="Times New Roman" w:hAnsi="Times New Roman" w:cs="Times New Roman"/>
                <w:iCs/>
                <w:color w:val="414142"/>
                <w:sz w:val="24"/>
                <w:szCs w:val="24"/>
                <w:lang w:eastAsia="lv-LV"/>
              </w:rPr>
            </w:pPr>
            <w:r w:rsidRPr="004D7CEC">
              <w:rPr>
                <w:rFonts w:ascii="Times New Roman" w:eastAsia="Times New Roman" w:hAnsi="Times New Roman" w:cs="Times New Roman"/>
                <w:iCs/>
                <w:color w:val="414142"/>
                <w:sz w:val="24"/>
                <w:szCs w:val="24"/>
                <w:lang w:eastAsia="lv-LV"/>
              </w:rPr>
              <w:lastRenderedPageBreak/>
              <w:t>7. Amata vietu skaita izmaiņas</w:t>
            </w:r>
          </w:p>
        </w:tc>
        <w:tc>
          <w:tcPr>
            <w:tcW w:w="7931" w:type="dxa"/>
            <w:gridSpan w:val="7"/>
            <w:tcBorders>
              <w:top w:val="outset" w:sz="6" w:space="0" w:color="auto"/>
              <w:left w:val="outset" w:sz="6" w:space="0" w:color="auto"/>
              <w:bottom w:val="outset" w:sz="6" w:space="0" w:color="auto"/>
              <w:right w:val="outset" w:sz="6" w:space="0" w:color="auto"/>
            </w:tcBorders>
            <w:hideMark/>
          </w:tcPr>
          <w:p w:rsidR="003838A3" w:rsidRPr="005B10CA" w:rsidRDefault="003838A3" w:rsidP="003838A3">
            <w:pPr>
              <w:spacing w:after="0" w:line="240" w:lineRule="auto"/>
              <w:rPr>
                <w:rFonts w:ascii="Times New Roman" w:eastAsia="Times New Roman" w:hAnsi="Times New Roman" w:cs="Times New Roman"/>
                <w:iCs/>
                <w:sz w:val="24"/>
                <w:szCs w:val="24"/>
                <w:lang w:eastAsia="lv-LV"/>
              </w:rPr>
            </w:pPr>
            <w:r w:rsidRPr="005B10CA">
              <w:rPr>
                <w:rFonts w:ascii="Times New Roman" w:eastAsia="Times New Roman" w:hAnsi="Times New Roman" w:cs="Times New Roman"/>
                <w:iCs/>
                <w:sz w:val="24"/>
                <w:szCs w:val="24"/>
                <w:lang w:eastAsia="lv-LV"/>
              </w:rPr>
              <w:t>Nav</w:t>
            </w:r>
          </w:p>
        </w:tc>
      </w:tr>
      <w:tr w:rsidR="003838A3" w:rsidRPr="004D7CEC" w:rsidTr="00945925">
        <w:trPr>
          <w:tblCellSpacing w:w="15" w:type="dxa"/>
        </w:trPr>
        <w:tc>
          <w:tcPr>
            <w:tcW w:w="1932" w:type="dxa"/>
            <w:tcBorders>
              <w:top w:val="outset" w:sz="6" w:space="0" w:color="auto"/>
              <w:left w:val="outset" w:sz="6" w:space="0" w:color="auto"/>
              <w:bottom w:val="outset" w:sz="6" w:space="0" w:color="auto"/>
              <w:right w:val="outset" w:sz="6" w:space="0" w:color="auto"/>
            </w:tcBorders>
            <w:hideMark/>
          </w:tcPr>
          <w:p w:rsidR="003838A3" w:rsidRPr="004D7CEC" w:rsidRDefault="003838A3" w:rsidP="003838A3">
            <w:pPr>
              <w:spacing w:after="0" w:line="240" w:lineRule="auto"/>
              <w:rPr>
                <w:rFonts w:ascii="Times New Roman" w:eastAsia="Times New Roman" w:hAnsi="Times New Roman" w:cs="Times New Roman"/>
                <w:iCs/>
                <w:color w:val="414142"/>
                <w:sz w:val="24"/>
                <w:szCs w:val="24"/>
                <w:lang w:eastAsia="lv-LV"/>
              </w:rPr>
            </w:pPr>
            <w:r w:rsidRPr="004D7CEC">
              <w:rPr>
                <w:rFonts w:ascii="Times New Roman" w:eastAsia="Times New Roman" w:hAnsi="Times New Roman" w:cs="Times New Roman"/>
                <w:iCs/>
                <w:color w:val="414142"/>
                <w:sz w:val="24"/>
                <w:szCs w:val="24"/>
                <w:lang w:eastAsia="lv-LV"/>
              </w:rPr>
              <w:t>8. Cita informācija</w:t>
            </w:r>
          </w:p>
        </w:tc>
        <w:tc>
          <w:tcPr>
            <w:tcW w:w="7931" w:type="dxa"/>
            <w:gridSpan w:val="7"/>
            <w:tcBorders>
              <w:top w:val="outset" w:sz="6" w:space="0" w:color="auto"/>
              <w:left w:val="outset" w:sz="6" w:space="0" w:color="auto"/>
              <w:bottom w:val="outset" w:sz="6" w:space="0" w:color="auto"/>
              <w:right w:val="outset" w:sz="6" w:space="0" w:color="auto"/>
            </w:tcBorders>
            <w:hideMark/>
          </w:tcPr>
          <w:p w:rsidR="00830B1D" w:rsidRPr="00606A92" w:rsidRDefault="00DC6DA0" w:rsidP="00945925">
            <w:pPr>
              <w:spacing w:after="0" w:line="240" w:lineRule="auto"/>
              <w:jc w:val="both"/>
              <w:rPr>
                <w:rFonts w:ascii="Times New Roman" w:eastAsia="Times New Roman" w:hAnsi="Times New Roman" w:cs="Times New Roman"/>
                <w:iCs/>
                <w:lang w:eastAsia="lv-LV"/>
              </w:rPr>
            </w:pPr>
            <w:r w:rsidRPr="00606A92">
              <w:rPr>
                <w:rFonts w:ascii="Times New Roman" w:eastAsia="Times New Roman" w:hAnsi="Times New Roman" w:cs="Times New Roman"/>
                <w:iCs/>
                <w:lang w:eastAsia="lv-LV"/>
              </w:rPr>
              <w:t>***</w:t>
            </w:r>
            <w:r w:rsidR="00945925" w:rsidRPr="00606A92">
              <w:rPr>
                <w:rFonts w:ascii="Times New Roman" w:eastAsia="Times New Roman" w:hAnsi="Times New Roman" w:cs="Times New Roman"/>
                <w:iCs/>
                <w:lang w:eastAsia="lv-LV"/>
              </w:rPr>
              <w:t>Plānots, ka papildu nepieciešamais finansējums pabalsta transporta izdevumu kompensēšanai saistībā ar Satversmes tiesas spriedumu</w:t>
            </w:r>
            <w:r w:rsidR="004E58AC" w:rsidRPr="00606A92">
              <w:rPr>
                <w:rFonts w:ascii="Times New Roman" w:eastAsia="Times New Roman" w:hAnsi="Times New Roman" w:cs="Times New Roman"/>
                <w:iCs/>
                <w:lang w:eastAsia="lv-LV"/>
              </w:rPr>
              <w:t>,</w:t>
            </w:r>
            <w:r w:rsidR="00945925" w:rsidRPr="00606A92">
              <w:rPr>
                <w:rFonts w:ascii="Times New Roman" w:eastAsia="Times New Roman" w:hAnsi="Times New Roman" w:cs="Times New Roman"/>
                <w:iCs/>
                <w:lang w:eastAsia="lv-LV"/>
              </w:rPr>
              <w:t xml:space="preserve"> </w:t>
            </w:r>
            <w:proofErr w:type="gramStart"/>
            <w:r w:rsidR="00945925" w:rsidRPr="00606A92">
              <w:rPr>
                <w:rFonts w:ascii="Times New Roman" w:eastAsia="Times New Roman" w:hAnsi="Times New Roman" w:cs="Times New Roman"/>
                <w:iCs/>
                <w:lang w:eastAsia="lv-LV"/>
              </w:rPr>
              <w:t>2019.gadā</w:t>
            </w:r>
            <w:proofErr w:type="gramEnd"/>
            <w:r w:rsidR="00945925" w:rsidRPr="00606A92">
              <w:rPr>
                <w:rFonts w:ascii="Times New Roman" w:eastAsia="Times New Roman" w:hAnsi="Times New Roman" w:cs="Times New Roman"/>
                <w:iCs/>
                <w:lang w:eastAsia="lv-LV"/>
              </w:rPr>
              <w:t xml:space="preserve"> </w:t>
            </w:r>
            <w:r w:rsidR="004E58AC" w:rsidRPr="00606A92">
              <w:rPr>
                <w:rFonts w:ascii="Times New Roman" w:eastAsia="Times New Roman" w:hAnsi="Times New Roman" w:cs="Times New Roman"/>
                <w:iCs/>
                <w:lang w:eastAsia="lv-LV"/>
              </w:rPr>
              <w:t xml:space="preserve">sākotnēji </w:t>
            </w:r>
            <w:r w:rsidR="00945925" w:rsidRPr="00606A92">
              <w:rPr>
                <w:rFonts w:ascii="Times New Roman" w:eastAsia="Times New Roman" w:hAnsi="Times New Roman" w:cs="Times New Roman"/>
                <w:iCs/>
                <w:lang w:eastAsia="lv-LV"/>
              </w:rPr>
              <w:t>tiks nodrošināts LM pamatbudžeta apakšprogrammas 20.01.00 “Val</w:t>
            </w:r>
            <w:r w:rsidR="004E58AC" w:rsidRPr="00606A92">
              <w:rPr>
                <w:rFonts w:ascii="Times New Roman" w:eastAsia="Times New Roman" w:hAnsi="Times New Roman" w:cs="Times New Roman"/>
                <w:iCs/>
                <w:lang w:eastAsia="lv-LV"/>
              </w:rPr>
              <w:t xml:space="preserve">sts sociālie pabalsti” ietvaros. </w:t>
            </w:r>
            <w:r w:rsidR="00830B1D" w:rsidRPr="00606A92">
              <w:rPr>
                <w:rFonts w:ascii="Times New Roman" w:eastAsia="Times New Roman" w:hAnsi="Times New Roman" w:cs="Times New Roman"/>
                <w:iCs/>
                <w:lang w:eastAsia="lv-LV"/>
              </w:rPr>
              <w:t xml:space="preserve">  </w:t>
            </w:r>
          </w:p>
          <w:p w:rsidR="00830B1D" w:rsidRPr="00606A92" w:rsidRDefault="00830B1D" w:rsidP="00945925">
            <w:pPr>
              <w:spacing w:after="0" w:line="240" w:lineRule="auto"/>
              <w:jc w:val="both"/>
              <w:rPr>
                <w:rFonts w:ascii="Times New Roman" w:eastAsia="Times New Roman" w:hAnsi="Times New Roman" w:cs="Times New Roman"/>
                <w:iCs/>
                <w:lang w:eastAsia="lv-LV"/>
              </w:rPr>
            </w:pPr>
            <w:r w:rsidRPr="00606A92">
              <w:rPr>
                <w:rFonts w:ascii="Times New Roman" w:eastAsia="Times New Roman" w:hAnsi="Times New Roman" w:cs="Times New Roman"/>
                <w:iCs/>
                <w:lang w:eastAsia="lv-LV"/>
              </w:rPr>
              <w:t xml:space="preserve">Gadījumā, ja apakšprogrammas 20.01.00 ietvaros nebūs iespējams nodrošināt papildu nepieciešamo finansējumu pilnā apmērā, Labklājības ministrijas normatīvajos aktos noteiktajā kārtībā iesniegs priekšlikumus līdzekļu pārdalei no valsts budžeta programmas </w:t>
            </w:r>
          </w:p>
          <w:p w:rsidR="003838A3" w:rsidRPr="00606A92" w:rsidRDefault="00830B1D" w:rsidP="00830B1D">
            <w:pPr>
              <w:spacing w:after="0" w:line="240" w:lineRule="auto"/>
              <w:jc w:val="both"/>
              <w:rPr>
                <w:rFonts w:ascii="Times New Roman" w:eastAsia="Times New Roman" w:hAnsi="Times New Roman" w:cs="Times New Roman"/>
                <w:iCs/>
                <w:lang w:eastAsia="lv-LV"/>
              </w:rPr>
            </w:pPr>
            <w:r w:rsidRPr="00606A92">
              <w:rPr>
                <w:rFonts w:ascii="Times New Roman" w:eastAsia="Times New Roman" w:hAnsi="Times New Roman" w:cs="Times New Roman"/>
                <w:iCs/>
                <w:lang w:eastAsia="lv-LV"/>
              </w:rPr>
              <w:t xml:space="preserve">02.00.00 "Līdzekļi neparedzētiem gadījumiem" ne vairāk </w:t>
            </w:r>
            <w:r w:rsidRPr="00983541">
              <w:rPr>
                <w:rFonts w:ascii="Times New Roman" w:eastAsia="Times New Roman" w:hAnsi="Times New Roman" w:cs="Times New Roman"/>
                <w:iCs/>
                <w:lang w:eastAsia="lv-LV"/>
              </w:rPr>
              <w:t>kā 2</w:t>
            </w:r>
            <w:r w:rsidR="00391C38" w:rsidRPr="00983541">
              <w:rPr>
                <w:rFonts w:ascii="Times New Roman" w:eastAsia="Times New Roman" w:hAnsi="Times New Roman" w:cs="Times New Roman"/>
                <w:iCs/>
                <w:lang w:eastAsia="lv-LV"/>
              </w:rPr>
              <w:t> </w:t>
            </w:r>
            <w:r w:rsidRPr="00983541">
              <w:rPr>
                <w:rFonts w:ascii="Times New Roman" w:eastAsia="Times New Roman" w:hAnsi="Times New Roman" w:cs="Times New Roman"/>
                <w:iCs/>
                <w:lang w:eastAsia="lv-LV"/>
              </w:rPr>
              <w:t>16</w:t>
            </w:r>
            <w:r w:rsidR="00391C38" w:rsidRPr="00983541">
              <w:rPr>
                <w:rFonts w:ascii="Times New Roman" w:eastAsia="Times New Roman" w:hAnsi="Times New Roman" w:cs="Times New Roman"/>
                <w:iCs/>
                <w:lang w:eastAsia="lv-LV"/>
              </w:rPr>
              <w:t xml:space="preserve">3 153 </w:t>
            </w:r>
            <w:proofErr w:type="spellStart"/>
            <w:r w:rsidRPr="00606A92">
              <w:rPr>
                <w:rFonts w:ascii="Times New Roman" w:eastAsia="Times New Roman" w:hAnsi="Times New Roman" w:cs="Times New Roman"/>
                <w:iCs/>
                <w:lang w:eastAsia="lv-LV"/>
              </w:rPr>
              <w:t>euro</w:t>
            </w:r>
            <w:proofErr w:type="spellEnd"/>
            <w:r w:rsidRPr="00606A92">
              <w:rPr>
                <w:rFonts w:ascii="Times New Roman" w:eastAsia="Times New Roman" w:hAnsi="Times New Roman" w:cs="Times New Roman"/>
                <w:iCs/>
                <w:lang w:eastAsia="lv-LV"/>
              </w:rPr>
              <w:t xml:space="preserve"> apmērā, lai nodrošinātu Satversmes tiesas sprieduma izpildi </w:t>
            </w:r>
            <w:proofErr w:type="gramStart"/>
            <w:r w:rsidRPr="00606A92">
              <w:rPr>
                <w:rFonts w:ascii="Times New Roman" w:eastAsia="Times New Roman" w:hAnsi="Times New Roman" w:cs="Times New Roman"/>
                <w:iCs/>
                <w:lang w:eastAsia="lv-LV"/>
              </w:rPr>
              <w:t>2019.gadā</w:t>
            </w:r>
            <w:proofErr w:type="gramEnd"/>
            <w:r w:rsidRPr="00606A92">
              <w:rPr>
                <w:rFonts w:ascii="Times New Roman" w:eastAsia="Times New Roman" w:hAnsi="Times New Roman" w:cs="Times New Roman"/>
                <w:iCs/>
                <w:lang w:eastAsia="lv-LV"/>
              </w:rPr>
              <w:t>.</w:t>
            </w:r>
          </w:p>
          <w:p w:rsidR="00830B1D" w:rsidRPr="00606A92" w:rsidRDefault="00830B1D" w:rsidP="00830B1D">
            <w:pPr>
              <w:spacing w:after="0" w:line="240" w:lineRule="auto"/>
              <w:jc w:val="both"/>
              <w:rPr>
                <w:rFonts w:ascii="Times New Roman" w:eastAsia="Times New Roman" w:hAnsi="Times New Roman" w:cs="Times New Roman"/>
                <w:iCs/>
                <w:lang w:eastAsia="lv-LV"/>
              </w:rPr>
            </w:pPr>
          </w:p>
          <w:p w:rsidR="00830B1D" w:rsidRPr="00830B1D" w:rsidRDefault="006B7B78" w:rsidP="00830B1D">
            <w:pPr>
              <w:spacing w:after="0" w:line="240" w:lineRule="auto"/>
              <w:jc w:val="both"/>
              <w:rPr>
                <w:rFonts w:ascii="Times New Roman" w:eastAsia="Times New Roman" w:hAnsi="Times New Roman" w:cs="Times New Roman"/>
                <w:iCs/>
                <w:lang w:eastAsia="lv-LV"/>
              </w:rPr>
            </w:pPr>
            <w:r w:rsidRPr="00606A92">
              <w:rPr>
                <w:rFonts w:ascii="Times New Roman" w:eastAsia="Times New Roman" w:hAnsi="Times New Roman" w:cs="Times New Roman"/>
                <w:iCs/>
                <w:lang w:eastAsia="lv-LV"/>
              </w:rPr>
              <w:t>Par p</w:t>
            </w:r>
            <w:r w:rsidR="00830B1D" w:rsidRPr="00606A92">
              <w:rPr>
                <w:rFonts w:ascii="Times New Roman" w:eastAsia="Times New Roman" w:hAnsi="Times New Roman" w:cs="Times New Roman"/>
                <w:iCs/>
                <w:lang w:eastAsia="lv-LV"/>
              </w:rPr>
              <w:t xml:space="preserve">apildus nepieciešamo valsts budžeta finansējumu </w:t>
            </w:r>
            <w:proofErr w:type="gramStart"/>
            <w:r w:rsidR="00830B1D" w:rsidRPr="00606A92">
              <w:rPr>
                <w:rFonts w:ascii="Times New Roman" w:eastAsia="Times New Roman" w:hAnsi="Times New Roman" w:cs="Times New Roman"/>
                <w:iCs/>
                <w:lang w:eastAsia="lv-LV"/>
              </w:rPr>
              <w:t>2020.gadā</w:t>
            </w:r>
            <w:proofErr w:type="gramEnd"/>
            <w:r w:rsidR="00830B1D" w:rsidRPr="00606A92">
              <w:rPr>
                <w:rFonts w:ascii="Times New Roman" w:eastAsia="Times New Roman" w:hAnsi="Times New Roman" w:cs="Times New Roman"/>
                <w:iCs/>
                <w:lang w:eastAsia="lv-LV"/>
              </w:rPr>
              <w:t xml:space="preserve"> un turpmākajos gados, LM</w:t>
            </w:r>
            <w:r w:rsidRPr="00606A92">
              <w:rPr>
                <w:rFonts w:ascii="Times New Roman" w:eastAsia="Times New Roman" w:hAnsi="Times New Roman" w:cs="Times New Roman"/>
                <w:iCs/>
                <w:lang w:eastAsia="lv-LV"/>
              </w:rPr>
              <w:t xml:space="preserve"> normatīvajos aktos noteiktajā kārtībā iesniegs priekšlikumus bāzes izdevumu precizēšanai 2020.gadam un turpmākajiem gadiem, veicot detalizētus aprēķinus</w:t>
            </w:r>
            <w:r w:rsidR="006C7552" w:rsidRPr="00606A92">
              <w:rPr>
                <w:rFonts w:ascii="Times New Roman" w:eastAsia="Times New Roman" w:hAnsi="Times New Roman" w:cs="Times New Roman"/>
                <w:iCs/>
                <w:lang w:eastAsia="lv-LV"/>
              </w:rPr>
              <w:t>.</w:t>
            </w:r>
          </w:p>
        </w:tc>
      </w:tr>
    </w:tbl>
    <w:p w:rsidR="00E5323B" w:rsidRPr="004D7CEC" w:rsidRDefault="00E5323B" w:rsidP="00E5323B">
      <w:pPr>
        <w:spacing w:after="0" w:line="240" w:lineRule="auto"/>
        <w:rPr>
          <w:rFonts w:ascii="Times New Roman" w:eastAsia="Times New Roman" w:hAnsi="Times New Roman" w:cs="Times New Roman"/>
          <w:iCs/>
          <w:color w:val="414142"/>
          <w:sz w:val="24"/>
          <w:szCs w:val="24"/>
          <w:lang w:eastAsia="lv-LV"/>
        </w:rPr>
      </w:pPr>
      <w:r w:rsidRPr="004D7CE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4D7CE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4D7CE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D7CEC">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5D3DC1" w:rsidRPr="004D7CEC" w:rsidTr="005D3DC1">
        <w:trPr>
          <w:trHeight w:val="211"/>
          <w:tblCellSpacing w:w="15" w:type="dxa"/>
        </w:trPr>
        <w:tc>
          <w:tcPr>
            <w:tcW w:w="4967" w:type="pct"/>
            <w:tcBorders>
              <w:top w:val="outset" w:sz="6" w:space="0" w:color="auto"/>
              <w:left w:val="outset" w:sz="6" w:space="0" w:color="auto"/>
              <w:right w:val="outset" w:sz="6" w:space="0" w:color="auto"/>
            </w:tcBorders>
          </w:tcPr>
          <w:p w:rsidR="005D3DC1" w:rsidRPr="005D3DC1" w:rsidRDefault="005D3DC1" w:rsidP="005D3DC1">
            <w:pPr>
              <w:spacing w:after="0" w:line="240" w:lineRule="auto"/>
              <w:jc w:val="center"/>
              <w:rPr>
                <w:rFonts w:ascii="Times New Roman" w:eastAsia="Times New Roman" w:hAnsi="Times New Roman" w:cs="Times New Roman"/>
                <w:iCs/>
                <w:sz w:val="24"/>
                <w:szCs w:val="24"/>
                <w:lang w:eastAsia="lv-LV"/>
              </w:rPr>
            </w:pPr>
            <w:r w:rsidRPr="005D3DC1">
              <w:rPr>
                <w:rFonts w:ascii="Times New Roman" w:eastAsia="Times New Roman" w:hAnsi="Times New Roman" w:cs="Times New Roman"/>
                <w:iCs/>
                <w:sz w:val="24"/>
                <w:szCs w:val="24"/>
                <w:lang w:eastAsia="lv-LV"/>
              </w:rPr>
              <w:t>Projekts šo jomu neskar.</w:t>
            </w:r>
          </w:p>
        </w:tc>
      </w:tr>
    </w:tbl>
    <w:p w:rsidR="00E5323B" w:rsidRPr="004D7CEC" w:rsidRDefault="00E5323B" w:rsidP="00E5323B">
      <w:pPr>
        <w:spacing w:after="0" w:line="240" w:lineRule="auto"/>
        <w:rPr>
          <w:rFonts w:ascii="Times New Roman" w:eastAsia="Times New Roman" w:hAnsi="Times New Roman" w:cs="Times New Roman"/>
          <w:iCs/>
          <w:color w:val="414142"/>
          <w:sz w:val="24"/>
          <w:szCs w:val="24"/>
          <w:lang w:eastAsia="lv-LV"/>
        </w:rPr>
      </w:pPr>
      <w:r w:rsidRPr="004D7CE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4D7CE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4D7CE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D7CEC">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5D3DC1" w:rsidRPr="004D7CEC" w:rsidTr="005D3DC1">
        <w:trPr>
          <w:tblCellSpacing w:w="15" w:type="dxa"/>
        </w:trPr>
        <w:tc>
          <w:tcPr>
            <w:tcW w:w="4967" w:type="pct"/>
            <w:tcBorders>
              <w:top w:val="outset" w:sz="6" w:space="0" w:color="auto"/>
              <w:left w:val="outset" w:sz="6" w:space="0" w:color="auto"/>
              <w:bottom w:val="outset" w:sz="6" w:space="0" w:color="auto"/>
              <w:right w:val="outset" w:sz="6" w:space="0" w:color="auto"/>
            </w:tcBorders>
          </w:tcPr>
          <w:p w:rsidR="005D3DC1" w:rsidRPr="005D3DC1" w:rsidRDefault="005D3DC1" w:rsidP="005D3DC1">
            <w:pPr>
              <w:spacing w:after="0" w:line="240" w:lineRule="auto"/>
              <w:jc w:val="center"/>
              <w:rPr>
                <w:rFonts w:ascii="Times New Roman" w:eastAsia="Times New Roman" w:hAnsi="Times New Roman" w:cs="Times New Roman"/>
                <w:iCs/>
                <w:sz w:val="24"/>
                <w:szCs w:val="24"/>
                <w:lang w:eastAsia="lv-LV"/>
              </w:rPr>
            </w:pPr>
            <w:r w:rsidRPr="005D3DC1">
              <w:rPr>
                <w:rFonts w:ascii="Times New Roman" w:eastAsia="Times New Roman" w:hAnsi="Times New Roman" w:cs="Times New Roman"/>
                <w:iCs/>
                <w:sz w:val="24"/>
                <w:szCs w:val="24"/>
                <w:lang w:eastAsia="lv-LV"/>
              </w:rPr>
              <w:t>Projekts šo jomu neskar.</w:t>
            </w:r>
          </w:p>
        </w:tc>
      </w:tr>
    </w:tbl>
    <w:p w:rsidR="00E5323B" w:rsidRPr="004D7CEC" w:rsidRDefault="00E5323B" w:rsidP="00E5323B">
      <w:pPr>
        <w:spacing w:after="0" w:line="240" w:lineRule="auto"/>
        <w:rPr>
          <w:rFonts w:ascii="Times New Roman" w:eastAsia="Times New Roman" w:hAnsi="Times New Roman" w:cs="Times New Roman"/>
          <w:iCs/>
          <w:color w:val="414142"/>
          <w:sz w:val="24"/>
          <w:szCs w:val="24"/>
          <w:lang w:eastAsia="lv-LV"/>
        </w:rPr>
      </w:pPr>
      <w:r w:rsidRPr="004D7CE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D7CE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D7CE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D7CEC">
              <w:rPr>
                <w:rFonts w:ascii="Times New Roman" w:eastAsia="Times New Roman" w:hAnsi="Times New Roman" w:cs="Times New Roman"/>
                <w:iCs/>
                <w:color w:val="414142"/>
                <w:sz w:val="24"/>
                <w:szCs w:val="24"/>
                <w:lang w:eastAsia="lv-LV"/>
              </w:rPr>
              <w:t xml:space="preserve">  </w:t>
            </w:r>
            <w:r w:rsidRPr="004D7CEC">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4D7CEC" w:rsidTr="005D3DC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D7CEC" w:rsidRDefault="00E5323B" w:rsidP="00E5323B">
            <w:pPr>
              <w:spacing w:after="0" w:line="240" w:lineRule="auto"/>
              <w:rPr>
                <w:rFonts w:ascii="Times New Roman" w:eastAsia="Times New Roman" w:hAnsi="Times New Roman" w:cs="Times New Roman"/>
                <w:iCs/>
                <w:color w:val="414142"/>
                <w:sz w:val="24"/>
                <w:szCs w:val="24"/>
                <w:lang w:eastAsia="lv-LV"/>
              </w:rPr>
            </w:pPr>
            <w:r w:rsidRPr="004D7CEC">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4D7CEC" w:rsidRDefault="00E5323B" w:rsidP="00E5323B">
            <w:pPr>
              <w:spacing w:after="0" w:line="240" w:lineRule="auto"/>
              <w:rPr>
                <w:rFonts w:ascii="Times New Roman" w:eastAsia="Times New Roman" w:hAnsi="Times New Roman" w:cs="Times New Roman"/>
                <w:iCs/>
                <w:color w:val="414142"/>
                <w:sz w:val="24"/>
                <w:szCs w:val="24"/>
                <w:lang w:eastAsia="lv-LV"/>
              </w:rPr>
            </w:pPr>
            <w:r w:rsidRPr="004D7CEC">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rsidR="00E5323B" w:rsidRPr="005D3DC1" w:rsidRDefault="00162AA5" w:rsidP="002336B0">
            <w:pPr>
              <w:spacing w:after="0" w:line="240" w:lineRule="auto"/>
              <w:jc w:val="both"/>
              <w:rPr>
                <w:rFonts w:ascii="Times New Roman" w:eastAsia="Times New Roman" w:hAnsi="Times New Roman" w:cs="Times New Roman"/>
                <w:iCs/>
                <w:sz w:val="24"/>
                <w:szCs w:val="24"/>
                <w:lang w:eastAsia="lv-LV"/>
              </w:rPr>
            </w:pPr>
            <w:r w:rsidRPr="00162AA5">
              <w:rPr>
                <w:rFonts w:ascii="Times New Roman" w:eastAsia="Times New Roman" w:hAnsi="Times New Roman" w:cs="Times New Roman"/>
                <w:iCs/>
                <w:sz w:val="24"/>
                <w:szCs w:val="24"/>
                <w:lang w:eastAsia="lv-LV"/>
              </w:rPr>
              <w:t>Projekta izstrādes gaitā notika konsultācijas ar</w:t>
            </w:r>
            <w:r>
              <w:t xml:space="preserve"> </w:t>
            </w:r>
            <w:r w:rsidRPr="00162AA5">
              <w:rPr>
                <w:rFonts w:ascii="Times New Roman" w:eastAsia="Times New Roman" w:hAnsi="Times New Roman" w:cs="Times New Roman"/>
                <w:iCs/>
                <w:sz w:val="24"/>
                <w:szCs w:val="24"/>
                <w:lang w:eastAsia="lv-LV"/>
              </w:rPr>
              <w:t>Latvijas Bērnu psihiatrijas asociāciju</w:t>
            </w:r>
            <w:r>
              <w:rPr>
                <w:rFonts w:ascii="Times New Roman" w:eastAsia="Times New Roman" w:hAnsi="Times New Roman" w:cs="Times New Roman"/>
                <w:iCs/>
                <w:sz w:val="24"/>
                <w:szCs w:val="24"/>
                <w:lang w:eastAsia="lv-LV"/>
              </w:rPr>
              <w:t xml:space="preserve"> un</w:t>
            </w:r>
            <w:r w:rsidRPr="00162AA5">
              <w:rPr>
                <w:rFonts w:ascii="Times New Roman" w:eastAsia="Times New Roman" w:hAnsi="Times New Roman" w:cs="Times New Roman"/>
                <w:iCs/>
                <w:sz w:val="24"/>
                <w:szCs w:val="24"/>
                <w:lang w:eastAsia="lv-LV"/>
              </w:rPr>
              <w:t xml:space="preserve"> komisijas ārstiem</w:t>
            </w:r>
            <w:r>
              <w:rPr>
                <w:rFonts w:ascii="Times New Roman" w:eastAsia="Times New Roman" w:hAnsi="Times New Roman" w:cs="Times New Roman"/>
                <w:iCs/>
                <w:sz w:val="24"/>
                <w:szCs w:val="24"/>
                <w:lang w:eastAsia="lv-LV"/>
              </w:rPr>
              <w:t>.</w:t>
            </w:r>
            <w:r w:rsidRPr="00162AA5">
              <w:rPr>
                <w:rFonts w:ascii="Times New Roman" w:eastAsia="Times New Roman" w:hAnsi="Times New Roman" w:cs="Times New Roman"/>
                <w:iCs/>
                <w:sz w:val="24"/>
                <w:szCs w:val="24"/>
                <w:lang w:eastAsia="lv-LV"/>
              </w:rPr>
              <w:t xml:space="preserve"> </w:t>
            </w:r>
            <w:r w:rsidR="00C84421">
              <w:rPr>
                <w:rFonts w:ascii="Times New Roman" w:eastAsia="Times New Roman" w:hAnsi="Times New Roman" w:cs="Times New Roman"/>
                <w:iCs/>
                <w:sz w:val="24"/>
                <w:szCs w:val="24"/>
                <w:lang w:eastAsia="lv-LV"/>
              </w:rPr>
              <w:t>Tāpat savu viedokli</w:t>
            </w:r>
            <w:r w:rsidR="00781656">
              <w:t xml:space="preserve"> </w:t>
            </w:r>
            <w:r w:rsidR="00781656" w:rsidRPr="00781656">
              <w:rPr>
                <w:rFonts w:ascii="Times New Roman" w:eastAsia="Times New Roman" w:hAnsi="Times New Roman" w:cs="Times New Roman"/>
                <w:iCs/>
                <w:sz w:val="24"/>
                <w:szCs w:val="24"/>
                <w:lang w:eastAsia="lv-LV"/>
              </w:rPr>
              <w:t>un priekšlikumus, iesniedzot tos Labklājības ministrijai rakstveidā</w:t>
            </w:r>
            <w:r w:rsidR="00781656">
              <w:rPr>
                <w:rFonts w:ascii="Times New Roman" w:eastAsia="Times New Roman" w:hAnsi="Times New Roman" w:cs="Times New Roman"/>
                <w:iCs/>
                <w:sz w:val="24"/>
                <w:szCs w:val="24"/>
                <w:lang w:eastAsia="lv-LV"/>
              </w:rPr>
              <w:t>,</w:t>
            </w:r>
            <w:r w:rsidR="00C84421">
              <w:rPr>
                <w:rFonts w:ascii="Times New Roman" w:eastAsia="Times New Roman" w:hAnsi="Times New Roman" w:cs="Times New Roman"/>
                <w:iCs/>
                <w:sz w:val="24"/>
                <w:szCs w:val="24"/>
                <w:lang w:eastAsia="lv-LV"/>
              </w:rPr>
              <w:t xml:space="preserve"> par izstrādāto projektu tika lūgts</w:t>
            </w:r>
            <w:r w:rsidR="00781656">
              <w:t xml:space="preserve"> </w:t>
            </w:r>
            <w:r w:rsidR="00781656" w:rsidRPr="00781656">
              <w:rPr>
                <w:rFonts w:ascii="Times New Roman" w:eastAsia="Times New Roman" w:hAnsi="Times New Roman" w:cs="Times New Roman"/>
                <w:iCs/>
                <w:sz w:val="24"/>
                <w:szCs w:val="24"/>
                <w:lang w:eastAsia="lv-LV"/>
              </w:rPr>
              <w:t>Latvijas ārstu biedrība</w:t>
            </w:r>
            <w:r w:rsidR="00781656">
              <w:rPr>
                <w:rFonts w:ascii="Times New Roman" w:eastAsia="Times New Roman" w:hAnsi="Times New Roman" w:cs="Times New Roman"/>
                <w:iCs/>
                <w:sz w:val="24"/>
                <w:szCs w:val="24"/>
                <w:lang w:eastAsia="lv-LV"/>
              </w:rPr>
              <w:t>i,</w:t>
            </w:r>
            <w:r w:rsidR="00781656">
              <w:t xml:space="preserve"> </w:t>
            </w:r>
            <w:r w:rsidR="00781656" w:rsidRPr="00781656">
              <w:rPr>
                <w:rFonts w:ascii="Times New Roman" w:eastAsia="Times New Roman" w:hAnsi="Times New Roman" w:cs="Times New Roman"/>
                <w:iCs/>
                <w:sz w:val="24"/>
                <w:szCs w:val="24"/>
                <w:lang w:eastAsia="lv-LV"/>
              </w:rPr>
              <w:t>Latvijas ģimenes ārstu asociācija</w:t>
            </w:r>
            <w:r w:rsidR="00781656">
              <w:rPr>
                <w:rFonts w:ascii="Times New Roman" w:eastAsia="Times New Roman" w:hAnsi="Times New Roman" w:cs="Times New Roman"/>
                <w:iCs/>
                <w:sz w:val="24"/>
                <w:szCs w:val="24"/>
                <w:lang w:eastAsia="lv-LV"/>
              </w:rPr>
              <w:t xml:space="preserve">i, </w:t>
            </w:r>
            <w:r w:rsidR="00781656" w:rsidRPr="00781656">
              <w:rPr>
                <w:rFonts w:ascii="Times New Roman" w:eastAsia="Times New Roman" w:hAnsi="Times New Roman" w:cs="Times New Roman"/>
                <w:iCs/>
                <w:sz w:val="24"/>
                <w:szCs w:val="24"/>
                <w:lang w:eastAsia="lv-LV"/>
              </w:rPr>
              <w:t>Latvijas</w:t>
            </w:r>
            <w:r w:rsidR="00781656">
              <w:rPr>
                <w:rFonts w:ascii="Times New Roman" w:eastAsia="Times New Roman" w:hAnsi="Times New Roman" w:cs="Times New Roman"/>
                <w:iCs/>
                <w:sz w:val="24"/>
                <w:szCs w:val="24"/>
                <w:lang w:eastAsia="lv-LV"/>
              </w:rPr>
              <w:t xml:space="preserve"> lauku ģimenes ārstu asociācijai, Latvijas ps</w:t>
            </w:r>
            <w:r>
              <w:rPr>
                <w:rFonts w:ascii="Times New Roman" w:eastAsia="Times New Roman" w:hAnsi="Times New Roman" w:cs="Times New Roman"/>
                <w:iCs/>
                <w:sz w:val="24"/>
                <w:szCs w:val="24"/>
                <w:lang w:eastAsia="lv-LV"/>
              </w:rPr>
              <w:t>ihiatru asociācijai, kā arī</w:t>
            </w:r>
            <w:r w:rsidR="00C84421" w:rsidRPr="00C84421">
              <w:rPr>
                <w:rFonts w:ascii="Times New Roman" w:eastAsia="Times New Roman" w:hAnsi="Times New Roman" w:cs="Times New Roman"/>
                <w:iCs/>
                <w:sz w:val="24"/>
                <w:szCs w:val="24"/>
                <w:lang w:eastAsia="lv-LV"/>
              </w:rPr>
              <w:t xml:space="preserve"> </w:t>
            </w:r>
            <w:r w:rsidR="005D3DC1" w:rsidRPr="005D3DC1">
              <w:rPr>
                <w:rFonts w:ascii="Times New Roman" w:eastAsia="Times New Roman" w:hAnsi="Times New Roman" w:cs="Times New Roman"/>
                <w:iCs/>
                <w:sz w:val="24"/>
                <w:szCs w:val="24"/>
                <w:lang w:eastAsia="lv-LV"/>
              </w:rPr>
              <w:t>personas ar invaliditāti un bērnus ar invaliditāti pārstāvošajām nevalstiskajām organizācijām: Latvijas Cilvēku ar īpašām vajadzībām sadarbības organizācijai “</w:t>
            </w:r>
            <w:proofErr w:type="spellStart"/>
            <w:r w:rsidR="005D3DC1" w:rsidRPr="005D3DC1">
              <w:rPr>
                <w:rFonts w:ascii="Times New Roman" w:eastAsia="Times New Roman" w:hAnsi="Times New Roman" w:cs="Times New Roman"/>
                <w:iCs/>
                <w:sz w:val="24"/>
                <w:szCs w:val="24"/>
                <w:lang w:eastAsia="lv-LV"/>
              </w:rPr>
              <w:t>Sustento</w:t>
            </w:r>
            <w:proofErr w:type="spellEnd"/>
            <w:r w:rsidR="005D3DC1" w:rsidRPr="005D3DC1">
              <w:rPr>
                <w:rFonts w:ascii="Times New Roman" w:eastAsia="Times New Roman" w:hAnsi="Times New Roman" w:cs="Times New Roman"/>
                <w:iCs/>
                <w:sz w:val="24"/>
                <w:szCs w:val="24"/>
                <w:lang w:eastAsia="lv-LV"/>
              </w:rPr>
              <w:t>”, biedrībai "Latvija</w:t>
            </w:r>
            <w:r w:rsidR="00C84421">
              <w:rPr>
                <w:rFonts w:ascii="Times New Roman" w:eastAsia="Times New Roman" w:hAnsi="Times New Roman" w:cs="Times New Roman"/>
                <w:iCs/>
                <w:sz w:val="24"/>
                <w:szCs w:val="24"/>
                <w:lang w:eastAsia="lv-LV"/>
              </w:rPr>
              <w:t>s kustība par neatkarīgu dzīvi" un</w:t>
            </w:r>
            <w:r w:rsidR="00C84421">
              <w:t xml:space="preserve"> </w:t>
            </w:r>
            <w:r w:rsidR="00C84421">
              <w:rPr>
                <w:rFonts w:ascii="Times New Roman" w:eastAsia="Times New Roman" w:hAnsi="Times New Roman" w:cs="Times New Roman"/>
                <w:iCs/>
                <w:sz w:val="24"/>
                <w:szCs w:val="24"/>
                <w:lang w:eastAsia="lv-LV"/>
              </w:rPr>
              <w:t>b</w:t>
            </w:r>
            <w:r w:rsidR="00C84421" w:rsidRPr="00C84421">
              <w:rPr>
                <w:rFonts w:ascii="Times New Roman" w:eastAsia="Times New Roman" w:hAnsi="Times New Roman" w:cs="Times New Roman"/>
                <w:iCs/>
                <w:sz w:val="24"/>
                <w:szCs w:val="24"/>
                <w:lang w:eastAsia="lv-LV"/>
              </w:rPr>
              <w:t>iedrība</w:t>
            </w:r>
            <w:r w:rsidR="00C84421">
              <w:rPr>
                <w:rFonts w:ascii="Times New Roman" w:eastAsia="Times New Roman" w:hAnsi="Times New Roman" w:cs="Times New Roman"/>
                <w:iCs/>
                <w:sz w:val="24"/>
                <w:szCs w:val="24"/>
                <w:lang w:eastAsia="lv-LV"/>
              </w:rPr>
              <w:t xml:space="preserve">i </w:t>
            </w:r>
            <w:r w:rsidR="00C84421" w:rsidRPr="00C84421">
              <w:rPr>
                <w:rFonts w:ascii="Times New Roman" w:eastAsia="Times New Roman" w:hAnsi="Times New Roman" w:cs="Times New Roman"/>
                <w:iCs/>
                <w:sz w:val="24"/>
                <w:szCs w:val="24"/>
                <w:lang w:eastAsia="lv-LV"/>
              </w:rPr>
              <w:t>“Resursu centrs cilvēkiem ar garīgiem traucējumiem „ZELDA””</w:t>
            </w:r>
            <w:r w:rsidR="005D3DC1" w:rsidRPr="005D3DC1">
              <w:rPr>
                <w:rFonts w:ascii="Times New Roman" w:eastAsia="Times New Roman" w:hAnsi="Times New Roman" w:cs="Times New Roman"/>
                <w:iCs/>
                <w:sz w:val="24"/>
                <w:szCs w:val="24"/>
                <w:lang w:eastAsia="lv-LV"/>
              </w:rPr>
              <w:t>.</w:t>
            </w:r>
          </w:p>
        </w:tc>
      </w:tr>
      <w:tr w:rsidR="00E5323B" w:rsidRPr="004D7CEC" w:rsidTr="005D3DC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D7CEC" w:rsidRDefault="00E5323B" w:rsidP="00E5323B">
            <w:pPr>
              <w:spacing w:after="0" w:line="240" w:lineRule="auto"/>
              <w:rPr>
                <w:rFonts w:ascii="Times New Roman" w:eastAsia="Times New Roman" w:hAnsi="Times New Roman" w:cs="Times New Roman"/>
                <w:iCs/>
                <w:color w:val="414142"/>
                <w:sz w:val="24"/>
                <w:szCs w:val="24"/>
                <w:lang w:eastAsia="lv-LV"/>
              </w:rPr>
            </w:pPr>
            <w:r w:rsidRPr="004D7CEC">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4D7CEC" w:rsidRDefault="00E5323B" w:rsidP="00E5323B">
            <w:pPr>
              <w:spacing w:after="0" w:line="240" w:lineRule="auto"/>
              <w:rPr>
                <w:rFonts w:ascii="Times New Roman" w:eastAsia="Times New Roman" w:hAnsi="Times New Roman" w:cs="Times New Roman"/>
                <w:iCs/>
                <w:color w:val="414142"/>
                <w:sz w:val="24"/>
                <w:szCs w:val="24"/>
                <w:lang w:eastAsia="lv-LV"/>
              </w:rPr>
            </w:pPr>
            <w:r w:rsidRPr="004D7CEC">
              <w:rPr>
                <w:rFonts w:ascii="Times New Roman" w:eastAsia="Times New Roman" w:hAnsi="Times New Roman" w:cs="Times New Roman"/>
                <w:iCs/>
                <w:color w:val="414142"/>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rsidR="00E5323B" w:rsidRPr="005D3DC1" w:rsidRDefault="00162AA5" w:rsidP="00162AA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Savu viedokli par</w:t>
            </w:r>
            <w:r>
              <w:t xml:space="preserve"> </w:t>
            </w:r>
            <w:r w:rsidRPr="00162AA5">
              <w:rPr>
                <w:rFonts w:ascii="Times New Roman" w:eastAsia="Times New Roman" w:hAnsi="Times New Roman" w:cs="Times New Roman"/>
                <w:iCs/>
                <w:sz w:val="24"/>
                <w:szCs w:val="24"/>
                <w:lang w:eastAsia="lv-LV"/>
              </w:rPr>
              <w:t xml:space="preserve">izstrādāto projektu </w:t>
            </w:r>
            <w:r>
              <w:rPr>
                <w:rFonts w:ascii="Times New Roman" w:eastAsia="Times New Roman" w:hAnsi="Times New Roman" w:cs="Times New Roman"/>
                <w:iCs/>
                <w:sz w:val="24"/>
                <w:szCs w:val="24"/>
                <w:lang w:eastAsia="lv-LV"/>
              </w:rPr>
              <w:t>sniedza</w:t>
            </w:r>
            <w:r>
              <w:t xml:space="preserve"> </w:t>
            </w:r>
            <w:r w:rsidRPr="00162AA5">
              <w:rPr>
                <w:rFonts w:ascii="Times New Roman" w:eastAsia="Times New Roman" w:hAnsi="Times New Roman" w:cs="Times New Roman"/>
                <w:iCs/>
                <w:sz w:val="24"/>
                <w:szCs w:val="24"/>
                <w:lang w:eastAsia="lv-LV"/>
              </w:rPr>
              <w:t>Latvijas ģimenes ārstu asociācija</w:t>
            </w:r>
            <w:r>
              <w:rPr>
                <w:rFonts w:ascii="Times New Roman" w:eastAsia="Times New Roman" w:hAnsi="Times New Roman" w:cs="Times New Roman"/>
                <w:iCs/>
                <w:sz w:val="24"/>
                <w:szCs w:val="24"/>
                <w:lang w:eastAsia="lv-LV"/>
              </w:rPr>
              <w:t>,</w:t>
            </w:r>
            <w:r>
              <w:t xml:space="preserve"> </w:t>
            </w:r>
            <w:r w:rsidRPr="00162AA5">
              <w:rPr>
                <w:rFonts w:ascii="Times New Roman" w:eastAsia="Times New Roman" w:hAnsi="Times New Roman" w:cs="Times New Roman"/>
                <w:iCs/>
                <w:sz w:val="24"/>
                <w:szCs w:val="24"/>
                <w:lang w:eastAsia="lv-LV"/>
              </w:rPr>
              <w:t>Latvijas Bērnu psihiatrijas asociācij</w:t>
            </w:r>
            <w:r>
              <w:rPr>
                <w:rFonts w:ascii="Times New Roman" w:eastAsia="Times New Roman" w:hAnsi="Times New Roman" w:cs="Times New Roman"/>
                <w:iCs/>
                <w:sz w:val="24"/>
                <w:szCs w:val="24"/>
                <w:lang w:eastAsia="lv-LV"/>
              </w:rPr>
              <w:t xml:space="preserve">a, </w:t>
            </w:r>
            <w:r w:rsidRPr="00162AA5">
              <w:rPr>
                <w:rFonts w:ascii="Times New Roman" w:eastAsia="Times New Roman" w:hAnsi="Times New Roman" w:cs="Times New Roman"/>
                <w:iCs/>
                <w:sz w:val="24"/>
                <w:szCs w:val="24"/>
                <w:lang w:eastAsia="lv-LV"/>
              </w:rPr>
              <w:t>Latvijas Cilvēku ar īpašām vajadzībām sadarbības organizācija “</w:t>
            </w:r>
            <w:proofErr w:type="spellStart"/>
            <w:r w:rsidRPr="00162AA5">
              <w:rPr>
                <w:rFonts w:ascii="Times New Roman" w:eastAsia="Times New Roman" w:hAnsi="Times New Roman" w:cs="Times New Roman"/>
                <w:iCs/>
                <w:sz w:val="24"/>
                <w:szCs w:val="24"/>
                <w:lang w:eastAsia="lv-LV"/>
              </w:rPr>
              <w:t>Sustento</w:t>
            </w:r>
            <w:proofErr w:type="spellEnd"/>
            <w:r w:rsidRPr="00162AA5">
              <w:rPr>
                <w:rFonts w:ascii="Times New Roman" w:eastAsia="Times New Roman" w:hAnsi="Times New Roman" w:cs="Times New Roman"/>
                <w:iCs/>
                <w:sz w:val="24"/>
                <w:szCs w:val="24"/>
                <w:lang w:eastAsia="lv-LV"/>
              </w:rPr>
              <w:t>”, biedrība "Latvijas kustība par neatkarīgu dzīvi" un biedrība “Resursu centrs cilvēkiem ar garīgiem traucējumiem „ZELDA””</w:t>
            </w:r>
            <w:r>
              <w:rPr>
                <w:rFonts w:ascii="Times New Roman" w:eastAsia="Times New Roman" w:hAnsi="Times New Roman" w:cs="Times New Roman"/>
                <w:iCs/>
                <w:sz w:val="24"/>
                <w:szCs w:val="24"/>
                <w:lang w:eastAsia="lv-LV"/>
              </w:rPr>
              <w:t xml:space="preserve">. </w:t>
            </w:r>
            <w:r w:rsidR="005D3DC1" w:rsidRPr="005D3DC1">
              <w:rPr>
                <w:rFonts w:ascii="Times New Roman" w:eastAsia="Times New Roman" w:hAnsi="Times New Roman" w:cs="Times New Roman"/>
                <w:iCs/>
                <w:sz w:val="24"/>
                <w:szCs w:val="24"/>
                <w:lang w:eastAsia="lv-LV"/>
              </w:rPr>
              <w:lastRenderedPageBreak/>
              <w:t xml:space="preserve">Nevalstisko organizāciju pārstāvjiem nav priekšlikumu un iebildumu par </w:t>
            </w:r>
            <w:r>
              <w:rPr>
                <w:rFonts w:ascii="Times New Roman" w:eastAsia="Times New Roman" w:hAnsi="Times New Roman" w:cs="Times New Roman"/>
                <w:iCs/>
                <w:sz w:val="24"/>
                <w:szCs w:val="24"/>
                <w:lang w:eastAsia="lv-LV"/>
              </w:rPr>
              <w:t xml:space="preserve">izstrādāto </w:t>
            </w:r>
            <w:r w:rsidR="005D3DC1" w:rsidRPr="005D3DC1">
              <w:rPr>
                <w:rFonts w:ascii="Times New Roman" w:eastAsia="Times New Roman" w:hAnsi="Times New Roman" w:cs="Times New Roman"/>
                <w:iCs/>
                <w:sz w:val="24"/>
                <w:szCs w:val="24"/>
                <w:lang w:eastAsia="lv-LV"/>
              </w:rPr>
              <w:t>projektu.</w:t>
            </w:r>
          </w:p>
        </w:tc>
      </w:tr>
      <w:tr w:rsidR="00E5323B" w:rsidRPr="004D7CEC" w:rsidTr="005D3DC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D7CEC" w:rsidRDefault="00E5323B" w:rsidP="00E5323B">
            <w:pPr>
              <w:spacing w:after="0" w:line="240" w:lineRule="auto"/>
              <w:rPr>
                <w:rFonts w:ascii="Times New Roman" w:eastAsia="Times New Roman" w:hAnsi="Times New Roman" w:cs="Times New Roman"/>
                <w:iCs/>
                <w:color w:val="414142"/>
                <w:sz w:val="24"/>
                <w:szCs w:val="24"/>
                <w:lang w:eastAsia="lv-LV"/>
              </w:rPr>
            </w:pPr>
            <w:r w:rsidRPr="004D7CEC">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4D7CEC" w:rsidRDefault="00E5323B" w:rsidP="00E5323B">
            <w:pPr>
              <w:spacing w:after="0" w:line="240" w:lineRule="auto"/>
              <w:rPr>
                <w:rFonts w:ascii="Times New Roman" w:eastAsia="Times New Roman" w:hAnsi="Times New Roman" w:cs="Times New Roman"/>
                <w:iCs/>
                <w:color w:val="414142"/>
                <w:sz w:val="24"/>
                <w:szCs w:val="24"/>
                <w:lang w:eastAsia="lv-LV"/>
              </w:rPr>
            </w:pPr>
            <w:r w:rsidRPr="004D7CEC">
              <w:rPr>
                <w:rFonts w:ascii="Times New Roman" w:eastAsia="Times New Roman" w:hAnsi="Times New Roman" w:cs="Times New Roman"/>
                <w:iCs/>
                <w:color w:val="414142"/>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rsidR="00162AA5" w:rsidRDefault="005A729B" w:rsidP="00162AA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Izstrādājot</w:t>
            </w:r>
            <w:r w:rsidR="00162AA5">
              <w:rPr>
                <w:rFonts w:ascii="Times New Roman" w:eastAsia="Times New Roman" w:hAnsi="Times New Roman" w:cs="Times New Roman"/>
                <w:iCs/>
                <w:sz w:val="24"/>
                <w:szCs w:val="24"/>
                <w:lang w:eastAsia="lv-LV"/>
              </w:rPr>
              <w:t xml:space="preserve"> projektu, tika ņemti vērā </w:t>
            </w:r>
            <w:r w:rsidR="00162AA5" w:rsidRPr="00162AA5">
              <w:rPr>
                <w:rFonts w:ascii="Times New Roman" w:eastAsia="Times New Roman" w:hAnsi="Times New Roman" w:cs="Times New Roman"/>
                <w:iCs/>
                <w:sz w:val="24"/>
                <w:szCs w:val="24"/>
                <w:lang w:eastAsia="lv-LV"/>
              </w:rPr>
              <w:t>Latvijas Bērnu psihiatrijas asociācij</w:t>
            </w:r>
            <w:r w:rsidR="00162AA5">
              <w:rPr>
                <w:rFonts w:ascii="Times New Roman" w:eastAsia="Times New Roman" w:hAnsi="Times New Roman" w:cs="Times New Roman"/>
                <w:iCs/>
                <w:sz w:val="24"/>
                <w:szCs w:val="24"/>
                <w:lang w:eastAsia="lv-LV"/>
              </w:rPr>
              <w:t>as sniegtie priekšlikumi.</w:t>
            </w:r>
          </w:p>
          <w:p w:rsidR="00E5323B" w:rsidRPr="005D3DC1" w:rsidRDefault="005D3DC1" w:rsidP="00162AA5">
            <w:pPr>
              <w:spacing w:after="0" w:line="240" w:lineRule="auto"/>
              <w:jc w:val="both"/>
              <w:rPr>
                <w:rFonts w:ascii="Times New Roman" w:eastAsia="Times New Roman" w:hAnsi="Times New Roman" w:cs="Times New Roman"/>
                <w:iCs/>
                <w:sz w:val="24"/>
                <w:szCs w:val="24"/>
                <w:lang w:eastAsia="lv-LV"/>
              </w:rPr>
            </w:pPr>
            <w:r w:rsidRPr="005D3DC1">
              <w:rPr>
                <w:rFonts w:ascii="Times New Roman" w:eastAsia="Times New Roman" w:hAnsi="Times New Roman" w:cs="Times New Roman"/>
                <w:iCs/>
                <w:sz w:val="24"/>
                <w:szCs w:val="24"/>
                <w:lang w:eastAsia="lv-LV"/>
              </w:rPr>
              <w:t>Nevalstisko organizāciju pārstāvji atbalsta projekta tālāku virzību.</w:t>
            </w:r>
          </w:p>
        </w:tc>
      </w:tr>
      <w:tr w:rsidR="00E5323B" w:rsidRPr="004D7CEC" w:rsidTr="005D3DC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D7CEC" w:rsidRDefault="00E5323B" w:rsidP="00E5323B">
            <w:pPr>
              <w:spacing w:after="0" w:line="240" w:lineRule="auto"/>
              <w:rPr>
                <w:rFonts w:ascii="Times New Roman" w:eastAsia="Times New Roman" w:hAnsi="Times New Roman" w:cs="Times New Roman"/>
                <w:iCs/>
                <w:color w:val="414142"/>
                <w:sz w:val="24"/>
                <w:szCs w:val="24"/>
                <w:lang w:eastAsia="lv-LV"/>
              </w:rPr>
            </w:pPr>
            <w:r w:rsidRPr="004D7CEC">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4D7CEC" w:rsidRDefault="00E5323B" w:rsidP="00E5323B">
            <w:pPr>
              <w:spacing w:after="0" w:line="240" w:lineRule="auto"/>
              <w:rPr>
                <w:rFonts w:ascii="Times New Roman" w:eastAsia="Times New Roman" w:hAnsi="Times New Roman" w:cs="Times New Roman"/>
                <w:iCs/>
                <w:color w:val="414142"/>
                <w:sz w:val="24"/>
                <w:szCs w:val="24"/>
                <w:lang w:eastAsia="lv-LV"/>
              </w:rPr>
            </w:pPr>
            <w:r w:rsidRPr="004D7CEC">
              <w:rPr>
                <w:rFonts w:ascii="Times New Roman" w:eastAsia="Times New Roman" w:hAnsi="Times New Roman" w:cs="Times New Roman"/>
                <w:iCs/>
                <w:color w:val="414142"/>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5323B" w:rsidRPr="005D3DC1" w:rsidRDefault="00E5323B" w:rsidP="005D3DC1">
            <w:pPr>
              <w:spacing w:after="0" w:line="240" w:lineRule="auto"/>
              <w:jc w:val="both"/>
              <w:rPr>
                <w:rFonts w:ascii="Times New Roman" w:eastAsia="Times New Roman" w:hAnsi="Times New Roman" w:cs="Times New Roman"/>
                <w:iCs/>
                <w:sz w:val="24"/>
                <w:szCs w:val="24"/>
                <w:lang w:eastAsia="lv-LV"/>
              </w:rPr>
            </w:pPr>
            <w:r w:rsidRPr="005D3DC1">
              <w:rPr>
                <w:rFonts w:ascii="Times New Roman" w:eastAsia="Times New Roman" w:hAnsi="Times New Roman" w:cs="Times New Roman"/>
                <w:iCs/>
                <w:sz w:val="24"/>
                <w:szCs w:val="24"/>
                <w:lang w:eastAsia="lv-LV"/>
              </w:rPr>
              <w:t>Nav</w:t>
            </w:r>
          </w:p>
        </w:tc>
      </w:tr>
    </w:tbl>
    <w:p w:rsidR="00E5323B" w:rsidRPr="004D7CEC" w:rsidRDefault="00E5323B" w:rsidP="00E5323B">
      <w:pPr>
        <w:spacing w:after="0" w:line="240" w:lineRule="auto"/>
        <w:rPr>
          <w:rFonts w:ascii="Times New Roman" w:eastAsia="Times New Roman" w:hAnsi="Times New Roman" w:cs="Times New Roman"/>
          <w:iCs/>
          <w:color w:val="414142"/>
          <w:sz w:val="24"/>
          <w:szCs w:val="24"/>
          <w:lang w:eastAsia="lv-LV"/>
        </w:rPr>
      </w:pPr>
      <w:r w:rsidRPr="004D7CE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D7CE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D7CE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D7CE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4D7CE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D7CEC" w:rsidRDefault="00E5323B" w:rsidP="00E5323B">
            <w:pPr>
              <w:spacing w:after="0" w:line="240" w:lineRule="auto"/>
              <w:rPr>
                <w:rFonts w:ascii="Times New Roman" w:eastAsia="Times New Roman" w:hAnsi="Times New Roman" w:cs="Times New Roman"/>
                <w:iCs/>
                <w:color w:val="414142"/>
                <w:sz w:val="24"/>
                <w:szCs w:val="24"/>
                <w:lang w:eastAsia="lv-LV"/>
              </w:rPr>
            </w:pPr>
            <w:r w:rsidRPr="004D7CE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D7CEC" w:rsidRDefault="00E5323B" w:rsidP="00E5323B">
            <w:pPr>
              <w:spacing w:after="0" w:line="240" w:lineRule="auto"/>
              <w:rPr>
                <w:rFonts w:ascii="Times New Roman" w:eastAsia="Times New Roman" w:hAnsi="Times New Roman" w:cs="Times New Roman"/>
                <w:iCs/>
                <w:color w:val="414142"/>
                <w:sz w:val="24"/>
                <w:szCs w:val="24"/>
                <w:lang w:eastAsia="lv-LV"/>
              </w:rPr>
            </w:pPr>
            <w:r w:rsidRPr="004D7CEC">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5D3DC1" w:rsidRDefault="00EF372A" w:rsidP="00EF372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w:t>
            </w:r>
            <w:r w:rsidR="005D3DC1" w:rsidRPr="005D3DC1">
              <w:rPr>
                <w:rFonts w:ascii="Times New Roman" w:eastAsia="Times New Roman" w:hAnsi="Times New Roman" w:cs="Times New Roman"/>
                <w:iCs/>
                <w:sz w:val="24"/>
                <w:szCs w:val="24"/>
                <w:lang w:eastAsia="lv-LV"/>
              </w:rPr>
              <w:t>omisija</w:t>
            </w:r>
            <w:r w:rsidR="009E53A9">
              <w:rPr>
                <w:rFonts w:ascii="Times New Roman" w:eastAsia="Times New Roman" w:hAnsi="Times New Roman" w:cs="Times New Roman"/>
                <w:iCs/>
                <w:sz w:val="24"/>
                <w:szCs w:val="24"/>
                <w:lang w:eastAsia="lv-LV"/>
              </w:rPr>
              <w:t xml:space="preserve"> un VSAA</w:t>
            </w:r>
          </w:p>
        </w:tc>
      </w:tr>
      <w:tr w:rsidR="00E5323B" w:rsidRPr="004D7CE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D7CEC" w:rsidRDefault="00E5323B" w:rsidP="00E5323B">
            <w:pPr>
              <w:spacing w:after="0" w:line="240" w:lineRule="auto"/>
              <w:rPr>
                <w:rFonts w:ascii="Times New Roman" w:eastAsia="Times New Roman" w:hAnsi="Times New Roman" w:cs="Times New Roman"/>
                <w:iCs/>
                <w:color w:val="414142"/>
                <w:sz w:val="24"/>
                <w:szCs w:val="24"/>
                <w:lang w:eastAsia="lv-LV"/>
              </w:rPr>
            </w:pPr>
            <w:r w:rsidRPr="004D7CE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4D7CEC" w:rsidRDefault="00E5323B" w:rsidP="00E5323B">
            <w:pPr>
              <w:spacing w:after="0" w:line="240" w:lineRule="auto"/>
              <w:rPr>
                <w:rFonts w:ascii="Times New Roman" w:eastAsia="Times New Roman" w:hAnsi="Times New Roman" w:cs="Times New Roman"/>
                <w:iCs/>
                <w:color w:val="414142"/>
                <w:sz w:val="24"/>
                <w:szCs w:val="24"/>
                <w:lang w:eastAsia="lv-LV"/>
              </w:rPr>
            </w:pPr>
            <w:r w:rsidRPr="004D7CEC">
              <w:rPr>
                <w:rFonts w:ascii="Times New Roman" w:eastAsia="Times New Roman" w:hAnsi="Times New Roman" w:cs="Times New Roman"/>
                <w:iCs/>
                <w:color w:val="414142"/>
                <w:sz w:val="24"/>
                <w:szCs w:val="24"/>
                <w:lang w:eastAsia="lv-LV"/>
              </w:rPr>
              <w:t>Projekta izpildes ietekme uz pārvaldes funkcijām un institucionālo struktūru.</w:t>
            </w:r>
            <w:r w:rsidRPr="004D7CEC">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C84421" w:rsidRDefault="00C84421" w:rsidP="00781656">
            <w:pPr>
              <w:spacing w:after="0" w:line="240" w:lineRule="auto"/>
              <w:jc w:val="both"/>
              <w:rPr>
                <w:rFonts w:ascii="Times New Roman" w:eastAsia="Times New Roman" w:hAnsi="Times New Roman" w:cs="Times New Roman"/>
                <w:iCs/>
                <w:sz w:val="24"/>
                <w:szCs w:val="24"/>
                <w:lang w:eastAsia="lv-LV"/>
              </w:rPr>
            </w:pPr>
            <w:r w:rsidRPr="00C84421">
              <w:rPr>
                <w:rFonts w:ascii="Times New Roman" w:eastAsia="Times New Roman" w:hAnsi="Times New Roman" w:cs="Times New Roman"/>
                <w:iCs/>
                <w:sz w:val="24"/>
                <w:szCs w:val="24"/>
                <w:lang w:eastAsia="lv-LV"/>
              </w:rPr>
              <w:t>Projektam nav ietekmes uz pārvaldes funkcijām un institucionālo struktūru, jaunu institūciju izveide, esošu institūciju likvidācija vai reorganizācija nav nepieciešama.</w:t>
            </w:r>
            <w:r w:rsidR="00781656">
              <w:rPr>
                <w:rFonts w:ascii="Times New Roman" w:eastAsia="Times New Roman" w:hAnsi="Times New Roman" w:cs="Times New Roman"/>
                <w:iCs/>
                <w:sz w:val="24"/>
                <w:szCs w:val="24"/>
                <w:lang w:eastAsia="lv-LV"/>
              </w:rPr>
              <w:t xml:space="preserve"> </w:t>
            </w:r>
            <w:r w:rsidRPr="00C84421">
              <w:rPr>
                <w:rFonts w:ascii="Times New Roman" w:eastAsia="Times New Roman" w:hAnsi="Times New Roman" w:cs="Times New Roman"/>
                <w:iCs/>
                <w:sz w:val="24"/>
                <w:szCs w:val="24"/>
                <w:lang w:eastAsia="lv-LV"/>
              </w:rPr>
              <w:t xml:space="preserve">Projekta izpildi komisija </w:t>
            </w:r>
            <w:r w:rsidR="009E53A9">
              <w:rPr>
                <w:rFonts w:ascii="Times New Roman" w:eastAsia="Times New Roman" w:hAnsi="Times New Roman" w:cs="Times New Roman"/>
                <w:iCs/>
                <w:sz w:val="24"/>
                <w:szCs w:val="24"/>
                <w:lang w:eastAsia="lv-LV"/>
              </w:rPr>
              <w:t xml:space="preserve">un VSAA </w:t>
            </w:r>
            <w:r w:rsidRPr="00C84421">
              <w:rPr>
                <w:rFonts w:ascii="Times New Roman" w:eastAsia="Times New Roman" w:hAnsi="Times New Roman" w:cs="Times New Roman"/>
                <w:iCs/>
                <w:sz w:val="24"/>
                <w:szCs w:val="24"/>
                <w:lang w:eastAsia="lv-LV"/>
              </w:rPr>
              <w:t>nodrošinās esošo funkciju ietvaros.</w:t>
            </w:r>
          </w:p>
          <w:p w:rsidR="00C84421" w:rsidRPr="004D7CEC" w:rsidRDefault="00C84421" w:rsidP="00C84421">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4D7CE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D7CEC" w:rsidRDefault="00E5323B" w:rsidP="00E5323B">
            <w:pPr>
              <w:spacing w:after="0" w:line="240" w:lineRule="auto"/>
              <w:rPr>
                <w:rFonts w:ascii="Times New Roman" w:eastAsia="Times New Roman" w:hAnsi="Times New Roman" w:cs="Times New Roman"/>
                <w:iCs/>
                <w:color w:val="414142"/>
                <w:sz w:val="24"/>
                <w:szCs w:val="24"/>
                <w:lang w:eastAsia="lv-LV"/>
              </w:rPr>
            </w:pPr>
            <w:r w:rsidRPr="004D7CE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D7CEC" w:rsidRDefault="00E5323B" w:rsidP="00E5323B">
            <w:pPr>
              <w:spacing w:after="0" w:line="240" w:lineRule="auto"/>
              <w:rPr>
                <w:rFonts w:ascii="Times New Roman" w:eastAsia="Times New Roman" w:hAnsi="Times New Roman" w:cs="Times New Roman"/>
                <w:iCs/>
                <w:color w:val="414142"/>
                <w:sz w:val="24"/>
                <w:szCs w:val="24"/>
                <w:lang w:eastAsia="lv-LV"/>
              </w:rPr>
            </w:pPr>
            <w:r w:rsidRPr="004D7CE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5D3DC1" w:rsidRDefault="00E5323B" w:rsidP="005D3DC1">
            <w:pPr>
              <w:spacing w:after="0" w:line="240" w:lineRule="auto"/>
              <w:rPr>
                <w:rFonts w:ascii="Times New Roman" w:eastAsia="Times New Roman" w:hAnsi="Times New Roman" w:cs="Times New Roman"/>
                <w:iCs/>
                <w:sz w:val="24"/>
                <w:szCs w:val="24"/>
                <w:lang w:eastAsia="lv-LV"/>
              </w:rPr>
            </w:pPr>
            <w:r w:rsidRPr="005D3DC1">
              <w:rPr>
                <w:rFonts w:ascii="Times New Roman" w:eastAsia="Times New Roman" w:hAnsi="Times New Roman" w:cs="Times New Roman"/>
                <w:iCs/>
                <w:sz w:val="24"/>
                <w:szCs w:val="24"/>
                <w:lang w:eastAsia="lv-LV"/>
              </w:rPr>
              <w:t>Nav</w:t>
            </w:r>
          </w:p>
        </w:tc>
      </w:tr>
    </w:tbl>
    <w:p w:rsidR="00C25B49" w:rsidRPr="004D7CEC" w:rsidRDefault="00C25B49" w:rsidP="00894C55">
      <w:pPr>
        <w:spacing w:after="0" w:line="240" w:lineRule="auto"/>
        <w:rPr>
          <w:rFonts w:ascii="Times New Roman" w:hAnsi="Times New Roman" w:cs="Times New Roman"/>
          <w:sz w:val="28"/>
          <w:szCs w:val="28"/>
        </w:rPr>
      </w:pPr>
    </w:p>
    <w:p w:rsidR="00E5323B" w:rsidRPr="004D7CEC" w:rsidRDefault="00E5323B" w:rsidP="00894C55">
      <w:pPr>
        <w:spacing w:after="0" w:line="240" w:lineRule="auto"/>
        <w:rPr>
          <w:rFonts w:ascii="Times New Roman" w:hAnsi="Times New Roman" w:cs="Times New Roman"/>
          <w:sz w:val="28"/>
          <w:szCs w:val="28"/>
        </w:rPr>
      </w:pPr>
    </w:p>
    <w:p w:rsidR="00894C55" w:rsidRPr="004D7CEC" w:rsidRDefault="005D3DC1" w:rsidP="00894C55">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Labklājības</w:t>
      </w:r>
      <w:r w:rsidR="00894C55" w:rsidRPr="004D7CEC">
        <w:rPr>
          <w:rFonts w:ascii="Times New Roman" w:hAnsi="Times New Roman" w:cs="Times New Roman"/>
          <w:sz w:val="28"/>
          <w:szCs w:val="28"/>
        </w:rPr>
        <w:t xml:space="preserve"> ministr</w:t>
      </w:r>
      <w:r>
        <w:rPr>
          <w:rFonts w:ascii="Times New Roman" w:hAnsi="Times New Roman" w:cs="Times New Roman"/>
          <w:sz w:val="28"/>
          <w:szCs w:val="28"/>
        </w:rPr>
        <w:t>e</w:t>
      </w:r>
      <w:r w:rsidR="00894C55" w:rsidRPr="004D7CEC">
        <w:rPr>
          <w:rFonts w:ascii="Times New Roman" w:hAnsi="Times New Roman" w:cs="Times New Roman"/>
          <w:sz w:val="28"/>
          <w:szCs w:val="28"/>
        </w:rPr>
        <w:tab/>
      </w:r>
      <w:proofErr w:type="spellStart"/>
      <w:r w:rsidR="005C491E">
        <w:rPr>
          <w:rFonts w:ascii="Times New Roman" w:hAnsi="Times New Roman" w:cs="Times New Roman"/>
          <w:sz w:val="28"/>
          <w:szCs w:val="28"/>
        </w:rPr>
        <w:t>R.Petraviča</w:t>
      </w:r>
      <w:proofErr w:type="spellEnd"/>
    </w:p>
    <w:p w:rsidR="00894C55" w:rsidRPr="004D7CEC" w:rsidRDefault="00894C55" w:rsidP="00894C55">
      <w:pPr>
        <w:spacing w:after="0" w:line="240" w:lineRule="auto"/>
        <w:ind w:firstLine="720"/>
        <w:rPr>
          <w:rFonts w:ascii="Times New Roman" w:hAnsi="Times New Roman" w:cs="Times New Roman"/>
          <w:sz w:val="28"/>
          <w:szCs w:val="28"/>
        </w:rPr>
      </w:pPr>
    </w:p>
    <w:p w:rsidR="00894C55" w:rsidRPr="004D7CEC" w:rsidRDefault="00894C55" w:rsidP="00894C55">
      <w:pPr>
        <w:spacing w:after="0" w:line="240" w:lineRule="auto"/>
        <w:ind w:firstLine="720"/>
        <w:rPr>
          <w:rFonts w:ascii="Times New Roman" w:hAnsi="Times New Roman" w:cs="Times New Roman"/>
          <w:sz w:val="28"/>
          <w:szCs w:val="28"/>
        </w:rPr>
      </w:pPr>
    </w:p>
    <w:p w:rsidR="00894C55" w:rsidRPr="004D7CEC" w:rsidRDefault="00894C55" w:rsidP="00894C55">
      <w:pPr>
        <w:tabs>
          <w:tab w:val="left" w:pos="6237"/>
        </w:tabs>
        <w:spacing w:after="0" w:line="240" w:lineRule="auto"/>
        <w:ind w:firstLine="720"/>
        <w:rPr>
          <w:rFonts w:ascii="Times New Roman" w:hAnsi="Times New Roman" w:cs="Times New Roman"/>
          <w:sz w:val="28"/>
          <w:szCs w:val="28"/>
        </w:rPr>
      </w:pPr>
    </w:p>
    <w:p w:rsidR="00894C55" w:rsidRPr="004D7CEC" w:rsidRDefault="00894C55" w:rsidP="00894C55">
      <w:pPr>
        <w:tabs>
          <w:tab w:val="left" w:pos="6237"/>
        </w:tabs>
        <w:spacing w:after="0" w:line="240" w:lineRule="auto"/>
        <w:ind w:firstLine="720"/>
        <w:rPr>
          <w:rFonts w:ascii="Times New Roman" w:hAnsi="Times New Roman" w:cs="Times New Roman"/>
          <w:sz w:val="28"/>
          <w:szCs w:val="28"/>
        </w:rPr>
      </w:pPr>
    </w:p>
    <w:p w:rsidR="00894C55" w:rsidRPr="004D7CEC" w:rsidRDefault="00894C55" w:rsidP="00894C55">
      <w:pPr>
        <w:tabs>
          <w:tab w:val="left" w:pos="6237"/>
        </w:tabs>
        <w:spacing w:after="0" w:line="240" w:lineRule="auto"/>
        <w:ind w:firstLine="720"/>
        <w:rPr>
          <w:rFonts w:ascii="Times New Roman" w:hAnsi="Times New Roman" w:cs="Times New Roman"/>
          <w:sz w:val="28"/>
          <w:szCs w:val="28"/>
        </w:rPr>
      </w:pPr>
    </w:p>
    <w:p w:rsidR="00894C55" w:rsidRPr="004D7CEC" w:rsidRDefault="00162AA5"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Grabe</w:t>
      </w:r>
      <w:r w:rsidR="00D133F8" w:rsidRPr="004D7CEC">
        <w:rPr>
          <w:rFonts w:ascii="Times New Roman" w:hAnsi="Times New Roman" w:cs="Times New Roman"/>
          <w:sz w:val="24"/>
          <w:szCs w:val="28"/>
        </w:rPr>
        <w:t xml:space="preserve"> 670</w:t>
      </w:r>
      <w:r>
        <w:rPr>
          <w:rFonts w:ascii="Times New Roman" w:hAnsi="Times New Roman" w:cs="Times New Roman"/>
          <w:sz w:val="24"/>
          <w:szCs w:val="28"/>
        </w:rPr>
        <w:t>21594</w:t>
      </w:r>
    </w:p>
    <w:p w:rsidR="00894C55" w:rsidRDefault="00C73664" w:rsidP="00894C55">
      <w:pPr>
        <w:tabs>
          <w:tab w:val="left" w:pos="6237"/>
        </w:tabs>
        <w:spacing w:after="0" w:line="240" w:lineRule="auto"/>
        <w:rPr>
          <w:rFonts w:ascii="Times New Roman" w:hAnsi="Times New Roman" w:cs="Times New Roman"/>
          <w:sz w:val="24"/>
          <w:szCs w:val="28"/>
        </w:rPr>
      </w:pPr>
      <w:hyperlink r:id="rId9" w:history="1">
        <w:r w:rsidR="00162AA5" w:rsidRPr="00885FBC">
          <w:rPr>
            <w:rStyle w:val="Hyperlink"/>
            <w:rFonts w:ascii="Times New Roman" w:hAnsi="Times New Roman" w:cs="Times New Roman"/>
            <w:sz w:val="24"/>
            <w:szCs w:val="28"/>
          </w:rPr>
          <w:t>Daina.Grabe@lm.gov.lv</w:t>
        </w:r>
      </w:hyperlink>
      <w:bookmarkStart w:id="0" w:name="_GoBack"/>
      <w:bookmarkEnd w:id="0"/>
    </w:p>
    <w:sectPr w:rsidR="00894C55"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6DF" w:rsidRDefault="00B566DF" w:rsidP="00894C55">
      <w:pPr>
        <w:spacing w:after="0" w:line="240" w:lineRule="auto"/>
      </w:pPr>
      <w:r>
        <w:separator/>
      </w:r>
    </w:p>
  </w:endnote>
  <w:endnote w:type="continuationSeparator" w:id="0">
    <w:p w:rsidR="00B566DF" w:rsidRDefault="00B566D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6DF" w:rsidRPr="005D3DC1" w:rsidRDefault="00B566DF" w:rsidP="00162AA5">
    <w:pPr>
      <w:pStyle w:val="Footer"/>
      <w:jc w:val="both"/>
      <w:rPr>
        <w:rFonts w:ascii="Times New Roman" w:hAnsi="Times New Roman" w:cs="Times New Roman"/>
      </w:rPr>
    </w:pPr>
    <w:r>
      <w:rPr>
        <w:rFonts w:ascii="Times New Roman" w:hAnsi="Times New Roman" w:cs="Times New Roman"/>
      </w:rPr>
      <w:t>LM</w:t>
    </w:r>
    <w:r w:rsidRPr="005D3DC1">
      <w:rPr>
        <w:rFonts w:ascii="Times New Roman" w:hAnsi="Times New Roman" w:cs="Times New Roman"/>
      </w:rPr>
      <w:t>anot_2</w:t>
    </w:r>
    <w:r w:rsidR="000E5FF4">
      <w:rPr>
        <w:rFonts w:ascii="Times New Roman" w:hAnsi="Times New Roman" w:cs="Times New Roman"/>
      </w:rPr>
      <w:t>8</w:t>
    </w:r>
    <w:r w:rsidRPr="005D3DC1">
      <w:rPr>
        <w:rFonts w:ascii="Times New Roman" w:hAnsi="Times New Roman" w:cs="Times New Roman"/>
      </w:rPr>
      <w:t>0219_MK805; Grozījumi Ministru kabineta 2014. gada 23. decembra noteikumos Nr. 805 "Noteikumi par prognozējamas invaliditātes, invaliditātes un darbspēju zaudējuma noteikšanas kritērijiem, termiņiem un kārtību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6DF" w:rsidRPr="005D3DC1" w:rsidRDefault="000E5FF4" w:rsidP="005D3DC1">
    <w:pPr>
      <w:pStyle w:val="Footer"/>
    </w:pPr>
    <w:r>
      <w:rPr>
        <w:rFonts w:ascii="Times New Roman" w:hAnsi="Times New Roman" w:cs="Times New Roman"/>
      </w:rPr>
      <w:t>MKanot_28</w:t>
    </w:r>
    <w:r w:rsidR="00B566DF" w:rsidRPr="005D3DC1">
      <w:rPr>
        <w:rFonts w:ascii="Times New Roman" w:hAnsi="Times New Roman" w:cs="Times New Roman"/>
      </w:rPr>
      <w:t>0219_MK805;</w:t>
    </w:r>
    <w:r w:rsidR="00B566DF" w:rsidRPr="005D3DC1">
      <w:t xml:space="preserve"> </w:t>
    </w:r>
    <w:r w:rsidR="00B566DF" w:rsidRPr="005D3DC1">
      <w:rPr>
        <w:rFonts w:ascii="Times New Roman" w:hAnsi="Times New Roman" w:cs="Times New Roman"/>
      </w:rPr>
      <w:t>Grozījumi Ministru kabineta 2014. gada 23. decembra noteikumos Nr. 805 "Noteikumi par prognozējamas invaliditātes, invaliditātes un darbspēju zaudējuma noteikšanas kritērijiem, termiņiem un kārtību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6DF" w:rsidRDefault="00B566DF" w:rsidP="00894C55">
      <w:pPr>
        <w:spacing w:after="0" w:line="240" w:lineRule="auto"/>
      </w:pPr>
      <w:r>
        <w:separator/>
      </w:r>
    </w:p>
  </w:footnote>
  <w:footnote w:type="continuationSeparator" w:id="0">
    <w:p w:rsidR="00B566DF" w:rsidRDefault="00B566D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B566DF" w:rsidRPr="00C25B49" w:rsidRDefault="00B566D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1302B">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17C0C"/>
    <w:multiLevelType w:val="hybridMultilevel"/>
    <w:tmpl w:val="6E38C23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40CA544F"/>
    <w:multiLevelType w:val="hybridMultilevel"/>
    <w:tmpl w:val="306C1F80"/>
    <w:lvl w:ilvl="0" w:tplc="671289CE">
      <w:start w:val="2"/>
      <w:numFmt w:val="bullet"/>
      <w:lvlText w:val="-"/>
      <w:lvlJc w:val="left"/>
      <w:pPr>
        <w:ind w:left="780" w:hanging="360"/>
      </w:pPr>
      <w:rPr>
        <w:rFonts w:ascii="Times New Roman" w:eastAsia="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5179562D"/>
    <w:multiLevelType w:val="hybridMultilevel"/>
    <w:tmpl w:val="0DDAA102"/>
    <w:lvl w:ilvl="0" w:tplc="946A27A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15:restartNumberingAfterBreak="0">
    <w:nsid w:val="52DD3DF7"/>
    <w:multiLevelType w:val="hybridMultilevel"/>
    <w:tmpl w:val="C93CBC48"/>
    <w:lvl w:ilvl="0" w:tplc="04260001">
      <w:start w:val="1"/>
      <w:numFmt w:val="bullet"/>
      <w:lvlText w:val=""/>
      <w:lvlJc w:val="left"/>
      <w:pPr>
        <w:ind w:left="420" w:hanging="360"/>
      </w:pPr>
      <w:rPr>
        <w:rFonts w:ascii="Symbol" w:hAnsi="Symbol"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15:restartNumberingAfterBreak="0">
    <w:nsid w:val="5CBC62A9"/>
    <w:multiLevelType w:val="hybridMultilevel"/>
    <w:tmpl w:val="AAC27FD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15:restartNumberingAfterBreak="0">
    <w:nsid w:val="5FF92600"/>
    <w:multiLevelType w:val="hybridMultilevel"/>
    <w:tmpl w:val="548E33D2"/>
    <w:lvl w:ilvl="0" w:tplc="A9DCFD42">
      <w:start w:val="13"/>
      <w:numFmt w:val="bullet"/>
      <w:lvlText w:val="-"/>
      <w:lvlJc w:val="left"/>
      <w:pPr>
        <w:ind w:left="896" w:hanging="360"/>
      </w:pPr>
      <w:rPr>
        <w:rFonts w:ascii="Times New Roman" w:eastAsia="Times New Roman" w:hAnsi="Times New Roman" w:cs="Times New Roman" w:hint="default"/>
      </w:rPr>
    </w:lvl>
    <w:lvl w:ilvl="1" w:tplc="04260003" w:tentative="1">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6" w15:restartNumberingAfterBreak="0">
    <w:nsid w:val="6FD75433"/>
    <w:multiLevelType w:val="hybridMultilevel"/>
    <w:tmpl w:val="D046AFD0"/>
    <w:lvl w:ilvl="0" w:tplc="04260001">
      <w:start w:val="1"/>
      <w:numFmt w:val="bullet"/>
      <w:lvlText w:val=""/>
      <w:lvlJc w:val="left"/>
      <w:pPr>
        <w:ind w:left="896" w:hanging="360"/>
      </w:pPr>
      <w:rPr>
        <w:rFonts w:ascii="Symbol" w:hAnsi="Symbol" w:hint="default"/>
      </w:rPr>
    </w:lvl>
    <w:lvl w:ilvl="1" w:tplc="04260003" w:tentative="1">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7" w15:restartNumberingAfterBreak="0">
    <w:nsid w:val="7BDE5429"/>
    <w:multiLevelType w:val="hybridMultilevel"/>
    <w:tmpl w:val="43486E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54B02"/>
    <w:rsid w:val="00076347"/>
    <w:rsid w:val="00077F3B"/>
    <w:rsid w:val="000D6796"/>
    <w:rsid w:val="000E1584"/>
    <w:rsid w:val="000E5FF4"/>
    <w:rsid w:val="00162AA5"/>
    <w:rsid w:val="001B3316"/>
    <w:rsid w:val="001B4767"/>
    <w:rsid w:val="001E2B7C"/>
    <w:rsid w:val="002336B0"/>
    <w:rsid w:val="00243426"/>
    <w:rsid w:val="00287368"/>
    <w:rsid w:val="00287F90"/>
    <w:rsid w:val="002D741B"/>
    <w:rsid w:val="002E1C05"/>
    <w:rsid w:val="002F2593"/>
    <w:rsid w:val="002F6E80"/>
    <w:rsid w:val="003030E4"/>
    <w:rsid w:val="00323149"/>
    <w:rsid w:val="00333638"/>
    <w:rsid w:val="00343CC8"/>
    <w:rsid w:val="003838A3"/>
    <w:rsid w:val="00391896"/>
    <w:rsid w:val="00391C38"/>
    <w:rsid w:val="003B0BF9"/>
    <w:rsid w:val="003E0791"/>
    <w:rsid w:val="003F28AC"/>
    <w:rsid w:val="0040504F"/>
    <w:rsid w:val="004454FE"/>
    <w:rsid w:val="00456E40"/>
    <w:rsid w:val="00471390"/>
    <w:rsid w:val="00471F27"/>
    <w:rsid w:val="00485AAA"/>
    <w:rsid w:val="00494CB4"/>
    <w:rsid w:val="004B004B"/>
    <w:rsid w:val="004D7CEC"/>
    <w:rsid w:val="004E2073"/>
    <w:rsid w:val="004E58AC"/>
    <w:rsid w:val="0050178F"/>
    <w:rsid w:val="005034D5"/>
    <w:rsid w:val="0055070F"/>
    <w:rsid w:val="005A729B"/>
    <w:rsid w:val="005B10CA"/>
    <w:rsid w:val="005B2798"/>
    <w:rsid w:val="005C491E"/>
    <w:rsid w:val="005D3DC1"/>
    <w:rsid w:val="005D481E"/>
    <w:rsid w:val="00606A92"/>
    <w:rsid w:val="00655F2C"/>
    <w:rsid w:val="00673A29"/>
    <w:rsid w:val="006B7B78"/>
    <w:rsid w:val="006C7552"/>
    <w:rsid w:val="006D7D87"/>
    <w:rsid w:val="006D7DB9"/>
    <w:rsid w:val="006E1081"/>
    <w:rsid w:val="00717007"/>
    <w:rsid w:val="00720585"/>
    <w:rsid w:val="00773AF6"/>
    <w:rsid w:val="00781656"/>
    <w:rsid w:val="00782DB3"/>
    <w:rsid w:val="00795F71"/>
    <w:rsid w:val="007B439A"/>
    <w:rsid w:val="007E5F7A"/>
    <w:rsid w:val="007E73AB"/>
    <w:rsid w:val="00816C11"/>
    <w:rsid w:val="00830B1D"/>
    <w:rsid w:val="008411CE"/>
    <w:rsid w:val="0085190C"/>
    <w:rsid w:val="008911B1"/>
    <w:rsid w:val="00894C55"/>
    <w:rsid w:val="008B6C48"/>
    <w:rsid w:val="0091302B"/>
    <w:rsid w:val="00945925"/>
    <w:rsid w:val="00983541"/>
    <w:rsid w:val="009964BC"/>
    <w:rsid w:val="009A2654"/>
    <w:rsid w:val="009E53A9"/>
    <w:rsid w:val="00A10FC3"/>
    <w:rsid w:val="00A20A5D"/>
    <w:rsid w:val="00A26F54"/>
    <w:rsid w:val="00A4383F"/>
    <w:rsid w:val="00A6073E"/>
    <w:rsid w:val="00A6269D"/>
    <w:rsid w:val="00AA5C61"/>
    <w:rsid w:val="00AE5567"/>
    <w:rsid w:val="00AE55E4"/>
    <w:rsid w:val="00AF1239"/>
    <w:rsid w:val="00B16480"/>
    <w:rsid w:val="00B20150"/>
    <w:rsid w:val="00B2165C"/>
    <w:rsid w:val="00B566DF"/>
    <w:rsid w:val="00B76342"/>
    <w:rsid w:val="00BA20AA"/>
    <w:rsid w:val="00BA7F3C"/>
    <w:rsid w:val="00BC13ED"/>
    <w:rsid w:val="00BD4425"/>
    <w:rsid w:val="00C235FF"/>
    <w:rsid w:val="00C25B49"/>
    <w:rsid w:val="00C452A4"/>
    <w:rsid w:val="00C6269A"/>
    <w:rsid w:val="00C73664"/>
    <w:rsid w:val="00C84421"/>
    <w:rsid w:val="00CC0D2D"/>
    <w:rsid w:val="00CE5657"/>
    <w:rsid w:val="00CE7D84"/>
    <w:rsid w:val="00D133F8"/>
    <w:rsid w:val="00D14A3E"/>
    <w:rsid w:val="00D222AE"/>
    <w:rsid w:val="00D43F1C"/>
    <w:rsid w:val="00D53856"/>
    <w:rsid w:val="00D551BF"/>
    <w:rsid w:val="00D9281D"/>
    <w:rsid w:val="00DC6DA0"/>
    <w:rsid w:val="00DD2820"/>
    <w:rsid w:val="00E2019B"/>
    <w:rsid w:val="00E3716B"/>
    <w:rsid w:val="00E5323B"/>
    <w:rsid w:val="00E8749E"/>
    <w:rsid w:val="00E90C01"/>
    <w:rsid w:val="00EA3EB5"/>
    <w:rsid w:val="00EA486E"/>
    <w:rsid w:val="00EC5089"/>
    <w:rsid w:val="00EF372A"/>
    <w:rsid w:val="00EF582B"/>
    <w:rsid w:val="00F55518"/>
    <w:rsid w:val="00F57B0C"/>
    <w:rsid w:val="00F611ED"/>
    <w:rsid w:val="00FA4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C83832B"/>
  <w15:docId w15:val="{BA81ECF3-7B71-4C71-AFED-906F4A94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C23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83357395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ina.Grabe@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AADFD-1CFC-4512-8CBF-E76CFD2A3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12300</Words>
  <Characters>7012</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Aiga Lukasenoka</cp:lastModifiedBy>
  <cp:revision>6</cp:revision>
  <cp:lastPrinted>2019-03-08T07:06:00Z</cp:lastPrinted>
  <dcterms:created xsi:type="dcterms:W3CDTF">2019-02-28T15:53:00Z</dcterms:created>
  <dcterms:modified xsi:type="dcterms:W3CDTF">2019-03-08T07:06:00Z</dcterms:modified>
</cp:coreProperties>
</file>