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C2633" w:rsidR="004D15A9" w:rsidP="00DA596D" w:rsidRDefault="00701DF1" w14:paraId="1372215F" w14:textId="1BEEDB0E">
      <w:pPr>
        <w:spacing w:after="0" w:line="240" w:lineRule="auto"/>
        <w:ind w:firstLine="300"/>
        <w:jc w:val="center"/>
        <w:rPr>
          <w:rFonts w:ascii="Times New Roman" w:hAnsi="Times New Roman" w:eastAsia="Times New Roman" w:cs="Times New Roman"/>
          <w:b/>
          <w:bCs/>
          <w:sz w:val="24"/>
          <w:szCs w:val="24"/>
          <w:lang w:eastAsia="lv-LV"/>
        </w:rPr>
      </w:pPr>
      <w:r w:rsidRPr="00487D95">
        <w:rPr>
          <w:rFonts w:ascii="Times New Roman" w:hAnsi="Times New Roman" w:eastAsia="Times New Roman" w:cs="Times New Roman"/>
          <w:b/>
          <w:bCs/>
          <w:sz w:val="24"/>
          <w:szCs w:val="24"/>
          <w:lang w:eastAsia="lv-LV"/>
        </w:rPr>
        <w:t xml:space="preserve">Likumprojekta </w:t>
      </w:r>
      <w:r w:rsidRPr="00F13E2B">
        <w:rPr>
          <w:rFonts w:ascii="Times New Roman" w:hAnsi="Times New Roman" w:cs="Times New Roman"/>
          <w:b/>
          <w:bCs/>
          <w:sz w:val="24"/>
          <w:szCs w:val="24"/>
        </w:rPr>
        <w:t>"</w:t>
      </w:r>
      <w:r w:rsidRPr="00487D95">
        <w:rPr>
          <w:rFonts w:ascii="Times New Roman" w:hAnsi="Times New Roman" w:eastAsia="Times New Roman" w:cs="Times New Roman"/>
          <w:b/>
          <w:bCs/>
          <w:sz w:val="24"/>
          <w:szCs w:val="24"/>
          <w:lang w:eastAsia="lv-LV"/>
        </w:rPr>
        <w:t>Grozījum</w:t>
      </w:r>
      <w:r w:rsidR="006F4C2E">
        <w:rPr>
          <w:rFonts w:ascii="Times New Roman" w:hAnsi="Times New Roman" w:eastAsia="Times New Roman" w:cs="Times New Roman"/>
          <w:b/>
          <w:bCs/>
          <w:sz w:val="24"/>
          <w:szCs w:val="24"/>
          <w:lang w:eastAsia="lv-LV"/>
        </w:rPr>
        <w:t>s</w:t>
      </w:r>
      <w:r w:rsidRPr="00487D95">
        <w:rPr>
          <w:rFonts w:ascii="Times New Roman" w:hAnsi="Times New Roman" w:eastAsia="Times New Roman" w:cs="Times New Roman"/>
          <w:b/>
          <w:bCs/>
          <w:sz w:val="24"/>
          <w:szCs w:val="24"/>
          <w:lang w:eastAsia="lv-LV"/>
        </w:rPr>
        <w:t xml:space="preserve"> </w:t>
      </w:r>
      <w:r>
        <w:rPr>
          <w:rFonts w:ascii="Times New Roman" w:hAnsi="Times New Roman" w:eastAsia="Times New Roman" w:cs="Times New Roman"/>
          <w:b/>
          <w:bCs/>
          <w:sz w:val="24"/>
          <w:szCs w:val="24"/>
          <w:lang w:eastAsia="lv-LV"/>
        </w:rPr>
        <w:t>Revīzijas pakalpojumu</w:t>
      </w:r>
      <w:r w:rsidRPr="00487D95">
        <w:rPr>
          <w:rFonts w:ascii="Times New Roman" w:hAnsi="Times New Roman" w:eastAsia="Times New Roman" w:cs="Times New Roman"/>
          <w:b/>
          <w:bCs/>
          <w:sz w:val="24"/>
          <w:szCs w:val="24"/>
          <w:lang w:eastAsia="lv-LV"/>
        </w:rPr>
        <w:t xml:space="preserve"> likumā</w:t>
      </w:r>
      <w:r w:rsidRPr="00F13E2B">
        <w:rPr>
          <w:rFonts w:ascii="Times New Roman" w:hAnsi="Times New Roman" w:cs="Times New Roman"/>
          <w:b/>
          <w:bCs/>
          <w:sz w:val="24"/>
          <w:szCs w:val="24"/>
        </w:rPr>
        <w:t>"</w:t>
      </w:r>
      <w:r w:rsidRPr="00487D95">
        <w:rPr>
          <w:rFonts w:ascii="Times New Roman" w:hAnsi="Times New Roman" w:eastAsia="Times New Roman" w:cs="Times New Roman"/>
          <w:b/>
          <w:bCs/>
          <w:sz w:val="24"/>
          <w:szCs w:val="24"/>
          <w:lang w:eastAsia="lv-LV"/>
        </w:rPr>
        <w:t xml:space="preserve"> </w:t>
      </w:r>
      <w:r w:rsidRPr="00BC2633" w:rsidR="004D15A9">
        <w:rPr>
          <w:rFonts w:ascii="Times New Roman" w:hAnsi="Times New Roman" w:eastAsia="Times New Roman" w:cs="Times New Roman"/>
          <w:b/>
          <w:bCs/>
          <w:sz w:val="24"/>
          <w:szCs w:val="24"/>
          <w:lang w:eastAsia="lv-LV"/>
        </w:rPr>
        <w:t>sākotnējās ietekmes novērtējuma ziņojums (anotācija)</w:t>
      </w:r>
    </w:p>
    <w:p w:rsidR="00DA596D" w:rsidP="00DA596D" w:rsidRDefault="00DA596D" w14:paraId="1C76E832" w14:textId="0385E507">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9061"/>
      </w:tblGrid>
      <w:tr w:rsidRPr="002D7166" w:rsidR="00A1552F" w:rsidTr="00A1552F" w14:paraId="70BDCC6E" w14:textId="77777777">
        <w:trPr>
          <w:cantSplit/>
        </w:trPr>
        <w:tc>
          <w:tcPr>
            <w:tcW w:w="9061" w:type="dxa"/>
            <w:shd w:val="clear" w:color="auto" w:fill="FFFFFF"/>
            <w:vAlign w:val="center"/>
            <w:hideMark/>
          </w:tcPr>
          <w:p w:rsidRPr="002D7166" w:rsidR="00A1552F" w:rsidP="005B5473" w:rsidRDefault="00A1552F" w14:paraId="2E3635E1" w14:textId="77777777">
            <w:pPr>
              <w:spacing w:after="0" w:line="240" w:lineRule="auto"/>
              <w:jc w:val="center"/>
              <w:rPr>
                <w:rFonts w:ascii="Cambria" w:hAnsi="Cambria"/>
                <w:b/>
                <w:iCs/>
                <w:sz w:val="19"/>
                <w:szCs w:val="19"/>
              </w:rPr>
            </w:pPr>
            <w:r w:rsidRPr="00A1552F">
              <w:rPr>
                <w:rFonts w:ascii="Times New Roman" w:hAnsi="Times New Roman" w:eastAsia="Times New Roman" w:cs="Times New Roman"/>
                <w:b/>
                <w:bCs/>
                <w:sz w:val="24"/>
                <w:szCs w:val="24"/>
                <w:lang w:eastAsia="lv-LV"/>
              </w:rPr>
              <w:t>Tiesību akta projekta anotācijas kopsavilkums</w:t>
            </w:r>
          </w:p>
        </w:tc>
      </w:tr>
      <w:tr w:rsidRPr="002D7166" w:rsidR="00701DF1" w:rsidTr="009974EE" w14:paraId="47F047DD" w14:textId="77777777">
        <w:trPr>
          <w:cantSplit/>
        </w:trPr>
        <w:tc>
          <w:tcPr>
            <w:tcW w:w="9061" w:type="dxa"/>
            <w:shd w:val="clear" w:color="auto" w:fill="FFFFFF"/>
            <w:hideMark/>
          </w:tcPr>
          <w:p w:rsidRPr="00A1552F" w:rsidR="00701DF1" w:rsidP="00701DF1" w:rsidRDefault="006F4C2E" w14:paraId="2D343C0B" w14:textId="35566C0C">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 attiecināms</w:t>
            </w:r>
            <w:r w:rsidR="00770C32">
              <w:rPr>
                <w:rFonts w:ascii="Times New Roman" w:hAnsi="Times New Roman" w:eastAsia="Times New Roman" w:cs="Times New Roman"/>
                <w:sz w:val="24"/>
                <w:szCs w:val="24"/>
                <w:lang w:eastAsia="lv-LV"/>
              </w:rPr>
              <w:t>.</w:t>
            </w:r>
          </w:p>
        </w:tc>
      </w:tr>
    </w:tbl>
    <w:p w:rsidRPr="00BC2633" w:rsidR="00A1552F" w:rsidP="006641E1" w:rsidRDefault="00A1552F" w14:paraId="38674108" w14:textId="77777777">
      <w:pPr>
        <w:spacing w:after="0" w:line="240" w:lineRule="auto"/>
        <w:jc w:val="center"/>
        <w:rPr>
          <w:rFonts w:ascii="Times New Roman" w:hAnsi="Times New Roman" w:eastAsia="Times New Roman" w:cs="Times New Roman"/>
          <w:b/>
          <w:bCs/>
          <w:sz w:val="24"/>
          <w:szCs w:val="24"/>
          <w:lang w:eastAsia="lv-LV"/>
        </w:rPr>
      </w:pPr>
    </w:p>
    <w:tbl>
      <w:tblPr>
        <w:tblW w:w="5004" w:type="pct"/>
        <w:tblInd w:w="-8"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362"/>
        <w:gridCol w:w="2757"/>
        <w:gridCol w:w="5943"/>
      </w:tblGrid>
      <w:tr w:rsidRPr="00BC2633" w:rsidR="00BC2633" w:rsidTr="0059057E" w14:paraId="2C53EF84" w14:textId="77777777">
        <w:trPr>
          <w:trHeight w:val="405"/>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BC2633" w:rsidR="004D15A9" w:rsidP="001D2FD9" w:rsidRDefault="004D15A9" w14:paraId="18B67FDD" w14:textId="77777777">
            <w:pPr>
              <w:spacing w:after="0" w:line="240" w:lineRule="auto"/>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I. Tiesību akta projekta izstrādes nepieciešamība</w:t>
            </w:r>
          </w:p>
        </w:tc>
      </w:tr>
      <w:tr w:rsidRPr="00BC2633" w:rsidR="00DA326E" w:rsidTr="005B5473" w14:paraId="22687615" w14:textId="77777777">
        <w:trPr>
          <w:trHeight w:val="405"/>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2B187791"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1521"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64AFBCA2"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Pamatojums</w:t>
            </w:r>
          </w:p>
        </w:tc>
        <w:tc>
          <w:tcPr>
            <w:tcW w:w="3279" w:type="pct"/>
            <w:tcBorders>
              <w:top w:val="outset" w:color="414142" w:sz="6" w:space="0"/>
              <w:left w:val="outset" w:color="414142" w:sz="6" w:space="0"/>
              <w:bottom w:val="outset" w:color="414142" w:sz="6" w:space="0"/>
              <w:right w:val="outset" w:color="414142" w:sz="6" w:space="0"/>
            </w:tcBorders>
            <w:hideMark/>
          </w:tcPr>
          <w:p w:rsidRPr="00466821" w:rsidR="00D63529" w:rsidP="001C5969" w:rsidRDefault="00701DF1" w14:paraId="2048CBEE" w14:textId="0B9BDAAA">
            <w:pPr>
              <w:spacing w:after="0" w:line="240" w:lineRule="auto"/>
              <w:jc w:val="both"/>
              <w:rPr>
                <w:rFonts w:ascii="Times New Roman" w:hAnsi="Times New Roman" w:cs="Times New Roman"/>
                <w:sz w:val="24"/>
                <w:szCs w:val="24"/>
              </w:rPr>
            </w:pPr>
            <w:r w:rsidRPr="00466821">
              <w:rPr>
                <w:rFonts w:ascii="Times New Roman" w:hAnsi="Times New Roman" w:cs="Times New Roman"/>
                <w:sz w:val="24"/>
                <w:szCs w:val="24"/>
              </w:rPr>
              <w:t>Likumprojekts "Grozījum</w:t>
            </w:r>
            <w:r w:rsidR="006F4C2E">
              <w:rPr>
                <w:rFonts w:ascii="Times New Roman" w:hAnsi="Times New Roman" w:cs="Times New Roman"/>
                <w:sz w:val="24"/>
                <w:szCs w:val="24"/>
              </w:rPr>
              <w:t>s</w:t>
            </w:r>
            <w:r w:rsidRPr="00466821">
              <w:rPr>
                <w:rFonts w:ascii="Times New Roman" w:hAnsi="Times New Roman" w:cs="Times New Roman"/>
                <w:sz w:val="24"/>
                <w:szCs w:val="24"/>
              </w:rPr>
              <w:t xml:space="preserve"> Revīzijas pakalpojumu likumā" (turpmāk – projekts) ir saistīts ar </w:t>
            </w:r>
            <w:r w:rsidRPr="00466821">
              <w:rPr>
                <w:rFonts w:ascii="Times New Roman" w:hAnsi="Times New Roman" w:cs="Times New Roman" w:eastAsiaTheme="minorEastAsia"/>
                <w:sz w:val="24"/>
                <w:szCs w:val="24"/>
              </w:rPr>
              <w:t xml:space="preserve">Eiropas Parlamenta un Padomes </w:t>
            </w:r>
            <w:r w:rsidRPr="00466821" w:rsidR="00CF4DA4">
              <w:rPr>
                <w:rFonts w:ascii="Times New Roman" w:hAnsi="Times New Roman" w:cs="Times New Roman" w:eastAsiaTheme="minorEastAsia"/>
                <w:sz w:val="24"/>
                <w:szCs w:val="24"/>
              </w:rPr>
              <w:t>2017. gada 17. maij</w:t>
            </w:r>
            <w:r w:rsidR="00CF4DA4">
              <w:rPr>
                <w:rFonts w:ascii="Times New Roman" w:hAnsi="Times New Roman" w:cs="Times New Roman" w:eastAsiaTheme="minorEastAsia"/>
                <w:sz w:val="24"/>
                <w:szCs w:val="24"/>
              </w:rPr>
              <w:t>a</w:t>
            </w:r>
            <w:r w:rsidRPr="00466821" w:rsidR="00CF4DA4">
              <w:rPr>
                <w:rFonts w:ascii="Times New Roman" w:hAnsi="Times New Roman" w:cs="Times New Roman" w:eastAsiaTheme="minorEastAsia"/>
                <w:sz w:val="24"/>
                <w:szCs w:val="24"/>
              </w:rPr>
              <w:t xml:space="preserve"> </w:t>
            </w:r>
            <w:r w:rsidR="00CF4DA4">
              <w:rPr>
                <w:rFonts w:ascii="Times New Roman" w:hAnsi="Times New Roman" w:cs="Times New Roman" w:eastAsiaTheme="minorEastAsia"/>
                <w:sz w:val="24"/>
                <w:szCs w:val="24"/>
              </w:rPr>
              <w:t>d</w:t>
            </w:r>
            <w:r w:rsidRPr="00466821">
              <w:rPr>
                <w:rFonts w:ascii="Times New Roman" w:hAnsi="Times New Roman" w:cs="Times New Roman" w:eastAsiaTheme="minorEastAsia"/>
                <w:sz w:val="24"/>
                <w:szCs w:val="24"/>
              </w:rPr>
              <w:t xml:space="preserve">irektīvas (ES) 2017/828, ar ko groza Direktīvu 2007/36/EK attiecībā uz akcionāru ilgtermiņa iesaistīšanas veicināšanu (turpmāk – Direktīva) prasību ieviešanu un </w:t>
            </w:r>
            <w:r w:rsidRPr="00466821">
              <w:rPr>
                <w:rFonts w:ascii="Times New Roman" w:hAnsi="Times New Roman" w:cs="Times New Roman"/>
                <w:sz w:val="24"/>
                <w:szCs w:val="24"/>
              </w:rPr>
              <w:t xml:space="preserve">ievieš prasības, kas paredzētas saistītajā likumprojektā </w:t>
            </w:r>
            <w:r w:rsidRPr="00466821" w:rsidR="00D63529">
              <w:rPr>
                <w:rFonts w:ascii="Times New Roman" w:hAnsi="Times New Roman" w:cs="Times New Roman"/>
                <w:sz w:val="24"/>
                <w:szCs w:val="24"/>
              </w:rPr>
              <w:t>"Grozījumi Finanšu instrumentu tirgus likumā"</w:t>
            </w:r>
            <w:r w:rsidR="001E4880">
              <w:rPr>
                <w:rFonts w:ascii="Times New Roman" w:hAnsi="Times New Roman" w:cs="Times New Roman"/>
                <w:sz w:val="24"/>
                <w:szCs w:val="24"/>
              </w:rPr>
              <w:t xml:space="preserve"> (VSS-1297)</w:t>
            </w:r>
            <w:r w:rsidRPr="00466821" w:rsidR="00D63529">
              <w:rPr>
                <w:rFonts w:ascii="Times New Roman" w:hAnsi="Times New Roman" w:cs="Times New Roman"/>
                <w:sz w:val="24"/>
                <w:szCs w:val="24"/>
              </w:rPr>
              <w:t>.</w:t>
            </w:r>
          </w:p>
          <w:p w:rsidRPr="00BC2633" w:rsidR="004D15A9" w:rsidP="001C5969" w:rsidRDefault="00701DF1" w14:paraId="0A3EB312" w14:textId="2EC89D4F">
            <w:pPr>
              <w:spacing w:after="0" w:line="240" w:lineRule="auto"/>
              <w:jc w:val="both"/>
              <w:rPr>
                <w:rFonts w:ascii="Times New Roman" w:hAnsi="Times New Roman" w:eastAsia="Times New Roman" w:cs="Times New Roman"/>
                <w:sz w:val="24"/>
                <w:szCs w:val="24"/>
                <w:lang w:eastAsia="lv-LV"/>
              </w:rPr>
            </w:pPr>
            <w:r w:rsidRPr="00466821">
              <w:rPr>
                <w:rFonts w:ascii="Times New Roman" w:hAnsi="Times New Roman" w:eastAsia="Times New Roman" w:cs="Times New Roman"/>
                <w:sz w:val="24"/>
                <w:szCs w:val="24"/>
                <w:lang w:eastAsia="lv-LV"/>
              </w:rPr>
              <w:t>Direktīvas prasības ir jāievieš līdz 2019. gada 10. jūnijam.</w:t>
            </w:r>
          </w:p>
        </w:tc>
      </w:tr>
      <w:tr w:rsidRPr="00BC2633" w:rsidR="00DA326E" w:rsidTr="005B5473" w14:paraId="5FF7B6AF"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1C86D47B"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2.</w:t>
            </w:r>
          </w:p>
        </w:tc>
        <w:tc>
          <w:tcPr>
            <w:tcW w:w="1521"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7B9225C8"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tc>
        <w:tc>
          <w:tcPr>
            <w:tcW w:w="3279" w:type="pct"/>
            <w:tcBorders>
              <w:top w:val="outset" w:color="414142" w:sz="6" w:space="0"/>
              <w:left w:val="outset" w:color="414142" w:sz="6" w:space="0"/>
              <w:bottom w:val="outset" w:color="414142" w:sz="6" w:space="0"/>
              <w:right w:val="outset" w:color="414142" w:sz="6" w:space="0"/>
            </w:tcBorders>
            <w:hideMark/>
          </w:tcPr>
          <w:p w:rsidRPr="00A365A6" w:rsidR="00240F98" w:rsidP="00A365A6" w:rsidRDefault="00D63529" w14:paraId="1F1917E8" w14:textId="050CEDC8">
            <w:pPr>
              <w:spacing w:after="0" w:line="240" w:lineRule="auto"/>
              <w:ind w:firstLine="284"/>
              <w:jc w:val="both"/>
              <w:rPr>
                <w:rFonts w:ascii="Times New Roman" w:hAnsi="Times New Roman" w:cs="Times New Roman"/>
                <w:sz w:val="24"/>
                <w:szCs w:val="24"/>
              </w:rPr>
            </w:pPr>
            <w:r w:rsidRPr="00A365A6">
              <w:rPr>
                <w:rFonts w:ascii="Times New Roman" w:hAnsi="Times New Roman" w:eastAsia="Calibri" w:cs="Times New Roman"/>
                <w:sz w:val="24"/>
                <w:szCs w:val="24"/>
              </w:rPr>
              <w:t>Direktīva ietver vairākus jautājumu blokus, t. sk. jautājumus par vadītāju atlīdzības ziņojumu.</w:t>
            </w:r>
            <w:r w:rsidRPr="00A365A6" w:rsidR="00240F98">
              <w:rPr>
                <w:rFonts w:ascii="Times New Roman" w:hAnsi="Times New Roman" w:eastAsia="Calibri" w:cs="Times New Roman"/>
                <w:sz w:val="24"/>
                <w:szCs w:val="24"/>
              </w:rPr>
              <w:t xml:space="preserve"> </w:t>
            </w:r>
            <w:r w:rsidRPr="00A365A6" w:rsidR="00240F98">
              <w:rPr>
                <w:rFonts w:ascii="Times New Roman" w:hAnsi="Times New Roman" w:cs="Times New Roman"/>
                <w:sz w:val="24"/>
                <w:szCs w:val="24"/>
              </w:rPr>
              <w:t>L</w:t>
            </w:r>
            <w:r w:rsidRPr="00A365A6">
              <w:rPr>
                <w:rFonts w:ascii="Times New Roman" w:hAnsi="Times New Roman" w:cs="Times New Roman"/>
                <w:sz w:val="24"/>
                <w:szCs w:val="24"/>
              </w:rPr>
              <w:t>ikumprojekt</w:t>
            </w:r>
            <w:r w:rsidRPr="00A365A6" w:rsidR="00240F98">
              <w:rPr>
                <w:rFonts w:ascii="Times New Roman" w:hAnsi="Times New Roman" w:cs="Times New Roman"/>
                <w:sz w:val="24"/>
                <w:szCs w:val="24"/>
              </w:rPr>
              <w:t>s</w:t>
            </w:r>
            <w:r w:rsidRPr="00A365A6">
              <w:rPr>
                <w:rFonts w:ascii="Times New Roman" w:hAnsi="Times New Roman" w:cs="Times New Roman"/>
                <w:sz w:val="24"/>
                <w:szCs w:val="24"/>
              </w:rPr>
              <w:t xml:space="preserve"> "Grozījumi Finanšu instrumentu tirgus likumā"</w:t>
            </w:r>
            <w:r w:rsidRPr="005621FB" w:rsidR="00240F98">
              <w:rPr>
                <w:rFonts w:ascii="Times New Roman" w:hAnsi="Times New Roman" w:cs="Times New Roman"/>
                <w:bCs/>
                <w:sz w:val="24"/>
                <w:szCs w:val="24"/>
              </w:rPr>
              <w:t xml:space="preserve"> </w:t>
            </w:r>
            <w:r w:rsidRPr="00A365A6">
              <w:rPr>
                <w:rFonts w:ascii="Times New Roman" w:hAnsi="Times New Roman" w:cs="Times New Roman" w:eastAsiaTheme="minorEastAsia"/>
                <w:sz w:val="24"/>
                <w:szCs w:val="24"/>
              </w:rPr>
              <w:t>paredz, ka tām akciju sabiedrībām, kuru akcijas ir iekļautas regulētajā tirgū</w:t>
            </w:r>
            <w:r w:rsidRPr="005621FB" w:rsidR="00240F98">
              <w:rPr>
                <w:rFonts w:ascii="Times New Roman" w:hAnsi="Times New Roman" w:cs="Times New Roman" w:eastAsiaTheme="minorEastAsia"/>
                <w:bCs/>
                <w:sz w:val="24"/>
                <w:szCs w:val="24"/>
              </w:rPr>
              <w:t xml:space="preserve">, </w:t>
            </w:r>
            <w:r w:rsidRPr="00A365A6" w:rsidR="00240F98">
              <w:rPr>
                <w:rFonts w:ascii="Times New Roman" w:hAnsi="Times New Roman" w:cs="Times New Roman"/>
                <w:sz w:val="24"/>
                <w:szCs w:val="24"/>
              </w:rPr>
              <w:t>tiek izstrādāts</w:t>
            </w:r>
            <w:r w:rsidRPr="00A365A6">
              <w:rPr>
                <w:rFonts w:ascii="Times New Roman" w:hAnsi="Times New Roman" w:cs="Times New Roman"/>
                <w:sz w:val="24"/>
                <w:szCs w:val="24"/>
              </w:rPr>
              <w:t xml:space="preserve"> atalgojuma ziņojums par iepriekšējo finanšu gadu un to pārbauda </w:t>
            </w:r>
            <w:r w:rsidR="00FF6E07">
              <w:rPr>
                <w:rFonts w:ascii="Times New Roman" w:hAnsi="Times New Roman" w:cs="Times New Roman"/>
                <w:sz w:val="24"/>
                <w:szCs w:val="24"/>
              </w:rPr>
              <w:t xml:space="preserve">zvērināts </w:t>
            </w:r>
            <w:r w:rsidRPr="00A365A6">
              <w:rPr>
                <w:rFonts w:ascii="Times New Roman" w:hAnsi="Times New Roman" w:cs="Times New Roman"/>
                <w:sz w:val="24"/>
                <w:szCs w:val="24"/>
              </w:rPr>
              <w:t xml:space="preserve">revidents. </w:t>
            </w:r>
            <w:r w:rsidRPr="00A365A6" w:rsidR="00240F98">
              <w:rPr>
                <w:rFonts w:ascii="Times New Roman" w:hAnsi="Times New Roman" w:cs="Times New Roman"/>
                <w:sz w:val="24"/>
                <w:szCs w:val="24"/>
              </w:rPr>
              <w:t>Šobrīd Latvijā ir 21 akciju sabiedrība, kuras akcijas ir iekļautas regulētajā tirgū (Baltijas oficiālais saraksts un Baltijas otrais saraksts).</w:t>
            </w:r>
          </w:p>
          <w:p w:rsidRPr="005E57E3" w:rsidR="00D63529" w:rsidP="00A365A6" w:rsidRDefault="00240F98" w14:paraId="6B1C0D84" w14:textId="450FD69E">
            <w:pPr>
              <w:spacing w:after="0" w:line="240" w:lineRule="auto"/>
              <w:ind w:firstLine="284"/>
              <w:jc w:val="both"/>
              <w:rPr>
                <w:rFonts w:ascii="Times New Roman" w:hAnsi="Times New Roman" w:cs="Times New Roman"/>
                <w:sz w:val="24"/>
                <w:szCs w:val="24"/>
              </w:rPr>
            </w:pPr>
            <w:r w:rsidRPr="00A365A6">
              <w:rPr>
                <w:rFonts w:ascii="Times New Roman" w:hAnsi="Times New Roman" w:cs="Times New Roman"/>
                <w:sz w:val="24"/>
                <w:szCs w:val="24"/>
              </w:rPr>
              <w:t>A</w:t>
            </w:r>
            <w:r w:rsidRPr="00A365A6" w:rsidR="00D63529">
              <w:rPr>
                <w:rFonts w:ascii="Times New Roman" w:hAnsi="Times New Roman" w:cs="Times New Roman"/>
                <w:sz w:val="24"/>
                <w:szCs w:val="24"/>
              </w:rPr>
              <w:t xml:space="preserve">tbilstoši Komerclikuma 176. panta pirmajai daļai un Gada pārskatu un konsolidēto gada pārskatu </w:t>
            </w:r>
            <w:r w:rsidR="00CF4DA4">
              <w:rPr>
                <w:rFonts w:ascii="Times New Roman" w:hAnsi="Times New Roman" w:cs="Times New Roman"/>
                <w:sz w:val="24"/>
                <w:szCs w:val="24"/>
              </w:rPr>
              <w:t xml:space="preserve">likuma </w:t>
            </w:r>
            <w:r w:rsidRPr="00A365A6" w:rsidR="00D63529">
              <w:rPr>
                <w:rFonts w:ascii="Times New Roman" w:hAnsi="Times New Roman" w:cs="Times New Roman"/>
                <w:sz w:val="24"/>
                <w:szCs w:val="24"/>
              </w:rPr>
              <w:t xml:space="preserve">91. panta pirmajai daļai </w:t>
            </w:r>
            <w:r w:rsidRPr="005E57E3" w:rsidR="00D63529">
              <w:rPr>
                <w:rFonts w:ascii="Times New Roman" w:hAnsi="Times New Roman" w:cs="Times New Roman"/>
                <w:sz w:val="24"/>
                <w:szCs w:val="24"/>
              </w:rPr>
              <w:t>akciju sabiedrības, kuras akcijas ir iekļautas regulētajā tirgū, gada pārskatu revidē (pārbauda) zvērināts revidents</w:t>
            </w:r>
            <w:r w:rsidRPr="005E57E3" w:rsidR="005E57E3">
              <w:rPr>
                <w:rFonts w:ascii="Times New Roman" w:hAnsi="Times New Roman" w:cs="Times New Roman"/>
                <w:sz w:val="24"/>
                <w:szCs w:val="24"/>
              </w:rPr>
              <w:t xml:space="preserve"> (vairāki zvērināti revidenti) vai zvērinātu revidentu komercsabiedrība (turpmāk </w:t>
            </w:r>
            <w:r w:rsidR="00E600FC">
              <w:rPr>
                <w:rFonts w:ascii="Times New Roman" w:hAnsi="Times New Roman" w:cs="Times New Roman"/>
                <w:sz w:val="24"/>
                <w:szCs w:val="24"/>
              </w:rPr>
              <w:t>–</w:t>
            </w:r>
            <w:r w:rsidRPr="005E57E3" w:rsidR="00E600FC">
              <w:rPr>
                <w:rFonts w:ascii="Times New Roman" w:hAnsi="Times New Roman" w:cs="Times New Roman"/>
                <w:sz w:val="24"/>
                <w:szCs w:val="24"/>
              </w:rPr>
              <w:t xml:space="preserve"> </w:t>
            </w:r>
            <w:r w:rsidRPr="005E57E3" w:rsidR="005E57E3">
              <w:rPr>
                <w:rFonts w:ascii="Times New Roman" w:hAnsi="Times New Roman" w:cs="Times New Roman"/>
                <w:sz w:val="24"/>
                <w:szCs w:val="24"/>
              </w:rPr>
              <w:t>zvērināts revidents)</w:t>
            </w:r>
            <w:r w:rsidR="005E57E3">
              <w:rPr>
                <w:rFonts w:ascii="Times New Roman" w:hAnsi="Times New Roman" w:cs="Times New Roman"/>
                <w:sz w:val="24"/>
                <w:szCs w:val="24"/>
              </w:rPr>
              <w:t xml:space="preserve"> atbilstoši Revīzijas pakalpojumu likumam</w:t>
            </w:r>
            <w:r w:rsidRPr="005E57E3" w:rsidR="00D63529">
              <w:rPr>
                <w:rFonts w:ascii="Times New Roman" w:hAnsi="Times New Roman" w:cs="Times New Roman"/>
                <w:sz w:val="24"/>
                <w:szCs w:val="24"/>
              </w:rPr>
              <w:t xml:space="preserve">. </w:t>
            </w:r>
            <w:r w:rsidRPr="005E57E3" w:rsidR="005E57E3">
              <w:rPr>
                <w:rFonts w:ascii="Times New Roman" w:hAnsi="Times New Roman" w:cs="Times New Roman"/>
                <w:sz w:val="24"/>
                <w:szCs w:val="24"/>
              </w:rPr>
              <w:t xml:space="preserve">Līdz ar to likumprojekts </w:t>
            </w:r>
            <w:r w:rsidR="00E600FC">
              <w:rPr>
                <w:rFonts w:ascii="Times New Roman" w:hAnsi="Times New Roman" w:cs="Times New Roman"/>
                <w:sz w:val="24"/>
                <w:szCs w:val="24"/>
              </w:rPr>
              <w:t>"</w:t>
            </w:r>
            <w:r w:rsidRPr="005E57E3" w:rsidR="005E57E3">
              <w:rPr>
                <w:rFonts w:ascii="Times New Roman" w:hAnsi="Times New Roman" w:cs="Times New Roman"/>
                <w:sz w:val="24"/>
                <w:szCs w:val="24"/>
              </w:rPr>
              <w:t>Grozījumi Finanšu instrumentu tirgus likumā</w:t>
            </w:r>
            <w:r w:rsidR="00E600FC">
              <w:rPr>
                <w:rFonts w:ascii="Times New Roman" w:hAnsi="Times New Roman" w:cs="Times New Roman"/>
                <w:sz w:val="24"/>
                <w:szCs w:val="24"/>
              </w:rPr>
              <w:t>"</w:t>
            </w:r>
            <w:r w:rsidRPr="005E57E3" w:rsidR="005E57E3">
              <w:rPr>
                <w:rFonts w:ascii="Times New Roman" w:hAnsi="Times New Roman" w:cs="Times New Roman"/>
                <w:sz w:val="24"/>
                <w:szCs w:val="24"/>
              </w:rPr>
              <w:t xml:space="preserve"> paredz atalgojuma ziņojuma izstrādi nesaraujami sasaistīt ar gada pārskata izstrādi, lai vienlaikus: izpildītu Direktīvā paredzētās prasības; samazinātu izdevumus, kas saistīti ar papildu maksu par pārbaudes procedūru veikšanu ārpus gada pārskata revīzijas (atalgojuma ziņojuma un citu gada pārskata sastāvdaļu revīzija (pārbaude) ir revīzijas pakalpojums Revīzijas pakalpojumu likuma izpratnē, kuru var sniegt viens un tas pats zvērināts revidents vai zvērinātu revidentu komercsabiedrība); atvieglotu akcionāriem, investoriem un uzraudzības iestādēm vienotu izpratni par atalgojuma ziņojuma izstrādes termiņiem; atvieglotu akcionāriem lēmumu pieņemšanu (izskatīšana kārtējā akcionāru sapulcē vienlaikus ar citām gada pārskata sastāvdaļām).</w:t>
            </w:r>
          </w:p>
          <w:p w:rsidRPr="00442B4E" w:rsidR="00240F98" w:rsidP="00A365A6" w:rsidRDefault="00240F98" w14:paraId="2626980A" w14:textId="7C38A2B1">
            <w:pPr>
              <w:spacing w:after="0" w:line="240" w:lineRule="auto"/>
              <w:ind w:firstLine="284"/>
              <w:jc w:val="both"/>
              <w:rPr>
                <w:rFonts w:ascii="Times New Roman" w:hAnsi="Times New Roman" w:cs="Times New Roman"/>
                <w:sz w:val="24"/>
                <w:szCs w:val="24"/>
              </w:rPr>
            </w:pPr>
            <w:r w:rsidRPr="00A365A6">
              <w:rPr>
                <w:rFonts w:ascii="Times New Roman" w:hAnsi="Times New Roman" w:cs="Times New Roman"/>
                <w:sz w:val="24"/>
                <w:szCs w:val="24"/>
              </w:rPr>
              <w:t xml:space="preserve">Projektā ietverta tiesību norma, kas precizē zvērināta revidenta pienākumus, veicot gada pārskata revīziju un sniedzot </w:t>
            </w:r>
            <w:r w:rsidR="00FF6E07">
              <w:rPr>
                <w:rFonts w:ascii="Times New Roman" w:hAnsi="Times New Roman" w:cs="Times New Roman"/>
                <w:sz w:val="24"/>
                <w:szCs w:val="24"/>
              </w:rPr>
              <w:t xml:space="preserve">zvērināta </w:t>
            </w:r>
            <w:r w:rsidRPr="00A365A6">
              <w:rPr>
                <w:rFonts w:ascii="Times New Roman" w:hAnsi="Times New Roman" w:cs="Times New Roman"/>
                <w:sz w:val="24"/>
                <w:szCs w:val="24"/>
              </w:rPr>
              <w:t xml:space="preserve">revidenta ziņojumu. Projekts paredz, ka </w:t>
            </w:r>
            <w:r w:rsidR="00FF6E07">
              <w:rPr>
                <w:rFonts w:ascii="Times New Roman" w:hAnsi="Times New Roman" w:cs="Times New Roman"/>
                <w:sz w:val="24"/>
                <w:szCs w:val="24"/>
              </w:rPr>
              <w:lastRenderedPageBreak/>
              <w:t xml:space="preserve">zvērināta </w:t>
            </w:r>
            <w:r w:rsidRPr="00A365A6">
              <w:rPr>
                <w:rFonts w:ascii="Times New Roman" w:hAnsi="Times New Roman" w:cs="Times New Roman"/>
                <w:sz w:val="24"/>
                <w:szCs w:val="24"/>
              </w:rPr>
              <w:t>revidenta ziņojums ietvers arī zvērināta revidenta viedokli par to, vai akciju sabiedrībai (ja tās akcijas ir iekļautas regulētajā tirgū) atalgojuma ziņojumā ir ietverta Finanšu instrumentu tirgus likum</w:t>
            </w:r>
            <w:r w:rsidR="00BD6EEF">
              <w:rPr>
                <w:rFonts w:ascii="Times New Roman" w:hAnsi="Times New Roman" w:cs="Times New Roman"/>
                <w:sz w:val="24"/>
                <w:szCs w:val="24"/>
              </w:rPr>
              <w:t xml:space="preserve">ā </w:t>
            </w:r>
            <w:r w:rsidRPr="00A365A6">
              <w:rPr>
                <w:rFonts w:ascii="Times New Roman" w:hAnsi="Times New Roman" w:cs="Times New Roman"/>
                <w:sz w:val="24"/>
                <w:szCs w:val="24"/>
              </w:rPr>
              <w:t xml:space="preserve">minētā informācija un vai ir konstatētas </w:t>
            </w:r>
            <w:r w:rsidR="00DC08F5">
              <w:rPr>
                <w:rFonts w:ascii="Times New Roman" w:hAnsi="Times New Roman" w:cs="Times New Roman"/>
                <w:sz w:val="24"/>
                <w:szCs w:val="24"/>
              </w:rPr>
              <w:t xml:space="preserve">būtiskas </w:t>
            </w:r>
            <w:r w:rsidRPr="00A365A6">
              <w:rPr>
                <w:rFonts w:ascii="Times New Roman" w:hAnsi="Times New Roman" w:cs="Times New Roman"/>
                <w:sz w:val="24"/>
                <w:szCs w:val="24"/>
              </w:rPr>
              <w:t xml:space="preserve">neatbilstības saistībā ar gada pārskatā norādīto finanšu informāciju. Zvērinātam revidentam nav pienākums pārbaudīt, vai visa atalgojuma ziņojumā norādītā informācija atbilst patiesībai, tomēr ir jāspēj identificēt, vai ir norādīts tas informācijas minimums, ko pieprasa  likumprojekts "Grozījumi Finanšu instrumentu tirgus likumā", kā arī vai norādītā finanšu informācija nav pretrunā ar gada </w:t>
            </w:r>
            <w:r w:rsidRPr="00442B4E">
              <w:rPr>
                <w:rFonts w:ascii="Times New Roman" w:hAnsi="Times New Roman" w:cs="Times New Roman"/>
                <w:sz w:val="24"/>
                <w:szCs w:val="24"/>
              </w:rPr>
              <w:t>pārskatā norādīto informāciju.</w:t>
            </w:r>
          </w:p>
          <w:p w:rsidRPr="00442B4E" w:rsidR="00DC08F5" w:rsidP="00DC08F5" w:rsidRDefault="00DC08F5" w14:paraId="23C6684C" w14:textId="15F52571">
            <w:pPr>
              <w:spacing w:after="0" w:line="240" w:lineRule="auto"/>
              <w:ind w:firstLine="284"/>
              <w:jc w:val="both"/>
              <w:rPr>
                <w:rFonts w:ascii="Times New Roman" w:hAnsi="Times New Roman" w:cs="Times New Roman"/>
                <w:color w:val="FF0000"/>
                <w:sz w:val="24"/>
                <w:szCs w:val="24"/>
              </w:rPr>
            </w:pPr>
            <w:r w:rsidRPr="00442B4E">
              <w:rPr>
                <w:rFonts w:ascii="Times New Roman" w:hAnsi="Times New Roman" w:cs="Times New Roman"/>
                <w:sz w:val="24"/>
                <w:szCs w:val="24"/>
              </w:rPr>
              <w:t xml:space="preserve">Projektā lietotais jēdziens </w:t>
            </w:r>
            <w:r w:rsidRPr="00442B4E" w:rsidR="00442B4E">
              <w:rPr>
                <w:rFonts w:ascii="Times New Roman" w:hAnsi="Times New Roman" w:cs="Times New Roman"/>
                <w:sz w:val="24"/>
                <w:szCs w:val="24"/>
              </w:rPr>
              <w:t>"</w:t>
            </w:r>
            <w:r w:rsidRPr="00442B4E">
              <w:rPr>
                <w:rFonts w:ascii="Times New Roman" w:hAnsi="Times New Roman" w:cs="Times New Roman"/>
                <w:sz w:val="24"/>
                <w:szCs w:val="24"/>
              </w:rPr>
              <w:t>būtiska neatbilstība</w:t>
            </w:r>
            <w:r w:rsidRPr="00442B4E" w:rsidR="00442B4E">
              <w:rPr>
                <w:rFonts w:ascii="Times New Roman" w:hAnsi="Times New Roman" w:cs="Times New Roman"/>
                <w:sz w:val="24"/>
                <w:szCs w:val="24"/>
              </w:rPr>
              <w:t>"</w:t>
            </w:r>
            <w:r w:rsidRPr="00442B4E">
              <w:rPr>
                <w:rFonts w:ascii="Times New Roman" w:hAnsi="Times New Roman" w:cs="Times New Roman"/>
                <w:sz w:val="24"/>
                <w:szCs w:val="24"/>
              </w:rPr>
              <w:t xml:space="preserve"> ir profesionāls (tehnisks) termins</w:t>
            </w:r>
            <w:r w:rsidRPr="00DC08F5">
              <w:rPr>
                <w:rFonts w:ascii="Times New Roman" w:hAnsi="Times New Roman" w:cs="Times New Roman"/>
                <w:sz w:val="24"/>
                <w:szCs w:val="24"/>
              </w:rPr>
              <w:t xml:space="preserve">, kuru izprot un lieto revīzijas jomas speciālisti. Šī jēdziena precīza vārdu kombinācija skaidro zvērinātam revidentam, kādu tieši informāciju ir jāiekļauj savā revidenta ziņojumā. Šis termins jau ir lietots Revīzijas pakopojumu likumā. Ar minēto jēdzienu revīzijas ziņojumā saprot, ka zvērināts revidents savā ziņojumā iekļauj informāciju par nozīmīgiem jautājumiem, kas saistīti ar faktisko vai iespējamo neatbilstību tiesību aktiem un noteikumiem vai statūtiem un kas konstatēti revīzijas pakalpojuma sniegšanas laikā, ciktāl tie ir uzskatāmi par būtiskiem. Šā jēdziena </w:t>
            </w:r>
            <w:r w:rsidRPr="00466821" w:rsidR="00442B4E">
              <w:rPr>
                <w:rFonts w:ascii="Times New Roman" w:hAnsi="Times New Roman" w:cs="Times New Roman"/>
                <w:sz w:val="24"/>
                <w:szCs w:val="24"/>
              </w:rPr>
              <w:t>"</w:t>
            </w:r>
            <w:r w:rsidRPr="00DC08F5">
              <w:rPr>
                <w:rFonts w:ascii="Times New Roman" w:hAnsi="Times New Roman" w:cs="Times New Roman"/>
                <w:sz w:val="24"/>
                <w:szCs w:val="24"/>
              </w:rPr>
              <w:t>būtiskas neatbilstība</w:t>
            </w:r>
            <w:r w:rsidRPr="00466821" w:rsidR="00442B4E">
              <w:rPr>
                <w:rFonts w:ascii="Times New Roman" w:hAnsi="Times New Roman" w:cs="Times New Roman"/>
                <w:sz w:val="24"/>
                <w:szCs w:val="24"/>
              </w:rPr>
              <w:t>"</w:t>
            </w:r>
            <w:r w:rsidRPr="00DC08F5">
              <w:rPr>
                <w:rFonts w:ascii="Times New Roman" w:hAnsi="Times New Roman" w:cs="Times New Roman"/>
                <w:sz w:val="24"/>
                <w:szCs w:val="24"/>
              </w:rPr>
              <w:t xml:space="preserve"> precīza vārdu kombinācija tiek lietota Latvijā atzītajos starptautiskajos revīzijas standartos</w:t>
            </w:r>
            <w:r w:rsidR="00442B4E">
              <w:rPr>
                <w:rFonts w:ascii="Times New Roman" w:hAnsi="Times New Roman" w:cs="Times New Roman"/>
                <w:sz w:val="24"/>
                <w:szCs w:val="24"/>
              </w:rPr>
              <w:t>,</w:t>
            </w:r>
            <w:r w:rsidRPr="00DC08F5">
              <w:rPr>
                <w:rFonts w:ascii="Times New Roman" w:hAnsi="Times New Roman" w:cs="Times New Roman"/>
                <w:sz w:val="24"/>
                <w:szCs w:val="24"/>
              </w:rPr>
              <w:t xml:space="preserve"> piemēram, Latvijā atzītajā </w:t>
            </w:r>
            <w:hyperlink w:history="1" r:id="rId8">
              <w:r w:rsidRPr="00DC08F5">
                <w:rPr>
                  <w:rStyle w:val="Hipersaite"/>
                  <w:rFonts w:ascii="Times New Roman" w:hAnsi="Times New Roman" w:cs="Times New Roman"/>
                  <w:color w:val="auto"/>
                  <w:sz w:val="24"/>
                  <w:szCs w:val="24"/>
                  <w:u w:val="none"/>
                </w:rPr>
                <w:t>starptautiskajā revīzijas standartā (turpmāk – SRS) Nr.</w:t>
              </w:r>
              <w:r w:rsidR="00442B4E">
                <w:rPr>
                  <w:rStyle w:val="Hipersaite"/>
                  <w:rFonts w:ascii="Times New Roman" w:hAnsi="Times New Roman" w:cs="Times New Roman"/>
                  <w:color w:val="auto"/>
                  <w:sz w:val="24"/>
                  <w:szCs w:val="24"/>
                  <w:u w:val="none"/>
                </w:rPr>
                <w:t> </w:t>
              </w:r>
              <w:r w:rsidRPr="00DC08F5">
                <w:rPr>
                  <w:rStyle w:val="Hipersaite"/>
                  <w:rFonts w:ascii="Times New Roman" w:hAnsi="Times New Roman" w:cs="Times New Roman"/>
                  <w:color w:val="auto"/>
                  <w:sz w:val="24"/>
                  <w:szCs w:val="24"/>
                  <w:u w:val="none"/>
                </w:rPr>
                <w:t xml:space="preserve">315 </w:t>
              </w:r>
              <w:r w:rsidRPr="00466821" w:rsidR="00442B4E">
                <w:rPr>
                  <w:rFonts w:ascii="Times New Roman" w:hAnsi="Times New Roman" w:cs="Times New Roman"/>
                  <w:sz w:val="24"/>
                  <w:szCs w:val="24"/>
                </w:rPr>
                <w:t>"</w:t>
              </w:r>
              <w:r w:rsidRPr="00DC08F5">
                <w:rPr>
                  <w:rStyle w:val="Hipersaite"/>
                  <w:rFonts w:ascii="Times New Roman" w:hAnsi="Times New Roman" w:cs="Times New Roman"/>
                  <w:color w:val="auto"/>
                  <w:sz w:val="24"/>
                  <w:szCs w:val="24"/>
                  <w:u w:val="none"/>
                </w:rPr>
                <w:t>Būtisku neatbilstības risku identificēšana un izvērtēšana, gūstot izpratni par uzņēmumu un tā vidi</w:t>
              </w:r>
              <w:r w:rsidRPr="00466821" w:rsidR="00442B4E">
                <w:rPr>
                  <w:rFonts w:ascii="Times New Roman" w:hAnsi="Times New Roman" w:cs="Times New Roman"/>
                  <w:sz w:val="24"/>
                  <w:szCs w:val="24"/>
                </w:rPr>
                <w:t>"</w:t>
              </w:r>
            </w:hyperlink>
            <w:r w:rsidRPr="00DC08F5">
              <w:rPr>
                <w:rFonts w:ascii="Times New Roman" w:hAnsi="Times New Roman" w:cs="Times New Roman"/>
                <w:sz w:val="24"/>
                <w:szCs w:val="24"/>
              </w:rPr>
              <w:t>, ko saskaņā ar Revīzijas pakalpojumu likum</w:t>
            </w:r>
            <w:r>
              <w:rPr>
                <w:rFonts w:ascii="Times New Roman" w:hAnsi="Times New Roman" w:cs="Times New Roman"/>
                <w:sz w:val="24"/>
                <w:szCs w:val="24"/>
              </w:rPr>
              <w:t>a</w:t>
            </w:r>
            <w:r w:rsidRPr="00DC08F5">
              <w:rPr>
                <w:rFonts w:ascii="Times New Roman" w:hAnsi="Times New Roman" w:cs="Times New Roman"/>
                <w:sz w:val="24"/>
                <w:szCs w:val="24"/>
              </w:rPr>
              <w:t xml:space="preserve"> 28. panta pirm</w:t>
            </w:r>
            <w:r>
              <w:rPr>
                <w:rFonts w:ascii="Times New Roman" w:hAnsi="Times New Roman" w:cs="Times New Roman"/>
                <w:sz w:val="24"/>
                <w:szCs w:val="24"/>
              </w:rPr>
              <w:t>o</w:t>
            </w:r>
            <w:r w:rsidRPr="00DC08F5">
              <w:rPr>
                <w:rFonts w:ascii="Times New Roman" w:hAnsi="Times New Roman" w:cs="Times New Roman"/>
                <w:sz w:val="24"/>
                <w:szCs w:val="24"/>
              </w:rPr>
              <w:t xml:space="preserve"> daļ</w:t>
            </w:r>
            <w:r>
              <w:rPr>
                <w:rFonts w:ascii="Times New Roman" w:hAnsi="Times New Roman" w:cs="Times New Roman"/>
                <w:sz w:val="24"/>
                <w:szCs w:val="24"/>
              </w:rPr>
              <w:t>u</w:t>
            </w:r>
            <w:r w:rsidRPr="00DC08F5">
              <w:rPr>
                <w:rFonts w:ascii="Times New Roman" w:hAnsi="Times New Roman" w:cs="Times New Roman"/>
                <w:sz w:val="24"/>
                <w:szCs w:val="24"/>
              </w:rPr>
              <w:t xml:space="preserve"> zvērinātiem revidentiem ir pienākums ievērot, sniedzot klientam revīzijas pakalpojumus. Papildus informējam, ka arī termini </w:t>
            </w:r>
            <w:r w:rsidR="00E600FC">
              <w:rPr>
                <w:rFonts w:ascii="Times New Roman" w:hAnsi="Times New Roman" w:cs="Times New Roman"/>
                <w:sz w:val="24"/>
                <w:szCs w:val="24"/>
              </w:rPr>
              <w:t>"</w:t>
            </w:r>
            <w:r w:rsidRPr="00DC08F5">
              <w:rPr>
                <w:rFonts w:ascii="Times New Roman" w:hAnsi="Times New Roman" w:cs="Times New Roman"/>
                <w:sz w:val="24"/>
                <w:szCs w:val="24"/>
              </w:rPr>
              <w:t>būtisks</w:t>
            </w:r>
            <w:r w:rsidR="00E600FC">
              <w:rPr>
                <w:rFonts w:ascii="Times New Roman" w:hAnsi="Times New Roman" w:cs="Times New Roman"/>
                <w:sz w:val="24"/>
                <w:szCs w:val="24"/>
              </w:rPr>
              <w:t>"</w:t>
            </w:r>
            <w:r w:rsidRPr="00DC08F5">
              <w:rPr>
                <w:rFonts w:ascii="Times New Roman" w:hAnsi="Times New Roman" w:cs="Times New Roman"/>
                <w:sz w:val="24"/>
                <w:szCs w:val="24"/>
              </w:rPr>
              <w:t xml:space="preserve"> un </w:t>
            </w:r>
            <w:r w:rsidR="00E600FC">
              <w:rPr>
                <w:rFonts w:ascii="Times New Roman" w:hAnsi="Times New Roman" w:cs="Times New Roman"/>
                <w:sz w:val="24"/>
                <w:szCs w:val="24"/>
              </w:rPr>
              <w:t>"</w:t>
            </w:r>
            <w:r w:rsidRPr="00DC08F5">
              <w:rPr>
                <w:rFonts w:ascii="Times New Roman" w:hAnsi="Times New Roman" w:cs="Times New Roman"/>
                <w:sz w:val="24"/>
                <w:szCs w:val="24"/>
              </w:rPr>
              <w:t>būtiskums</w:t>
            </w:r>
            <w:r w:rsidR="00E600FC">
              <w:rPr>
                <w:rFonts w:ascii="Times New Roman" w:hAnsi="Times New Roman" w:cs="Times New Roman"/>
                <w:sz w:val="24"/>
                <w:szCs w:val="24"/>
              </w:rPr>
              <w:t>"</w:t>
            </w:r>
            <w:r w:rsidRPr="00DC08F5">
              <w:rPr>
                <w:rFonts w:ascii="Times New Roman" w:hAnsi="Times New Roman" w:cs="Times New Roman"/>
                <w:sz w:val="24"/>
                <w:szCs w:val="24"/>
              </w:rPr>
              <w:t xml:space="preserve"> tiek lietot</w:t>
            </w:r>
            <w:r w:rsidR="00E600FC">
              <w:rPr>
                <w:rFonts w:ascii="Times New Roman" w:hAnsi="Times New Roman" w:cs="Times New Roman"/>
                <w:sz w:val="24"/>
                <w:szCs w:val="24"/>
              </w:rPr>
              <w:t>i</w:t>
            </w:r>
            <w:r w:rsidRPr="00DC08F5">
              <w:rPr>
                <w:rFonts w:ascii="Times New Roman" w:hAnsi="Times New Roman" w:cs="Times New Roman"/>
                <w:sz w:val="24"/>
                <w:szCs w:val="24"/>
              </w:rPr>
              <w:t xml:space="preserve"> kā </w:t>
            </w:r>
            <w:r w:rsidRPr="00DC08F5" w:rsidR="00E600FC">
              <w:rPr>
                <w:rFonts w:ascii="Times New Roman" w:hAnsi="Times New Roman" w:cs="Times New Roman"/>
                <w:sz w:val="24"/>
                <w:szCs w:val="24"/>
              </w:rPr>
              <w:t>tehnisk</w:t>
            </w:r>
            <w:r w:rsidR="00E600FC">
              <w:rPr>
                <w:rFonts w:ascii="Times New Roman" w:hAnsi="Times New Roman" w:cs="Times New Roman"/>
                <w:sz w:val="24"/>
                <w:szCs w:val="24"/>
              </w:rPr>
              <w:t>ie</w:t>
            </w:r>
            <w:r w:rsidRPr="00DC08F5" w:rsidR="00E600FC">
              <w:rPr>
                <w:rFonts w:ascii="Times New Roman" w:hAnsi="Times New Roman" w:cs="Times New Roman"/>
                <w:sz w:val="24"/>
                <w:szCs w:val="24"/>
              </w:rPr>
              <w:t xml:space="preserve"> </w:t>
            </w:r>
            <w:r w:rsidRPr="00DC08F5">
              <w:rPr>
                <w:rFonts w:ascii="Times New Roman" w:hAnsi="Times New Roman" w:cs="Times New Roman"/>
                <w:sz w:val="24"/>
                <w:szCs w:val="24"/>
              </w:rPr>
              <w:t>termin</w:t>
            </w:r>
            <w:r w:rsidR="00E600FC">
              <w:rPr>
                <w:rFonts w:ascii="Times New Roman" w:hAnsi="Times New Roman" w:cs="Times New Roman"/>
                <w:sz w:val="24"/>
                <w:szCs w:val="24"/>
              </w:rPr>
              <w:t>i</w:t>
            </w:r>
            <w:r w:rsidRPr="00DC08F5">
              <w:rPr>
                <w:rFonts w:ascii="Times New Roman" w:hAnsi="Times New Roman" w:cs="Times New Roman"/>
                <w:sz w:val="24"/>
                <w:szCs w:val="24"/>
              </w:rPr>
              <w:t xml:space="preserve">, raksturojot noteiktas pazīmes vai procedūras </w:t>
            </w:r>
            <w:r w:rsidRPr="00442B4E">
              <w:rPr>
                <w:rFonts w:ascii="Times New Roman" w:hAnsi="Times New Roman" w:cs="Times New Roman"/>
                <w:sz w:val="24"/>
                <w:szCs w:val="24"/>
              </w:rPr>
              <w:t xml:space="preserve">revīzijas pakalpojuma sniegšanas laikā. Saskaņā ar </w:t>
            </w:r>
            <w:r w:rsidRPr="00442B4E">
              <w:rPr>
                <w:rFonts w:ascii="Times New Roman" w:hAnsi="Times New Roman" w:cs="Times New Roman"/>
                <w:iCs/>
                <w:sz w:val="24"/>
                <w:szCs w:val="24"/>
              </w:rPr>
              <w:t>SRS Nr.</w:t>
            </w:r>
            <w:r w:rsidRPr="00442B4E" w:rsidR="00442B4E">
              <w:rPr>
                <w:rFonts w:ascii="Times New Roman" w:hAnsi="Times New Roman" w:cs="Times New Roman"/>
                <w:iCs/>
                <w:sz w:val="24"/>
                <w:szCs w:val="24"/>
              </w:rPr>
              <w:t> </w:t>
            </w:r>
            <w:r w:rsidRPr="00442B4E">
              <w:rPr>
                <w:rFonts w:ascii="Times New Roman" w:hAnsi="Times New Roman" w:cs="Times New Roman"/>
                <w:sz w:val="24"/>
                <w:szCs w:val="24"/>
              </w:rPr>
              <w:t>32</w:t>
            </w:r>
            <w:r w:rsidRPr="00DC08F5">
              <w:rPr>
                <w:rFonts w:ascii="Times New Roman" w:hAnsi="Times New Roman" w:cs="Times New Roman"/>
                <w:sz w:val="24"/>
                <w:szCs w:val="24"/>
              </w:rPr>
              <w:t xml:space="preserve">0 </w:t>
            </w:r>
            <w:r w:rsidRPr="00466821" w:rsidR="00442B4E">
              <w:rPr>
                <w:rFonts w:ascii="Times New Roman" w:hAnsi="Times New Roman" w:cs="Times New Roman"/>
                <w:sz w:val="24"/>
                <w:szCs w:val="24"/>
              </w:rPr>
              <w:t>"</w:t>
            </w:r>
            <w:r w:rsidRPr="00DC08F5">
              <w:rPr>
                <w:rFonts w:ascii="Times New Roman" w:hAnsi="Times New Roman" w:cs="Times New Roman"/>
                <w:sz w:val="24"/>
                <w:szCs w:val="24"/>
              </w:rPr>
              <w:t>Būtiskums revīzijas plānošanā un veikšanā</w:t>
            </w:r>
            <w:r w:rsidRPr="00466821" w:rsidR="00442B4E">
              <w:rPr>
                <w:rFonts w:ascii="Times New Roman" w:hAnsi="Times New Roman" w:cs="Times New Roman"/>
                <w:sz w:val="24"/>
                <w:szCs w:val="24"/>
              </w:rPr>
              <w:t>"</w:t>
            </w:r>
            <w:r w:rsidRPr="00DC08F5">
              <w:rPr>
                <w:rFonts w:ascii="Times New Roman" w:hAnsi="Times New Roman" w:cs="Times New Roman"/>
                <w:sz w:val="24"/>
                <w:szCs w:val="24"/>
              </w:rPr>
              <w:t xml:space="preserve"> zvērinātam revidentam ir </w:t>
            </w:r>
            <w:r w:rsidRPr="00442B4E">
              <w:rPr>
                <w:rFonts w:ascii="Times New Roman" w:hAnsi="Times New Roman" w:cs="Times New Roman"/>
                <w:sz w:val="24"/>
                <w:szCs w:val="24"/>
              </w:rPr>
              <w:t xml:space="preserve">jāizvērtē </w:t>
            </w:r>
            <w:r w:rsidRPr="00466821" w:rsidR="00442B4E">
              <w:rPr>
                <w:rFonts w:ascii="Times New Roman" w:hAnsi="Times New Roman" w:cs="Times New Roman"/>
                <w:sz w:val="24"/>
                <w:szCs w:val="24"/>
              </w:rPr>
              <w:t>"</w:t>
            </w:r>
            <w:r w:rsidRPr="00442B4E">
              <w:rPr>
                <w:rFonts w:ascii="Times New Roman" w:hAnsi="Times New Roman" w:cs="Times New Roman"/>
                <w:sz w:val="24"/>
                <w:szCs w:val="24"/>
              </w:rPr>
              <w:t>būtiskums</w:t>
            </w:r>
            <w:r w:rsidRPr="00466821" w:rsidR="00442B4E">
              <w:rPr>
                <w:rFonts w:ascii="Times New Roman" w:hAnsi="Times New Roman" w:cs="Times New Roman"/>
                <w:sz w:val="24"/>
                <w:szCs w:val="24"/>
              </w:rPr>
              <w:t>"</w:t>
            </w:r>
            <w:r w:rsidRPr="00442B4E">
              <w:rPr>
                <w:rFonts w:ascii="Times New Roman" w:hAnsi="Times New Roman" w:cs="Times New Roman"/>
                <w:sz w:val="24"/>
                <w:szCs w:val="24"/>
              </w:rPr>
              <w:t xml:space="preserve"> gan kvantitatīvā, gan kvalitatīvā aspektā.</w:t>
            </w:r>
            <w:r w:rsidRPr="00442B4E">
              <w:rPr>
                <w:rFonts w:ascii="Times New Roman" w:hAnsi="Times New Roman" w:cs="Times New Roman"/>
                <w:iCs/>
                <w:sz w:val="24"/>
                <w:szCs w:val="24"/>
              </w:rPr>
              <w:t xml:space="preserve"> Kvantitatīvo būtiskumu </w:t>
            </w:r>
            <w:r w:rsidRPr="00442B4E">
              <w:rPr>
                <w:rFonts w:ascii="Times New Roman" w:hAnsi="Times New Roman" w:cs="Times New Roman"/>
                <w:sz w:val="24"/>
                <w:szCs w:val="24"/>
              </w:rPr>
              <w:t xml:space="preserve">nosaka, tam piešķirot skaitlisku vērtību </w:t>
            </w:r>
            <w:r w:rsidR="00E600FC">
              <w:rPr>
                <w:rFonts w:ascii="Times New Roman" w:hAnsi="Times New Roman" w:cs="Times New Roman"/>
                <w:sz w:val="24"/>
                <w:szCs w:val="24"/>
              </w:rPr>
              <w:t>–</w:t>
            </w:r>
            <w:r w:rsidRPr="00442B4E" w:rsidR="00E600FC">
              <w:rPr>
                <w:rFonts w:ascii="Times New Roman" w:hAnsi="Times New Roman" w:cs="Times New Roman"/>
                <w:sz w:val="24"/>
                <w:szCs w:val="24"/>
              </w:rPr>
              <w:t xml:space="preserve"> </w:t>
            </w:r>
            <w:r w:rsidRPr="00442B4E">
              <w:rPr>
                <w:rFonts w:ascii="Times New Roman" w:hAnsi="Times New Roman" w:cs="Times New Roman"/>
                <w:iCs/>
                <w:sz w:val="24"/>
                <w:szCs w:val="24"/>
              </w:rPr>
              <w:t xml:space="preserve">būtiskuma slieksni (piemēram, </w:t>
            </w:r>
            <w:r w:rsidRPr="00442B4E">
              <w:rPr>
                <w:rFonts w:ascii="Times New Roman" w:hAnsi="Times New Roman" w:cs="Times New Roman"/>
                <w:sz w:val="24"/>
                <w:szCs w:val="24"/>
              </w:rPr>
              <w:t xml:space="preserve">revidents var pieņemt, ka šis </w:t>
            </w:r>
            <w:r w:rsidRPr="00442B4E">
              <w:rPr>
                <w:rFonts w:ascii="Times New Roman" w:hAnsi="Times New Roman" w:cs="Times New Roman"/>
                <w:iCs/>
                <w:sz w:val="24"/>
                <w:szCs w:val="24"/>
              </w:rPr>
              <w:t xml:space="preserve">procentuāli </w:t>
            </w:r>
            <w:r w:rsidRPr="00442B4E">
              <w:rPr>
                <w:rFonts w:ascii="Times New Roman" w:hAnsi="Times New Roman" w:cs="Times New Roman"/>
                <w:sz w:val="24"/>
                <w:szCs w:val="24"/>
              </w:rPr>
              <w:t>izteiktais slieksnis ir starp 0,5</w:t>
            </w:r>
            <w:r w:rsidR="00442B4E">
              <w:rPr>
                <w:rFonts w:ascii="Times New Roman" w:hAnsi="Times New Roman" w:cs="Times New Roman"/>
                <w:sz w:val="24"/>
                <w:szCs w:val="24"/>
              </w:rPr>
              <w:t> </w:t>
            </w:r>
            <w:r w:rsidRPr="00442B4E">
              <w:rPr>
                <w:rFonts w:ascii="Times New Roman" w:hAnsi="Times New Roman" w:cs="Times New Roman"/>
                <w:sz w:val="24"/>
                <w:szCs w:val="24"/>
              </w:rPr>
              <w:t>% un 2</w:t>
            </w:r>
            <w:r w:rsidR="00442B4E">
              <w:rPr>
                <w:rFonts w:ascii="Times New Roman" w:hAnsi="Times New Roman" w:cs="Times New Roman"/>
                <w:sz w:val="24"/>
                <w:szCs w:val="24"/>
              </w:rPr>
              <w:t> </w:t>
            </w:r>
            <w:r w:rsidRPr="00442B4E">
              <w:rPr>
                <w:rFonts w:ascii="Times New Roman" w:hAnsi="Times New Roman" w:cs="Times New Roman"/>
                <w:sz w:val="24"/>
                <w:szCs w:val="24"/>
              </w:rPr>
              <w:t>%). Procentuālais slieksnis ir nozīmīgs faktors gan padziļināto revīzijas procedūru paraugu lieluma aprēķināšanā, gan revīzijas rezultātu</w:t>
            </w:r>
            <w:r w:rsidRPr="00DC08F5">
              <w:rPr>
                <w:rFonts w:ascii="Times New Roman" w:hAnsi="Times New Roman" w:cs="Times New Roman"/>
                <w:sz w:val="24"/>
                <w:szCs w:val="24"/>
              </w:rPr>
              <w:t xml:space="preserve"> interpretācijā. Skaitlisko vērtību iegūst, ja </w:t>
            </w:r>
            <w:r w:rsidRPr="00442B4E">
              <w:rPr>
                <w:rFonts w:ascii="Times New Roman" w:hAnsi="Times New Roman" w:cs="Times New Roman"/>
                <w:sz w:val="24"/>
                <w:szCs w:val="24"/>
              </w:rPr>
              <w:t xml:space="preserve">revidents uz pienācīgu </w:t>
            </w:r>
            <w:r w:rsidRPr="00442B4E">
              <w:rPr>
                <w:rFonts w:ascii="Times New Roman" w:hAnsi="Times New Roman" w:cs="Times New Roman"/>
                <w:iCs/>
                <w:sz w:val="24"/>
                <w:szCs w:val="24"/>
              </w:rPr>
              <w:t xml:space="preserve">bāzi </w:t>
            </w:r>
            <w:r w:rsidRPr="00442B4E">
              <w:rPr>
                <w:rFonts w:ascii="Times New Roman" w:hAnsi="Times New Roman" w:cs="Times New Roman"/>
                <w:sz w:val="24"/>
                <w:szCs w:val="24"/>
              </w:rPr>
              <w:t xml:space="preserve">attiecina </w:t>
            </w:r>
            <w:r w:rsidRPr="00442B4E">
              <w:rPr>
                <w:rFonts w:ascii="Times New Roman" w:hAnsi="Times New Roman" w:cs="Times New Roman"/>
                <w:iCs/>
                <w:sz w:val="24"/>
                <w:szCs w:val="24"/>
              </w:rPr>
              <w:t xml:space="preserve">procentuālu </w:t>
            </w:r>
            <w:r w:rsidRPr="00442B4E">
              <w:rPr>
                <w:rFonts w:ascii="Times New Roman" w:hAnsi="Times New Roman" w:cs="Times New Roman"/>
                <w:sz w:val="24"/>
                <w:szCs w:val="24"/>
              </w:rPr>
              <w:t>likmi, saska</w:t>
            </w:r>
            <w:r w:rsidRPr="00DC08F5">
              <w:rPr>
                <w:rFonts w:ascii="Times New Roman" w:hAnsi="Times New Roman" w:cs="Times New Roman"/>
                <w:sz w:val="24"/>
                <w:szCs w:val="24"/>
              </w:rPr>
              <w:t xml:space="preserve">ņā ar savu profesionālo spriedumu izvēloties tādu bāzi un tādu procentu likmi, kas informācijas lietotājiem varētu būt svarīgākie. Revidentiem vienmēr ir </w:t>
            </w:r>
            <w:r w:rsidRPr="00442B4E">
              <w:rPr>
                <w:rFonts w:ascii="Times New Roman" w:hAnsi="Times New Roman" w:cs="Times New Roman"/>
                <w:sz w:val="24"/>
                <w:szCs w:val="24"/>
              </w:rPr>
              <w:t xml:space="preserve">jānovērtē arī </w:t>
            </w:r>
            <w:r w:rsidRPr="00442B4E">
              <w:rPr>
                <w:rFonts w:ascii="Times New Roman" w:hAnsi="Times New Roman" w:cs="Times New Roman"/>
                <w:iCs/>
                <w:sz w:val="24"/>
                <w:szCs w:val="24"/>
              </w:rPr>
              <w:t>kvalitatīvais būtiskums</w:t>
            </w:r>
            <w:r w:rsidRPr="00442B4E">
              <w:rPr>
                <w:rFonts w:ascii="Times New Roman" w:hAnsi="Times New Roman" w:cs="Times New Roman"/>
                <w:sz w:val="24"/>
                <w:szCs w:val="24"/>
              </w:rPr>
              <w:t>. Lai gan no kvantitatīvā viedokļa nebūtiski, daži nepareizu ziņu vai pārkāpumu veidi var radīt būtisku ietekmi vai tie jāatspoguļo finanšu pārskatos vai grāmatvedības reģistros. Kvalitatīvais būtiskums var būt</w:t>
            </w:r>
            <w:r w:rsidR="00442B4E">
              <w:rPr>
                <w:rFonts w:ascii="Times New Roman" w:hAnsi="Times New Roman" w:cs="Times New Roman"/>
                <w:sz w:val="24"/>
                <w:szCs w:val="24"/>
              </w:rPr>
              <w:t> </w:t>
            </w:r>
            <w:r w:rsidRPr="00466821" w:rsidR="00442B4E">
              <w:rPr>
                <w:rFonts w:ascii="Times New Roman" w:hAnsi="Times New Roman" w:cs="Times New Roman"/>
                <w:sz w:val="24"/>
                <w:szCs w:val="24"/>
              </w:rPr>
              <w:t>"</w:t>
            </w:r>
            <w:r w:rsidRPr="00442B4E">
              <w:rPr>
                <w:rFonts w:ascii="Times New Roman" w:hAnsi="Times New Roman" w:cs="Times New Roman"/>
                <w:iCs/>
                <w:sz w:val="24"/>
                <w:szCs w:val="24"/>
              </w:rPr>
              <w:t xml:space="preserve">būtisks pēc </w:t>
            </w:r>
            <w:r w:rsidRPr="00442B4E">
              <w:rPr>
                <w:rFonts w:ascii="Times New Roman" w:hAnsi="Times New Roman" w:cs="Times New Roman"/>
                <w:iCs/>
                <w:sz w:val="24"/>
                <w:szCs w:val="24"/>
              </w:rPr>
              <w:lastRenderedPageBreak/>
              <w:t>iedabas</w:t>
            </w:r>
            <w:r w:rsidRPr="00466821" w:rsidR="00442B4E">
              <w:rPr>
                <w:rFonts w:ascii="Times New Roman" w:hAnsi="Times New Roman" w:cs="Times New Roman"/>
                <w:sz w:val="24"/>
                <w:szCs w:val="24"/>
              </w:rPr>
              <w:t>"</w:t>
            </w:r>
            <w:r w:rsidR="00442B4E">
              <w:rPr>
                <w:rFonts w:ascii="Times New Roman" w:hAnsi="Times New Roman" w:cs="Times New Roman"/>
                <w:sz w:val="24"/>
                <w:szCs w:val="24"/>
              </w:rPr>
              <w:t xml:space="preserve"> - </w:t>
            </w:r>
            <w:r w:rsidRPr="00442B4E">
              <w:rPr>
                <w:rFonts w:ascii="Times New Roman" w:hAnsi="Times New Roman" w:cs="Times New Roman"/>
                <w:sz w:val="24"/>
                <w:szCs w:val="24"/>
              </w:rPr>
              <w:t xml:space="preserve">attiecas uz pārbaudāmā elementa </w:t>
            </w:r>
            <w:r w:rsidRPr="00442B4E">
              <w:rPr>
                <w:rFonts w:ascii="Times New Roman" w:hAnsi="Times New Roman" w:cs="Times New Roman"/>
                <w:iCs/>
                <w:sz w:val="24"/>
                <w:szCs w:val="24"/>
              </w:rPr>
              <w:t>objektīvo raksturojumu</w:t>
            </w:r>
            <w:r w:rsidRPr="00442B4E">
              <w:rPr>
                <w:rFonts w:ascii="Times New Roman" w:hAnsi="Times New Roman" w:cs="Times New Roman"/>
                <w:sz w:val="24"/>
                <w:szCs w:val="24"/>
              </w:rPr>
              <w:t>, kurā ietverti, piemēram, īpaši informācijas sniegšanas noteikumi vai liela politiskā vai sabiedrības interese</w:t>
            </w:r>
            <w:r w:rsidR="00442B4E">
              <w:rPr>
                <w:rFonts w:ascii="Times New Roman" w:hAnsi="Times New Roman" w:cs="Times New Roman"/>
                <w:sz w:val="24"/>
                <w:szCs w:val="24"/>
              </w:rPr>
              <w:t>, t. sk.</w:t>
            </w:r>
            <w:r w:rsidRPr="00442B4E">
              <w:rPr>
                <w:rFonts w:ascii="Times New Roman" w:hAnsi="Times New Roman" w:cs="Times New Roman"/>
                <w:sz w:val="24"/>
                <w:szCs w:val="24"/>
              </w:rPr>
              <w:t xml:space="preserve"> jebkuras aizdomas par nepienācīgu pārvaldību, krāpšanu, nelikumībām vai pārkāpumiem vai rezultātu vai informācijas apzinātu nepareizu vai maldinošu uzrādīšanu</w:t>
            </w:r>
            <w:r w:rsidR="00442B4E">
              <w:rPr>
                <w:rFonts w:ascii="Times New Roman" w:hAnsi="Times New Roman" w:cs="Times New Roman"/>
                <w:sz w:val="24"/>
                <w:szCs w:val="24"/>
              </w:rPr>
              <w:t xml:space="preserve">. </w:t>
            </w:r>
            <w:r w:rsidRPr="00442B4E" w:rsidR="00442B4E">
              <w:rPr>
                <w:rFonts w:ascii="Times New Roman" w:hAnsi="Times New Roman" w:cs="Times New Roman"/>
                <w:sz w:val="24"/>
                <w:szCs w:val="24"/>
              </w:rPr>
              <w:t>Kvalitatīvais būtiskums var būt</w:t>
            </w:r>
            <w:r w:rsidR="00442B4E">
              <w:rPr>
                <w:rFonts w:ascii="Times New Roman" w:hAnsi="Times New Roman" w:cs="Times New Roman"/>
                <w:sz w:val="24"/>
                <w:szCs w:val="24"/>
              </w:rPr>
              <w:t xml:space="preserve"> arī</w:t>
            </w:r>
            <w:r w:rsidRPr="00442B4E" w:rsidR="00442B4E">
              <w:rPr>
                <w:rFonts w:ascii="Times New Roman" w:hAnsi="Times New Roman" w:cs="Times New Roman"/>
                <w:sz w:val="24"/>
                <w:szCs w:val="24"/>
              </w:rPr>
              <w:t xml:space="preserve"> </w:t>
            </w:r>
            <w:r w:rsidRPr="00466821" w:rsidR="00442B4E">
              <w:rPr>
                <w:rFonts w:ascii="Times New Roman" w:hAnsi="Times New Roman" w:cs="Times New Roman"/>
                <w:sz w:val="24"/>
                <w:szCs w:val="24"/>
              </w:rPr>
              <w:t>"</w:t>
            </w:r>
            <w:r w:rsidRPr="00442B4E">
              <w:rPr>
                <w:rFonts w:ascii="Times New Roman" w:hAnsi="Times New Roman" w:cs="Times New Roman"/>
                <w:iCs/>
                <w:sz w:val="24"/>
                <w:szCs w:val="24"/>
              </w:rPr>
              <w:t>būtisks pēc konteksta</w:t>
            </w:r>
            <w:r w:rsidRPr="00466821" w:rsidR="00442B4E">
              <w:rPr>
                <w:rFonts w:ascii="Times New Roman" w:hAnsi="Times New Roman" w:cs="Times New Roman"/>
                <w:sz w:val="24"/>
                <w:szCs w:val="24"/>
              </w:rPr>
              <w:t>"</w:t>
            </w:r>
            <w:r w:rsidR="00442B4E">
              <w:rPr>
                <w:rFonts w:ascii="Times New Roman" w:hAnsi="Times New Roman" w:cs="Times New Roman"/>
                <w:sz w:val="24"/>
                <w:szCs w:val="24"/>
              </w:rPr>
              <w:t xml:space="preserve"> - </w:t>
            </w:r>
            <w:r w:rsidRPr="00442B4E">
              <w:rPr>
                <w:rFonts w:ascii="Times New Roman" w:hAnsi="Times New Roman" w:cs="Times New Roman"/>
                <w:sz w:val="24"/>
                <w:szCs w:val="24"/>
              </w:rPr>
              <w:t xml:space="preserve">saistīts ar konkrētajiem apstākļiem, kuri var mainīt priekšstatu, kāds tiek radīts lietotājiem. Tas atteicas uz gadījumiem, kad </w:t>
            </w:r>
            <w:r w:rsidR="00442B4E">
              <w:rPr>
                <w:rFonts w:ascii="Times New Roman" w:hAnsi="Times New Roman" w:cs="Times New Roman"/>
                <w:sz w:val="24"/>
                <w:szCs w:val="24"/>
              </w:rPr>
              <w:t xml:space="preserve">pat </w:t>
            </w:r>
            <w:r w:rsidRPr="00442B4E">
              <w:rPr>
                <w:rFonts w:ascii="Times New Roman" w:hAnsi="Times New Roman" w:cs="Times New Roman"/>
                <w:sz w:val="24"/>
                <w:szCs w:val="24"/>
              </w:rPr>
              <w:t>sīkai kļūdai var būt ievērojama ietekme.</w:t>
            </w:r>
          </w:p>
          <w:p w:rsidRPr="00A365A6" w:rsidR="00D63529" w:rsidP="005621FB" w:rsidRDefault="00770C32" w14:paraId="30C06537" w14:textId="2825557C">
            <w:pPr>
              <w:spacing w:after="0" w:line="240" w:lineRule="auto"/>
              <w:ind w:firstLine="284"/>
              <w:jc w:val="both"/>
            </w:pPr>
            <w:r w:rsidRPr="00A365A6">
              <w:rPr>
                <w:rFonts w:ascii="Times New Roman" w:hAnsi="Times New Roman" w:cs="Times New Roman"/>
                <w:sz w:val="24"/>
                <w:szCs w:val="24"/>
              </w:rPr>
              <w:t>Plašāka informācija par atalgojuma politiku un atalgoju</w:t>
            </w:r>
            <w:bookmarkStart w:name="_GoBack" w:id="0"/>
            <w:bookmarkEnd w:id="0"/>
            <w:r w:rsidRPr="00A365A6">
              <w:rPr>
                <w:rFonts w:ascii="Times New Roman" w:hAnsi="Times New Roman" w:cs="Times New Roman"/>
                <w:sz w:val="24"/>
                <w:szCs w:val="24"/>
              </w:rPr>
              <w:t xml:space="preserve">ma ziņojumu ir pieejama likumprojekta "Grozījumi Finanšu instrumentu tirgus likumā" </w:t>
            </w:r>
            <w:r w:rsidR="00E600FC">
              <w:rPr>
                <w:rFonts w:ascii="Times New Roman" w:hAnsi="Times New Roman" w:cs="Times New Roman"/>
                <w:sz w:val="24"/>
                <w:szCs w:val="24"/>
              </w:rPr>
              <w:t>sākotnējās ietekmes novērtējuma ziņojumā (</w:t>
            </w:r>
            <w:r w:rsidRPr="00A365A6">
              <w:rPr>
                <w:rFonts w:ascii="Times New Roman" w:hAnsi="Times New Roman" w:cs="Times New Roman"/>
                <w:sz w:val="24"/>
                <w:szCs w:val="24"/>
              </w:rPr>
              <w:t>anotācijā</w:t>
            </w:r>
            <w:r w:rsidR="00E600FC">
              <w:rPr>
                <w:rFonts w:ascii="Times New Roman" w:hAnsi="Times New Roman" w:cs="Times New Roman"/>
                <w:sz w:val="24"/>
                <w:szCs w:val="24"/>
              </w:rPr>
              <w:t>)</w:t>
            </w:r>
            <w:r w:rsidRPr="00A365A6">
              <w:rPr>
                <w:rFonts w:ascii="Times New Roman" w:hAnsi="Times New Roman" w:cs="Times New Roman"/>
                <w:sz w:val="24"/>
                <w:szCs w:val="24"/>
              </w:rPr>
              <w:t>.</w:t>
            </w:r>
          </w:p>
        </w:tc>
      </w:tr>
      <w:tr w:rsidRPr="00BC2633" w:rsidR="00DA326E" w:rsidTr="005B5473" w14:paraId="1AA028D9"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3D285142"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lastRenderedPageBreak/>
              <w:t>3.</w:t>
            </w:r>
          </w:p>
        </w:tc>
        <w:tc>
          <w:tcPr>
            <w:tcW w:w="1521"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4EC22A37" w14:textId="51CE741F">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Projekta izstrādē iesaistītās institūcijas</w:t>
            </w:r>
            <w:r w:rsidR="00A1552F">
              <w:rPr>
                <w:rFonts w:ascii="Times New Roman" w:hAnsi="Times New Roman" w:eastAsia="Times New Roman" w:cs="Times New Roman"/>
                <w:sz w:val="24"/>
                <w:szCs w:val="24"/>
                <w:lang w:eastAsia="lv-LV"/>
              </w:rPr>
              <w:t xml:space="preserve"> </w:t>
            </w:r>
            <w:r w:rsidRPr="00A1552F" w:rsidR="00A1552F">
              <w:rPr>
                <w:rFonts w:ascii="Times New Roman" w:hAnsi="Times New Roman" w:eastAsia="Times New Roman" w:cs="Times New Roman"/>
                <w:sz w:val="24"/>
                <w:szCs w:val="24"/>
                <w:lang w:eastAsia="lv-LV"/>
              </w:rPr>
              <w:t>un publiskas personas kapitālsabiedrības</w:t>
            </w:r>
          </w:p>
        </w:tc>
        <w:tc>
          <w:tcPr>
            <w:tcW w:w="3279" w:type="pct"/>
            <w:tcBorders>
              <w:top w:val="outset" w:color="414142" w:sz="6" w:space="0"/>
              <w:left w:val="outset" w:color="414142" w:sz="6" w:space="0"/>
              <w:bottom w:val="outset" w:color="414142" w:sz="6" w:space="0"/>
              <w:right w:val="outset" w:color="414142" w:sz="6" w:space="0"/>
            </w:tcBorders>
            <w:hideMark/>
          </w:tcPr>
          <w:p w:rsidR="00D63529" w:rsidP="00D63529" w:rsidRDefault="00D63529" w14:paraId="0FE62D10" w14:textId="77777777">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Tieslietu ministrija un Finanšu un kapitāla tirgus komisija.</w:t>
            </w:r>
          </w:p>
          <w:p w:rsidRPr="00BC2633" w:rsidR="004D15A9" w:rsidP="001C5969" w:rsidRDefault="004D15A9" w14:paraId="09DA66A3" w14:textId="428F5615">
            <w:pPr>
              <w:spacing w:after="0" w:line="240" w:lineRule="auto"/>
              <w:jc w:val="both"/>
              <w:rPr>
                <w:rFonts w:ascii="Times New Roman" w:hAnsi="Times New Roman" w:eastAsia="Times New Roman" w:cs="Times New Roman"/>
                <w:sz w:val="24"/>
                <w:szCs w:val="24"/>
                <w:lang w:eastAsia="lv-LV"/>
              </w:rPr>
            </w:pPr>
          </w:p>
        </w:tc>
      </w:tr>
      <w:tr w:rsidRPr="00BC2633" w:rsidR="00DA326E" w:rsidTr="005B5473" w14:paraId="4416C82A" w14:textId="77777777">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0D4BD810"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4.</w:t>
            </w:r>
          </w:p>
        </w:tc>
        <w:tc>
          <w:tcPr>
            <w:tcW w:w="1521"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31AC9F60"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279" w:type="pct"/>
            <w:tcBorders>
              <w:top w:val="outset" w:color="414142" w:sz="6" w:space="0"/>
              <w:left w:val="outset" w:color="414142" w:sz="6" w:space="0"/>
              <w:bottom w:val="outset" w:color="414142" w:sz="6" w:space="0"/>
              <w:right w:val="outset" w:color="414142" w:sz="6" w:space="0"/>
            </w:tcBorders>
            <w:hideMark/>
          </w:tcPr>
          <w:p w:rsidRPr="00BC2633" w:rsidR="004D15A9" w:rsidP="001C5969" w:rsidRDefault="007A7BDF" w14:paraId="1182056C" w14:textId="23AB2DDC">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Projekta izstrādes gaitā notika konsultācijas ar Finanšu ministriju.</w:t>
            </w:r>
          </w:p>
        </w:tc>
      </w:tr>
      <w:tr w:rsidRPr="00BC2633" w:rsidR="005D4E8A" w:rsidTr="0059057E" w14:paraId="4A35F0EC" w14:textId="77777777">
        <w:trPr>
          <w:trHeight w:val="128"/>
        </w:trPr>
        <w:tc>
          <w:tcPr>
            <w:tcW w:w="5000" w:type="pct"/>
            <w:gridSpan w:val="3"/>
            <w:tcBorders>
              <w:top w:val="outset" w:color="414142" w:sz="6" w:space="0"/>
              <w:left w:val="nil"/>
              <w:bottom w:val="outset" w:color="414142" w:sz="6" w:space="0"/>
              <w:right w:val="nil"/>
            </w:tcBorders>
          </w:tcPr>
          <w:p w:rsidRPr="00BC2633" w:rsidR="00031256" w:rsidP="0081203F" w:rsidRDefault="0081203F" w14:paraId="3909DB7C" w14:textId="77777777">
            <w:pPr>
              <w:tabs>
                <w:tab w:val="left" w:pos="990"/>
              </w:tabs>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ab/>
            </w:r>
          </w:p>
        </w:tc>
      </w:tr>
      <w:tr w:rsidRPr="00BC2633" w:rsidR="00BC2633" w:rsidTr="0059057E" w14:paraId="231B55F5" w14:textId="77777777">
        <w:trPr>
          <w:trHeight w:val="555"/>
        </w:trPr>
        <w:tc>
          <w:tcPr>
            <w:tcW w:w="5000" w:type="pct"/>
            <w:gridSpan w:val="3"/>
            <w:tcBorders>
              <w:top w:val="nil"/>
              <w:left w:val="outset" w:color="414142" w:sz="6" w:space="0"/>
              <w:bottom w:val="outset" w:color="414142" w:sz="6" w:space="0"/>
              <w:right w:val="outset" w:color="414142" w:sz="6" w:space="0"/>
            </w:tcBorders>
            <w:vAlign w:val="center"/>
            <w:hideMark/>
          </w:tcPr>
          <w:p w:rsidRPr="00BC2633" w:rsidR="004D15A9" w:rsidP="005B5473" w:rsidRDefault="004D15A9" w14:paraId="4C70EC05" w14:textId="77777777">
            <w:pPr>
              <w:spacing w:after="0" w:line="240" w:lineRule="auto"/>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II. Tiesību akta projekta ietekme uz sabiedrību, tautsaimniecības attīstību un administratīvo slogu</w:t>
            </w:r>
          </w:p>
        </w:tc>
      </w:tr>
      <w:tr w:rsidRPr="00BC2633" w:rsidR="00DA326E" w:rsidTr="005B5473" w14:paraId="2C9F3255"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6ABD5F2F"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1521"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7DF97D57"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Sabiedrības mērķgrupas, kuras tiesiskais regulējums ietekmē vai varētu ietekmēt</w:t>
            </w:r>
          </w:p>
        </w:tc>
        <w:tc>
          <w:tcPr>
            <w:tcW w:w="3279" w:type="pct"/>
            <w:tcBorders>
              <w:top w:val="outset" w:color="414142" w:sz="6" w:space="0"/>
              <w:left w:val="outset" w:color="414142" w:sz="6" w:space="0"/>
              <w:bottom w:val="outset" w:color="414142" w:sz="6" w:space="0"/>
              <w:right w:val="outset" w:color="414142" w:sz="6" w:space="0"/>
            </w:tcBorders>
            <w:hideMark/>
          </w:tcPr>
          <w:p w:rsidRPr="00BC2633" w:rsidR="004D15A9" w:rsidP="001C5969" w:rsidRDefault="00D63529" w14:paraId="674A68B1" w14:textId="5AB94243">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Zvērināti revidenti</w:t>
            </w:r>
            <w:r w:rsidR="00770C32">
              <w:rPr>
                <w:rFonts w:ascii="Times New Roman" w:hAnsi="Times New Roman" w:eastAsia="Times New Roman" w:cs="Times New Roman"/>
                <w:sz w:val="24"/>
                <w:szCs w:val="24"/>
                <w:lang w:eastAsia="lv-LV"/>
              </w:rPr>
              <w:t xml:space="preserve"> un</w:t>
            </w:r>
            <w:r>
              <w:rPr>
                <w:rFonts w:ascii="Times New Roman" w:hAnsi="Times New Roman" w:eastAsia="Times New Roman" w:cs="Times New Roman"/>
                <w:sz w:val="24"/>
                <w:szCs w:val="24"/>
                <w:lang w:eastAsia="lv-LV"/>
              </w:rPr>
              <w:t xml:space="preserve"> </w:t>
            </w:r>
            <w:r w:rsidR="00536B33">
              <w:rPr>
                <w:rFonts w:ascii="Times New Roman" w:hAnsi="Times New Roman" w:eastAsia="Times New Roman" w:cs="Times New Roman"/>
                <w:sz w:val="24"/>
                <w:szCs w:val="24"/>
                <w:lang w:eastAsia="lv-LV"/>
              </w:rPr>
              <w:t>a</w:t>
            </w:r>
            <w:r w:rsidRPr="003661B4">
              <w:rPr>
                <w:rFonts w:ascii="Times New Roman" w:hAnsi="Times New Roman" w:cs="Times New Roman"/>
                <w:sz w:val="24"/>
                <w:szCs w:val="24"/>
              </w:rPr>
              <w:t xml:space="preserve">kciju sabiedrības, kuru akcijas </w:t>
            </w:r>
            <w:r w:rsidRPr="00B103C5">
              <w:rPr>
                <w:rFonts w:ascii="Times New Roman" w:hAnsi="Times New Roman" w:cs="Times New Roman"/>
                <w:sz w:val="24"/>
                <w:szCs w:val="24"/>
              </w:rPr>
              <w:t>ir iekļautas regulētajā tirgū Latvijā (šobrīd tāda ir 21 akciju sabiedrība)</w:t>
            </w:r>
            <w:r w:rsidR="00536B33">
              <w:rPr>
                <w:rFonts w:ascii="Times New Roman" w:hAnsi="Times New Roman" w:cs="Times New Roman"/>
                <w:sz w:val="24"/>
                <w:szCs w:val="24"/>
              </w:rPr>
              <w:t>.</w:t>
            </w:r>
            <w:r w:rsidRPr="002C4A1B" w:rsidR="005621FB">
              <w:rPr>
                <w:rFonts w:ascii="Times New Roman" w:hAnsi="Times New Roman" w:eastAsia="Times New Roman" w:cs="Times New Roman"/>
                <w:sz w:val="24"/>
                <w:szCs w:val="24"/>
                <w:lang w:eastAsia="lv-LV"/>
              </w:rPr>
              <w:t xml:space="preserve"> Atbilstoši Latvijas Zvērinātu revidentu asociācijas mājaslapā norādītajai informācijai Latvijā ir aptuveni 200 sertificēti zvērināti revidenti un ap 180 licencētas zvērinātu revidentu komercsabiedrības (</w:t>
            </w:r>
            <w:r w:rsidR="00942251">
              <w:rPr>
                <w:rFonts w:ascii="Times New Roman" w:hAnsi="Times New Roman" w:eastAsia="Times New Roman" w:cs="Times New Roman"/>
                <w:sz w:val="24"/>
                <w:szCs w:val="24"/>
                <w:lang w:eastAsia="lv-LV"/>
              </w:rPr>
              <w:t xml:space="preserve">turpmāk </w:t>
            </w:r>
            <w:r w:rsidRPr="002C4A1B" w:rsidR="005621FB">
              <w:rPr>
                <w:rFonts w:ascii="Times New Roman" w:hAnsi="Times New Roman" w:eastAsia="Times New Roman" w:cs="Times New Roman"/>
                <w:sz w:val="24"/>
                <w:szCs w:val="24"/>
                <w:lang w:eastAsia="lv-LV"/>
              </w:rPr>
              <w:t xml:space="preserve">abi kopā </w:t>
            </w:r>
            <w:r w:rsidR="00942251">
              <w:rPr>
                <w:rFonts w:ascii="Times New Roman" w:hAnsi="Times New Roman" w:eastAsia="Times New Roman" w:cs="Times New Roman"/>
                <w:sz w:val="24"/>
                <w:szCs w:val="24"/>
                <w:lang w:eastAsia="lv-LV"/>
              </w:rPr>
              <w:t>–</w:t>
            </w:r>
            <w:r w:rsidRPr="002C4A1B" w:rsidR="005621FB">
              <w:rPr>
                <w:rFonts w:ascii="Times New Roman" w:hAnsi="Times New Roman" w:eastAsia="Times New Roman" w:cs="Times New Roman"/>
                <w:sz w:val="24"/>
                <w:szCs w:val="24"/>
                <w:lang w:eastAsia="lv-LV"/>
              </w:rPr>
              <w:t xml:space="preserve"> </w:t>
            </w:r>
            <w:r w:rsidR="00942251">
              <w:rPr>
                <w:rFonts w:ascii="Times New Roman" w:hAnsi="Times New Roman" w:eastAsia="Times New Roman" w:cs="Times New Roman"/>
                <w:sz w:val="24"/>
                <w:szCs w:val="24"/>
                <w:lang w:eastAsia="lv-LV"/>
              </w:rPr>
              <w:t xml:space="preserve">zvērināts </w:t>
            </w:r>
            <w:r w:rsidRPr="002C4A1B" w:rsidR="005621FB">
              <w:rPr>
                <w:rFonts w:ascii="Times New Roman" w:hAnsi="Times New Roman" w:eastAsia="Times New Roman" w:cs="Times New Roman"/>
                <w:sz w:val="24"/>
                <w:szCs w:val="24"/>
                <w:lang w:eastAsia="lv-LV"/>
              </w:rPr>
              <w:t>revidents), kuras var sniegt revīzijas pakalpojumus kādai no akciju sabiedrībām</w:t>
            </w:r>
            <w:r w:rsidR="004A63F0">
              <w:rPr>
                <w:rFonts w:ascii="Times New Roman" w:hAnsi="Times New Roman" w:eastAsia="Times New Roman" w:cs="Times New Roman"/>
                <w:sz w:val="24"/>
                <w:szCs w:val="24"/>
                <w:lang w:eastAsia="lv-LV"/>
              </w:rPr>
              <w:t xml:space="preserve"> (</w:t>
            </w:r>
            <w:r w:rsidRPr="002C4A1B" w:rsidR="004A63F0">
              <w:rPr>
                <w:rFonts w:ascii="Times New Roman" w:hAnsi="Times New Roman" w:eastAsia="Times New Roman" w:cs="Times New Roman"/>
                <w:sz w:val="24"/>
                <w:szCs w:val="24"/>
                <w:lang w:eastAsia="lv-LV"/>
              </w:rPr>
              <w:t>pašlaik 21</w:t>
            </w:r>
            <w:r w:rsidR="004A63F0">
              <w:rPr>
                <w:rFonts w:ascii="Times New Roman" w:hAnsi="Times New Roman" w:eastAsia="Times New Roman" w:cs="Times New Roman"/>
                <w:sz w:val="24"/>
                <w:szCs w:val="24"/>
                <w:lang w:eastAsia="lv-LV"/>
              </w:rPr>
              <w:t xml:space="preserve"> akciju sabiedrība)</w:t>
            </w:r>
            <w:r w:rsidRPr="002C4A1B" w:rsidR="005621FB">
              <w:rPr>
                <w:rFonts w:ascii="Times New Roman" w:hAnsi="Times New Roman" w:eastAsia="Times New Roman" w:cs="Times New Roman"/>
                <w:sz w:val="24"/>
                <w:szCs w:val="24"/>
                <w:lang w:eastAsia="lv-LV"/>
              </w:rPr>
              <w:t xml:space="preserve">, uz kuru attiecīgās prasības attieksies, tātad, jaunās prasības attieksies uz tiem </w:t>
            </w:r>
            <w:r w:rsidR="00942251">
              <w:rPr>
                <w:rFonts w:ascii="Times New Roman" w:hAnsi="Times New Roman" w:eastAsia="Times New Roman" w:cs="Times New Roman"/>
                <w:sz w:val="24"/>
                <w:szCs w:val="24"/>
                <w:lang w:eastAsia="lv-LV"/>
              </w:rPr>
              <w:t xml:space="preserve">zvērinātiem </w:t>
            </w:r>
            <w:r w:rsidRPr="002C4A1B" w:rsidR="005621FB">
              <w:rPr>
                <w:rFonts w:ascii="Times New Roman" w:hAnsi="Times New Roman" w:eastAsia="Times New Roman" w:cs="Times New Roman"/>
                <w:sz w:val="24"/>
                <w:szCs w:val="24"/>
                <w:lang w:eastAsia="lv-LV"/>
              </w:rPr>
              <w:t>revidentiem, kuri tām akciju sabiedrībām, uz kurām tobrīd prasība par atalgojuma ziņojumu sagatavošanu attieksies, sniegs savus pakalpojumus.</w:t>
            </w:r>
          </w:p>
        </w:tc>
      </w:tr>
      <w:tr w:rsidRPr="00BC2633" w:rsidR="00DA326E" w:rsidTr="005B5473" w14:paraId="135FDA25" w14:textId="77777777">
        <w:trPr>
          <w:trHeight w:val="510"/>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725AAD29"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2.</w:t>
            </w:r>
          </w:p>
        </w:tc>
        <w:tc>
          <w:tcPr>
            <w:tcW w:w="1521"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1BB1E646"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Tiesiskā regulējuma ietekme uz tautsaimniecību un administratīvo slogu</w:t>
            </w:r>
          </w:p>
        </w:tc>
        <w:tc>
          <w:tcPr>
            <w:tcW w:w="3279" w:type="pct"/>
            <w:tcBorders>
              <w:top w:val="outset" w:color="414142" w:sz="6" w:space="0"/>
              <w:left w:val="outset" w:color="414142" w:sz="6" w:space="0"/>
              <w:bottom w:val="outset" w:color="414142" w:sz="6" w:space="0"/>
              <w:right w:val="outset" w:color="414142" w:sz="6" w:space="0"/>
            </w:tcBorders>
            <w:hideMark/>
          </w:tcPr>
          <w:p w:rsidRPr="00BC2633" w:rsidR="004D15A9" w:rsidP="005621FB" w:rsidRDefault="00D63529" w14:paraId="12DBBFF5" w14:textId="1EDC4714">
            <w:pPr>
              <w:spacing w:after="0" w:line="240" w:lineRule="auto"/>
              <w:ind w:firstLine="284"/>
              <w:jc w:val="both"/>
              <w:rPr>
                <w:rFonts w:ascii="Times New Roman" w:hAnsi="Times New Roman" w:eastAsia="Times New Roman" w:cs="Times New Roman"/>
                <w:sz w:val="24"/>
                <w:szCs w:val="24"/>
                <w:lang w:eastAsia="lv-LV"/>
              </w:rPr>
            </w:pPr>
            <w:r w:rsidRPr="00B103C5">
              <w:rPr>
                <w:rFonts w:ascii="Times New Roman" w:hAnsi="Times New Roman" w:eastAsia="Times New Roman" w:cs="Times New Roman"/>
                <w:sz w:val="24"/>
                <w:szCs w:val="24"/>
                <w:lang w:eastAsia="lv-LV"/>
              </w:rPr>
              <w:t>Zvērināti</w:t>
            </w:r>
            <w:r>
              <w:rPr>
                <w:rFonts w:ascii="Times New Roman" w:hAnsi="Times New Roman" w:eastAsia="Times New Roman" w:cs="Times New Roman"/>
                <w:sz w:val="24"/>
                <w:szCs w:val="24"/>
                <w:lang w:eastAsia="lv-LV"/>
              </w:rPr>
              <w:t>em</w:t>
            </w:r>
            <w:r w:rsidRPr="00B103C5">
              <w:rPr>
                <w:rFonts w:ascii="Times New Roman" w:hAnsi="Times New Roman" w:eastAsia="Times New Roman" w:cs="Times New Roman"/>
                <w:sz w:val="24"/>
                <w:szCs w:val="24"/>
                <w:lang w:eastAsia="lv-LV"/>
              </w:rPr>
              <w:t xml:space="preserve"> revidenti</w:t>
            </w:r>
            <w:r>
              <w:rPr>
                <w:rFonts w:ascii="Times New Roman" w:hAnsi="Times New Roman" w:eastAsia="Times New Roman" w:cs="Times New Roman"/>
                <w:sz w:val="24"/>
                <w:szCs w:val="24"/>
                <w:lang w:eastAsia="lv-LV"/>
              </w:rPr>
              <w:t>em</w:t>
            </w:r>
            <w:r w:rsidRPr="00B103C5">
              <w:rPr>
                <w:rFonts w:ascii="Times New Roman" w:hAnsi="Times New Roman" w:eastAsia="Times New Roman" w:cs="Times New Roman"/>
                <w:sz w:val="24"/>
                <w:szCs w:val="24"/>
                <w:lang w:eastAsia="lv-LV"/>
              </w:rPr>
              <w:t xml:space="preserve"> tiek paplašināts to dokumentu skaits, kas ir izvērtējami revīzijas pakalpojumu sniegšanas ietvaros. Zvērināti revidenti tām akciju sabiedrībām, kuras akcijas ir iekļautas regulētajā tirgū, papildus izvērtēs arī atalgojuma ziņojumu. </w:t>
            </w:r>
          </w:p>
        </w:tc>
      </w:tr>
      <w:tr w:rsidRPr="00BC2633" w:rsidR="00DA326E" w:rsidTr="005B5473" w14:paraId="5245BA7A" w14:textId="77777777">
        <w:trPr>
          <w:trHeight w:val="510"/>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5F40837F"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3.</w:t>
            </w:r>
          </w:p>
        </w:tc>
        <w:tc>
          <w:tcPr>
            <w:tcW w:w="1521"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490198F8"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Administratīvo izmaksu monetārs novērtējums</w:t>
            </w:r>
          </w:p>
        </w:tc>
        <w:tc>
          <w:tcPr>
            <w:tcW w:w="3279" w:type="pct"/>
            <w:tcBorders>
              <w:top w:val="outset" w:color="414142" w:sz="6" w:space="0"/>
              <w:left w:val="outset" w:color="414142" w:sz="6" w:space="0"/>
              <w:bottom w:val="outset" w:color="414142" w:sz="6" w:space="0"/>
              <w:right w:val="outset" w:color="414142" w:sz="6" w:space="0"/>
            </w:tcBorders>
            <w:hideMark/>
          </w:tcPr>
          <w:p w:rsidRPr="00BC2633" w:rsidR="004D15A9" w:rsidP="001C5969" w:rsidRDefault="00536B33" w14:paraId="5D564945" w14:textId="03317480">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Zvērināta revidenta viedoklis par atalgojuma ziņojumu tiek sniegts vienlaikus ar atzinumu par gada pārskatu, tāpēc neveidojas papildu administratīvās izmaksas (izmaksas, ko rada informācijas sniegšanas vai uzglabāšanas pienākumi).</w:t>
            </w:r>
          </w:p>
        </w:tc>
      </w:tr>
      <w:tr w:rsidRPr="00BC2633" w:rsidR="00DA326E" w:rsidTr="005B5473" w14:paraId="2C02878A" w14:textId="77777777">
        <w:trPr>
          <w:trHeight w:val="510"/>
        </w:trPr>
        <w:tc>
          <w:tcPr>
            <w:tcW w:w="200" w:type="pct"/>
            <w:tcBorders>
              <w:top w:val="outset" w:color="414142" w:sz="6" w:space="0"/>
              <w:left w:val="outset" w:color="414142" w:sz="6" w:space="0"/>
              <w:bottom w:val="outset" w:color="414142" w:sz="6" w:space="0"/>
              <w:right w:val="outset" w:color="414142" w:sz="6" w:space="0"/>
            </w:tcBorders>
          </w:tcPr>
          <w:p w:rsidRPr="00BC2633" w:rsidR="00A1552F" w:rsidP="00DA596D" w:rsidRDefault="00A1552F" w14:paraId="5745159C" w14:textId="017EBBC8">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4.</w:t>
            </w:r>
          </w:p>
        </w:tc>
        <w:tc>
          <w:tcPr>
            <w:tcW w:w="1521" w:type="pct"/>
            <w:tcBorders>
              <w:top w:val="outset" w:color="414142" w:sz="6" w:space="0"/>
              <w:left w:val="outset" w:color="414142" w:sz="6" w:space="0"/>
              <w:bottom w:val="outset" w:color="414142" w:sz="6" w:space="0"/>
              <w:right w:val="outset" w:color="414142" w:sz="6" w:space="0"/>
            </w:tcBorders>
          </w:tcPr>
          <w:p w:rsidRPr="006F4C2E" w:rsidR="006F4C2E" w:rsidP="004239D6" w:rsidRDefault="00A1552F" w14:paraId="105AF451" w14:textId="1AA09FA8">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Atbilstības izmaksu monetārs novērtējums</w:t>
            </w:r>
          </w:p>
        </w:tc>
        <w:tc>
          <w:tcPr>
            <w:tcW w:w="3279" w:type="pct"/>
            <w:tcBorders>
              <w:top w:val="outset" w:color="414142" w:sz="6" w:space="0"/>
              <w:left w:val="outset" w:color="414142" w:sz="6" w:space="0"/>
              <w:bottom w:val="outset" w:color="414142" w:sz="6" w:space="0"/>
              <w:right w:val="outset" w:color="414142" w:sz="6" w:space="0"/>
            </w:tcBorders>
          </w:tcPr>
          <w:p w:rsidRPr="00BC2633" w:rsidR="00A1552F" w:rsidP="001C5969" w:rsidRDefault="00536B33" w14:paraId="0C5B7775" w14:textId="4E508CEB">
            <w:pPr>
              <w:spacing w:after="0" w:line="240" w:lineRule="auto"/>
              <w:jc w:val="both"/>
              <w:rPr>
                <w:rFonts w:ascii="Times New Roman" w:hAnsi="Times New Roman" w:eastAsia="Times New Roman" w:cs="Times New Roman"/>
                <w:sz w:val="24"/>
                <w:szCs w:val="24"/>
                <w:lang w:eastAsia="lv-LV"/>
              </w:rPr>
            </w:pPr>
            <w:r w:rsidRPr="00A42F06">
              <w:rPr>
                <w:rFonts w:ascii="Times New Roman" w:hAnsi="Times New Roman" w:eastAsia="Times New Roman" w:cs="Times New Roman"/>
                <w:sz w:val="24"/>
                <w:szCs w:val="24"/>
                <w:lang w:eastAsia="lv-LV"/>
              </w:rPr>
              <w:t>Zvērinātiem revidentiem tiek paplašināts to dokumentu skaits, kas ir izvērtējami revīzijas pakalpojumu sniegšanas ietvaros. Zvērināti revidenti tām akciju sabiedrībām, kur</w:t>
            </w:r>
            <w:r w:rsidR="004239D6">
              <w:rPr>
                <w:rFonts w:ascii="Times New Roman" w:hAnsi="Times New Roman" w:eastAsia="Times New Roman" w:cs="Times New Roman"/>
                <w:sz w:val="24"/>
                <w:szCs w:val="24"/>
                <w:lang w:eastAsia="lv-LV"/>
              </w:rPr>
              <w:t>u</w:t>
            </w:r>
            <w:r w:rsidRPr="00A42F06">
              <w:rPr>
                <w:rFonts w:ascii="Times New Roman" w:hAnsi="Times New Roman" w:eastAsia="Times New Roman" w:cs="Times New Roman"/>
                <w:sz w:val="24"/>
                <w:szCs w:val="24"/>
                <w:lang w:eastAsia="lv-LV"/>
              </w:rPr>
              <w:t xml:space="preserve"> akcijas ir iekļautas regulētajā tirgū, papildus izvērtēs arī atalgojuma ziņojumu. Tomēr šāda papildu pārbaude nerada </w:t>
            </w:r>
            <w:r w:rsidRPr="00A42F06">
              <w:rPr>
                <w:rFonts w:ascii="Times New Roman" w:hAnsi="Times New Roman" w:eastAsia="Times New Roman" w:cs="Times New Roman"/>
                <w:sz w:val="24"/>
                <w:szCs w:val="24"/>
                <w:lang w:eastAsia="lv-LV"/>
              </w:rPr>
              <w:lastRenderedPageBreak/>
              <w:t xml:space="preserve">tiešas papildu izmaksas zvērinātiem revidentiem, kā arī nav iespējams prognozēt to iespējamo </w:t>
            </w:r>
            <w:r w:rsidRPr="00B103C5">
              <w:rPr>
                <w:rFonts w:ascii="Times New Roman" w:hAnsi="Times New Roman" w:eastAsia="Times New Roman" w:cs="Times New Roman"/>
                <w:sz w:val="24"/>
                <w:szCs w:val="24"/>
                <w:lang w:eastAsia="lv-LV"/>
              </w:rPr>
              <w:t xml:space="preserve">apmēru, jo papildu pārbaude tiek veikta kopējā revīzijas pakalpojuma ietvaros, tomēr varētu paildzināt kopējo pārbaudes laiku. </w:t>
            </w:r>
            <w:r w:rsidRPr="00A42F06">
              <w:rPr>
                <w:rFonts w:ascii="Times New Roman" w:hAnsi="Times New Roman" w:eastAsia="Times New Roman" w:cs="Times New Roman"/>
                <w:sz w:val="24"/>
                <w:szCs w:val="24"/>
                <w:lang w:eastAsia="lv-LV"/>
              </w:rPr>
              <w:t>Turklāt šīs izmaksas var netieši segt, prasot lielāku samaksu par revīzijas pakalpojumu sniegšanu no revidējamās akciju sabiedrības. Līdz ar to atalgojuma ziņojuma revidēšana varētu radīt papildu izmaksas tieši akciju sabiedrībām, jo pastāv iespēja, ka zvērināti revidenti, revidējot gada pārskatu, varētu prasīt lielāku samaksu tām akciju sabiedrībām, kurām papildus ir izstrādāts arī atalgojuma ziņojums. Precīzu aprēķinu nav iespējams sniegt, jo maksas apmēri netiek reglamentēti, bet tā ir privāttiesiska vienošanās starp akciju sabiedrību un revīzijas pakalpojumu sniedzēju.</w:t>
            </w:r>
          </w:p>
        </w:tc>
      </w:tr>
      <w:tr w:rsidRPr="00BC2633" w:rsidR="00DA326E" w:rsidTr="005B5473" w14:paraId="058C8E07" w14:textId="77777777">
        <w:trPr>
          <w:trHeight w:val="345"/>
        </w:trPr>
        <w:tc>
          <w:tcPr>
            <w:tcW w:w="200" w:type="pct"/>
            <w:tcBorders>
              <w:top w:val="outset" w:color="414142" w:sz="6" w:space="0"/>
              <w:left w:val="outset" w:color="414142" w:sz="6" w:space="0"/>
              <w:bottom w:val="single" w:color="auto" w:sz="4" w:space="0"/>
              <w:right w:val="outset" w:color="414142" w:sz="6" w:space="0"/>
            </w:tcBorders>
            <w:hideMark/>
          </w:tcPr>
          <w:p w:rsidRPr="00BC2633" w:rsidR="004D15A9" w:rsidP="00DA596D" w:rsidRDefault="00A1552F" w14:paraId="580FAF10" w14:textId="4634BFC2">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lastRenderedPageBreak/>
              <w:t>5</w:t>
            </w:r>
            <w:r w:rsidRPr="00BC2633" w:rsidR="004D15A9">
              <w:rPr>
                <w:rFonts w:ascii="Times New Roman" w:hAnsi="Times New Roman" w:eastAsia="Times New Roman" w:cs="Times New Roman"/>
                <w:sz w:val="24"/>
                <w:szCs w:val="24"/>
                <w:lang w:eastAsia="lv-LV"/>
              </w:rPr>
              <w:t>.</w:t>
            </w:r>
          </w:p>
        </w:tc>
        <w:tc>
          <w:tcPr>
            <w:tcW w:w="1521" w:type="pct"/>
            <w:tcBorders>
              <w:top w:val="outset" w:color="414142" w:sz="6" w:space="0"/>
              <w:left w:val="outset" w:color="414142" w:sz="6" w:space="0"/>
              <w:bottom w:val="single" w:color="auto" w:sz="4" w:space="0"/>
              <w:right w:val="outset" w:color="414142" w:sz="6" w:space="0"/>
            </w:tcBorders>
            <w:hideMark/>
          </w:tcPr>
          <w:p w:rsidRPr="00BC2633" w:rsidR="004D15A9" w:rsidP="00DA596D" w:rsidRDefault="004D15A9" w14:paraId="6CBBE35C"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279" w:type="pct"/>
            <w:tcBorders>
              <w:top w:val="outset" w:color="414142" w:sz="6" w:space="0"/>
              <w:left w:val="outset" w:color="414142" w:sz="6" w:space="0"/>
              <w:bottom w:val="single" w:color="auto" w:sz="4" w:space="0"/>
              <w:right w:val="outset" w:color="414142" w:sz="6" w:space="0"/>
            </w:tcBorders>
            <w:hideMark/>
          </w:tcPr>
          <w:p w:rsidRPr="00BC2633" w:rsidR="004D15A9" w:rsidP="001C5969" w:rsidRDefault="00536B33" w14:paraId="5CC17AB0" w14:textId="38F2258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w:t>
            </w:r>
          </w:p>
        </w:tc>
      </w:tr>
      <w:tr w:rsidRPr="00BC2633" w:rsidR="0059057E" w:rsidTr="0059057E" w14:paraId="347A5AC7" w14:textId="77777777">
        <w:trPr>
          <w:trHeight w:val="360"/>
        </w:trPr>
        <w:tc>
          <w:tcPr>
            <w:tcW w:w="5000" w:type="pct"/>
            <w:gridSpan w:val="3"/>
            <w:tcBorders>
              <w:top w:val="single" w:color="auto" w:sz="4" w:space="0"/>
              <w:left w:val="nil"/>
              <w:bottom w:val="nil"/>
              <w:right w:val="nil"/>
            </w:tcBorders>
            <w:vAlign w:val="center"/>
          </w:tcPr>
          <w:p w:rsidR="0059057E" w:rsidP="00DA596D" w:rsidRDefault="0059057E" w14:paraId="541E9657" w14:textId="77777777">
            <w:pPr>
              <w:spacing w:after="0" w:line="240" w:lineRule="auto"/>
              <w:ind w:firstLine="300"/>
              <w:jc w:val="center"/>
              <w:rPr>
                <w:rFonts w:ascii="Times New Roman" w:hAnsi="Times New Roman" w:eastAsia="Times New Roman" w:cs="Times New Roman"/>
                <w:b/>
                <w:bCs/>
                <w:sz w:val="24"/>
                <w:szCs w:val="24"/>
                <w:lang w:eastAsia="lv-LV"/>
              </w:rPr>
            </w:pPr>
          </w:p>
        </w:tc>
      </w:tr>
      <w:tr w:rsidRPr="00BC2633" w:rsidR="00BC2633" w:rsidTr="00997CB0" w14:paraId="29A3C152" w14:textId="77777777">
        <w:trPr>
          <w:trHeight w:val="360"/>
        </w:trPr>
        <w:tc>
          <w:tcPr>
            <w:tcW w:w="5000" w:type="pct"/>
            <w:gridSpan w:val="3"/>
            <w:tcBorders>
              <w:top w:val="single" w:color="auto" w:sz="4" w:space="0"/>
              <w:left w:val="outset" w:color="414142" w:sz="6" w:space="0"/>
              <w:bottom w:val="outset" w:color="414142" w:sz="6" w:space="0"/>
              <w:right w:val="outset" w:color="414142" w:sz="6" w:space="0"/>
            </w:tcBorders>
            <w:vAlign w:val="center"/>
            <w:hideMark/>
          </w:tcPr>
          <w:p w:rsidRPr="00BC2633" w:rsidR="004D15A9" w:rsidP="005B5473" w:rsidRDefault="004D15A9" w14:paraId="7F8B9A1A" w14:textId="59700816">
            <w:pPr>
              <w:spacing w:after="0" w:line="240" w:lineRule="auto"/>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III. Tiesību akta projekta ietekme uz valsts budžetu un pašvaldību budžetiem</w:t>
            </w:r>
          </w:p>
        </w:tc>
      </w:tr>
      <w:tr w:rsidRPr="00A1552F" w:rsidR="00770C32" w:rsidTr="00997CB0" w14:paraId="1FADD8D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349"/>
        </w:trPr>
        <w:tc>
          <w:tcPr>
            <w:tcW w:w="5000" w:type="pct"/>
            <w:gridSpan w:val="3"/>
            <w:tcBorders>
              <w:top w:val="outset" w:color="414142" w:sz="6" w:space="0"/>
              <w:bottom w:val="single" w:color="auto" w:sz="4" w:space="0"/>
            </w:tcBorders>
            <w:shd w:val="clear" w:color="auto" w:fill="FFFFFF"/>
            <w:vAlign w:val="center"/>
          </w:tcPr>
          <w:p w:rsidRPr="00A1552F" w:rsidR="00770C32" w:rsidP="001F68D7" w:rsidRDefault="00770C32" w14:paraId="72256558" w14:textId="087D0386">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Projekts šo jomu neskar.</w:t>
            </w:r>
          </w:p>
        </w:tc>
      </w:tr>
    </w:tbl>
    <w:p w:rsidR="004D15A9" w:rsidP="00DA596D" w:rsidRDefault="004D15A9" w14:paraId="717F7F2B" w14:textId="553CEE65">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Pr="00BC2633" w:rsidR="00BC2633" w:rsidTr="004D15A9" w14:paraId="4F0360E3" w14:textId="77777777">
        <w:trPr>
          <w:trHeight w:val="450"/>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BC2633" w:rsidR="004D15A9" w:rsidP="001D2FD9" w:rsidRDefault="004D15A9" w14:paraId="433E7B0C" w14:textId="77777777">
            <w:pPr>
              <w:spacing w:after="0" w:line="240" w:lineRule="auto"/>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IV. Tiesību akta projekta ietekme uz spēkā esošo tiesību normu sistēmu</w:t>
            </w:r>
          </w:p>
        </w:tc>
      </w:tr>
      <w:tr w:rsidRPr="00BC2633" w:rsidR="00770C32" w:rsidTr="001C5969" w14:paraId="0B379FE7" w14:textId="77777777">
        <w:tc>
          <w:tcPr>
            <w:tcW w:w="250" w:type="pct"/>
            <w:tcBorders>
              <w:top w:val="outset" w:color="414142" w:sz="6" w:space="0"/>
              <w:left w:val="outset" w:color="414142" w:sz="6" w:space="0"/>
              <w:bottom w:val="outset" w:color="414142" w:sz="6" w:space="0"/>
              <w:right w:val="outset" w:color="414142" w:sz="6" w:space="0"/>
            </w:tcBorders>
            <w:hideMark/>
          </w:tcPr>
          <w:p w:rsidRPr="00BC2633" w:rsidR="00770C32" w:rsidP="00770C32" w:rsidRDefault="00770C32" w14:paraId="4FA8C306"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1319" w:type="pct"/>
            <w:tcBorders>
              <w:top w:val="outset" w:color="414142" w:sz="6" w:space="0"/>
              <w:left w:val="outset" w:color="414142" w:sz="6" w:space="0"/>
              <w:bottom w:val="outset" w:color="414142" w:sz="6" w:space="0"/>
              <w:right w:val="outset" w:color="414142" w:sz="6" w:space="0"/>
            </w:tcBorders>
            <w:hideMark/>
          </w:tcPr>
          <w:p w:rsidRPr="00BC2633" w:rsidR="00770C32" w:rsidP="00770C32" w:rsidRDefault="00770C32" w14:paraId="184E9FDD" w14:textId="6D154F0C">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S</w:t>
            </w:r>
            <w:r w:rsidRPr="00BC2633">
              <w:rPr>
                <w:rFonts w:ascii="Times New Roman" w:hAnsi="Times New Roman" w:eastAsia="Times New Roman" w:cs="Times New Roman"/>
                <w:sz w:val="24"/>
                <w:szCs w:val="24"/>
                <w:lang w:eastAsia="lv-LV"/>
              </w:rPr>
              <w:t>aistītie tiesību aktu projekti</w:t>
            </w:r>
          </w:p>
        </w:tc>
        <w:tc>
          <w:tcPr>
            <w:tcW w:w="3431" w:type="pct"/>
            <w:tcBorders>
              <w:top w:val="outset" w:color="414142" w:sz="6" w:space="0"/>
              <w:left w:val="outset" w:color="414142" w:sz="6" w:space="0"/>
              <w:bottom w:val="outset" w:color="414142" w:sz="6" w:space="0"/>
              <w:right w:val="outset" w:color="414142" w:sz="6" w:space="0"/>
            </w:tcBorders>
            <w:hideMark/>
          </w:tcPr>
          <w:p w:rsidR="00770C32" w:rsidP="00770C32" w:rsidRDefault="00770C32" w14:paraId="230A4B15" w14:textId="77777777">
            <w:pPr>
              <w:spacing w:after="0" w:line="240" w:lineRule="auto"/>
              <w:ind w:firstLine="284"/>
              <w:jc w:val="both"/>
              <w:rPr>
                <w:rFonts w:ascii="Times New Roman" w:hAnsi="Times New Roman" w:cs="Times New Roman"/>
                <w:sz w:val="24"/>
                <w:szCs w:val="24"/>
              </w:rPr>
            </w:pPr>
            <w:r w:rsidRPr="00FA2A06">
              <w:rPr>
                <w:rFonts w:ascii="Times New Roman" w:hAnsi="Times New Roman" w:cs="Times New Roman"/>
                <w:sz w:val="24"/>
                <w:szCs w:val="24"/>
              </w:rPr>
              <w:t xml:space="preserve">Projekts saistīts ar </w:t>
            </w:r>
            <w:r>
              <w:rPr>
                <w:rFonts w:ascii="Times New Roman" w:hAnsi="Times New Roman" w:cs="Times New Roman"/>
                <w:sz w:val="24"/>
                <w:szCs w:val="24"/>
              </w:rPr>
              <w:t>šādiem likumprojektiem:</w:t>
            </w:r>
          </w:p>
          <w:p w:rsidRPr="00770C32" w:rsidR="00770C32" w:rsidP="00770C32" w:rsidRDefault="00770C32" w14:paraId="180213AB" w14:textId="743822AE">
            <w:pPr>
              <w:spacing w:after="0" w:line="240" w:lineRule="auto"/>
              <w:ind w:firstLine="284"/>
              <w:jc w:val="both"/>
              <w:rPr>
                <w:rFonts w:ascii="Times New Roman" w:hAnsi="Times New Roman" w:cs="Times New Roman"/>
                <w:sz w:val="24"/>
                <w:szCs w:val="24"/>
              </w:rPr>
            </w:pPr>
            <w:r w:rsidRPr="00770C32">
              <w:rPr>
                <w:rFonts w:ascii="Times New Roman" w:hAnsi="Times New Roman" w:cs="Times New Roman"/>
                <w:sz w:val="24"/>
                <w:szCs w:val="24"/>
              </w:rPr>
              <w:t>1) likumprojekts "Grozījumi Finanšu instrumentu tirgus likumā"</w:t>
            </w:r>
            <w:r w:rsidR="001D2FD9">
              <w:rPr>
                <w:rFonts w:ascii="Times New Roman" w:hAnsi="Times New Roman" w:cs="Times New Roman"/>
                <w:sz w:val="24"/>
                <w:szCs w:val="24"/>
              </w:rPr>
              <w:t xml:space="preserve"> (</w:t>
            </w:r>
            <w:r w:rsidR="005B5473">
              <w:rPr>
                <w:rFonts w:ascii="Times New Roman" w:hAnsi="Times New Roman" w:cs="Times New Roman"/>
                <w:sz w:val="24"/>
                <w:szCs w:val="24"/>
              </w:rPr>
              <w:t>20.12.2018., prot. Nr. 50,</w:t>
            </w:r>
            <w:r w:rsidR="005B5473">
              <w:rPr>
                <w:rFonts w:ascii="Times New Roman" w:hAnsi="Times New Roman" w:cs="Times New Roman"/>
                <w:sz w:val="24"/>
                <w:szCs w:val="24"/>
              </w:rPr>
              <w:t xml:space="preserve"> </w:t>
            </w:r>
            <w:r w:rsidR="001D2FD9">
              <w:rPr>
                <w:rFonts w:ascii="Times New Roman" w:hAnsi="Times New Roman" w:cs="Times New Roman"/>
                <w:sz w:val="24"/>
                <w:szCs w:val="24"/>
              </w:rPr>
              <w:t>VSS-1297)</w:t>
            </w:r>
            <w:r w:rsidRPr="00770C32">
              <w:rPr>
                <w:rFonts w:ascii="Times New Roman" w:hAnsi="Times New Roman" w:cs="Times New Roman"/>
                <w:sz w:val="24"/>
                <w:szCs w:val="24"/>
              </w:rPr>
              <w:t xml:space="preserve">, kas paredz </w:t>
            </w:r>
            <w:proofErr w:type="spellStart"/>
            <w:r w:rsidRPr="00770C32">
              <w:rPr>
                <w:rFonts w:ascii="Times New Roman" w:hAnsi="Times New Roman" w:cs="Times New Roman"/>
                <w:sz w:val="24"/>
                <w:szCs w:val="24"/>
              </w:rPr>
              <w:t>pamatregulējumu</w:t>
            </w:r>
            <w:proofErr w:type="spellEnd"/>
            <w:r w:rsidRPr="00770C32">
              <w:rPr>
                <w:rFonts w:ascii="Times New Roman" w:hAnsi="Times New Roman" w:cs="Times New Roman"/>
                <w:sz w:val="24"/>
                <w:szCs w:val="24"/>
              </w:rPr>
              <w:t xml:space="preserve"> saistībā ar Direktīvas prasību ieviešanu, t. sk.: </w:t>
            </w:r>
            <w:r w:rsidRPr="00770C32">
              <w:rPr>
                <w:rFonts w:ascii="Times New Roman" w:hAnsi="Times New Roman" w:eastAsia="Calibri" w:cs="Times New Roman"/>
                <w:sz w:val="24"/>
                <w:szCs w:val="24"/>
              </w:rPr>
              <w:t>a</w:t>
            </w:r>
            <w:r w:rsidRPr="00770C32">
              <w:rPr>
                <w:rFonts w:ascii="Times New Roman" w:hAnsi="Times New Roman" w:cs="Times New Roman"/>
                <w:sz w:val="24"/>
                <w:szCs w:val="24"/>
              </w:rPr>
              <w:t>kcionāru identificēšana, informācijas nodošana un akcionāru tiesību izlietošanas veicināšana; institucionālo investoru, aktīvu pārvaldītāju un pilnvaroto padomdevēju pārredzamība; akcionāru tiesības balsot par vadītāju atlīdzības politiku un atlīdzības ziņojumu; akcionāru iesaiste saistīto pušu darījumu apstiprināšanā</w:t>
            </w:r>
            <w:r w:rsidR="00065BAA">
              <w:rPr>
                <w:rFonts w:ascii="Times New Roman" w:hAnsi="Times New Roman" w:cs="Times New Roman"/>
                <w:sz w:val="24"/>
                <w:szCs w:val="24"/>
              </w:rPr>
              <w:t>;</w:t>
            </w:r>
          </w:p>
          <w:p w:rsidRPr="00B103C5" w:rsidR="00770C32" w:rsidP="00770C32" w:rsidRDefault="00770C32" w14:paraId="5C9368EF" w14:textId="0B711A1D">
            <w:pPr>
              <w:spacing w:after="0" w:line="240" w:lineRule="auto"/>
              <w:ind w:firstLine="284"/>
              <w:jc w:val="both"/>
            </w:pPr>
            <w:r>
              <w:rPr>
                <w:rFonts w:ascii="Times New Roman" w:hAnsi="Times New Roman" w:cs="Times New Roman"/>
                <w:sz w:val="24"/>
                <w:szCs w:val="24"/>
                <w:shd w:val="clear" w:color="auto" w:fill="FFFFFF"/>
              </w:rPr>
              <w:t xml:space="preserve">2) likumprojekts </w:t>
            </w:r>
            <w:r w:rsidRPr="00B103C5">
              <w:rPr>
                <w:rFonts w:ascii="Times New Roman" w:hAnsi="Times New Roman" w:cs="Times New Roman"/>
                <w:sz w:val="24"/>
                <w:szCs w:val="24"/>
              </w:rPr>
              <w:t>"</w:t>
            </w:r>
            <w:r w:rsidRPr="00B103C5">
              <w:rPr>
                <w:rFonts w:ascii="Times New Roman" w:hAnsi="Times New Roman" w:cs="Times New Roman"/>
                <w:sz w:val="24"/>
                <w:szCs w:val="24"/>
                <w:shd w:val="clear" w:color="auto" w:fill="FFFFFF"/>
              </w:rPr>
              <w:t xml:space="preserve">Grozījumi likumā </w:t>
            </w:r>
            <w:r w:rsidRPr="00B103C5">
              <w:rPr>
                <w:rFonts w:ascii="Times New Roman" w:hAnsi="Times New Roman" w:cs="Times New Roman"/>
                <w:sz w:val="24"/>
                <w:szCs w:val="24"/>
              </w:rPr>
              <w:t>"</w:t>
            </w:r>
            <w:r w:rsidRPr="00B103C5">
              <w:rPr>
                <w:rFonts w:ascii="Times New Roman" w:hAnsi="Times New Roman" w:cs="Times New Roman"/>
                <w:sz w:val="24"/>
                <w:szCs w:val="24"/>
                <w:shd w:val="clear" w:color="auto" w:fill="FFFFFF"/>
              </w:rPr>
              <w:t>Par privātajiem pensiju fondiem</w:t>
            </w:r>
            <w:r w:rsidRPr="00B103C5">
              <w:rPr>
                <w:rFonts w:ascii="Times New Roman" w:hAnsi="Times New Roman" w:cs="Times New Roman"/>
                <w:sz w:val="24"/>
                <w:szCs w:val="24"/>
              </w:rPr>
              <w:t>""</w:t>
            </w:r>
            <w:r w:rsidR="001D2FD9">
              <w:rPr>
                <w:rFonts w:ascii="Times New Roman" w:hAnsi="Times New Roman" w:cs="Times New Roman"/>
                <w:sz w:val="24"/>
                <w:szCs w:val="24"/>
              </w:rPr>
              <w:t xml:space="preserve"> (</w:t>
            </w:r>
            <w:r w:rsidR="005B5473">
              <w:rPr>
                <w:rFonts w:ascii="Times New Roman" w:hAnsi="Times New Roman" w:cs="Times New Roman"/>
                <w:sz w:val="24"/>
                <w:szCs w:val="24"/>
              </w:rPr>
              <w:t>20.12.2018., prot. Nr. 50,</w:t>
            </w:r>
            <w:r w:rsidR="005B5473">
              <w:rPr>
                <w:rFonts w:ascii="Times New Roman" w:hAnsi="Times New Roman" w:cs="Times New Roman"/>
                <w:sz w:val="24"/>
                <w:szCs w:val="24"/>
              </w:rPr>
              <w:t xml:space="preserve"> </w:t>
            </w:r>
            <w:r w:rsidR="001D2FD9">
              <w:rPr>
                <w:rFonts w:ascii="Times New Roman" w:hAnsi="Times New Roman" w:cs="Times New Roman"/>
                <w:sz w:val="24"/>
                <w:szCs w:val="24"/>
              </w:rPr>
              <w:t>VSS-1300)</w:t>
            </w:r>
            <w:r w:rsidRPr="00B103C5">
              <w:rPr>
                <w:rFonts w:ascii="Times New Roman" w:hAnsi="Times New Roman" w:cs="Times New Roman"/>
                <w:sz w:val="24"/>
                <w:szCs w:val="24"/>
                <w:shd w:val="clear" w:color="auto" w:fill="FFFFFF"/>
              </w:rPr>
              <w:t xml:space="preserve">, kas paredz grozījumus saistībā ar pienākumu </w:t>
            </w:r>
            <w:r w:rsidRPr="00B103C5">
              <w:rPr>
                <w:rStyle w:val="gmaildefault"/>
                <w:rFonts w:ascii="Times New Roman" w:hAnsi="Times New Roman" w:cs="Times New Roman"/>
                <w:sz w:val="24"/>
                <w:szCs w:val="24"/>
                <w:shd w:val="clear" w:color="auto" w:fill="FFFFFF"/>
              </w:rPr>
              <w:t xml:space="preserve">pensiju fondam </w:t>
            </w:r>
            <w:r w:rsidRPr="00B103C5">
              <w:rPr>
                <w:rFonts w:ascii="Times New Roman" w:hAnsi="Times New Roman" w:cs="Times New Roman"/>
                <w:sz w:val="24"/>
                <w:szCs w:val="24"/>
                <w:shd w:val="clear" w:color="auto" w:fill="FFFFFF"/>
              </w:rPr>
              <w:t xml:space="preserve">izstrādāt un publiskot iesaistīšanās politiku (politiku, kurā apraksta un skaidro kā </w:t>
            </w:r>
            <w:r w:rsidRPr="00B103C5">
              <w:rPr>
                <w:rStyle w:val="gmaildefault"/>
                <w:rFonts w:ascii="Times New Roman" w:hAnsi="Times New Roman" w:cs="Times New Roman"/>
                <w:sz w:val="24"/>
                <w:szCs w:val="24"/>
                <w:shd w:val="clear" w:color="auto" w:fill="FFFFFF"/>
              </w:rPr>
              <w:t>pensiju fonds iesaistās tās akciju sabiedrības pārvaldībā, kurā tiek ieguldīti pensiju plāna aktīvi</w:t>
            </w:r>
            <w:r w:rsidRPr="00B103C5">
              <w:rPr>
                <w:rFonts w:ascii="Times New Roman" w:hAnsi="Times New Roman" w:cs="Times New Roman"/>
                <w:sz w:val="24"/>
                <w:szCs w:val="24"/>
                <w:shd w:val="clear" w:color="auto" w:fill="FFFFFF"/>
              </w:rPr>
              <w:t>)</w:t>
            </w:r>
            <w:r w:rsidRPr="00B103C5">
              <w:rPr>
                <w:rStyle w:val="gmaildefault"/>
                <w:rFonts w:ascii="Times New Roman" w:hAnsi="Times New Roman" w:cs="Times New Roman"/>
                <w:sz w:val="24"/>
                <w:szCs w:val="24"/>
                <w:shd w:val="clear" w:color="auto" w:fill="FFFFFF"/>
              </w:rPr>
              <w:t>. Nolūkā sekmēt ilgtermiņa interešu ievērošanu attiecībā uz pensiju plāna aktīvu pārvaldību, grozījumi arī paredz pienākumu pensiju fondam publiskot noteiktu informāciju par līgumu, kas noslēgts ar līdzekļu pārvaldītāju, ja atbilstoši</w:t>
            </w:r>
            <w:r w:rsidRPr="00B103C5">
              <w:rPr>
                <w:rFonts w:ascii="Times New Roman" w:hAnsi="Times New Roman" w:cs="Times New Roman"/>
                <w:sz w:val="24"/>
                <w:szCs w:val="24"/>
                <w:shd w:val="clear" w:color="auto" w:fill="FFFFFF"/>
              </w:rPr>
              <w:t xml:space="preserve"> pensiju plāna noteikumiem uzkrāto līdzekļu pārvaldīšanu veic pensiju fonda izraudzīts pensiju plāna līdzekļu pārvaldītājs</w:t>
            </w:r>
            <w:r w:rsidRPr="00B103C5">
              <w:rPr>
                <w:rStyle w:val="gmaildefault"/>
                <w:rFonts w:ascii="Times New Roman" w:hAnsi="Times New Roman" w:cs="Times New Roman"/>
                <w:sz w:val="24"/>
                <w:szCs w:val="24"/>
                <w:shd w:val="clear" w:color="auto" w:fill="FFFFFF"/>
              </w:rPr>
              <w:t xml:space="preserve">. Tāpat grozījumi paredz līdzekļu pārvaldītājam </w:t>
            </w:r>
            <w:r w:rsidRPr="00B103C5">
              <w:rPr>
                <w:rFonts w:ascii="Times New Roman" w:hAnsi="Times New Roman" w:cs="Times New Roman"/>
                <w:sz w:val="24"/>
                <w:szCs w:val="24"/>
              </w:rPr>
              <w:t>pienākumu</w:t>
            </w:r>
            <w:r w:rsidRPr="00B103C5">
              <w:rPr>
                <w:rStyle w:val="gmaildefault"/>
                <w:rFonts w:ascii="Times New Roman" w:hAnsi="Times New Roman" w:cs="Times New Roman"/>
                <w:sz w:val="24"/>
                <w:szCs w:val="24"/>
              </w:rPr>
              <w:t xml:space="preserve"> </w:t>
            </w:r>
            <w:r w:rsidRPr="00B103C5">
              <w:rPr>
                <w:rFonts w:ascii="Times New Roman" w:hAnsi="Times New Roman" w:cs="Times New Roman"/>
                <w:sz w:val="24"/>
                <w:szCs w:val="24"/>
              </w:rPr>
              <w:t>atklāt pensiju fondam</w:t>
            </w:r>
            <w:r w:rsidRPr="00B103C5">
              <w:rPr>
                <w:rStyle w:val="gmaildefault"/>
                <w:rFonts w:ascii="Times New Roman" w:hAnsi="Times New Roman" w:cs="Times New Roman"/>
                <w:sz w:val="24"/>
                <w:szCs w:val="24"/>
              </w:rPr>
              <w:t xml:space="preserve"> </w:t>
            </w:r>
            <w:r w:rsidRPr="00B103C5">
              <w:rPr>
                <w:rFonts w:ascii="Times New Roman" w:hAnsi="Times New Roman" w:cs="Times New Roman"/>
                <w:sz w:val="24"/>
                <w:szCs w:val="24"/>
              </w:rPr>
              <w:t xml:space="preserve">noteiktu informāciju </w:t>
            </w:r>
            <w:r w:rsidRPr="00B103C5">
              <w:rPr>
                <w:rStyle w:val="gmaildefault"/>
                <w:rFonts w:ascii="Times New Roman" w:hAnsi="Times New Roman" w:cs="Times New Roman"/>
                <w:sz w:val="24"/>
                <w:szCs w:val="24"/>
              </w:rPr>
              <w:t>par to, kā līdzekļu pārvaldītājs veicina pensiju fonda ilgtermiņa darbības rezultātus</w:t>
            </w:r>
            <w:r w:rsidR="00065BAA">
              <w:rPr>
                <w:rStyle w:val="gmaildefault"/>
                <w:rFonts w:ascii="Times New Roman" w:hAnsi="Times New Roman" w:cs="Times New Roman"/>
                <w:sz w:val="24"/>
                <w:szCs w:val="24"/>
              </w:rPr>
              <w:t>;</w:t>
            </w:r>
            <w:r w:rsidRPr="00B103C5">
              <w:rPr>
                <w:rStyle w:val="gmaildefault"/>
                <w:rFonts w:ascii="Times New Roman" w:hAnsi="Times New Roman" w:cs="Times New Roman"/>
                <w:sz w:val="24"/>
                <w:szCs w:val="24"/>
              </w:rPr>
              <w:t xml:space="preserve"> </w:t>
            </w:r>
          </w:p>
          <w:p w:rsidRPr="00B103C5" w:rsidR="00770C32" w:rsidP="00770C32" w:rsidRDefault="00770C32" w14:paraId="1E2D8878" w14:textId="445890F1">
            <w:pPr>
              <w:spacing w:after="0" w:line="240" w:lineRule="auto"/>
              <w:ind w:firstLine="284"/>
              <w:jc w:val="both"/>
            </w:pPr>
            <w:r w:rsidRPr="00B103C5">
              <w:rPr>
                <w:rFonts w:ascii="Times New Roman" w:hAnsi="Times New Roman" w:cs="Times New Roman"/>
                <w:sz w:val="24"/>
                <w:szCs w:val="24"/>
              </w:rPr>
              <w:t>3) likumprojekts "Grozījumi Ieguldījumu pārvaldes sabiedrību likumā"</w:t>
            </w:r>
            <w:r w:rsidR="001D2FD9">
              <w:rPr>
                <w:rFonts w:ascii="Times New Roman" w:hAnsi="Times New Roman" w:cs="Times New Roman"/>
                <w:sz w:val="24"/>
                <w:szCs w:val="24"/>
              </w:rPr>
              <w:t xml:space="preserve"> (</w:t>
            </w:r>
            <w:r w:rsidR="005B5473">
              <w:rPr>
                <w:rFonts w:ascii="Times New Roman" w:hAnsi="Times New Roman" w:cs="Times New Roman"/>
                <w:sz w:val="24"/>
                <w:szCs w:val="24"/>
              </w:rPr>
              <w:t>20.12.2018., prot. Nr. 50,</w:t>
            </w:r>
            <w:r w:rsidR="005B5473">
              <w:rPr>
                <w:rFonts w:ascii="Times New Roman" w:hAnsi="Times New Roman" w:cs="Times New Roman"/>
                <w:sz w:val="24"/>
                <w:szCs w:val="24"/>
              </w:rPr>
              <w:t xml:space="preserve"> </w:t>
            </w:r>
            <w:r w:rsidR="001D2FD9">
              <w:rPr>
                <w:rFonts w:ascii="Times New Roman" w:hAnsi="Times New Roman" w:cs="Times New Roman"/>
                <w:sz w:val="24"/>
                <w:szCs w:val="24"/>
              </w:rPr>
              <w:t>VSS-1302)</w:t>
            </w:r>
            <w:r w:rsidRPr="00B103C5">
              <w:rPr>
                <w:rFonts w:ascii="Times New Roman" w:hAnsi="Times New Roman" w:cs="Times New Roman"/>
                <w:sz w:val="24"/>
                <w:szCs w:val="24"/>
              </w:rPr>
              <w:t xml:space="preserve">, kas </w:t>
            </w:r>
            <w:r w:rsidRPr="00B103C5">
              <w:rPr>
                <w:rFonts w:ascii="Times New Roman" w:hAnsi="Times New Roman" w:cs="Times New Roman"/>
                <w:sz w:val="24"/>
                <w:szCs w:val="24"/>
              </w:rPr>
              <w:lastRenderedPageBreak/>
              <w:t>paredz grozījumus saistībā ar pienākumu izstrādāt un publiskot iesaistīšanās politiku;</w:t>
            </w:r>
          </w:p>
          <w:p w:rsidRPr="00B103C5" w:rsidR="00770C32" w:rsidP="00770C32" w:rsidRDefault="00770C32" w14:paraId="53D92FCC" w14:textId="5FFA64F5">
            <w:pPr>
              <w:spacing w:after="0" w:line="240" w:lineRule="auto"/>
              <w:ind w:firstLine="284"/>
              <w:jc w:val="both"/>
            </w:pPr>
            <w:r w:rsidRPr="00B103C5">
              <w:rPr>
                <w:rFonts w:ascii="Times New Roman" w:hAnsi="Times New Roman" w:cs="Times New Roman"/>
                <w:sz w:val="24"/>
                <w:szCs w:val="24"/>
              </w:rPr>
              <w:t>4) likumprojekts "Grozījumi Apdrošināšanas un pārapdrošināšanas likumā"</w:t>
            </w:r>
            <w:r w:rsidR="001D2FD9">
              <w:rPr>
                <w:rFonts w:ascii="Times New Roman" w:hAnsi="Times New Roman" w:cs="Times New Roman"/>
                <w:sz w:val="24"/>
                <w:szCs w:val="24"/>
              </w:rPr>
              <w:t xml:space="preserve"> (</w:t>
            </w:r>
            <w:r w:rsidR="005B5473">
              <w:rPr>
                <w:rFonts w:ascii="Times New Roman" w:hAnsi="Times New Roman" w:cs="Times New Roman"/>
                <w:sz w:val="24"/>
                <w:szCs w:val="24"/>
              </w:rPr>
              <w:t>20.12.2018., prot. Nr. 50,</w:t>
            </w:r>
            <w:r w:rsidR="005B5473">
              <w:rPr>
                <w:rFonts w:ascii="Times New Roman" w:hAnsi="Times New Roman" w:cs="Times New Roman"/>
                <w:sz w:val="24"/>
                <w:szCs w:val="24"/>
              </w:rPr>
              <w:t xml:space="preserve"> </w:t>
            </w:r>
            <w:r w:rsidR="001D2FD9">
              <w:rPr>
                <w:rFonts w:ascii="Times New Roman" w:hAnsi="Times New Roman" w:cs="Times New Roman"/>
                <w:sz w:val="24"/>
                <w:szCs w:val="24"/>
              </w:rPr>
              <w:t>VSS-1303)</w:t>
            </w:r>
            <w:r w:rsidRPr="00B103C5">
              <w:rPr>
                <w:rFonts w:ascii="Times New Roman" w:hAnsi="Times New Roman" w:cs="Times New Roman"/>
                <w:sz w:val="24"/>
                <w:szCs w:val="24"/>
              </w:rPr>
              <w:t xml:space="preserve">, kas </w:t>
            </w:r>
            <w:r w:rsidRPr="00B103C5">
              <w:rPr>
                <w:rStyle w:val="gmaildefault"/>
                <w:rFonts w:ascii="Times New Roman" w:hAnsi="Times New Roman" w:cs="Times New Roman"/>
                <w:sz w:val="24"/>
                <w:szCs w:val="24"/>
              </w:rPr>
              <w:t xml:space="preserve">pēc būtības </w:t>
            </w:r>
            <w:r w:rsidRPr="00B103C5">
              <w:rPr>
                <w:rFonts w:ascii="Times New Roman" w:hAnsi="Times New Roman" w:cs="Times New Roman"/>
                <w:sz w:val="24"/>
                <w:szCs w:val="24"/>
              </w:rPr>
              <w:t xml:space="preserve">paredz </w:t>
            </w:r>
            <w:r w:rsidRPr="00B103C5">
              <w:rPr>
                <w:rStyle w:val="gmaildefault"/>
                <w:rFonts w:ascii="Times New Roman" w:hAnsi="Times New Roman" w:cs="Times New Roman"/>
                <w:sz w:val="24"/>
                <w:szCs w:val="24"/>
              </w:rPr>
              <w:t xml:space="preserve">līdzīgus </w:t>
            </w:r>
            <w:r w:rsidRPr="00B103C5">
              <w:rPr>
                <w:rFonts w:ascii="Times New Roman" w:hAnsi="Times New Roman" w:cs="Times New Roman"/>
                <w:sz w:val="24"/>
                <w:szCs w:val="24"/>
              </w:rPr>
              <w:t>grozījumus</w:t>
            </w:r>
            <w:r>
              <w:rPr>
                <w:rFonts w:ascii="Times New Roman" w:hAnsi="Times New Roman" w:cs="Times New Roman"/>
                <w:sz w:val="24"/>
                <w:szCs w:val="24"/>
              </w:rPr>
              <w:t>,</w:t>
            </w:r>
            <w:r w:rsidRPr="00B103C5">
              <w:rPr>
                <w:rStyle w:val="gmaildefault"/>
                <w:rFonts w:ascii="Times New Roman" w:hAnsi="Times New Roman" w:cs="Times New Roman"/>
                <w:sz w:val="24"/>
                <w:szCs w:val="24"/>
              </w:rPr>
              <w:t xml:space="preserve"> kādi plānoti likumā "Par privātajiem pensiju fondiem". Grozījumi paredz pienākumu</w:t>
            </w:r>
            <w:r w:rsidRPr="00B103C5">
              <w:rPr>
                <w:rFonts w:ascii="Times New Roman" w:hAnsi="Times New Roman" w:cs="Times New Roman"/>
                <w:sz w:val="24"/>
                <w:szCs w:val="24"/>
              </w:rPr>
              <w:t xml:space="preserve"> </w:t>
            </w:r>
            <w:r w:rsidRPr="00B103C5">
              <w:rPr>
                <w:rStyle w:val="gmaildefault"/>
                <w:rFonts w:ascii="Times New Roman" w:hAnsi="Times New Roman" w:cs="Times New Roman"/>
                <w:sz w:val="24"/>
                <w:szCs w:val="24"/>
              </w:rPr>
              <w:t xml:space="preserve">apdrošināšanas un pārapdrošināšanas sabiedrībām, kuras tiesīgas nodarboties ar dzīvības apdrošināšanu vai pārapdrošināšanu, </w:t>
            </w:r>
            <w:r w:rsidRPr="00B103C5">
              <w:rPr>
                <w:rFonts w:ascii="Times New Roman" w:hAnsi="Times New Roman" w:cs="Times New Roman"/>
                <w:sz w:val="24"/>
                <w:szCs w:val="24"/>
              </w:rPr>
              <w:t>izstrādāt un publiskot iesaistīšanās politiku</w:t>
            </w:r>
            <w:r w:rsidRPr="00B103C5">
              <w:rPr>
                <w:rStyle w:val="gmaildefault"/>
                <w:rFonts w:ascii="Times New Roman" w:hAnsi="Times New Roman" w:cs="Times New Roman"/>
                <w:sz w:val="24"/>
                <w:szCs w:val="24"/>
              </w:rPr>
              <w:t>, kā arī sniegt noteiktu informāciju par līgumu ar līdzekļu pārvaldītāju, ja šīs apdrošināšanas un pārapdrošināšanas sabiedrības pašas neveic ieguldījumus, bet to ir uzticējušas veikt citai personai - līdzekļu pārvaldītājam</w:t>
            </w:r>
            <w:r w:rsidR="00065BAA">
              <w:rPr>
                <w:rStyle w:val="gmaildefault"/>
                <w:rFonts w:ascii="Times New Roman" w:hAnsi="Times New Roman" w:cs="Times New Roman"/>
                <w:sz w:val="24"/>
                <w:szCs w:val="24"/>
              </w:rPr>
              <w:t>;</w:t>
            </w:r>
            <w:r w:rsidRPr="00B103C5">
              <w:rPr>
                <w:rStyle w:val="gmaildefault"/>
                <w:rFonts w:ascii="Times New Roman" w:hAnsi="Times New Roman" w:cs="Times New Roman"/>
                <w:sz w:val="24"/>
                <w:szCs w:val="24"/>
              </w:rPr>
              <w:t> </w:t>
            </w:r>
          </w:p>
          <w:p w:rsidR="00770C32" w:rsidP="00770C32" w:rsidRDefault="00770C32" w14:paraId="7B6AA7CA" w14:textId="25A0FA59">
            <w:pPr>
              <w:spacing w:after="0" w:line="240" w:lineRule="auto"/>
              <w:ind w:firstLine="284"/>
              <w:jc w:val="both"/>
              <w:rPr>
                <w:rFonts w:ascii="Times New Roman" w:hAnsi="Times New Roman" w:cs="Times New Roman"/>
                <w:sz w:val="24"/>
                <w:szCs w:val="24"/>
              </w:rPr>
            </w:pPr>
            <w:r w:rsidRPr="00B103C5">
              <w:rPr>
                <w:rFonts w:ascii="Times New Roman" w:hAnsi="Times New Roman" w:cs="Times New Roman"/>
                <w:sz w:val="24"/>
                <w:szCs w:val="24"/>
              </w:rPr>
              <w:t>5) likumprojekts "Grozījumi Alternatīvo ieguldījumu fondu un to pārvaldnieku likumā"</w:t>
            </w:r>
            <w:r w:rsidR="001D2FD9">
              <w:rPr>
                <w:rFonts w:ascii="Times New Roman" w:hAnsi="Times New Roman" w:cs="Times New Roman"/>
                <w:sz w:val="24"/>
                <w:szCs w:val="24"/>
              </w:rPr>
              <w:t xml:space="preserve"> (</w:t>
            </w:r>
            <w:r w:rsidR="005B5473">
              <w:rPr>
                <w:rFonts w:ascii="Times New Roman" w:hAnsi="Times New Roman" w:cs="Times New Roman"/>
                <w:sz w:val="24"/>
                <w:szCs w:val="24"/>
              </w:rPr>
              <w:t>20.12.2018., prot. Nr. 50,</w:t>
            </w:r>
            <w:r w:rsidR="005B5473">
              <w:rPr>
                <w:rFonts w:ascii="Times New Roman" w:hAnsi="Times New Roman" w:cs="Times New Roman"/>
                <w:sz w:val="24"/>
                <w:szCs w:val="24"/>
              </w:rPr>
              <w:t xml:space="preserve"> </w:t>
            </w:r>
            <w:r w:rsidR="001D2FD9">
              <w:rPr>
                <w:rFonts w:ascii="Times New Roman" w:hAnsi="Times New Roman" w:cs="Times New Roman"/>
                <w:sz w:val="24"/>
                <w:szCs w:val="24"/>
              </w:rPr>
              <w:t>VSS-1305)</w:t>
            </w:r>
            <w:r w:rsidRPr="00B103C5">
              <w:rPr>
                <w:rFonts w:ascii="Times New Roman" w:hAnsi="Times New Roman" w:cs="Times New Roman"/>
                <w:sz w:val="24"/>
                <w:szCs w:val="24"/>
              </w:rPr>
              <w:t>, kas paredz grozījumus saistībā ar pienākumu izstrādāt un publiskot iesaistīšanās politiku.</w:t>
            </w:r>
          </w:p>
          <w:p w:rsidRPr="00BC2633" w:rsidR="00770C32" w:rsidP="00770C32" w:rsidRDefault="00770C32" w14:paraId="1B579D3B" w14:textId="5971BCF3">
            <w:pPr>
              <w:spacing w:after="0" w:line="240" w:lineRule="auto"/>
              <w:ind w:firstLine="284"/>
              <w:jc w:val="both"/>
              <w:rPr>
                <w:rFonts w:ascii="Times New Roman" w:hAnsi="Times New Roman" w:eastAsia="Times New Roman" w:cs="Times New Roman"/>
                <w:sz w:val="24"/>
                <w:szCs w:val="24"/>
                <w:lang w:eastAsia="lv-LV"/>
              </w:rPr>
            </w:pPr>
            <w:r w:rsidRPr="00FA2A06">
              <w:rPr>
                <w:rFonts w:ascii="Times New Roman" w:hAnsi="Times New Roman" w:cs="Times New Roman"/>
                <w:sz w:val="24"/>
                <w:szCs w:val="24"/>
              </w:rPr>
              <w:t>Projekt</w:t>
            </w:r>
            <w:r>
              <w:rPr>
                <w:rFonts w:ascii="Times New Roman" w:hAnsi="Times New Roman" w:cs="Times New Roman"/>
                <w:sz w:val="24"/>
                <w:szCs w:val="24"/>
              </w:rPr>
              <w:t>s un minētie likumprojekti</w:t>
            </w:r>
            <w:r w:rsidRPr="00FA2A06">
              <w:rPr>
                <w:rFonts w:ascii="Times New Roman" w:hAnsi="Times New Roman" w:cs="Times New Roman"/>
                <w:sz w:val="24"/>
                <w:szCs w:val="24"/>
              </w:rPr>
              <w:t xml:space="preserve"> Ministru kabinetā un Saeimā skatāmi vienlaicīgi.</w:t>
            </w:r>
          </w:p>
        </w:tc>
      </w:tr>
      <w:tr w:rsidRPr="00BC2633" w:rsidR="00770C32" w:rsidTr="001C5969" w14:paraId="136049D6" w14:textId="77777777">
        <w:tc>
          <w:tcPr>
            <w:tcW w:w="250" w:type="pct"/>
            <w:tcBorders>
              <w:top w:val="outset" w:color="414142" w:sz="6" w:space="0"/>
              <w:left w:val="outset" w:color="414142" w:sz="6" w:space="0"/>
              <w:bottom w:val="outset" w:color="414142" w:sz="6" w:space="0"/>
              <w:right w:val="outset" w:color="414142" w:sz="6" w:space="0"/>
            </w:tcBorders>
            <w:hideMark/>
          </w:tcPr>
          <w:p w:rsidRPr="00BC2633" w:rsidR="00770C32" w:rsidP="00770C32" w:rsidRDefault="00770C32" w14:paraId="6FFE0E9F"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lastRenderedPageBreak/>
              <w:t>2.</w:t>
            </w:r>
          </w:p>
        </w:tc>
        <w:tc>
          <w:tcPr>
            <w:tcW w:w="1319" w:type="pct"/>
            <w:tcBorders>
              <w:top w:val="outset" w:color="414142" w:sz="6" w:space="0"/>
              <w:left w:val="outset" w:color="414142" w:sz="6" w:space="0"/>
              <w:bottom w:val="outset" w:color="414142" w:sz="6" w:space="0"/>
              <w:right w:val="outset" w:color="414142" w:sz="6" w:space="0"/>
            </w:tcBorders>
            <w:hideMark/>
          </w:tcPr>
          <w:p w:rsidRPr="00BC2633" w:rsidR="00770C32" w:rsidP="00770C32" w:rsidRDefault="00770C32" w14:paraId="0083E253"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Atbildīgā institūcija</w:t>
            </w:r>
          </w:p>
        </w:tc>
        <w:tc>
          <w:tcPr>
            <w:tcW w:w="3431" w:type="pct"/>
            <w:tcBorders>
              <w:top w:val="outset" w:color="414142" w:sz="6" w:space="0"/>
              <w:left w:val="outset" w:color="414142" w:sz="6" w:space="0"/>
              <w:bottom w:val="outset" w:color="414142" w:sz="6" w:space="0"/>
              <w:right w:val="outset" w:color="414142" w:sz="6" w:space="0"/>
            </w:tcBorders>
            <w:hideMark/>
          </w:tcPr>
          <w:p w:rsidRPr="00BC2633" w:rsidR="00770C32" w:rsidP="00770C32" w:rsidRDefault="00770C32" w14:paraId="5E8E47AB" w14:textId="136E022A">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Tieslietu ministrija</w:t>
            </w:r>
          </w:p>
        </w:tc>
      </w:tr>
      <w:tr w:rsidRPr="00BC2633" w:rsidR="00770C32" w:rsidTr="001C5969" w14:paraId="1BB29304" w14:textId="77777777">
        <w:tc>
          <w:tcPr>
            <w:tcW w:w="250" w:type="pct"/>
            <w:tcBorders>
              <w:top w:val="outset" w:color="414142" w:sz="6" w:space="0"/>
              <w:left w:val="outset" w:color="414142" w:sz="6" w:space="0"/>
              <w:bottom w:val="outset" w:color="414142" w:sz="6" w:space="0"/>
              <w:right w:val="outset" w:color="414142" w:sz="6" w:space="0"/>
            </w:tcBorders>
            <w:hideMark/>
          </w:tcPr>
          <w:p w:rsidRPr="00BC2633" w:rsidR="00770C32" w:rsidP="00770C32" w:rsidRDefault="00770C32" w14:paraId="6FFD4618"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3.</w:t>
            </w:r>
          </w:p>
        </w:tc>
        <w:tc>
          <w:tcPr>
            <w:tcW w:w="1319" w:type="pct"/>
            <w:tcBorders>
              <w:top w:val="outset" w:color="414142" w:sz="6" w:space="0"/>
              <w:left w:val="outset" w:color="414142" w:sz="6" w:space="0"/>
              <w:bottom w:val="outset" w:color="414142" w:sz="6" w:space="0"/>
              <w:right w:val="outset" w:color="414142" w:sz="6" w:space="0"/>
            </w:tcBorders>
            <w:hideMark/>
          </w:tcPr>
          <w:p w:rsidRPr="00BC2633" w:rsidR="00770C32" w:rsidP="00770C32" w:rsidRDefault="00770C32" w14:paraId="6276FF20"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431" w:type="pct"/>
            <w:tcBorders>
              <w:top w:val="outset" w:color="414142" w:sz="6" w:space="0"/>
              <w:left w:val="outset" w:color="414142" w:sz="6" w:space="0"/>
              <w:bottom w:val="outset" w:color="414142" w:sz="6" w:space="0"/>
              <w:right w:val="outset" w:color="414142" w:sz="6" w:space="0"/>
            </w:tcBorders>
            <w:hideMark/>
          </w:tcPr>
          <w:p w:rsidRPr="00BC2633" w:rsidR="00770C32" w:rsidP="00770C32" w:rsidRDefault="00770C32" w14:paraId="7EE11369" w14:textId="3BDE9BFA">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w:t>
            </w:r>
          </w:p>
        </w:tc>
      </w:tr>
    </w:tbl>
    <w:p w:rsidRPr="00BC2633" w:rsidR="004D15A9" w:rsidP="00DA596D" w:rsidRDefault="004D15A9" w14:paraId="2CBEBB46"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BC2633" w:rsidR="00BC2633" w:rsidTr="001C5969" w14:paraId="5DED1206" w14:textId="77777777">
        <w:tc>
          <w:tcPr>
            <w:tcW w:w="5000" w:type="pct"/>
            <w:tcBorders>
              <w:top w:val="outset" w:color="414142" w:sz="6" w:space="0"/>
              <w:left w:val="outset" w:color="414142" w:sz="6" w:space="0"/>
              <w:bottom w:val="outset" w:color="414142" w:sz="6" w:space="0"/>
              <w:right w:val="outset" w:color="414142" w:sz="6" w:space="0"/>
            </w:tcBorders>
            <w:vAlign w:val="center"/>
            <w:hideMark/>
          </w:tcPr>
          <w:p w:rsidRPr="00BC2633" w:rsidR="004D15A9" w:rsidP="001D2FD9" w:rsidRDefault="004D15A9" w14:paraId="2C233676" w14:textId="77777777">
            <w:pPr>
              <w:spacing w:after="0" w:line="240" w:lineRule="auto"/>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V. Tiesību akta projekta atbilstība Latvijas Republikas starptautiskajām saistībām</w:t>
            </w:r>
          </w:p>
        </w:tc>
      </w:tr>
      <w:tr w:rsidRPr="00BC2633" w:rsidR="00F31F70" w:rsidTr="00F31F70" w14:paraId="3D3E697F" w14:textId="77777777">
        <w:trPr>
          <w:trHeight w:val="294"/>
        </w:trPr>
        <w:tc>
          <w:tcPr>
            <w:tcW w:w="5000" w:type="pct"/>
            <w:tcBorders>
              <w:top w:val="outset" w:color="414142" w:sz="6" w:space="0"/>
              <w:left w:val="outset" w:color="414142" w:sz="6" w:space="0"/>
              <w:right w:val="outset" w:color="414142" w:sz="6" w:space="0"/>
            </w:tcBorders>
          </w:tcPr>
          <w:p w:rsidRPr="00BC2633" w:rsidR="00F31F70" w:rsidP="007A7BDF" w:rsidRDefault="007A7BDF" w14:paraId="46F4ED3F" w14:textId="3997170E">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Projekts ir saistīts ar Direktīvas prasībām, tomēr tiešā veidā tās neievieš. Plašāku informāciju par Direktīvas prasības ieviešanu skatīt saistītā </w:t>
            </w:r>
            <w:r w:rsidRPr="00770C32">
              <w:rPr>
                <w:rFonts w:ascii="Times New Roman" w:hAnsi="Times New Roman" w:cs="Times New Roman"/>
                <w:sz w:val="24"/>
                <w:szCs w:val="24"/>
              </w:rPr>
              <w:t>likumprojekt</w:t>
            </w:r>
            <w:r>
              <w:rPr>
                <w:rFonts w:ascii="Times New Roman" w:hAnsi="Times New Roman" w:cs="Times New Roman"/>
                <w:sz w:val="24"/>
                <w:szCs w:val="24"/>
              </w:rPr>
              <w:t>a</w:t>
            </w:r>
            <w:r w:rsidRPr="00770C32">
              <w:rPr>
                <w:rFonts w:ascii="Times New Roman" w:hAnsi="Times New Roman" w:cs="Times New Roman"/>
                <w:sz w:val="24"/>
                <w:szCs w:val="24"/>
              </w:rPr>
              <w:t xml:space="preserve"> "Grozījumi Finanšu instrumentu tirgus likumā"</w:t>
            </w:r>
            <w:r w:rsidR="001D2FD9">
              <w:rPr>
                <w:rFonts w:ascii="Times New Roman" w:hAnsi="Times New Roman" w:cs="Times New Roman"/>
                <w:sz w:val="24"/>
                <w:szCs w:val="24"/>
              </w:rPr>
              <w:t xml:space="preserve"> sākotnējās ietekmes novērtējuma ziņojumā</w:t>
            </w:r>
            <w:r>
              <w:rPr>
                <w:rFonts w:ascii="Times New Roman" w:hAnsi="Times New Roman" w:cs="Times New Roman"/>
                <w:sz w:val="24"/>
                <w:szCs w:val="24"/>
              </w:rPr>
              <w:t xml:space="preserve"> </w:t>
            </w:r>
            <w:r w:rsidR="001D2FD9">
              <w:rPr>
                <w:rFonts w:ascii="Times New Roman" w:hAnsi="Times New Roman" w:cs="Times New Roman"/>
                <w:sz w:val="24"/>
                <w:szCs w:val="24"/>
              </w:rPr>
              <w:t>(</w:t>
            </w:r>
            <w:r>
              <w:rPr>
                <w:rFonts w:ascii="Times New Roman" w:hAnsi="Times New Roman" w:cs="Times New Roman"/>
                <w:sz w:val="24"/>
                <w:szCs w:val="24"/>
              </w:rPr>
              <w:t>anotācijā</w:t>
            </w:r>
            <w:r w:rsidR="001D2FD9">
              <w:rPr>
                <w:rFonts w:ascii="Times New Roman" w:hAnsi="Times New Roman" w:cs="Times New Roman"/>
                <w:sz w:val="24"/>
                <w:szCs w:val="24"/>
              </w:rPr>
              <w:t>)</w:t>
            </w:r>
            <w:r>
              <w:rPr>
                <w:rFonts w:ascii="Times New Roman" w:hAnsi="Times New Roman" w:cs="Times New Roman"/>
                <w:sz w:val="24"/>
                <w:szCs w:val="24"/>
              </w:rPr>
              <w:t>.</w:t>
            </w:r>
          </w:p>
        </w:tc>
      </w:tr>
    </w:tbl>
    <w:p w:rsidRPr="00BC2633" w:rsidR="004D15A9" w:rsidP="00DA596D" w:rsidRDefault="004D15A9" w14:paraId="31665CF8" w14:textId="77777777">
      <w:pPr>
        <w:spacing w:after="0" w:line="240" w:lineRule="auto"/>
        <w:rPr>
          <w:rFonts w:ascii="Times New Roman" w:hAnsi="Times New Roman" w:eastAsia="Times New Roman" w:cs="Times New Roman"/>
          <w:vanish/>
          <w:sz w:val="24"/>
          <w:szCs w:val="24"/>
          <w:lang w:eastAsia="lv-LV"/>
        </w:rPr>
      </w:pPr>
    </w:p>
    <w:p w:rsidRPr="00BC2633" w:rsidR="004D15A9" w:rsidP="00DA596D" w:rsidRDefault="004D15A9" w14:paraId="63E4FCA9"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Pr="00BC2633" w:rsidR="00BC2633" w:rsidTr="004D15A9" w14:paraId="28BF07B0" w14:textId="77777777">
        <w:trPr>
          <w:trHeight w:val="420"/>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BC2633" w:rsidR="004D15A9" w:rsidP="005B5473" w:rsidRDefault="004D15A9" w14:paraId="62BDDC73" w14:textId="77777777">
            <w:pPr>
              <w:spacing w:after="0" w:line="240" w:lineRule="auto"/>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VI. Sabiedrības līdzdalība un komunikācijas aktivitātes</w:t>
            </w:r>
          </w:p>
        </w:tc>
      </w:tr>
      <w:tr w:rsidRPr="00BC2633" w:rsidR="005621FB" w:rsidTr="004C3B12" w14:paraId="7B1FA7B2" w14:textId="77777777">
        <w:trPr>
          <w:trHeight w:val="540"/>
        </w:trPr>
        <w:tc>
          <w:tcPr>
            <w:tcW w:w="250" w:type="pct"/>
            <w:tcBorders>
              <w:top w:val="outset" w:color="414142" w:sz="6" w:space="0"/>
              <w:left w:val="outset" w:color="414142" w:sz="6" w:space="0"/>
              <w:bottom w:val="outset" w:color="414142" w:sz="6" w:space="0"/>
              <w:right w:val="outset" w:color="414142" w:sz="6" w:space="0"/>
            </w:tcBorders>
            <w:hideMark/>
          </w:tcPr>
          <w:p w:rsidRPr="00BC2633" w:rsidR="005621FB" w:rsidP="005621FB" w:rsidRDefault="005621FB" w14:paraId="4396B198"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1389" w:type="pct"/>
            <w:tcBorders>
              <w:top w:val="outset" w:color="414142" w:sz="6" w:space="0"/>
              <w:left w:val="outset" w:color="414142" w:sz="6" w:space="0"/>
              <w:bottom w:val="outset" w:color="414142" w:sz="6" w:space="0"/>
              <w:right w:val="outset" w:color="414142" w:sz="6" w:space="0"/>
            </w:tcBorders>
            <w:hideMark/>
          </w:tcPr>
          <w:p w:rsidRPr="00BC2633" w:rsidR="005621FB" w:rsidP="005621FB" w:rsidRDefault="005621FB" w14:paraId="0727F913"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Plānotās sabiedrības līdzdalības un komunikācijas aktivitātes saistībā ar projektu</w:t>
            </w:r>
          </w:p>
        </w:tc>
        <w:tc>
          <w:tcPr>
            <w:tcW w:w="3361" w:type="pct"/>
            <w:tcBorders>
              <w:top w:val="outset" w:color="414142" w:sz="6" w:space="0"/>
              <w:left w:val="outset" w:color="414142" w:sz="6" w:space="0"/>
              <w:bottom w:val="outset" w:color="414142" w:sz="6" w:space="0"/>
              <w:right w:val="outset" w:color="414142" w:sz="6" w:space="0"/>
            </w:tcBorders>
            <w:hideMark/>
          </w:tcPr>
          <w:p w:rsidRPr="001C5969" w:rsidR="005621FB" w:rsidP="005621FB" w:rsidRDefault="005621FB" w14:paraId="298F5795" w14:textId="36859CF9">
            <w:pPr>
              <w:spacing w:after="0" w:line="240" w:lineRule="auto"/>
              <w:jc w:val="both"/>
              <w:rPr>
                <w:rFonts w:ascii="Times New Roman" w:hAnsi="Times New Roman" w:cs="Times New Roman"/>
                <w:sz w:val="24"/>
                <w:szCs w:val="24"/>
              </w:rPr>
            </w:pPr>
            <w:r w:rsidRPr="00AD5C1C">
              <w:rPr>
                <w:rFonts w:ascii="Times New Roman" w:hAnsi="Times New Roman" w:cs="Times New Roman"/>
                <w:sz w:val="24"/>
                <w:szCs w:val="24"/>
                <w:lang w:eastAsia="lv-LV"/>
              </w:rPr>
              <w:t>2018. gada 2</w:t>
            </w:r>
            <w:r w:rsidRPr="00B1210F">
              <w:rPr>
                <w:rFonts w:ascii="Times New Roman" w:hAnsi="Times New Roman" w:cs="Times New Roman"/>
                <w:sz w:val="24"/>
                <w:szCs w:val="24"/>
                <w:lang w:eastAsia="lv-LV"/>
              </w:rPr>
              <w:t>9. oktobrī</w:t>
            </w:r>
            <w:r w:rsidRPr="00AD5C1C">
              <w:rPr>
                <w:rFonts w:ascii="Times New Roman" w:hAnsi="Times New Roman" w:cs="Times New Roman"/>
                <w:sz w:val="24"/>
                <w:szCs w:val="24"/>
                <w:lang w:eastAsia="lv-LV"/>
              </w:rPr>
              <w:t xml:space="preserve"> projekt</w:t>
            </w:r>
            <w:r>
              <w:rPr>
                <w:rFonts w:ascii="Times New Roman" w:hAnsi="Times New Roman" w:cs="Times New Roman"/>
                <w:sz w:val="24"/>
                <w:szCs w:val="24"/>
                <w:lang w:eastAsia="lv-LV"/>
              </w:rPr>
              <w:t xml:space="preserve">ā ietvertā regulējuma apraksts </w:t>
            </w:r>
            <w:r w:rsidRPr="00AD5C1C">
              <w:rPr>
                <w:rFonts w:ascii="Times New Roman" w:hAnsi="Times New Roman" w:cs="Times New Roman"/>
                <w:sz w:val="24"/>
                <w:szCs w:val="24"/>
                <w:lang w:eastAsia="lv-LV"/>
              </w:rPr>
              <w:t>tika publicēts Tieslietu ministrijas un Ministru kabineta tīmekļvietnē, tādējādi dodot iespēju sabiedrībai līdzdarboties tiesību akta izstrādes procesā.</w:t>
            </w:r>
          </w:p>
        </w:tc>
      </w:tr>
      <w:tr w:rsidRPr="00BC2633" w:rsidR="005621FB" w:rsidTr="004C3B12" w14:paraId="27BA751E" w14:textId="77777777">
        <w:trPr>
          <w:trHeight w:val="330"/>
        </w:trPr>
        <w:tc>
          <w:tcPr>
            <w:tcW w:w="250" w:type="pct"/>
            <w:tcBorders>
              <w:top w:val="outset" w:color="414142" w:sz="6" w:space="0"/>
              <w:left w:val="outset" w:color="414142" w:sz="6" w:space="0"/>
              <w:bottom w:val="outset" w:color="414142" w:sz="6" w:space="0"/>
              <w:right w:val="outset" w:color="414142" w:sz="6" w:space="0"/>
            </w:tcBorders>
            <w:hideMark/>
          </w:tcPr>
          <w:p w:rsidRPr="00BC2633" w:rsidR="005621FB" w:rsidP="005621FB" w:rsidRDefault="005621FB" w14:paraId="08715D31"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2.</w:t>
            </w:r>
          </w:p>
        </w:tc>
        <w:tc>
          <w:tcPr>
            <w:tcW w:w="1389" w:type="pct"/>
            <w:tcBorders>
              <w:top w:val="outset" w:color="414142" w:sz="6" w:space="0"/>
              <w:left w:val="outset" w:color="414142" w:sz="6" w:space="0"/>
              <w:bottom w:val="outset" w:color="414142" w:sz="6" w:space="0"/>
              <w:right w:val="outset" w:color="414142" w:sz="6" w:space="0"/>
            </w:tcBorders>
            <w:hideMark/>
          </w:tcPr>
          <w:p w:rsidRPr="00BC2633" w:rsidR="005621FB" w:rsidP="005621FB" w:rsidRDefault="005621FB" w14:paraId="0010C84B"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Sabiedrības līdzdalība projekta izstrādē</w:t>
            </w:r>
          </w:p>
        </w:tc>
        <w:tc>
          <w:tcPr>
            <w:tcW w:w="3361" w:type="pct"/>
            <w:tcBorders>
              <w:top w:val="outset" w:color="414142" w:sz="6" w:space="0"/>
              <w:left w:val="outset" w:color="414142" w:sz="6" w:space="0"/>
              <w:bottom w:val="outset" w:color="414142" w:sz="6" w:space="0"/>
              <w:right w:val="outset" w:color="414142" w:sz="6" w:space="0"/>
            </w:tcBorders>
            <w:hideMark/>
          </w:tcPr>
          <w:p w:rsidRPr="00BC2633" w:rsidR="005621FB" w:rsidP="005621FB" w:rsidRDefault="005621FB" w14:paraId="1EE08E29" w14:textId="193FCE1A">
            <w:pPr>
              <w:spacing w:after="0" w:line="240" w:lineRule="auto"/>
              <w:ind w:firstLine="284"/>
              <w:jc w:val="both"/>
              <w:rPr>
                <w:rFonts w:ascii="Times New Roman" w:hAnsi="Times New Roman" w:eastAsia="Times New Roman" w:cs="Times New Roman"/>
                <w:sz w:val="24"/>
                <w:szCs w:val="24"/>
                <w:lang w:eastAsia="lv-LV"/>
              </w:rPr>
            </w:pPr>
            <w:r w:rsidRPr="00AD5C1C">
              <w:rPr>
                <w:rFonts w:ascii="Times New Roman" w:hAnsi="Times New Roman" w:cs="Times New Roman"/>
                <w:sz w:val="24"/>
                <w:szCs w:val="24"/>
                <w:lang w:eastAsia="lv-LV"/>
              </w:rPr>
              <w:t>Projekt</w:t>
            </w:r>
            <w:r>
              <w:rPr>
                <w:rFonts w:ascii="Times New Roman" w:hAnsi="Times New Roman" w:cs="Times New Roman"/>
                <w:sz w:val="24"/>
                <w:szCs w:val="24"/>
                <w:lang w:eastAsia="lv-LV"/>
              </w:rPr>
              <w:t xml:space="preserve">a apraksts </w:t>
            </w:r>
            <w:r w:rsidRPr="00AD5C1C">
              <w:rPr>
                <w:rFonts w:ascii="Times New Roman" w:hAnsi="Times New Roman" w:cs="Times New Roman"/>
                <w:sz w:val="24"/>
                <w:szCs w:val="24"/>
                <w:lang w:eastAsia="lv-LV"/>
              </w:rPr>
              <w:t>2018. gada 2</w:t>
            </w:r>
            <w:r w:rsidRPr="00B1210F">
              <w:rPr>
                <w:rFonts w:ascii="Times New Roman" w:hAnsi="Times New Roman" w:cs="Times New Roman"/>
                <w:sz w:val="24"/>
                <w:szCs w:val="24"/>
                <w:lang w:eastAsia="lv-LV"/>
              </w:rPr>
              <w:t>9. oktobrī</w:t>
            </w:r>
            <w:r w:rsidRPr="00AD5C1C">
              <w:rPr>
                <w:rFonts w:ascii="Times New Roman" w:hAnsi="Times New Roman" w:cs="Times New Roman"/>
                <w:sz w:val="24"/>
                <w:szCs w:val="24"/>
                <w:lang w:eastAsia="lv-LV"/>
              </w:rPr>
              <w:t xml:space="preserve"> tika publicēts Tieslietu ministrijas tīmekļvietnes sadaļā "Sabiedrības līdzdalība" (</w:t>
            </w:r>
            <w:hyperlink w:history="1" r:id="rId9">
              <w:r w:rsidRPr="00AD5C1C">
                <w:rPr>
                  <w:rStyle w:val="Hipersaite"/>
                  <w:rFonts w:ascii="Times New Roman" w:hAnsi="Times New Roman" w:cs="Times New Roman"/>
                  <w:color w:val="auto"/>
                  <w:sz w:val="24"/>
                  <w:szCs w:val="24"/>
                  <w:lang w:eastAsia="lv-LV"/>
                </w:rPr>
                <w:t>https://www.tm.gov.lv/lv/sabiedribas-lidzdaliba/diskusiju-dokumenti/tiesibu-akti</w:t>
              </w:r>
            </w:hyperlink>
            <w:r w:rsidRPr="00AD5C1C">
              <w:rPr>
                <w:rFonts w:ascii="Times New Roman" w:hAnsi="Times New Roman" w:cs="Times New Roman"/>
                <w:sz w:val="24"/>
                <w:szCs w:val="24"/>
                <w:lang w:eastAsia="lv-LV"/>
              </w:rPr>
              <w:t>) un Ministru kabineta tīmekļvietnē (</w:t>
            </w:r>
            <w:hyperlink w:history="1" r:id="rId10">
              <w:r w:rsidRPr="00AD5C1C">
                <w:rPr>
                  <w:rStyle w:val="Hipersaite"/>
                  <w:rFonts w:ascii="Times New Roman" w:hAnsi="Times New Roman" w:cs="Times New Roman"/>
                  <w:color w:val="auto"/>
                  <w:sz w:val="24"/>
                  <w:szCs w:val="24"/>
                  <w:lang w:eastAsia="lv-LV"/>
                </w:rPr>
                <w:t>https://mk.gov.lv/content/ministru-kabineta-diskusiju-dokumenti</w:t>
              </w:r>
            </w:hyperlink>
            <w:r w:rsidRPr="00AD5C1C">
              <w:rPr>
                <w:rFonts w:ascii="Times New Roman" w:hAnsi="Times New Roman" w:cs="Times New Roman"/>
                <w:sz w:val="24"/>
                <w:szCs w:val="24"/>
                <w:lang w:eastAsia="lv-LV"/>
              </w:rPr>
              <w:t xml:space="preserve">), aicinot sniegt priekšlikumus par </w:t>
            </w:r>
            <w:r w:rsidR="00942251">
              <w:rPr>
                <w:rFonts w:ascii="Times New Roman" w:hAnsi="Times New Roman" w:cs="Times New Roman"/>
                <w:sz w:val="24"/>
                <w:szCs w:val="24"/>
                <w:lang w:eastAsia="lv-LV"/>
              </w:rPr>
              <w:t xml:space="preserve">projektā ietverto regulējumu </w:t>
            </w:r>
            <w:r w:rsidRPr="00AD5C1C">
              <w:rPr>
                <w:rFonts w:ascii="Times New Roman" w:hAnsi="Times New Roman" w:cs="Times New Roman"/>
                <w:sz w:val="24"/>
                <w:szCs w:val="24"/>
                <w:lang w:eastAsia="lv-LV"/>
              </w:rPr>
              <w:t>līdz 2018. gada 1</w:t>
            </w:r>
            <w:r w:rsidRPr="00B1210F">
              <w:rPr>
                <w:rFonts w:ascii="Times New Roman" w:hAnsi="Times New Roman" w:cs="Times New Roman"/>
                <w:sz w:val="24"/>
                <w:szCs w:val="24"/>
                <w:lang w:eastAsia="lv-LV"/>
              </w:rPr>
              <w:t>2. novembrim.</w:t>
            </w:r>
          </w:p>
        </w:tc>
      </w:tr>
      <w:tr w:rsidRPr="00BC2633" w:rsidR="005621FB" w:rsidTr="004C3B12" w14:paraId="221D5F5F"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BC2633" w:rsidR="005621FB" w:rsidP="005621FB" w:rsidRDefault="005621FB" w14:paraId="372BC62F"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3.</w:t>
            </w:r>
          </w:p>
        </w:tc>
        <w:tc>
          <w:tcPr>
            <w:tcW w:w="1389" w:type="pct"/>
            <w:tcBorders>
              <w:top w:val="outset" w:color="414142" w:sz="6" w:space="0"/>
              <w:left w:val="outset" w:color="414142" w:sz="6" w:space="0"/>
              <w:bottom w:val="outset" w:color="414142" w:sz="6" w:space="0"/>
              <w:right w:val="outset" w:color="414142" w:sz="6" w:space="0"/>
            </w:tcBorders>
            <w:hideMark/>
          </w:tcPr>
          <w:p w:rsidRPr="00BC2633" w:rsidR="005621FB" w:rsidP="005621FB" w:rsidRDefault="005621FB" w14:paraId="255EBB17"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Sabiedrības līdzdalības rezultāti</w:t>
            </w:r>
          </w:p>
        </w:tc>
        <w:tc>
          <w:tcPr>
            <w:tcW w:w="3361" w:type="pct"/>
            <w:tcBorders>
              <w:top w:val="outset" w:color="414142" w:sz="6" w:space="0"/>
              <w:left w:val="outset" w:color="414142" w:sz="6" w:space="0"/>
              <w:bottom w:val="outset" w:color="414142" w:sz="6" w:space="0"/>
              <w:right w:val="outset" w:color="414142" w:sz="6" w:space="0"/>
            </w:tcBorders>
            <w:hideMark/>
          </w:tcPr>
          <w:p w:rsidRPr="00BC2633" w:rsidR="005621FB" w:rsidP="005621FB" w:rsidRDefault="005621FB" w14:paraId="3E3C15CE" w14:textId="54A4E4F7">
            <w:pPr>
              <w:spacing w:after="0" w:line="240" w:lineRule="auto"/>
              <w:jc w:val="both"/>
              <w:rPr>
                <w:rFonts w:ascii="Times New Roman" w:hAnsi="Times New Roman" w:eastAsia="Times New Roman" w:cs="Times New Roman"/>
                <w:sz w:val="24"/>
                <w:szCs w:val="24"/>
                <w:lang w:eastAsia="lv-LV"/>
              </w:rPr>
            </w:pPr>
            <w:r w:rsidRPr="00AD5C1C">
              <w:rPr>
                <w:rFonts w:ascii="Times New Roman" w:hAnsi="Times New Roman" w:cs="Times New Roman"/>
                <w:sz w:val="24"/>
                <w:szCs w:val="24"/>
              </w:rPr>
              <w:t xml:space="preserve">Līdz 2018. gada 12. novembrim nav saņemti priekšlikumi vai komentāri par tīmekļvietnē publicēto </w:t>
            </w:r>
            <w:r>
              <w:rPr>
                <w:rFonts w:ascii="Times New Roman" w:hAnsi="Times New Roman" w:cs="Times New Roman"/>
                <w:sz w:val="24"/>
                <w:szCs w:val="24"/>
              </w:rPr>
              <w:t>informāciju</w:t>
            </w:r>
            <w:r w:rsidRPr="00AD5C1C">
              <w:rPr>
                <w:rFonts w:ascii="Times New Roman" w:hAnsi="Times New Roman" w:cs="Times New Roman"/>
                <w:sz w:val="24"/>
                <w:szCs w:val="24"/>
              </w:rPr>
              <w:t>.</w:t>
            </w:r>
          </w:p>
        </w:tc>
      </w:tr>
      <w:tr w:rsidRPr="00BC2633" w:rsidR="007A7BDF" w:rsidTr="004C3B12" w14:paraId="5F54E321"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BC2633" w:rsidR="007A7BDF" w:rsidP="007A7BDF" w:rsidRDefault="007A7BDF" w14:paraId="5BE089B0"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4.</w:t>
            </w:r>
          </w:p>
        </w:tc>
        <w:tc>
          <w:tcPr>
            <w:tcW w:w="1389" w:type="pct"/>
            <w:tcBorders>
              <w:top w:val="outset" w:color="414142" w:sz="6" w:space="0"/>
              <w:left w:val="outset" w:color="414142" w:sz="6" w:space="0"/>
              <w:bottom w:val="outset" w:color="414142" w:sz="6" w:space="0"/>
              <w:right w:val="outset" w:color="414142" w:sz="6" w:space="0"/>
            </w:tcBorders>
            <w:hideMark/>
          </w:tcPr>
          <w:p w:rsidRPr="00BC2633" w:rsidR="007A7BDF" w:rsidP="007A7BDF" w:rsidRDefault="007A7BDF" w14:paraId="500F1E65"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361" w:type="pct"/>
            <w:tcBorders>
              <w:top w:val="outset" w:color="414142" w:sz="6" w:space="0"/>
              <w:left w:val="outset" w:color="414142" w:sz="6" w:space="0"/>
              <w:bottom w:val="outset" w:color="414142" w:sz="6" w:space="0"/>
              <w:right w:val="outset" w:color="414142" w:sz="6" w:space="0"/>
            </w:tcBorders>
            <w:hideMark/>
          </w:tcPr>
          <w:p w:rsidRPr="00BC2633" w:rsidR="007A7BDF" w:rsidP="007A7BDF" w:rsidRDefault="007A7BDF" w14:paraId="053F0FFC" w14:textId="5AB4959B">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w:t>
            </w:r>
          </w:p>
        </w:tc>
      </w:tr>
    </w:tbl>
    <w:p w:rsidRPr="00BC2633" w:rsidR="004D15A9" w:rsidP="00DA596D" w:rsidRDefault="004D15A9" w14:paraId="569A45C0"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Pr="00BC2633" w:rsidR="00BC2633" w:rsidTr="004D15A9" w14:paraId="052FAB11" w14:textId="77777777">
        <w:trPr>
          <w:trHeight w:val="375"/>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7772ABA4"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VII. Tiesību akta projekta izpildes nodrošināšana un tās ietekme uz institūcijām</w:t>
            </w:r>
          </w:p>
        </w:tc>
      </w:tr>
      <w:tr w:rsidRPr="00BC2633" w:rsidR="007A7BDF" w:rsidTr="003803BC" w14:paraId="5F7D14F9" w14:textId="77777777">
        <w:trPr>
          <w:trHeight w:val="420"/>
        </w:trPr>
        <w:tc>
          <w:tcPr>
            <w:tcW w:w="250" w:type="pct"/>
            <w:tcBorders>
              <w:top w:val="outset" w:color="414142" w:sz="6" w:space="0"/>
              <w:left w:val="outset" w:color="414142" w:sz="6" w:space="0"/>
              <w:bottom w:val="outset" w:color="414142" w:sz="6" w:space="0"/>
              <w:right w:val="outset" w:color="414142" w:sz="6" w:space="0"/>
            </w:tcBorders>
            <w:hideMark/>
          </w:tcPr>
          <w:p w:rsidRPr="00BC2633" w:rsidR="007A7BDF" w:rsidP="007A7BDF" w:rsidRDefault="007A7BDF" w14:paraId="10C261A7"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lastRenderedPageBreak/>
              <w:t>1.</w:t>
            </w:r>
          </w:p>
        </w:tc>
        <w:tc>
          <w:tcPr>
            <w:tcW w:w="1468" w:type="pct"/>
            <w:tcBorders>
              <w:top w:val="outset" w:color="414142" w:sz="6" w:space="0"/>
              <w:left w:val="outset" w:color="414142" w:sz="6" w:space="0"/>
              <w:bottom w:val="outset" w:color="414142" w:sz="6" w:space="0"/>
              <w:right w:val="outset" w:color="414142" w:sz="6" w:space="0"/>
            </w:tcBorders>
            <w:hideMark/>
          </w:tcPr>
          <w:p w:rsidRPr="00BC2633" w:rsidR="007A7BDF" w:rsidP="007A7BDF" w:rsidRDefault="007A7BDF" w14:paraId="0C28F92C"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Projekta izpildē iesaistītās institūcijas</w:t>
            </w:r>
          </w:p>
        </w:tc>
        <w:tc>
          <w:tcPr>
            <w:tcW w:w="3282" w:type="pct"/>
            <w:tcBorders>
              <w:top w:val="outset" w:color="414142" w:sz="6" w:space="0"/>
              <w:left w:val="outset" w:color="414142" w:sz="6" w:space="0"/>
              <w:bottom w:val="outset" w:color="414142" w:sz="6" w:space="0"/>
              <w:right w:val="outset" w:color="414142" w:sz="6" w:space="0"/>
            </w:tcBorders>
            <w:hideMark/>
          </w:tcPr>
          <w:p w:rsidRPr="00BC2633" w:rsidR="007A7BDF" w:rsidP="007A7BDF" w:rsidRDefault="007A7BDF" w14:paraId="1AEBB4A0" w14:textId="649FDE53">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Finanšu un kapitāla tirgus komisija, Finanšu ministrija.</w:t>
            </w:r>
          </w:p>
        </w:tc>
      </w:tr>
      <w:tr w:rsidRPr="00BC2633" w:rsidR="007A7BDF" w:rsidTr="003803BC" w14:paraId="67B81B5D" w14:textId="77777777">
        <w:trPr>
          <w:trHeight w:val="450"/>
        </w:trPr>
        <w:tc>
          <w:tcPr>
            <w:tcW w:w="250" w:type="pct"/>
            <w:tcBorders>
              <w:top w:val="outset" w:color="414142" w:sz="6" w:space="0"/>
              <w:left w:val="outset" w:color="414142" w:sz="6" w:space="0"/>
              <w:bottom w:val="outset" w:color="414142" w:sz="6" w:space="0"/>
              <w:right w:val="outset" w:color="414142" w:sz="6" w:space="0"/>
            </w:tcBorders>
            <w:hideMark/>
          </w:tcPr>
          <w:p w:rsidRPr="00BC2633" w:rsidR="007A7BDF" w:rsidP="007A7BDF" w:rsidRDefault="007A7BDF" w14:paraId="5C9A6CCC"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2.</w:t>
            </w:r>
          </w:p>
        </w:tc>
        <w:tc>
          <w:tcPr>
            <w:tcW w:w="1468" w:type="pct"/>
            <w:tcBorders>
              <w:top w:val="outset" w:color="414142" w:sz="6" w:space="0"/>
              <w:left w:val="outset" w:color="414142" w:sz="6" w:space="0"/>
              <w:bottom w:val="outset" w:color="414142" w:sz="6" w:space="0"/>
              <w:right w:val="outset" w:color="414142" w:sz="6" w:space="0"/>
            </w:tcBorders>
            <w:hideMark/>
          </w:tcPr>
          <w:p w:rsidRPr="00BC2633" w:rsidR="007A7BDF" w:rsidP="007A7BDF" w:rsidRDefault="007A7BDF" w14:paraId="2B4CADDF"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 xml:space="preserve">Projekta izpildes ietekme uz pārvaldes funkcijām un institucionālo struktūru. </w:t>
            </w:r>
          </w:p>
          <w:p w:rsidRPr="00BC2633" w:rsidR="007A7BDF" w:rsidP="007A7BDF" w:rsidRDefault="007A7BDF" w14:paraId="37B6FCBC"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color="414142" w:sz="6" w:space="0"/>
              <w:left w:val="outset" w:color="414142" w:sz="6" w:space="0"/>
              <w:bottom w:val="outset" w:color="414142" w:sz="6" w:space="0"/>
              <w:right w:val="outset" w:color="414142" w:sz="6" w:space="0"/>
            </w:tcBorders>
            <w:hideMark/>
          </w:tcPr>
          <w:p w:rsidRPr="00BC2633" w:rsidR="007A7BDF" w:rsidP="007A7BDF" w:rsidRDefault="007A7BDF" w14:paraId="020A7F09" w14:textId="7C04AE1F">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Projekts šo jomu neskar.</w:t>
            </w:r>
          </w:p>
        </w:tc>
      </w:tr>
      <w:tr w:rsidRPr="00BC2633" w:rsidR="007A7BDF" w:rsidTr="003803BC" w14:paraId="20A26466" w14:textId="77777777">
        <w:trPr>
          <w:trHeight w:val="390"/>
        </w:trPr>
        <w:tc>
          <w:tcPr>
            <w:tcW w:w="250" w:type="pct"/>
            <w:tcBorders>
              <w:top w:val="outset" w:color="414142" w:sz="6" w:space="0"/>
              <w:left w:val="outset" w:color="414142" w:sz="6" w:space="0"/>
              <w:bottom w:val="outset" w:color="414142" w:sz="6" w:space="0"/>
              <w:right w:val="outset" w:color="414142" w:sz="6" w:space="0"/>
            </w:tcBorders>
            <w:hideMark/>
          </w:tcPr>
          <w:p w:rsidRPr="00BC2633" w:rsidR="007A7BDF" w:rsidP="007A7BDF" w:rsidRDefault="007A7BDF" w14:paraId="1CFEA73D"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3.</w:t>
            </w:r>
          </w:p>
        </w:tc>
        <w:tc>
          <w:tcPr>
            <w:tcW w:w="1468" w:type="pct"/>
            <w:tcBorders>
              <w:top w:val="outset" w:color="414142" w:sz="6" w:space="0"/>
              <w:left w:val="outset" w:color="414142" w:sz="6" w:space="0"/>
              <w:bottom w:val="outset" w:color="414142" w:sz="6" w:space="0"/>
              <w:right w:val="outset" w:color="414142" w:sz="6" w:space="0"/>
            </w:tcBorders>
            <w:hideMark/>
          </w:tcPr>
          <w:p w:rsidRPr="00BC2633" w:rsidR="007A7BDF" w:rsidP="007A7BDF" w:rsidRDefault="007A7BDF" w14:paraId="7062A194"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282" w:type="pct"/>
            <w:tcBorders>
              <w:top w:val="outset" w:color="414142" w:sz="6" w:space="0"/>
              <w:left w:val="outset" w:color="414142" w:sz="6" w:space="0"/>
              <w:bottom w:val="outset" w:color="414142" w:sz="6" w:space="0"/>
              <w:right w:val="outset" w:color="414142" w:sz="6" w:space="0"/>
            </w:tcBorders>
            <w:hideMark/>
          </w:tcPr>
          <w:p w:rsidRPr="00BC2633" w:rsidR="007A7BDF" w:rsidP="007A7BDF" w:rsidRDefault="007A7BDF" w14:paraId="5BD54AC6" w14:textId="3395C815">
            <w:pPr>
              <w:spacing w:after="0" w:line="240" w:lineRule="auto"/>
              <w:jc w:val="both"/>
              <w:rPr>
                <w:rFonts w:ascii="Times New Roman" w:hAnsi="Times New Roman" w:eastAsia="Times New Roman" w:cs="Times New Roman"/>
                <w:sz w:val="24"/>
                <w:szCs w:val="24"/>
                <w:lang w:eastAsia="lv-LV"/>
              </w:rPr>
            </w:pPr>
            <w:r w:rsidRPr="005E4D47">
              <w:rPr>
                <w:rFonts w:ascii="Times New Roman" w:hAnsi="Times New Roman" w:eastAsia="Times New Roman" w:cs="Times New Roman"/>
                <w:sz w:val="24"/>
                <w:szCs w:val="24"/>
                <w:lang w:eastAsia="lv-LV"/>
              </w:rPr>
              <w:t>Zvērinātiem revidentiem tiek paplašināts to dokumentu skaits, kas ir izvērtējami revīzijas pakalpojumu sniegšanas ietvaros. Zvērināti revidenti tām akciju sabiedrībām, kuras akcijas ir iekļautas regulētajā tirgū, papildus izvērtēs arī atalgojuma ziņojumu.</w:t>
            </w:r>
          </w:p>
        </w:tc>
      </w:tr>
    </w:tbl>
    <w:p w:rsidRPr="00BC2633" w:rsidR="00BB1F46" w:rsidP="00DA596D" w:rsidRDefault="00BB1F46" w14:paraId="10F26810" w14:textId="77777777">
      <w:pPr>
        <w:spacing w:after="0" w:line="240" w:lineRule="auto"/>
        <w:rPr>
          <w:rFonts w:ascii="Times New Roman" w:hAnsi="Times New Roman" w:cs="Times New Roman"/>
          <w:sz w:val="24"/>
          <w:szCs w:val="24"/>
        </w:rPr>
      </w:pPr>
    </w:p>
    <w:p w:rsidRPr="00BC2633" w:rsidR="004D15A9" w:rsidP="00DA596D" w:rsidRDefault="004D15A9" w14:paraId="3E8EDA78" w14:textId="77777777">
      <w:pPr>
        <w:spacing w:after="0" w:line="240" w:lineRule="auto"/>
        <w:rPr>
          <w:rFonts w:ascii="Times New Roman" w:hAnsi="Times New Roman" w:cs="Times New Roman"/>
          <w:sz w:val="24"/>
          <w:szCs w:val="24"/>
        </w:rPr>
      </w:pPr>
    </w:p>
    <w:p w:rsidRPr="005E57E3" w:rsidR="007A7BDF" w:rsidP="007A7BDF" w:rsidRDefault="007A7BDF" w14:paraId="7FC5C778" w14:textId="77777777">
      <w:pPr>
        <w:pStyle w:val="StyleRight"/>
        <w:spacing w:after="0"/>
        <w:ind w:firstLine="0"/>
        <w:jc w:val="both"/>
        <w:rPr>
          <w:sz w:val="24"/>
          <w:szCs w:val="24"/>
        </w:rPr>
      </w:pPr>
      <w:bookmarkStart w:name="_Hlk535240083" w:id="1"/>
      <w:r w:rsidRPr="005E57E3">
        <w:rPr>
          <w:sz w:val="24"/>
          <w:szCs w:val="24"/>
        </w:rPr>
        <w:t>Iesniedzējs:</w:t>
      </w:r>
    </w:p>
    <w:bookmarkEnd w:id="1"/>
    <w:p w:rsidR="005A19C5" w:rsidP="005A19C5" w:rsidRDefault="00BD7C42" w14:paraId="3919D681" w14:textId="2BB0E327">
      <w:pPr>
        <w:pStyle w:val="StyleRight"/>
        <w:spacing w:after="0"/>
        <w:ind w:firstLine="0"/>
        <w:jc w:val="both"/>
        <w:rPr>
          <w:sz w:val="24"/>
          <w:szCs w:val="24"/>
        </w:rPr>
      </w:pPr>
      <w:r>
        <w:rPr>
          <w:sz w:val="24"/>
          <w:szCs w:val="24"/>
        </w:rPr>
        <w:t>t</w:t>
      </w:r>
      <w:r w:rsidR="005A19C5">
        <w:rPr>
          <w:sz w:val="24"/>
          <w:szCs w:val="24"/>
        </w:rPr>
        <w:t>ieslietu ministrs</w:t>
      </w:r>
      <w:r w:rsidR="005A19C5">
        <w:rPr>
          <w:sz w:val="24"/>
          <w:szCs w:val="24"/>
        </w:rPr>
        <w:tab/>
      </w:r>
      <w:r w:rsidR="005A19C5">
        <w:rPr>
          <w:sz w:val="24"/>
          <w:szCs w:val="24"/>
        </w:rPr>
        <w:tab/>
      </w:r>
      <w:r w:rsidR="005A19C5">
        <w:rPr>
          <w:sz w:val="24"/>
          <w:szCs w:val="24"/>
        </w:rPr>
        <w:tab/>
      </w:r>
      <w:r w:rsidR="005A19C5">
        <w:rPr>
          <w:sz w:val="24"/>
          <w:szCs w:val="24"/>
        </w:rPr>
        <w:tab/>
      </w:r>
      <w:r w:rsidR="005A19C5">
        <w:rPr>
          <w:sz w:val="24"/>
          <w:szCs w:val="24"/>
        </w:rPr>
        <w:tab/>
      </w:r>
      <w:r w:rsidR="005A19C5">
        <w:rPr>
          <w:sz w:val="24"/>
          <w:szCs w:val="24"/>
        </w:rPr>
        <w:tab/>
      </w:r>
      <w:r w:rsidR="005A19C5">
        <w:rPr>
          <w:sz w:val="24"/>
          <w:szCs w:val="24"/>
        </w:rPr>
        <w:tab/>
      </w:r>
      <w:r w:rsidR="005A19C5">
        <w:rPr>
          <w:sz w:val="24"/>
          <w:szCs w:val="24"/>
        </w:rPr>
        <w:tab/>
        <w:t>J. </w:t>
      </w:r>
      <w:proofErr w:type="spellStart"/>
      <w:r w:rsidR="005A19C5">
        <w:rPr>
          <w:sz w:val="24"/>
          <w:szCs w:val="24"/>
        </w:rPr>
        <w:t>Bordāns</w:t>
      </w:r>
      <w:proofErr w:type="spellEnd"/>
    </w:p>
    <w:p w:rsidR="007A7BDF" w:rsidP="007A7BDF" w:rsidRDefault="007A7BDF" w14:paraId="5C5BE371" w14:textId="77777777">
      <w:pPr>
        <w:pStyle w:val="StyleRight"/>
        <w:spacing w:after="0"/>
        <w:ind w:firstLine="0"/>
        <w:jc w:val="both"/>
        <w:rPr>
          <w:sz w:val="24"/>
          <w:szCs w:val="24"/>
        </w:rPr>
      </w:pPr>
    </w:p>
    <w:p w:rsidRPr="007B1124" w:rsidR="007A7BDF" w:rsidP="007A7BDF" w:rsidRDefault="007A7BDF" w14:paraId="4C315DC9" w14:textId="77777777">
      <w:pPr>
        <w:pStyle w:val="StyleRight"/>
        <w:spacing w:after="0"/>
        <w:ind w:firstLine="0"/>
        <w:jc w:val="both"/>
        <w:rPr>
          <w:sz w:val="24"/>
          <w:szCs w:val="24"/>
        </w:rPr>
      </w:pPr>
    </w:p>
    <w:p w:rsidRPr="00196BBF" w:rsidR="007A7BDF" w:rsidP="007A7BDF" w:rsidRDefault="007A7BDF" w14:paraId="1CE7CBE7" w14:textId="77777777">
      <w:pPr>
        <w:spacing w:after="0" w:line="240" w:lineRule="auto"/>
        <w:rPr>
          <w:rFonts w:ascii="Times New Roman" w:hAnsi="Times New Roman" w:cs="Times New Roman"/>
          <w:sz w:val="20"/>
          <w:szCs w:val="20"/>
        </w:rPr>
      </w:pPr>
      <w:r w:rsidRPr="00196BBF">
        <w:rPr>
          <w:rFonts w:ascii="Times New Roman" w:hAnsi="Times New Roman" w:cs="Times New Roman"/>
          <w:sz w:val="20"/>
          <w:szCs w:val="20"/>
        </w:rPr>
        <w:t>Latkovskis 67036953</w:t>
      </w:r>
    </w:p>
    <w:p w:rsidRPr="00220682" w:rsidR="007C66CC" w:rsidP="005621FB" w:rsidRDefault="007A7BDF" w14:paraId="24827D7D" w14:textId="47B927E8">
      <w:pPr>
        <w:spacing w:after="0" w:line="240" w:lineRule="auto"/>
      </w:pPr>
      <w:r w:rsidRPr="005E4D47">
        <w:rPr>
          <w:rFonts w:ascii="Times New Roman" w:hAnsi="Times New Roman" w:cs="Times New Roman"/>
          <w:sz w:val="20"/>
          <w:szCs w:val="20"/>
        </w:rPr>
        <w:t>Aivars.Latkovskis@tm.gov.lv</w:t>
      </w:r>
    </w:p>
    <w:sectPr w:rsidRPr="00220682" w:rsidR="007C66CC" w:rsidSect="004D15A9">
      <w:headerReference w:type="default" r:id="rId11"/>
      <w:footerReference w:type="defaul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50571" w14:textId="77777777" w:rsidR="004D15A9" w:rsidRDefault="004D15A9" w:rsidP="004D15A9">
      <w:pPr>
        <w:spacing w:after="0" w:line="240" w:lineRule="auto"/>
      </w:pPr>
      <w:r>
        <w:separator/>
      </w:r>
    </w:p>
  </w:endnote>
  <w:endnote w:type="continuationSeparator" w:id="0">
    <w:p w14:paraId="455CECB7" w14:textId="77777777" w:rsidR="004D15A9" w:rsidRDefault="004D15A9"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89F3" w14:textId="77777777" w:rsidR="0042645D" w:rsidRDefault="0042645D" w:rsidP="0042645D">
    <w:pPr>
      <w:pStyle w:val="Kjene"/>
      <w:rPr>
        <w:rFonts w:ascii="Times New Roman" w:hAnsi="Times New Roman" w:cs="Times New Roman"/>
        <w:sz w:val="20"/>
        <w:szCs w:val="20"/>
      </w:rPr>
    </w:pPr>
  </w:p>
  <w:p w14:paraId="6A190106" w14:textId="01D0A0BD" w:rsidR="004D15A9" w:rsidRPr="0042645D" w:rsidRDefault="0042645D" w:rsidP="0042645D">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5A19C5">
      <w:rPr>
        <w:rFonts w:ascii="Times New Roman" w:hAnsi="Times New Roman" w:cs="Times New Roman"/>
        <w:noProof/>
        <w:sz w:val="20"/>
        <w:szCs w:val="20"/>
      </w:rPr>
      <w:t>TMAnot_</w:t>
    </w:r>
    <w:r w:rsidR="00FD07EC">
      <w:rPr>
        <w:rFonts w:ascii="Times New Roman" w:hAnsi="Times New Roman" w:cs="Times New Roman"/>
        <w:noProof/>
        <w:sz w:val="20"/>
        <w:szCs w:val="20"/>
      </w:rPr>
      <w:t>0102</w:t>
    </w:r>
    <w:r w:rsidR="005A19C5">
      <w:rPr>
        <w:rFonts w:ascii="Times New Roman" w:hAnsi="Times New Roman" w:cs="Times New Roman"/>
        <w:noProof/>
        <w:sz w:val="20"/>
        <w:szCs w:val="20"/>
      </w:rPr>
      <w:t>19_Revizija</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F658" w14:textId="64F2C58E" w:rsidR="004D15A9" w:rsidRPr="0042645D" w:rsidRDefault="0042645D"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5A19C5">
      <w:rPr>
        <w:rFonts w:ascii="Times New Roman" w:hAnsi="Times New Roman" w:cs="Times New Roman"/>
        <w:noProof/>
        <w:sz w:val="20"/>
        <w:szCs w:val="20"/>
      </w:rPr>
      <w:t>TMAnot_</w:t>
    </w:r>
    <w:r w:rsidR="00FD07EC">
      <w:rPr>
        <w:rFonts w:ascii="Times New Roman" w:hAnsi="Times New Roman" w:cs="Times New Roman"/>
        <w:noProof/>
        <w:sz w:val="20"/>
        <w:szCs w:val="20"/>
      </w:rPr>
      <w:t>0102</w:t>
    </w:r>
    <w:r w:rsidR="005A19C5">
      <w:rPr>
        <w:rFonts w:ascii="Times New Roman" w:hAnsi="Times New Roman" w:cs="Times New Roman"/>
        <w:noProof/>
        <w:sz w:val="20"/>
        <w:szCs w:val="20"/>
      </w:rPr>
      <w:t>19_Revizija</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F8892" w14:textId="77777777" w:rsidR="004D15A9" w:rsidRDefault="004D15A9" w:rsidP="004D15A9">
      <w:pPr>
        <w:spacing w:after="0" w:line="240" w:lineRule="auto"/>
      </w:pPr>
      <w:r>
        <w:separator/>
      </w:r>
    </w:p>
  </w:footnote>
  <w:footnote w:type="continuationSeparator" w:id="0">
    <w:p w14:paraId="0F12C137" w14:textId="77777777" w:rsidR="004D15A9" w:rsidRDefault="004D15A9"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rsidRPr="004D15A9" w:rsidR="004D15A9" w:rsidRDefault="004D15A9" w14:paraId="3D63889F" w14:textId="7964063A">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B83C87">
          <w:rPr>
            <w:rFonts w:ascii="Times New Roman" w:hAnsi="Times New Roman" w:cs="Times New Roman"/>
            <w:noProof/>
            <w:sz w:val="24"/>
            <w:szCs w:val="24"/>
          </w:rPr>
          <w:t>7</w:t>
        </w:r>
        <w:r w:rsidRPr="004D15A9">
          <w:rPr>
            <w:rFonts w:ascii="Times New Roman" w:hAnsi="Times New Roman" w:cs="Times New Roman"/>
            <w:sz w:val="24"/>
            <w:szCs w:val="24"/>
          </w:rPr>
          <w:fldChar w:fldCharType="end"/>
        </w:r>
      </w:p>
    </w:sdtContent>
  </w:sdt>
  <w:p w:rsidR="004D15A9" w:rsidRDefault="004D15A9" w14:paraId="2E7D154D"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31256"/>
    <w:rsid w:val="00065BAA"/>
    <w:rsid w:val="00084207"/>
    <w:rsid w:val="000E3461"/>
    <w:rsid w:val="000E42FD"/>
    <w:rsid w:val="00101CD5"/>
    <w:rsid w:val="00131FAA"/>
    <w:rsid w:val="00165296"/>
    <w:rsid w:val="001C5969"/>
    <w:rsid w:val="001D2FD9"/>
    <w:rsid w:val="001E4880"/>
    <w:rsid w:val="001F68D7"/>
    <w:rsid w:val="00220682"/>
    <w:rsid w:val="00240F98"/>
    <w:rsid w:val="00245891"/>
    <w:rsid w:val="002E47C2"/>
    <w:rsid w:val="003803BC"/>
    <w:rsid w:val="003912D0"/>
    <w:rsid w:val="003922B0"/>
    <w:rsid w:val="003A2A0B"/>
    <w:rsid w:val="004239D6"/>
    <w:rsid w:val="0042645D"/>
    <w:rsid w:val="0043541A"/>
    <w:rsid w:val="00442B4E"/>
    <w:rsid w:val="00461275"/>
    <w:rsid w:val="00466821"/>
    <w:rsid w:val="004A63F0"/>
    <w:rsid w:val="004B7B91"/>
    <w:rsid w:val="004C3B12"/>
    <w:rsid w:val="004D15A9"/>
    <w:rsid w:val="00515CEE"/>
    <w:rsid w:val="00536B33"/>
    <w:rsid w:val="005621FB"/>
    <w:rsid w:val="0056459F"/>
    <w:rsid w:val="0059057E"/>
    <w:rsid w:val="005A19C5"/>
    <w:rsid w:val="005B5473"/>
    <w:rsid w:val="005C0266"/>
    <w:rsid w:val="005D4E8A"/>
    <w:rsid w:val="005E57E3"/>
    <w:rsid w:val="00612A92"/>
    <w:rsid w:val="00634B64"/>
    <w:rsid w:val="006641E1"/>
    <w:rsid w:val="006F4C2E"/>
    <w:rsid w:val="00701DF1"/>
    <w:rsid w:val="007047F3"/>
    <w:rsid w:val="0073730D"/>
    <w:rsid w:val="007665BD"/>
    <w:rsid w:val="00770C32"/>
    <w:rsid w:val="007A7BDF"/>
    <w:rsid w:val="007C66CC"/>
    <w:rsid w:val="007C76FD"/>
    <w:rsid w:val="0081203F"/>
    <w:rsid w:val="008227E0"/>
    <w:rsid w:val="00841836"/>
    <w:rsid w:val="008826E9"/>
    <w:rsid w:val="008E4E93"/>
    <w:rsid w:val="008E78B2"/>
    <w:rsid w:val="00942251"/>
    <w:rsid w:val="00964EA7"/>
    <w:rsid w:val="0097690A"/>
    <w:rsid w:val="00997954"/>
    <w:rsid w:val="00997CB0"/>
    <w:rsid w:val="00A1552F"/>
    <w:rsid w:val="00A365A6"/>
    <w:rsid w:val="00AB6562"/>
    <w:rsid w:val="00B81C6E"/>
    <w:rsid w:val="00B83C87"/>
    <w:rsid w:val="00BB1F46"/>
    <w:rsid w:val="00BC2633"/>
    <w:rsid w:val="00BD6EEF"/>
    <w:rsid w:val="00BD7C42"/>
    <w:rsid w:val="00BE6FF4"/>
    <w:rsid w:val="00BF327D"/>
    <w:rsid w:val="00BF3A34"/>
    <w:rsid w:val="00CF4DA4"/>
    <w:rsid w:val="00D1107A"/>
    <w:rsid w:val="00D313D5"/>
    <w:rsid w:val="00D63529"/>
    <w:rsid w:val="00DA326E"/>
    <w:rsid w:val="00DA52AC"/>
    <w:rsid w:val="00DA596D"/>
    <w:rsid w:val="00DC08F5"/>
    <w:rsid w:val="00DE78C6"/>
    <w:rsid w:val="00E44C94"/>
    <w:rsid w:val="00E557CC"/>
    <w:rsid w:val="00E5586E"/>
    <w:rsid w:val="00E600FC"/>
    <w:rsid w:val="00E9181C"/>
    <w:rsid w:val="00ED27ED"/>
    <w:rsid w:val="00ED573E"/>
    <w:rsid w:val="00F31F70"/>
    <w:rsid w:val="00F81B85"/>
    <w:rsid w:val="00F91583"/>
    <w:rsid w:val="00FB2959"/>
    <w:rsid w:val="00FD07EC"/>
    <w:rsid w:val="00FF435F"/>
    <w:rsid w:val="00FF6E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customStyle="1" w:styleId="doc-ti2">
    <w:name w:val="doc-ti2"/>
    <w:basedOn w:val="Parasts"/>
    <w:rsid w:val="00D63529"/>
    <w:pPr>
      <w:spacing w:before="240" w:after="120" w:line="312" w:lineRule="atLeast"/>
      <w:jc w:val="center"/>
    </w:pPr>
    <w:rPr>
      <w:rFonts w:ascii="Times New Roman" w:eastAsia="Times New Roman" w:hAnsi="Times New Roman" w:cs="Times New Roman"/>
      <w:b/>
      <w:bCs/>
      <w:sz w:val="24"/>
      <w:szCs w:val="24"/>
      <w:lang w:eastAsia="lv-LV"/>
    </w:rPr>
  </w:style>
  <w:style w:type="character" w:customStyle="1" w:styleId="gmaildefault">
    <w:name w:val="gmail_default"/>
    <w:basedOn w:val="Noklusjumarindkopasfonts"/>
    <w:rsid w:val="00770C32"/>
  </w:style>
  <w:style w:type="paragraph" w:styleId="Prskatjums">
    <w:name w:val="Revision"/>
    <w:hidden/>
    <w:uiPriority w:val="99"/>
    <w:semiHidden/>
    <w:rsid w:val="006F4C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48308618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65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ac.org/system/files/downloads/a017-2010-iaasb-handbook-isa-315.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k.gov.lv/content/ministru-kabineta-diskusiju-dokumenti" TargetMode="External"/><Relationship Id="rId4" Type="http://schemas.openxmlformats.org/officeDocument/2006/relationships/settings" Target="settings.xml"/><Relationship Id="rId9" Type="http://schemas.openxmlformats.org/officeDocument/2006/relationships/hyperlink" Target="https://www.tm.gov.lv/lv/sabiedribas-lidzdaliba/diskusiju-dokumenti/tiesibu-akti"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B3461-DEFC-4E83-9152-65D0CB15D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9315</Words>
  <Characters>5311</Characters>
  <Application>Microsoft Office Word</Application>
  <DocSecurity>4</DocSecurity>
  <Lines>44</Lines>
  <Paragraphs>29</Paragraphs>
  <ScaleCrop>false</ScaleCrop>
  <HeadingPairs>
    <vt:vector size="2" baseType="variant">
      <vt:variant>
        <vt:lpstr>Nosaukums</vt:lpstr>
      </vt:variant>
      <vt:variant>
        <vt:i4>1</vt:i4>
      </vt:variant>
    </vt:vector>
  </HeadingPairs>
  <TitlesOfParts>
    <vt:vector size="1" baseType="lpstr">
      <vt:lpstr>Likumprojekta "Grozījums Revīzijas pakalpojumu likumā" sākotnējās ietekmes novērtējuma ziņojums (anotācija)</vt:lpstr>
    </vt:vector>
  </TitlesOfParts>
  <Company>Tieslietu ministrija</Company>
  <LinksUpToDate>false</LinksUpToDate>
  <CharactersWithSpaces>14597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Revīzijas pakalpojumu likumā" sākotnējās ietekmes novērtējuma ziņojums (anotācija)</dc:title>
  <dc:subject>Anotācija</dc:subject>
  <dc:creator>Aivars Latkovskis</dc:creator>
  <dc:description>67036953, aivars.latkovskis@tm.gov.lv</dc:description>
  <cp:lastModifiedBy>Aivars Latkovskis</cp:lastModifiedBy>
  <cp:revision>2</cp:revision>
  <cp:lastPrinted>2013-12-16T08:57:00Z</cp:lastPrinted>
  <dcterms:created xsi:type="dcterms:W3CDTF">2019-02-01T07:03:00Z</dcterms:created>
  <dcterms:modified xsi:type="dcterms:W3CDTF">2019-02-01T07:03:00Z</dcterms:modified>
</cp:coreProperties>
</file>