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72F24" w14:textId="562191F9" w:rsidR="00031181" w:rsidRDefault="00FC4E6B" w:rsidP="0064777C">
      <w:pPr>
        <w:tabs>
          <w:tab w:val="left" w:pos="540"/>
          <w:tab w:val="left" w:pos="900"/>
        </w:tabs>
        <w:jc w:val="center"/>
        <w:rPr>
          <w:b/>
          <w:sz w:val="28"/>
          <w:szCs w:val="28"/>
        </w:rPr>
      </w:pPr>
      <w:bookmarkStart w:id="0" w:name="OLE_LINK4"/>
      <w:bookmarkStart w:id="1" w:name="OLE_LINK5"/>
      <w:r w:rsidRPr="004F7822">
        <w:rPr>
          <w:rFonts w:ascii="Times New Roman" w:eastAsia="Times New Roman" w:hAnsi="Times New Roman"/>
          <w:b/>
          <w:spacing w:val="-2"/>
          <w:sz w:val="28"/>
          <w:szCs w:val="28"/>
          <w:lang w:eastAsia="lv-LV"/>
        </w:rPr>
        <w:t>Likumprojekta “</w:t>
      </w:r>
      <w:r w:rsidR="002734F4">
        <w:rPr>
          <w:rFonts w:ascii="Times New Roman" w:eastAsia="Times New Roman" w:hAnsi="Times New Roman"/>
          <w:b/>
          <w:spacing w:val="-2"/>
          <w:sz w:val="28"/>
          <w:szCs w:val="28"/>
          <w:lang w:eastAsia="lv-LV"/>
        </w:rPr>
        <w:t xml:space="preserve">Grozījumi </w:t>
      </w:r>
      <w:r w:rsidR="007B2E08" w:rsidRPr="007B2E08">
        <w:rPr>
          <w:rFonts w:ascii="Times New Roman" w:eastAsia="Times New Roman" w:hAnsi="Times New Roman"/>
          <w:b/>
          <w:spacing w:val="-2"/>
          <w:sz w:val="28"/>
          <w:szCs w:val="28"/>
          <w:lang w:eastAsia="lv-LV"/>
        </w:rPr>
        <w:t>Publiskas personas finanšu līdzekļu un mantas izšķērdēšanas novēršanas likumā</w:t>
      </w:r>
      <w:r w:rsidRPr="004F7822">
        <w:rPr>
          <w:rFonts w:ascii="Times New Roman" w:eastAsia="Times New Roman" w:hAnsi="Times New Roman"/>
          <w:b/>
          <w:spacing w:val="-2"/>
          <w:sz w:val="28"/>
          <w:szCs w:val="28"/>
          <w:lang w:eastAsia="lv-LV"/>
        </w:rPr>
        <w:t>” sākotnējās ietekmes novērtējuma ziņojums (anotācija)</w:t>
      </w:r>
      <w:bookmarkEnd w:id="0"/>
      <w:bookmarkEnd w:id="1"/>
      <w:proofErr w:type="gramStart"/>
      <w:r w:rsidR="00E32F64">
        <w:rPr>
          <w:rFonts w:ascii="Times New Roman" w:eastAsia="Times New Roman" w:hAnsi="Times New Roman"/>
          <w:b/>
          <w:spacing w:val="-2"/>
          <w:sz w:val="28"/>
          <w:szCs w:val="28"/>
          <w:lang w:eastAsia="lv-LV"/>
        </w:rPr>
        <w:t xml:space="preserve"> </w:t>
      </w:r>
      <w:r w:rsidR="00E520DC">
        <w:rPr>
          <w:rFonts w:ascii="Times New Roman" w:eastAsia="Times New Roman" w:hAnsi="Times New Roman"/>
          <w:b/>
          <w:spacing w:val="-2"/>
          <w:sz w:val="28"/>
          <w:szCs w:val="28"/>
          <w:lang w:eastAsia="lv-LV"/>
        </w:rPr>
        <w:t xml:space="preserve"> </w:t>
      </w:r>
      <w:proofErr w:type="gramEnd"/>
    </w:p>
    <w:p w14:paraId="57D6DC6A" w14:textId="77777777" w:rsidR="0064777C" w:rsidRPr="0064777C" w:rsidRDefault="0064777C" w:rsidP="0064777C">
      <w:pPr>
        <w:tabs>
          <w:tab w:val="left" w:pos="540"/>
          <w:tab w:val="left" w:pos="900"/>
        </w:tabs>
        <w:jc w:val="center"/>
        <w:rPr>
          <w:b/>
          <w:sz w:val="28"/>
          <w:szCs w:val="28"/>
        </w:rPr>
      </w:pPr>
      <w:bookmarkStart w:id="2" w:name="_GoBack"/>
      <w:bookmarkEnd w:id="2"/>
    </w:p>
    <w:tbl>
      <w:tblPr>
        <w:tblW w:w="5281"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258"/>
        <w:gridCol w:w="7312"/>
      </w:tblGrid>
      <w:tr w:rsidR="00CE5377" w14:paraId="6F82EDA7" w14:textId="77777777" w:rsidTr="00CE5377">
        <w:trPr>
          <w:cantSplit/>
        </w:trPr>
        <w:tc>
          <w:tcPr>
            <w:tcW w:w="96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2F815F" w14:textId="77777777" w:rsidR="00CE5377" w:rsidRPr="00CE5377" w:rsidRDefault="00CE5377">
            <w:pPr>
              <w:spacing w:after="0" w:line="240" w:lineRule="auto"/>
              <w:jc w:val="center"/>
              <w:rPr>
                <w:rFonts w:ascii="Times New Roman" w:hAnsi="Times New Roman"/>
                <w:b/>
                <w:iCs/>
                <w:sz w:val="28"/>
                <w:szCs w:val="28"/>
              </w:rPr>
            </w:pPr>
            <w:r w:rsidRPr="00CE5377">
              <w:rPr>
                <w:rFonts w:ascii="Times New Roman" w:hAnsi="Times New Roman"/>
                <w:b/>
                <w:iCs/>
                <w:sz w:val="28"/>
                <w:szCs w:val="28"/>
              </w:rPr>
              <w:t>Tiesību akta projekta anotācijas kopsavilkums</w:t>
            </w:r>
          </w:p>
        </w:tc>
      </w:tr>
      <w:tr w:rsidR="00CE5377" w14:paraId="6AA64121" w14:textId="77777777" w:rsidTr="00DA08B9">
        <w:trPr>
          <w:cantSplit/>
          <w:trHeight w:val="1603"/>
        </w:trPr>
        <w:tc>
          <w:tcPr>
            <w:tcW w:w="2269" w:type="dxa"/>
            <w:tcBorders>
              <w:top w:val="single" w:sz="4" w:space="0" w:color="auto"/>
              <w:left w:val="single" w:sz="4" w:space="0" w:color="auto"/>
              <w:bottom w:val="single" w:sz="4" w:space="0" w:color="auto"/>
              <w:right w:val="single" w:sz="4" w:space="0" w:color="auto"/>
            </w:tcBorders>
            <w:shd w:val="clear" w:color="auto" w:fill="FFFFFF"/>
            <w:hideMark/>
          </w:tcPr>
          <w:p w14:paraId="0CE41F33" w14:textId="77777777" w:rsidR="00CE5377" w:rsidRPr="00CE5377" w:rsidRDefault="00CE5377">
            <w:pPr>
              <w:spacing w:after="0" w:line="240" w:lineRule="auto"/>
              <w:rPr>
                <w:rFonts w:ascii="Times New Roman" w:hAnsi="Times New Roman"/>
                <w:iCs/>
                <w:sz w:val="28"/>
                <w:szCs w:val="28"/>
              </w:rPr>
            </w:pPr>
            <w:r w:rsidRPr="00CE5377">
              <w:rPr>
                <w:rFonts w:ascii="Times New Roman" w:hAnsi="Times New Roman"/>
                <w:iCs/>
                <w:sz w:val="28"/>
                <w:szCs w:val="28"/>
              </w:rPr>
              <w:t>Mērķis, risinājums un projekta spēkā stāšanās laiks (500 zīmes bez atstarpēm)</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14:paraId="22607CF3" w14:textId="120D462F" w:rsidR="002B51CF" w:rsidRPr="002B51CF" w:rsidRDefault="00B1526E" w:rsidP="00AD292A">
            <w:pPr>
              <w:numPr>
                <w:ilvl w:val="0"/>
                <w:numId w:val="13"/>
              </w:numPr>
              <w:spacing w:after="0" w:line="240" w:lineRule="auto"/>
              <w:ind w:left="0"/>
              <w:jc w:val="both"/>
              <w:rPr>
                <w:rFonts w:ascii="Times New Roman" w:hAnsi="Times New Roman"/>
                <w:bCs/>
                <w:sz w:val="28"/>
                <w:szCs w:val="28"/>
              </w:rPr>
            </w:pPr>
            <w:r w:rsidRPr="00E55826">
              <w:rPr>
                <w:rFonts w:ascii="Times New Roman" w:eastAsia="Times New Roman" w:hAnsi="Times New Roman"/>
                <w:sz w:val="28"/>
                <w:szCs w:val="28"/>
                <w:lang w:eastAsia="lv-LV"/>
              </w:rPr>
              <w:t>Likumprojekt</w:t>
            </w:r>
            <w:r w:rsidR="002B4D1A" w:rsidRPr="00E55826">
              <w:rPr>
                <w:rFonts w:ascii="Times New Roman" w:eastAsia="Times New Roman" w:hAnsi="Times New Roman"/>
                <w:sz w:val="28"/>
                <w:szCs w:val="28"/>
                <w:lang w:eastAsia="lv-LV"/>
              </w:rPr>
              <w:t>a</w:t>
            </w:r>
            <w:r w:rsidRPr="00E55826">
              <w:rPr>
                <w:rFonts w:ascii="Times New Roman" w:eastAsia="Times New Roman" w:hAnsi="Times New Roman"/>
                <w:sz w:val="28"/>
                <w:szCs w:val="28"/>
                <w:lang w:eastAsia="lv-LV"/>
              </w:rPr>
              <w:t xml:space="preserve"> “Grozījumi Publiskas personas finanšu līdzekļu un mantas izšķērdēšanas novēršanas likumā” </w:t>
            </w:r>
            <w:r w:rsidR="005941C7" w:rsidRPr="00E55826">
              <w:rPr>
                <w:rFonts w:ascii="Times New Roman" w:eastAsia="Times New Roman" w:hAnsi="Times New Roman"/>
                <w:sz w:val="28"/>
                <w:szCs w:val="28"/>
                <w:lang w:eastAsia="lv-LV"/>
              </w:rPr>
              <w:t xml:space="preserve">(turpmāk – likumprojekts) </w:t>
            </w:r>
            <w:r w:rsidR="00321CC4" w:rsidRPr="00E55826">
              <w:rPr>
                <w:rFonts w:ascii="Times New Roman" w:eastAsia="Times New Roman" w:hAnsi="Times New Roman"/>
                <w:sz w:val="28"/>
                <w:szCs w:val="28"/>
                <w:lang w:eastAsia="lv-LV"/>
              </w:rPr>
              <w:t xml:space="preserve">mērķis ir noteikt </w:t>
            </w:r>
            <w:r w:rsidR="001B49C6" w:rsidRPr="00E55826">
              <w:rPr>
                <w:rFonts w:ascii="Times New Roman" w:hAnsi="Times New Roman"/>
                <w:bCs/>
                <w:sz w:val="28"/>
                <w:szCs w:val="28"/>
              </w:rPr>
              <w:t>atbalsta mehānismu</w:t>
            </w:r>
            <w:r w:rsidR="0069505C" w:rsidRPr="00E55826">
              <w:rPr>
                <w:rFonts w:ascii="Times New Roman" w:hAnsi="Times New Roman"/>
                <w:bCs/>
                <w:sz w:val="28"/>
                <w:szCs w:val="28"/>
              </w:rPr>
              <w:t xml:space="preserve"> </w:t>
            </w:r>
            <w:r w:rsidR="001B49C6" w:rsidRPr="00E55826">
              <w:rPr>
                <w:rFonts w:ascii="Times New Roman" w:hAnsi="Times New Roman"/>
                <w:bCs/>
                <w:sz w:val="28"/>
                <w:szCs w:val="28"/>
              </w:rPr>
              <w:t>pašvaldībām uzņēmējdarbības sekmēšanai savā teritorijā</w:t>
            </w:r>
            <w:r w:rsidR="00C40657" w:rsidRPr="00E55826">
              <w:rPr>
                <w:rFonts w:ascii="Times New Roman" w:hAnsi="Times New Roman"/>
                <w:bCs/>
                <w:sz w:val="28"/>
                <w:szCs w:val="28"/>
              </w:rPr>
              <w:t>. Likumprojekts paredz</w:t>
            </w:r>
            <w:r w:rsidR="0069505C" w:rsidRPr="00E55826">
              <w:rPr>
                <w:rFonts w:ascii="Times New Roman" w:hAnsi="Times New Roman"/>
                <w:bCs/>
                <w:sz w:val="28"/>
                <w:szCs w:val="28"/>
              </w:rPr>
              <w:t xml:space="preserve"> izņēmumu </w:t>
            </w:r>
            <w:r w:rsidR="0069505C" w:rsidRPr="00E55826">
              <w:rPr>
                <w:rFonts w:ascii="Times New Roman" w:eastAsia="Times New Roman" w:hAnsi="Times New Roman"/>
                <w:sz w:val="28"/>
                <w:szCs w:val="28"/>
                <w:lang w:eastAsia="lv-LV"/>
              </w:rPr>
              <w:t>Publiskas personas finanšu līdzekļu un mantas izšķērdēšanas novēršanas likumā</w:t>
            </w:r>
            <w:r w:rsidR="0069505C" w:rsidRPr="00E55826">
              <w:rPr>
                <w:rFonts w:ascii="Times New Roman" w:hAnsi="Times New Roman"/>
                <w:sz w:val="28"/>
                <w:szCs w:val="28"/>
              </w:rPr>
              <w:t xml:space="preserve"> ietvertajam aizliegumam izsniegt jebkāda veida aizdevumus un dot galvojumus vai garantijas</w:t>
            </w:r>
            <w:r w:rsidR="00C40657" w:rsidRPr="00E55826">
              <w:rPr>
                <w:rFonts w:ascii="Times New Roman" w:hAnsi="Times New Roman"/>
                <w:sz w:val="28"/>
                <w:szCs w:val="28"/>
              </w:rPr>
              <w:t xml:space="preserve">, gadījumā, ja </w:t>
            </w:r>
            <w:r w:rsidR="0069505C" w:rsidRPr="00E55826">
              <w:rPr>
                <w:rFonts w:ascii="Times New Roman" w:hAnsi="Times New Roman"/>
                <w:sz w:val="28"/>
                <w:szCs w:val="28"/>
              </w:rPr>
              <w:t>pašvaldības sniedz garantijas komersantam no pašvaldības budžeta līdzekļu garantiju fonda uzņēmējdarbības atbalsta projekta īstenošanai</w:t>
            </w:r>
            <w:r w:rsidR="002B51CF">
              <w:rPr>
                <w:sz w:val="28"/>
                <w:szCs w:val="28"/>
              </w:rPr>
              <w:t>.</w:t>
            </w:r>
          </w:p>
        </w:tc>
      </w:tr>
    </w:tbl>
    <w:p w14:paraId="19F893D7" w14:textId="77777777" w:rsidR="00FB7CBC" w:rsidRPr="0097256E" w:rsidRDefault="00FB7CBC" w:rsidP="002F66B3">
      <w:pPr>
        <w:tabs>
          <w:tab w:val="left" w:pos="6096"/>
        </w:tabs>
        <w:spacing w:after="0" w:line="240" w:lineRule="auto"/>
        <w:rPr>
          <w:rFonts w:ascii="Times New Roman" w:eastAsia="Times New Roman" w:hAnsi="Times New Roman"/>
          <w:b/>
          <w:spacing w:val="-2"/>
          <w:sz w:val="28"/>
          <w:szCs w:val="28"/>
          <w:lang w:eastAsia="lv-LV"/>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0"/>
        <w:gridCol w:w="1938"/>
        <w:gridCol w:w="7366"/>
      </w:tblGrid>
      <w:tr w:rsidR="00752B0B" w14:paraId="086A6866" w14:textId="77777777" w:rsidTr="00514698">
        <w:trPr>
          <w:trHeight w:val="269"/>
        </w:trPr>
        <w:tc>
          <w:tcPr>
            <w:tcW w:w="5000" w:type="pct"/>
            <w:gridSpan w:val="3"/>
            <w:vAlign w:val="center"/>
          </w:tcPr>
          <w:p w14:paraId="6C2CA95E" w14:textId="77777777" w:rsidR="00752B0B" w:rsidRPr="004F7822" w:rsidRDefault="00752B0B" w:rsidP="00E12D5A">
            <w:pPr>
              <w:pStyle w:val="naisnod"/>
              <w:spacing w:before="0" w:beforeAutospacing="0" w:after="0" w:afterAutospacing="0"/>
              <w:ind w:left="57" w:right="57"/>
              <w:jc w:val="center"/>
              <w:rPr>
                <w:b/>
                <w:spacing w:val="-2"/>
                <w:sz w:val="28"/>
                <w:szCs w:val="28"/>
              </w:rPr>
            </w:pPr>
            <w:r w:rsidRPr="004F7822">
              <w:rPr>
                <w:b/>
                <w:spacing w:val="-2"/>
                <w:sz w:val="28"/>
                <w:szCs w:val="28"/>
              </w:rPr>
              <w:t>I. Tiesību akta projekta izstrādes nepieciešamība</w:t>
            </w:r>
            <w:r w:rsidR="00D1330B">
              <w:rPr>
                <w:b/>
                <w:spacing w:val="-2"/>
                <w:sz w:val="28"/>
                <w:szCs w:val="28"/>
              </w:rPr>
              <w:t xml:space="preserve"> </w:t>
            </w:r>
          </w:p>
        </w:tc>
      </w:tr>
      <w:tr w:rsidR="00752B0B" w14:paraId="52AA5B4A" w14:textId="77777777" w:rsidTr="008557A2">
        <w:trPr>
          <w:trHeight w:val="1342"/>
        </w:trPr>
        <w:tc>
          <w:tcPr>
            <w:tcW w:w="171" w:type="pct"/>
          </w:tcPr>
          <w:p w14:paraId="7533BE3C" w14:textId="77777777" w:rsidR="00752B0B" w:rsidRPr="00D225E9" w:rsidRDefault="00752B0B" w:rsidP="00E12D5A">
            <w:pPr>
              <w:pStyle w:val="naiskr"/>
              <w:spacing w:before="0" w:beforeAutospacing="0" w:after="0" w:afterAutospacing="0"/>
              <w:ind w:left="57" w:right="57"/>
              <w:rPr>
                <w:spacing w:val="-2"/>
                <w:highlight w:val="yellow"/>
              </w:rPr>
            </w:pPr>
            <w:r w:rsidRPr="00893053">
              <w:rPr>
                <w:spacing w:val="-2"/>
              </w:rPr>
              <w:t>1.</w:t>
            </w:r>
          </w:p>
        </w:tc>
        <w:tc>
          <w:tcPr>
            <w:tcW w:w="1006" w:type="pct"/>
          </w:tcPr>
          <w:p w14:paraId="5D15F1F1" w14:textId="77777777" w:rsidR="00752B0B" w:rsidRPr="004F7822" w:rsidRDefault="00752B0B" w:rsidP="00E12D5A">
            <w:pPr>
              <w:pStyle w:val="naiskr"/>
              <w:spacing w:before="0" w:beforeAutospacing="0" w:after="0" w:afterAutospacing="0"/>
              <w:ind w:left="57" w:right="57"/>
              <w:rPr>
                <w:spacing w:val="-2"/>
                <w:sz w:val="28"/>
                <w:szCs w:val="28"/>
              </w:rPr>
            </w:pPr>
            <w:r w:rsidRPr="004F7822">
              <w:rPr>
                <w:rFonts w:eastAsia="Calibri"/>
                <w:spacing w:val="-2"/>
                <w:sz w:val="28"/>
                <w:szCs w:val="28"/>
                <w:lang w:eastAsia="en-US"/>
              </w:rPr>
              <w:t>Pamatojums</w:t>
            </w:r>
          </w:p>
          <w:p w14:paraId="2DEF84FE" w14:textId="77777777" w:rsidR="00752B0B" w:rsidRPr="004F7822" w:rsidRDefault="00752B0B" w:rsidP="00E12D5A">
            <w:pPr>
              <w:spacing w:line="240" w:lineRule="auto"/>
              <w:rPr>
                <w:sz w:val="28"/>
                <w:szCs w:val="28"/>
                <w:lang w:eastAsia="lv-LV"/>
              </w:rPr>
            </w:pPr>
          </w:p>
          <w:p w14:paraId="58CDC0F7" w14:textId="77777777" w:rsidR="00752B0B" w:rsidRPr="004F7822" w:rsidRDefault="00752B0B" w:rsidP="001F18B5">
            <w:pPr>
              <w:spacing w:line="240" w:lineRule="auto"/>
              <w:rPr>
                <w:sz w:val="28"/>
                <w:szCs w:val="28"/>
                <w:lang w:eastAsia="lv-LV"/>
              </w:rPr>
            </w:pPr>
          </w:p>
        </w:tc>
        <w:tc>
          <w:tcPr>
            <w:tcW w:w="3823" w:type="pct"/>
            <w:shd w:val="clear" w:color="auto" w:fill="auto"/>
          </w:tcPr>
          <w:p w14:paraId="1F5C8299" w14:textId="77777777" w:rsidR="005B5FC7" w:rsidRDefault="007275DB" w:rsidP="00E23D2F">
            <w:pPr>
              <w:pStyle w:val="BodyTextIndent"/>
              <w:tabs>
                <w:tab w:val="left" w:pos="709"/>
              </w:tabs>
              <w:spacing w:after="0"/>
              <w:ind w:left="0"/>
              <w:jc w:val="both"/>
              <w:rPr>
                <w:bCs/>
                <w:i/>
                <w:szCs w:val="28"/>
                <w:lang w:val="lv-LV" w:eastAsia="lv-LV"/>
              </w:rPr>
            </w:pPr>
            <w:r w:rsidRPr="00D84507">
              <w:rPr>
                <w:bCs/>
                <w:szCs w:val="28"/>
                <w:lang w:val="lv-LV" w:eastAsia="lv-LV"/>
              </w:rPr>
              <w:t xml:space="preserve">Ministru kabineta </w:t>
            </w:r>
            <w:proofErr w:type="gramStart"/>
            <w:r w:rsidR="00D84507" w:rsidRPr="00D84507">
              <w:rPr>
                <w:bCs/>
                <w:szCs w:val="28"/>
                <w:lang w:val="lv-LV" w:eastAsia="lv-LV"/>
              </w:rPr>
              <w:t>2018.gada</w:t>
            </w:r>
            <w:proofErr w:type="gramEnd"/>
            <w:r w:rsidR="00D84507" w:rsidRPr="00D84507">
              <w:rPr>
                <w:bCs/>
                <w:szCs w:val="28"/>
                <w:lang w:val="lv-LV" w:eastAsia="lv-LV"/>
              </w:rPr>
              <w:t xml:space="preserve"> 14.maija rīkojuma Nr.210 “</w:t>
            </w:r>
            <w:r w:rsidR="00D84507" w:rsidRPr="00D84507">
              <w:rPr>
                <w:bCs/>
                <w:color w:val="414142"/>
                <w:szCs w:val="28"/>
                <w:lang w:val="lv-LV"/>
              </w:rPr>
              <w:t xml:space="preserve">Par konceptuālo ziņojumu </w:t>
            </w:r>
            <w:r w:rsidR="00D84507">
              <w:rPr>
                <w:bCs/>
                <w:color w:val="414142"/>
                <w:szCs w:val="28"/>
                <w:lang w:val="lv-LV"/>
              </w:rPr>
              <w:t>“</w:t>
            </w:r>
            <w:r w:rsidR="00D84507" w:rsidRPr="001D7A68">
              <w:rPr>
                <w:bCs/>
                <w:color w:val="414142"/>
                <w:szCs w:val="28"/>
                <w:lang w:val="lv-LV"/>
              </w:rPr>
              <w:t>Problēmjautājumi saistībā ar atbalsta mehānismu pieejamību pašvaldībām uzņēmējdarbības sekmēšanai savā teritorijā un kooperācijas intensificēšanai, to iespējamie risinājumi</w:t>
            </w:r>
            <w:r w:rsidR="00D84507">
              <w:rPr>
                <w:bCs/>
                <w:color w:val="414142"/>
                <w:szCs w:val="28"/>
                <w:lang w:val="lv-LV"/>
              </w:rPr>
              <w:t xml:space="preserve">” </w:t>
            </w:r>
            <w:r w:rsidR="00C8585A" w:rsidRPr="00D84507">
              <w:rPr>
                <w:bCs/>
                <w:szCs w:val="28"/>
                <w:lang w:val="lv-LV" w:eastAsia="lv-LV"/>
              </w:rPr>
              <w:t>4</w:t>
            </w:r>
            <w:r w:rsidRPr="00D84507">
              <w:rPr>
                <w:bCs/>
                <w:szCs w:val="28"/>
                <w:lang w:val="lv-LV" w:eastAsia="lv-LV"/>
              </w:rPr>
              <w:t>. punkts</w:t>
            </w:r>
            <w:r w:rsidRPr="00C8585A">
              <w:rPr>
                <w:bCs/>
                <w:szCs w:val="28"/>
                <w:lang w:val="lv-LV" w:eastAsia="lv-LV"/>
              </w:rPr>
              <w:t xml:space="preserve"> </w:t>
            </w:r>
            <w:r w:rsidRPr="00C8585A">
              <w:rPr>
                <w:bCs/>
                <w:i/>
                <w:szCs w:val="28"/>
                <w:lang w:val="lv-LV" w:eastAsia="lv-LV"/>
              </w:rPr>
              <w:t xml:space="preserve">paredz </w:t>
            </w:r>
            <w:r w:rsidR="00C8585A" w:rsidRPr="00C8585A">
              <w:rPr>
                <w:bCs/>
                <w:i/>
                <w:szCs w:val="28"/>
                <w:lang w:val="lv-LV" w:eastAsia="lv-LV"/>
              </w:rPr>
              <w:t xml:space="preserve">atbalstīt konceptuālajā ziņojumā </w:t>
            </w:r>
            <w:r w:rsidR="006F3EC3" w:rsidRPr="00915D73">
              <w:rPr>
                <w:i/>
                <w:szCs w:val="28"/>
                <w:lang w:val="lv-LV" w:eastAsia="lv-LV"/>
              </w:rPr>
              <w:t xml:space="preserve">“Problēmjautājumi saistībā ar atbalsta mehānismu pieejamību pašvaldībām uzņēmējdarbības sekmēšanai savā teritorijā un kooperācijas intensificēšanai, to iespējamie risinājumi” (turpmāk – konceptuālais ziņojums) </w:t>
            </w:r>
            <w:r w:rsidR="00C8585A" w:rsidRPr="00C8585A">
              <w:rPr>
                <w:bCs/>
                <w:i/>
                <w:szCs w:val="28"/>
                <w:lang w:val="lv-LV" w:eastAsia="lv-LV"/>
              </w:rPr>
              <w:t xml:space="preserve">ietverto E2 risinājuma variantu. Vides aizsardzības un reģionālās attīstības ministram </w:t>
            </w:r>
            <w:r w:rsidR="00D84507">
              <w:rPr>
                <w:bCs/>
                <w:i/>
                <w:szCs w:val="28"/>
                <w:lang w:val="lv-LV" w:eastAsia="lv-LV"/>
              </w:rPr>
              <w:t xml:space="preserve">dots uzdevums </w:t>
            </w:r>
            <w:r w:rsidR="00C8585A" w:rsidRPr="00C8585A">
              <w:rPr>
                <w:bCs/>
                <w:i/>
                <w:szCs w:val="28"/>
                <w:lang w:val="lv-LV" w:eastAsia="lv-LV"/>
              </w:rPr>
              <w:t xml:space="preserve">līdz 2019.gada 1.aprīlim iesniegt Ministru kabinetā konceptuālā ziņojuma E2 risinājuma ieviešanai nepieciešamos normatīvo aktu projektus, tai skaitā par grozījumu izdarīšanu Publiskas personas mantas un finanšu līdzekļu izšķērdēšanas novēršanas likumā. </w:t>
            </w:r>
          </w:p>
          <w:p w14:paraId="46993EF3" w14:textId="3B0AE71F" w:rsidR="00C8585A" w:rsidRPr="001D7A68" w:rsidRDefault="00396E66" w:rsidP="00E23D2F">
            <w:pPr>
              <w:pStyle w:val="BodyTextIndent"/>
              <w:tabs>
                <w:tab w:val="left" w:pos="709"/>
              </w:tabs>
              <w:spacing w:after="0"/>
              <w:ind w:left="0"/>
              <w:jc w:val="both"/>
              <w:rPr>
                <w:bCs/>
                <w:szCs w:val="28"/>
                <w:lang w:val="lv-LV" w:eastAsia="lv-LV"/>
              </w:rPr>
            </w:pPr>
            <w:r w:rsidRPr="001D7A68">
              <w:rPr>
                <w:bCs/>
                <w:szCs w:val="28"/>
                <w:lang w:val="lv-LV" w:eastAsia="lv-LV"/>
              </w:rPr>
              <w:t xml:space="preserve">Papildus </w:t>
            </w:r>
            <w:r w:rsidR="00C8585A" w:rsidRPr="001D7A68">
              <w:rPr>
                <w:bCs/>
                <w:szCs w:val="28"/>
                <w:lang w:val="lv-LV" w:eastAsia="lv-LV"/>
              </w:rPr>
              <w:t xml:space="preserve">E2 risinājuma ieviešanai Vides aizsardzības un reģionālās attīstības ministrijai </w:t>
            </w:r>
            <w:r w:rsidR="002B265D" w:rsidRPr="001D7A68">
              <w:rPr>
                <w:bCs/>
                <w:szCs w:val="28"/>
                <w:lang w:val="lv-LV" w:eastAsia="lv-LV"/>
              </w:rPr>
              <w:t xml:space="preserve">(turpmāk – VARAM) </w:t>
            </w:r>
            <w:r w:rsidRPr="001D7A68">
              <w:rPr>
                <w:bCs/>
                <w:szCs w:val="28"/>
                <w:lang w:val="lv-LV" w:eastAsia="lv-LV"/>
              </w:rPr>
              <w:t xml:space="preserve">uzdots </w:t>
            </w:r>
            <w:r w:rsidR="00C8585A" w:rsidRPr="001D7A68">
              <w:rPr>
                <w:bCs/>
                <w:szCs w:val="28"/>
                <w:lang w:val="lv-LV" w:eastAsia="lv-LV"/>
              </w:rPr>
              <w:t xml:space="preserve">veikt papildu analīzi par AS “Attīstības finanšu institūcija ALTUM” </w:t>
            </w:r>
            <w:r w:rsidR="002B265D" w:rsidRPr="001D7A68">
              <w:rPr>
                <w:bCs/>
                <w:szCs w:val="28"/>
                <w:lang w:val="lv-LV" w:eastAsia="lv-LV"/>
              </w:rPr>
              <w:t xml:space="preserve">(turpmāk – ALTUM) </w:t>
            </w:r>
            <w:r w:rsidR="00C8585A" w:rsidRPr="001D7A68">
              <w:rPr>
                <w:bCs/>
                <w:szCs w:val="28"/>
                <w:lang w:val="lv-LV" w:eastAsia="lv-LV"/>
              </w:rPr>
              <w:t>un Ekonomikas ministrijas</w:t>
            </w:r>
            <w:r w:rsidR="002B265D" w:rsidRPr="001D7A68">
              <w:rPr>
                <w:bCs/>
                <w:szCs w:val="28"/>
                <w:lang w:val="lv-LV" w:eastAsia="lv-LV"/>
              </w:rPr>
              <w:t xml:space="preserve"> (turpmāk – EM)</w:t>
            </w:r>
            <w:r w:rsidR="00C8585A" w:rsidRPr="001D7A68">
              <w:rPr>
                <w:bCs/>
                <w:szCs w:val="28"/>
                <w:lang w:val="lv-LV" w:eastAsia="lv-LV"/>
              </w:rPr>
              <w:t xml:space="preserve"> sniegto atbalstu uzņēmējiem, izvērtējot atbalsta pieejamību un ietekmi uz reģionālo attīstību.</w:t>
            </w:r>
          </w:p>
          <w:p w14:paraId="4A2D3E83" w14:textId="77777777" w:rsidR="00DC57BB" w:rsidRDefault="001101CA" w:rsidP="00CB65B5">
            <w:pPr>
              <w:tabs>
                <w:tab w:val="left" w:pos="1560"/>
              </w:tabs>
              <w:spacing w:after="0" w:line="240" w:lineRule="auto"/>
              <w:jc w:val="both"/>
              <w:rPr>
                <w:rFonts w:ascii="Times New Roman" w:hAnsi="Times New Roman"/>
                <w:b/>
                <w:sz w:val="28"/>
                <w:szCs w:val="28"/>
              </w:rPr>
            </w:pPr>
            <w:r w:rsidRPr="00E23D2F">
              <w:rPr>
                <w:rFonts w:ascii="Times New Roman" w:hAnsi="Times New Roman"/>
                <w:b/>
                <w:sz w:val="28"/>
                <w:szCs w:val="28"/>
              </w:rPr>
              <w:t>Konceptuālajā</w:t>
            </w:r>
            <w:r w:rsidR="007275DB" w:rsidRPr="00E23D2F">
              <w:rPr>
                <w:rFonts w:ascii="Times New Roman" w:hAnsi="Times New Roman"/>
                <w:b/>
                <w:sz w:val="28"/>
                <w:szCs w:val="28"/>
              </w:rPr>
              <w:t xml:space="preserve"> ziņojumā iekļautais </w:t>
            </w:r>
            <w:r w:rsidR="00B04C1C" w:rsidRPr="00E23D2F">
              <w:rPr>
                <w:rFonts w:ascii="Times New Roman" w:hAnsi="Times New Roman"/>
                <w:b/>
                <w:sz w:val="28"/>
                <w:szCs w:val="28"/>
              </w:rPr>
              <w:t>E2</w:t>
            </w:r>
            <w:r w:rsidR="00B52B17" w:rsidRPr="00E23D2F">
              <w:rPr>
                <w:rFonts w:ascii="Times New Roman" w:hAnsi="Times New Roman"/>
                <w:b/>
                <w:sz w:val="28"/>
                <w:szCs w:val="28"/>
              </w:rPr>
              <w:t xml:space="preserve"> risinājuma variant</w:t>
            </w:r>
            <w:r w:rsidR="00DF7367" w:rsidRPr="00E23D2F">
              <w:rPr>
                <w:rFonts w:ascii="Times New Roman" w:hAnsi="Times New Roman"/>
                <w:b/>
                <w:sz w:val="28"/>
                <w:szCs w:val="28"/>
              </w:rPr>
              <w:t>s</w:t>
            </w:r>
            <w:r w:rsidR="00B52B17" w:rsidRPr="00E23D2F">
              <w:rPr>
                <w:rFonts w:ascii="Times New Roman" w:hAnsi="Times New Roman"/>
                <w:b/>
                <w:sz w:val="28"/>
                <w:szCs w:val="28"/>
              </w:rPr>
              <w:t>:</w:t>
            </w:r>
            <w:proofErr w:type="gramStart"/>
            <w:r w:rsidR="00B52B17" w:rsidRPr="00E23D2F">
              <w:rPr>
                <w:rFonts w:ascii="Times New Roman" w:hAnsi="Times New Roman"/>
                <w:b/>
                <w:sz w:val="28"/>
                <w:szCs w:val="28"/>
              </w:rPr>
              <w:t xml:space="preserve"> </w:t>
            </w:r>
            <w:r w:rsidR="00794A8B">
              <w:rPr>
                <w:rFonts w:ascii="Times New Roman" w:hAnsi="Times New Roman"/>
                <w:b/>
                <w:sz w:val="28"/>
                <w:szCs w:val="28"/>
              </w:rPr>
              <w:t xml:space="preserve"> </w:t>
            </w:r>
            <w:proofErr w:type="gramEnd"/>
            <w:r w:rsidR="00E23D2F" w:rsidRPr="00E23D2F">
              <w:rPr>
                <w:rFonts w:ascii="Times New Roman" w:hAnsi="Times New Roman"/>
                <w:b/>
                <w:sz w:val="28"/>
                <w:szCs w:val="28"/>
              </w:rPr>
              <w:t>Sadarbības modeļa izveidošana starp ALTUM un pašvaldībām, lai izsniegtu garantijas</w:t>
            </w:r>
            <w:r w:rsidR="006A59FE">
              <w:rPr>
                <w:rFonts w:ascii="Times New Roman" w:hAnsi="Times New Roman"/>
                <w:b/>
                <w:sz w:val="28"/>
                <w:szCs w:val="28"/>
              </w:rPr>
              <w:t xml:space="preserve"> (turpmāk – E2 risinājums).</w:t>
            </w:r>
            <w:r w:rsidR="00E23D2F" w:rsidRPr="00E23D2F">
              <w:rPr>
                <w:rFonts w:ascii="Times New Roman" w:hAnsi="Times New Roman"/>
                <w:b/>
                <w:sz w:val="28"/>
                <w:szCs w:val="28"/>
              </w:rPr>
              <w:t xml:space="preserve"> </w:t>
            </w:r>
          </w:p>
          <w:p w14:paraId="2FB2244C" w14:textId="4102292F" w:rsidR="00656210" w:rsidRDefault="00656210" w:rsidP="00FD4BC3">
            <w:pPr>
              <w:pStyle w:val="NormalWeb"/>
              <w:jc w:val="both"/>
              <w:textAlignment w:val="baseline"/>
              <w:rPr>
                <w:b/>
                <w:iCs/>
                <w:sz w:val="28"/>
                <w:szCs w:val="28"/>
                <w:u w:val="single"/>
              </w:rPr>
            </w:pPr>
            <w:r w:rsidRPr="006A59FE">
              <w:rPr>
                <w:rFonts w:eastAsia="Calibri"/>
                <w:sz w:val="28"/>
                <w:szCs w:val="28"/>
                <w:lang w:eastAsia="en-US"/>
              </w:rPr>
              <w:lastRenderedPageBreak/>
              <w:t xml:space="preserve">E2 risinājums paredz noteikt iespēju pašvaldībām dot garantijas </w:t>
            </w:r>
            <w:r>
              <w:rPr>
                <w:rFonts w:eastAsia="Calibri"/>
                <w:sz w:val="28"/>
                <w:szCs w:val="28"/>
                <w:lang w:eastAsia="en-US"/>
              </w:rPr>
              <w:t>komersantiem</w:t>
            </w:r>
            <w:r w:rsidRPr="006A59FE">
              <w:rPr>
                <w:rFonts w:eastAsia="Calibri"/>
                <w:sz w:val="28"/>
                <w:szCs w:val="28"/>
                <w:lang w:eastAsia="en-US"/>
              </w:rPr>
              <w:t>, kuri dibinājuši vai plāno dibināt uzņēmē</w:t>
            </w:r>
            <w:r>
              <w:rPr>
                <w:rFonts w:eastAsia="Calibri"/>
                <w:sz w:val="28"/>
                <w:szCs w:val="28"/>
                <w:lang w:eastAsia="en-US"/>
              </w:rPr>
              <w:t>jdarbību attiecīgajā pašvaldībā,</w:t>
            </w:r>
            <w:r w:rsidRPr="006A59FE">
              <w:rPr>
                <w:rFonts w:eastAsia="Calibri"/>
                <w:sz w:val="28"/>
                <w:szCs w:val="28"/>
                <w:lang w:eastAsia="en-US"/>
              </w:rPr>
              <w:t xml:space="preserve"> veidojot sadarbības modeli starp ALTUM un pašvaldībām.</w:t>
            </w:r>
            <w:r w:rsidR="005E4C97">
              <w:rPr>
                <w:rFonts w:eastAsia="Calibri"/>
                <w:sz w:val="28"/>
                <w:szCs w:val="28"/>
                <w:lang w:eastAsia="en-US"/>
              </w:rPr>
              <w:t xml:space="preserve"> </w:t>
            </w:r>
            <w:r w:rsidR="003C13C9" w:rsidRPr="00065101">
              <w:rPr>
                <w:b/>
                <w:iCs/>
                <w:sz w:val="28"/>
                <w:szCs w:val="28"/>
                <w:u w:val="single"/>
              </w:rPr>
              <w:t xml:space="preserve">Vienlaikus, lai neierobežotu komercbanku un pašvaldību iespējas, pašvaldībai būs tiesības izvēlēties </w:t>
            </w:r>
            <w:r w:rsidR="00170CA9">
              <w:rPr>
                <w:b/>
                <w:iCs/>
                <w:sz w:val="28"/>
                <w:szCs w:val="28"/>
                <w:u w:val="single"/>
              </w:rPr>
              <w:t xml:space="preserve">kā sadarbības </w:t>
            </w:r>
            <w:r w:rsidR="003C13C9" w:rsidRPr="00065101">
              <w:rPr>
                <w:b/>
                <w:iCs/>
                <w:sz w:val="28"/>
                <w:szCs w:val="28"/>
                <w:u w:val="single"/>
              </w:rPr>
              <w:t xml:space="preserve">partneri </w:t>
            </w:r>
            <w:r w:rsidR="00170CA9">
              <w:rPr>
                <w:b/>
                <w:iCs/>
                <w:sz w:val="28"/>
                <w:szCs w:val="28"/>
                <w:u w:val="single"/>
              </w:rPr>
              <w:t xml:space="preserve">arī </w:t>
            </w:r>
            <w:r w:rsidR="003C13C9" w:rsidRPr="00065101">
              <w:rPr>
                <w:b/>
                <w:iCs/>
                <w:sz w:val="28"/>
                <w:szCs w:val="28"/>
                <w:u w:val="single"/>
              </w:rPr>
              <w:t>komercbanku pašvaldības garantiju instrumenta piemērošanai.</w:t>
            </w:r>
          </w:p>
          <w:p w14:paraId="4417732D" w14:textId="0AE9B30B" w:rsidR="000A274D" w:rsidRPr="000A274D" w:rsidRDefault="000A274D" w:rsidP="00753B88">
            <w:pPr>
              <w:pStyle w:val="NormalWeb"/>
              <w:jc w:val="both"/>
              <w:textAlignment w:val="baseline"/>
              <w:rPr>
                <w:rFonts w:eastAsia="Calibri"/>
                <w:b/>
                <w:sz w:val="28"/>
                <w:szCs w:val="28"/>
                <w:u w:val="single"/>
                <w:lang w:eastAsia="en-US"/>
              </w:rPr>
            </w:pPr>
            <w:r w:rsidRPr="000A274D">
              <w:rPr>
                <w:rFonts w:eastAsia="Calibri"/>
                <w:b/>
                <w:sz w:val="28"/>
                <w:szCs w:val="28"/>
                <w:u w:val="single"/>
                <w:lang w:eastAsia="en-US"/>
              </w:rPr>
              <w:t xml:space="preserve">Minētais E2 </w:t>
            </w:r>
            <w:r w:rsidR="005815CA">
              <w:rPr>
                <w:rFonts w:eastAsia="Calibri"/>
                <w:b/>
                <w:sz w:val="28"/>
                <w:szCs w:val="28"/>
                <w:u w:val="single"/>
                <w:lang w:eastAsia="en-US"/>
              </w:rPr>
              <w:t>risinājums</w:t>
            </w:r>
            <w:r w:rsidRPr="000A274D">
              <w:rPr>
                <w:rFonts w:eastAsia="Calibri"/>
                <w:b/>
                <w:sz w:val="28"/>
                <w:szCs w:val="28"/>
                <w:u w:val="single"/>
                <w:lang w:eastAsia="en-US"/>
              </w:rPr>
              <w:t xml:space="preserve"> nav jauns finanšu mehānisms, bet ir pašvaldībām izdevīga alternatīva grantu izsniegšanai </w:t>
            </w:r>
            <w:r w:rsidR="000D67FD">
              <w:rPr>
                <w:rFonts w:eastAsia="Calibri"/>
                <w:b/>
                <w:sz w:val="28"/>
                <w:szCs w:val="28"/>
                <w:u w:val="single"/>
                <w:lang w:eastAsia="en-US"/>
              </w:rPr>
              <w:t>komersantiem</w:t>
            </w:r>
            <w:r w:rsidR="00432C70">
              <w:rPr>
                <w:rFonts w:eastAsia="Calibri"/>
                <w:b/>
                <w:sz w:val="28"/>
                <w:szCs w:val="28"/>
                <w:u w:val="single"/>
                <w:lang w:eastAsia="en-US"/>
              </w:rPr>
              <w:t>, kas nozīmē labāk</w:t>
            </w:r>
            <w:r w:rsidR="00255B98">
              <w:rPr>
                <w:rFonts w:eastAsia="Calibri"/>
                <w:b/>
                <w:sz w:val="28"/>
                <w:szCs w:val="28"/>
                <w:u w:val="single"/>
                <w:lang w:eastAsia="en-US"/>
              </w:rPr>
              <w:t>u</w:t>
            </w:r>
            <w:r w:rsidR="00375931">
              <w:rPr>
                <w:rFonts w:eastAsia="Calibri"/>
                <w:b/>
                <w:sz w:val="28"/>
                <w:szCs w:val="28"/>
                <w:u w:val="single"/>
                <w:lang w:eastAsia="en-US"/>
              </w:rPr>
              <w:t xml:space="preserve"> </w:t>
            </w:r>
            <w:r w:rsidR="00E07E1E">
              <w:rPr>
                <w:rFonts w:eastAsia="Calibri"/>
                <w:b/>
                <w:sz w:val="28"/>
                <w:szCs w:val="28"/>
                <w:u w:val="single"/>
                <w:lang w:eastAsia="en-US"/>
              </w:rPr>
              <w:t>(“gudrāk</w:t>
            </w:r>
            <w:r w:rsidR="00255B98">
              <w:rPr>
                <w:rFonts w:eastAsia="Calibri"/>
                <w:b/>
                <w:sz w:val="28"/>
                <w:szCs w:val="28"/>
                <w:u w:val="single"/>
                <w:lang w:eastAsia="en-US"/>
              </w:rPr>
              <w:t>u</w:t>
            </w:r>
            <w:r w:rsidR="00E07E1E">
              <w:rPr>
                <w:rFonts w:eastAsia="Calibri"/>
                <w:b/>
                <w:sz w:val="28"/>
                <w:szCs w:val="28"/>
                <w:u w:val="single"/>
                <w:lang w:eastAsia="en-US"/>
              </w:rPr>
              <w:t xml:space="preserve">”) </w:t>
            </w:r>
            <w:r w:rsidR="00432C70">
              <w:rPr>
                <w:rFonts w:eastAsia="Calibri"/>
                <w:b/>
                <w:sz w:val="28"/>
                <w:szCs w:val="28"/>
                <w:u w:val="single"/>
                <w:lang w:eastAsia="en-US"/>
              </w:rPr>
              <w:t>finanšu instrument</w:t>
            </w:r>
            <w:r w:rsidR="00255B98">
              <w:rPr>
                <w:rFonts w:eastAsia="Calibri"/>
                <w:b/>
                <w:sz w:val="28"/>
                <w:szCs w:val="28"/>
                <w:u w:val="single"/>
                <w:lang w:eastAsia="en-US"/>
              </w:rPr>
              <w:t>u</w:t>
            </w:r>
            <w:r w:rsidR="00432C70">
              <w:rPr>
                <w:rFonts w:eastAsia="Calibri"/>
                <w:b/>
                <w:sz w:val="28"/>
                <w:szCs w:val="28"/>
                <w:u w:val="single"/>
                <w:lang w:eastAsia="en-US"/>
              </w:rPr>
              <w:t xml:space="preserve"> izmanto</w:t>
            </w:r>
            <w:r w:rsidR="00C03C5E">
              <w:rPr>
                <w:rFonts w:eastAsia="Calibri"/>
                <w:b/>
                <w:sz w:val="28"/>
                <w:szCs w:val="28"/>
                <w:u w:val="single"/>
                <w:lang w:eastAsia="en-US"/>
              </w:rPr>
              <w:t>šanu</w:t>
            </w:r>
            <w:r w:rsidR="00432C70">
              <w:rPr>
                <w:rFonts w:eastAsia="Calibri"/>
                <w:b/>
                <w:sz w:val="28"/>
                <w:szCs w:val="28"/>
                <w:u w:val="single"/>
                <w:lang w:eastAsia="en-US"/>
              </w:rPr>
              <w:t>.</w:t>
            </w:r>
            <w:r w:rsidR="00CC2852">
              <w:rPr>
                <w:rFonts w:eastAsia="Calibri"/>
                <w:b/>
                <w:sz w:val="28"/>
                <w:szCs w:val="28"/>
                <w:u w:val="single"/>
                <w:lang w:eastAsia="en-US"/>
              </w:rPr>
              <w:t xml:space="preserve"> </w:t>
            </w:r>
            <w:r w:rsidR="009F38F3">
              <w:rPr>
                <w:rFonts w:eastAsia="Calibri"/>
                <w:b/>
                <w:sz w:val="28"/>
                <w:szCs w:val="28"/>
                <w:u w:val="single"/>
                <w:lang w:eastAsia="en-US"/>
              </w:rPr>
              <w:t>Piemēram, pašvaldība</w:t>
            </w:r>
            <w:r w:rsidR="0042797A">
              <w:rPr>
                <w:rFonts w:eastAsia="Calibri"/>
                <w:b/>
                <w:sz w:val="28"/>
                <w:szCs w:val="28"/>
                <w:u w:val="single"/>
                <w:lang w:eastAsia="en-US"/>
              </w:rPr>
              <w:t xml:space="preserve"> ar šāda finanšu instrumenta esamību</w:t>
            </w:r>
            <w:r w:rsidR="002346C4">
              <w:rPr>
                <w:rFonts w:eastAsia="Calibri"/>
                <w:b/>
                <w:sz w:val="28"/>
                <w:szCs w:val="28"/>
                <w:u w:val="single"/>
                <w:lang w:eastAsia="en-US"/>
              </w:rPr>
              <w:t xml:space="preserve"> </w:t>
            </w:r>
            <w:r w:rsidR="00300C9B">
              <w:rPr>
                <w:rFonts w:eastAsia="Calibri"/>
                <w:b/>
                <w:sz w:val="28"/>
                <w:szCs w:val="28"/>
                <w:u w:val="single"/>
                <w:lang w:eastAsia="en-US"/>
              </w:rPr>
              <w:t>var</w:t>
            </w:r>
            <w:r w:rsidR="00F8285F">
              <w:rPr>
                <w:rFonts w:eastAsia="Calibri"/>
                <w:b/>
                <w:sz w:val="28"/>
                <w:szCs w:val="28"/>
                <w:u w:val="single"/>
                <w:lang w:eastAsia="en-US"/>
              </w:rPr>
              <w:t>ētu</w:t>
            </w:r>
            <w:r w:rsidR="00300C9B">
              <w:rPr>
                <w:rFonts w:eastAsia="Calibri"/>
                <w:b/>
                <w:sz w:val="28"/>
                <w:szCs w:val="28"/>
                <w:u w:val="single"/>
                <w:lang w:eastAsia="en-US"/>
              </w:rPr>
              <w:t xml:space="preserve"> nosegt </w:t>
            </w:r>
            <w:r w:rsidR="00F8285F">
              <w:rPr>
                <w:rFonts w:eastAsia="Calibri"/>
                <w:b/>
                <w:sz w:val="28"/>
                <w:szCs w:val="28"/>
                <w:u w:val="single"/>
                <w:lang w:eastAsia="en-US"/>
              </w:rPr>
              <w:t xml:space="preserve">nepietiekamo finansējumu </w:t>
            </w:r>
            <w:r w:rsidR="00E275BB">
              <w:rPr>
                <w:rFonts w:eastAsia="Calibri"/>
                <w:b/>
                <w:sz w:val="28"/>
                <w:szCs w:val="28"/>
                <w:u w:val="single"/>
                <w:lang w:eastAsia="en-US"/>
              </w:rPr>
              <w:t>komersanta</w:t>
            </w:r>
            <w:r w:rsidR="000D67FD">
              <w:rPr>
                <w:rFonts w:eastAsia="Calibri"/>
                <w:b/>
                <w:sz w:val="28"/>
                <w:szCs w:val="28"/>
                <w:u w:val="single"/>
                <w:lang w:eastAsia="en-US"/>
              </w:rPr>
              <w:t xml:space="preserve"> nepieciešamajam</w:t>
            </w:r>
            <w:r w:rsidR="0042797A">
              <w:rPr>
                <w:rFonts w:eastAsia="Calibri"/>
                <w:b/>
                <w:sz w:val="28"/>
                <w:szCs w:val="28"/>
                <w:u w:val="single"/>
                <w:lang w:eastAsia="en-US"/>
              </w:rPr>
              <w:t xml:space="preserve"> </w:t>
            </w:r>
            <w:r w:rsidR="00771C8C">
              <w:rPr>
                <w:rFonts w:eastAsia="Calibri"/>
                <w:b/>
                <w:sz w:val="28"/>
                <w:szCs w:val="28"/>
                <w:u w:val="single"/>
                <w:lang w:eastAsia="en-US"/>
              </w:rPr>
              <w:t xml:space="preserve">uzņēmējdarbības </w:t>
            </w:r>
            <w:r w:rsidR="00753B88">
              <w:rPr>
                <w:rFonts w:eastAsia="Calibri"/>
                <w:b/>
                <w:sz w:val="28"/>
                <w:szCs w:val="28"/>
                <w:u w:val="single"/>
                <w:lang w:eastAsia="en-US"/>
              </w:rPr>
              <w:t>aizņēmumam</w:t>
            </w:r>
            <w:r w:rsidR="00300C9B">
              <w:rPr>
                <w:rFonts w:eastAsia="Calibri"/>
                <w:b/>
                <w:sz w:val="28"/>
                <w:szCs w:val="28"/>
                <w:u w:val="single"/>
                <w:lang w:eastAsia="en-US"/>
              </w:rPr>
              <w:t>.</w:t>
            </w:r>
            <w:r w:rsidR="00255B98">
              <w:rPr>
                <w:rFonts w:eastAsia="Calibri"/>
                <w:b/>
                <w:sz w:val="28"/>
                <w:szCs w:val="28"/>
                <w:u w:val="single"/>
                <w:lang w:eastAsia="en-US"/>
              </w:rPr>
              <w:t xml:space="preserve"> </w:t>
            </w:r>
          </w:p>
        </w:tc>
      </w:tr>
      <w:tr w:rsidR="00752B0B" w14:paraId="6ACACF6E" w14:textId="77777777" w:rsidTr="008557A2">
        <w:trPr>
          <w:trHeight w:val="415"/>
        </w:trPr>
        <w:tc>
          <w:tcPr>
            <w:tcW w:w="171" w:type="pct"/>
          </w:tcPr>
          <w:p w14:paraId="6C7D0CD5" w14:textId="08FE428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lastRenderedPageBreak/>
              <w:t>2.</w:t>
            </w:r>
          </w:p>
        </w:tc>
        <w:tc>
          <w:tcPr>
            <w:tcW w:w="1006" w:type="pct"/>
          </w:tcPr>
          <w:p w14:paraId="14623740" w14:textId="0A8C200D" w:rsidR="00752B0B" w:rsidRPr="00876E9B" w:rsidRDefault="00752B0B" w:rsidP="00E12D5A">
            <w:pPr>
              <w:pStyle w:val="naiskr"/>
              <w:spacing w:before="0" w:beforeAutospacing="0" w:after="0" w:afterAutospacing="0"/>
              <w:ind w:left="57" w:right="57"/>
              <w:rPr>
                <w:spacing w:val="-2"/>
                <w:sz w:val="28"/>
                <w:szCs w:val="28"/>
              </w:rPr>
            </w:pPr>
            <w:r w:rsidRPr="004F7822">
              <w:rPr>
                <w:spacing w:val="-2"/>
                <w:sz w:val="28"/>
                <w:szCs w:val="28"/>
              </w:rPr>
              <w:t>Pašreizējā situācija un problēmas, kuru risināšanai tiesību akta projekts izstrādāts, tiesiskā regulējuma mērķis un būtība</w:t>
            </w:r>
          </w:p>
        </w:tc>
        <w:tc>
          <w:tcPr>
            <w:tcW w:w="3823" w:type="pct"/>
            <w:shd w:val="clear" w:color="auto" w:fill="auto"/>
          </w:tcPr>
          <w:p w14:paraId="722D3C9A" w14:textId="737D77C3" w:rsidR="00821A7C" w:rsidRDefault="00821A7C" w:rsidP="0018337D">
            <w:pPr>
              <w:pStyle w:val="tv213"/>
              <w:spacing w:before="0" w:beforeAutospacing="0" w:after="0" w:afterAutospacing="0"/>
              <w:jc w:val="both"/>
              <w:rPr>
                <w:rFonts w:eastAsia="Calibri"/>
                <w:sz w:val="28"/>
                <w:szCs w:val="28"/>
                <w:lang w:val="lv-LV"/>
              </w:rPr>
            </w:pPr>
            <w:r w:rsidRPr="00821A7C">
              <w:rPr>
                <w:spacing w:val="-2"/>
                <w:sz w:val="28"/>
                <w:szCs w:val="28"/>
                <w:lang w:val="lv-LV" w:eastAsia="lv-LV"/>
              </w:rPr>
              <w:t xml:space="preserve">Situācija Latvijas reģionu pašvaldībās ir atšķirīga attiecībā uz </w:t>
            </w:r>
            <w:r w:rsidR="00555CB3">
              <w:rPr>
                <w:spacing w:val="-2"/>
                <w:sz w:val="28"/>
                <w:szCs w:val="28"/>
                <w:lang w:val="lv-LV" w:eastAsia="lv-LV"/>
              </w:rPr>
              <w:t>komersantu</w:t>
            </w:r>
            <w:r w:rsidRPr="00821A7C">
              <w:rPr>
                <w:spacing w:val="-2"/>
                <w:sz w:val="28"/>
                <w:szCs w:val="28"/>
                <w:lang w:val="lv-LV" w:eastAsia="lv-LV"/>
              </w:rPr>
              <w:t xml:space="preserve"> spēju sniegt pietiekamu</w:t>
            </w:r>
            <w:r w:rsidR="006223DC">
              <w:rPr>
                <w:spacing w:val="-2"/>
                <w:sz w:val="28"/>
                <w:szCs w:val="28"/>
                <w:lang w:val="lv-LV" w:eastAsia="lv-LV"/>
              </w:rPr>
              <w:t xml:space="preserve"> finansiālu</w:t>
            </w:r>
            <w:r w:rsidRPr="00821A7C">
              <w:rPr>
                <w:spacing w:val="-2"/>
                <w:sz w:val="28"/>
                <w:szCs w:val="28"/>
                <w:lang w:val="lv-LV" w:eastAsia="lv-LV"/>
              </w:rPr>
              <w:t xml:space="preserve"> nodrošinājumu aizņēmumam. Teritorijās ar zemākiem sociālekonomiskajiem rādītājiem un salīdzinoši zemāku nekustamo īpašumu kadastrālo vērtību, nodrošinājuma iespējas ir vājākas. Līdz ar to </w:t>
            </w:r>
            <w:r w:rsidR="00555CB3">
              <w:rPr>
                <w:spacing w:val="-2"/>
                <w:sz w:val="28"/>
                <w:szCs w:val="28"/>
                <w:lang w:val="lv-LV" w:eastAsia="lv-LV"/>
              </w:rPr>
              <w:t>ir nepieciešamība</w:t>
            </w:r>
            <w:r w:rsidRPr="00821A7C">
              <w:rPr>
                <w:spacing w:val="-2"/>
                <w:sz w:val="28"/>
                <w:szCs w:val="28"/>
                <w:lang w:val="lv-LV" w:eastAsia="lv-LV"/>
              </w:rPr>
              <w:t xml:space="preserve"> radīt instrumentu</w:t>
            </w:r>
            <w:proofErr w:type="gramStart"/>
            <w:r w:rsidRPr="00821A7C">
              <w:rPr>
                <w:spacing w:val="-2"/>
                <w:sz w:val="28"/>
                <w:szCs w:val="28"/>
                <w:lang w:val="lv-LV" w:eastAsia="lv-LV"/>
              </w:rPr>
              <w:t xml:space="preserve"> kā pašvaldības var</w:t>
            </w:r>
            <w:r w:rsidR="00555CB3">
              <w:rPr>
                <w:spacing w:val="-2"/>
                <w:sz w:val="28"/>
                <w:szCs w:val="28"/>
                <w:lang w:val="lv-LV" w:eastAsia="lv-LV"/>
              </w:rPr>
              <w:t>ētu</w:t>
            </w:r>
            <w:r w:rsidRPr="00821A7C">
              <w:rPr>
                <w:spacing w:val="-2"/>
                <w:sz w:val="28"/>
                <w:szCs w:val="28"/>
                <w:lang w:val="lv-LV" w:eastAsia="lv-LV"/>
              </w:rPr>
              <w:t xml:space="preserve"> atbalstīt vietējos </w:t>
            </w:r>
            <w:r w:rsidR="00555CB3">
              <w:rPr>
                <w:spacing w:val="-2"/>
                <w:sz w:val="28"/>
                <w:szCs w:val="28"/>
                <w:lang w:val="lv-LV" w:eastAsia="lv-LV"/>
              </w:rPr>
              <w:t xml:space="preserve">komersantus gadījumos, kad </w:t>
            </w:r>
            <w:r w:rsidR="00790DC0">
              <w:rPr>
                <w:spacing w:val="-2"/>
                <w:sz w:val="28"/>
                <w:szCs w:val="28"/>
                <w:lang w:val="lv-LV" w:eastAsia="lv-LV"/>
              </w:rPr>
              <w:t>uzņēmuma</w:t>
            </w:r>
            <w:r w:rsidRPr="00821A7C">
              <w:rPr>
                <w:spacing w:val="-2"/>
                <w:sz w:val="28"/>
                <w:szCs w:val="28"/>
                <w:lang w:val="lv-LV" w:eastAsia="lv-LV"/>
              </w:rPr>
              <w:t xml:space="preserve"> darbībai (piemēram, paplašināšanai) </w:t>
            </w:r>
            <w:r w:rsidR="00555CB3">
              <w:rPr>
                <w:spacing w:val="-2"/>
                <w:sz w:val="28"/>
                <w:szCs w:val="28"/>
                <w:lang w:val="lv-LV" w:eastAsia="lv-LV"/>
              </w:rPr>
              <w:t>komersantam</w:t>
            </w:r>
            <w:r w:rsidRPr="00821A7C">
              <w:rPr>
                <w:spacing w:val="-2"/>
                <w:sz w:val="28"/>
                <w:szCs w:val="28"/>
                <w:lang w:val="lv-LV" w:eastAsia="lv-LV"/>
              </w:rPr>
              <w:t xml:space="preserve"> nav pietiekams</w:t>
            </w:r>
            <w:r w:rsidR="00915D73">
              <w:rPr>
                <w:spacing w:val="-2"/>
                <w:sz w:val="28"/>
                <w:szCs w:val="28"/>
                <w:lang w:val="lv-LV" w:eastAsia="lv-LV"/>
              </w:rPr>
              <w:t xml:space="preserve"> finansiāls</w:t>
            </w:r>
            <w:r w:rsidRPr="00821A7C">
              <w:rPr>
                <w:spacing w:val="-2"/>
                <w:sz w:val="28"/>
                <w:szCs w:val="28"/>
                <w:lang w:val="lv-LV" w:eastAsia="lv-LV"/>
              </w:rPr>
              <w:t xml:space="preserve"> resurss nodrošinājumam</w:t>
            </w:r>
            <w:proofErr w:type="gramEnd"/>
            <w:r w:rsidRPr="00821A7C">
              <w:rPr>
                <w:spacing w:val="-2"/>
                <w:sz w:val="28"/>
                <w:szCs w:val="28"/>
                <w:lang w:val="lv-LV" w:eastAsia="lv-LV"/>
              </w:rPr>
              <w:t xml:space="preserve">. Lai mazinātu pašvaldību finanšu riskus šāda instrumenta izmantošanā, jāveido sadarbības modelis starp ALTUM un pašvaldībām, kur ALTUM izsniegtajiem kredītiem nepietiekama </w:t>
            </w:r>
            <w:r w:rsidR="00555CB3">
              <w:rPr>
                <w:spacing w:val="-2"/>
                <w:sz w:val="28"/>
                <w:szCs w:val="28"/>
                <w:lang w:val="lv-LV" w:eastAsia="lv-LV"/>
              </w:rPr>
              <w:t xml:space="preserve">finansiālā </w:t>
            </w:r>
            <w:r w:rsidRPr="00821A7C">
              <w:rPr>
                <w:spacing w:val="-2"/>
                <w:sz w:val="28"/>
                <w:szCs w:val="28"/>
                <w:lang w:val="lv-LV" w:eastAsia="lv-LV"/>
              </w:rPr>
              <w:t>nodrošinājuma gadījumā pašvaldībai būtu iespēja sniegt garantiju.</w:t>
            </w:r>
            <w:r w:rsidR="00FD4BC3" w:rsidRPr="00F32323">
              <w:rPr>
                <w:rFonts w:eastAsia="Calibri"/>
                <w:sz w:val="28"/>
                <w:szCs w:val="28"/>
                <w:lang w:val="lv-LV"/>
              </w:rPr>
              <w:t xml:space="preserve"> </w:t>
            </w:r>
            <w:r w:rsidR="00766006" w:rsidRPr="00F32323">
              <w:rPr>
                <w:rFonts w:eastAsia="Calibri"/>
                <w:sz w:val="28"/>
                <w:szCs w:val="28"/>
                <w:lang w:val="lv-LV"/>
              </w:rPr>
              <w:t>Vienlaicīgi, l</w:t>
            </w:r>
            <w:r w:rsidR="00FD4BC3" w:rsidRPr="00F32323">
              <w:rPr>
                <w:rFonts w:eastAsia="Calibri"/>
                <w:sz w:val="28"/>
                <w:szCs w:val="28"/>
                <w:lang w:val="lv-LV"/>
              </w:rPr>
              <w:t>ai neierobežotu komercbanku un pašvaldību iespējas, pašvaldībai būs tiesības izvēlēties partneri (ALTUM vai komercbanku) pašvaldības garantiju instrumenta piemērošanai.</w:t>
            </w:r>
          </w:p>
          <w:p w14:paraId="6C059481" w14:textId="763AAD11" w:rsidR="00FE24C6" w:rsidRPr="00C63CB2" w:rsidRDefault="00FE24C6" w:rsidP="00C63CB2">
            <w:pPr>
              <w:tabs>
                <w:tab w:val="left" w:pos="1560"/>
              </w:tabs>
              <w:spacing w:after="0" w:line="240" w:lineRule="auto"/>
              <w:jc w:val="both"/>
              <w:rPr>
                <w:rFonts w:ascii="Times New Roman" w:eastAsia="Times New Roman" w:hAnsi="Times New Roman"/>
                <w:b/>
                <w:spacing w:val="-2"/>
                <w:sz w:val="28"/>
                <w:szCs w:val="28"/>
                <w:lang w:eastAsia="lv-LV"/>
              </w:rPr>
            </w:pPr>
            <w:r w:rsidRPr="00C63CB2">
              <w:rPr>
                <w:rFonts w:ascii="Times New Roman" w:eastAsia="Times New Roman" w:hAnsi="Times New Roman"/>
                <w:b/>
                <w:spacing w:val="-2"/>
                <w:sz w:val="28"/>
                <w:szCs w:val="28"/>
                <w:lang w:eastAsia="lv-LV"/>
              </w:rPr>
              <w:t>Piem</w:t>
            </w:r>
            <w:r w:rsidR="009D42EC" w:rsidRPr="00C63CB2">
              <w:rPr>
                <w:rFonts w:ascii="Times New Roman" w:eastAsia="Times New Roman" w:hAnsi="Times New Roman"/>
                <w:b/>
                <w:spacing w:val="-2"/>
                <w:sz w:val="28"/>
                <w:szCs w:val="28"/>
                <w:lang w:eastAsia="lv-LV"/>
              </w:rPr>
              <w:t>ērs, kad pašvaldība izvēlas kā sadarbības partneri ALTUM.</w:t>
            </w:r>
            <w:r w:rsidR="000F6309">
              <w:rPr>
                <w:rFonts w:ascii="Times New Roman" w:eastAsia="Times New Roman" w:hAnsi="Times New Roman"/>
                <w:b/>
                <w:spacing w:val="-2"/>
                <w:sz w:val="28"/>
                <w:szCs w:val="28"/>
                <w:lang w:eastAsia="lv-LV"/>
              </w:rPr>
              <w:t xml:space="preserve"> </w:t>
            </w:r>
          </w:p>
          <w:p w14:paraId="0E976A7B" w14:textId="5835B617" w:rsidR="006A59FE" w:rsidRDefault="00E062DB" w:rsidP="0018337D">
            <w:pPr>
              <w:tabs>
                <w:tab w:val="left" w:pos="1560"/>
              </w:tabs>
              <w:spacing w:after="0" w:line="240" w:lineRule="auto"/>
              <w:jc w:val="both"/>
              <w:rPr>
                <w:rFonts w:ascii="Times New Roman" w:eastAsia="Times New Roman" w:hAnsi="Times New Roman"/>
                <w:spacing w:val="-2"/>
                <w:sz w:val="28"/>
                <w:szCs w:val="28"/>
                <w:lang w:eastAsia="lv-LV"/>
              </w:rPr>
            </w:pPr>
            <w:r>
              <w:rPr>
                <w:rFonts w:ascii="Times New Roman" w:eastAsia="Times New Roman" w:hAnsi="Times New Roman"/>
                <w:spacing w:val="-2"/>
                <w:sz w:val="28"/>
                <w:szCs w:val="28"/>
                <w:lang w:eastAsia="lv-LV"/>
              </w:rPr>
              <w:t>VARAM</w:t>
            </w:r>
            <w:r w:rsidR="00821A7C" w:rsidRPr="0018337D">
              <w:rPr>
                <w:rFonts w:ascii="Times New Roman" w:eastAsia="Times New Roman" w:hAnsi="Times New Roman"/>
                <w:spacing w:val="-2"/>
                <w:sz w:val="28"/>
                <w:szCs w:val="28"/>
                <w:lang w:eastAsia="lv-LV"/>
              </w:rPr>
              <w:t xml:space="preserve"> priekšlikuma ietvaros primāri </w:t>
            </w:r>
            <w:r w:rsidR="001F1866">
              <w:rPr>
                <w:rFonts w:ascii="Times New Roman" w:eastAsia="Times New Roman" w:hAnsi="Times New Roman"/>
                <w:spacing w:val="-2"/>
                <w:sz w:val="28"/>
                <w:szCs w:val="28"/>
                <w:lang w:eastAsia="lv-LV"/>
              </w:rPr>
              <w:t>komersants</w:t>
            </w:r>
            <w:r w:rsidR="00821A7C" w:rsidRPr="0018337D">
              <w:rPr>
                <w:rFonts w:ascii="Times New Roman" w:eastAsia="Times New Roman" w:hAnsi="Times New Roman"/>
                <w:spacing w:val="-2"/>
                <w:sz w:val="28"/>
                <w:szCs w:val="28"/>
                <w:lang w:eastAsia="lv-LV"/>
              </w:rPr>
              <w:t xml:space="preserve"> vēršas ar</w:t>
            </w:r>
            <w:r w:rsidR="00821A7C" w:rsidRPr="00821A7C">
              <w:rPr>
                <w:spacing w:val="-2"/>
                <w:sz w:val="28"/>
                <w:szCs w:val="28"/>
                <w:lang w:eastAsia="lv-LV"/>
              </w:rPr>
              <w:t xml:space="preserve"> </w:t>
            </w:r>
            <w:r w:rsidR="00821A7C" w:rsidRPr="0018337D">
              <w:rPr>
                <w:rFonts w:ascii="Times New Roman" w:eastAsia="Times New Roman" w:hAnsi="Times New Roman"/>
                <w:spacing w:val="-2"/>
                <w:sz w:val="28"/>
                <w:szCs w:val="28"/>
                <w:lang w:eastAsia="lv-LV"/>
              </w:rPr>
              <w:t>aizdevuma lūgumu komercbankā un ar komercbankas starpniecību vēršas ALTUM pēc aizdevuma garantijas</w:t>
            </w:r>
            <w:r w:rsidR="00E22324">
              <w:rPr>
                <w:rFonts w:ascii="Times New Roman" w:eastAsia="Times New Roman" w:hAnsi="Times New Roman"/>
                <w:spacing w:val="-2"/>
                <w:sz w:val="28"/>
                <w:szCs w:val="28"/>
                <w:lang w:eastAsia="lv-LV"/>
              </w:rPr>
              <w:t xml:space="preserve"> (ja nepieciešams)</w:t>
            </w:r>
            <w:r w:rsidR="00821A7C" w:rsidRPr="0018337D">
              <w:rPr>
                <w:rFonts w:ascii="Times New Roman" w:eastAsia="Times New Roman" w:hAnsi="Times New Roman"/>
                <w:spacing w:val="-2"/>
                <w:sz w:val="28"/>
                <w:szCs w:val="28"/>
                <w:lang w:eastAsia="lv-LV"/>
              </w:rPr>
              <w:t xml:space="preserve">. Pozitīva scenārija gadījumā ALTUM pēc atbilstoša izvērtējuma veikšanas izsniedz nepieciešamo garantiju aizdevuma saņemšanai komercbankā. Gadījumā, ja </w:t>
            </w:r>
            <w:r w:rsidR="001F1866">
              <w:rPr>
                <w:rFonts w:ascii="Times New Roman" w:eastAsia="Times New Roman" w:hAnsi="Times New Roman"/>
                <w:spacing w:val="-2"/>
                <w:sz w:val="28"/>
                <w:szCs w:val="28"/>
                <w:lang w:eastAsia="lv-LV"/>
              </w:rPr>
              <w:t>komersants</w:t>
            </w:r>
            <w:r w:rsidR="00821A7C" w:rsidRPr="0018337D">
              <w:rPr>
                <w:rFonts w:ascii="Times New Roman" w:eastAsia="Times New Roman" w:hAnsi="Times New Roman"/>
                <w:spacing w:val="-2"/>
                <w:sz w:val="28"/>
                <w:szCs w:val="28"/>
                <w:lang w:eastAsia="lv-LV"/>
              </w:rPr>
              <w:t xml:space="preserve"> neizmanto komercbankas piedāvājumu (vai nevar izpildīt nosacījumu</w:t>
            </w:r>
            <w:r w:rsidR="00915D73">
              <w:rPr>
                <w:rFonts w:ascii="Times New Roman" w:eastAsia="Times New Roman" w:hAnsi="Times New Roman"/>
                <w:spacing w:val="-2"/>
                <w:sz w:val="28"/>
                <w:szCs w:val="28"/>
                <w:lang w:eastAsia="lv-LV"/>
              </w:rPr>
              <w:t xml:space="preserve"> par nepieciešamo </w:t>
            </w:r>
            <w:r w:rsidR="00465098">
              <w:rPr>
                <w:rFonts w:ascii="Times New Roman" w:eastAsia="Times New Roman" w:hAnsi="Times New Roman"/>
                <w:spacing w:val="-2"/>
                <w:sz w:val="28"/>
                <w:szCs w:val="28"/>
                <w:lang w:eastAsia="lv-LV"/>
              </w:rPr>
              <w:t>nodrošinājumu</w:t>
            </w:r>
            <w:r w:rsidR="00821A7C" w:rsidRPr="0018337D">
              <w:rPr>
                <w:rFonts w:ascii="Times New Roman" w:eastAsia="Times New Roman" w:hAnsi="Times New Roman"/>
                <w:spacing w:val="-2"/>
                <w:sz w:val="28"/>
                <w:szCs w:val="28"/>
                <w:lang w:eastAsia="lv-LV"/>
              </w:rPr>
              <w:t xml:space="preserve">), tas izmanto ALTUM aizdevumu </w:t>
            </w:r>
            <w:r w:rsidR="00284CB9" w:rsidRPr="00903C9D">
              <w:rPr>
                <w:rFonts w:ascii="Times New Roman" w:eastAsia="Times New Roman" w:hAnsi="Times New Roman"/>
                <w:sz w:val="28"/>
                <w:szCs w:val="28"/>
                <w:lang w:eastAsia="lv-LV"/>
              </w:rPr>
              <w:t>–</w:t>
            </w:r>
            <w:r w:rsidR="00821A7C" w:rsidRPr="0018337D">
              <w:rPr>
                <w:rFonts w:ascii="Times New Roman" w:eastAsia="Times New Roman" w:hAnsi="Times New Roman"/>
                <w:spacing w:val="-2"/>
                <w:sz w:val="28"/>
                <w:szCs w:val="28"/>
                <w:lang w:eastAsia="lv-LV"/>
              </w:rPr>
              <w:t xml:space="preserve"> tikai šajā gadījumā, ja </w:t>
            </w:r>
            <w:r w:rsidR="001F1866">
              <w:rPr>
                <w:rFonts w:ascii="Times New Roman" w:eastAsia="Times New Roman" w:hAnsi="Times New Roman"/>
                <w:spacing w:val="-2"/>
                <w:sz w:val="28"/>
                <w:szCs w:val="28"/>
                <w:lang w:eastAsia="lv-LV"/>
              </w:rPr>
              <w:t>komersantam</w:t>
            </w:r>
            <w:r w:rsidR="00821A7C" w:rsidRPr="0018337D">
              <w:rPr>
                <w:rFonts w:ascii="Times New Roman" w:eastAsia="Times New Roman" w:hAnsi="Times New Roman"/>
                <w:spacing w:val="-2"/>
                <w:sz w:val="28"/>
                <w:szCs w:val="28"/>
                <w:lang w:eastAsia="lv-LV"/>
              </w:rPr>
              <w:t xml:space="preserve"> ir nepietiekošs </w:t>
            </w:r>
            <w:r w:rsidR="001F1866">
              <w:rPr>
                <w:rFonts w:ascii="Times New Roman" w:eastAsia="Times New Roman" w:hAnsi="Times New Roman"/>
                <w:spacing w:val="-2"/>
                <w:sz w:val="28"/>
                <w:szCs w:val="28"/>
                <w:lang w:eastAsia="lv-LV"/>
              </w:rPr>
              <w:t xml:space="preserve">finansiālais </w:t>
            </w:r>
            <w:r w:rsidR="00821A7C" w:rsidRPr="0018337D">
              <w:rPr>
                <w:rFonts w:ascii="Times New Roman" w:eastAsia="Times New Roman" w:hAnsi="Times New Roman"/>
                <w:spacing w:val="-2"/>
                <w:sz w:val="28"/>
                <w:szCs w:val="28"/>
                <w:lang w:eastAsia="lv-LV"/>
              </w:rPr>
              <w:t xml:space="preserve">nodrošinājums, </w:t>
            </w:r>
            <w:r w:rsidR="00821A7C" w:rsidRPr="00BD4F39">
              <w:rPr>
                <w:rFonts w:ascii="Times New Roman" w:eastAsia="Times New Roman" w:hAnsi="Times New Roman"/>
                <w:spacing w:val="-2"/>
                <w:sz w:val="28"/>
                <w:szCs w:val="28"/>
                <w:lang w:eastAsia="lv-LV"/>
              </w:rPr>
              <w:t xml:space="preserve">priekšlikums paredz iespēju pašvaldībai sniegt garantiju par daļu no nepietiekošā </w:t>
            </w:r>
            <w:r w:rsidR="001F1866" w:rsidRPr="00BD4F39">
              <w:rPr>
                <w:rFonts w:ascii="Times New Roman" w:eastAsia="Times New Roman" w:hAnsi="Times New Roman"/>
                <w:spacing w:val="-2"/>
                <w:sz w:val="28"/>
                <w:szCs w:val="28"/>
                <w:lang w:eastAsia="lv-LV"/>
              </w:rPr>
              <w:t xml:space="preserve">finansiālā </w:t>
            </w:r>
            <w:r w:rsidR="00821A7C" w:rsidRPr="00BD4F39">
              <w:rPr>
                <w:rFonts w:ascii="Times New Roman" w:eastAsia="Times New Roman" w:hAnsi="Times New Roman"/>
                <w:spacing w:val="-2"/>
                <w:sz w:val="28"/>
                <w:szCs w:val="28"/>
                <w:lang w:eastAsia="lv-LV"/>
              </w:rPr>
              <w:t xml:space="preserve">nodrošinājuma. </w:t>
            </w:r>
            <w:r w:rsidR="00821A7C" w:rsidRPr="0018337D">
              <w:rPr>
                <w:rFonts w:ascii="Times New Roman" w:eastAsia="Times New Roman" w:hAnsi="Times New Roman"/>
                <w:spacing w:val="-2"/>
                <w:sz w:val="28"/>
                <w:szCs w:val="28"/>
                <w:lang w:eastAsia="lv-LV"/>
              </w:rPr>
              <w:t xml:space="preserve">Tādējādi ar šī finanšu instrumenta palīdzību pašvaldībām tiek </w:t>
            </w:r>
            <w:r w:rsidR="00821A7C" w:rsidRPr="0018337D">
              <w:rPr>
                <w:rFonts w:ascii="Times New Roman" w:eastAsia="Times New Roman" w:hAnsi="Times New Roman"/>
                <w:spacing w:val="-2"/>
                <w:sz w:val="28"/>
                <w:szCs w:val="28"/>
                <w:lang w:eastAsia="lv-LV"/>
              </w:rPr>
              <w:lastRenderedPageBreak/>
              <w:t xml:space="preserve">radītas iespējas atbalstīt tādus </w:t>
            </w:r>
            <w:r w:rsidR="001F1866">
              <w:rPr>
                <w:rFonts w:ascii="Times New Roman" w:eastAsia="Times New Roman" w:hAnsi="Times New Roman"/>
                <w:spacing w:val="-2"/>
                <w:sz w:val="28"/>
                <w:szCs w:val="28"/>
                <w:lang w:eastAsia="lv-LV"/>
              </w:rPr>
              <w:t>komersantus</w:t>
            </w:r>
            <w:r w:rsidR="00821A7C" w:rsidRPr="0018337D">
              <w:rPr>
                <w:rFonts w:ascii="Times New Roman" w:eastAsia="Times New Roman" w:hAnsi="Times New Roman"/>
                <w:spacing w:val="-2"/>
                <w:sz w:val="28"/>
                <w:szCs w:val="28"/>
                <w:lang w:eastAsia="lv-LV"/>
              </w:rPr>
              <w:t>, kuri kādu iemeslu dēļ nevar izmantot esošo finanšu instrumentu klāstu</w:t>
            </w:r>
            <w:r w:rsidR="0018337D" w:rsidRPr="0018337D">
              <w:rPr>
                <w:rFonts w:ascii="Times New Roman" w:eastAsia="Times New Roman" w:hAnsi="Times New Roman"/>
                <w:spacing w:val="-2"/>
                <w:sz w:val="28"/>
                <w:szCs w:val="28"/>
                <w:lang w:eastAsia="lv-LV"/>
              </w:rPr>
              <w:t>.</w:t>
            </w:r>
          </w:p>
          <w:p w14:paraId="1E9C4D7B" w14:textId="187229D5" w:rsidR="008163CF" w:rsidRDefault="00473D48" w:rsidP="008A2A2F">
            <w:pPr>
              <w:tabs>
                <w:tab w:val="left" w:pos="1560"/>
              </w:tabs>
              <w:spacing w:after="0" w:line="240" w:lineRule="auto"/>
              <w:jc w:val="both"/>
              <w:rPr>
                <w:rFonts w:ascii="Times New Roman" w:hAnsi="Times New Roman"/>
                <w:bCs/>
                <w:sz w:val="28"/>
                <w:szCs w:val="28"/>
              </w:rPr>
            </w:pPr>
            <w:r w:rsidRPr="00473D48">
              <w:rPr>
                <w:rFonts w:ascii="Times New Roman" w:hAnsi="Times New Roman"/>
                <w:bCs/>
                <w:sz w:val="28"/>
                <w:szCs w:val="28"/>
              </w:rPr>
              <w:t xml:space="preserve">Pašvaldība garantē </w:t>
            </w:r>
            <w:r w:rsidRPr="00BC1071">
              <w:rPr>
                <w:rFonts w:ascii="Times New Roman" w:hAnsi="Times New Roman"/>
                <w:bCs/>
                <w:sz w:val="28"/>
                <w:szCs w:val="28"/>
              </w:rPr>
              <w:t>tikai to</w:t>
            </w:r>
            <w:r w:rsidRPr="00473D48">
              <w:rPr>
                <w:rFonts w:ascii="Times New Roman" w:hAnsi="Times New Roman"/>
                <w:bCs/>
                <w:sz w:val="28"/>
                <w:szCs w:val="28"/>
              </w:rPr>
              <w:t xml:space="preserve"> aizņēmuma daļu, kuru nespēj nosegt</w:t>
            </w:r>
            <w:proofErr w:type="gramStart"/>
            <w:r w:rsidRPr="00473D48">
              <w:rPr>
                <w:rFonts w:ascii="Times New Roman" w:hAnsi="Times New Roman"/>
                <w:bCs/>
                <w:sz w:val="28"/>
                <w:szCs w:val="28"/>
              </w:rPr>
              <w:t xml:space="preserve"> </w:t>
            </w:r>
            <w:r w:rsidR="005817F5">
              <w:rPr>
                <w:rFonts w:ascii="Times New Roman" w:hAnsi="Times New Roman"/>
                <w:bCs/>
                <w:sz w:val="28"/>
                <w:szCs w:val="28"/>
              </w:rPr>
              <w:t xml:space="preserve"> </w:t>
            </w:r>
            <w:proofErr w:type="gramEnd"/>
            <w:r w:rsidR="00DF231E">
              <w:rPr>
                <w:rFonts w:ascii="Times New Roman" w:hAnsi="Times New Roman"/>
                <w:bCs/>
                <w:sz w:val="28"/>
                <w:szCs w:val="28"/>
              </w:rPr>
              <w:t>komersants</w:t>
            </w:r>
            <w:r w:rsidR="00F14D24">
              <w:rPr>
                <w:rFonts w:ascii="Times New Roman" w:hAnsi="Times New Roman"/>
                <w:bCs/>
                <w:sz w:val="28"/>
                <w:szCs w:val="28"/>
              </w:rPr>
              <w:t>.</w:t>
            </w:r>
          </w:p>
          <w:p w14:paraId="7EE21FDA" w14:textId="751ABE6F" w:rsidR="008B17B3" w:rsidRDefault="008B17B3" w:rsidP="008B17B3">
            <w:pPr>
              <w:tabs>
                <w:tab w:val="left" w:pos="1560"/>
              </w:tabs>
              <w:spacing w:after="0" w:line="240" w:lineRule="auto"/>
              <w:jc w:val="center"/>
              <w:rPr>
                <w:rFonts w:ascii="Times New Roman" w:hAnsi="Times New Roman"/>
                <w:bCs/>
                <w:sz w:val="28"/>
                <w:szCs w:val="28"/>
              </w:rPr>
            </w:pPr>
            <w:r w:rsidRPr="006556EF">
              <w:rPr>
                <w:rFonts w:ascii="Times New Roman" w:hAnsi="Times New Roman"/>
                <w:bCs/>
                <w:noProof/>
                <w:sz w:val="24"/>
                <w:szCs w:val="24"/>
                <w:lang w:eastAsia="lv-LV"/>
              </w:rPr>
              <w:drawing>
                <wp:inline distT="0" distB="0" distL="0" distR="0" wp14:anchorId="1E08A54F" wp14:editId="5D758584">
                  <wp:extent cx="2064870" cy="14734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68640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76039" cy="1481411"/>
                          </a:xfrm>
                          <a:prstGeom prst="rect">
                            <a:avLst/>
                          </a:prstGeom>
                          <a:noFill/>
                          <a:ln>
                            <a:noFill/>
                          </a:ln>
                        </pic:spPr>
                      </pic:pic>
                    </a:graphicData>
                  </a:graphic>
                </wp:inline>
              </w:drawing>
            </w:r>
          </w:p>
          <w:p w14:paraId="79BC4C2A" w14:textId="476ACA03" w:rsidR="008B17B3" w:rsidRPr="006556EF" w:rsidRDefault="008B17B3" w:rsidP="008B17B3">
            <w:pPr>
              <w:spacing w:after="0" w:line="240" w:lineRule="auto"/>
              <w:jc w:val="both"/>
              <w:rPr>
                <w:rFonts w:ascii="Times New Roman" w:hAnsi="Times New Roman"/>
                <w:b/>
                <w:bCs/>
                <w:sz w:val="24"/>
                <w:szCs w:val="24"/>
              </w:rPr>
            </w:pPr>
            <w:r w:rsidRPr="006556EF">
              <w:rPr>
                <w:rFonts w:ascii="Times New Roman" w:hAnsi="Times New Roman"/>
                <w:bCs/>
                <w:sz w:val="24"/>
                <w:szCs w:val="24"/>
              </w:rPr>
              <w:t>Attēls</w:t>
            </w:r>
            <w:r w:rsidR="00800F32">
              <w:rPr>
                <w:rFonts w:ascii="Times New Roman" w:hAnsi="Times New Roman"/>
                <w:bCs/>
                <w:sz w:val="24"/>
                <w:szCs w:val="24"/>
              </w:rPr>
              <w:t xml:space="preserve"> Nr.2</w:t>
            </w:r>
            <w:r w:rsidRPr="006556EF">
              <w:rPr>
                <w:rFonts w:ascii="Times New Roman" w:hAnsi="Times New Roman"/>
                <w:bCs/>
                <w:sz w:val="24"/>
                <w:szCs w:val="24"/>
              </w:rPr>
              <w:t xml:space="preserve">. </w:t>
            </w:r>
            <w:r w:rsidRPr="008B17B3">
              <w:rPr>
                <w:rFonts w:ascii="Times New Roman" w:hAnsi="Times New Roman"/>
                <w:b/>
                <w:bCs/>
                <w:sz w:val="24"/>
                <w:szCs w:val="24"/>
              </w:rPr>
              <w:t>Piemērs – nodrošinājuma apmēra sadalījums uzņēmējdarbības aizņēmumam</w:t>
            </w:r>
          </w:p>
          <w:p w14:paraId="0090090D" w14:textId="12705961" w:rsidR="008B17B3" w:rsidRDefault="008B17B3" w:rsidP="00994837">
            <w:pPr>
              <w:shd w:val="clear" w:color="auto" w:fill="FFFFFF" w:themeFill="background1"/>
              <w:tabs>
                <w:tab w:val="left" w:pos="0"/>
                <w:tab w:val="left" w:pos="2410"/>
                <w:tab w:val="left" w:pos="2835"/>
              </w:tabs>
              <w:spacing w:after="0" w:line="240" w:lineRule="auto"/>
              <w:rPr>
                <w:rFonts w:ascii="Times New Roman" w:eastAsia="Times New Roman" w:hAnsi="Times New Roman"/>
                <w:i/>
                <w:sz w:val="20"/>
                <w:szCs w:val="20"/>
              </w:rPr>
            </w:pPr>
            <w:r w:rsidRPr="006556EF">
              <w:rPr>
                <w:rFonts w:ascii="Times New Roman" w:hAnsi="Times New Roman"/>
                <w:i/>
                <w:sz w:val="20"/>
                <w:szCs w:val="20"/>
              </w:rPr>
              <w:t xml:space="preserve">Avots: VARAM </w:t>
            </w:r>
            <w:r>
              <w:rPr>
                <w:rFonts w:ascii="Times New Roman" w:hAnsi="Times New Roman"/>
                <w:i/>
                <w:sz w:val="20"/>
                <w:szCs w:val="20"/>
              </w:rPr>
              <w:t>konceptuālais ziņojums</w:t>
            </w:r>
          </w:p>
          <w:p w14:paraId="502B4C24" w14:textId="77777777" w:rsidR="00AA35A7" w:rsidRDefault="009D42EC" w:rsidP="00465098">
            <w:pPr>
              <w:shd w:val="clear" w:color="auto" w:fill="FFFFFF" w:themeFill="background1"/>
              <w:tabs>
                <w:tab w:val="left" w:pos="0"/>
                <w:tab w:val="left" w:pos="2410"/>
                <w:tab w:val="left" w:pos="2835"/>
              </w:tabs>
              <w:spacing w:after="0" w:line="240" w:lineRule="auto"/>
              <w:jc w:val="both"/>
              <w:rPr>
                <w:rFonts w:ascii="Times New Roman" w:eastAsia="Times New Roman" w:hAnsi="Times New Roman"/>
                <w:b/>
                <w:spacing w:val="-2"/>
                <w:sz w:val="28"/>
                <w:szCs w:val="28"/>
                <w:lang w:eastAsia="lv-LV"/>
              </w:rPr>
            </w:pPr>
            <w:r w:rsidRPr="00C63CB2">
              <w:rPr>
                <w:rFonts w:ascii="Times New Roman" w:eastAsia="Times New Roman" w:hAnsi="Times New Roman"/>
                <w:b/>
                <w:spacing w:val="-2"/>
                <w:sz w:val="28"/>
                <w:szCs w:val="28"/>
                <w:lang w:eastAsia="lv-LV"/>
              </w:rPr>
              <w:t>Piemērs, kad pašvaldība izvēlas kā sadarbības partneri komercbanku.</w:t>
            </w:r>
          </w:p>
          <w:p w14:paraId="4010C394" w14:textId="4C9F15C8" w:rsidR="008061D4" w:rsidRDefault="00E53A6E" w:rsidP="004F3CDA">
            <w:pPr>
              <w:tabs>
                <w:tab w:val="left" w:pos="1560"/>
              </w:tabs>
              <w:spacing w:after="0" w:line="240" w:lineRule="auto"/>
              <w:jc w:val="both"/>
              <w:rPr>
                <w:rFonts w:ascii="Times New Roman" w:eastAsia="Times New Roman" w:hAnsi="Times New Roman"/>
                <w:spacing w:val="-2"/>
                <w:sz w:val="28"/>
                <w:szCs w:val="28"/>
                <w:lang w:eastAsia="lv-LV"/>
              </w:rPr>
            </w:pPr>
            <w:r>
              <w:rPr>
                <w:rFonts w:ascii="Times New Roman" w:eastAsia="Times New Roman" w:hAnsi="Times New Roman"/>
                <w:spacing w:val="-2"/>
                <w:sz w:val="28"/>
                <w:szCs w:val="28"/>
                <w:lang w:eastAsia="lv-LV"/>
              </w:rPr>
              <w:t>VARAM</w:t>
            </w:r>
            <w:r w:rsidRPr="0018337D">
              <w:rPr>
                <w:rFonts w:ascii="Times New Roman" w:eastAsia="Times New Roman" w:hAnsi="Times New Roman"/>
                <w:spacing w:val="-2"/>
                <w:sz w:val="28"/>
                <w:szCs w:val="28"/>
                <w:lang w:eastAsia="lv-LV"/>
              </w:rPr>
              <w:t xml:space="preserve"> priekšlikuma ietvaros </w:t>
            </w:r>
            <w:r w:rsidR="00527026">
              <w:rPr>
                <w:rFonts w:ascii="Times New Roman" w:eastAsia="Times New Roman" w:hAnsi="Times New Roman"/>
                <w:spacing w:val="-2"/>
                <w:sz w:val="28"/>
                <w:szCs w:val="28"/>
                <w:lang w:eastAsia="lv-LV"/>
              </w:rPr>
              <w:t xml:space="preserve">primāri </w:t>
            </w:r>
            <w:r w:rsidR="003956D5">
              <w:rPr>
                <w:rFonts w:ascii="Times New Roman" w:eastAsia="Times New Roman" w:hAnsi="Times New Roman"/>
                <w:spacing w:val="-2"/>
                <w:sz w:val="28"/>
                <w:szCs w:val="28"/>
                <w:lang w:eastAsia="lv-LV"/>
              </w:rPr>
              <w:t>k</w:t>
            </w:r>
            <w:r w:rsidR="000B7F65">
              <w:rPr>
                <w:rFonts w:ascii="Times New Roman" w:eastAsia="Times New Roman" w:hAnsi="Times New Roman"/>
                <w:spacing w:val="-2"/>
                <w:sz w:val="28"/>
                <w:szCs w:val="28"/>
                <w:lang w:eastAsia="lv-LV"/>
              </w:rPr>
              <w:t>omersants</w:t>
            </w:r>
            <w:r w:rsidR="000B7F65" w:rsidRPr="0018337D">
              <w:rPr>
                <w:rFonts w:ascii="Times New Roman" w:eastAsia="Times New Roman" w:hAnsi="Times New Roman"/>
                <w:spacing w:val="-2"/>
                <w:sz w:val="28"/>
                <w:szCs w:val="28"/>
                <w:lang w:eastAsia="lv-LV"/>
              </w:rPr>
              <w:t xml:space="preserve"> vēršas ar</w:t>
            </w:r>
            <w:r w:rsidR="000B7F65" w:rsidRPr="00821A7C">
              <w:rPr>
                <w:spacing w:val="-2"/>
                <w:sz w:val="28"/>
                <w:szCs w:val="28"/>
                <w:lang w:eastAsia="lv-LV"/>
              </w:rPr>
              <w:t xml:space="preserve"> </w:t>
            </w:r>
            <w:r w:rsidR="000B7F65" w:rsidRPr="0018337D">
              <w:rPr>
                <w:rFonts w:ascii="Times New Roman" w:eastAsia="Times New Roman" w:hAnsi="Times New Roman"/>
                <w:spacing w:val="-2"/>
                <w:sz w:val="28"/>
                <w:szCs w:val="28"/>
                <w:lang w:eastAsia="lv-LV"/>
              </w:rPr>
              <w:t xml:space="preserve">aizdevuma lūgumu komercbankā un ar komercbankas starpniecību vēršas </w:t>
            </w:r>
            <w:r w:rsidR="00D71CEE">
              <w:rPr>
                <w:rFonts w:ascii="Times New Roman" w:eastAsia="Times New Roman" w:hAnsi="Times New Roman"/>
                <w:spacing w:val="-2"/>
                <w:sz w:val="28"/>
                <w:szCs w:val="28"/>
                <w:lang w:eastAsia="lv-LV"/>
              </w:rPr>
              <w:t xml:space="preserve">pašvaldībā </w:t>
            </w:r>
            <w:r w:rsidR="000B7F65" w:rsidRPr="0018337D">
              <w:rPr>
                <w:rFonts w:ascii="Times New Roman" w:eastAsia="Times New Roman" w:hAnsi="Times New Roman"/>
                <w:spacing w:val="-2"/>
                <w:sz w:val="28"/>
                <w:szCs w:val="28"/>
                <w:lang w:eastAsia="lv-LV"/>
              </w:rPr>
              <w:t>pēc aizdevuma garantijas</w:t>
            </w:r>
            <w:r w:rsidR="003755DD">
              <w:rPr>
                <w:rFonts w:ascii="Times New Roman" w:eastAsia="Times New Roman" w:hAnsi="Times New Roman"/>
                <w:spacing w:val="-2"/>
                <w:sz w:val="28"/>
                <w:szCs w:val="28"/>
                <w:lang w:eastAsia="lv-LV"/>
              </w:rPr>
              <w:t xml:space="preserve"> </w:t>
            </w:r>
            <w:r w:rsidR="003755DD" w:rsidRPr="00E35338">
              <w:rPr>
                <w:rFonts w:ascii="Times New Roman" w:eastAsia="Times New Roman" w:hAnsi="Times New Roman"/>
                <w:i/>
                <w:spacing w:val="-2"/>
                <w:sz w:val="28"/>
                <w:szCs w:val="28"/>
                <w:lang w:eastAsia="lv-LV"/>
              </w:rPr>
              <w:t>(</w:t>
            </w:r>
            <w:r w:rsidR="00E35338" w:rsidRPr="00E35338">
              <w:rPr>
                <w:rFonts w:ascii="Times New Roman" w:eastAsia="Times New Roman" w:hAnsi="Times New Roman"/>
                <w:i/>
                <w:spacing w:val="-2"/>
                <w:sz w:val="28"/>
                <w:szCs w:val="28"/>
                <w:lang w:eastAsia="lv-LV"/>
              </w:rPr>
              <w:t xml:space="preserve">tikai </w:t>
            </w:r>
            <w:r w:rsidR="00651E20" w:rsidRPr="00E35338">
              <w:rPr>
                <w:rFonts w:ascii="Times New Roman" w:eastAsia="Times New Roman" w:hAnsi="Times New Roman"/>
                <w:i/>
                <w:spacing w:val="-2"/>
                <w:sz w:val="28"/>
                <w:szCs w:val="28"/>
                <w:lang w:eastAsia="lv-LV"/>
              </w:rPr>
              <w:t xml:space="preserve">gadījumā, </w:t>
            </w:r>
            <w:r w:rsidR="000B7F65" w:rsidRPr="00E35338">
              <w:rPr>
                <w:rFonts w:ascii="Times New Roman" w:eastAsia="Times New Roman" w:hAnsi="Times New Roman"/>
                <w:i/>
                <w:spacing w:val="-2"/>
                <w:sz w:val="28"/>
                <w:szCs w:val="28"/>
                <w:lang w:eastAsia="lv-LV"/>
              </w:rPr>
              <w:t>ja</w:t>
            </w:r>
            <w:proofErr w:type="gramStart"/>
            <w:r w:rsidR="000B7F65" w:rsidRPr="00E35338">
              <w:rPr>
                <w:rFonts w:ascii="Times New Roman" w:eastAsia="Times New Roman" w:hAnsi="Times New Roman"/>
                <w:i/>
                <w:spacing w:val="-2"/>
                <w:sz w:val="28"/>
                <w:szCs w:val="28"/>
                <w:lang w:eastAsia="lv-LV"/>
              </w:rPr>
              <w:t xml:space="preserve"> </w:t>
            </w:r>
            <w:r w:rsidR="009810EF" w:rsidRPr="00E35338">
              <w:rPr>
                <w:rFonts w:ascii="Times New Roman" w:eastAsia="Times New Roman" w:hAnsi="Times New Roman"/>
                <w:i/>
                <w:spacing w:val="-2"/>
                <w:sz w:val="28"/>
                <w:szCs w:val="28"/>
                <w:u w:val="single"/>
                <w:lang w:eastAsia="lv-LV"/>
              </w:rPr>
              <w:t xml:space="preserve"> </w:t>
            </w:r>
            <w:proofErr w:type="gramEnd"/>
            <w:r w:rsidR="0090255A" w:rsidRPr="00E35338">
              <w:rPr>
                <w:rFonts w:ascii="Times New Roman" w:hAnsi="Times New Roman"/>
                <w:i/>
                <w:sz w:val="28"/>
                <w:szCs w:val="28"/>
              </w:rPr>
              <w:t>komercbanka ir nolēmusi izsniegt aizdevumu</w:t>
            </w:r>
            <w:r w:rsidR="009810EF" w:rsidRPr="009842DB">
              <w:rPr>
                <w:rFonts w:ascii="Times New Roman" w:eastAsia="Times New Roman" w:hAnsi="Times New Roman"/>
                <w:i/>
                <w:spacing w:val="-2"/>
                <w:sz w:val="28"/>
                <w:szCs w:val="28"/>
                <w:lang w:eastAsia="lv-LV"/>
              </w:rPr>
              <w:t xml:space="preserve">, </w:t>
            </w:r>
            <w:r w:rsidR="0090255A" w:rsidRPr="009842DB">
              <w:rPr>
                <w:rFonts w:ascii="Times New Roman" w:eastAsia="Times New Roman" w:hAnsi="Times New Roman"/>
                <w:i/>
                <w:spacing w:val="-2"/>
                <w:sz w:val="28"/>
                <w:szCs w:val="28"/>
                <w:lang w:eastAsia="lv-LV"/>
              </w:rPr>
              <w:t>bet komersants</w:t>
            </w:r>
            <w:r w:rsidR="0090255A" w:rsidRPr="00E35338">
              <w:rPr>
                <w:rFonts w:ascii="Times New Roman" w:eastAsia="Times New Roman" w:hAnsi="Times New Roman"/>
                <w:i/>
                <w:spacing w:val="-2"/>
                <w:sz w:val="28"/>
                <w:szCs w:val="28"/>
                <w:u w:val="single"/>
                <w:lang w:eastAsia="lv-LV"/>
              </w:rPr>
              <w:t xml:space="preserve"> </w:t>
            </w:r>
            <w:r w:rsidR="0090255A" w:rsidRPr="00E35338">
              <w:rPr>
                <w:rFonts w:ascii="Times New Roman" w:eastAsia="Times New Roman" w:hAnsi="Times New Roman"/>
                <w:i/>
                <w:spacing w:val="-2"/>
                <w:sz w:val="28"/>
                <w:szCs w:val="28"/>
                <w:lang w:eastAsia="lv-LV"/>
              </w:rPr>
              <w:t>nevar izpildīt nosacījumu par nepieciešamo finansiālo nodrošinājumu</w:t>
            </w:r>
            <w:r w:rsidR="00657AF9" w:rsidRPr="006203BF">
              <w:rPr>
                <w:rFonts w:ascii="Times New Roman" w:eastAsia="Times New Roman" w:hAnsi="Times New Roman"/>
                <w:i/>
                <w:spacing w:val="-2"/>
                <w:sz w:val="28"/>
                <w:szCs w:val="28"/>
                <w:lang w:eastAsia="lv-LV"/>
              </w:rPr>
              <w:t>)</w:t>
            </w:r>
            <w:r w:rsidR="000B7F65" w:rsidRPr="006203BF">
              <w:rPr>
                <w:rFonts w:ascii="Times New Roman" w:eastAsia="Times New Roman" w:hAnsi="Times New Roman"/>
                <w:spacing w:val="-2"/>
                <w:sz w:val="28"/>
                <w:szCs w:val="28"/>
                <w:lang w:eastAsia="lv-LV"/>
              </w:rPr>
              <w:t>.</w:t>
            </w:r>
            <w:r w:rsidR="000B7F65" w:rsidRPr="0018337D">
              <w:rPr>
                <w:rFonts w:ascii="Times New Roman" w:eastAsia="Times New Roman" w:hAnsi="Times New Roman"/>
                <w:spacing w:val="-2"/>
                <w:sz w:val="28"/>
                <w:szCs w:val="28"/>
                <w:lang w:eastAsia="lv-LV"/>
              </w:rPr>
              <w:t xml:space="preserve"> </w:t>
            </w:r>
            <w:r w:rsidR="00527026">
              <w:rPr>
                <w:rFonts w:ascii="Times New Roman" w:eastAsia="Times New Roman" w:hAnsi="Times New Roman"/>
                <w:spacing w:val="-2"/>
                <w:sz w:val="28"/>
                <w:szCs w:val="28"/>
                <w:lang w:eastAsia="lv-LV"/>
              </w:rPr>
              <w:t xml:space="preserve"> </w:t>
            </w:r>
            <w:r w:rsidR="000B7F65" w:rsidRPr="0018337D">
              <w:rPr>
                <w:rFonts w:ascii="Times New Roman" w:eastAsia="Times New Roman" w:hAnsi="Times New Roman"/>
                <w:spacing w:val="-2"/>
                <w:sz w:val="28"/>
                <w:szCs w:val="28"/>
                <w:lang w:eastAsia="lv-LV"/>
              </w:rPr>
              <w:t xml:space="preserve">Pozitīva scenārija gadījumā </w:t>
            </w:r>
            <w:r w:rsidR="00833448">
              <w:rPr>
                <w:rFonts w:ascii="Times New Roman" w:eastAsia="Times New Roman" w:hAnsi="Times New Roman"/>
                <w:spacing w:val="-2"/>
                <w:sz w:val="28"/>
                <w:szCs w:val="28"/>
                <w:lang w:eastAsia="lv-LV"/>
              </w:rPr>
              <w:t>pašvaldība</w:t>
            </w:r>
            <w:r w:rsidR="00E00A2A">
              <w:rPr>
                <w:rFonts w:ascii="Times New Roman" w:eastAsia="Times New Roman" w:hAnsi="Times New Roman"/>
                <w:spacing w:val="-2"/>
                <w:sz w:val="28"/>
                <w:szCs w:val="28"/>
                <w:lang w:eastAsia="lv-LV"/>
              </w:rPr>
              <w:t>i ir</w:t>
            </w:r>
            <w:r w:rsidR="000B7F65" w:rsidRPr="0018337D">
              <w:rPr>
                <w:rFonts w:ascii="Times New Roman" w:eastAsia="Times New Roman" w:hAnsi="Times New Roman"/>
                <w:spacing w:val="-2"/>
                <w:sz w:val="28"/>
                <w:szCs w:val="28"/>
                <w:lang w:eastAsia="lv-LV"/>
              </w:rPr>
              <w:t xml:space="preserve"> </w:t>
            </w:r>
            <w:r w:rsidR="00E00A2A" w:rsidRPr="00BD4F39">
              <w:rPr>
                <w:rFonts w:ascii="Times New Roman" w:eastAsia="Times New Roman" w:hAnsi="Times New Roman"/>
                <w:spacing w:val="-2"/>
                <w:sz w:val="28"/>
                <w:szCs w:val="28"/>
                <w:lang w:eastAsia="lv-LV"/>
              </w:rPr>
              <w:t>paredz</w:t>
            </w:r>
            <w:r w:rsidR="00E00A2A">
              <w:rPr>
                <w:rFonts w:ascii="Times New Roman" w:eastAsia="Times New Roman" w:hAnsi="Times New Roman"/>
                <w:spacing w:val="-2"/>
                <w:sz w:val="28"/>
                <w:szCs w:val="28"/>
                <w:lang w:eastAsia="lv-LV"/>
              </w:rPr>
              <w:t>ēta</w:t>
            </w:r>
            <w:r w:rsidR="00E00A2A" w:rsidRPr="00BD4F39">
              <w:rPr>
                <w:rFonts w:ascii="Times New Roman" w:eastAsia="Times New Roman" w:hAnsi="Times New Roman"/>
                <w:spacing w:val="-2"/>
                <w:sz w:val="28"/>
                <w:szCs w:val="28"/>
                <w:lang w:eastAsia="lv-LV"/>
              </w:rPr>
              <w:t xml:space="preserve"> iespēj</w:t>
            </w:r>
            <w:r w:rsidR="00E00A2A">
              <w:rPr>
                <w:rFonts w:ascii="Times New Roman" w:eastAsia="Times New Roman" w:hAnsi="Times New Roman"/>
                <w:spacing w:val="-2"/>
                <w:sz w:val="28"/>
                <w:szCs w:val="28"/>
                <w:lang w:eastAsia="lv-LV"/>
              </w:rPr>
              <w:t>a</w:t>
            </w:r>
            <w:r w:rsidR="00E00A2A" w:rsidRPr="00BD4F39">
              <w:rPr>
                <w:rFonts w:ascii="Times New Roman" w:eastAsia="Times New Roman" w:hAnsi="Times New Roman"/>
                <w:spacing w:val="-2"/>
                <w:sz w:val="28"/>
                <w:szCs w:val="28"/>
                <w:lang w:eastAsia="lv-LV"/>
              </w:rPr>
              <w:t xml:space="preserve"> sniegt garantiju par daļu no nepietiekošā finansiālā nodrošinājuma</w:t>
            </w:r>
            <w:r w:rsidR="00657AF9">
              <w:rPr>
                <w:rFonts w:ascii="Times New Roman" w:eastAsia="Times New Roman" w:hAnsi="Times New Roman"/>
                <w:spacing w:val="-2"/>
                <w:sz w:val="28"/>
                <w:szCs w:val="28"/>
                <w:lang w:eastAsia="lv-LV"/>
              </w:rPr>
              <w:t xml:space="preserve"> komercbankas sniegtajam aizdevumam</w:t>
            </w:r>
            <w:r w:rsidR="00E00A2A">
              <w:rPr>
                <w:rFonts w:ascii="Times New Roman" w:eastAsia="Times New Roman" w:hAnsi="Times New Roman"/>
                <w:spacing w:val="-2"/>
                <w:sz w:val="28"/>
                <w:szCs w:val="28"/>
                <w:lang w:eastAsia="lv-LV"/>
              </w:rPr>
              <w:t>.</w:t>
            </w:r>
            <w:r w:rsidR="00E00A2A" w:rsidRPr="0018337D">
              <w:rPr>
                <w:rFonts w:ascii="Times New Roman" w:eastAsia="Times New Roman" w:hAnsi="Times New Roman"/>
                <w:spacing w:val="-2"/>
                <w:sz w:val="28"/>
                <w:szCs w:val="28"/>
                <w:lang w:eastAsia="lv-LV"/>
              </w:rPr>
              <w:t xml:space="preserve"> </w:t>
            </w:r>
          </w:p>
          <w:p w14:paraId="608E6179" w14:textId="5E2BDA2F" w:rsidR="00895A7C" w:rsidRPr="009810EF" w:rsidRDefault="00AA35A7" w:rsidP="004F3CDA">
            <w:pPr>
              <w:tabs>
                <w:tab w:val="left" w:pos="1560"/>
              </w:tabs>
              <w:spacing w:after="0" w:line="240" w:lineRule="auto"/>
              <w:jc w:val="both"/>
              <w:rPr>
                <w:rFonts w:ascii="Times New Roman" w:eastAsia="Times New Roman" w:hAnsi="Times New Roman"/>
                <w:b/>
                <w:spacing w:val="-2"/>
                <w:sz w:val="28"/>
                <w:szCs w:val="28"/>
                <w:lang w:eastAsia="lv-LV"/>
              </w:rPr>
            </w:pPr>
            <w:r w:rsidRPr="003B13C7">
              <w:rPr>
                <w:rFonts w:ascii="Times New Roman" w:hAnsi="Times New Roman"/>
                <w:sz w:val="28"/>
                <w:szCs w:val="28"/>
              </w:rPr>
              <w:t>Sadarbība ar ALTUM notiek tikai tajā gadījumā, ja komercbanka atsakās izsniegt aizdevumu</w:t>
            </w:r>
            <w:r w:rsidR="009810EF">
              <w:rPr>
                <w:rFonts w:ascii="Times New Roman" w:hAnsi="Times New Roman"/>
                <w:sz w:val="28"/>
                <w:szCs w:val="28"/>
              </w:rPr>
              <w:t xml:space="preserve"> </w:t>
            </w:r>
            <w:r w:rsidR="009810EF" w:rsidRPr="009810EF">
              <w:rPr>
                <w:rFonts w:ascii="Times New Roman" w:hAnsi="Times New Roman"/>
                <w:sz w:val="28"/>
                <w:szCs w:val="28"/>
              </w:rPr>
              <w:t>(</w:t>
            </w:r>
            <w:r w:rsidR="009810EF" w:rsidRPr="009810EF">
              <w:rPr>
                <w:rFonts w:ascii="Times New Roman" w:eastAsia="Times New Roman" w:hAnsi="Times New Roman"/>
                <w:spacing w:val="-2"/>
                <w:sz w:val="28"/>
                <w:szCs w:val="28"/>
                <w:lang w:eastAsia="lv-LV"/>
              </w:rPr>
              <w:t>piemērs, kad pašvaldība izvēlas kā sadarbības partneri ALTUM).</w:t>
            </w:r>
          </w:p>
          <w:p w14:paraId="7B218712" w14:textId="59D6328C" w:rsidR="00994837" w:rsidRPr="00465098" w:rsidRDefault="00465098" w:rsidP="00465098">
            <w:pPr>
              <w:shd w:val="clear" w:color="auto" w:fill="FFFFFF" w:themeFill="background1"/>
              <w:tabs>
                <w:tab w:val="left" w:pos="0"/>
                <w:tab w:val="left" w:pos="2410"/>
                <w:tab w:val="left" w:pos="2835"/>
              </w:tabs>
              <w:spacing w:after="0" w:line="240" w:lineRule="auto"/>
              <w:jc w:val="both"/>
              <w:rPr>
                <w:rFonts w:ascii="Times New Roman" w:eastAsia="Times New Roman" w:hAnsi="Times New Roman"/>
                <w:i/>
                <w:sz w:val="28"/>
                <w:szCs w:val="28"/>
              </w:rPr>
            </w:pPr>
            <w:r w:rsidRPr="000F2DFA">
              <w:rPr>
                <w:rFonts w:ascii="Times New Roman" w:hAnsi="Times New Roman"/>
                <w:b/>
                <w:sz w:val="28"/>
                <w:szCs w:val="28"/>
                <w:u w:val="single"/>
              </w:rPr>
              <w:t>Šī risinājuma ietvaros pašvaldības piedāvātā garantija papildina ALTUM atbalsta mehānismu, taču nekonkurē ne ar ALTUM, ne ar komercbanku sniegto piedāvājumu</w:t>
            </w:r>
            <w:r w:rsidRPr="00AC7991">
              <w:rPr>
                <w:rFonts w:ascii="Times New Roman" w:hAnsi="Times New Roman"/>
                <w:sz w:val="28"/>
                <w:szCs w:val="28"/>
              </w:rPr>
              <w:t xml:space="preserve">. Proti, minētais priekšlikums nav jauns finanšu mehānisms, bet </w:t>
            </w:r>
            <w:r w:rsidRPr="00465098">
              <w:rPr>
                <w:rFonts w:ascii="Times New Roman" w:hAnsi="Times New Roman"/>
                <w:sz w:val="28"/>
                <w:szCs w:val="28"/>
              </w:rPr>
              <w:t>ir pašvaldībām izdevīga alternatīva grantu izsniegšanai uzņēmējiem, jo pašvaldības izsniegtie granti pēc būtības ir pašvaldības budžetā neatmaksājams finansējums uzņēmējam.</w:t>
            </w:r>
          </w:p>
          <w:p w14:paraId="0C258453" w14:textId="4D6FA71C" w:rsidR="00915D73" w:rsidRPr="00AC7991" w:rsidRDefault="00915D73" w:rsidP="008A2A2F">
            <w:pPr>
              <w:tabs>
                <w:tab w:val="left" w:pos="1560"/>
              </w:tabs>
              <w:spacing w:after="0" w:line="240" w:lineRule="auto"/>
              <w:jc w:val="both"/>
              <w:rPr>
                <w:rFonts w:ascii="Times New Roman" w:hAnsi="Times New Roman"/>
                <w:bCs/>
                <w:i/>
                <w:sz w:val="28"/>
                <w:szCs w:val="28"/>
              </w:rPr>
            </w:pPr>
            <w:r w:rsidRPr="00AC7991">
              <w:rPr>
                <w:rFonts w:ascii="Times New Roman" w:hAnsi="Times New Roman"/>
                <w:bCs/>
                <w:i/>
                <w:sz w:val="28"/>
                <w:szCs w:val="28"/>
              </w:rPr>
              <w:t xml:space="preserve">Informācija par esošo </w:t>
            </w:r>
            <w:r w:rsidR="000B4163">
              <w:rPr>
                <w:rFonts w:ascii="Times New Roman" w:hAnsi="Times New Roman"/>
                <w:bCs/>
                <w:i/>
                <w:sz w:val="28"/>
                <w:szCs w:val="28"/>
              </w:rPr>
              <w:t xml:space="preserve">atbalstu </w:t>
            </w:r>
            <w:r w:rsidR="007314B4">
              <w:rPr>
                <w:rFonts w:ascii="Times New Roman" w:hAnsi="Times New Roman"/>
                <w:bCs/>
                <w:i/>
                <w:sz w:val="28"/>
                <w:szCs w:val="28"/>
              </w:rPr>
              <w:t>komersantiem</w:t>
            </w:r>
            <w:r w:rsidR="000B4163">
              <w:rPr>
                <w:rFonts w:ascii="Times New Roman" w:hAnsi="Times New Roman"/>
                <w:bCs/>
                <w:i/>
                <w:sz w:val="28"/>
                <w:szCs w:val="28"/>
              </w:rPr>
              <w:t>, to pieejamību un ietekmi uz reģionālo attīstību</w:t>
            </w:r>
            <w:r w:rsidRPr="00AC7991">
              <w:rPr>
                <w:rFonts w:ascii="Times New Roman" w:hAnsi="Times New Roman"/>
                <w:bCs/>
                <w:i/>
                <w:sz w:val="28"/>
                <w:szCs w:val="28"/>
              </w:rPr>
              <w:t>.</w:t>
            </w:r>
          </w:p>
          <w:p w14:paraId="56904F12" w14:textId="7A182698" w:rsidR="000B4163" w:rsidRDefault="000B4163" w:rsidP="008A2A2F">
            <w:pPr>
              <w:tabs>
                <w:tab w:val="left" w:pos="1560"/>
              </w:tabs>
              <w:spacing w:after="0" w:line="240" w:lineRule="auto"/>
              <w:jc w:val="both"/>
              <w:rPr>
                <w:rFonts w:ascii="Times New Roman" w:hAnsi="Times New Roman"/>
                <w:bCs/>
                <w:sz w:val="28"/>
                <w:szCs w:val="28"/>
              </w:rPr>
            </w:pPr>
            <w:r>
              <w:rPr>
                <w:rFonts w:ascii="Times New Roman" w:hAnsi="Times New Roman"/>
                <w:bCs/>
                <w:sz w:val="28"/>
                <w:szCs w:val="28"/>
              </w:rPr>
              <w:t xml:space="preserve">Kā vienu no pozitīvajiem piemēriem jeb jaunizveidotajiem atbalsta instrumentiem, kas apliecina apstākli, ka </w:t>
            </w:r>
            <w:r w:rsidR="00284CB9">
              <w:rPr>
                <w:rFonts w:ascii="Times New Roman" w:hAnsi="Times New Roman"/>
                <w:bCs/>
                <w:sz w:val="28"/>
                <w:szCs w:val="28"/>
              </w:rPr>
              <w:t>komersantiem</w:t>
            </w:r>
            <w:r>
              <w:rPr>
                <w:rFonts w:ascii="Times New Roman" w:hAnsi="Times New Roman"/>
                <w:bCs/>
                <w:sz w:val="28"/>
                <w:szCs w:val="28"/>
              </w:rPr>
              <w:t xml:space="preserve"> trūkst pietiekama </w:t>
            </w:r>
            <w:r w:rsidR="00284CB9">
              <w:rPr>
                <w:rFonts w:ascii="Times New Roman" w:hAnsi="Times New Roman"/>
                <w:bCs/>
                <w:sz w:val="28"/>
                <w:szCs w:val="28"/>
              </w:rPr>
              <w:t xml:space="preserve">finansiālā </w:t>
            </w:r>
            <w:r>
              <w:rPr>
                <w:rFonts w:ascii="Times New Roman" w:hAnsi="Times New Roman"/>
                <w:bCs/>
                <w:sz w:val="28"/>
                <w:szCs w:val="28"/>
              </w:rPr>
              <w:t>nodrošinājuma aizdevuma saņemšanai, var minēt sekojošo.</w:t>
            </w:r>
          </w:p>
          <w:p w14:paraId="4745EB0A" w14:textId="2266B4AC" w:rsidR="006318AD" w:rsidRPr="006C7136" w:rsidRDefault="006134F2" w:rsidP="008A2A2F">
            <w:pPr>
              <w:tabs>
                <w:tab w:val="left" w:pos="1560"/>
              </w:tabs>
              <w:spacing w:after="0" w:line="240" w:lineRule="auto"/>
              <w:jc w:val="both"/>
              <w:rPr>
                <w:rFonts w:ascii="Times New Roman" w:hAnsi="Times New Roman"/>
                <w:bCs/>
                <w:sz w:val="28"/>
                <w:szCs w:val="28"/>
                <w:u w:val="single"/>
              </w:rPr>
            </w:pPr>
            <w:r>
              <w:rPr>
                <w:rFonts w:ascii="Times New Roman" w:hAnsi="Times New Roman"/>
                <w:bCs/>
                <w:sz w:val="28"/>
                <w:szCs w:val="28"/>
              </w:rPr>
              <w:t xml:space="preserve">Kopš 2018. </w:t>
            </w:r>
            <w:r w:rsidR="008C2A4E">
              <w:rPr>
                <w:rFonts w:ascii="Times New Roman" w:hAnsi="Times New Roman"/>
                <w:bCs/>
                <w:sz w:val="28"/>
                <w:szCs w:val="28"/>
              </w:rPr>
              <w:t xml:space="preserve">gada </w:t>
            </w:r>
            <w:r w:rsidR="007E53F0">
              <w:rPr>
                <w:rFonts w:ascii="Times New Roman" w:hAnsi="Times New Roman"/>
                <w:bCs/>
                <w:sz w:val="28"/>
                <w:szCs w:val="28"/>
              </w:rPr>
              <w:t>viena</w:t>
            </w:r>
            <w:r w:rsidR="00864C80">
              <w:rPr>
                <w:rFonts w:ascii="Times New Roman" w:hAnsi="Times New Roman"/>
                <w:bCs/>
                <w:sz w:val="28"/>
                <w:szCs w:val="28"/>
              </w:rPr>
              <w:t xml:space="preserve"> no</w:t>
            </w:r>
            <w:r w:rsidR="007E53F0">
              <w:rPr>
                <w:rFonts w:ascii="Times New Roman" w:hAnsi="Times New Roman"/>
                <w:bCs/>
                <w:sz w:val="28"/>
                <w:szCs w:val="28"/>
              </w:rPr>
              <w:t xml:space="preserve"> Latvijas komercbank</w:t>
            </w:r>
            <w:r w:rsidR="00864C80">
              <w:rPr>
                <w:rFonts w:ascii="Times New Roman" w:hAnsi="Times New Roman"/>
                <w:bCs/>
                <w:sz w:val="28"/>
                <w:szCs w:val="28"/>
              </w:rPr>
              <w:t>ām</w:t>
            </w:r>
            <w:r w:rsidR="005B0AB3">
              <w:rPr>
                <w:rFonts w:ascii="Times New Roman" w:hAnsi="Times New Roman"/>
                <w:bCs/>
                <w:sz w:val="28"/>
                <w:szCs w:val="28"/>
              </w:rPr>
              <w:t xml:space="preserve"> </w:t>
            </w:r>
            <w:r w:rsidR="008A2A2F" w:rsidRPr="008A2A2F">
              <w:rPr>
                <w:rFonts w:ascii="Times New Roman" w:hAnsi="Times New Roman"/>
                <w:bCs/>
                <w:sz w:val="28"/>
                <w:szCs w:val="28"/>
              </w:rPr>
              <w:t xml:space="preserve">sadarbībā ar ALTUM piedāvā aizdevumu bez ķīlas līdz 75 000 </w:t>
            </w:r>
            <w:proofErr w:type="spellStart"/>
            <w:r w:rsidR="008A2A2F" w:rsidRPr="00287394">
              <w:rPr>
                <w:rFonts w:ascii="Times New Roman" w:hAnsi="Times New Roman"/>
                <w:bCs/>
                <w:i/>
                <w:sz w:val="28"/>
                <w:szCs w:val="28"/>
              </w:rPr>
              <w:t>euro</w:t>
            </w:r>
            <w:proofErr w:type="spellEnd"/>
            <w:r w:rsidR="008A2A2F" w:rsidRPr="008A2A2F">
              <w:rPr>
                <w:rFonts w:ascii="Times New Roman" w:hAnsi="Times New Roman"/>
                <w:bCs/>
                <w:sz w:val="28"/>
                <w:szCs w:val="28"/>
              </w:rPr>
              <w:t>, kam nepieciešams tikai īpašnieka galvojums</w:t>
            </w:r>
            <w:r w:rsidR="006318AD">
              <w:rPr>
                <w:rFonts w:ascii="Times New Roman" w:hAnsi="Times New Roman"/>
                <w:bCs/>
                <w:sz w:val="28"/>
                <w:szCs w:val="28"/>
              </w:rPr>
              <w:t xml:space="preserve">, </w:t>
            </w:r>
            <w:r w:rsidR="006318AD" w:rsidRPr="00F74AF3">
              <w:rPr>
                <w:rFonts w:ascii="Times New Roman" w:hAnsi="Times New Roman"/>
                <w:bCs/>
                <w:sz w:val="28"/>
                <w:szCs w:val="28"/>
              </w:rPr>
              <w:t>aizdevumam piemērojot zemāku procentu likmi</w:t>
            </w:r>
            <w:r w:rsidR="008A2A2F" w:rsidRPr="00F74AF3">
              <w:rPr>
                <w:rFonts w:ascii="Times New Roman" w:hAnsi="Times New Roman"/>
                <w:bCs/>
                <w:sz w:val="28"/>
                <w:szCs w:val="28"/>
              </w:rPr>
              <w:t>.</w:t>
            </w:r>
            <w:r w:rsidR="008A2A2F" w:rsidRPr="006C7136">
              <w:rPr>
                <w:rFonts w:ascii="Times New Roman" w:hAnsi="Times New Roman"/>
                <w:bCs/>
                <w:sz w:val="28"/>
                <w:szCs w:val="28"/>
                <w:u w:val="single"/>
              </w:rPr>
              <w:t xml:space="preserve"> </w:t>
            </w:r>
          </w:p>
          <w:p w14:paraId="03E786EC" w14:textId="0F9DB128" w:rsidR="00C1778F" w:rsidRDefault="008A2A2F" w:rsidP="002B5862">
            <w:pPr>
              <w:tabs>
                <w:tab w:val="left" w:pos="1560"/>
              </w:tabs>
              <w:spacing w:after="0" w:line="240" w:lineRule="auto"/>
              <w:jc w:val="both"/>
              <w:rPr>
                <w:rFonts w:ascii="Times New Roman" w:hAnsi="Times New Roman"/>
                <w:bCs/>
                <w:sz w:val="28"/>
                <w:szCs w:val="28"/>
              </w:rPr>
            </w:pPr>
            <w:r w:rsidRPr="008A2A2F">
              <w:rPr>
                <w:rFonts w:ascii="Times New Roman" w:hAnsi="Times New Roman"/>
                <w:bCs/>
                <w:sz w:val="28"/>
                <w:szCs w:val="28"/>
              </w:rPr>
              <w:lastRenderedPageBreak/>
              <w:t xml:space="preserve">Aizdevums paredzēts maziem un vidējiem </w:t>
            </w:r>
            <w:r w:rsidR="00C74161">
              <w:rPr>
                <w:rFonts w:ascii="Times New Roman" w:hAnsi="Times New Roman"/>
                <w:bCs/>
                <w:sz w:val="28"/>
                <w:szCs w:val="28"/>
              </w:rPr>
              <w:t>komersantiem</w:t>
            </w:r>
            <w:r w:rsidRPr="008A2A2F">
              <w:rPr>
                <w:rFonts w:ascii="Times New Roman" w:hAnsi="Times New Roman"/>
                <w:bCs/>
                <w:sz w:val="28"/>
                <w:szCs w:val="28"/>
              </w:rPr>
              <w:t>, kuri ir finansiāli stabili, taču tiem trūkst pietiekama</w:t>
            </w:r>
            <w:r w:rsidR="009F1B49">
              <w:rPr>
                <w:rFonts w:ascii="Times New Roman" w:hAnsi="Times New Roman"/>
                <w:bCs/>
                <w:sz w:val="28"/>
                <w:szCs w:val="28"/>
              </w:rPr>
              <w:t xml:space="preserve"> finansiālā </w:t>
            </w:r>
            <w:r w:rsidRPr="008A2A2F">
              <w:rPr>
                <w:rFonts w:ascii="Times New Roman" w:hAnsi="Times New Roman"/>
                <w:bCs/>
                <w:sz w:val="28"/>
                <w:szCs w:val="28"/>
              </w:rPr>
              <w:t>nodrošinājuma</w:t>
            </w:r>
            <w:proofErr w:type="gramStart"/>
            <w:r w:rsidRPr="008A2A2F">
              <w:rPr>
                <w:rFonts w:ascii="Times New Roman" w:hAnsi="Times New Roman"/>
                <w:bCs/>
                <w:sz w:val="28"/>
                <w:szCs w:val="28"/>
              </w:rPr>
              <w:t xml:space="preserve"> vai pastāv specifiski faktori</w:t>
            </w:r>
            <w:proofErr w:type="gramEnd"/>
            <w:r w:rsidRPr="008A2A2F">
              <w:rPr>
                <w:rFonts w:ascii="Times New Roman" w:hAnsi="Times New Roman"/>
                <w:bCs/>
                <w:sz w:val="28"/>
                <w:szCs w:val="28"/>
              </w:rPr>
              <w:t>, kas ierobežo finansējuma saņemšanu (piemēram, jāiegādājas specifiska iekārta, ko banka nevar izmantot kā nodrošinājumu).</w:t>
            </w:r>
            <w:r w:rsidR="00D54CE8">
              <w:rPr>
                <w:rStyle w:val="FootnoteReference"/>
                <w:rFonts w:ascii="Times New Roman" w:hAnsi="Times New Roman"/>
                <w:bCs/>
                <w:sz w:val="28"/>
                <w:szCs w:val="28"/>
              </w:rPr>
              <w:footnoteReference w:id="1"/>
            </w:r>
            <w:r w:rsidR="002B5862">
              <w:rPr>
                <w:rFonts w:ascii="Times New Roman" w:hAnsi="Times New Roman"/>
                <w:bCs/>
                <w:sz w:val="28"/>
                <w:szCs w:val="28"/>
              </w:rPr>
              <w:t xml:space="preserve"> </w:t>
            </w:r>
          </w:p>
          <w:p w14:paraId="0F82B584" w14:textId="642FC55A" w:rsidR="001A0687" w:rsidRDefault="00ED3E31" w:rsidP="002B5862">
            <w:pPr>
              <w:tabs>
                <w:tab w:val="left" w:pos="1560"/>
              </w:tabs>
              <w:spacing w:after="0" w:line="240" w:lineRule="auto"/>
              <w:jc w:val="both"/>
              <w:rPr>
                <w:rFonts w:ascii="Times New Roman" w:hAnsi="Times New Roman"/>
                <w:bCs/>
                <w:sz w:val="28"/>
                <w:szCs w:val="28"/>
              </w:rPr>
            </w:pPr>
            <w:r w:rsidRPr="00ED3E31">
              <w:rPr>
                <w:rFonts w:ascii="Times New Roman" w:hAnsi="Times New Roman"/>
                <w:bCs/>
                <w:sz w:val="28"/>
                <w:szCs w:val="28"/>
              </w:rPr>
              <w:t xml:space="preserve">Komersanti var saņemt aizņēmumu mērķtiecīgai biznesa attīstībai, </w:t>
            </w:r>
            <w:r>
              <w:rPr>
                <w:rFonts w:ascii="Times New Roman" w:hAnsi="Times New Roman"/>
                <w:bCs/>
                <w:sz w:val="28"/>
                <w:szCs w:val="28"/>
              </w:rPr>
              <w:t>a</w:t>
            </w:r>
            <w:r w:rsidRPr="00ED3E31">
              <w:rPr>
                <w:rFonts w:ascii="Times New Roman" w:hAnsi="Times New Roman"/>
                <w:bCs/>
                <w:sz w:val="28"/>
                <w:szCs w:val="28"/>
              </w:rPr>
              <w:t>pgrozāmo līdzekļu finansēšanai, specifisku iekārtu vai citu pamatlīdzekļu iegādei</w:t>
            </w:r>
            <w:r>
              <w:rPr>
                <w:rFonts w:ascii="Times New Roman" w:hAnsi="Times New Roman"/>
                <w:bCs/>
                <w:sz w:val="28"/>
                <w:szCs w:val="28"/>
              </w:rPr>
              <w:t>.</w:t>
            </w:r>
            <w:r w:rsidR="00330347">
              <w:rPr>
                <w:rFonts w:ascii="Times New Roman" w:hAnsi="Times New Roman"/>
                <w:bCs/>
                <w:sz w:val="28"/>
                <w:szCs w:val="28"/>
              </w:rPr>
              <w:t xml:space="preserve"> Aizdevuma ietvaros ir pieejami šādi pakalpojumi: k</w:t>
            </w:r>
            <w:r w:rsidR="00330347" w:rsidRPr="00330347">
              <w:rPr>
                <w:rFonts w:ascii="Times New Roman" w:hAnsi="Times New Roman"/>
                <w:bCs/>
                <w:sz w:val="28"/>
                <w:szCs w:val="28"/>
              </w:rPr>
              <w:t xml:space="preserve">redītlīnija (minimālā aizdevuma summa 2 000 </w:t>
            </w:r>
            <w:proofErr w:type="spellStart"/>
            <w:r w:rsidR="002B5862" w:rsidRPr="002B5862">
              <w:rPr>
                <w:rFonts w:ascii="Times New Roman" w:hAnsi="Times New Roman"/>
                <w:bCs/>
                <w:i/>
                <w:sz w:val="28"/>
                <w:szCs w:val="28"/>
              </w:rPr>
              <w:t>euro</w:t>
            </w:r>
            <w:proofErr w:type="spellEnd"/>
            <w:r w:rsidR="00330347" w:rsidRPr="00330347">
              <w:rPr>
                <w:rFonts w:ascii="Times New Roman" w:hAnsi="Times New Roman"/>
                <w:bCs/>
                <w:sz w:val="28"/>
                <w:szCs w:val="28"/>
              </w:rPr>
              <w:t xml:space="preserve">) un kredīts investīcijām (minimālā aizdevuma summa 10 000 </w:t>
            </w:r>
            <w:proofErr w:type="spellStart"/>
            <w:r w:rsidR="002B5862" w:rsidRPr="002B5862">
              <w:rPr>
                <w:rFonts w:ascii="Times New Roman" w:hAnsi="Times New Roman"/>
                <w:bCs/>
                <w:i/>
                <w:sz w:val="28"/>
                <w:szCs w:val="28"/>
              </w:rPr>
              <w:t>euro</w:t>
            </w:r>
            <w:proofErr w:type="spellEnd"/>
            <w:r w:rsidR="00330347" w:rsidRPr="00330347">
              <w:rPr>
                <w:rFonts w:ascii="Times New Roman" w:hAnsi="Times New Roman"/>
                <w:bCs/>
                <w:sz w:val="28"/>
                <w:szCs w:val="28"/>
              </w:rPr>
              <w:t>)</w:t>
            </w:r>
            <w:r w:rsidR="006318AD">
              <w:rPr>
                <w:rFonts w:ascii="Times New Roman" w:hAnsi="Times New Roman"/>
                <w:bCs/>
                <w:sz w:val="28"/>
                <w:szCs w:val="28"/>
              </w:rPr>
              <w:t xml:space="preserve">. </w:t>
            </w:r>
          </w:p>
          <w:p w14:paraId="7BF67535" w14:textId="1A99558C" w:rsidR="00C3725D" w:rsidRDefault="00462DBA" w:rsidP="00C3725D">
            <w:pPr>
              <w:tabs>
                <w:tab w:val="left" w:pos="1560"/>
              </w:tabs>
              <w:spacing w:after="0" w:line="240" w:lineRule="auto"/>
              <w:jc w:val="both"/>
              <w:rPr>
                <w:rFonts w:ascii="Times New Roman" w:hAnsi="Times New Roman"/>
                <w:bCs/>
                <w:sz w:val="28"/>
                <w:szCs w:val="28"/>
              </w:rPr>
            </w:pPr>
            <w:r>
              <w:rPr>
                <w:rFonts w:ascii="Times New Roman" w:hAnsi="Times New Roman"/>
                <w:bCs/>
                <w:sz w:val="28"/>
                <w:szCs w:val="28"/>
              </w:rPr>
              <w:t xml:space="preserve">Ņemot vērā, ka </w:t>
            </w:r>
            <w:r w:rsidR="000E4DEA">
              <w:rPr>
                <w:rFonts w:ascii="Times New Roman" w:hAnsi="Times New Roman"/>
                <w:bCs/>
                <w:sz w:val="28"/>
                <w:szCs w:val="28"/>
              </w:rPr>
              <w:t xml:space="preserve">ALTUM </w:t>
            </w:r>
            <w:r w:rsidR="00EF21DB">
              <w:rPr>
                <w:rFonts w:ascii="Times New Roman" w:hAnsi="Times New Roman"/>
                <w:bCs/>
                <w:sz w:val="28"/>
                <w:szCs w:val="28"/>
              </w:rPr>
              <w:t>atbalsta</w:t>
            </w:r>
            <w:r w:rsidR="000E4DEA">
              <w:rPr>
                <w:rFonts w:ascii="Times New Roman" w:hAnsi="Times New Roman"/>
                <w:bCs/>
                <w:sz w:val="28"/>
                <w:szCs w:val="28"/>
              </w:rPr>
              <w:t xml:space="preserve"> programma darbosies</w:t>
            </w:r>
            <w:r w:rsidR="001A0687">
              <w:rPr>
                <w:rFonts w:ascii="Times New Roman" w:hAnsi="Times New Roman"/>
                <w:bCs/>
                <w:sz w:val="28"/>
                <w:szCs w:val="28"/>
              </w:rPr>
              <w:t xml:space="preserve"> līdz 2020. gada </w:t>
            </w:r>
            <w:r w:rsidR="00515F12">
              <w:rPr>
                <w:rFonts w:ascii="Times New Roman" w:hAnsi="Times New Roman"/>
                <w:bCs/>
                <w:sz w:val="28"/>
                <w:szCs w:val="28"/>
              </w:rPr>
              <w:t>31.</w:t>
            </w:r>
            <w:r w:rsidR="007B270A">
              <w:rPr>
                <w:rFonts w:ascii="Times New Roman" w:hAnsi="Times New Roman"/>
                <w:bCs/>
                <w:sz w:val="28"/>
                <w:szCs w:val="28"/>
              </w:rPr>
              <w:t xml:space="preserve"> </w:t>
            </w:r>
            <w:r w:rsidR="00515F12">
              <w:rPr>
                <w:rFonts w:ascii="Times New Roman" w:hAnsi="Times New Roman"/>
                <w:bCs/>
                <w:sz w:val="28"/>
                <w:szCs w:val="28"/>
              </w:rPr>
              <w:t>decembrim</w:t>
            </w:r>
            <w:r w:rsidR="000E4DEA">
              <w:rPr>
                <w:rFonts w:ascii="Times New Roman" w:hAnsi="Times New Roman"/>
                <w:bCs/>
                <w:sz w:val="28"/>
                <w:szCs w:val="28"/>
              </w:rPr>
              <w:t>, VARAM sagatavotais priek</w:t>
            </w:r>
            <w:r w:rsidR="00681E1B">
              <w:rPr>
                <w:rFonts w:ascii="Times New Roman" w:hAnsi="Times New Roman"/>
                <w:bCs/>
                <w:sz w:val="28"/>
                <w:szCs w:val="28"/>
              </w:rPr>
              <w:t>šlikums</w:t>
            </w:r>
            <w:r w:rsidR="00400C53">
              <w:rPr>
                <w:rFonts w:ascii="Times New Roman" w:hAnsi="Times New Roman"/>
                <w:bCs/>
                <w:sz w:val="28"/>
                <w:szCs w:val="28"/>
              </w:rPr>
              <w:t xml:space="preserve"> ir izstrādāts ilgtermiņ</w:t>
            </w:r>
            <w:r w:rsidR="00BC01FF">
              <w:rPr>
                <w:rFonts w:ascii="Times New Roman" w:hAnsi="Times New Roman"/>
                <w:bCs/>
                <w:sz w:val="28"/>
                <w:szCs w:val="28"/>
              </w:rPr>
              <w:t xml:space="preserve">ā, kamēr pašvaldības būs ieinteresētas </w:t>
            </w:r>
            <w:r w:rsidR="000216A7">
              <w:rPr>
                <w:rFonts w:ascii="Times New Roman" w:hAnsi="Times New Roman"/>
                <w:bCs/>
                <w:sz w:val="28"/>
                <w:szCs w:val="28"/>
              </w:rPr>
              <w:t>piešķirt garantijas komersantiem no izveidotā garantiju fonda</w:t>
            </w:r>
            <w:r w:rsidR="0032307C">
              <w:rPr>
                <w:rFonts w:ascii="Times New Roman" w:hAnsi="Times New Roman"/>
                <w:bCs/>
                <w:sz w:val="28"/>
                <w:szCs w:val="28"/>
              </w:rPr>
              <w:t xml:space="preserve"> līdzekļiem</w:t>
            </w:r>
            <w:r w:rsidR="00BC01FF">
              <w:rPr>
                <w:rFonts w:ascii="Times New Roman" w:hAnsi="Times New Roman"/>
                <w:bCs/>
                <w:sz w:val="28"/>
                <w:szCs w:val="28"/>
              </w:rPr>
              <w:t>.</w:t>
            </w:r>
            <w:r w:rsidR="00400C53">
              <w:rPr>
                <w:rFonts w:ascii="Times New Roman" w:hAnsi="Times New Roman"/>
                <w:bCs/>
                <w:sz w:val="28"/>
                <w:szCs w:val="28"/>
              </w:rPr>
              <w:t xml:space="preserve"> </w:t>
            </w:r>
          </w:p>
          <w:p w14:paraId="1B07428C" w14:textId="31CA65A6" w:rsidR="00A52D11" w:rsidRDefault="00040680" w:rsidP="0074614A">
            <w:pPr>
              <w:pStyle w:val="BodyTextIndent"/>
              <w:tabs>
                <w:tab w:val="left" w:pos="709"/>
              </w:tabs>
              <w:spacing w:after="0"/>
              <w:ind w:left="0"/>
              <w:jc w:val="both"/>
              <w:rPr>
                <w:rFonts w:eastAsia="Calibri"/>
                <w:bCs/>
                <w:szCs w:val="28"/>
                <w:lang w:val="lv-LV"/>
              </w:rPr>
            </w:pPr>
            <w:r>
              <w:rPr>
                <w:rFonts w:eastAsia="Calibri"/>
                <w:bCs/>
                <w:szCs w:val="28"/>
                <w:lang w:val="lv-LV"/>
              </w:rPr>
              <w:t xml:space="preserve">Attiecībā par </w:t>
            </w:r>
            <w:r w:rsidRPr="00040680">
              <w:rPr>
                <w:rFonts w:eastAsia="Calibri"/>
                <w:bCs/>
                <w:szCs w:val="28"/>
                <w:lang w:val="lv-LV"/>
              </w:rPr>
              <w:t xml:space="preserve">papildu analīzi par </w:t>
            </w:r>
            <w:r>
              <w:rPr>
                <w:rFonts w:eastAsia="Calibri"/>
                <w:bCs/>
                <w:szCs w:val="28"/>
                <w:lang w:val="lv-LV"/>
              </w:rPr>
              <w:t>ALTUM</w:t>
            </w:r>
            <w:r w:rsidRPr="00040680">
              <w:rPr>
                <w:rFonts w:eastAsia="Calibri"/>
                <w:bCs/>
                <w:szCs w:val="28"/>
                <w:lang w:val="lv-LV"/>
              </w:rPr>
              <w:t xml:space="preserve"> un </w:t>
            </w:r>
            <w:r>
              <w:rPr>
                <w:rFonts w:eastAsia="Calibri"/>
                <w:bCs/>
                <w:szCs w:val="28"/>
                <w:lang w:val="lv-LV"/>
              </w:rPr>
              <w:t>EM</w:t>
            </w:r>
            <w:r w:rsidRPr="00040680">
              <w:rPr>
                <w:rFonts w:eastAsia="Calibri"/>
                <w:bCs/>
                <w:szCs w:val="28"/>
                <w:lang w:val="lv-LV"/>
              </w:rPr>
              <w:t xml:space="preserve"> sniegto atbalstu uzņēmējiem, izvērtējot atbalsta pieejamību un</w:t>
            </w:r>
            <w:r>
              <w:rPr>
                <w:rFonts w:eastAsia="Calibri"/>
                <w:bCs/>
                <w:szCs w:val="28"/>
                <w:lang w:val="lv-LV"/>
              </w:rPr>
              <w:t xml:space="preserve"> ietekmi uz reģionālo attīstību, </w:t>
            </w:r>
            <w:r w:rsidR="00C962CF">
              <w:rPr>
                <w:rFonts w:eastAsia="Calibri"/>
                <w:bCs/>
                <w:szCs w:val="28"/>
                <w:lang w:val="lv-LV"/>
              </w:rPr>
              <w:t>VARAM nodrošina informācijas pieprasīšanu no komercbankām par komersantiem izsniegtajiem kredītiem (</w:t>
            </w:r>
            <w:r w:rsidR="00AB2A11">
              <w:rPr>
                <w:rFonts w:eastAsia="Calibri"/>
                <w:bCs/>
                <w:szCs w:val="28"/>
                <w:lang w:val="lv-LV"/>
              </w:rPr>
              <w:t xml:space="preserve">piemēram, kādās </w:t>
            </w:r>
            <w:r w:rsidR="00C962CF">
              <w:rPr>
                <w:rFonts w:eastAsia="Calibri"/>
                <w:bCs/>
                <w:szCs w:val="28"/>
                <w:lang w:val="lv-LV"/>
              </w:rPr>
              <w:t>nozarēs, finansējuma apjoms, re</w:t>
            </w:r>
            <w:r w:rsidR="00A52D11">
              <w:rPr>
                <w:rFonts w:eastAsia="Calibri"/>
                <w:bCs/>
                <w:szCs w:val="28"/>
                <w:lang w:val="lv-LV"/>
              </w:rPr>
              <w:t>ģionu griezumā</w:t>
            </w:r>
            <w:r w:rsidR="00C962CF">
              <w:rPr>
                <w:rFonts w:eastAsia="Calibri"/>
                <w:bCs/>
                <w:szCs w:val="28"/>
                <w:lang w:val="lv-LV"/>
              </w:rPr>
              <w:t xml:space="preserve">), kā arī ALTUM un EM </w:t>
            </w:r>
            <w:r w:rsidR="00FC11D7">
              <w:rPr>
                <w:rFonts w:eastAsia="Calibri"/>
                <w:bCs/>
                <w:szCs w:val="28"/>
                <w:lang w:val="lv-LV"/>
              </w:rPr>
              <w:t xml:space="preserve">par </w:t>
            </w:r>
            <w:r w:rsidR="00C962CF">
              <w:rPr>
                <w:rFonts w:eastAsia="Calibri"/>
                <w:bCs/>
                <w:szCs w:val="28"/>
                <w:lang w:val="lv-LV"/>
              </w:rPr>
              <w:t>sniegto atbalstu uzņēmējiem</w:t>
            </w:r>
            <w:r w:rsidR="00AB2A11">
              <w:rPr>
                <w:rFonts w:eastAsia="Calibri"/>
                <w:bCs/>
                <w:szCs w:val="28"/>
                <w:lang w:val="lv-LV"/>
              </w:rPr>
              <w:t xml:space="preserve"> atbalsta programmu ietvaros</w:t>
            </w:r>
            <w:r w:rsidR="00C962CF">
              <w:rPr>
                <w:rFonts w:eastAsia="Calibri"/>
                <w:bCs/>
                <w:szCs w:val="28"/>
                <w:lang w:val="lv-LV"/>
              </w:rPr>
              <w:t>.</w:t>
            </w:r>
            <w:r w:rsidR="00A52D11">
              <w:rPr>
                <w:rFonts w:eastAsia="Calibri"/>
                <w:bCs/>
                <w:szCs w:val="28"/>
                <w:lang w:val="lv-LV"/>
              </w:rPr>
              <w:t xml:space="preserve"> VARAM veiktā analīze </w:t>
            </w:r>
            <w:r w:rsidR="0039299C">
              <w:rPr>
                <w:rFonts w:eastAsia="Calibri"/>
                <w:bCs/>
                <w:szCs w:val="28"/>
                <w:lang w:val="lv-LV"/>
              </w:rPr>
              <w:t>tiks</w:t>
            </w:r>
            <w:r w:rsidR="00FC11D7">
              <w:rPr>
                <w:rFonts w:eastAsia="Calibri"/>
                <w:bCs/>
                <w:szCs w:val="28"/>
                <w:lang w:val="lv-LV"/>
              </w:rPr>
              <w:t xml:space="preserve"> pievienota</w:t>
            </w:r>
            <w:r w:rsidR="00C962CF">
              <w:rPr>
                <w:rFonts w:eastAsia="Calibri"/>
                <w:bCs/>
                <w:szCs w:val="28"/>
                <w:lang w:val="lv-LV"/>
              </w:rPr>
              <w:t xml:space="preserve"> </w:t>
            </w:r>
            <w:r w:rsidR="00A52D11">
              <w:rPr>
                <w:rFonts w:eastAsia="Calibri"/>
                <w:bCs/>
                <w:szCs w:val="28"/>
                <w:lang w:val="lv-LV"/>
              </w:rPr>
              <w:t>likumprojekta anotācijas pielikum</w:t>
            </w:r>
            <w:r w:rsidR="00FC11D7">
              <w:rPr>
                <w:rFonts w:eastAsia="Calibri"/>
                <w:bCs/>
                <w:szCs w:val="28"/>
                <w:lang w:val="lv-LV"/>
              </w:rPr>
              <w:t>ā</w:t>
            </w:r>
            <w:r w:rsidR="0074614A">
              <w:rPr>
                <w:rFonts w:eastAsia="Calibri"/>
                <w:bCs/>
                <w:szCs w:val="28"/>
                <w:lang w:val="lv-LV"/>
              </w:rPr>
              <w:t xml:space="preserve">, iesniedzot </w:t>
            </w:r>
            <w:r w:rsidR="00277519">
              <w:rPr>
                <w:rFonts w:eastAsia="Calibri"/>
                <w:bCs/>
                <w:szCs w:val="28"/>
                <w:lang w:val="lv-LV"/>
              </w:rPr>
              <w:t xml:space="preserve">likumprojektu un tā anotāciju </w:t>
            </w:r>
            <w:r w:rsidR="0074614A">
              <w:rPr>
                <w:rFonts w:eastAsia="Calibri"/>
                <w:bCs/>
                <w:szCs w:val="28"/>
                <w:lang w:val="lv-LV"/>
              </w:rPr>
              <w:t>izskatīšan</w:t>
            </w:r>
            <w:r w:rsidR="00277519">
              <w:rPr>
                <w:rFonts w:eastAsia="Calibri"/>
                <w:bCs/>
                <w:szCs w:val="28"/>
                <w:lang w:val="lv-LV"/>
              </w:rPr>
              <w:t>ai</w:t>
            </w:r>
            <w:r w:rsidR="0074614A">
              <w:rPr>
                <w:rFonts w:eastAsia="Calibri"/>
                <w:bCs/>
                <w:szCs w:val="28"/>
                <w:lang w:val="lv-LV"/>
              </w:rPr>
              <w:t xml:space="preserve"> Ministru kabinetā.</w:t>
            </w:r>
          </w:p>
          <w:p w14:paraId="3360F264" w14:textId="582C213B" w:rsidR="002B01E8" w:rsidRPr="00D009AC" w:rsidRDefault="00FC2B45" w:rsidP="002B01E8">
            <w:pPr>
              <w:pStyle w:val="BodyTextIndent"/>
              <w:tabs>
                <w:tab w:val="left" w:pos="709"/>
              </w:tabs>
              <w:spacing w:after="0"/>
              <w:ind w:left="0"/>
              <w:jc w:val="both"/>
              <w:rPr>
                <w:bCs/>
                <w:szCs w:val="28"/>
                <w:lang w:val="lv-LV"/>
              </w:rPr>
            </w:pPr>
            <w:r w:rsidRPr="00D009AC">
              <w:rPr>
                <w:bCs/>
                <w:szCs w:val="28"/>
                <w:lang w:val="lv-LV"/>
              </w:rPr>
              <w:t xml:space="preserve">Lai pamatotu garantijas piešķiršanu komersantam </w:t>
            </w:r>
            <w:r w:rsidR="00E40566" w:rsidRPr="00D009AC">
              <w:rPr>
                <w:bCs/>
                <w:szCs w:val="28"/>
                <w:lang w:val="lv-LV"/>
              </w:rPr>
              <w:t>uzņēmējdarbības projekta īstenošan</w:t>
            </w:r>
            <w:r w:rsidR="002A0EB9" w:rsidRPr="00D009AC">
              <w:rPr>
                <w:bCs/>
                <w:szCs w:val="28"/>
                <w:lang w:val="lv-LV"/>
              </w:rPr>
              <w:t>ai</w:t>
            </w:r>
            <w:r w:rsidR="00E40566" w:rsidRPr="00D009AC">
              <w:rPr>
                <w:bCs/>
                <w:szCs w:val="28"/>
                <w:lang w:val="lv-LV"/>
              </w:rPr>
              <w:t xml:space="preserve"> </w:t>
            </w:r>
            <w:r w:rsidRPr="00D009AC">
              <w:rPr>
                <w:bCs/>
                <w:szCs w:val="28"/>
                <w:lang w:val="lv-LV"/>
              </w:rPr>
              <w:t>konkrētā darbības nozarē, ir nepieciešams veikt tirgus nepilnību izvērtējumu</w:t>
            </w:r>
            <w:r w:rsidR="00AF1403" w:rsidRPr="00D009AC">
              <w:rPr>
                <w:bCs/>
                <w:szCs w:val="28"/>
                <w:lang w:val="lv-LV"/>
              </w:rPr>
              <w:t>.</w:t>
            </w:r>
            <w:r w:rsidRPr="00D009AC">
              <w:rPr>
                <w:bCs/>
                <w:szCs w:val="28"/>
                <w:lang w:val="lv-LV"/>
              </w:rPr>
              <w:t xml:space="preserve"> </w:t>
            </w:r>
            <w:r w:rsidR="00CE7AFB" w:rsidRPr="00D009AC">
              <w:rPr>
                <w:bCs/>
                <w:szCs w:val="28"/>
                <w:lang w:val="lv-LV"/>
              </w:rPr>
              <w:t>2019.</w:t>
            </w:r>
            <w:r w:rsidR="003B0E38" w:rsidRPr="00D009AC">
              <w:rPr>
                <w:bCs/>
                <w:szCs w:val="28"/>
                <w:lang w:val="lv-LV"/>
              </w:rPr>
              <w:t xml:space="preserve"> </w:t>
            </w:r>
            <w:r w:rsidR="00CE7AFB" w:rsidRPr="00D009AC">
              <w:rPr>
                <w:bCs/>
                <w:szCs w:val="28"/>
                <w:lang w:val="lv-LV"/>
              </w:rPr>
              <w:t>gadā EM sadarbībā ar</w:t>
            </w:r>
            <w:proofErr w:type="gramStart"/>
            <w:r w:rsidR="00CE7AFB" w:rsidRPr="00D009AC">
              <w:rPr>
                <w:bCs/>
                <w:szCs w:val="28"/>
                <w:lang w:val="lv-LV"/>
              </w:rPr>
              <w:t xml:space="preserve">  </w:t>
            </w:r>
            <w:proofErr w:type="gramEnd"/>
            <w:r w:rsidR="00CE7AFB" w:rsidRPr="00D009AC">
              <w:rPr>
                <w:bCs/>
                <w:szCs w:val="28"/>
                <w:lang w:val="lv-LV"/>
              </w:rPr>
              <w:t xml:space="preserve">Zemkopības ministriju, Labklājības ministriju, Finanšu ministriju un VARAM </w:t>
            </w:r>
            <w:r w:rsidR="002B593D" w:rsidRPr="00D009AC">
              <w:rPr>
                <w:bCs/>
                <w:szCs w:val="28"/>
                <w:lang w:val="lv-LV"/>
              </w:rPr>
              <w:t xml:space="preserve">veiks </w:t>
            </w:r>
            <w:r w:rsidR="00CE7AFB" w:rsidRPr="00D009AC">
              <w:rPr>
                <w:bCs/>
                <w:szCs w:val="28"/>
                <w:lang w:val="lv-LV"/>
              </w:rPr>
              <w:t xml:space="preserve">novērtējuma “Tirgus nepilnību sākotnējais </w:t>
            </w:r>
            <w:r w:rsidR="00CE7AFB" w:rsidRPr="00D009AC">
              <w:rPr>
                <w:bCs/>
                <w:i/>
                <w:szCs w:val="28"/>
                <w:lang w:val="lv-LV"/>
              </w:rPr>
              <w:t>(</w:t>
            </w:r>
            <w:proofErr w:type="spellStart"/>
            <w:r w:rsidR="00CE7AFB" w:rsidRPr="00D009AC">
              <w:rPr>
                <w:bCs/>
                <w:i/>
                <w:szCs w:val="28"/>
                <w:lang w:val="lv-LV"/>
              </w:rPr>
              <w:t>ex-ante)</w:t>
            </w:r>
            <w:proofErr w:type="spellEnd"/>
            <w:r w:rsidR="00CE7AFB" w:rsidRPr="00D009AC">
              <w:rPr>
                <w:bCs/>
                <w:szCs w:val="28"/>
                <w:lang w:val="lv-LV"/>
              </w:rPr>
              <w:t xml:space="preserve"> novērtējums Eiropas Savienības struktūrfondu un Kohēzijas fonda  2021.</w:t>
            </w:r>
            <w:r w:rsidR="00322490" w:rsidRPr="00D009AC">
              <w:rPr>
                <w:bCs/>
                <w:i/>
                <w:szCs w:val="28"/>
                <w:lang w:val="lv-LV" w:eastAsia="lv-LV"/>
              </w:rPr>
              <w:t xml:space="preserve"> </w:t>
            </w:r>
            <w:r w:rsidR="00322490" w:rsidRPr="00D009AC">
              <w:rPr>
                <w:bCs/>
                <w:szCs w:val="28"/>
                <w:lang w:val="lv-LV" w:eastAsia="lv-LV"/>
              </w:rPr>
              <w:t>–</w:t>
            </w:r>
            <w:r w:rsidR="00322490" w:rsidRPr="00D009AC">
              <w:rPr>
                <w:bCs/>
                <w:i/>
                <w:szCs w:val="28"/>
                <w:lang w:val="lv-LV" w:eastAsia="lv-LV"/>
              </w:rPr>
              <w:t xml:space="preserve"> </w:t>
            </w:r>
            <w:r w:rsidR="00CE7AFB" w:rsidRPr="00D009AC">
              <w:rPr>
                <w:bCs/>
                <w:szCs w:val="28"/>
                <w:lang w:val="lv-LV"/>
              </w:rPr>
              <w:t>2027. gada plānošanas perioda atbalstam finanšu instrumentu veidā” izstrādes koordinēšanu.</w:t>
            </w:r>
            <w:r w:rsidR="00DC4F26" w:rsidRPr="00D009AC">
              <w:rPr>
                <w:bCs/>
                <w:szCs w:val="28"/>
                <w:lang w:val="lv-LV"/>
              </w:rPr>
              <w:t xml:space="preserve"> Novērtējuma </w:t>
            </w:r>
            <w:r w:rsidR="00D2242A" w:rsidRPr="00D009AC">
              <w:rPr>
                <w:bCs/>
                <w:szCs w:val="28"/>
                <w:lang w:val="lv-LV"/>
              </w:rPr>
              <w:t>secinājumi</w:t>
            </w:r>
            <w:r w:rsidR="00DC4F26" w:rsidRPr="00D009AC">
              <w:rPr>
                <w:bCs/>
                <w:szCs w:val="28"/>
                <w:lang w:val="lv-LV"/>
              </w:rPr>
              <w:t xml:space="preserve"> </w:t>
            </w:r>
            <w:r w:rsidR="002D2D59" w:rsidRPr="00D009AC">
              <w:rPr>
                <w:bCs/>
                <w:szCs w:val="28"/>
                <w:lang w:val="lv-LV"/>
              </w:rPr>
              <w:t xml:space="preserve"> un priekšlikumi </w:t>
            </w:r>
            <w:r w:rsidR="00DC4F26" w:rsidRPr="00D009AC">
              <w:rPr>
                <w:bCs/>
                <w:szCs w:val="28"/>
                <w:lang w:val="lv-LV"/>
              </w:rPr>
              <w:t>tiks ņemti vērā</w:t>
            </w:r>
            <w:r w:rsidR="00085DC2" w:rsidRPr="00D009AC">
              <w:rPr>
                <w:bCs/>
                <w:szCs w:val="28"/>
                <w:lang w:val="lv-LV"/>
              </w:rPr>
              <w:t xml:space="preserve">, </w:t>
            </w:r>
            <w:r w:rsidR="00DC4F26" w:rsidRPr="00D009AC">
              <w:rPr>
                <w:bCs/>
                <w:szCs w:val="28"/>
                <w:lang w:val="lv-LV"/>
              </w:rPr>
              <w:t>pašvaldīb</w:t>
            </w:r>
            <w:r w:rsidR="00753FB6" w:rsidRPr="00D009AC">
              <w:rPr>
                <w:bCs/>
                <w:szCs w:val="28"/>
                <w:lang w:val="lv-LV"/>
              </w:rPr>
              <w:t>ām izsniedzot garantijas komersantiem.</w:t>
            </w:r>
            <w:r w:rsidR="00833654" w:rsidRPr="00D009AC">
              <w:rPr>
                <w:bCs/>
                <w:szCs w:val="28"/>
                <w:lang w:val="lv-LV"/>
              </w:rPr>
              <w:t xml:space="preserve"> </w:t>
            </w:r>
          </w:p>
          <w:p w14:paraId="0C40945E" w14:textId="77777777" w:rsidR="002B01E8" w:rsidRPr="00D009AC" w:rsidRDefault="002B01E8" w:rsidP="002B01E8">
            <w:pPr>
              <w:pStyle w:val="BodyTextIndent"/>
              <w:tabs>
                <w:tab w:val="left" w:pos="709"/>
              </w:tabs>
              <w:spacing w:after="0"/>
              <w:ind w:left="0"/>
              <w:jc w:val="both"/>
              <w:rPr>
                <w:bCs/>
                <w:szCs w:val="28"/>
                <w:lang w:val="lv-LV"/>
              </w:rPr>
            </w:pPr>
          </w:p>
          <w:p w14:paraId="378019EF" w14:textId="293FB647" w:rsidR="00190925" w:rsidRPr="00D009AC" w:rsidRDefault="00190925" w:rsidP="002B01E8">
            <w:pPr>
              <w:pStyle w:val="BodyTextIndent"/>
              <w:tabs>
                <w:tab w:val="left" w:pos="709"/>
              </w:tabs>
              <w:spacing w:after="0"/>
              <w:ind w:left="0"/>
              <w:jc w:val="both"/>
              <w:rPr>
                <w:bCs/>
                <w:szCs w:val="28"/>
                <w:lang w:val="lv-LV"/>
              </w:rPr>
            </w:pPr>
            <w:r w:rsidRPr="00D009AC">
              <w:rPr>
                <w:bCs/>
                <w:szCs w:val="28"/>
                <w:lang w:val="lv-LV"/>
              </w:rPr>
              <w:t>Likumprojekts paredz noteikt jaunu atbalsta mehānismu</w:t>
            </w:r>
            <w:proofErr w:type="gramStart"/>
            <w:r w:rsidRPr="00D009AC">
              <w:rPr>
                <w:bCs/>
                <w:szCs w:val="28"/>
                <w:lang w:val="lv-LV"/>
              </w:rPr>
              <w:t xml:space="preserve">  </w:t>
            </w:r>
            <w:proofErr w:type="gramEnd"/>
            <w:r w:rsidRPr="00D009AC">
              <w:rPr>
                <w:bCs/>
                <w:szCs w:val="28"/>
                <w:lang w:val="lv-LV"/>
              </w:rPr>
              <w:t>pašvaldībām uzņēmējdarbības sekmēšanai savā teritorijā.</w:t>
            </w:r>
          </w:p>
          <w:p w14:paraId="2457DCED" w14:textId="075B8E49" w:rsidR="007B3293" w:rsidRDefault="007B3293" w:rsidP="007B3293">
            <w:pPr>
              <w:pStyle w:val="naisc"/>
              <w:spacing w:before="0" w:after="0"/>
              <w:jc w:val="both"/>
              <w:rPr>
                <w:b/>
                <w:sz w:val="28"/>
                <w:szCs w:val="28"/>
              </w:rPr>
            </w:pPr>
            <w:r w:rsidRPr="003A6330">
              <w:rPr>
                <w:b/>
                <w:sz w:val="28"/>
                <w:szCs w:val="28"/>
              </w:rPr>
              <w:t xml:space="preserve">Par likumprojekta </w:t>
            </w:r>
            <w:r w:rsidR="00E8276D">
              <w:rPr>
                <w:b/>
                <w:sz w:val="28"/>
                <w:szCs w:val="28"/>
              </w:rPr>
              <w:t>4</w:t>
            </w:r>
            <w:r w:rsidRPr="003A6330">
              <w:rPr>
                <w:b/>
                <w:sz w:val="28"/>
                <w:szCs w:val="28"/>
              </w:rPr>
              <w:t>. pant</w:t>
            </w:r>
            <w:r w:rsidR="00E8276D">
              <w:rPr>
                <w:b/>
                <w:sz w:val="28"/>
                <w:szCs w:val="28"/>
              </w:rPr>
              <w:t>a trešās daļas papildināšanu ar 4.punktu</w:t>
            </w:r>
            <w:r w:rsidRPr="003A6330">
              <w:rPr>
                <w:b/>
                <w:sz w:val="28"/>
                <w:szCs w:val="28"/>
              </w:rPr>
              <w:t>:</w:t>
            </w:r>
          </w:p>
          <w:p w14:paraId="65FC0E0B" w14:textId="77777777" w:rsidR="00BF5640" w:rsidRDefault="00BF5640" w:rsidP="00BF5640">
            <w:pPr>
              <w:tabs>
                <w:tab w:val="left" w:pos="1560"/>
              </w:tabs>
              <w:spacing w:after="0" w:line="240" w:lineRule="auto"/>
              <w:jc w:val="both"/>
              <w:rPr>
                <w:rFonts w:ascii="Times New Roman" w:eastAsia="Times New Roman" w:hAnsi="Times New Roman"/>
                <w:spacing w:val="-2"/>
                <w:sz w:val="28"/>
                <w:szCs w:val="28"/>
                <w:lang w:eastAsia="lv-LV"/>
              </w:rPr>
            </w:pPr>
            <w:r w:rsidRPr="00CC5AB4">
              <w:rPr>
                <w:rFonts w:ascii="Times New Roman" w:eastAsia="Times New Roman" w:hAnsi="Times New Roman"/>
                <w:spacing w:val="-2"/>
                <w:sz w:val="28"/>
                <w:szCs w:val="28"/>
                <w:lang w:eastAsia="lv-LV"/>
              </w:rPr>
              <w:t>Publiskas personas finanšu līdzekļu un mantas</w:t>
            </w:r>
            <w:r>
              <w:rPr>
                <w:rFonts w:ascii="Times New Roman" w:eastAsia="Times New Roman" w:hAnsi="Times New Roman"/>
                <w:spacing w:val="-2"/>
                <w:sz w:val="28"/>
                <w:szCs w:val="28"/>
                <w:lang w:eastAsia="lv-LV"/>
              </w:rPr>
              <w:t xml:space="preserve"> izšķērdēšanas novēršanas likuma (turpmāk – likums) 4. pantā ir noteikts, ka</w:t>
            </w:r>
            <w:proofErr w:type="gramStart"/>
            <w:r>
              <w:rPr>
                <w:rFonts w:ascii="Times New Roman" w:eastAsia="Times New Roman" w:hAnsi="Times New Roman"/>
                <w:spacing w:val="-2"/>
                <w:sz w:val="28"/>
                <w:szCs w:val="28"/>
                <w:lang w:eastAsia="lv-LV"/>
              </w:rPr>
              <w:t xml:space="preserve"> </w:t>
            </w:r>
            <w:r w:rsidRPr="008853F1">
              <w:rPr>
                <w:rFonts w:ascii="Times New Roman" w:eastAsia="Times New Roman" w:hAnsi="Times New Roman"/>
                <w:spacing w:val="-2"/>
                <w:sz w:val="28"/>
                <w:szCs w:val="28"/>
                <w:lang w:eastAsia="lv-LV"/>
              </w:rPr>
              <w:t xml:space="preserve"> </w:t>
            </w:r>
            <w:proofErr w:type="gramEnd"/>
            <w:r w:rsidRPr="008853F1">
              <w:rPr>
                <w:rFonts w:ascii="Times New Roman" w:eastAsia="Times New Roman" w:hAnsi="Times New Roman"/>
                <w:spacing w:val="-2"/>
                <w:sz w:val="28"/>
                <w:szCs w:val="28"/>
                <w:lang w:eastAsia="lv-LV"/>
              </w:rPr>
              <w:lastRenderedPageBreak/>
              <w:t xml:space="preserve">publiskai personai un kapitālsabiedrībai, ir aizliegts izsniegt jebkāda veida aizdevumus un dot galvojumus vai </w:t>
            </w:r>
            <w:r>
              <w:rPr>
                <w:rFonts w:ascii="Times New Roman" w:eastAsia="Times New Roman" w:hAnsi="Times New Roman"/>
                <w:spacing w:val="-2"/>
                <w:sz w:val="28"/>
                <w:szCs w:val="28"/>
                <w:lang w:eastAsia="lv-LV"/>
              </w:rPr>
              <w:t xml:space="preserve">garantijas, </w:t>
            </w:r>
            <w:r w:rsidRPr="008853F1">
              <w:rPr>
                <w:rFonts w:ascii="Times New Roman" w:eastAsia="Times New Roman" w:hAnsi="Times New Roman"/>
                <w:spacing w:val="-2"/>
                <w:sz w:val="28"/>
                <w:szCs w:val="28"/>
                <w:lang w:eastAsia="lv-LV"/>
              </w:rPr>
              <w:t>izņemot atsevišķus paredzētos gadījumus.</w:t>
            </w:r>
          </w:p>
          <w:p w14:paraId="78DDFD22" w14:textId="11F7FC82" w:rsidR="00FA691E" w:rsidRDefault="00BF5640" w:rsidP="00FA691E">
            <w:pPr>
              <w:tabs>
                <w:tab w:val="left" w:pos="1560"/>
              </w:tabs>
              <w:spacing w:after="0" w:line="240" w:lineRule="auto"/>
              <w:jc w:val="both"/>
              <w:rPr>
                <w:rFonts w:ascii="Times New Roman" w:eastAsia="Times New Roman" w:hAnsi="Times New Roman"/>
                <w:spacing w:val="-2"/>
                <w:sz w:val="28"/>
                <w:szCs w:val="28"/>
                <w:lang w:eastAsia="lv-LV"/>
              </w:rPr>
            </w:pPr>
            <w:r w:rsidRPr="00AD2040">
              <w:rPr>
                <w:rFonts w:ascii="Times New Roman" w:eastAsia="Times New Roman" w:hAnsi="Times New Roman"/>
                <w:spacing w:val="-2"/>
                <w:sz w:val="28"/>
                <w:szCs w:val="28"/>
                <w:lang w:eastAsia="lv-LV"/>
              </w:rPr>
              <w:t xml:space="preserve">Likuma 4. panta </w:t>
            </w:r>
            <w:r w:rsidR="003E213C">
              <w:rPr>
                <w:rFonts w:ascii="Times New Roman" w:eastAsia="Times New Roman" w:hAnsi="Times New Roman"/>
                <w:spacing w:val="-2"/>
                <w:sz w:val="28"/>
                <w:szCs w:val="28"/>
                <w:lang w:eastAsia="lv-LV"/>
              </w:rPr>
              <w:t>trešā</w:t>
            </w:r>
            <w:r w:rsidRPr="00AD2040">
              <w:rPr>
                <w:rFonts w:ascii="Times New Roman" w:eastAsia="Times New Roman" w:hAnsi="Times New Roman"/>
                <w:spacing w:val="-2"/>
                <w:sz w:val="28"/>
                <w:szCs w:val="28"/>
                <w:lang w:eastAsia="lv-LV"/>
              </w:rPr>
              <w:t xml:space="preserve"> daļa ir papildināta ar 4. punktu, kas noteic</w:t>
            </w:r>
            <w:r w:rsidR="00AD2040" w:rsidRPr="00AD2040">
              <w:rPr>
                <w:rFonts w:ascii="Times New Roman" w:eastAsia="Times New Roman" w:hAnsi="Times New Roman"/>
                <w:spacing w:val="-2"/>
                <w:sz w:val="28"/>
                <w:szCs w:val="28"/>
                <w:lang w:eastAsia="lv-LV"/>
              </w:rPr>
              <w:t xml:space="preserve"> atsevišķi paredzēto gadījumu</w:t>
            </w:r>
            <w:r w:rsidRPr="00AD2040">
              <w:rPr>
                <w:rFonts w:ascii="Times New Roman" w:eastAsia="Times New Roman" w:hAnsi="Times New Roman"/>
                <w:spacing w:val="-2"/>
                <w:sz w:val="28"/>
                <w:szCs w:val="28"/>
                <w:lang w:eastAsia="lv-LV"/>
              </w:rPr>
              <w:t>, k</w:t>
            </w:r>
            <w:r w:rsidR="00472B98">
              <w:rPr>
                <w:rFonts w:ascii="Times New Roman" w:eastAsia="Times New Roman" w:hAnsi="Times New Roman"/>
                <w:spacing w:val="-2"/>
                <w:sz w:val="28"/>
                <w:szCs w:val="28"/>
                <w:lang w:eastAsia="lv-LV"/>
              </w:rPr>
              <w:t>ādā</w:t>
            </w:r>
            <w:r w:rsidRPr="00AD2040">
              <w:rPr>
                <w:rFonts w:ascii="Times New Roman" w:eastAsia="Times New Roman" w:hAnsi="Times New Roman"/>
                <w:spacing w:val="-2"/>
                <w:sz w:val="28"/>
                <w:szCs w:val="28"/>
                <w:lang w:eastAsia="lv-LV"/>
              </w:rPr>
              <w:t xml:space="preserve"> </w:t>
            </w:r>
            <w:r w:rsidR="00AD2040" w:rsidRPr="00AD2040">
              <w:rPr>
                <w:rFonts w:ascii="Times New Roman" w:eastAsia="Times New Roman" w:hAnsi="Times New Roman"/>
                <w:spacing w:val="-2"/>
                <w:sz w:val="28"/>
                <w:szCs w:val="28"/>
                <w:lang w:eastAsia="lv-LV"/>
              </w:rPr>
              <w:t>pašvaldība</w:t>
            </w:r>
            <w:r w:rsidRPr="00AD2040">
              <w:rPr>
                <w:rFonts w:ascii="Times New Roman" w:eastAsia="Times New Roman" w:hAnsi="Times New Roman"/>
                <w:spacing w:val="-2"/>
                <w:sz w:val="28"/>
                <w:szCs w:val="28"/>
                <w:lang w:eastAsia="lv-LV"/>
              </w:rPr>
              <w:t xml:space="preserve"> </w:t>
            </w:r>
            <w:r w:rsidR="00AD2040" w:rsidRPr="00AD2040">
              <w:rPr>
                <w:rFonts w:ascii="Times New Roman" w:eastAsia="Times New Roman" w:hAnsi="Times New Roman"/>
                <w:spacing w:val="-2"/>
                <w:sz w:val="28"/>
                <w:szCs w:val="28"/>
                <w:lang w:eastAsia="lv-LV"/>
              </w:rPr>
              <w:t xml:space="preserve">var </w:t>
            </w:r>
            <w:r w:rsidR="00C9287C">
              <w:rPr>
                <w:rFonts w:ascii="Times New Roman" w:eastAsia="Times New Roman" w:hAnsi="Times New Roman"/>
                <w:spacing w:val="-2"/>
                <w:sz w:val="28"/>
                <w:szCs w:val="28"/>
                <w:lang w:eastAsia="lv-LV"/>
              </w:rPr>
              <w:t>izsniegt</w:t>
            </w:r>
            <w:r w:rsidR="00AD2040" w:rsidRPr="00AD2040">
              <w:rPr>
                <w:rFonts w:ascii="Times New Roman" w:eastAsia="Times New Roman" w:hAnsi="Times New Roman"/>
                <w:spacing w:val="-2"/>
                <w:sz w:val="28"/>
                <w:szCs w:val="28"/>
                <w:lang w:eastAsia="lv-LV"/>
              </w:rPr>
              <w:t xml:space="preserve"> </w:t>
            </w:r>
            <w:r w:rsidRPr="00AD2040">
              <w:rPr>
                <w:rFonts w:ascii="Times New Roman" w:eastAsia="Times New Roman" w:hAnsi="Times New Roman"/>
                <w:spacing w:val="-2"/>
                <w:sz w:val="28"/>
                <w:szCs w:val="28"/>
                <w:lang w:eastAsia="lv-LV"/>
              </w:rPr>
              <w:t>komersantam</w:t>
            </w:r>
            <w:r w:rsidR="00AD2040" w:rsidRPr="00AD2040">
              <w:rPr>
                <w:rFonts w:ascii="Times New Roman" w:eastAsia="Times New Roman" w:hAnsi="Times New Roman"/>
                <w:spacing w:val="-2"/>
                <w:sz w:val="28"/>
                <w:szCs w:val="28"/>
                <w:lang w:eastAsia="lv-LV"/>
              </w:rPr>
              <w:t xml:space="preserve"> garantiju</w:t>
            </w:r>
            <w:r w:rsidRPr="00AD2040">
              <w:rPr>
                <w:rFonts w:ascii="Times New Roman" w:eastAsia="Times New Roman" w:hAnsi="Times New Roman"/>
                <w:spacing w:val="-2"/>
                <w:sz w:val="28"/>
                <w:szCs w:val="28"/>
                <w:lang w:eastAsia="lv-LV"/>
              </w:rPr>
              <w:t xml:space="preserve"> uzņēmējdarbības atbalsta projekta īstenošanai</w:t>
            </w:r>
            <w:r w:rsidR="006B3D34">
              <w:rPr>
                <w:rFonts w:ascii="Times New Roman" w:eastAsia="Times New Roman" w:hAnsi="Times New Roman"/>
                <w:spacing w:val="-2"/>
                <w:sz w:val="28"/>
                <w:szCs w:val="28"/>
                <w:lang w:eastAsia="lv-LV"/>
              </w:rPr>
              <w:t>, tas ir,</w:t>
            </w:r>
            <w:r w:rsidRPr="00AD2040">
              <w:rPr>
                <w:rFonts w:ascii="Times New Roman" w:eastAsia="Times New Roman" w:hAnsi="Times New Roman"/>
                <w:spacing w:val="-2"/>
                <w:sz w:val="28"/>
                <w:szCs w:val="28"/>
                <w:lang w:eastAsia="lv-LV"/>
              </w:rPr>
              <w:t xml:space="preserve"> nepietiekama finansiālā nodrošinājuma gadījumā</w:t>
            </w:r>
            <w:r w:rsidR="00AD2040" w:rsidRPr="00AD2040">
              <w:rPr>
                <w:rFonts w:ascii="Times New Roman" w:eastAsia="Times New Roman" w:hAnsi="Times New Roman"/>
                <w:spacing w:val="-2"/>
                <w:sz w:val="28"/>
                <w:szCs w:val="28"/>
                <w:lang w:eastAsia="lv-LV"/>
              </w:rPr>
              <w:t>.</w:t>
            </w:r>
            <w:r w:rsidR="00F72976">
              <w:rPr>
                <w:rFonts w:ascii="Times New Roman" w:eastAsia="Times New Roman" w:hAnsi="Times New Roman"/>
                <w:spacing w:val="-2"/>
                <w:sz w:val="28"/>
                <w:szCs w:val="28"/>
                <w:lang w:eastAsia="lv-LV"/>
              </w:rPr>
              <w:t xml:space="preserve"> </w:t>
            </w:r>
            <w:r w:rsidR="00F72976" w:rsidRPr="00F72976">
              <w:rPr>
                <w:rFonts w:ascii="Times New Roman" w:eastAsia="Times New Roman" w:hAnsi="Times New Roman"/>
                <w:spacing w:val="-2"/>
                <w:sz w:val="28"/>
                <w:szCs w:val="28"/>
                <w:lang w:eastAsia="lv-LV"/>
              </w:rPr>
              <w:t xml:space="preserve">Pašvaldības garantija </w:t>
            </w:r>
            <w:r w:rsidR="00255B4F">
              <w:rPr>
                <w:rFonts w:ascii="Times New Roman" w:eastAsia="Times New Roman" w:hAnsi="Times New Roman"/>
                <w:spacing w:val="-2"/>
                <w:sz w:val="28"/>
                <w:szCs w:val="28"/>
                <w:lang w:eastAsia="lv-LV"/>
              </w:rPr>
              <w:t>būs</w:t>
            </w:r>
            <w:r w:rsidR="00F72976" w:rsidRPr="00F72976">
              <w:rPr>
                <w:rFonts w:ascii="Times New Roman" w:eastAsia="Times New Roman" w:hAnsi="Times New Roman"/>
                <w:spacing w:val="-2"/>
                <w:sz w:val="28"/>
                <w:szCs w:val="28"/>
                <w:lang w:eastAsia="lv-LV"/>
              </w:rPr>
              <w:t xml:space="preserve"> pieejama tikai tiem uzņēmējdarbības </w:t>
            </w:r>
            <w:r w:rsidR="00951A71">
              <w:rPr>
                <w:rFonts w:ascii="Times New Roman" w:eastAsia="Times New Roman" w:hAnsi="Times New Roman"/>
                <w:spacing w:val="-2"/>
                <w:sz w:val="28"/>
                <w:szCs w:val="28"/>
                <w:lang w:eastAsia="lv-LV"/>
              </w:rPr>
              <w:t xml:space="preserve">atbalsta </w:t>
            </w:r>
            <w:r w:rsidR="00F72976" w:rsidRPr="00F72976">
              <w:rPr>
                <w:rFonts w:ascii="Times New Roman" w:eastAsia="Times New Roman" w:hAnsi="Times New Roman"/>
                <w:spacing w:val="-2"/>
                <w:sz w:val="28"/>
                <w:szCs w:val="28"/>
                <w:lang w:eastAsia="lv-LV"/>
              </w:rPr>
              <w:t xml:space="preserve">projektiem, kas ir saņēmuši komercbankas un (vai) ALTUM vērtējumu, taču trūkst </w:t>
            </w:r>
            <w:r w:rsidR="00F72976">
              <w:rPr>
                <w:rFonts w:ascii="Times New Roman" w:eastAsia="Times New Roman" w:hAnsi="Times New Roman"/>
                <w:spacing w:val="-2"/>
                <w:sz w:val="28"/>
                <w:szCs w:val="28"/>
                <w:lang w:eastAsia="lv-LV"/>
              </w:rPr>
              <w:t>komersanta</w:t>
            </w:r>
            <w:r w:rsidR="00F72976" w:rsidRPr="00F72976">
              <w:rPr>
                <w:rFonts w:ascii="Times New Roman" w:eastAsia="Times New Roman" w:hAnsi="Times New Roman"/>
                <w:spacing w:val="-2"/>
                <w:sz w:val="28"/>
                <w:szCs w:val="28"/>
                <w:lang w:eastAsia="lv-LV"/>
              </w:rPr>
              <w:t xml:space="preserve"> </w:t>
            </w:r>
            <w:r w:rsidR="009E7337">
              <w:rPr>
                <w:rFonts w:ascii="Times New Roman" w:eastAsia="Times New Roman" w:hAnsi="Times New Roman"/>
                <w:spacing w:val="-2"/>
                <w:sz w:val="28"/>
                <w:szCs w:val="28"/>
                <w:lang w:eastAsia="lv-LV"/>
              </w:rPr>
              <w:t xml:space="preserve">finansiālā </w:t>
            </w:r>
            <w:r w:rsidR="00F72976" w:rsidRPr="00F72976">
              <w:rPr>
                <w:rFonts w:ascii="Times New Roman" w:eastAsia="Times New Roman" w:hAnsi="Times New Roman"/>
                <w:spacing w:val="-2"/>
                <w:sz w:val="28"/>
                <w:szCs w:val="28"/>
                <w:lang w:eastAsia="lv-LV"/>
              </w:rPr>
              <w:t>nodrošinājuma.</w:t>
            </w:r>
            <w:r w:rsidR="00C912F0">
              <w:rPr>
                <w:rFonts w:ascii="Times New Roman" w:eastAsia="Times New Roman" w:hAnsi="Times New Roman"/>
                <w:spacing w:val="-2"/>
                <w:sz w:val="28"/>
                <w:szCs w:val="28"/>
                <w:lang w:eastAsia="lv-LV"/>
              </w:rPr>
              <w:t xml:space="preserve"> </w:t>
            </w:r>
          </w:p>
          <w:p w14:paraId="6292CFF8" w14:textId="56422628" w:rsidR="007B3293" w:rsidRPr="007B3293" w:rsidRDefault="007B3293" w:rsidP="007B3293">
            <w:pPr>
              <w:pStyle w:val="naisc"/>
              <w:spacing w:before="0" w:after="0"/>
              <w:jc w:val="both"/>
              <w:rPr>
                <w:b/>
                <w:sz w:val="28"/>
                <w:szCs w:val="28"/>
              </w:rPr>
            </w:pPr>
            <w:r w:rsidRPr="003A6330">
              <w:rPr>
                <w:b/>
                <w:sz w:val="28"/>
                <w:szCs w:val="28"/>
              </w:rPr>
              <w:t>Par likumprojekta</w:t>
            </w:r>
            <w:r>
              <w:rPr>
                <w:b/>
                <w:sz w:val="28"/>
                <w:szCs w:val="28"/>
              </w:rPr>
              <w:t xml:space="preserve"> </w:t>
            </w:r>
            <w:r w:rsidR="00E8276D">
              <w:rPr>
                <w:b/>
                <w:sz w:val="28"/>
                <w:szCs w:val="28"/>
              </w:rPr>
              <w:t>4.</w:t>
            </w:r>
            <w:r w:rsidR="00BF21D0">
              <w:rPr>
                <w:b/>
                <w:sz w:val="28"/>
                <w:szCs w:val="28"/>
              </w:rPr>
              <w:t xml:space="preserve"> </w:t>
            </w:r>
            <w:r w:rsidR="00E8276D">
              <w:rPr>
                <w:b/>
                <w:sz w:val="28"/>
                <w:szCs w:val="28"/>
              </w:rPr>
              <w:t>panta papildināšanu</w:t>
            </w:r>
            <w:proofErr w:type="gramStart"/>
            <w:r w:rsidR="00E8276D">
              <w:rPr>
                <w:b/>
                <w:sz w:val="28"/>
                <w:szCs w:val="28"/>
              </w:rPr>
              <w:t xml:space="preserve">  </w:t>
            </w:r>
            <w:proofErr w:type="gramEnd"/>
            <w:r w:rsidR="00E8276D" w:rsidRPr="00E8276D">
              <w:rPr>
                <w:b/>
                <w:sz w:val="28"/>
                <w:szCs w:val="28"/>
              </w:rPr>
              <w:t xml:space="preserve">ar </w:t>
            </w:r>
            <w:r w:rsidR="00E8276D" w:rsidRPr="001D7A68">
              <w:rPr>
                <w:b/>
                <w:sz w:val="28"/>
                <w:szCs w:val="28"/>
              </w:rPr>
              <w:t xml:space="preserve"> 6.</w:t>
            </w:r>
            <w:r w:rsidR="00E8276D" w:rsidRPr="001D7A68">
              <w:rPr>
                <w:b/>
                <w:sz w:val="28"/>
                <w:szCs w:val="28"/>
                <w:vertAlign w:val="superscript"/>
              </w:rPr>
              <w:t>1</w:t>
            </w:r>
            <w:r w:rsidR="00E8276D" w:rsidRPr="001D7A68">
              <w:rPr>
                <w:b/>
                <w:sz w:val="28"/>
                <w:szCs w:val="28"/>
              </w:rPr>
              <w:t xml:space="preserve"> daļu</w:t>
            </w:r>
            <w:r w:rsidRPr="003A6330">
              <w:rPr>
                <w:b/>
                <w:sz w:val="28"/>
                <w:szCs w:val="28"/>
              </w:rPr>
              <w:t>:</w:t>
            </w:r>
          </w:p>
          <w:p w14:paraId="350B6B5B" w14:textId="458B3175" w:rsidR="00DB5DC2" w:rsidRDefault="00E502E9" w:rsidP="008A69CB">
            <w:pPr>
              <w:tabs>
                <w:tab w:val="left" w:pos="1560"/>
              </w:tabs>
              <w:spacing w:after="0" w:line="240" w:lineRule="auto"/>
              <w:jc w:val="both"/>
              <w:rPr>
                <w:rFonts w:ascii="Times New Roman" w:hAnsi="Times New Roman"/>
                <w:sz w:val="28"/>
                <w:szCs w:val="28"/>
              </w:rPr>
            </w:pPr>
            <w:r w:rsidRPr="00AD2040">
              <w:rPr>
                <w:rFonts w:ascii="Times New Roman" w:eastAsia="Times New Roman" w:hAnsi="Times New Roman"/>
                <w:spacing w:val="-2"/>
                <w:sz w:val="28"/>
                <w:szCs w:val="28"/>
                <w:lang w:eastAsia="lv-LV"/>
              </w:rPr>
              <w:t xml:space="preserve">Likuma 4. panta </w:t>
            </w:r>
            <w:r>
              <w:rPr>
                <w:rFonts w:ascii="Times New Roman" w:eastAsia="Times New Roman" w:hAnsi="Times New Roman"/>
                <w:spacing w:val="-2"/>
                <w:sz w:val="28"/>
                <w:szCs w:val="28"/>
                <w:lang w:eastAsia="lv-LV"/>
              </w:rPr>
              <w:t>trešā</w:t>
            </w:r>
            <w:r w:rsidRPr="00AD2040">
              <w:rPr>
                <w:rFonts w:ascii="Times New Roman" w:eastAsia="Times New Roman" w:hAnsi="Times New Roman"/>
                <w:spacing w:val="-2"/>
                <w:sz w:val="28"/>
                <w:szCs w:val="28"/>
                <w:lang w:eastAsia="lv-LV"/>
              </w:rPr>
              <w:t xml:space="preserve"> daļa ir papildināta </w:t>
            </w:r>
            <w:r w:rsidR="00F0305F" w:rsidRPr="00F0305F">
              <w:rPr>
                <w:rFonts w:ascii="Times New Roman" w:hAnsi="Times New Roman"/>
                <w:sz w:val="28"/>
                <w:szCs w:val="28"/>
              </w:rPr>
              <w:t xml:space="preserve">ar </w:t>
            </w:r>
            <w:r>
              <w:rPr>
                <w:rFonts w:ascii="Times New Roman" w:hAnsi="Times New Roman"/>
                <w:sz w:val="28"/>
                <w:szCs w:val="28"/>
              </w:rPr>
              <w:t>6</w:t>
            </w:r>
            <w:r w:rsidR="00F0305F">
              <w:rPr>
                <w:rFonts w:ascii="Times New Roman" w:hAnsi="Times New Roman"/>
                <w:sz w:val="28"/>
                <w:szCs w:val="28"/>
              </w:rPr>
              <w:t xml:space="preserve">. </w:t>
            </w:r>
            <w:r w:rsidR="00F0305F" w:rsidRPr="00F0305F">
              <w:rPr>
                <w:rFonts w:ascii="Times New Roman" w:hAnsi="Times New Roman"/>
                <w:sz w:val="28"/>
                <w:szCs w:val="28"/>
                <w:vertAlign w:val="superscript"/>
              </w:rPr>
              <w:t>1</w:t>
            </w:r>
            <w:r w:rsidR="00F0305F">
              <w:rPr>
                <w:rFonts w:ascii="Times New Roman" w:hAnsi="Times New Roman"/>
                <w:sz w:val="28"/>
                <w:szCs w:val="28"/>
                <w:vertAlign w:val="superscript"/>
              </w:rPr>
              <w:t xml:space="preserve"> </w:t>
            </w:r>
            <w:r w:rsidR="00F0305F" w:rsidRPr="00F0305F">
              <w:rPr>
                <w:rFonts w:ascii="Times New Roman" w:hAnsi="Times New Roman"/>
                <w:sz w:val="28"/>
                <w:szCs w:val="28"/>
              </w:rPr>
              <w:t>pantu, kas noteic</w:t>
            </w:r>
            <w:r w:rsidR="008A69CB">
              <w:rPr>
                <w:rFonts w:ascii="Times New Roman" w:hAnsi="Times New Roman"/>
                <w:sz w:val="28"/>
                <w:szCs w:val="28"/>
              </w:rPr>
              <w:t xml:space="preserve"> deleģējumu Ministru kabinetam izstrādāt </w:t>
            </w:r>
            <w:r w:rsidR="008A69CB" w:rsidRPr="00685F22">
              <w:rPr>
                <w:rFonts w:ascii="Times New Roman" w:hAnsi="Times New Roman"/>
                <w:sz w:val="28"/>
                <w:szCs w:val="28"/>
              </w:rPr>
              <w:t>noteikumus</w:t>
            </w:r>
            <w:proofErr w:type="gramStart"/>
            <w:r w:rsidR="008A69CB" w:rsidRPr="00685F22">
              <w:rPr>
                <w:rFonts w:ascii="Times New Roman" w:hAnsi="Times New Roman"/>
                <w:sz w:val="28"/>
                <w:szCs w:val="28"/>
              </w:rPr>
              <w:t xml:space="preserve"> </w:t>
            </w:r>
            <w:r w:rsidR="00A446B8" w:rsidRPr="00A446B8">
              <w:rPr>
                <w:rFonts w:ascii="Times New Roman" w:hAnsi="Times New Roman"/>
                <w:sz w:val="28"/>
                <w:szCs w:val="28"/>
              </w:rPr>
              <w:t xml:space="preserve"> </w:t>
            </w:r>
            <w:proofErr w:type="gramEnd"/>
            <w:r w:rsidR="00A446B8" w:rsidRPr="00A446B8">
              <w:rPr>
                <w:rFonts w:ascii="Times New Roman" w:hAnsi="Times New Roman"/>
                <w:sz w:val="28"/>
                <w:szCs w:val="28"/>
              </w:rPr>
              <w:t xml:space="preserve">pašvaldības budžeta līdzekļu garantiju fonda izveidošanai un garantiju izsniegšanas kārtībai un nosacījumus, kā arī pašvaldību </w:t>
            </w:r>
            <w:r w:rsidR="00B23131">
              <w:rPr>
                <w:rFonts w:ascii="Times New Roman" w:hAnsi="Times New Roman"/>
                <w:sz w:val="28"/>
                <w:szCs w:val="28"/>
              </w:rPr>
              <w:t>sadarbības kārtību</w:t>
            </w:r>
            <w:r w:rsidR="00A446B8" w:rsidRPr="00A446B8">
              <w:rPr>
                <w:rFonts w:ascii="Times New Roman" w:hAnsi="Times New Roman"/>
                <w:sz w:val="28"/>
                <w:szCs w:val="28"/>
              </w:rPr>
              <w:t xml:space="preserve"> ar ALTUM vai komercbanku</w:t>
            </w:r>
            <w:r w:rsidR="000341EE">
              <w:rPr>
                <w:rFonts w:ascii="Times New Roman" w:hAnsi="Times New Roman"/>
                <w:sz w:val="28"/>
                <w:szCs w:val="28"/>
              </w:rPr>
              <w:t>.</w:t>
            </w:r>
          </w:p>
          <w:p w14:paraId="19DF7176" w14:textId="4036823A" w:rsidR="00AA4961" w:rsidRDefault="001921CF" w:rsidP="001B45ED">
            <w:pPr>
              <w:tabs>
                <w:tab w:val="left" w:pos="1560"/>
              </w:tabs>
              <w:spacing w:after="0" w:line="240" w:lineRule="auto"/>
              <w:jc w:val="both"/>
              <w:rPr>
                <w:rFonts w:ascii="Times New Roman" w:hAnsi="Times New Roman"/>
                <w:sz w:val="28"/>
                <w:szCs w:val="28"/>
              </w:rPr>
            </w:pPr>
            <w:r w:rsidRPr="005E3937">
              <w:rPr>
                <w:rFonts w:ascii="Times New Roman" w:hAnsi="Times New Roman"/>
                <w:b/>
                <w:sz w:val="28"/>
                <w:szCs w:val="28"/>
                <w:u w:val="single"/>
              </w:rPr>
              <w:t xml:space="preserve">Pašvaldība var </w:t>
            </w:r>
            <w:r w:rsidR="00AC2FB6" w:rsidRPr="005E3937">
              <w:rPr>
                <w:rFonts w:ascii="Times New Roman" w:hAnsi="Times New Roman"/>
                <w:b/>
                <w:sz w:val="28"/>
                <w:szCs w:val="28"/>
                <w:u w:val="single"/>
              </w:rPr>
              <w:t>brīvprātīgi</w:t>
            </w:r>
            <w:r w:rsidR="00AA4961" w:rsidRPr="005E3937">
              <w:rPr>
                <w:rFonts w:ascii="Times New Roman" w:hAnsi="Times New Roman"/>
                <w:b/>
                <w:sz w:val="28"/>
                <w:szCs w:val="28"/>
                <w:u w:val="single"/>
              </w:rPr>
              <w:t xml:space="preserve"> izveidot garantiju fondu</w:t>
            </w:r>
            <w:r w:rsidR="00AA4961" w:rsidRPr="00E27360">
              <w:rPr>
                <w:rFonts w:ascii="Times New Roman" w:hAnsi="Times New Roman"/>
                <w:b/>
                <w:sz w:val="28"/>
                <w:szCs w:val="28"/>
              </w:rPr>
              <w:t xml:space="preserve"> </w:t>
            </w:r>
            <w:r w:rsidR="00AA4961" w:rsidRPr="0071395A">
              <w:rPr>
                <w:rFonts w:ascii="Times New Roman" w:hAnsi="Times New Roman"/>
                <w:sz w:val="28"/>
                <w:szCs w:val="28"/>
              </w:rPr>
              <w:t xml:space="preserve">ar mērķi veicināt uzņēmējdarbības uzsākšanu vai attīstību </w:t>
            </w:r>
            <w:r w:rsidR="00BD68C7" w:rsidRPr="0071395A">
              <w:rPr>
                <w:rFonts w:ascii="Times New Roman" w:hAnsi="Times New Roman"/>
                <w:sz w:val="28"/>
                <w:szCs w:val="28"/>
              </w:rPr>
              <w:t>savā</w:t>
            </w:r>
            <w:r w:rsidR="00AA4961" w:rsidRPr="0071395A">
              <w:rPr>
                <w:rFonts w:ascii="Times New Roman" w:hAnsi="Times New Roman"/>
                <w:sz w:val="28"/>
                <w:szCs w:val="28"/>
              </w:rPr>
              <w:t xml:space="preserve"> teritorijā.</w:t>
            </w:r>
            <w:r w:rsidR="00AA4961">
              <w:rPr>
                <w:rFonts w:ascii="Times New Roman" w:hAnsi="Times New Roman"/>
                <w:sz w:val="28"/>
                <w:szCs w:val="28"/>
              </w:rPr>
              <w:t xml:space="preserve"> </w:t>
            </w:r>
            <w:r w:rsidR="00BD68C7">
              <w:rPr>
                <w:rFonts w:ascii="Times New Roman" w:hAnsi="Times New Roman"/>
                <w:sz w:val="28"/>
                <w:szCs w:val="28"/>
              </w:rPr>
              <w:t>Garantiju fonda līdzekļus veido pašvaldības budžeta līdzekļi, kas izmantojami, izsniedzot</w:t>
            </w:r>
            <w:proofErr w:type="gramStart"/>
            <w:r w:rsidR="00BD68C7">
              <w:rPr>
                <w:rFonts w:ascii="Times New Roman" w:hAnsi="Times New Roman"/>
                <w:sz w:val="28"/>
                <w:szCs w:val="28"/>
              </w:rPr>
              <w:t xml:space="preserve"> </w:t>
            </w:r>
            <w:r w:rsidR="00C9287C" w:rsidRPr="00AD2040">
              <w:rPr>
                <w:rFonts w:ascii="Times New Roman" w:eastAsia="Times New Roman" w:hAnsi="Times New Roman"/>
                <w:spacing w:val="-2"/>
                <w:sz w:val="28"/>
                <w:szCs w:val="28"/>
                <w:lang w:eastAsia="lv-LV"/>
              </w:rPr>
              <w:t xml:space="preserve"> </w:t>
            </w:r>
            <w:proofErr w:type="gramEnd"/>
            <w:r w:rsidR="00C9287C" w:rsidRPr="00AD2040">
              <w:rPr>
                <w:rFonts w:ascii="Times New Roman" w:eastAsia="Times New Roman" w:hAnsi="Times New Roman"/>
                <w:spacing w:val="-2"/>
                <w:sz w:val="28"/>
                <w:szCs w:val="28"/>
                <w:lang w:eastAsia="lv-LV"/>
              </w:rPr>
              <w:t>komersantam garantiju uzņēmējdarbības atbalsta projekta īstenošanai nepietiekama finansiālā nodrošinājuma gadījumā</w:t>
            </w:r>
            <w:r w:rsidR="00C9287C">
              <w:rPr>
                <w:rFonts w:ascii="Times New Roman" w:eastAsia="Times New Roman" w:hAnsi="Times New Roman"/>
                <w:spacing w:val="-2"/>
                <w:sz w:val="28"/>
                <w:szCs w:val="28"/>
                <w:lang w:eastAsia="lv-LV"/>
              </w:rPr>
              <w:t>.</w:t>
            </w:r>
          </w:p>
          <w:p w14:paraId="3C2D4C40" w14:textId="77777777" w:rsidR="00586998" w:rsidRDefault="000B4163" w:rsidP="00011675">
            <w:pPr>
              <w:tabs>
                <w:tab w:val="left" w:pos="1560"/>
              </w:tabs>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Būtiskākie nosacījumi, kas tiks ietverti jaunizstrādātajos Ministru kabineta noteikumos aprakstīti konceptuālajā ziņojumā pie E2 risinājuma.</w:t>
            </w:r>
          </w:p>
          <w:p w14:paraId="4AB7086B" w14:textId="1466E59D" w:rsidR="00536634" w:rsidRPr="00743416" w:rsidRDefault="00993CEE" w:rsidP="0056212C">
            <w:pPr>
              <w:tabs>
                <w:tab w:val="left" w:pos="1560"/>
              </w:tabs>
              <w:spacing w:after="0" w:line="240" w:lineRule="auto"/>
              <w:jc w:val="both"/>
              <w:rPr>
                <w:rFonts w:ascii="Times New Roman" w:hAnsi="Times New Roman"/>
                <w:sz w:val="28"/>
                <w:szCs w:val="28"/>
              </w:rPr>
            </w:pPr>
            <w:r>
              <w:rPr>
                <w:rFonts w:ascii="Times New Roman" w:eastAsia="Times New Roman" w:hAnsi="Times New Roman"/>
                <w:spacing w:val="-2"/>
                <w:sz w:val="28"/>
                <w:szCs w:val="28"/>
                <w:lang w:eastAsia="lv-LV"/>
              </w:rPr>
              <w:t>Plānots, ka sākotnēji</w:t>
            </w:r>
            <w:r w:rsidR="00BD5FDF">
              <w:rPr>
                <w:rFonts w:ascii="Times New Roman" w:hAnsi="Times New Roman"/>
                <w:sz w:val="28"/>
                <w:szCs w:val="28"/>
              </w:rPr>
              <w:t xml:space="preserve"> </w:t>
            </w:r>
            <w:r w:rsidR="00176915" w:rsidRPr="00A504EB">
              <w:rPr>
                <w:rFonts w:ascii="Times New Roman" w:hAnsi="Times New Roman"/>
                <w:sz w:val="28"/>
                <w:szCs w:val="28"/>
              </w:rPr>
              <w:t>Daugavpils pilsētā</w:t>
            </w:r>
            <w:r w:rsidR="00BC7A71" w:rsidRPr="00A504EB">
              <w:rPr>
                <w:rFonts w:ascii="Times New Roman" w:hAnsi="Times New Roman"/>
                <w:sz w:val="28"/>
                <w:szCs w:val="28"/>
              </w:rPr>
              <w:t xml:space="preserve"> </w:t>
            </w:r>
            <w:r>
              <w:rPr>
                <w:rFonts w:ascii="Times New Roman" w:hAnsi="Times New Roman"/>
                <w:sz w:val="28"/>
                <w:szCs w:val="28"/>
              </w:rPr>
              <w:t xml:space="preserve">tiks izveidots </w:t>
            </w:r>
            <w:r w:rsidR="00BC7A71" w:rsidRPr="00A504EB">
              <w:rPr>
                <w:rFonts w:ascii="Times New Roman" w:hAnsi="Times New Roman"/>
                <w:sz w:val="28"/>
                <w:szCs w:val="28"/>
              </w:rPr>
              <w:t>pilotprojekt</w:t>
            </w:r>
            <w:r>
              <w:rPr>
                <w:rFonts w:ascii="Times New Roman" w:hAnsi="Times New Roman"/>
                <w:sz w:val="28"/>
                <w:szCs w:val="28"/>
              </w:rPr>
              <w:t>s</w:t>
            </w:r>
            <w:r w:rsidR="00176915" w:rsidRPr="00A504EB">
              <w:rPr>
                <w:rFonts w:ascii="Times New Roman" w:hAnsi="Times New Roman"/>
                <w:sz w:val="28"/>
                <w:szCs w:val="28"/>
              </w:rPr>
              <w:t xml:space="preserve"> jaunā</w:t>
            </w:r>
            <w:r w:rsidR="00BC7A71" w:rsidRPr="00A504EB">
              <w:rPr>
                <w:rFonts w:ascii="Times New Roman" w:hAnsi="Times New Roman"/>
                <w:sz w:val="28"/>
                <w:szCs w:val="28"/>
              </w:rPr>
              <w:t xml:space="preserve"> uzņēmējdarbības atbalsta mehānism</w:t>
            </w:r>
            <w:r w:rsidR="00176915" w:rsidRPr="00A504EB">
              <w:rPr>
                <w:rFonts w:ascii="Times New Roman" w:hAnsi="Times New Roman"/>
                <w:sz w:val="28"/>
                <w:szCs w:val="28"/>
              </w:rPr>
              <w:t>a</w:t>
            </w:r>
            <w:r w:rsidR="00F76CBE">
              <w:rPr>
                <w:rFonts w:ascii="Times New Roman" w:hAnsi="Times New Roman"/>
                <w:sz w:val="28"/>
                <w:szCs w:val="28"/>
              </w:rPr>
              <w:t xml:space="preserve"> ieviešanai</w:t>
            </w:r>
            <w:r w:rsidR="0056212C">
              <w:rPr>
                <w:rFonts w:ascii="Times New Roman" w:hAnsi="Times New Roman"/>
                <w:sz w:val="28"/>
                <w:szCs w:val="28"/>
              </w:rPr>
              <w:t>.</w:t>
            </w:r>
            <w:r w:rsidR="006163FE" w:rsidRPr="00536634">
              <w:rPr>
                <w:rFonts w:ascii="Times New Roman" w:hAnsi="Times New Roman"/>
                <w:sz w:val="28"/>
                <w:szCs w:val="28"/>
              </w:rPr>
              <w:t xml:space="preserve">  </w:t>
            </w:r>
          </w:p>
        </w:tc>
      </w:tr>
      <w:tr w:rsidR="00752B0B" w14:paraId="390E7CE3" w14:textId="77777777" w:rsidTr="008557A2">
        <w:trPr>
          <w:trHeight w:val="476"/>
        </w:trPr>
        <w:tc>
          <w:tcPr>
            <w:tcW w:w="171" w:type="pct"/>
            <w:shd w:val="clear" w:color="auto" w:fill="auto"/>
          </w:tcPr>
          <w:p w14:paraId="018491A5" w14:textId="6E779781"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lastRenderedPageBreak/>
              <w:t>3.</w:t>
            </w:r>
          </w:p>
        </w:tc>
        <w:tc>
          <w:tcPr>
            <w:tcW w:w="1006" w:type="pct"/>
            <w:shd w:val="clear" w:color="auto" w:fill="auto"/>
          </w:tcPr>
          <w:p w14:paraId="55D422F5" w14:textId="7CDAF6CA" w:rsidR="00AC2FB6" w:rsidRPr="004F7822" w:rsidRDefault="00752B0B" w:rsidP="00AC2FB6">
            <w:pPr>
              <w:pStyle w:val="naiskr"/>
              <w:spacing w:before="0" w:beforeAutospacing="0" w:after="0" w:afterAutospacing="0"/>
              <w:ind w:left="57" w:right="57"/>
              <w:rPr>
                <w:spacing w:val="-2"/>
                <w:sz w:val="28"/>
                <w:szCs w:val="28"/>
              </w:rPr>
            </w:pPr>
            <w:r w:rsidRPr="004F7822">
              <w:rPr>
                <w:spacing w:val="-2"/>
                <w:sz w:val="28"/>
                <w:szCs w:val="28"/>
              </w:rPr>
              <w:t>Projekta izstrādē iesaistītās institūcijas</w:t>
            </w:r>
            <w:r w:rsidR="00514698">
              <w:rPr>
                <w:spacing w:val="-2"/>
                <w:sz w:val="28"/>
                <w:szCs w:val="28"/>
              </w:rPr>
              <w:t xml:space="preserve"> un publiskās personas kapitālsabiedrības</w:t>
            </w:r>
          </w:p>
        </w:tc>
        <w:tc>
          <w:tcPr>
            <w:tcW w:w="3823" w:type="pct"/>
            <w:shd w:val="clear" w:color="auto" w:fill="auto"/>
          </w:tcPr>
          <w:p w14:paraId="3CC53DFC" w14:textId="4B08E49F" w:rsidR="007A3E5A" w:rsidRPr="008C3B4A" w:rsidRDefault="00E819F7" w:rsidP="003E54AB">
            <w:pPr>
              <w:spacing w:after="0" w:line="240" w:lineRule="auto"/>
              <w:ind w:left="57" w:right="113"/>
              <w:jc w:val="both"/>
              <w:rPr>
                <w:spacing w:val="-2"/>
                <w:sz w:val="28"/>
                <w:szCs w:val="28"/>
              </w:rPr>
            </w:pPr>
            <w:r>
              <w:rPr>
                <w:rFonts w:ascii="Times New Roman" w:eastAsia="Times New Roman" w:hAnsi="Times New Roman"/>
                <w:sz w:val="28"/>
                <w:szCs w:val="28"/>
                <w:lang w:eastAsia="lv-LV"/>
              </w:rPr>
              <w:t>F</w:t>
            </w:r>
            <w:r w:rsidR="00712F20">
              <w:rPr>
                <w:rFonts w:ascii="Times New Roman" w:eastAsia="Times New Roman" w:hAnsi="Times New Roman"/>
                <w:sz w:val="28"/>
                <w:szCs w:val="28"/>
                <w:lang w:eastAsia="lv-LV"/>
              </w:rPr>
              <w:t>inanšu ministrija</w:t>
            </w:r>
            <w:r w:rsidR="006E4F47" w:rsidRPr="00AE53BE">
              <w:rPr>
                <w:rFonts w:ascii="Times New Roman" w:eastAsia="Times New Roman" w:hAnsi="Times New Roman"/>
                <w:sz w:val="28"/>
                <w:szCs w:val="28"/>
                <w:lang w:eastAsia="lv-LV"/>
              </w:rPr>
              <w:t xml:space="preserve">, </w:t>
            </w:r>
            <w:r w:rsidR="00712F20">
              <w:rPr>
                <w:rFonts w:ascii="Times New Roman" w:eastAsia="Times New Roman" w:hAnsi="Times New Roman"/>
                <w:sz w:val="28"/>
                <w:szCs w:val="28"/>
                <w:lang w:eastAsia="lv-LV"/>
              </w:rPr>
              <w:t xml:space="preserve">Tieslietu ministrija, </w:t>
            </w:r>
            <w:r w:rsidR="001D6703">
              <w:rPr>
                <w:rFonts w:ascii="Times New Roman" w:eastAsia="Times New Roman" w:hAnsi="Times New Roman"/>
                <w:sz w:val="28"/>
                <w:szCs w:val="28"/>
                <w:lang w:eastAsia="lv-LV"/>
              </w:rPr>
              <w:t xml:space="preserve">EM, </w:t>
            </w:r>
            <w:r w:rsidR="003D730A">
              <w:rPr>
                <w:rFonts w:ascii="Times New Roman" w:eastAsia="Times New Roman" w:hAnsi="Times New Roman"/>
                <w:sz w:val="28"/>
                <w:szCs w:val="28"/>
                <w:lang w:eastAsia="lv-LV"/>
              </w:rPr>
              <w:t xml:space="preserve">ALTUM, </w:t>
            </w:r>
            <w:r w:rsidR="006E4F47">
              <w:rPr>
                <w:rFonts w:ascii="Times New Roman" w:eastAsia="Times New Roman" w:hAnsi="Times New Roman"/>
                <w:sz w:val="28"/>
                <w:szCs w:val="28"/>
                <w:lang w:eastAsia="lv-LV"/>
              </w:rPr>
              <w:t>pašvaldības.</w:t>
            </w:r>
            <w:r w:rsidR="002F4F66">
              <w:rPr>
                <w:rFonts w:ascii="Times New Roman" w:hAnsi="Times New Roman"/>
                <w:sz w:val="28"/>
                <w:szCs w:val="28"/>
              </w:rPr>
              <w:t xml:space="preserve"> </w:t>
            </w:r>
          </w:p>
          <w:p w14:paraId="464DFDCD" w14:textId="2F379229" w:rsidR="000C5FE0" w:rsidRPr="004F7822" w:rsidRDefault="000C5FE0" w:rsidP="00424ECB">
            <w:pPr>
              <w:spacing w:after="0" w:line="240" w:lineRule="auto"/>
              <w:ind w:left="57" w:right="113"/>
              <w:jc w:val="both"/>
              <w:rPr>
                <w:rFonts w:ascii="Times New Roman" w:hAnsi="Times New Roman"/>
                <w:b/>
                <w:spacing w:val="-2"/>
                <w:sz w:val="28"/>
                <w:szCs w:val="28"/>
              </w:rPr>
            </w:pPr>
          </w:p>
        </w:tc>
      </w:tr>
      <w:tr w:rsidR="00752B0B" w14:paraId="3FA60ED4" w14:textId="77777777" w:rsidTr="008557A2">
        <w:tc>
          <w:tcPr>
            <w:tcW w:w="171" w:type="pct"/>
            <w:shd w:val="clear" w:color="auto" w:fill="auto"/>
          </w:tcPr>
          <w:p w14:paraId="7BD9DB04"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4.</w:t>
            </w:r>
          </w:p>
        </w:tc>
        <w:tc>
          <w:tcPr>
            <w:tcW w:w="1006" w:type="pct"/>
            <w:shd w:val="clear" w:color="auto" w:fill="auto"/>
          </w:tcPr>
          <w:p w14:paraId="6FB41E63" w14:textId="77777777" w:rsidR="00752B0B" w:rsidRPr="004F7822" w:rsidRDefault="00752B0B" w:rsidP="00E12D5A">
            <w:pPr>
              <w:pStyle w:val="naiskr"/>
              <w:spacing w:before="0" w:beforeAutospacing="0" w:after="0" w:afterAutospacing="0"/>
              <w:ind w:left="57" w:right="57"/>
              <w:rPr>
                <w:spacing w:val="-2"/>
                <w:sz w:val="28"/>
                <w:szCs w:val="28"/>
              </w:rPr>
            </w:pPr>
            <w:r w:rsidRPr="004F7822">
              <w:rPr>
                <w:spacing w:val="-2"/>
                <w:sz w:val="28"/>
                <w:szCs w:val="28"/>
              </w:rPr>
              <w:t>Cita informācija</w:t>
            </w:r>
          </w:p>
        </w:tc>
        <w:tc>
          <w:tcPr>
            <w:tcW w:w="3823" w:type="pct"/>
            <w:shd w:val="clear" w:color="auto" w:fill="auto"/>
          </w:tcPr>
          <w:p w14:paraId="25FB9594" w14:textId="66D303CF" w:rsidR="00752B0B" w:rsidRPr="004F7822" w:rsidRDefault="00752B0B" w:rsidP="00591DDD">
            <w:pPr>
              <w:spacing w:after="0" w:line="240" w:lineRule="auto"/>
              <w:ind w:left="57" w:right="113"/>
              <w:rPr>
                <w:rFonts w:ascii="Times New Roman" w:hAnsi="Times New Roman"/>
                <w:spacing w:val="-2"/>
                <w:sz w:val="28"/>
                <w:szCs w:val="28"/>
              </w:rPr>
            </w:pPr>
            <w:r w:rsidRPr="004F7822">
              <w:rPr>
                <w:rFonts w:ascii="Times New Roman" w:hAnsi="Times New Roman"/>
                <w:spacing w:val="-2"/>
                <w:sz w:val="28"/>
                <w:szCs w:val="28"/>
              </w:rPr>
              <w:t>Nav</w:t>
            </w:r>
            <w:r w:rsidR="005754AA">
              <w:rPr>
                <w:rFonts w:ascii="Times New Roman" w:hAnsi="Times New Roman"/>
                <w:spacing w:val="-2"/>
                <w:sz w:val="28"/>
                <w:szCs w:val="28"/>
              </w:rPr>
              <w:t>.</w:t>
            </w:r>
          </w:p>
        </w:tc>
      </w:tr>
    </w:tbl>
    <w:p w14:paraId="627C1CA0" w14:textId="77777777" w:rsidR="00FC0C4F" w:rsidRDefault="00FC0C4F" w:rsidP="00752B0B">
      <w:pPr>
        <w:spacing w:after="0" w:line="240" w:lineRule="auto"/>
        <w:rPr>
          <w:rFonts w:ascii="Times New Roman" w:hAnsi="Times New Roman"/>
          <w:sz w:val="16"/>
          <w:szCs w:val="16"/>
        </w:rPr>
      </w:pPr>
    </w:p>
    <w:p w14:paraId="2B335F7D" w14:textId="77777777" w:rsidR="00BD24A0" w:rsidRPr="00671A71" w:rsidRDefault="00BD24A0" w:rsidP="00752B0B">
      <w:pPr>
        <w:spacing w:after="0" w:line="240" w:lineRule="auto"/>
        <w:rPr>
          <w:rFonts w:ascii="Times New Roman" w:hAnsi="Times New Roman"/>
          <w:sz w:val="16"/>
          <w:szCs w:val="16"/>
        </w:rPr>
      </w:pPr>
    </w:p>
    <w:tbl>
      <w:tblPr>
        <w:tblpPr w:leftFromText="180" w:rightFromText="180" w:vertAnchor="text" w:horzAnchor="margin" w:tblpXSpec="center" w:tblpY="11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1897"/>
        <w:gridCol w:w="7312"/>
      </w:tblGrid>
      <w:tr w:rsidR="00752B0B" w14:paraId="315A58E1" w14:textId="77777777" w:rsidTr="00E12D5A">
        <w:trPr>
          <w:trHeight w:val="556"/>
        </w:trPr>
        <w:tc>
          <w:tcPr>
            <w:tcW w:w="9640" w:type="dxa"/>
            <w:gridSpan w:val="3"/>
            <w:shd w:val="clear" w:color="auto" w:fill="auto"/>
            <w:vAlign w:val="center"/>
          </w:tcPr>
          <w:p w14:paraId="1F4B9330" w14:textId="77777777" w:rsidR="00752B0B" w:rsidRPr="00CC49A3" w:rsidRDefault="00752B0B" w:rsidP="00E12D5A">
            <w:pPr>
              <w:pStyle w:val="naisnod"/>
              <w:spacing w:before="0" w:beforeAutospacing="0" w:after="0" w:afterAutospacing="0"/>
              <w:ind w:left="57" w:right="57"/>
              <w:jc w:val="center"/>
              <w:rPr>
                <w:b/>
                <w:sz w:val="28"/>
                <w:szCs w:val="28"/>
              </w:rPr>
            </w:pPr>
            <w:r w:rsidRPr="00CC49A3">
              <w:rPr>
                <w:b/>
                <w:sz w:val="28"/>
                <w:szCs w:val="28"/>
              </w:rPr>
              <w:t>II. Tiesību akta projekta ietekme uz sabiedrību, tautsaimniecības attīstību un</w:t>
            </w:r>
            <w:r w:rsidRPr="00CC49A3">
              <w:rPr>
                <w:b/>
                <w:sz w:val="28"/>
                <w:szCs w:val="28"/>
              </w:rPr>
              <w:br/>
              <w:t xml:space="preserve"> administratīvo slogu</w:t>
            </w:r>
          </w:p>
        </w:tc>
      </w:tr>
      <w:tr w:rsidR="00752B0B" w14:paraId="1C8EB964" w14:textId="77777777" w:rsidTr="00150E02">
        <w:trPr>
          <w:trHeight w:val="467"/>
        </w:trPr>
        <w:tc>
          <w:tcPr>
            <w:tcW w:w="431" w:type="dxa"/>
            <w:shd w:val="clear" w:color="auto" w:fill="auto"/>
          </w:tcPr>
          <w:p w14:paraId="72106B4E" w14:textId="77777777" w:rsidR="00752B0B" w:rsidRPr="007E334B" w:rsidRDefault="00752B0B" w:rsidP="00E12D5A">
            <w:pPr>
              <w:pStyle w:val="naiskr"/>
              <w:spacing w:before="0" w:beforeAutospacing="0" w:after="0" w:afterAutospacing="0"/>
              <w:ind w:left="57" w:right="57"/>
            </w:pPr>
            <w:r w:rsidRPr="007E334B">
              <w:t>1.</w:t>
            </w:r>
          </w:p>
        </w:tc>
        <w:tc>
          <w:tcPr>
            <w:tcW w:w="1897" w:type="dxa"/>
            <w:shd w:val="clear" w:color="auto" w:fill="auto"/>
          </w:tcPr>
          <w:p w14:paraId="7AF178AF"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 xml:space="preserve">Sabiedrības mērķgrupas, kuras tiesiskais </w:t>
            </w:r>
            <w:r w:rsidRPr="00CC49A3">
              <w:rPr>
                <w:sz w:val="28"/>
                <w:szCs w:val="28"/>
              </w:rPr>
              <w:lastRenderedPageBreak/>
              <w:t>regulējums ietekmē vai varētu ietekmēt</w:t>
            </w:r>
          </w:p>
        </w:tc>
        <w:tc>
          <w:tcPr>
            <w:tcW w:w="7312" w:type="dxa"/>
            <w:shd w:val="clear" w:color="auto" w:fill="auto"/>
          </w:tcPr>
          <w:p w14:paraId="1CAFBA67" w14:textId="45F6B7AB" w:rsidR="002473F9" w:rsidRPr="00CC49A3" w:rsidRDefault="00917B6A" w:rsidP="00697D7D">
            <w:pPr>
              <w:spacing w:after="0" w:line="240" w:lineRule="auto"/>
              <w:ind w:left="57" w:right="113"/>
              <w:jc w:val="both"/>
              <w:rPr>
                <w:rFonts w:ascii="Times New Roman" w:hAnsi="Times New Roman"/>
                <w:sz w:val="28"/>
                <w:szCs w:val="28"/>
              </w:rPr>
            </w:pPr>
            <w:bookmarkStart w:id="3" w:name="p21"/>
            <w:bookmarkEnd w:id="3"/>
            <w:r w:rsidRPr="00917B6A">
              <w:rPr>
                <w:rFonts w:ascii="Times New Roman" w:eastAsia="Times New Roman" w:hAnsi="Times New Roman"/>
                <w:sz w:val="28"/>
                <w:szCs w:val="28"/>
                <w:lang w:eastAsia="lv-LV"/>
              </w:rPr>
              <w:lastRenderedPageBreak/>
              <w:t xml:space="preserve">Pašvaldības, </w:t>
            </w:r>
            <w:r w:rsidR="00177AC8">
              <w:rPr>
                <w:rFonts w:ascii="Times New Roman" w:eastAsia="Times New Roman" w:hAnsi="Times New Roman"/>
                <w:sz w:val="28"/>
                <w:szCs w:val="28"/>
                <w:lang w:eastAsia="lv-LV"/>
              </w:rPr>
              <w:t>potenciālie</w:t>
            </w:r>
            <w:r w:rsidRPr="00917B6A">
              <w:rPr>
                <w:rFonts w:ascii="Times New Roman" w:eastAsia="Times New Roman" w:hAnsi="Times New Roman"/>
                <w:sz w:val="28"/>
                <w:szCs w:val="28"/>
                <w:lang w:eastAsia="lv-LV"/>
              </w:rPr>
              <w:t xml:space="preserve"> un esošie </w:t>
            </w:r>
            <w:r w:rsidR="00544F98">
              <w:rPr>
                <w:rFonts w:ascii="Times New Roman" w:eastAsia="Times New Roman" w:hAnsi="Times New Roman"/>
                <w:sz w:val="28"/>
                <w:szCs w:val="28"/>
                <w:lang w:eastAsia="lv-LV"/>
              </w:rPr>
              <w:t>komersanti</w:t>
            </w:r>
            <w:r w:rsidRPr="00917B6A">
              <w:rPr>
                <w:rFonts w:ascii="Times New Roman" w:eastAsia="Times New Roman" w:hAnsi="Times New Roman"/>
                <w:sz w:val="28"/>
                <w:szCs w:val="28"/>
                <w:lang w:eastAsia="lv-LV"/>
              </w:rPr>
              <w:t>, kas izmantotu pašvaldību atbalstu uzņēmējdarbības sekmēšanā.</w:t>
            </w:r>
          </w:p>
        </w:tc>
      </w:tr>
      <w:tr w:rsidR="00752B0B" w14:paraId="3620EA3F" w14:textId="77777777" w:rsidTr="00150E02">
        <w:trPr>
          <w:trHeight w:val="523"/>
        </w:trPr>
        <w:tc>
          <w:tcPr>
            <w:tcW w:w="431" w:type="dxa"/>
          </w:tcPr>
          <w:p w14:paraId="2A6AFF1B" w14:textId="77777777" w:rsidR="00752B0B" w:rsidRPr="00040A11" w:rsidRDefault="00752B0B" w:rsidP="00E12D5A">
            <w:pPr>
              <w:pStyle w:val="naiskr"/>
              <w:spacing w:before="0" w:beforeAutospacing="0" w:after="0" w:afterAutospacing="0"/>
              <w:ind w:left="57" w:right="57"/>
            </w:pPr>
            <w:r w:rsidRPr="00040A11">
              <w:t>2.</w:t>
            </w:r>
          </w:p>
        </w:tc>
        <w:tc>
          <w:tcPr>
            <w:tcW w:w="1897" w:type="dxa"/>
            <w:shd w:val="clear" w:color="auto" w:fill="auto"/>
          </w:tcPr>
          <w:p w14:paraId="65C9771D"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Tiesiskā regulējuma ietekme uz tautsaimniecību un administratīvo slogu</w:t>
            </w:r>
          </w:p>
        </w:tc>
        <w:tc>
          <w:tcPr>
            <w:tcW w:w="7312" w:type="dxa"/>
            <w:shd w:val="clear" w:color="auto" w:fill="auto"/>
          </w:tcPr>
          <w:p w14:paraId="6CE3073D" w14:textId="655CFE52" w:rsidR="00BD24A0" w:rsidRDefault="00A35E02" w:rsidP="00AB2FC6">
            <w:pPr>
              <w:tabs>
                <w:tab w:val="left" w:pos="1560"/>
              </w:tabs>
              <w:spacing w:after="0" w:line="240" w:lineRule="auto"/>
              <w:jc w:val="both"/>
              <w:rPr>
                <w:rFonts w:ascii="Times New Roman" w:eastAsia="Times New Roman" w:hAnsi="Times New Roman"/>
                <w:sz w:val="28"/>
                <w:szCs w:val="28"/>
                <w:lang w:eastAsia="lv-LV"/>
              </w:rPr>
            </w:pPr>
            <w:r w:rsidRPr="00EC16E1">
              <w:rPr>
                <w:rFonts w:ascii="Times New Roman" w:eastAsia="Times New Roman" w:hAnsi="Times New Roman"/>
                <w:iCs/>
                <w:sz w:val="28"/>
                <w:szCs w:val="28"/>
                <w:lang w:eastAsia="lv-LV"/>
              </w:rPr>
              <w:t>Tiesiskā regulējuma ietekme uz tautsaimniecību būs pozitīva</w:t>
            </w:r>
            <w:r>
              <w:rPr>
                <w:rFonts w:ascii="Times New Roman" w:eastAsia="Times New Roman" w:hAnsi="Times New Roman"/>
                <w:iCs/>
                <w:sz w:val="28"/>
                <w:szCs w:val="28"/>
                <w:lang w:eastAsia="lv-LV"/>
              </w:rPr>
              <w:t xml:space="preserve">, jo </w:t>
            </w:r>
            <w:r w:rsidR="00D33CC8">
              <w:rPr>
                <w:rFonts w:ascii="Times New Roman" w:eastAsia="Times New Roman" w:hAnsi="Times New Roman"/>
                <w:iCs/>
                <w:sz w:val="28"/>
                <w:szCs w:val="28"/>
                <w:lang w:eastAsia="lv-LV"/>
              </w:rPr>
              <w:t>komersanti</w:t>
            </w:r>
            <w:r w:rsidR="00AB2FC6">
              <w:rPr>
                <w:rFonts w:ascii="Times New Roman" w:eastAsia="Times New Roman" w:hAnsi="Times New Roman"/>
                <w:iCs/>
                <w:sz w:val="28"/>
                <w:szCs w:val="28"/>
                <w:lang w:eastAsia="lv-LV"/>
              </w:rPr>
              <w:t xml:space="preserve"> pašvaldības teritorijā varēs </w:t>
            </w:r>
            <w:r w:rsidR="006657D1">
              <w:rPr>
                <w:rFonts w:ascii="Times New Roman" w:eastAsia="Times New Roman" w:hAnsi="Times New Roman"/>
                <w:iCs/>
                <w:sz w:val="28"/>
                <w:szCs w:val="28"/>
                <w:lang w:eastAsia="lv-LV"/>
              </w:rPr>
              <w:t xml:space="preserve">dibināt vai </w:t>
            </w:r>
            <w:r w:rsidR="00AB2FC6">
              <w:rPr>
                <w:rFonts w:ascii="Times New Roman" w:eastAsia="Times New Roman" w:hAnsi="Times New Roman"/>
                <w:iCs/>
                <w:sz w:val="28"/>
                <w:szCs w:val="28"/>
                <w:lang w:eastAsia="lv-LV"/>
              </w:rPr>
              <w:t xml:space="preserve">attīstīt savu saimniecisko darbību, </w:t>
            </w:r>
            <w:r w:rsidR="00AB2FC6" w:rsidRPr="00EC16E1">
              <w:rPr>
                <w:rFonts w:ascii="Times New Roman" w:eastAsia="Times New Roman" w:hAnsi="Times New Roman"/>
                <w:iCs/>
                <w:sz w:val="28"/>
                <w:szCs w:val="28"/>
                <w:lang w:eastAsia="lv-LV"/>
              </w:rPr>
              <w:t>rad</w:t>
            </w:r>
            <w:r w:rsidR="00AB2FC6">
              <w:rPr>
                <w:rFonts w:ascii="Times New Roman" w:eastAsia="Times New Roman" w:hAnsi="Times New Roman"/>
                <w:iCs/>
                <w:sz w:val="28"/>
                <w:szCs w:val="28"/>
                <w:lang w:eastAsia="lv-LV"/>
              </w:rPr>
              <w:t>īt</w:t>
            </w:r>
            <w:r w:rsidR="00AB2FC6" w:rsidRPr="00EC16E1">
              <w:rPr>
                <w:rFonts w:ascii="Times New Roman" w:eastAsia="Times New Roman" w:hAnsi="Times New Roman"/>
                <w:iCs/>
                <w:sz w:val="28"/>
                <w:szCs w:val="28"/>
                <w:lang w:eastAsia="lv-LV"/>
              </w:rPr>
              <w:t xml:space="preserve"> jaunas darba viet</w:t>
            </w:r>
            <w:r w:rsidR="00AB2FC6">
              <w:rPr>
                <w:rFonts w:ascii="Times New Roman" w:eastAsia="Times New Roman" w:hAnsi="Times New Roman"/>
                <w:iCs/>
                <w:sz w:val="28"/>
                <w:szCs w:val="28"/>
                <w:lang w:eastAsia="lv-LV"/>
              </w:rPr>
              <w:t>as un papildu nodokļu ieņēmumus</w:t>
            </w:r>
            <w:r w:rsidR="001C291C">
              <w:rPr>
                <w:rFonts w:ascii="Times New Roman" w:eastAsia="Times New Roman" w:hAnsi="Times New Roman"/>
                <w:iCs/>
                <w:sz w:val="28"/>
                <w:szCs w:val="28"/>
                <w:lang w:eastAsia="lv-LV"/>
              </w:rPr>
              <w:t xml:space="preserve"> pašvaldības un valsts budžetā</w:t>
            </w:r>
            <w:r w:rsidR="00F60C08">
              <w:rPr>
                <w:rFonts w:ascii="Times New Roman" w:eastAsia="Times New Roman" w:hAnsi="Times New Roman"/>
                <w:sz w:val="28"/>
                <w:szCs w:val="28"/>
                <w:lang w:eastAsia="lv-LV"/>
              </w:rPr>
              <w:t>.</w:t>
            </w:r>
          </w:p>
          <w:p w14:paraId="5FF431A1" w14:textId="08B5CE56" w:rsidR="00456905" w:rsidRPr="00456905" w:rsidRDefault="008D5977" w:rsidP="00456905">
            <w:pPr>
              <w:tabs>
                <w:tab w:val="left" w:pos="1560"/>
              </w:tabs>
              <w:spacing w:after="0" w:line="240" w:lineRule="auto"/>
              <w:jc w:val="both"/>
              <w:rPr>
                <w:rFonts w:ascii="Times New Roman" w:eastAsia="Times New Roman" w:hAnsi="Times New Roman"/>
                <w:sz w:val="28"/>
                <w:szCs w:val="28"/>
                <w:lang w:eastAsia="lv-LV"/>
              </w:rPr>
            </w:pPr>
            <w:r w:rsidRPr="00E867D4">
              <w:rPr>
                <w:rFonts w:ascii="Times New Roman" w:eastAsia="Times New Roman" w:hAnsi="Times New Roman"/>
                <w:iCs/>
                <w:sz w:val="28"/>
                <w:szCs w:val="28"/>
                <w:lang w:eastAsia="lv-LV"/>
              </w:rPr>
              <w:t xml:space="preserve">Administratīvais slogs palielināsies pašvaldībām, kas </w:t>
            </w:r>
            <w:r w:rsidR="009A14D4">
              <w:rPr>
                <w:rFonts w:ascii="Times New Roman" w:eastAsia="Times New Roman" w:hAnsi="Times New Roman"/>
                <w:iCs/>
                <w:sz w:val="28"/>
                <w:szCs w:val="28"/>
                <w:lang w:eastAsia="lv-LV"/>
              </w:rPr>
              <w:t>piešķirs garantijas</w:t>
            </w:r>
            <w:r w:rsidR="00315F39">
              <w:rPr>
                <w:rFonts w:ascii="Times New Roman" w:eastAsia="Times New Roman" w:hAnsi="Times New Roman"/>
                <w:iCs/>
                <w:sz w:val="28"/>
                <w:szCs w:val="28"/>
                <w:lang w:eastAsia="lv-LV"/>
              </w:rPr>
              <w:t>.</w:t>
            </w:r>
            <w:r w:rsidR="00214601">
              <w:rPr>
                <w:rFonts w:ascii="Times New Roman" w:eastAsia="Times New Roman" w:hAnsi="Times New Roman"/>
                <w:iCs/>
                <w:sz w:val="28"/>
                <w:szCs w:val="28"/>
                <w:lang w:eastAsia="lv-LV"/>
              </w:rPr>
              <w:t> </w:t>
            </w:r>
            <w:r w:rsidR="001A7BAA">
              <w:rPr>
                <w:rFonts w:ascii="Times New Roman" w:eastAsia="Times New Roman" w:hAnsi="Times New Roman"/>
                <w:iCs/>
                <w:sz w:val="28"/>
                <w:szCs w:val="28"/>
                <w:lang w:eastAsia="lv-LV"/>
              </w:rPr>
              <w:t xml:space="preserve"> </w:t>
            </w:r>
            <w:r w:rsidR="008B0538" w:rsidRPr="00E867D4">
              <w:rPr>
                <w:rFonts w:ascii="Times New Roman" w:eastAsia="Times New Roman" w:hAnsi="Times New Roman"/>
                <w:sz w:val="28"/>
                <w:szCs w:val="28"/>
                <w:lang w:eastAsia="lv-LV"/>
              </w:rPr>
              <w:t>Pašvaldīb</w:t>
            </w:r>
            <w:r w:rsidR="001A7BAA">
              <w:rPr>
                <w:rFonts w:ascii="Times New Roman" w:eastAsia="Times New Roman" w:hAnsi="Times New Roman"/>
                <w:sz w:val="28"/>
                <w:szCs w:val="28"/>
                <w:lang w:eastAsia="lv-LV"/>
              </w:rPr>
              <w:t>ai</w:t>
            </w:r>
            <w:r w:rsidR="008B0538" w:rsidRPr="00E867D4">
              <w:rPr>
                <w:rFonts w:ascii="Times New Roman" w:eastAsia="Times New Roman" w:hAnsi="Times New Roman"/>
                <w:sz w:val="28"/>
                <w:szCs w:val="28"/>
                <w:lang w:eastAsia="lv-LV"/>
              </w:rPr>
              <w:t xml:space="preserve"> </w:t>
            </w:r>
            <w:r w:rsidR="00100C1F" w:rsidRPr="00E867D4">
              <w:rPr>
                <w:rFonts w:ascii="Times New Roman" w:eastAsia="Times New Roman" w:hAnsi="Times New Roman"/>
                <w:sz w:val="28"/>
                <w:szCs w:val="28"/>
                <w:lang w:eastAsia="lv-LV"/>
              </w:rPr>
              <w:t xml:space="preserve">būs </w:t>
            </w:r>
            <w:r w:rsidR="00C4471B">
              <w:rPr>
                <w:rFonts w:ascii="Times New Roman" w:eastAsia="Times New Roman" w:hAnsi="Times New Roman"/>
                <w:sz w:val="28"/>
                <w:szCs w:val="28"/>
                <w:lang w:eastAsia="lv-LV"/>
              </w:rPr>
              <w:t xml:space="preserve">jāizveido garantiju </w:t>
            </w:r>
            <w:r w:rsidR="00AF2F91">
              <w:rPr>
                <w:rFonts w:ascii="Times New Roman" w:eastAsia="Times New Roman" w:hAnsi="Times New Roman"/>
                <w:sz w:val="28"/>
                <w:szCs w:val="28"/>
                <w:lang w:eastAsia="lv-LV"/>
              </w:rPr>
              <w:t>fonds</w:t>
            </w:r>
            <w:r w:rsidR="00C4471B">
              <w:rPr>
                <w:rFonts w:ascii="Times New Roman" w:eastAsia="Times New Roman" w:hAnsi="Times New Roman"/>
                <w:sz w:val="28"/>
                <w:szCs w:val="28"/>
                <w:lang w:eastAsia="lv-LV"/>
              </w:rPr>
              <w:t xml:space="preserve"> un attiecīgi</w:t>
            </w:r>
            <w:r w:rsidR="008B0538" w:rsidRPr="00E867D4">
              <w:rPr>
                <w:rFonts w:ascii="Times New Roman" w:eastAsia="Times New Roman" w:hAnsi="Times New Roman"/>
                <w:sz w:val="28"/>
                <w:szCs w:val="28"/>
                <w:lang w:eastAsia="lv-LV"/>
              </w:rPr>
              <w:t xml:space="preserve"> </w:t>
            </w:r>
            <w:r w:rsidR="006122A5">
              <w:rPr>
                <w:rFonts w:ascii="Times New Roman" w:eastAsia="Times New Roman" w:hAnsi="Times New Roman"/>
                <w:sz w:val="28"/>
                <w:szCs w:val="28"/>
                <w:lang w:eastAsia="lv-LV"/>
              </w:rPr>
              <w:t>garantiju</w:t>
            </w:r>
            <w:r w:rsidR="008B0538" w:rsidRPr="00E867D4">
              <w:rPr>
                <w:rFonts w:ascii="Times New Roman" w:eastAsia="Times New Roman" w:hAnsi="Times New Roman"/>
                <w:sz w:val="28"/>
                <w:szCs w:val="28"/>
                <w:lang w:eastAsia="lv-LV"/>
              </w:rPr>
              <w:t xml:space="preserve"> reģistrs</w:t>
            </w:r>
            <w:r w:rsidR="00DE5807">
              <w:rPr>
                <w:rFonts w:ascii="Times New Roman" w:eastAsia="Times New Roman" w:hAnsi="Times New Roman"/>
                <w:sz w:val="28"/>
                <w:szCs w:val="28"/>
                <w:lang w:eastAsia="lv-LV"/>
              </w:rPr>
              <w:t xml:space="preserve">, lai </w:t>
            </w:r>
            <w:r w:rsidR="00C4471B">
              <w:rPr>
                <w:rFonts w:ascii="Times New Roman" w:eastAsia="Times New Roman" w:hAnsi="Times New Roman"/>
                <w:sz w:val="28"/>
                <w:szCs w:val="28"/>
                <w:lang w:eastAsia="lv-LV"/>
              </w:rPr>
              <w:t xml:space="preserve">varētu </w:t>
            </w:r>
            <w:r w:rsidR="00DE5807">
              <w:rPr>
                <w:rFonts w:ascii="Times New Roman" w:eastAsia="Times New Roman" w:hAnsi="Times New Roman"/>
                <w:sz w:val="28"/>
                <w:szCs w:val="28"/>
                <w:lang w:eastAsia="lv-LV"/>
              </w:rPr>
              <w:t>uzskait</w:t>
            </w:r>
            <w:r w:rsidR="00C4471B">
              <w:rPr>
                <w:rFonts w:ascii="Times New Roman" w:eastAsia="Times New Roman" w:hAnsi="Times New Roman"/>
                <w:sz w:val="28"/>
                <w:szCs w:val="28"/>
                <w:lang w:eastAsia="lv-LV"/>
              </w:rPr>
              <w:t>īt</w:t>
            </w:r>
            <w:r w:rsidR="00DE5807">
              <w:rPr>
                <w:rFonts w:ascii="Times New Roman" w:eastAsia="Times New Roman" w:hAnsi="Times New Roman"/>
                <w:sz w:val="28"/>
                <w:szCs w:val="28"/>
                <w:lang w:eastAsia="lv-LV"/>
              </w:rPr>
              <w:t xml:space="preserve"> </w:t>
            </w:r>
            <w:r w:rsidR="00FC5E7F">
              <w:rPr>
                <w:rFonts w:ascii="Times New Roman" w:eastAsia="Times New Roman" w:hAnsi="Times New Roman"/>
                <w:sz w:val="28"/>
                <w:szCs w:val="28"/>
                <w:lang w:eastAsia="lv-LV"/>
              </w:rPr>
              <w:t xml:space="preserve">un administrēt </w:t>
            </w:r>
            <w:r w:rsidR="00DE5807">
              <w:rPr>
                <w:rFonts w:ascii="Times New Roman" w:eastAsia="Times New Roman" w:hAnsi="Times New Roman"/>
                <w:sz w:val="28"/>
                <w:szCs w:val="28"/>
                <w:lang w:eastAsia="lv-LV"/>
              </w:rPr>
              <w:t>piešķirtās garantijas</w:t>
            </w:r>
            <w:r w:rsidR="00AF2F91">
              <w:rPr>
                <w:rFonts w:ascii="Times New Roman" w:eastAsia="Times New Roman" w:hAnsi="Times New Roman"/>
                <w:sz w:val="28"/>
                <w:szCs w:val="28"/>
                <w:lang w:eastAsia="lv-LV"/>
              </w:rPr>
              <w:t xml:space="preserve"> komersantiem</w:t>
            </w:r>
            <w:r w:rsidR="00DE5807">
              <w:rPr>
                <w:rFonts w:ascii="Times New Roman" w:eastAsia="Times New Roman" w:hAnsi="Times New Roman"/>
                <w:sz w:val="28"/>
                <w:szCs w:val="28"/>
                <w:lang w:eastAsia="lv-LV"/>
              </w:rPr>
              <w:t>.</w:t>
            </w:r>
            <w:r w:rsidR="001A7BAA">
              <w:rPr>
                <w:rFonts w:ascii="Times New Roman" w:eastAsia="Times New Roman" w:hAnsi="Times New Roman"/>
                <w:sz w:val="28"/>
                <w:szCs w:val="28"/>
                <w:lang w:eastAsia="lv-LV"/>
              </w:rPr>
              <w:t xml:space="preserve"> </w:t>
            </w:r>
          </w:p>
        </w:tc>
      </w:tr>
      <w:tr w:rsidR="00752B0B" w14:paraId="2553F82C" w14:textId="77777777" w:rsidTr="00F62EFE">
        <w:trPr>
          <w:trHeight w:val="1378"/>
        </w:trPr>
        <w:tc>
          <w:tcPr>
            <w:tcW w:w="431" w:type="dxa"/>
            <w:shd w:val="clear" w:color="auto" w:fill="auto"/>
          </w:tcPr>
          <w:p w14:paraId="27C736EC" w14:textId="08720155" w:rsidR="00752B0B" w:rsidRPr="00CD7C84" w:rsidRDefault="00752B0B" w:rsidP="00E12D5A">
            <w:pPr>
              <w:pStyle w:val="naiskr"/>
              <w:spacing w:before="0" w:beforeAutospacing="0" w:after="0" w:afterAutospacing="0"/>
              <w:ind w:left="57" w:right="57"/>
            </w:pPr>
            <w:r w:rsidRPr="00CD7C84">
              <w:t>3.</w:t>
            </w:r>
          </w:p>
        </w:tc>
        <w:tc>
          <w:tcPr>
            <w:tcW w:w="1897" w:type="dxa"/>
            <w:shd w:val="clear" w:color="auto" w:fill="auto"/>
          </w:tcPr>
          <w:p w14:paraId="2092D2E1" w14:textId="78207346" w:rsidR="00150E02" w:rsidRPr="00CC49A3" w:rsidRDefault="00752B0B" w:rsidP="00F46285">
            <w:pPr>
              <w:pStyle w:val="naiskr"/>
              <w:spacing w:before="0" w:beforeAutospacing="0" w:after="0" w:afterAutospacing="0"/>
              <w:ind w:left="57" w:right="57"/>
              <w:rPr>
                <w:sz w:val="28"/>
                <w:szCs w:val="28"/>
              </w:rPr>
            </w:pPr>
            <w:r w:rsidRPr="00CC49A3">
              <w:rPr>
                <w:sz w:val="28"/>
                <w:szCs w:val="28"/>
              </w:rPr>
              <w:t>Administratīvo izmaksu monetārs novērtējums</w:t>
            </w:r>
          </w:p>
        </w:tc>
        <w:tc>
          <w:tcPr>
            <w:tcW w:w="7312" w:type="dxa"/>
            <w:shd w:val="clear" w:color="auto" w:fill="auto"/>
          </w:tcPr>
          <w:p w14:paraId="0691E03B" w14:textId="37EE0935" w:rsidR="00752B0B" w:rsidRPr="00E139D5" w:rsidRDefault="00F62EFE" w:rsidP="008F7EE1">
            <w:pPr>
              <w:spacing w:after="0" w:line="240" w:lineRule="auto"/>
              <w:ind w:left="57" w:right="113"/>
              <w:jc w:val="both"/>
              <w:rPr>
                <w:rFonts w:ascii="Times New Roman" w:hAnsi="Times New Roman"/>
                <w:sz w:val="28"/>
                <w:szCs w:val="28"/>
              </w:rPr>
            </w:pPr>
            <w:r>
              <w:rPr>
                <w:rFonts w:ascii="Times New Roman" w:eastAsia="Times New Roman" w:hAnsi="Times New Roman"/>
                <w:sz w:val="28"/>
                <w:szCs w:val="28"/>
                <w:lang w:eastAsia="lv-LV"/>
              </w:rPr>
              <w:t xml:space="preserve">Projekts šo jomu neskar. </w:t>
            </w:r>
          </w:p>
        </w:tc>
      </w:tr>
      <w:tr w:rsidR="001310CE" w14:paraId="253D6E52" w14:textId="77777777" w:rsidTr="00150E02">
        <w:trPr>
          <w:trHeight w:val="523"/>
        </w:trPr>
        <w:tc>
          <w:tcPr>
            <w:tcW w:w="431" w:type="dxa"/>
            <w:shd w:val="clear" w:color="auto" w:fill="auto"/>
          </w:tcPr>
          <w:p w14:paraId="5CC72D6C" w14:textId="40BE0A31" w:rsidR="001310CE" w:rsidRPr="00CD7C84" w:rsidRDefault="001310CE" w:rsidP="00E12D5A">
            <w:pPr>
              <w:pStyle w:val="naiskr"/>
              <w:spacing w:before="0" w:beforeAutospacing="0" w:after="0" w:afterAutospacing="0"/>
              <w:ind w:left="57" w:right="57"/>
            </w:pPr>
            <w:r>
              <w:t xml:space="preserve">4. </w:t>
            </w:r>
          </w:p>
        </w:tc>
        <w:tc>
          <w:tcPr>
            <w:tcW w:w="1897" w:type="dxa"/>
            <w:shd w:val="clear" w:color="auto" w:fill="auto"/>
          </w:tcPr>
          <w:p w14:paraId="60267853" w14:textId="7113607A" w:rsidR="001310CE" w:rsidRPr="00CC49A3" w:rsidRDefault="001310CE" w:rsidP="00E12D5A">
            <w:pPr>
              <w:pStyle w:val="naiskr"/>
              <w:spacing w:before="0" w:beforeAutospacing="0" w:after="0" w:afterAutospacing="0"/>
              <w:ind w:left="57" w:right="57"/>
              <w:rPr>
                <w:sz w:val="28"/>
                <w:szCs w:val="28"/>
              </w:rPr>
            </w:pPr>
            <w:r>
              <w:rPr>
                <w:sz w:val="28"/>
                <w:szCs w:val="28"/>
              </w:rPr>
              <w:t>Atbilstības izmaksu</w:t>
            </w:r>
            <w:r w:rsidR="00EF58D7">
              <w:rPr>
                <w:sz w:val="28"/>
                <w:szCs w:val="28"/>
              </w:rPr>
              <w:t xml:space="preserve"> </w:t>
            </w:r>
            <w:r w:rsidRPr="00CC49A3">
              <w:rPr>
                <w:sz w:val="28"/>
                <w:szCs w:val="28"/>
              </w:rPr>
              <w:t>monetārs novērtējums</w:t>
            </w:r>
          </w:p>
        </w:tc>
        <w:tc>
          <w:tcPr>
            <w:tcW w:w="7312" w:type="dxa"/>
            <w:shd w:val="clear" w:color="auto" w:fill="auto"/>
          </w:tcPr>
          <w:p w14:paraId="3EE2FE2A" w14:textId="41E3FDA9" w:rsidR="001310CE" w:rsidRPr="00F62EFE" w:rsidRDefault="00F62EFE" w:rsidP="008F7EE1">
            <w:pPr>
              <w:pStyle w:val="tv207"/>
              <w:spacing w:before="0" w:beforeAutospacing="0" w:after="120" w:afterAutospacing="0"/>
              <w:jc w:val="both"/>
              <w:rPr>
                <w:rFonts w:ascii="Arial" w:hAnsi="Arial" w:cs="Arial"/>
              </w:rPr>
            </w:pPr>
            <w:r>
              <w:rPr>
                <w:sz w:val="28"/>
                <w:szCs w:val="28"/>
              </w:rPr>
              <w:t>Projekts šo jomu neskar.</w:t>
            </w:r>
            <w:r w:rsidRPr="00875D49">
              <w:rPr>
                <w:sz w:val="28"/>
                <w:szCs w:val="28"/>
              </w:rPr>
              <w:t xml:space="preserve"> </w:t>
            </w:r>
          </w:p>
        </w:tc>
      </w:tr>
      <w:tr w:rsidR="00752B0B" w14:paraId="1C2FBE3C" w14:textId="77777777" w:rsidTr="00150E02">
        <w:trPr>
          <w:trHeight w:val="357"/>
        </w:trPr>
        <w:tc>
          <w:tcPr>
            <w:tcW w:w="431" w:type="dxa"/>
          </w:tcPr>
          <w:p w14:paraId="2164876E" w14:textId="238251D0" w:rsidR="00752B0B" w:rsidRPr="00BF2596" w:rsidRDefault="001310CE" w:rsidP="00E12D5A">
            <w:pPr>
              <w:pStyle w:val="naiskr"/>
              <w:spacing w:before="0" w:beforeAutospacing="0" w:after="0" w:afterAutospacing="0"/>
              <w:ind w:left="57" w:right="57"/>
            </w:pPr>
            <w:r>
              <w:t>5</w:t>
            </w:r>
            <w:r w:rsidR="00752B0B" w:rsidRPr="00BF2596">
              <w:t>.</w:t>
            </w:r>
          </w:p>
        </w:tc>
        <w:tc>
          <w:tcPr>
            <w:tcW w:w="1897" w:type="dxa"/>
            <w:shd w:val="clear" w:color="auto" w:fill="auto"/>
          </w:tcPr>
          <w:p w14:paraId="28AC3977" w14:textId="77777777" w:rsidR="00752B0B" w:rsidRPr="00CC49A3" w:rsidRDefault="00752B0B" w:rsidP="00E12D5A">
            <w:pPr>
              <w:pStyle w:val="naiskr"/>
              <w:spacing w:before="0" w:beforeAutospacing="0" w:after="0" w:afterAutospacing="0"/>
              <w:ind w:left="57" w:right="57"/>
              <w:rPr>
                <w:sz w:val="28"/>
                <w:szCs w:val="28"/>
              </w:rPr>
            </w:pPr>
            <w:r w:rsidRPr="00CC49A3">
              <w:rPr>
                <w:sz w:val="28"/>
                <w:szCs w:val="28"/>
              </w:rPr>
              <w:t>Cita informācija</w:t>
            </w:r>
          </w:p>
        </w:tc>
        <w:tc>
          <w:tcPr>
            <w:tcW w:w="7312" w:type="dxa"/>
            <w:shd w:val="clear" w:color="auto" w:fill="auto"/>
          </w:tcPr>
          <w:p w14:paraId="72254E0A" w14:textId="7CDC2DA9" w:rsidR="00752B0B" w:rsidRPr="00CC49A3" w:rsidRDefault="00752B0B" w:rsidP="00E12D5A">
            <w:pPr>
              <w:spacing w:after="0" w:line="240" w:lineRule="auto"/>
              <w:ind w:left="57" w:right="113"/>
              <w:rPr>
                <w:rFonts w:ascii="Times New Roman" w:hAnsi="Times New Roman"/>
                <w:sz w:val="28"/>
                <w:szCs w:val="28"/>
                <w:lang w:eastAsia="lv-LV"/>
              </w:rPr>
            </w:pPr>
            <w:r w:rsidRPr="00CC49A3">
              <w:rPr>
                <w:rFonts w:ascii="Times New Roman" w:hAnsi="Times New Roman"/>
                <w:spacing w:val="-2"/>
                <w:sz w:val="28"/>
                <w:szCs w:val="28"/>
              </w:rPr>
              <w:t>Nav</w:t>
            </w:r>
            <w:r w:rsidR="0012596D" w:rsidRPr="00CC49A3">
              <w:rPr>
                <w:rFonts w:ascii="Times New Roman" w:hAnsi="Times New Roman"/>
                <w:spacing w:val="-2"/>
                <w:sz w:val="28"/>
                <w:szCs w:val="28"/>
              </w:rPr>
              <w:t>.</w:t>
            </w:r>
            <w:r w:rsidR="00BC4B25">
              <w:rPr>
                <w:rFonts w:ascii="Times New Roman" w:hAnsi="Times New Roman"/>
                <w:spacing w:val="-2"/>
                <w:sz w:val="28"/>
                <w:szCs w:val="28"/>
              </w:rPr>
              <w:t xml:space="preserve"> </w:t>
            </w:r>
          </w:p>
        </w:tc>
      </w:tr>
    </w:tbl>
    <w:p w14:paraId="16C169B3" w14:textId="77777777" w:rsidR="00E74E00" w:rsidRDefault="00E74E00" w:rsidP="00752B0B">
      <w:pPr>
        <w:spacing w:after="0" w:line="240" w:lineRule="auto"/>
        <w:rPr>
          <w:rFonts w:ascii="Times New Roman" w:hAnsi="Times New Roman"/>
          <w:sz w:val="24"/>
          <w:szCs w:val="24"/>
          <w:highlight w:val="yellow"/>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992"/>
        <w:gridCol w:w="1134"/>
        <w:gridCol w:w="1418"/>
        <w:gridCol w:w="1134"/>
        <w:gridCol w:w="850"/>
        <w:gridCol w:w="1418"/>
      </w:tblGrid>
      <w:tr w:rsidR="00AC35EF" w:rsidRPr="00D31AA2" w14:paraId="394EB160" w14:textId="77777777" w:rsidTr="00C30744">
        <w:trPr>
          <w:trHeight w:val="300"/>
        </w:trPr>
        <w:tc>
          <w:tcPr>
            <w:tcW w:w="9640" w:type="dxa"/>
            <w:gridSpan w:val="8"/>
            <w:shd w:val="clear" w:color="auto" w:fill="auto"/>
            <w:vAlign w:val="center"/>
            <w:hideMark/>
          </w:tcPr>
          <w:p w14:paraId="27A9D49F" w14:textId="77777777" w:rsidR="00AC35EF" w:rsidRPr="00D31AA2" w:rsidRDefault="00AC35EF" w:rsidP="00C30744">
            <w:pPr>
              <w:spacing w:after="0" w:line="240" w:lineRule="auto"/>
              <w:jc w:val="center"/>
              <w:rPr>
                <w:rFonts w:ascii="Times New Roman" w:eastAsia="Times New Roman" w:hAnsi="Times New Roman"/>
                <w:b/>
                <w:bCs/>
                <w:color w:val="414142"/>
                <w:sz w:val="28"/>
                <w:szCs w:val="28"/>
                <w:lang w:eastAsia="lv-LV"/>
              </w:rPr>
            </w:pPr>
            <w:r w:rsidRPr="00D31AA2">
              <w:rPr>
                <w:rFonts w:ascii="Times New Roman" w:eastAsia="Times New Roman" w:hAnsi="Times New Roman"/>
                <w:b/>
                <w:bCs/>
                <w:color w:val="414142"/>
                <w:sz w:val="28"/>
                <w:szCs w:val="28"/>
                <w:lang w:eastAsia="lv-LV"/>
              </w:rPr>
              <w:t>III. Tiesību akta projekta ietekme uz valsts budžetu un pašvaldību budžetiem</w:t>
            </w:r>
          </w:p>
        </w:tc>
      </w:tr>
      <w:tr w:rsidR="00AC35EF" w:rsidRPr="00D31AA2" w14:paraId="6F65BD51" w14:textId="77777777" w:rsidTr="00062162">
        <w:trPr>
          <w:trHeight w:val="300"/>
        </w:trPr>
        <w:tc>
          <w:tcPr>
            <w:tcW w:w="1418" w:type="dxa"/>
            <w:vMerge w:val="restart"/>
            <w:shd w:val="clear" w:color="auto" w:fill="auto"/>
            <w:vAlign w:val="center"/>
            <w:hideMark/>
          </w:tcPr>
          <w:p w14:paraId="1AF79302" w14:textId="77777777" w:rsidR="00AC35EF" w:rsidRPr="00D31AA2" w:rsidRDefault="00AC35EF" w:rsidP="00C30744">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Rādītāji</w:t>
            </w:r>
          </w:p>
        </w:tc>
        <w:tc>
          <w:tcPr>
            <w:tcW w:w="2268" w:type="dxa"/>
            <w:gridSpan w:val="2"/>
            <w:vMerge w:val="restart"/>
            <w:shd w:val="clear" w:color="auto" w:fill="auto"/>
            <w:vAlign w:val="center"/>
            <w:hideMark/>
          </w:tcPr>
          <w:p w14:paraId="26CF731E" w14:textId="77777777" w:rsidR="00AC35EF" w:rsidRPr="00D31AA2" w:rsidRDefault="00AC35EF" w:rsidP="00C30744">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2019</w:t>
            </w:r>
          </w:p>
        </w:tc>
        <w:tc>
          <w:tcPr>
            <w:tcW w:w="5954" w:type="dxa"/>
            <w:gridSpan w:val="5"/>
            <w:shd w:val="clear" w:color="auto" w:fill="auto"/>
            <w:vAlign w:val="center"/>
            <w:hideMark/>
          </w:tcPr>
          <w:p w14:paraId="7F8012FF" w14:textId="77777777" w:rsidR="00AC35EF" w:rsidRPr="00D31AA2" w:rsidRDefault="00AC35EF" w:rsidP="00C30744">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Turpmākie trīs gadi (</w:t>
            </w:r>
            <w:proofErr w:type="spellStart"/>
            <w:r w:rsidRPr="00D31AA2">
              <w:rPr>
                <w:rFonts w:ascii="Times New Roman" w:eastAsia="Times New Roman" w:hAnsi="Times New Roman"/>
                <w:i/>
                <w:iCs/>
                <w:sz w:val="28"/>
                <w:szCs w:val="28"/>
                <w:lang w:eastAsia="lv-LV"/>
              </w:rPr>
              <w:t>euro</w:t>
            </w:r>
            <w:proofErr w:type="spellEnd"/>
            <w:r w:rsidRPr="00D31AA2">
              <w:rPr>
                <w:rFonts w:ascii="Times New Roman" w:eastAsia="Times New Roman" w:hAnsi="Times New Roman"/>
                <w:sz w:val="28"/>
                <w:szCs w:val="28"/>
                <w:lang w:eastAsia="lv-LV"/>
              </w:rPr>
              <w:t>)</w:t>
            </w:r>
          </w:p>
        </w:tc>
      </w:tr>
      <w:tr w:rsidR="00AC35EF" w:rsidRPr="00D31AA2" w14:paraId="2AF8FD39" w14:textId="77777777" w:rsidTr="009E0F11">
        <w:trPr>
          <w:trHeight w:val="300"/>
        </w:trPr>
        <w:tc>
          <w:tcPr>
            <w:tcW w:w="1418" w:type="dxa"/>
            <w:vMerge/>
            <w:vAlign w:val="center"/>
            <w:hideMark/>
          </w:tcPr>
          <w:p w14:paraId="2D1CAFDB" w14:textId="77777777" w:rsidR="00AC35EF" w:rsidRPr="00D31AA2" w:rsidRDefault="00AC35EF" w:rsidP="00C30744">
            <w:pPr>
              <w:spacing w:after="0" w:line="240" w:lineRule="auto"/>
              <w:rPr>
                <w:rFonts w:ascii="Times New Roman" w:eastAsia="Times New Roman" w:hAnsi="Times New Roman"/>
                <w:sz w:val="28"/>
                <w:szCs w:val="28"/>
                <w:lang w:eastAsia="lv-LV"/>
              </w:rPr>
            </w:pPr>
          </w:p>
        </w:tc>
        <w:tc>
          <w:tcPr>
            <w:tcW w:w="2268" w:type="dxa"/>
            <w:gridSpan w:val="2"/>
            <w:vMerge/>
            <w:vAlign w:val="center"/>
            <w:hideMark/>
          </w:tcPr>
          <w:p w14:paraId="40933FE5" w14:textId="77777777" w:rsidR="00AC35EF" w:rsidRPr="00D31AA2" w:rsidRDefault="00AC35EF" w:rsidP="00C30744">
            <w:pPr>
              <w:spacing w:after="0" w:line="240" w:lineRule="auto"/>
              <w:rPr>
                <w:rFonts w:ascii="Times New Roman" w:eastAsia="Times New Roman" w:hAnsi="Times New Roman"/>
                <w:sz w:val="28"/>
                <w:szCs w:val="28"/>
                <w:lang w:eastAsia="lv-LV"/>
              </w:rPr>
            </w:pPr>
          </w:p>
        </w:tc>
        <w:tc>
          <w:tcPr>
            <w:tcW w:w="2552" w:type="dxa"/>
            <w:gridSpan w:val="2"/>
            <w:shd w:val="clear" w:color="auto" w:fill="auto"/>
            <w:vAlign w:val="center"/>
            <w:hideMark/>
          </w:tcPr>
          <w:p w14:paraId="6C071E23" w14:textId="77777777" w:rsidR="00AC35EF" w:rsidRPr="00D31AA2" w:rsidRDefault="00AC35EF" w:rsidP="00C30744">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2020</w:t>
            </w:r>
          </w:p>
        </w:tc>
        <w:tc>
          <w:tcPr>
            <w:tcW w:w="1984" w:type="dxa"/>
            <w:gridSpan w:val="2"/>
            <w:shd w:val="clear" w:color="auto" w:fill="auto"/>
            <w:vAlign w:val="center"/>
            <w:hideMark/>
          </w:tcPr>
          <w:p w14:paraId="681C1EC5" w14:textId="77777777" w:rsidR="00AC35EF" w:rsidRPr="00D31AA2" w:rsidRDefault="00AC35EF" w:rsidP="00C30744">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2021</w:t>
            </w:r>
          </w:p>
        </w:tc>
        <w:tc>
          <w:tcPr>
            <w:tcW w:w="1418" w:type="dxa"/>
            <w:shd w:val="clear" w:color="auto" w:fill="auto"/>
            <w:vAlign w:val="center"/>
            <w:hideMark/>
          </w:tcPr>
          <w:p w14:paraId="19D567BA" w14:textId="77777777" w:rsidR="00AC35EF" w:rsidRPr="00D31AA2" w:rsidRDefault="00AC35EF" w:rsidP="00C30744">
            <w:pPr>
              <w:spacing w:after="0" w:line="240" w:lineRule="auto"/>
              <w:jc w:val="center"/>
              <w:rPr>
                <w:rFonts w:ascii="Times New Roman" w:eastAsia="Times New Roman" w:hAnsi="Times New Roman"/>
                <w:sz w:val="28"/>
                <w:szCs w:val="28"/>
                <w:lang w:eastAsia="lv-LV"/>
              </w:rPr>
            </w:pPr>
            <w:r>
              <w:rPr>
                <w:rFonts w:ascii="Times New Roman" w:eastAsia="Times New Roman" w:hAnsi="Times New Roman"/>
                <w:sz w:val="28"/>
                <w:szCs w:val="28"/>
                <w:lang w:eastAsia="lv-LV"/>
              </w:rPr>
              <w:t>2022</w:t>
            </w:r>
          </w:p>
        </w:tc>
      </w:tr>
      <w:tr w:rsidR="00AC35EF" w:rsidRPr="00D31AA2" w14:paraId="55A42FBE" w14:textId="77777777" w:rsidTr="009E0F11">
        <w:trPr>
          <w:trHeight w:val="2040"/>
        </w:trPr>
        <w:tc>
          <w:tcPr>
            <w:tcW w:w="1418" w:type="dxa"/>
            <w:vMerge/>
            <w:vAlign w:val="center"/>
            <w:hideMark/>
          </w:tcPr>
          <w:p w14:paraId="2D174575" w14:textId="77777777" w:rsidR="00AC35EF" w:rsidRPr="00D31AA2" w:rsidRDefault="00AC35EF" w:rsidP="00C30744">
            <w:pPr>
              <w:spacing w:after="0" w:line="240" w:lineRule="auto"/>
              <w:rPr>
                <w:rFonts w:ascii="Times New Roman" w:eastAsia="Times New Roman" w:hAnsi="Times New Roman"/>
                <w:sz w:val="28"/>
                <w:szCs w:val="28"/>
                <w:lang w:eastAsia="lv-LV"/>
              </w:rPr>
            </w:pPr>
          </w:p>
        </w:tc>
        <w:tc>
          <w:tcPr>
            <w:tcW w:w="1276" w:type="dxa"/>
            <w:shd w:val="clear" w:color="auto" w:fill="auto"/>
            <w:vAlign w:val="center"/>
            <w:hideMark/>
          </w:tcPr>
          <w:p w14:paraId="70D0537F" w14:textId="77777777" w:rsidR="00AC35EF" w:rsidRPr="0064567C" w:rsidRDefault="00AC35EF" w:rsidP="00C30744">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saskaņā ar valsts budžetu kārtējam gadam</w:t>
            </w:r>
          </w:p>
        </w:tc>
        <w:tc>
          <w:tcPr>
            <w:tcW w:w="992" w:type="dxa"/>
            <w:shd w:val="clear" w:color="auto" w:fill="auto"/>
            <w:vAlign w:val="center"/>
            <w:hideMark/>
          </w:tcPr>
          <w:p w14:paraId="03201F9C" w14:textId="77777777" w:rsidR="00AC35EF" w:rsidRPr="0064567C" w:rsidRDefault="00AC35EF" w:rsidP="00C30744">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izmaiņas kārtējā gadā, salīdzinot ar valsts budžetu kārtējam gadam</w:t>
            </w:r>
          </w:p>
        </w:tc>
        <w:tc>
          <w:tcPr>
            <w:tcW w:w="1134" w:type="dxa"/>
            <w:shd w:val="clear" w:color="auto" w:fill="auto"/>
            <w:vAlign w:val="center"/>
            <w:hideMark/>
          </w:tcPr>
          <w:p w14:paraId="02694984" w14:textId="77777777" w:rsidR="00AC35EF" w:rsidRPr="0064567C" w:rsidRDefault="00AC35EF" w:rsidP="00C30744">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saskaņā ar vidēja termiņa budžeta ietvaru</w:t>
            </w:r>
          </w:p>
        </w:tc>
        <w:tc>
          <w:tcPr>
            <w:tcW w:w="1418" w:type="dxa"/>
            <w:shd w:val="clear" w:color="auto" w:fill="auto"/>
            <w:vAlign w:val="center"/>
            <w:hideMark/>
          </w:tcPr>
          <w:p w14:paraId="1C35F605" w14:textId="77777777" w:rsidR="00AC35EF" w:rsidRPr="0064567C" w:rsidRDefault="00AC35EF" w:rsidP="00C30744">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izmaiņas, salīdzinot ar vidēja termiņa budžeta ietvaru n+1 gadam</w:t>
            </w:r>
          </w:p>
        </w:tc>
        <w:tc>
          <w:tcPr>
            <w:tcW w:w="1134" w:type="dxa"/>
            <w:shd w:val="clear" w:color="auto" w:fill="auto"/>
            <w:vAlign w:val="center"/>
            <w:hideMark/>
          </w:tcPr>
          <w:p w14:paraId="5D2BD69B" w14:textId="77777777" w:rsidR="00AC35EF" w:rsidRPr="0064567C" w:rsidRDefault="00AC35EF" w:rsidP="00C30744">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saskaņā ar vidēja termiņa budžeta ietvaru</w:t>
            </w:r>
          </w:p>
        </w:tc>
        <w:tc>
          <w:tcPr>
            <w:tcW w:w="850" w:type="dxa"/>
            <w:shd w:val="clear" w:color="auto" w:fill="auto"/>
            <w:vAlign w:val="center"/>
            <w:hideMark/>
          </w:tcPr>
          <w:p w14:paraId="75D4E4BA" w14:textId="77777777" w:rsidR="00AC35EF" w:rsidRPr="0064567C" w:rsidRDefault="00AC35EF" w:rsidP="00C30744">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izmaiņas, salīdzinot ar vidēja termiņa budžeta ietvaru n+2 gadam</w:t>
            </w:r>
          </w:p>
        </w:tc>
        <w:tc>
          <w:tcPr>
            <w:tcW w:w="1418" w:type="dxa"/>
            <w:shd w:val="clear" w:color="auto" w:fill="auto"/>
            <w:vAlign w:val="center"/>
            <w:hideMark/>
          </w:tcPr>
          <w:p w14:paraId="0357AD68" w14:textId="77777777" w:rsidR="00AC35EF" w:rsidRPr="0064567C" w:rsidRDefault="00AC35EF" w:rsidP="00C30744">
            <w:pPr>
              <w:spacing w:after="0" w:line="240" w:lineRule="auto"/>
              <w:jc w:val="center"/>
              <w:rPr>
                <w:rFonts w:ascii="Times New Roman" w:eastAsia="Times New Roman" w:hAnsi="Times New Roman"/>
                <w:lang w:eastAsia="lv-LV"/>
              </w:rPr>
            </w:pPr>
            <w:r w:rsidRPr="0064567C">
              <w:rPr>
                <w:rFonts w:ascii="Times New Roman" w:eastAsia="Times New Roman" w:hAnsi="Times New Roman"/>
                <w:lang w:eastAsia="lv-LV"/>
              </w:rPr>
              <w:t>izmaiņas, salīdzinot ar vidēja termiņa budžeta ietvaru n+2 gadam</w:t>
            </w:r>
          </w:p>
        </w:tc>
      </w:tr>
      <w:tr w:rsidR="00AC35EF" w:rsidRPr="00D31AA2" w14:paraId="067C047B" w14:textId="77777777" w:rsidTr="009E0F11">
        <w:trPr>
          <w:trHeight w:val="300"/>
        </w:trPr>
        <w:tc>
          <w:tcPr>
            <w:tcW w:w="1418" w:type="dxa"/>
            <w:shd w:val="clear" w:color="auto" w:fill="auto"/>
            <w:vAlign w:val="center"/>
            <w:hideMark/>
          </w:tcPr>
          <w:p w14:paraId="16C8785F" w14:textId="77777777" w:rsidR="00AC35EF" w:rsidRPr="00D31AA2" w:rsidRDefault="00AC35EF" w:rsidP="00C30744">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1</w:t>
            </w:r>
          </w:p>
        </w:tc>
        <w:tc>
          <w:tcPr>
            <w:tcW w:w="1276" w:type="dxa"/>
            <w:shd w:val="clear" w:color="auto" w:fill="auto"/>
            <w:vAlign w:val="center"/>
            <w:hideMark/>
          </w:tcPr>
          <w:p w14:paraId="23BEA104" w14:textId="77777777" w:rsidR="00AC35EF" w:rsidRPr="00D31AA2" w:rsidRDefault="00AC35EF" w:rsidP="00C30744">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w:t>
            </w:r>
          </w:p>
        </w:tc>
        <w:tc>
          <w:tcPr>
            <w:tcW w:w="992" w:type="dxa"/>
            <w:shd w:val="clear" w:color="auto" w:fill="auto"/>
            <w:vAlign w:val="center"/>
            <w:hideMark/>
          </w:tcPr>
          <w:p w14:paraId="6333DB63" w14:textId="77777777" w:rsidR="00AC35EF" w:rsidRPr="00D31AA2" w:rsidRDefault="00AC35EF" w:rsidP="00C30744">
            <w:pPr>
              <w:spacing w:after="0" w:line="240" w:lineRule="auto"/>
              <w:jc w:val="center"/>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w:t>
            </w:r>
          </w:p>
        </w:tc>
        <w:tc>
          <w:tcPr>
            <w:tcW w:w="1134" w:type="dxa"/>
            <w:shd w:val="clear" w:color="auto" w:fill="auto"/>
            <w:vAlign w:val="center"/>
            <w:hideMark/>
          </w:tcPr>
          <w:p w14:paraId="57744300" w14:textId="77777777" w:rsidR="00AC35EF" w:rsidRPr="00D31AA2" w:rsidRDefault="00AC35EF" w:rsidP="00C30744">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4</w:t>
            </w:r>
          </w:p>
        </w:tc>
        <w:tc>
          <w:tcPr>
            <w:tcW w:w="1418" w:type="dxa"/>
            <w:shd w:val="clear" w:color="auto" w:fill="auto"/>
            <w:vAlign w:val="center"/>
            <w:hideMark/>
          </w:tcPr>
          <w:p w14:paraId="223B2F45" w14:textId="77777777" w:rsidR="00AC35EF" w:rsidRPr="00D31AA2" w:rsidRDefault="00AC35EF" w:rsidP="00C30744">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5</w:t>
            </w:r>
          </w:p>
        </w:tc>
        <w:tc>
          <w:tcPr>
            <w:tcW w:w="1134" w:type="dxa"/>
            <w:shd w:val="clear" w:color="auto" w:fill="auto"/>
            <w:vAlign w:val="center"/>
            <w:hideMark/>
          </w:tcPr>
          <w:p w14:paraId="53911C7E" w14:textId="77777777" w:rsidR="00AC35EF" w:rsidRPr="00D31AA2" w:rsidRDefault="00AC35EF" w:rsidP="00C30744">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6</w:t>
            </w:r>
          </w:p>
        </w:tc>
        <w:tc>
          <w:tcPr>
            <w:tcW w:w="850" w:type="dxa"/>
            <w:shd w:val="clear" w:color="auto" w:fill="auto"/>
            <w:vAlign w:val="center"/>
            <w:hideMark/>
          </w:tcPr>
          <w:p w14:paraId="00FEF0FC" w14:textId="77777777" w:rsidR="00AC35EF" w:rsidRPr="00D31AA2" w:rsidRDefault="00AC35EF" w:rsidP="00C30744">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7</w:t>
            </w:r>
          </w:p>
        </w:tc>
        <w:tc>
          <w:tcPr>
            <w:tcW w:w="1418" w:type="dxa"/>
            <w:shd w:val="clear" w:color="auto" w:fill="auto"/>
            <w:vAlign w:val="center"/>
            <w:hideMark/>
          </w:tcPr>
          <w:p w14:paraId="4F6F938A" w14:textId="77777777" w:rsidR="00AC35EF" w:rsidRPr="00D31AA2" w:rsidRDefault="00AC35EF" w:rsidP="00C30744">
            <w:pPr>
              <w:spacing w:after="0" w:line="240" w:lineRule="auto"/>
              <w:jc w:val="center"/>
              <w:rPr>
                <w:rFonts w:ascii="Times New Roman" w:eastAsia="Times New Roman" w:hAnsi="Times New Roman"/>
                <w:color w:val="414142"/>
                <w:sz w:val="28"/>
                <w:szCs w:val="28"/>
                <w:lang w:eastAsia="lv-LV"/>
              </w:rPr>
            </w:pPr>
            <w:r w:rsidRPr="00D31AA2">
              <w:rPr>
                <w:rFonts w:ascii="Times New Roman" w:eastAsia="Times New Roman" w:hAnsi="Times New Roman"/>
                <w:color w:val="414142"/>
                <w:sz w:val="28"/>
                <w:szCs w:val="28"/>
                <w:lang w:eastAsia="lv-LV"/>
              </w:rPr>
              <w:t>8</w:t>
            </w:r>
          </w:p>
        </w:tc>
      </w:tr>
      <w:tr w:rsidR="00E1140E" w:rsidRPr="00D31AA2" w14:paraId="21E86FC5" w14:textId="77777777" w:rsidTr="009E0F11">
        <w:trPr>
          <w:trHeight w:val="878"/>
        </w:trPr>
        <w:tc>
          <w:tcPr>
            <w:tcW w:w="1418" w:type="dxa"/>
            <w:shd w:val="clear" w:color="auto" w:fill="auto"/>
            <w:hideMark/>
          </w:tcPr>
          <w:p w14:paraId="5EC49E7A" w14:textId="77777777" w:rsidR="00E1140E" w:rsidRPr="00D31AA2" w:rsidRDefault="00E1140E" w:rsidP="00C30744">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1. Budžeta ieņēmumi</w:t>
            </w:r>
          </w:p>
        </w:tc>
        <w:tc>
          <w:tcPr>
            <w:tcW w:w="1276" w:type="dxa"/>
            <w:shd w:val="clear" w:color="auto" w:fill="auto"/>
            <w:vAlign w:val="center"/>
          </w:tcPr>
          <w:p w14:paraId="38008636" w14:textId="76F1E192" w:rsidR="00E1140E" w:rsidRPr="0056442B" w:rsidRDefault="00E1140E" w:rsidP="00E1140E">
            <w:pPr>
              <w:spacing w:after="0" w:line="240" w:lineRule="auto"/>
              <w:jc w:val="center"/>
              <w:rPr>
                <w:rFonts w:ascii="Times New Roman" w:eastAsia="Times New Roman" w:hAnsi="Times New Roman"/>
                <w:sz w:val="14"/>
                <w:szCs w:val="14"/>
                <w:lang w:eastAsia="lv-LV"/>
              </w:rPr>
            </w:pPr>
            <w:r w:rsidRPr="00622FC3">
              <w:rPr>
                <w:rFonts w:ascii="Times New Roman" w:eastAsia="Times New Roman" w:hAnsi="Times New Roman"/>
                <w:sz w:val="20"/>
                <w:szCs w:val="20"/>
                <w:lang w:eastAsia="lv-LV"/>
              </w:rPr>
              <w:t>0</w:t>
            </w:r>
          </w:p>
        </w:tc>
        <w:tc>
          <w:tcPr>
            <w:tcW w:w="992" w:type="dxa"/>
            <w:shd w:val="clear" w:color="auto" w:fill="auto"/>
            <w:vAlign w:val="center"/>
          </w:tcPr>
          <w:p w14:paraId="0729A1EF" w14:textId="38678BCF" w:rsidR="00E1140E" w:rsidRPr="0056442B" w:rsidRDefault="00E1140E" w:rsidP="00E1140E">
            <w:pPr>
              <w:spacing w:after="0" w:line="240" w:lineRule="auto"/>
              <w:ind w:firstLineChars="100" w:firstLine="200"/>
              <w:jc w:val="center"/>
              <w:rPr>
                <w:rFonts w:ascii="Times New Roman" w:eastAsia="Times New Roman" w:hAnsi="Times New Roman"/>
                <w:sz w:val="14"/>
                <w:szCs w:val="14"/>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6335F8E8" w14:textId="776B6215" w:rsidR="00E1140E" w:rsidRPr="0056442B" w:rsidRDefault="00E1140E" w:rsidP="00E1140E">
            <w:pPr>
              <w:spacing w:after="0" w:line="240" w:lineRule="auto"/>
              <w:jc w:val="center"/>
              <w:rPr>
                <w:rFonts w:ascii="Times New Roman" w:eastAsia="Times New Roman" w:hAnsi="Times New Roman"/>
                <w:sz w:val="14"/>
                <w:szCs w:val="14"/>
                <w:lang w:eastAsia="lv-LV"/>
              </w:rPr>
            </w:pPr>
            <w:r w:rsidRPr="00622FC3">
              <w:rPr>
                <w:rFonts w:ascii="Times New Roman" w:eastAsia="Times New Roman" w:hAnsi="Times New Roman"/>
                <w:sz w:val="20"/>
                <w:szCs w:val="20"/>
                <w:lang w:eastAsia="lv-LV"/>
              </w:rPr>
              <w:t>0</w:t>
            </w:r>
          </w:p>
        </w:tc>
        <w:tc>
          <w:tcPr>
            <w:tcW w:w="1418" w:type="dxa"/>
            <w:shd w:val="clear" w:color="auto" w:fill="auto"/>
            <w:vAlign w:val="center"/>
          </w:tcPr>
          <w:p w14:paraId="289AC721" w14:textId="6D9EB052" w:rsidR="00E1140E" w:rsidRPr="0056442B" w:rsidRDefault="00E1140E" w:rsidP="00E1140E">
            <w:pPr>
              <w:spacing w:after="0" w:line="240" w:lineRule="auto"/>
              <w:ind w:firstLineChars="100" w:firstLine="200"/>
              <w:jc w:val="center"/>
              <w:rPr>
                <w:rFonts w:ascii="Times New Roman" w:eastAsia="Times New Roman" w:hAnsi="Times New Roman"/>
                <w:sz w:val="14"/>
                <w:szCs w:val="14"/>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54D61793" w14:textId="7BDF1AD1" w:rsidR="00E1140E" w:rsidRPr="0056442B" w:rsidRDefault="00E1140E" w:rsidP="00E1140E">
            <w:pPr>
              <w:spacing w:after="0" w:line="240" w:lineRule="auto"/>
              <w:jc w:val="center"/>
              <w:rPr>
                <w:rFonts w:ascii="Times New Roman" w:eastAsia="Times New Roman" w:hAnsi="Times New Roman"/>
                <w:sz w:val="14"/>
                <w:szCs w:val="14"/>
                <w:lang w:eastAsia="lv-LV"/>
              </w:rPr>
            </w:pPr>
            <w:r w:rsidRPr="00622FC3">
              <w:rPr>
                <w:rFonts w:ascii="Times New Roman" w:eastAsia="Times New Roman" w:hAnsi="Times New Roman"/>
                <w:sz w:val="20"/>
                <w:szCs w:val="20"/>
                <w:lang w:eastAsia="lv-LV"/>
              </w:rPr>
              <w:t>0</w:t>
            </w:r>
          </w:p>
        </w:tc>
        <w:tc>
          <w:tcPr>
            <w:tcW w:w="850" w:type="dxa"/>
            <w:shd w:val="clear" w:color="auto" w:fill="auto"/>
            <w:vAlign w:val="center"/>
          </w:tcPr>
          <w:p w14:paraId="34535365" w14:textId="3914CCD2" w:rsidR="00E1140E" w:rsidRPr="0056442B" w:rsidRDefault="00E1140E" w:rsidP="00E1140E">
            <w:pPr>
              <w:spacing w:after="0" w:line="240" w:lineRule="auto"/>
              <w:jc w:val="center"/>
              <w:rPr>
                <w:rFonts w:ascii="Times New Roman" w:eastAsia="Times New Roman" w:hAnsi="Times New Roman"/>
                <w:sz w:val="14"/>
                <w:szCs w:val="14"/>
                <w:lang w:eastAsia="lv-LV"/>
              </w:rPr>
            </w:pPr>
            <w:r w:rsidRPr="00622FC3">
              <w:rPr>
                <w:rFonts w:ascii="Times New Roman" w:eastAsia="Times New Roman" w:hAnsi="Times New Roman"/>
                <w:sz w:val="20"/>
                <w:szCs w:val="20"/>
                <w:lang w:eastAsia="lv-LV"/>
              </w:rPr>
              <w:t>0</w:t>
            </w:r>
          </w:p>
        </w:tc>
        <w:tc>
          <w:tcPr>
            <w:tcW w:w="1418" w:type="dxa"/>
            <w:shd w:val="clear" w:color="auto" w:fill="auto"/>
            <w:vAlign w:val="center"/>
          </w:tcPr>
          <w:p w14:paraId="7BB3203B" w14:textId="6E0268BB" w:rsidR="00E1140E" w:rsidRPr="0056442B" w:rsidRDefault="00E1140E" w:rsidP="00E1140E">
            <w:pPr>
              <w:spacing w:after="0" w:line="240" w:lineRule="auto"/>
              <w:jc w:val="center"/>
              <w:rPr>
                <w:rFonts w:ascii="Times New Roman" w:eastAsia="Times New Roman" w:hAnsi="Times New Roman"/>
                <w:sz w:val="14"/>
                <w:szCs w:val="14"/>
                <w:lang w:eastAsia="lv-LV"/>
              </w:rPr>
            </w:pPr>
            <w:r w:rsidRPr="00622FC3">
              <w:rPr>
                <w:rFonts w:ascii="Times New Roman" w:eastAsia="Times New Roman" w:hAnsi="Times New Roman"/>
                <w:sz w:val="20"/>
                <w:szCs w:val="20"/>
                <w:lang w:eastAsia="lv-LV"/>
              </w:rPr>
              <w:t>0</w:t>
            </w:r>
          </w:p>
        </w:tc>
      </w:tr>
      <w:tr w:rsidR="00AC35EF" w:rsidRPr="00D31AA2" w14:paraId="5EA6F540" w14:textId="77777777" w:rsidTr="009E0F11">
        <w:trPr>
          <w:trHeight w:val="982"/>
        </w:trPr>
        <w:tc>
          <w:tcPr>
            <w:tcW w:w="1418" w:type="dxa"/>
            <w:shd w:val="clear" w:color="auto" w:fill="auto"/>
            <w:hideMark/>
          </w:tcPr>
          <w:p w14:paraId="6D14A79D" w14:textId="77777777" w:rsidR="00AC35EF" w:rsidRPr="00D31AA2" w:rsidRDefault="00AC35EF" w:rsidP="00C30744">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 xml:space="preserve">1.1. valsts pamatbudžets, tai skaitā ieņēmumi </w:t>
            </w:r>
            <w:r w:rsidRPr="00D31AA2">
              <w:rPr>
                <w:rFonts w:ascii="Times New Roman" w:eastAsia="Times New Roman" w:hAnsi="Times New Roman"/>
                <w:sz w:val="28"/>
                <w:szCs w:val="28"/>
                <w:lang w:eastAsia="lv-LV"/>
              </w:rPr>
              <w:lastRenderedPageBreak/>
              <w:t>no maksas pakalpojumiem un citi pašu ieņēmumi</w:t>
            </w:r>
          </w:p>
        </w:tc>
        <w:tc>
          <w:tcPr>
            <w:tcW w:w="1276" w:type="dxa"/>
            <w:shd w:val="clear" w:color="auto" w:fill="auto"/>
            <w:vAlign w:val="center"/>
          </w:tcPr>
          <w:p w14:paraId="4C6F2413" w14:textId="77777777" w:rsidR="00AC35EF" w:rsidRPr="00622FC3" w:rsidRDefault="00AC35EF" w:rsidP="00C30744">
            <w:pPr>
              <w:spacing w:after="0" w:line="240" w:lineRule="auto"/>
              <w:ind w:firstLineChars="100" w:firstLine="200"/>
              <w:jc w:val="center"/>
              <w:rPr>
                <w:rFonts w:ascii="Times New Roman" w:eastAsia="Times New Roman" w:hAnsi="Times New Roman"/>
                <w:sz w:val="20"/>
                <w:szCs w:val="20"/>
                <w:lang w:eastAsia="lv-LV"/>
              </w:rPr>
            </w:pPr>
            <w:r w:rsidRPr="00622FC3">
              <w:rPr>
                <w:rFonts w:ascii="Times New Roman" w:eastAsia="Times New Roman" w:hAnsi="Times New Roman"/>
                <w:sz w:val="20"/>
                <w:szCs w:val="20"/>
                <w:lang w:eastAsia="lv-LV"/>
              </w:rPr>
              <w:lastRenderedPageBreak/>
              <w:t>0</w:t>
            </w:r>
          </w:p>
        </w:tc>
        <w:tc>
          <w:tcPr>
            <w:tcW w:w="992" w:type="dxa"/>
            <w:shd w:val="clear" w:color="auto" w:fill="auto"/>
            <w:vAlign w:val="center"/>
          </w:tcPr>
          <w:p w14:paraId="5EC7D86C" w14:textId="77777777" w:rsidR="00AC35EF" w:rsidRPr="00622FC3" w:rsidRDefault="00AC35EF" w:rsidP="00C30744">
            <w:pPr>
              <w:spacing w:after="0" w:line="240" w:lineRule="auto"/>
              <w:ind w:firstLineChars="100" w:firstLine="200"/>
              <w:jc w:val="center"/>
              <w:rPr>
                <w:rFonts w:ascii="Times New Roman" w:eastAsia="Times New Roman" w:hAnsi="Times New Roman"/>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33C69A2D" w14:textId="77777777" w:rsidR="00AC35EF" w:rsidRPr="00622FC3" w:rsidRDefault="00AC35EF" w:rsidP="00C30744">
            <w:pPr>
              <w:spacing w:after="0" w:line="240" w:lineRule="auto"/>
              <w:ind w:firstLineChars="100" w:firstLine="200"/>
              <w:jc w:val="center"/>
              <w:rPr>
                <w:rFonts w:ascii="Times New Roman" w:eastAsia="Times New Roman" w:hAnsi="Times New Roman"/>
                <w:sz w:val="20"/>
                <w:szCs w:val="20"/>
                <w:lang w:eastAsia="lv-LV"/>
              </w:rPr>
            </w:pPr>
            <w:r w:rsidRPr="00622FC3">
              <w:rPr>
                <w:rFonts w:ascii="Times New Roman" w:eastAsia="Times New Roman" w:hAnsi="Times New Roman"/>
                <w:sz w:val="20"/>
                <w:szCs w:val="20"/>
                <w:lang w:eastAsia="lv-LV"/>
              </w:rPr>
              <w:t>0</w:t>
            </w:r>
          </w:p>
        </w:tc>
        <w:tc>
          <w:tcPr>
            <w:tcW w:w="1418" w:type="dxa"/>
            <w:shd w:val="clear" w:color="auto" w:fill="auto"/>
            <w:vAlign w:val="center"/>
          </w:tcPr>
          <w:p w14:paraId="65157C40" w14:textId="77777777" w:rsidR="00AC35EF" w:rsidRPr="00622FC3" w:rsidRDefault="00AC35EF" w:rsidP="00C30744">
            <w:pPr>
              <w:spacing w:after="0" w:line="240" w:lineRule="auto"/>
              <w:ind w:firstLineChars="100" w:firstLine="200"/>
              <w:jc w:val="center"/>
              <w:rPr>
                <w:rFonts w:ascii="Times New Roman" w:eastAsia="Times New Roman" w:hAnsi="Times New Roman"/>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044C7D2B" w14:textId="77777777" w:rsidR="00AC35EF" w:rsidRPr="00622FC3" w:rsidRDefault="00AC35EF" w:rsidP="00C30744">
            <w:pPr>
              <w:spacing w:after="0" w:line="240" w:lineRule="auto"/>
              <w:ind w:firstLineChars="100" w:firstLine="200"/>
              <w:jc w:val="center"/>
              <w:rPr>
                <w:rFonts w:ascii="Times New Roman" w:eastAsia="Times New Roman" w:hAnsi="Times New Roman"/>
                <w:sz w:val="20"/>
                <w:szCs w:val="20"/>
                <w:lang w:eastAsia="lv-LV"/>
              </w:rPr>
            </w:pPr>
            <w:r w:rsidRPr="00622FC3">
              <w:rPr>
                <w:rFonts w:ascii="Times New Roman" w:eastAsia="Times New Roman" w:hAnsi="Times New Roman"/>
                <w:sz w:val="20"/>
                <w:szCs w:val="20"/>
                <w:lang w:eastAsia="lv-LV"/>
              </w:rPr>
              <w:t>0</w:t>
            </w:r>
          </w:p>
        </w:tc>
        <w:tc>
          <w:tcPr>
            <w:tcW w:w="850" w:type="dxa"/>
            <w:shd w:val="clear" w:color="auto" w:fill="auto"/>
            <w:vAlign w:val="center"/>
          </w:tcPr>
          <w:p w14:paraId="056A8CE7" w14:textId="77777777" w:rsidR="00AC35EF" w:rsidRPr="00622FC3" w:rsidRDefault="00AC35EF" w:rsidP="00C30744">
            <w:pPr>
              <w:spacing w:after="0" w:line="240" w:lineRule="auto"/>
              <w:ind w:firstLineChars="100" w:firstLine="200"/>
              <w:jc w:val="center"/>
              <w:rPr>
                <w:rFonts w:ascii="Times New Roman" w:eastAsia="Times New Roman" w:hAnsi="Times New Roman"/>
                <w:sz w:val="20"/>
                <w:szCs w:val="20"/>
                <w:lang w:eastAsia="lv-LV"/>
              </w:rPr>
            </w:pPr>
            <w:r w:rsidRPr="00622FC3">
              <w:rPr>
                <w:rFonts w:ascii="Times New Roman" w:eastAsia="Times New Roman" w:hAnsi="Times New Roman"/>
                <w:sz w:val="20"/>
                <w:szCs w:val="20"/>
                <w:lang w:eastAsia="lv-LV"/>
              </w:rPr>
              <w:t>0</w:t>
            </w:r>
          </w:p>
        </w:tc>
        <w:tc>
          <w:tcPr>
            <w:tcW w:w="1418" w:type="dxa"/>
            <w:shd w:val="clear" w:color="auto" w:fill="auto"/>
            <w:vAlign w:val="center"/>
          </w:tcPr>
          <w:p w14:paraId="63AC28D2" w14:textId="77777777" w:rsidR="00AC35EF" w:rsidRPr="00622FC3" w:rsidRDefault="00AC35EF" w:rsidP="00C30744">
            <w:pPr>
              <w:spacing w:after="0" w:line="240" w:lineRule="auto"/>
              <w:ind w:firstLineChars="100" w:firstLine="200"/>
              <w:jc w:val="center"/>
              <w:rPr>
                <w:rFonts w:ascii="Times New Roman" w:eastAsia="Times New Roman" w:hAnsi="Times New Roman"/>
                <w:sz w:val="20"/>
                <w:szCs w:val="20"/>
                <w:lang w:eastAsia="lv-LV"/>
              </w:rPr>
            </w:pPr>
            <w:r w:rsidRPr="00622FC3">
              <w:rPr>
                <w:rFonts w:ascii="Times New Roman" w:eastAsia="Times New Roman" w:hAnsi="Times New Roman"/>
                <w:sz w:val="20"/>
                <w:szCs w:val="20"/>
                <w:lang w:eastAsia="lv-LV"/>
              </w:rPr>
              <w:t>0</w:t>
            </w:r>
          </w:p>
        </w:tc>
      </w:tr>
      <w:tr w:rsidR="00AC35EF" w:rsidRPr="00D31AA2" w14:paraId="7D1492E2" w14:textId="77777777" w:rsidTr="009E0F11">
        <w:trPr>
          <w:trHeight w:val="1275"/>
        </w:trPr>
        <w:tc>
          <w:tcPr>
            <w:tcW w:w="1418" w:type="dxa"/>
            <w:shd w:val="clear" w:color="auto" w:fill="auto"/>
            <w:hideMark/>
          </w:tcPr>
          <w:p w14:paraId="461B86D8" w14:textId="77777777" w:rsidR="00AC35EF" w:rsidRPr="00D31AA2" w:rsidRDefault="00AC35EF" w:rsidP="00C30744">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1.2. valsts speciālais budžets</w:t>
            </w:r>
          </w:p>
        </w:tc>
        <w:tc>
          <w:tcPr>
            <w:tcW w:w="1276" w:type="dxa"/>
            <w:shd w:val="clear" w:color="auto" w:fill="auto"/>
            <w:vAlign w:val="center"/>
          </w:tcPr>
          <w:p w14:paraId="2910EA35"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992" w:type="dxa"/>
            <w:shd w:val="clear" w:color="auto" w:fill="auto"/>
            <w:vAlign w:val="center"/>
          </w:tcPr>
          <w:p w14:paraId="08F5AFA6"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54603637" w14:textId="77777777" w:rsidR="00AC35EF" w:rsidRPr="00D31AA2" w:rsidRDefault="00AC35EF" w:rsidP="00C30744">
            <w:pPr>
              <w:spacing w:after="0" w:line="240" w:lineRule="auto"/>
              <w:ind w:firstLineChars="100" w:firstLine="200"/>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c>
          <w:tcPr>
            <w:tcW w:w="1418" w:type="dxa"/>
            <w:shd w:val="clear" w:color="auto" w:fill="auto"/>
            <w:vAlign w:val="center"/>
          </w:tcPr>
          <w:p w14:paraId="0A0CBDB1" w14:textId="77777777" w:rsidR="00AC35EF" w:rsidRPr="00D31AA2" w:rsidRDefault="00AC35EF" w:rsidP="00C30744">
            <w:pPr>
              <w:spacing w:after="0" w:line="240" w:lineRule="auto"/>
              <w:ind w:firstLineChars="100" w:firstLine="200"/>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25D5DD62" w14:textId="77777777" w:rsidR="00AC35EF" w:rsidRPr="00D31AA2" w:rsidRDefault="00AC35EF" w:rsidP="00C30744">
            <w:pPr>
              <w:spacing w:after="0" w:line="240" w:lineRule="auto"/>
              <w:ind w:firstLineChars="100" w:firstLine="200"/>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c>
          <w:tcPr>
            <w:tcW w:w="850" w:type="dxa"/>
            <w:shd w:val="clear" w:color="auto" w:fill="auto"/>
            <w:vAlign w:val="center"/>
          </w:tcPr>
          <w:p w14:paraId="189AC747" w14:textId="77777777" w:rsidR="00AC35EF" w:rsidRPr="00D31AA2" w:rsidRDefault="00AC35EF" w:rsidP="00C30744">
            <w:pPr>
              <w:spacing w:after="0" w:line="240" w:lineRule="auto"/>
              <w:ind w:firstLineChars="100" w:firstLine="200"/>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c>
          <w:tcPr>
            <w:tcW w:w="1418" w:type="dxa"/>
            <w:shd w:val="clear" w:color="auto" w:fill="auto"/>
            <w:vAlign w:val="center"/>
          </w:tcPr>
          <w:p w14:paraId="04DBBDFF" w14:textId="77777777" w:rsidR="00AC35EF" w:rsidRPr="00D31AA2" w:rsidRDefault="00AC35EF" w:rsidP="00C30744">
            <w:pPr>
              <w:spacing w:after="0" w:line="240" w:lineRule="auto"/>
              <w:ind w:firstLineChars="100" w:firstLine="200"/>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r>
      <w:tr w:rsidR="005855E5" w:rsidRPr="00D31AA2" w14:paraId="3CA29E41" w14:textId="77777777" w:rsidTr="009E0F11">
        <w:trPr>
          <w:trHeight w:val="1020"/>
        </w:trPr>
        <w:tc>
          <w:tcPr>
            <w:tcW w:w="1418" w:type="dxa"/>
            <w:shd w:val="clear" w:color="auto" w:fill="auto"/>
            <w:hideMark/>
          </w:tcPr>
          <w:p w14:paraId="1953F199" w14:textId="77777777" w:rsidR="005855E5" w:rsidRPr="00D31AA2" w:rsidRDefault="005855E5" w:rsidP="00C30744">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1.3. pašvaldību budžets</w:t>
            </w:r>
          </w:p>
        </w:tc>
        <w:tc>
          <w:tcPr>
            <w:tcW w:w="1276" w:type="dxa"/>
            <w:shd w:val="clear" w:color="auto" w:fill="auto"/>
            <w:vAlign w:val="center"/>
          </w:tcPr>
          <w:p w14:paraId="6D87B26D" w14:textId="20FAEA42" w:rsidR="005855E5" w:rsidRPr="009F13B2" w:rsidRDefault="005855E5" w:rsidP="00113405">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992" w:type="dxa"/>
            <w:shd w:val="clear" w:color="auto" w:fill="auto"/>
            <w:vAlign w:val="center"/>
          </w:tcPr>
          <w:p w14:paraId="4A40FA69" w14:textId="09D3A289" w:rsidR="005855E5" w:rsidRPr="009F13B2" w:rsidRDefault="005855E5" w:rsidP="005855E5">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7F03D7CF" w14:textId="39C896E3" w:rsidR="005855E5" w:rsidRPr="009F13B2" w:rsidRDefault="005855E5" w:rsidP="005855E5">
            <w:pPr>
              <w:spacing w:after="0" w:line="240" w:lineRule="auto"/>
              <w:ind w:firstLineChars="100" w:firstLine="200"/>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c>
          <w:tcPr>
            <w:tcW w:w="1418" w:type="dxa"/>
            <w:shd w:val="clear" w:color="auto" w:fill="auto"/>
            <w:vAlign w:val="center"/>
          </w:tcPr>
          <w:p w14:paraId="7B9F80D9" w14:textId="4C3591B4" w:rsidR="005855E5" w:rsidRPr="009F13B2" w:rsidRDefault="005855E5" w:rsidP="005855E5">
            <w:pPr>
              <w:spacing w:after="0" w:line="240" w:lineRule="auto"/>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0E3C1A28" w14:textId="70E48128" w:rsidR="005855E5" w:rsidRPr="009F13B2" w:rsidRDefault="005855E5" w:rsidP="005855E5">
            <w:pPr>
              <w:spacing w:after="0" w:line="240" w:lineRule="auto"/>
              <w:ind w:firstLineChars="100" w:firstLine="200"/>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c>
          <w:tcPr>
            <w:tcW w:w="850" w:type="dxa"/>
            <w:shd w:val="clear" w:color="auto" w:fill="auto"/>
            <w:vAlign w:val="center"/>
          </w:tcPr>
          <w:p w14:paraId="2827E39A" w14:textId="583B8F1D" w:rsidR="005855E5" w:rsidRPr="009F13B2" w:rsidRDefault="005855E5" w:rsidP="005855E5">
            <w:pPr>
              <w:spacing w:after="0" w:line="240" w:lineRule="auto"/>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c>
          <w:tcPr>
            <w:tcW w:w="1418" w:type="dxa"/>
            <w:shd w:val="clear" w:color="auto" w:fill="auto"/>
            <w:vAlign w:val="center"/>
          </w:tcPr>
          <w:p w14:paraId="1F23D4AC" w14:textId="6D78CCEA" w:rsidR="005855E5" w:rsidRPr="009F13B2" w:rsidRDefault="005855E5" w:rsidP="005855E5">
            <w:pPr>
              <w:spacing w:after="0" w:line="240" w:lineRule="auto"/>
              <w:jc w:val="center"/>
              <w:rPr>
                <w:rFonts w:ascii="Arial" w:eastAsia="Times New Roman" w:hAnsi="Arial" w:cs="Arial"/>
                <w:color w:val="414142"/>
                <w:sz w:val="20"/>
                <w:szCs w:val="20"/>
                <w:lang w:eastAsia="lv-LV"/>
              </w:rPr>
            </w:pPr>
            <w:r w:rsidRPr="00622FC3">
              <w:rPr>
                <w:rFonts w:ascii="Times New Roman" w:eastAsia="Times New Roman" w:hAnsi="Times New Roman"/>
                <w:sz w:val="20"/>
                <w:szCs w:val="20"/>
                <w:lang w:eastAsia="lv-LV"/>
              </w:rPr>
              <w:t>0</w:t>
            </w:r>
          </w:p>
        </w:tc>
      </w:tr>
      <w:tr w:rsidR="00AC35EF" w:rsidRPr="00D31AA2" w14:paraId="4EAB76E6" w14:textId="77777777" w:rsidTr="009E0F11">
        <w:trPr>
          <w:trHeight w:val="1020"/>
        </w:trPr>
        <w:tc>
          <w:tcPr>
            <w:tcW w:w="1418" w:type="dxa"/>
            <w:shd w:val="clear" w:color="auto" w:fill="auto"/>
            <w:hideMark/>
          </w:tcPr>
          <w:p w14:paraId="459E004D" w14:textId="77777777" w:rsidR="00AC35EF" w:rsidRPr="00D31AA2" w:rsidRDefault="00AC35EF" w:rsidP="00C30744">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 Budžeta izdevumi</w:t>
            </w:r>
          </w:p>
        </w:tc>
        <w:tc>
          <w:tcPr>
            <w:tcW w:w="1276" w:type="dxa"/>
            <w:shd w:val="clear" w:color="auto" w:fill="auto"/>
            <w:vAlign w:val="center"/>
          </w:tcPr>
          <w:p w14:paraId="597E57E6" w14:textId="77777777" w:rsidR="00AC35EF" w:rsidRPr="00D31AA2" w:rsidRDefault="00AC35EF" w:rsidP="008839CA">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992" w:type="dxa"/>
            <w:shd w:val="clear" w:color="auto" w:fill="auto"/>
            <w:vAlign w:val="center"/>
          </w:tcPr>
          <w:p w14:paraId="5EFEE8CC" w14:textId="77777777" w:rsidR="00AC35EF" w:rsidRPr="00D31AA2" w:rsidRDefault="00AC35EF" w:rsidP="008839CA">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7435B691" w14:textId="2088186C" w:rsidR="00AC35EF" w:rsidRPr="00BF45C9" w:rsidRDefault="00A80820" w:rsidP="001A7E94">
            <w:pPr>
              <w:spacing w:after="0" w:line="240" w:lineRule="auto"/>
              <w:ind w:firstLineChars="100" w:firstLine="160"/>
              <w:jc w:val="center"/>
              <w:rPr>
                <w:rFonts w:ascii="Arial" w:eastAsia="Times New Roman" w:hAnsi="Arial" w:cs="Arial"/>
                <w:color w:val="414142"/>
                <w:sz w:val="16"/>
                <w:szCs w:val="16"/>
                <w:lang w:eastAsia="lv-LV"/>
              </w:rPr>
            </w:pPr>
            <w:r w:rsidRPr="00BF45C9">
              <w:rPr>
                <w:rFonts w:ascii="Times New Roman" w:eastAsia="Times New Roman" w:hAnsi="Times New Roman"/>
                <w:sz w:val="16"/>
                <w:szCs w:val="16"/>
                <w:lang w:eastAsia="lv-LV"/>
              </w:rPr>
              <w:t>Nav precīzi aprēķin</w:t>
            </w:r>
            <w:r w:rsidR="00BF45C9" w:rsidRPr="00BF45C9">
              <w:rPr>
                <w:rFonts w:ascii="Times New Roman" w:eastAsia="Times New Roman" w:hAnsi="Times New Roman"/>
                <w:sz w:val="16"/>
                <w:szCs w:val="16"/>
                <w:lang w:eastAsia="lv-LV"/>
              </w:rPr>
              <w:t>āmi</w:t>
            </w:r>
          </w:p>
        </w:tc>
        <w:tc>
          <w:tcPr>
            <w:tcW w:w="1418" w:type="dxa"/>
            <w:shd w:val="clear" w:color="auto" w:fill="auto"/>
            <w:vAlign w:val="center"/>
          </w:tcPr>
          <w:p w14:paraId="4BA9DE6C" w14:textId="258B2727" w:rsidR="00AC35EF" w:rsidRPr="00BF45C9" w:rsidRDefault="00CA03D3" w:rsidP="00BF45C9">
            <w:pPr>
              <w:spacing w:after="0" w:line="240" w:lineRule="auto"/>
              <w:ind w:firstLineChars="100" w:firstLine="160"/>
              <w:jc w:val="center"/>
              <w:rPr>
                <w:rFonts w:ascii="Arial" w:eastAsia="Times New Roman" w:hAnsi="Arial" w:cs="Arial"/>
                <w:color w:val="414142"/>
                <w:sz w:val="16"/>
                <w:szCs w:val="16"/>
                <w:lang w:eastAsia="lv-LV"/>
              </w:rPr>
            </w:pPr>
            <w:r w:rsidRPr="00BF45C9">
              <w:rPr>
                <w:rFonts w:ascii="Times New Roman" w:eastAsia="Times New Roman" w:hAnsi="Times New Roman"/>
                <w:sz w:val="16"/>
                <w:szCs w:val="16"/>
                <w:lang w:eastAsia="lv-LV"/>
              </w:rPr>
              <w:t>4 </w:t>
            </w:r>
            <w:r w:rsidR="00036568" w:rsidRPr="00BF45C9">
              <w:rPr>
                <w:rFonts w:ascii="Times New Roman" w:eastAsia="Times New Roman" w:hAnsi="Times New Roman"/>
                <w:sz w:val="16"/>
                <w:szCs w:val="16"/>
                <w:lang w:eastAsia="lv-LV"/>
              </w:rPr>
              <w:t>5</w:t>
            </w:r>
            <w:r w:rsidRPr="00BF45C9">
              <w:rPr>
                <w:rFonts w:ascii="Times New Roman" w:eastAsia="Times New Roman" w:hAnsi="Times New Roman"/>
                <w:sz w:val="16"/>
                <w:szCs w:val="16"/>
                <w:lang w:eastAsia="lv-LV"/>
              </w:rPr>
              <w:t xml:space="preserve">00 000 </w:t>
            </w:r>
            <w:r w:rsidR="00B73894" w:rsidRPr="00BF45C9">
              <w:rPr>
                <w:rFonts w:ascii="Times New Roman" w:eastAsia="Times New Roman" w:hAnsi="Times New Roman"/>
                <w:sz w:val="16"/>
                <w:szCs w:val="16"/>
                <w:lang w:eastAsia="lv-LV"/>
              </w:rPr>
              <w:t>*</w:t>
            </w:r>
          </w:p>
        </w:tc>
        <w:tc>
          <w:tcPr>
            <w:tcW w:w="1134" w:type="dxa"/>
            <w:shd w:val="clear" w:color="auto" w:fill="auto"/>
            <w:vAlign w:val="center"/>
          </w:tcPr>
          <w:p w14:paraId="4EC6B7EA" w14:textId="6637ED1E" w:rsidR="00AC35EF" w:rsidRPr="00BF45C9" w:rsidRDefault="00BF45C9" w:rsidP="00BF45C9">
            <w:pPr>
              <w:spacing w:after="0" w:line="240" w:lineRule="auto"/>
              <w:ind w:firstLineChars="100" w:firstLine="160"/>
              <w:jc w:val="center"/>
              <w:rPr>
                <w:rFonts w:ascii="Arial" w:eastAsia="Times New Roman" w:hAnsi="Arial" w:cs="Arial"/>
                <w:color w:val="414142"/>
                <w:sz w:val="16"/>
                <w:szCs w:val="16"/>
                <w:lang w:eastAsia="lv-LV"/>
              </w:rPr>
            </w:pPr>
            <w:r w:rsidRPr="00BF45C9">
              <w:rPr>
                <w:rFonts w:ascii="Times New Roman" w:eastAsia="Times New Roman" w:hAnsi="Times New Roman"/>
                <w:sz w:val="16"/>
                <w:szCs w:val="16"/>
                <w:lang w:eastAsia="lv-LV"/>
              </w:rPr>
              <w:t>Nav precīzi aprēķināmi</w:t>
            </w:r>
          </w:p>
        </w:tc>
        <w:tc>
          <w:tcPr>
            <w:tcW w:w="850" w:type="dxa"/>
            <w:shd w:val="clear" w:color="auto" w:fill="auto"/>
            <w:vAlign w:val="center"/>
          </w:tcPr>
          <w:p w14:paraId="388A6E51" w14:textId="283D53A6" w:rsidR="00AC35EF" w:rsidRPr="00BF45C9" w:rsidRDefault="00A80820" w:rsidP="008839CA">
            <w:pPr>
              <w:spacing w:after="0" w:line="240" w:lineRule="auto"/>
              <w:jc w:val="center"/>
              <w:rPr>
                <w:rFonts w:ascii="Arial" w:eastAsia="Times New Roman" w:hAnsi="Arial" w:cs="Arial"/>
                <w:color w:val="414142"/>
                <w:sz w:val="16"/>
                <w:szCs w:val="16"/>
                <w:lang w:eastAsia="lv-LV"/>
              </w:rPr>
            </w:pPr>
            <w:r w:rsidRPr="00BF45C9">
              <w:rPr>
                <w:rFonts w:ascii="Times New Roman" w:eastAsia="Times New Roman" w:hAnsi="Times New Roman"/>
                <w:sz w:val="16"/>
                <w:szCs w:val="16"/>
                <w:lang w:eastAsia="lv-LV"/>
              </w:rPr>
              <w:t>4 </w:t>
            </w:r>
            <w:r w:rsidR="00036568" w:rsidRPr="00BF45C9">
              <w:rPr>
                <w:rFonts w:ascii="Times New Roman" w:eastAsia="Times New Roman" w:hAnsi="Times New Roman"/>
                <w:sz w:val="16"/>
                <w:szCs w:val="16"/>
                <w:lang w:eastAsia="lv-LV"/>
              </w:rPr>
              <w:t>5</w:t>
            </w:r>
            <w:r w:rsidRPr="00BF45C9">
              <w:rPr>
                <w:rFonts w:ascii="Times New Roman" w:eastAsia="Times New Roman" w:hAnsi="Times New Roman"/>
                <w:sz w:val="16"/>
                <w:szCs w:val="16"/>
                <w:lang w:eastAsia="lv-LV"/>
              </w:rPr>
              <w:t>00</w:t>
            </w:r>
            <w:r w:rsidR="00036568" w:rsidRPr="00BF45C9">
              <w:rPr>
                <w:rFonts w:ascii="Times New Roman" w:eastAsia="Times New Roman" w:hAnsi="Times New Roman"/>
                <w:sz w:val="16"/>
                <w:szCs w:val="16"/>
                <w:lang w:eastAsia="lv-LV"/>
              </w:rPr>
              <w:t> </w:t>
            </w:r>
            <w:r w:rsidRPr="00BF45C9">
              <w:rPr>
                <w:rFonts w:ascii="Times New Roman" w:eastAsia="Times New Roman" w:hAnsi="Times New Roman"/>
                <w:sz w:val="16"/>
                <w:szCs w:val="16"/>
                <w:lang w:eastAsia="lv-LV"/>
              </w:rPr>
              <w:t>000</w:t>
            </w:r>
            <w:r w:rsidR="00036568" w:rsidRPr="00BF45C9">
              <w:rPr>
                <w:rFonts w:ascii="Times New Roman" w:eastAsia="Times New Roman" w:hAnsi="Times New Roman"/>
                <w:sz w:val="16"/>
                <w:szCs w:val="16"/>
                <w:lang w:eastAsia="lv-LV"/>
              </w:rPr>
              <w:t xml:space="preserve"> *</w:t>
            </w:r>
          </w:p>
        </w:tc>
        <w:tc>
          <w:tcPr>
            <w:tcW w:w="1418" w:type="dxa"/>
            <w:shd w:val="clear" w:color="auto" w:fill="auto"/>
            <w:vAlign w:val="center"/>
          </w:tcPr>
          <w:p w14:paraId="31B6D8E4" w14:textId="024595F6" w:rsidR="00AC35EF" w:rsidRPr="00BF45C9" w:rsidRDefault="00CA03D3" w:rsidP="008839CA">
            <w:pPr>
              <w:spacing w:after="0" w:line="240" w:lineRule="auto"/>
              <w:jc w:val="center"/>
              <w:rPr>
                <w:rFonts w:ascii="Arial" w:eastAsia="Times New Roman" w:hAnsi="Arial" w:cs="Arial"/>
                <w:color w:val="414142"/>
                <w:sz w:val="16"/>
                <w:szCs w:val="16"/>
                <w:lang w:eastAsia="lv-LV"/>
              </w:rPr>
            </w:pPr>
            <w:r w:rsidRPr="00BF45C9">
              <w:rPr>
                <w:rFonts w:ascii="Times New Roman" w:eastAsia="Times New Roman" w:hAnsi="Times New Roman"/>
                <w:sz w:val="16"/>
                <w:szCs w:val="16"/>
                <w:lang w:eastAsia="lv-LV"/>
              </w:rPr>
              <w:t>4 </w:t>
            </w:r>
            <w:r w:rsidR="00036568" w:rsidRPr="00BF45C9">
              <w:rPr>
                <w:rFonts w:ascii="Times New Roman" w:eastAsia="Times New Roman" w:hAnsi="Times New Roman"/>
                <w:sz w:val="16"/>
                <w:szCs w:val="16"/>
                <w:lang w:eastAsia="lv-LV"/>
              </w:rPr>
              <w:t>5</w:t>
            </w:r>
            <w:r w:rsidRPr="00BF45C9">
              <w:rPr>
                <w:rFonts w:ascii="Times New Roman" w:eastAsia="Times New Roman" w:hAnsi="Times New Roman"/>
                <w:sz w:val="16"/>
                <w:szCs w:val="16"/>
                <w:lang w:eastAsia="lv-LV"/>
              </w:rPr>
              <w:t xml:space="preserve">00 000 </w:t>
            </w:r>
            <w:r w:rsidR="00036568" w:rsidRPr="00BF45C9">
              <w:rPr>
                <w:rFonts w:ascii="Times New Roman" w:eastAsia="Times New Roman" w:hAnsi="Times New Roman"/>
                <w:sz w:val="16"/>
                <w:szCs w:val="16"/>
                <w:lang w:eastAsia="lv-LV"/>
              </w:rPr>
              <w:t>*</w:t>
            </w:r>
          </w:p>
        </w:tc>
      </w:tr>
      <w:tr w:rsidR="00AC35EF" w:rsidRPr="00DE1B40" w14:paraId="12CEB3DE" w14:textId="77777777" w:rsidTr="009E0F11">
        <w:trPr>
          <w:trHeight w:val="1020"/>
        </w:trPr>
        <w:tc>
          <w:tcPr>
            <w:tcW w:w="1418" w:type="dxa"/>
            <w:shd w:val="clear" w:color="auto" w:fill="auto"/>
            <w:hideMark/>
          </w:tcPr>
          <w:p w14:paraId="22FD27C1" w14:textId="77777777" w:rsidR="00AC35EF" w:rsidRPr="00D31AA2" w:rsidRDefault="00AC35EF" w:rsidP="00C30744">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2.1. valsts pamatbudžets</w:t>
            </w:r>
          </w:p>
        </w:tc>
        <w:tc>
          <w:tcPr>
            <w:tcW w:w="1276" w:type="dxa"/>
            <w:shd w:val="clear" w:color="auto" w:fill="auto"/>
            <w:vAlign w:val="center"/>
          </w:tcPr>
          <w:p w14:paraId="64EAD48D" w14:textId="77777777" w:rsidR="00AC35EF" w:rsidRPr="00D31AA2" w:rsidRDefault="00AC35EF" w:rsidP="008839CA">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992" w:type="dxa"/>
            <w:shd w:val="clear" w:color="auto" w:fill="auto"/>
            <w:vAlign w:val="center"/>
          </w:tcPr>
          <w:p w14:paraId="1FE92354" w14:textId="77777777" w:rsidR="00AC35EF" w:rsidRPr="00D31AA2" w:rsidRDefault="00AC35EF" w:rsidP="008839CA">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4DFD1BE4" w14:textId="77777777" w:rsidR="00AC35EF" w:rsidRPr="00BF45C9" w:rsidRDefault="00AC35EF" w:rsidP="00BF45C9">
            <w:pPr>
              <w:spacing w:after="0" w:line="240" w:lineRule="auto"/>
              <w:ind w:firstLineChars="100" w:firstLine="160"/>
              <w:jc w:val="center"/>
              <w:rPr>
                <w:rFonts w:ascii="Arial" w:eastAsia="Times New Roman" w:hAnsi="Arial" w:cs="Arial"/>
                <w:sz w:val="16"/>
                <w:szCs w:val="16"/>
                <w:lang w:eastAsia="lv-LV"/>
              </w:rPr>
            </w:pPr>
            <w:r w:rsidRPr="00BF45C9">
              <w:rPr>
                <w:rFonts w:ascii="Times New Roman" w:eastAsia="Times New Roman" w:hAnsi="Times New Roman"/>
                <w:sz w:val="16"/>
                <w:szCs w:val="16"/>
                <w:lang w:eastAsia="lv-LV"/>
              </w:rPr>
              <w:t>0</w:t>
            </w:r>
          </w:p>
        </w:tc>
        <w:tc>
          <w:tcPr>
            <w:tcW w:w="1418" w:type="dxa"/>
            <w:shd w:val="clear" w:color="auto" w:fill="auto"/>
            <w:vAlign w:val="center"/>
          </w:tcPr>
          <w:p w14:paraId="626ABA2C" w14:textId="77777777" w:rsidR="002D4500" w:rsidRPr="00BF45C9" w:rsidRDefault="002D4500" w:rsidP="00BF45C9">
            <w:pPr>
              <w:spacing w:after="0" w:line="240" w:lineRule="auto"/>
              <w:ind w:firstLineChars="100" w:firstLine="160"/>
              <w:jc w:val="center"/>
              <w:rPr>
                <w:rFonts w:ascii="Times New Roman" w:eastAsia="Times New Roman" w:hAnsi="Times New Roman"/>
                <w:sz w:val="16"/>
                <w:szCs w:val="16"/>
                <w:lang w:eastAsia="lv-LV"/>
              </w:rPr>
            </w:pPr>
          </w:p>
          <w:p w14:paraId="0223D385" w14:textId="77777777" w:rsidR="00AC35EF" w:rsidRPr="00BF45C9" w:rsidRDefault="00AC35EF" w:rsidP="00BF45C9">
            <w:pPr>
              <w:spacing w:after="0" w:line="240" w:lineRule="auto"/>
              <w:ind w:firstLineChars="100" w:firstLine="160"/>
              <w:jc w:val="center"/>
              <w:rPr>
                <w:rFonts w:ascii="Arial" w:eastAsia="Times New Roman" w:hAnsi="Arial" w:cs="Arial"/>
                <w:sz w:val="16"/>
                <w:szCs w:val="16"/>
                <w:lang w:eastAsia="lv-LV"/>
              </w:rPr>
            </w:pPr>
            <w:r w:rsidRPr="00BF45C9">
              <w:rPr>
                <w:rFonts w:ascii="Times New Roman" w:eastAsia="Times New Roman" w:hAnsi="Times New Roman"/>
                <w:sz w:val="16"/>
                <w:szCs w:val="16"/>
                <w:lang w:eastAsia="lv-LV"/>
              </w:rPr>
              <w:t>0</w:t>
            </w:r>
          </w:p>
        </w:tc>
        <w:tc>
          <w:tcPr>
            <w:tcW w:w="1134" w:type="dxa"/>
            <w:shd w:val="clear" w:color="auto" w:fill="auto"/>
            <w:vAlign w:val="center"/>
          </w:tcPr>
          <w:p w14:paraId="3376590D" w14:textId="77777777" w:rsidR="00AC35EF" w:rsidRPr="00BF45C9" w:rsidRDefault="00AC35EF" w:rsidP="00BF45C9">
            <w:pPr>
              <w:spacing w:after="0" w:line="240" w:lineRule="auto"/>
              <w:ind w:firstLineChars="100" w:firstLine="160"/>
              <w:jc w:val="center"/>
              <w:rPr>
                <w:rFonts w:ascii="Arial" w:eastAsia="Times New Roman" w:hAnsi="Arial" w:cs="Arial"/>
                <w:sz w:val="16"/>
                <w:szCs w:val="16"/>
                <w:lang w:eastAsia="lv-LV"/>
              </w:rPr>
            </w:pPr>
            <w:r w:rsidRPr="00BF45C9">
              <w:rPr>
                <w:rFonts w:ascii="Times New Roman" w:eastAsia="Times New Roman" w:hAnsi="Times New Roman"/>
                <w:sz w:val="16"/>
                <w:szCs w:val="16"/>
                <w:lang w:eastAsia="lv-LV"/>
              </w:rPr>
              <w:t>0</w:t>
            </w:r>
          </w:p>
        </w:tc>
        <w:tc>
          <w:tcPr>
            <w:tcW w:w="850" w:type="dxa"/>
            <w:shd w:val="clear" w:color="auto" w:fill="auto"/>
            <w:vAlign w:val="center"/>
          </w:tcPr>
          <w:p w14:paraId="5E43295B" w14:textId="77777777" w:rsidR="00AC35EF" w:rsidRPr="00BF45C9" w:rsidRDefault="00AC35EF" w:rsidP="008839CA">
            <w:pPr>
              <w:spacing w:after="0" w:line="240" w:lineRule="auto"/>
              <w:jc w:val="center"/>
              <w:rPr>
                <w:rFonts w:ascii="Arial" w:eastAsia="Times New Roman" w:hAnsi="Arial" w:cs="Arial"/>
                <w:sz w:val="16"/>
                <w:szCs w:val="16"/>
                <w:lang w:eastAsia="lv-LV"/>
              </w:rPr>
            </w:pPr>
            <w:r w:rsidRPr="00BF45C9">
              <w:rPr>
                <w:rFonts w:ascii="Times New Roman" w:eastAsia="Times New Roman" w:hAnsi="Times New Roman"/>
                <w:sz w:val="16"/>
                <w:szCs w:val="16"/>
                <w:lang w:eastAsia="lv-LV"/>
              </w:rPr>
              <w:t>0</w:t>
            </w:r>
          </w:p>
        </w:tc>
        <w:tc>
          <w:tcPr>
            <w:tcW w:w="1418" w:type="dxa"/>
            <w:shd w:val="clear" w:color="auto" w:fill="auto"/>
            <w:vAlign w:val="center"/>
          </w:tcPr>
          <w:p w14:paraId="51966C89" w14:textId="77777777" w:rsidR="00AC35EF" w:rsidRPr="00BF45C9" w:rsidRDefault="00AC35EF" w:rsidP="008839CA">
            <w:pPr>
              <w:spacing w:after="0" w:line="240" w:lineRule="auto"/>
              <w:jc w:val="center"/>
              <w:rPr>
                <w:rFonts w:ascii="Arial" w:eastAsia="Times New Roman" w:hAnsi="Arial" w:cs="Arial"/>
                <w:sz w:val="16"/>
                <w:szCs w:val="16"/>
                <w:lang w:eastAsia="lv-LV"/>
              </w:rPr>
            </w:pPr>
            <w:r w:rsidRPr="00BF45C9">
              <w:rPr>
                <w:rFonts w:ascii="Times New Roman" w:eastAsia="Times New Roman" w:hAnsi="Times New Roman"/>
                <w:sz w:val="16"/>
                <w:szCs w:val="16"/>
                <w:lang w:eastAsia="lv-LV"/>
              </w:rPr>
              <w:t>0</w:t>
            </w:r>
          </w:p>
        </w:tc>
      </w:tr>
      <w:tr w:rsidR="00AC35EF" w:rsidRPr="00DE1B40" w14:paraId="5E96733F" w14:textId="77777777" w:rsidTr="009E0F11">
        <w:trPr>
          <w:trHeight w:val="1275"/>
        </w:trPr>
        <w:tc>
          <w:tcPr>
            <w:tcW w:w="1418" w:type="dxa"/>
            <w:shd w:val="clear" w:color="auto" w:fill="auto"/>
            <w:hideMark/>
          </w:tcPr>
          <w:p w14:paraId="1ED6F4F0" w14:textId="77777777" w:rsidR="00AC35EF" w:rsidRPr="00D31AA2" w:rsidRDefault="00AC35EF" w:rsidP="00C30744">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2.2. valsts speciālais budžets</w:t>
            </w:r>
          </w:p>
        </w:tc>
        <w:tc>
          <w:tcPr>
            <w:tcW w:w="1276" w:type="dxa"/>
            <w:shd w:val="clear" w:color="auto" w:fill="auto"/>
            <w:vAlign w:val="center"/>
          </w:tcPr>
          <w:p w14:paraId="377F51E3" w14:textId="77777777" w:rsidR="00AC35EF" w:rsidRPr="00D31AA2" w:rsidRDefault="00AC35EF" w:rsidP="008839CA">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992" w:type="dxa"/>
            <w:shd w:val="clear" w:color="auto" w:fill="auto"/>
            <w:vAlign w:val="center"/>
          </w:tcPr>
          <w:p w14:paraId="2A753BDF" w14:textId="77777777" w:rsidR="00AC35EF" w:rsidRPr="00D31AA2" w:rsidRDefault="00AC35EF" w:rsidP="008839CA">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6E869BA5" w14:textId="77777777" w:rsidR="00AC35EF" w:rsidRPr="00BF45C9" w:rsidRDefault="00AC35EF" w:rsidP="00BF45C9">
            <w:pPr>
              <w:spacing w:after="0" w:line="240" w:lineRule="auto"/>
              <w:ind w:firstLineChars="100" w:firstLine="160"/>
              <w:jc w:val="center"/>
              <w:rPr>
                <w:rFonts w:ascii="Arial" w:eastAsia="Times New Roman" w:hAnsi="Arial" w:cs="Arial"/>
                <w:sz w:val="16"/>
                <w:szCs w:val="16"/>
                <w:lang w:eastAsia="lv-LV"/>
              </w:rPr>
            </w:pPr>
            <w:r w:rsidRPr="00BF45C9">
              <w:rPr>
                <w:rFonts w:ascii="Times New Roman" w:eastAsia="Times New Roman" w:hAnsi="Times New Roman"/>
                <w:sz w:val="16"/>
                <w:szCs w:val="16"/>
                <w:lang w:eastAsia="lv-LV"/>
              </w:rPr>
              <w:t>0</w:t>
            </w:r>
          </w:p>
        </w:tc>
        <w:tc>
          <w:tcPr>
            <w:tcW w:w="1418" w:type="dxa"/>
            <w:shd w:val="clear" w:color="auto" w:fill="auto"/>
            <w:vAlign w:val="center"/>
          </w:tcPr>
          <w:p w14:paraId="3D0E0DA4" w14:textId="77777777" w:rsidR="00AC35EF" w:rsidRPr="00BF45C9" w:rsidRDefault="00AC35EF" w:rsidP="00BF45C9">
            <w:pPr>
              <w:spacing w:after="0" w:line="240" w:lineRule="auto"/>
              <w:ind w:firstLineChars="100" w:firstLine="160"/>
              <w:jc w:val="center"/>
              <w:rPr>
                <w:rFonts w:ascii="Arial" w:eastAsia="Times New Roman" w:hAnsi="Arial" w:cs="Arial"/>
                <w:sz w:val="16"/>
                <w:szCs w:val="16"/>
                <w:lang w:eastAsia="lv-LV"/>
              </w:rPr>
            </w:pPr>
            <w:r w:rsidRPr="00BF45C9">
              <w:rPr>
                <w:rFonts w:ascii="Times New Roman" w:eastAsia="Times New Roman" w:hAnsi="Times New Roman"/>
                <w:sz w:val="16"/>
                <w:szCs w:val="16"/>
                <w:lang w:eastAsia="lv-LV"/>
              </w:rPr>
              <w:t>0</w:t>
            </w:r>
          </w:p>
        </w:tc>
        <w:tc>
          <w:tcPr>
            <w:tcW w:w="1134" w:type="dxa"/>
            <w:shd w:val="clear" w:color="auto" w:fill="auto"/>
            <w:vAlign w:val="center"/>
          </w:tcPr>
          <w:p w14:paraId="5F2E1A6D" w14:textId="77777777" w:rsidR="00AC35EF" w:rsidRPr="00BF45C9" w:rsidRDefault="00AC35EF" w:rsidP="00BF45C9">
            <w:pPr>
              <w:spacing w:after="0" w:line="240" w:lineRule="auto"/>
              <w:ind w:firstLineChars="100" w:firstLine="160"/>
              <w:jc w:val="center"/>
              <w:rPr>
                <w:rFonts w:ascii="Arial" w:eastAsia="Times New Roman" w:hAnsi="Arial" w:cs="Arial"/>
                <w:sz w:val="16"/>
                <w:szCs w:val="16"/>
                <w:lang w:eastAsia="lv-LV"/>
              </w:rPr>
            </w:pPr>
            <w:r w:rsidRPr="00BF45C9">
              <w:rPr>
                <w:rFonts w:ascii="Times New Roman" w:eastAsia="Times New Roman" w:hAnsi="Times New Roman"/>
                <w:sz w:val="16"/>
                <w:szCs w:val="16"/>
                <w:lang w:eastAsia="lv-LV"/>
              </w:rPr>
              <w:t>0</w:t>
            </w:r>
          </w:p>
        </w:tc>
        <w:tc>
          <w:tcPr>
            <w:tcW w:w="850" w:type="dxa"/>
            <w:shd w:val="clear" w:color="auto" w:fill="auto"/>
            <w:vAlign w:val="center"/>
          </w:tcPr>
          <w:p w14:paraId="06B8BD3D" w14:textId="77777777" w:rsidR="00AC35EF" w:rsidRPr="00BF45C9" w:rsidRDefault="00AC35EF" w:rsidP="00BF45C9">
            <w:pPr>
              <w:spacing w:after="0" w:line="240" w:lineRule="auto"/>
              <w:ind w:firstLineChars="100" w:firstLine="160"/>
              <w:jc w:val="center"/>
              <w:rPr>
                <w:rFonts w:ascii="Arial" w:eastAsia="Times New Roman" w:hAnsi="Arial" w:cs="Arial"/>
                <w:sz w:val="16"/>
                <w:szCs w:val="16"/>
                <w:lang w:eastAsia="lv-LV"/>
              </w:rPr>
            </w:pPr>
            <w:r w:rsidRPr="00BF45C9">
              <w:rPr>
                <w:rFonts w:ascii="Times New Roman" w:eastAsia="Times New Roman" w:hAnsi="Times New Roman"/>
                <w:sz w:val="16"/>
                <w:szCs w:val="16"/>
                <w:lang w:eastAsia="lv-LV"/>
              </w:rPr>
              <w:t>0</w:t>
            </w:r>
          </w:p>
        </w:tc>
        <w:tc>
          <w:tcPr>
            <w:tcW w:w="1418" w:type="dxa"/>
            <w:shd w:val="clear" w:color="auto" w:fill="auto"/>
            <w:vAlign w:val="center"/>
          </w:tcPr>
          <w:p w14:paraId="78408760" w14:textId="77777777" w:rsidR="00AC35EF" w:rsidRPr="00BF45C9" w:rsidRDefault="00AC35EF" w:rsidP="00BF45C9">
            <w:pPr>
              <w:spacing w:after="0" w:line="240" w:lineRule="auto"/>
              <w:ind w:firstLineChars="100" w:firstLine="160"/>
              <w:jc w:val="center"/>
              <w:rPr>
                <w:rFonts w:ascii="Arial" w:eastAsia="Times New Roman" w:hAnsi="Arial" w:cs="Arial"/>
                <w:sz w:val="16"/>
                <w:szCs w:val="16"/>
                <w:lang w:eastAsia="lv-LV"/>
              </w:rPr>
            </w:pPr>
            <w:r w:rsidRPr="00BF45C9">
              <w:rPr>
                <w:rFonts w:ascii="Times New Roman" w:eastAsia="Times New Roman" w:hAnsi="Times New Roman"/>
                <w:sz w:val="16"/>
                <w:szCs w:val="16"/>
                <w:lang w:eastAsia="lv-LV"/>
              </w:rPr>
              <w:t>0</w:t>
            </w:r>
          </w:p>
        </w:tc>
      </w:tr>
      <w:tr w:rsidR="000B5155" w:rsidRPr="00DE1B40" w14:paraId="170AF11F" w14:textId="77777777" w:rsidTr="00E76AD9">
        <w:trPr>
          <w:trHeight w:val="1020"/>
        </w:trPr>
        <w:tc>
          <w:tcPr>
            <w:tcW w:w="1418" w:type="dxa"/>
            <w:shd w:val="clear" w:color="auto" w:fill="auto"/>
            <w:hideMark/>
          </w:tcPr>
          <w:p w14:paraId="4CD01E03" w14:textId="77777777" w:rsidR="000B5155" w:rsidRPr="00D31AA2" w:rsidRDefault="000B5155" w:rsidP="00C30744">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2.3. pašvaldību budžets</w:t>
            </w:r>
          </w:p>
        </w:tc>
        <w:tc>
          <w:tcPr>
            <w:tcW w:w="1276" w:type="dxa"/>
            <w:shd w:val="clear" w:color="auto" w:fill="auto"/>
            <w:vAlign w:val="center"/>
          </w:tcPr>
          <w:p w14:paraId="671C4908" w14:textId="77777777" w:rsidR="000B5155" w:rsidRPr="00D31AA2" w:rsidRDefault="000B5155"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992" w:type="dxa"/>
            <w:shd w:val="clear" w:color="auto" w:fill="auto"/>
            <w:vAlign w:val="center"/>
          </w:tcPr>
          <w:p w14:paraId="432A9FFB" w14:textId="77777777" w:rsidR="000B5155" w:rsidRPr="00D31AA2" w:rsidRDefault="000B5155"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5548457C" w14:textId="63A742FA" w:rsidR="000B5155" w:rsidRPr="00BF45C9" w:rsidRDefault="00BF45C9" w:rsidP="00BF45C9">
            <w:pPr>
              <w:spacing w:after="0" w:line="240" w:lineRule="auto"/>
              <w:ind w:firstLineChars="100" w:firstLine="160"/>
              <w:jc w:val="center"/>
              <w:rPr>
                <w:rFonts w:ascii="Arial" w:eastAsia="Times New Roman" w:hAnsi="Arial" w:cs="Arial"/>
                <w:sz w:val="16"/>
                <w:szCs w:val="16"/>
                <w:lang w:eastAsia="lv-LV"/>
              </w:rPr>
            </w:pPr>
            <w:r w:rsidRPr="00BF45C9">
              <w:rPr>
                <w:rFonts w:ascii="Times New Roman" w:eastAsia="Times New Roman" w:hAnsi="Times New Roman"/>
                <w:sz w:val="16"/>
                <w:szCs w:val="16"/>
                <w:lang w:eastAsia="lv-LV"/>
              </w:rPr>
              <w:t>Nav precīzi aprēķināmi</w:t>
            </w:r>
          </w:p>
        </w:tc>
        <w:tc>
          <w:tcPr>
            <w:tcW w:w="1418" w:type="dxa"/>
            <w:shd w:val="clear" w:color="auto" w:fill="auto"/>
            <w:vAlign w:val="center"/>
          </w:tcPr>
          <w:p w14:paraId="509E9610" w14:textId="1ECCE80C" w:rsidR="000B5155" w:rsidRPr="00BF45C9" w:rsidRDefault="000B5155" w:rsidP="00BF45C9">
            <w:pPr>
              <w:spacing w:after="0" w:line="240" w:lineRule="auto"/>
              <w:ind w:firstLineChars="100" w:firstLine="160"/>
              <w:jc w:val="center"/>
              <w:rPr>
                <w:rFonts w:ascii="Times New Roman" w:eastAsia="Times New Roman" w:hAnsi="Times New Roman"/>
                <w:sz w:val="16"/>
                <w:szCs w:val="16"/>
                <w:lang w:eastAsia="lv-LV"/>
              </w:rPr>
            </w:pPr>
            <w:r w:rsidRPr="00BF45C9">
              <w:rPr>
                <w:rFonts w:ascii="Times New Roman" w:eastAsia="Times New Roman" w:hAnsi="Times New Roman"/>
                <w:sz w:val="16"/>
                <w:szCs w:val="16"/>
                <w:lang w:eastAsia="lv-LV"/>
              </w:rPr>
              <w:t xml:space="preserve">4 500 000 </w:t>
            </w:r>
            <w:r w:rsidR="00BF45C9">
              <w:rPr>
                <w:rFonts w:ascii="Times New Roman" w:eastAsia="Times New Roman" w:hAnsi="Times New Roman"/>
                <w:sz w:val="16"/>
                <w:szCs w:val="16"/>
                <w:lang w:eastAsia="lv-LV"/>
              </w:rPr>
              <w:t>*</w:t>
            </w:r>
          </w:p>
        </w:tc>
        <w:tc>
          <w:tcPr>
            <w:tcW w:w="1134" w:type="dxa"/>
            <w:shd w:val="clear" w:color="auto" w:fill="auto"/>
            <w:vAlign w:val="center"/>
          </w:tcPr>
          <w:p w14:paraId="6EEFD2DB" w14:textId="6CB8E2CC" w:rsidR="000B5155" w:rsidRPr="00BF45C9" w:rsidRDefault="00BF45C9" w:rsidP="00BF45C9">
            <w:pPr>
              <w:spacing w:after="0" w:line="240" w:lineRule="auto"/>
              <w:ind w:firstLineChars="100" w:firstLine="160"/>
              <w:jc w:val="center"/>
              <w:rPr>
                <w:rFonts w:ascii="Arial" w:eastAsia="Times New Roman" w:hAnsi="Arial" w:cs="Arial"/>
                <w:sz w:val="16"/>
                <w:szCs w:val="16"/>
                <w:lang w:eastAsia="lv-LV"/>
              </w:rPr>
            </w:pPr>
            <w:r w:rsidRPr="00BF45C9">
              <w:rPr>
                <w:rFonts w:ascii="Times New Roman" w:eastAsia="Times New Roman" w:hAnsi="Times New Roman"/>
                <w:sz w:val="16"/>
                <w:szCs w:val="16"/>
                <w:lang w:eastAsia="lv-LV"/>
              </w:rPr>
              <w:t>Nav precīzi aprēķināmi</w:t>
            </w:r>
          </w:p>
        </w:tc>
        <w:tc>
          <w:tcPr>
            <w:tcW w:w="850" w:type="dxa"/>
            <w:shd w:val="clear" w:color="auto" w:fill="auto"/>
          </w:tcPr>
          <w:p w14:paraId="3862C05F" w14:textId="77777777" w:rsidR="000B5155" w:rsidRPr="00BF45C9" w:rsidRDefault="000B5155" w:rsidP="00BF45C9">
            <w:pPr>
              <w:spacing w:after="0" w:line="240" w:lineRule="auto"/>
              <w:ind w:firstLineChars="100" w:firstLine="160"/>
              <w:jc w:val="center"/>
              <w:rPr>
                <w:rFonts w:ascii="Times New Roman" w:eastAsia="Times New Roman" w:hAnsi="Times New Roman"/>
                <w:sz w:val="16"/>
                <w:szCs w:val="16"/>
                <w:lang w:eastAsia="lv-LV"/>
              </w:rPr>
            </w:pPr>
          </w:p>
          <w:p w14:paraId="01804BE2" w14:textId="77777777" w:rsidR="00F7574E" w:rsidRDefault="00F7574E" w:rsidP="00BF45C9">
            <w:pPr>
              <w:spacing w:after="0" w:line="240" w:lineRule="auto"/>
              <w:ind w:firstLineChars="100" w:firstLine="160"/>
              <w:jc w:val="center"/>
              <w:rPr>
                <w:rFonts w:ascii="Times New Roman" w:eastAsia="Times New Roman" w:hAnsi="Times New Roman"/>
                <w:sz w:val="16"/>
                <w:szCs w:val="16"/>
                <w:lang w:eastAsia="lv-LV"/>
              </w:rPr>
            </w:pPr>
          </w:p>
          <w:p w14:paraId="0178FCBF" w14:textId="35EEC4FD" w:rsidR="000B5155" w:rsidRPr="00BF45C9" w:rsidRDefault="000B5155" w:rsidP="00BF45C9">
            <w:pPr>
              <w:spacing w:after="0" w:line="240" w:lineRule="auto"/>
              <w:ind w:firstLineChars="100" w:firstLine="160"/>
              <w:jc w:val="center"/>
              <w:rPr>
                <w:rFonts w:ascii="Arial" w:eastAsia="Times New Roman" w:hAnsi="Arial" w:cs="Arial"/>
                <w:sz w:val="16"/>
                <w:szCs w:val="16"/>
                <w:lang w:eastAsia="lv-LV"/>
              </w:rPr>
            </w:pPr>
            <w:r w:rsidRPr="00BF45C9">
              <w:rPr>
                <w:rFonts w:ascii="Times New Roman" w:eastAsia="Times New Roman" w:hAnsi="Times New Roman"/>
                <w:sz w:val="16"/>
                <w:szCs w:val="16"/>
                <w:lang w:eastAsia="lv-LV"/>
              </w:rPr>
              <w:t xml:space="preserve">4 500 000 </w:t>
            </w:r>
            <w:r w:rsidR="00BF45C9">
              <w:rPr>
                <w:rFonts w:ascii="Times New Roman" w:eastAsia="Times New Roman" w:hAnsi="Times New Roman"/>
                <w:sz w:val="16"/>
                <w:szCs w:val="16"/>
                <w:lang w:eastAsia="lv-LV"/>
              </w:rPr>
              <w:t>*</w:t>
            </w:r>
          </w:p>
        </w:tc>
        <w:tc>
          <w:tcPr>
            <w:tcW w:w="1418" w:type="dxa"/>
            <w:shd w:val="clear" w:color="auto" w:fill="auto"/>
          </w:tcPr>
          <w:p w14:paraId="3F7AC39E" w14:textId="77777777" w:rsidR="000B5155" w:rsidRPr="00BF45C9" w:rsidRDefault="000B5155" w:rsidP="00BF45C9">
            <w:pPr>
              <w:spacing w:after="0" w:line="240" w:lineRule="auto"/>
              <w:ind w:firstLineChars="100" w:firstLine="160"/>
              <w:jc w:val="center"/>
              <w:rPr>
                <w:rFonts w:ascii="Times New Roman" w:eastAsia="Times New Roman" w:hAnsi="Times New Roman"/>
                <w:sz w:val="16"/>
                <w:szCs w:val="16"/>
                <w:lang w:eastAsia="lv-LV"/>
              </w:rPr>
            </w:pPr>
          </w:p>
          <w:p w14:paraId="63AF6CB2" w14:textId="77777777" w:rsidR="000B5155" w:rsidRPr="00BF45C9" w:rsidRDefault="000B5155" w:rsidP="00BF45C9">
            <w:pPr>
              <w:spacing w:after="0" w:line="240" w:lineRule="auto"/>
              <w:ind w:firstLineChars="100" w:firstLine="160"/>
              <w:jc w:val="center"/>
              <w:rPr>
                <w:rFonts w:ascii="Times New Roman" w:eastAsia="Times New Roman" w:hAnsi="Times New Roman"/>
                <w:sz w:val="16"/>
                <w:szCs w:val="16"/>
                <w:lang w:eastAsia="lv-LV"/>
              </w:rPr>
            </w:pPr>
          </w:p>
          <w:p w14:paraId="1984CF21" w14:textId="2407F355" w:rsidR="000B5155" w:rsidRPr="00BF45C9" w:rsidRDefault="000B5155" w:rsidP="00BF45C9">
            <w:pPr>
              <w:spacing w:after="0" w:line="240" w:lineRule="auto"/>
              <w:ind w:firstLineChars="100" w:firstLine="160"/>
              <w:jc w:val="center"/>
              <w:rPr>
                <w:rFonts w:ascii="Arial" w:eastAsia="Times New Roman" w:hAnsi="Arial" w:cs="Arial"/>
                <w:sz w:val="16"/>
                <w:szCs w:val="16"/>
                <w:lang w:eastAsia="lv-LV"/>
              </w:rPr>
            </w:pPr>
            <w:r w:rsidRPr="00BF45C9">
              <w:rPr>
                <w:rFonts w:ascii="Times New Roman" w:eastAsia="Times New Roman" w:hAnsi="Times New Roman"/>
                <w:sz w:val="16"/>
                <w:szCs w:val="16"/>
                <w:lang w:eastAsia="lv-LV"/>
              </w:rPr>
              <w:t xml:space="preserve">4 500 000 </w:t>
            </w:r>
            <w:r w:rsidR="00BF45C9">
              <w:rPr>
                <w:rFonts w:ascii="Times New Roman" w:eastAsia="Times New Roman" w:hAnsi="Times New Roman"/>
                <w:sz w:val="16"/>
                <w:szCs w:val="16"/>
                <w:lang w:eastAsia="lv-LV"/>
              </w:rPr>
              <w:t>*</w:t>
            </w:r>
          </w:p>
        </w:tc>
      </w:tr>
      <w:tr w:rsidR="000B5155" w:rsidRPr="00DE1B40" w14:paraId="2214A585" w14:textId="77777777" w:rsidTr="00386A9A">
        <w:trPr>
          <w:trHeight w:val="1020"/>
        </w:trPr>
        <w:tc>
          <w:tcPr>
            <w:tcW w:w="1418" w:type="dxa"/>
            <w:shd w:val="clear" w:color="auto" w:fill="auto"/>
            <w:hideMark/>
          </w:tcPr>
          <w:p w14:paraId="19D0DFDC" w14:textId="77777777" w:rsidR="000B5155" w:rsidRPr="00D31AA2" w:rsidRDefault="000B5155" w:rsidP="00C30744">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 Finansiālā ietekme</w:t>
            </w:r>
          </w:p>
        </w:tc>
        <w:tc>
          <w:tcPr>
            <w:tcW w:w="1276" w:type="dxa"/>
            <w:shd w:val="clear" w:color="auto" w:fill="auto"/>
            <w:vAlign w:val="center"/>
          </w:tcPr>
          <w:p w14:paraId="7D28AF7B" w14:textId="2BDF25D5" w:rsidR="000B5155" w:rsidRPr="00D31AA2" w:rsidRDefault="000B5155"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992" w:type="dxa"/>
            <w:shd w:val="clear" w:color="auto" w:fill="auto"/>
            <w:vAlign w:val="center"/>
          </w:tcPr>
          <w:p w14:paraId="1CE0FEDB" w14:textId="6A723BA5" w:rsidR="000B5155" w:rsidRPr="00D31AA2" w:rsidRDefault="000B5155"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7E9DC87C" w14:textId="68690F97" w:rsidR="000B5155" w:rsidRPr="00BF45C9" w:rsidRDefault="00BF45C9" w:rsidP="00BF45C9">
            <w:pPr>
              <w:spacing w:after="0" w:line="240" w:lineRule="auto"/>
              <w:ind w:firstLineChars="100" w:firstLine="160"/>
              <w:jc w:val="center"/>
              <w:rPr>
                <w:rFonts w:ascii="Times New Roman" w:eastAsia="Times New Roman" w:hAnsi="Times New Roman"/>
                <w:sz w:val="16"/>
                <w:szCs w:val="16"/>
                <w:lang w:eastAsia="lv-LV"/>
              </w:rPr>
            </w:pPr>
            <w:r w:rsidRPr="00BF45C9">
              <w:rPr>
                <w:rFonts w:ascii="Times New Roman" w:eastAsia="Times New Roman" w:hAnsi="Times New Roman"/>
                <w:sz w:val="16"/>
                <w:szCs w:val="16"/>
                <w:lang w:eastAsia="lv-LV"/>
              </w:rPr>
              <w:t>Nav precīzi aprēķināmi</w:t>
            </w:r>
          </w:p>
        </w:tc>
        <w:tc>
          <w:tcPr>
            <w:tcW w:w="1418" w:type="dxa"/>
            <w:shd w:val="clear" w:color="auto" w:fill="auto"/>
            <w:vAlign w:val="center"/>
          </w:tcPr>
          <w:p w14:paraId="06212E58" w14:textId="4E938CFF" w:rsidR="000B5155" w:rsidRPr="00BF45C9" w:rsidRDefault="000B5155" w:rsidP="00274A44">
            <w:pPr>
              <w:spacing w:after="0" w:line="240" w:lineRule="auto"/>
              <w:jc w:val="center"/>
              <w:rPr>
                <w:rFonts w:ascii="Times New Roman" w:eastAsia="Times New Roman" w:hAnsi="Times New Roman"/>
                <w:sz w:val="16"/>
                <w:szCs w:val="16"/>
                <w:lang w:eastAsia="lv-LV"/>
              </w:rPr>
            </w:pPr>
            <w:r w:rsidRPr="00BF45C9">
              <w:rPr>
                <w:rFonts w:ascii="Times New Roman" w:eastAsia="Times New Roman" w:hAnsi="Times New Roman"/>
                <w:sz w:val="16"/>
                <w:szCs w:val="16"/>
                <w:lang w:eastAsia="lv-LV"/>
              </w:rPr>
              <w:t xml:space="preserve">- 4 500 000 </w:t>
            </w:r>
            <w:r w:rsidR="001E69C9" w:rsidRPr="00BF45C9">
              <w:rPr>
                <w:rFonts w:ascii="Times New Roman" w:eastAsia="Times New Roman" w:hAnsi="Times New Roman"/>
                <w:sz w:val="16"/>
                <w:szCs w:val="16"/>
                <w:lang w:eastAsia="lv-LV"/>
              </w:rPr>
              <w:t>**</w:t>
            </w:r>
          </w:p>
        </w:tc>
        <w:tc>
          <w:tcPr>
            <w:tcW w:w="1134" w:type="dxa"/>
            <w:shd w:val="clear" w:color="auto" w:fill="auto"/>
            <w:vAlign w:val="center"/>
          </w:tcPr>
          <w:p w14:paraId="41FB8BA8" w14:textId="7A2ECF5F" w:rsidR="000B5155" w:rsidRPr="00BF45C9" w:rsidRDefault="00BF45C9" w:rsidP="00BF45C9">
            <w:pPr>
              <w:spacing w:after="0" w:line="240" w:lineRule="auto"/>
              <w:ind w:firstLineChars="100" w:firstLine="160"/>
              <w:jc w:val="center"/>
              <w:rPr>
                <w:rFonts w:ascii="Times New Roman" w:eastAsia="Times New Roman" w:hAnsi="Times New Roman"/>
                <w:sz w:val="16"/>
                <w:szCs w:val="16"/>
                <w:lang w:eastAsia="lv-LV"/>
              </w:rPr>
            </w:pPr>
            <w:r w:rsidRPr="00BF45C9">
              <w:rPr>
                <w:rFonts w:ascii="Times New Roman" w:eastAsia="Times New Roman" w:hAnsi="Times New Roman"/>
                <w:sz w:val="16"/>
                <w:szCs w:val="16"/>
                <w:lang w:eastAsia="lv-LV"/>
              </w:rPr>
              <w:t>Nav precīzi aprēķināmi</w:t>
            </w:r>
          </w:p>
        </w:tc>
        <w:tc>
          <w:tcPr>
            <w:tcW w:w="850" w:type="dxa"/>
            <w:shd w:val="clear" w:color="auto" w:fill="auto"/>
            <w:vAlign w:val="center"/>
          </w:tcPr>
          <w:p w14:paraId="6A2993E1" w14:textId="267FE7A4" w:rsidR="000B5155" w:rsidRPr="00BF45C9" w:rsidRDefault="000B5155" w:rsidP="00274A44">
            <w:pPr>
              <w:spacing w:after="0" w:line="240" w:lineRule="auto"/>
              <w:ind w:firstLineChars="100" w:firstLine="160"/>
              <w:jc w:val="center"/>
              <w:rPr>
                <w:rFonts w:ascii="Times New Roman" w:eastAsia="Times New Roman" w:hAnsi="Times New Roman"/>
                <w:sz w:val="16"/>
                <w:szCs w:val="16"/>
                <w:lang w:eastAsia="lv-LV"/>
              </w:rPr>
            </w:pPr>
            <w:r w:rsidRPr="00BF45C9">
              <w:rPr>
                <w:rFonts w:ascii="Times New Roman" w:eastAsia="Times New Roman" w:hAnsi="Times New Roman"/>
                <w:sz w:val="16"/>
                <w:szCs w:val="16"/>
                <w:lang w:eastAsia="lv-LV"/>
              </w:rPr>
              <w:t xml:space="preserve">- 4 500 000 </w:t>
            </w:r>
            <w:r w:rsidR="001E69C9" w:rsidRPr="00BF45C9">
              <w:rPr>
                <w:rFonts w:ascii="Times New Roman" w:eastAsia="Times New Roman" w:hAnsi="Times New Roman"/>
                <w:sz w:val="16"/>
                <w:szCs w:val="16"/>
                <w:lang w:eastAsia="lv-LV"/>
              </w:rPr>
              <w:t>**</w:t>
            </w:r>
          </w:p>
        </w:tc>
        <w:tc>
          <w:tcPr>
            <w:tcW w:w="1418" w:type="dxa"/>
            <w:shd w:val="clear" w:color="auto" w:fill="auto"/>
            <w:vAlign w:val="center"/>
          </w:tcPr>
          <w:p w14:paraId="581B1580" w14:textId="70E29CC4" w:rsidR="000B5155" w:rsidRPr="00BF45C9" w:rsidRDefault="000B5155" w:rsidP="00BF45C9">
            <w:pPr>
              <w:spacing w:after="0" w:line="240" w:lineRule="auto"/>
              <w:ind w:firstLineChars="100" w:firstLine="160"/>
              <w:jc w:val="center"/>
              <w:rPr>
                <w:rFonts w:ascii="Times New Roman" w:eastAsia="Times New Roman" w:hAnsi="Times New Roman"/>
                <w:sz w:val="16"/>
                <w:szCs w:val="16"/>
                <w:lang w:eastAsia="lv-LV"/>
              </w:rPr>
            </w:pPr>
            <w:r w:rsidRPr="00BF45C9">
              <w:rPr>
                <w:rFonts w:ascii="Times New Roman" w:eastAsia="Times New Roman" w:hAnsi="Times New Roman"/>
                <w:sz w:val="16"/>
                <w:szCs w:val="16"/>
                <w:lang w:eastAsia="lv-LV"/>
              </w:rPr>
              <w:t>- 4 500</w:t>
            </w:r>
            <w:r w:rsidR="001E69C9" w:rsidRPr="00BF45C9">
              <w:rPr>
                <w:rFonts w:ascii="Times New Roman" w:eastAsia="Times New Roman" w:hAnsi="Times New Roman"/>
                <w:sz w:val="16"/>
                <w:szCs w:val="16"/>
                <w:lang w:eastAsia="lv-LV"/>
              </w:rPr>
              <w:t> </w:t>
            </w:r>
            <w:r w:rsidRPr="00BF45C9">
              <w:rPr>
                <w:rFonts w:ascii="Times New Roman" w:eastAsia="Times New Roman" w:hAnsi="Times New Roman"/>
                <w:sz w:val="16"/>
                <w:szCs w:val="16"/>
                <w:lang w:eastAsia="lv-LV"/>
              </w:rPr>
              <w:t>000</w:t>
            </w:r>
            <w:r w:rsidR="001E69C9" w:rsidRPr="00BF45C9">
              <w:rPr>
                <w:rFonts w:ascii="Times New Roman" w:eastAsia="Times New Roman" w:hAnsi="Times New Roman"/>
                <w:sz w:val="16"/>
                <w:szCs w:val="16"/>
                <w:lang w:eastAsia="lv-LV"/>
              </w:rPr>
              <w:t xml:space="preserve"> **</w:t>
            </w:r>
            <w:r w:rsidRPr="00BF45C9">
              <w:rPr>
                <w:rFonts w:ascii="Times New Roman" w:eastAsia="Times New Roman" w:hAnsi="Times New Roman"/>
                <w:sz w:val="16"/>
                <w:szCs w:val="16"/>
                <w:lang w:eastAsia="lv-LV"/>
              </w:rPr>
              <w:t xml:space="preserve"> </w:t>
            </w:r>
          </w:p>
        </w:tc>
      </w:tr>
      <w:tr w:rsidR="00AC35EF" w:rsidRPr="00DE1B40" w14:paraId="615A3E51" w14:textId="77777777" w:rsidTr="009E0F11">
        <w:trPr>
          <w:trHeight w:val="1020"/>
        </w:trPr>
        <w:tc>
          <w:tcPr>
            <w:tcW w:w="1418" w:type="dxa"/>
            <w:shd w:val="clear" w:color="auto" w:fill="auto"/>
            <w:hideMark/>
          </w:tcPr>
          <w:p w14:paraId="0D1EA6E0" w14:textId="77777777" w:rsidR="00AC35EF" w:rsidRPr="00D31AA2" w:rsidRDefault="00AC35EF" w:rsidP="00C30744">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3.1. valsts pamatbudžets</w:t>
            </w:r>
          </w:p>
        </w:tc>
        <w:tc>
          <w:tcPr>
            <w:tcW w:w="1276" w:type="dxa"/>
            <w:shd w:val="clear" w:color="auto" w:fill="auto"/>
            <w:vAlign w:val="center"/>
          </w:tcPr>
          <w:p w14:paraId="6BF4A4C2"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992" w:type="dxa"/>
            <w:shd w:val="clear" w:color="auto" w:fill="auto"/>
            <w:vAlign w:val="center"/>
          </w:tcPr>
          <w:p w14:paraId="236187F6"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6FA9A7FB"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418" w:type="dxa"/>
            <w:shd w:val="clear" w:color="auto" w:fill="auto"/>
            <w:vAlign w:val="center"/>
          </w:tcPr>
          <w:p w14:paraId="5A9E2A30"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00C563C2"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850" w:type="dxa"/>
            <w:shd w:val="clear" w:color="auto" w:fill="auto"/>
            <w:vAlign w:val="center"/>
          </w:tcPr>
          <w:p w14:paraId="2F90C7AB"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418" w:type="dxa"/>
            <w:shd w:val="clear" w:color="auto" w:fill="auto"/>
            <w:vAlign w:val="center"/>
          </w:tcPr>
          <w:p w14:paraId="6048BBD2"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r>
      <w:tr w:rsidR="00AC35EF" w:rsidRPr="00DE1B40" w14:paraId="45C43336" w14:textId="77777777" w:rsidTr="009E0F11">
        <w:trPr>
          <w:trHeight w:val="1020"/>
        </w:trPr>
        <w:tc>
          <w:tcPr>
            <w:tcW w:w="1418" w:type="dxa"/>
            <w:shd w:val="clear" w:color="auto" w:fill="auto"/>
            <w:hideMark/>
          </w:tcPr>
          <w:p w14:paraId="5E159579" w14:textId="77777777" w:rsidR="00AC35EF" w:rsidRPr="00D31AA2" w:rsidRDefault="00AC35EF" w:rsidP="00C30744">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3.2. speciālais budžets</w:t>
            </w:r>
          </w:p>
        </w:tc>
        <w:tc>
          <w:tcPr>
            <w:tcW w:w="1276" w:type="dxa"/>
            <w:shd w:val="clear" w:color="auto" w:fill="auto"/>
            <w:vAlign w:val="center"/>
          </w:tcPr>
          <w:p w14:paraId="7D1419F2"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992" w:type="dxa"/>
            <w:shd w:val="clear" w:color="auto" w:fill="auto"/>
            <w:vAlign w:val="center"/>
          </w:tcPr>
          <w:p w14:paraId="073454B3"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7DA20D32"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418" w:type="dxa"/>
            <w:shd w:val="clear" w:color="auto" w:fill="auto"/>
            <w:vAlign w:val="center"/>
          </w:tcPr>
          <w:p w14:paraId="4CE143E1"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78F5ED5F"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850" w:type="dxa"/>
            <w:shd w:val="clear" w:color="auto" w:fill="auto"/>
            <w:vAlign w:val="center"/>
          </w:tcPr>
          <w:p w14:paraId="0DA03F2A"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418" w:type="dxa"/>
            <w:shd w:val="clear" w:color="auto" w:fill="auto"/>
            <w:vAlign w:val="center"/>
          </w:tcPr>
          <w:p w14:paraId="57A3E63A"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r>
      <w:tr w:rsidR="000B5155" w:rsidRPr="00DE1B40" w14:paraId="7D158184" w14:textId="77777777" w:rsidTr="009E0F11">
        <w:trPr>
          <w:trHeight w:val="1020"/>
        </w:trPr>
        <w:tc>
          <w:tcPr>
            <w:tcW w:w="1418" w:type="dxa"/>
            <w:shd w:val="clear" w:color="auto" w:fill="auto"/>
            <w:hideMark/>
          </w:tcPr>
          <w:p w14:paraId="12ED66ED" w14:textId="77777777" w:rsidR="000B5155" w:rsidRPr="00D31AA2" w:rsidRDefault="000B5155" w:rsidP="00C30744">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3.3. pašvaldību budžets</w:t>
            </w:r>
          </w:p>
        </w:tc>
        <w:tc>
          <w:tcPr>
            <w:tcW w:w="1276" w:type="dxa"/>
            <w:shd w:val="clear" w:color="auto" w:fill="auto"/>
            <w:vAlign w:val="center"/>
          </w:tcPr>
          <w:p w14:paraId="38925070" w14:textId="7BA45DDC" w:rsidR="000B5155" w:rsidRPr="00D31AA2" w:rsidRDefault="000B5155"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992" w:type="dxa"/>
            <w:shd w:val="clear" w:color="auto" w:fill="auto"/>
            <w:vAlign w:val="center"/>
          </w:tcPr>
          <w:p w14:paraId="6024B752" w14:textId="1A4E1CC6" w:rsidR="000B5155" w:rsidRPr="00D31AA2" w:rsidRDefault="000B5155"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7B99AE6F" w14:textId="30856545" w:rsidR="000B5155" w:rsidRPr="00D9647A" w:rsidRDefault="000B5155" w:rsidP="00F7574E">
            <w:pPr>
              <w:spacing w:after="0" w:line="240" w:lineRule="auto"/>
              <w:ind w:firstLineChars="100" w:firstLine="160"/>
              <w:jc w:val="center"/>
              <w:rPr>
                <w:rFonts w:ascii="Arial" w:eastAsia="Times New Roman" w:hAnsi="Arial" w:cs="Arial"/>
                <w:sz w:val="16"/>
                <w:szCs w:val="16"/>
                <w:lang w:eastAsia="lv-LV"/>
              </w:rPr>
            </w:pPr>
            <w:r w:rsidRPr="00D9647A">
              <w:rPr>
                <w:rFonts w:ascii="Times New Roman" w:eastAsia="Times New Roman" w:hAnsi="Times New Roman"/>
                <w:sz w:val="16"/>
                <w:szCs w:val="16"/>
                <w:lang w:eastAsia="lv-LV"/>
              </w:rPr>
              <w:t>Nav precīzi aprēķin</w:t>
            </w:r>
            <w:r w:rsidR="00E43F78">
              <w:rPr>
                <w:rFonts w:ascii="Times New Roman" w:eastAsia="Times New Roman" w:hAnsi="Times New Roman"/>
                <w:sz w:val="16"/>
                <w:szCs w:val="16"/>
                <w:lang w:eastAsia="lv-LV"/>
              </w:rPr>
              <w:t>āmi</w:t>
            </w:r>
          </w:p>
        </w:tc>
        <w:tc>
          <w:tcPr>
            <w:tcW w:w="1418" w:type="dxa"/>
            <w:shd w:val="clear" w:color="auto" w:fill="auto"/>
            <w:vAlign w:val="center"/>
          </w:tcPr>
          <w:p w14:paraId="51C5DCDF" w14:textId="40A50017" w:rsidR="000B5155" w:rsidRPr="00D9647A" w:rsidRDefault="000B5155" w:rsidP="00F7574E">
            <w:pPr>
              <w:spacing w:after="0" w:line="240" w:lineRule="auto"/>
              <w:jc w:val="center"/>
              <w:rPr>
                <w:rFonts w:ascii="Arial" w:eastAsia="Times New Roman" w:hAnsi="Arial" w:cs="Arial"/>
                <w:sz w:val="16"/>
                <w:szCs w:val="16"/>
                <w:lang w:eastAsia="lv-LV"/>
              </w:rPr>
            </w:pPr>
            <w:r w:rsidRPr="00D9647A">
              <w:rPr>
                <w:rFonts w:ascii="Times New Roman" w:eastAsia="Times New Roman" w:hAnsi="Times New Roman"/>
                <w:sz w:val="16"/>
                <w:szCs w:val="16"/>
                <w:lang w:eastAsia="lv-LV"/>
              </w:rPr>
              <w:t xml:space="preserve">- 4 500 000 </w:t>
            </w:r>
            <w:r w:rsidR="001E69C9" w:rsidRPr="00D9647A">
              <w:rPr>
                <w:rFonts w:ascii="Times New Roman" w:eastAsia="Times New Roman" w:hAnsi="Times New Roman"/>
                <w:sz w:val="16"/>
                <w:szCs w:val="16"/>
                <w:lang w:eastAsia="lv-LV"/>
              </w:rPr>
              <w:t>**</w:t>
            </w:r>
          </w:p>
        </w:tc>
        <w:tc>
          <w:tcPr>
            <w:tcW w:w="1134" w:type="dxa"/>
            <w:shd w:val="clear" w:color="auto" w:fill="auto"/>
            <w:vAlign w:val="center"/>
          </w:tcPr>
          <w:p w14:paraId="2EB73D4A" w14:textId="457EB40F" w:rsidR="000B5155" w:rsidRPr="00D9647A" w:rsidRDefault="000B5155" w:rsidP="00F7574E">
            <w:pPr>
              <w:spacing w:after="0" w:line="240" w:lineRule="auto"/>
              <w:ind w:firstLineChars="100" w:firstLine="160"/>
              <w:jc w:val="center"/>
              <w:rPr>
                <w:rFonts w:ascii="Arial" w:eastAsia="Times New Roman" w:hAnsi="Arial" w:cs="Arial"/>
                <w:sz w:val="16"/>
                <w:szCs w:val="16"/>
                <w:lang w:eastAsia="lv-LV"/>
              </w:rPr>
            </w:pPr>
            <w:r w:rsidRPr="00D9647A">
              <w:rPr>
                <w:rFonts w:ascii="Times New Roman" w:eastAsia="Times New Roman" w:hAnsi="Times New Roman"/>
                <w:sz w:val="16"/>
                <w:szCs w:val="16"/>
                <w:lang w:eastAsia="lv-LV"/>
              </w:rPr>
              <w:t>Nav precīzi aprēķin</w:t>
            </w:r>
            <w:r w:rsidR="00E43F78">
              <w:rPr>
                <w:rFonts w:ascii="Times New Roman" w:eastAsia="Times New Roman" w:hAnsi="Times New Roman"/>
                <w:sz w:val="16"/>
                <w:szCs w:val="16"/>
                <w:lang w:eastAsia="lv-LV"/>
              </w:rPr>
              <w:t>āmi</w:t>
            </w:r>
          </w:p>
        </w:tc>
        <w:tc>
          <w:tcPr>
            <w:tcW w:w="850" w:type="dxa"/>
            <w:shd w:val="clear" w:color="auto" w:fill="auto"/>
            <w:vAlign w:val="center"/>
          </w:tcPr>
          <w:p w14:paraId="46B71766" w14:textId="150159FC" w:rsidR="000B5155" w:rsidRPr="00D9647A" w:rsidRDefault="000B5155" w:rsidP="00F7574E">
            <w:pPr>
              <w:spacing w:after="0" w:line="240" w:lineRule="auto"/>
              <w:ind w:firstLineChars="100" w:firstLine="160"/>
              <w:jc w:val="center"/>
              <w:rPr>
                <w:rFonts w:ascii="Arial" w:eastAsia="Times New Roman" w:hAnsi="Arial" w:cs="Arial"/>
                <w:sz w:val="16"/>
                <w:szCs w:val="16"/>
                <w:lang w:eastAsia="lv-LV"/>
              </w:rPr>
            </w:pPr>
            <w:r w:rsidRPr="00D9647A">
              <w:rPr>
                <w:rFonts w:ascii="Times New Roman" w:eastAsia="Times New Roman" w:hAnsi="Times New Roman"/>
                <w:sz w:val="16"/>
                <w:szCs w:val="16"/>
                <w:lang w:eastAsia="lv-LV"/>
              </w:rPr>
              <w:t xml:space="preserve">- 4 500 000 </w:t>
            </w:r>
            <w:r w:rsidR="001E69C9" w:rsidRPr="00D9647A">
              <w:rPr>
                <w:rFonts w:ascii="Times New Roman" w:eastAsia="Times New Roman" w:hAnsi="Times New Roman"/>
                <w:sz w:val="16"/>
                <w:szCs w:val="16"/>
                <w:lang w:eastAsia="lv-LV"/>
              </w:rPr>
              <w:t>**</w:t>
            </w:r>
          </w:p>
        </w:tc>
        <w:tc>
          <w:tcPr>
            <w:tcW w:w="1418" w:type="dxa"/>
            <w:shd w:val="clear" w:color="auto" w:fill="auto"/>
            <w:vAlign w:val="center"/>
          </w:tcPr>
          <w:p w14:paraId="790983E3" w14:textId="6FE5D40A" w:rsidR="000B5155" w:rsidRPr="00D9647A" w:rsidRDefault="000B5155" w:rsidP="00F7574E">
            <w:pPr>
              <w:spacing w:after="0" w:line="240" w:lineRule="auto"/>
              <w:jc w:val="center"/>
              <w:rPr>
                <w:rFonts w:ascii="Arial" w:eastAsia="Times New Roman" w:hAnsi="Arial" w:cs="Arial"/>
                <w:sz w:val="16"/>
                <w:szCs w:val="16"/>
                <w:lang w:eastAsia="lv-LV"/>
              </w:rPr>
            </w:pPr>
            <w:r w:rsidRPr="00D9647A">
              <w:rPr>
                <w:rFonts w:ascii="Times New Roman" w:eastAsia="Times New Roman" w:hAnsi="Times New Roman"/>
                <w:sz w:val="16"/>
                <w:szCs w:val="16"/>
                <w:lang w:eastAsia="lv-LV"/>
              </w:rPr>
              <w:t xml:space="preserve">- 4 500 000 </w:t>
            </w:r>
            <w:r w:rsidR="001E69C9" w:rsidRPr="00D9647A">
              <w:rPr>
                <w:rFonts w:ascii="Times New Roman" w:eastAsia="Times New Roman" w:hAnsi="Times New Roman"/>
                <w:sz w:val="16"/>
                <w:szCs w:val="16"/>
                <w:lang w:eastAsia="lv-LV"/>
              </w:rPr>
              <w:t>**</w:t>
            </w:r>
          </w:p>
        </w:tc>
      </w:tr>
      <w:tr w:rsidR="00AC35EF" w:rsidRPr="00DE1B40" w14:paraId="32D595C6" w14:textId="77777777" w:rsidTr="009E0F11">
        <w:trPr>
          <w:trHeight w:val="2399"/>
        </w:trPr>
        <w:tc>
          <w:tcPr>
            <w:tcW w:w="1418" w:type="dxa"/>
            <w:shd w:val="clear" w:color="auto" w:fill="auto"/>
            <w:hideMark/>
          </w:tcPr>
          <w:p w14:paraId="3D168E14" w14:textId="77777777" w:rsidR="00AC35EF" w:rsidRPr="00D31AA2" w:rsidRDefault="00AC35EF" w:rsidP="00C30744">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lastRenderedPageBreak/>
              <w:t>4. Finanšu līdzekļi papildu izdevumu finansēšanai (kompensējošu izdevumu samazinājumu norāda ar "+" zīmi)</w:t>
            </w:r>
          </w:p>
        </w:tc>
        <w:tc>
          <w:tcPr>
            <w:tcW w:w="1276" w:type="dxa"/>
            <w:shd w:val="clear" w:color="auto" w:fill="auto"/>
            <w:vAlign w:val="center"/>
          </w:tcPr>
          <w:p w14:paraId="2555691D"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992" w:type="dxa"/>
            <w:shd w:val="clear" w:color="auto" w:fill="auto"/>
            <w:vAlign w:val="center"/>
          </w:tcPr>
          <w:p w14:paraId="58AE3AD3"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2F13A0D2"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418" w:type="dxa"/>
            <w:shd w:val="clear" w:color="auto" w:fill="auto"/>
            <w:vAlign w:val="center"/>
          </w:tcPr>
          <w:p w14:paraId="1F0D6EE9"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134" w:type="dxa"/>
            <w:shd w:val="clear" w:color="auto" w:fill="auto"/>
            <w:vAlign w:val="center"/>
          </w:tcPr>
          <w:p w14:paraId="61649338"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850" w:type="dxa"/>
            <w:shd w:val="clear" w:color="auto" w:fill="auto"/>
            <w:vAlign w:val="center"/>
          </w:tcPr>
          <w:p w14:paraId="6A70BC7C"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c>
          <w:tcPr>
            <w:tcW w:w="1418" w:type="dxa"/>
            <w:shd w:val="clear" w:color="auto" w:fill="auto"/>
            <w:vAlign w:val="center"/>
          </w:tcPr>
          <w:p w14:paraId="01FBC588" w14:textId="77777777" w:rsidR="00AC35EF" w:rsidRPr="00D31AA2" w:rsidRDefault="00AC35EF" w:rsidP="00C30744">
            <w:pPr>
              <w:spacing w:after="0" w:line="240" w:lineRule="auto"/>
              <w:ind w:firstLineChars="100" w:firstLine="200"/>
              <w:jc w:val="center"/>
              <w:rPr>
                <w:rFonts w:ascii="Arial" w:eastAsia="Times New Roman" w:hAnsi="Arial" w:cs="Arial"/>
                <w:sz w:val="20"/>
                <w:szCs w:val="20"/>
                <w:lang w:eastAsia="lv-LV"/>
              </w:rPr>
            </w:pPr>
            <w:r w:rsidRPr="00622FC3">
              <w:rPr>
                <w:rFonts w:ascii="Times New Roman" w:eastAsia="Times New Roman" w:hAnsi="Times New Roman"/>
                <w:sz w:val="20"/>
                <w:szCs w:val="20"/>
                <w:lang w:eastAsia="lv-LV"/>
              </w:rPr>
              <w:t>0</w:t>
            </w:r>
          </w:p>
        </w:tc>
      </w:tr>
      <w:tr w:rsidR="00AC35EF" w:rsidRPr="00DE1B40" w14:paraId="7C9AC68F" w14:textId="77777777" w:rsidTr="009E0F11">
        <w:trPr>
          <w:trHeight w:val="1123"/>
        </w:trPr>
        <w:tc>
          <w:tcPr>
            <w:tcW w:w="1418" w:type="dxa"/>
            <w:shd w:val="clear" w:color="auto" w:fill="auto"/>
            <w:hideMark/>
          </w:tcPr>
          <w:p w14:paraId="46DF9C95" w14:textId="77777777" w:rsidR="00AC35EF" w:rsidRPr="00D31AA2" w:rsidRDefault="00AC35EF" w:rsidP="00C30744">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5. Precizēta finansiālā ietekme</w:t>
            </w:r>
          </w:p>
        </w:tc>
        <w:tc>
          <w:tcPr>
            <w:tcW w:w="1276" w:type="dxa"/>
            <w:vMerge w:val="restart"/>
            <w:shd w:val="clear" w:color="auto" w:fill="auto"/>
            <w:vAlign w:val="center"/>
          </w:tcPr>
          <w:p w14:paraId="0B86CDD5" w14:textId="77777777" w:rsidR="00AC35EF" w:rsidRPr="00D31AA2" w:rsidRDefault="00AC35EF" w:rsidP="00C30744">
            <w:pPr>
              <w:spacing w:after="0" w:line="240" w:lineRule="auto"/>
              <w:ind w:firstLineChars="100" w:firstLine="200"/>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p w14:paraId="4D9325B7" w14:textId="77777777" w:rsidR="00AC35EF" w:rsidRPr="00D31AA2" w:rsidRDefault="00AC35EF" w:rsidP="00C30744">
            <w:pPr>
              <w:spacing w:after="0" w:line="240" w:lineRule="auto"/>
              <w:ind w:firstLineChars="100" w:firstLine="280"/>
              <w:rPr>
                <w:rFonts w:ascii="Times New Roman" w:eastAsia="Times New Roman" w:hAnsi="Times New Roman"/>
                <w:sz w:val="28"/>
                <w:szCs w:val="28"/>
                <w:lang w:eastAsia="lv-LV"/>
              </w:rPr>
            </w:pPr>
          </w:p>
        </w:tc>
        <w:tc>
          <w:tcPr>
            <w:tcW w:w="992" w:type="dxa"/>
            <w:shd w:val="clear" w:color="auto" w:fill="auto"/>
            <w:vAlign w:val="center"/>
          </w:tcPr>
          <w:p w14:paraId="211AC64F" w14:textId="77777777" w:rsidR="00AC35EF" w:rsidRPr="00D31AA2" w:rsidRDefault="00AC35EF" w:rsidP="00C30744">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1134" w:type="dxa"/>
            <w:vMerge w:val="restart"/>
            <w:shd w:val="clear" w:color="auto" w:fill="auto"/>
            <w:vAlign w:val="center"/>
          </w:tcPr>
          <w:p w14:paraId="1B367C99" w14:textId="77777777" w:rsidR="00AC35EF" w:rsidRPr="00D31AA2" w:rsidRDefault="00AC35EF" w:rsidP="00C30744">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p w14:paraId="1456C064" w14:textId="77777777" w:rsidR="00AC35EF" w:rsidRPr="00D31AA2" w:rsidRDefault="00AC35EF" w:rsidP="00C30744">
            <w:pPr>
              <w:spacing w:after="0" w:line="240" w:lineRule="auto"/>
              <w:ind w:firstLineChars="100" w:firstLine="280"/>
              <w:jc w:val="center"/>
              <w:rPr>
                <w:rFonts w:ascii="Times New Roman" w:eastAsia="Times New Roman" w:hAnsi="Times New Roman"/>
                <w:sz w:val="28"/>
                <w:szCs w:val="28"/>
                <w:lang w:eastAsia="lv-LV"/>
              </w:rPr>
            </w:pPr>
          </w:p>
        </w:tc>
        <w:tc>
          <w:tcPr>
            <w:tcW w:w="1418" w:type="dxa"/>
            <w:shd w:val="clear" w:color="auto" w:fill="auto"/>
            <w:vAlign w:val="center"/>
          </w:tcPr>
          <w:p w14:paraId="5F1F88C1" w14:textId="77777777" w:rsidR="00AC35EF" w:rsidRPr="00D31AA2" w:rsidRDefault="00AC35EF" w:rsidP="00C30744">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1134" w:type="dxa"/>
            <w:vMerge w:val="restart"/>
            <w:shd w:val="clear" w:color="auto" w:fill="auto"/>
            <w:vAlign w:val="center"/>
          </w:tcPr>
          <w:p w14:paraId="57CE3871" w14:textId="77777777" w:rsidR="00AC35EF" w:rsidRPr="00D31AA2" w:rsidRDefault="00AC35EF" w:rsidP="00C30744">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p w14:paraId="1D582936" w14:textId="77777777" w:rsidR="00AC35EF" w:rsidRPr="00D31AA2" w:rsidRDefault="00AC35EF" w:rsidP="00C30744">
            <w:pPr>
              <w:spacing w:after="0" w:line="240" w:lineRule="auto"/>
              <w:ind w:firstLineChars="100" w:firstLine="280"/>
              <w:jc w:val="center"/>
              <w:rPr>
                <w:rFonts w:ascii="Times New Roman" w:eastAsia="Times New Roman" w:hAnsi="Times New Roman"/>
                <w:sz w:val="28"/>
                <w:szCs w:val="28"/>
                <w:lang w:eastAsia="lv-LV"/>
              </w:rPr>
            </w:pPr>
          </w:p>
        </w:tc>
        <w:tc>
          <w:tcPr>
            <w:tcW w:w="850" w:type="dxa"/>
            <w:shd w:val="clear" w:color="auto" w:fill="auto"/>
            <w:vAlign w:val="center"/>
          </w:tcPr>
          <w:p w14:paraId="5A31AE25" w14:textId="77777777" w:rsidR="00AC35EF" w:rsidRPr="00D31AA2" w:rsidRDefault="00AC35EF" w:rsidP="00C30744">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1418" w:type="dxa"/>
            <w:shd w:val="clear" w:color="auto" w:fill="auto"/>
            <w:vAlign w:val="center"/>
          </w:tcPr>
          <w:p w14:paraId="3EF29DC1" w14:textId="77777777" w:rsidR="00AC35EF" w:rsidRPr="00D31AA2" w:rsidRDefault="00AC35EF" w:rsidP="00C30744">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r>
      <w:tr w:rsidR="00AC35EF" w:rsidRPr="00DE1B40" w14:paraId="4608266B" w14:textId="77777777" w:rsidTr="009E0F11">
        <w:trPr>
          <w:trHeight w:val="713"/>
        </w:trPr>
        <w:tc>
          <w:tcPr>
            <w:tcW w:w="1418" w:type="dxa"/>
            <w:shd w:val="clear" w:color="auto" w:fill="auto"/>
            <w:hideMark/>
          </w:tcPr>
          <w:p w14:paraId="58C046CC" w14:textId="77777777" w:rsidR="00AC35EF" w:rsidRPr="00D31AA2" w:rsidRDefault="00AC35EF" w:rsidP="00C30744">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5.1. valsts pamatbudžets</w:t>
            </w:r>
          </w:p>
        </w:tc>
        <w:tc>
          <w:tcPr>
            <w:tcW w:w="1276" w:type="dxa"/>
            <w:vMerge/>
            <w:vAlign w:val="center"/>
          </w:tcPr>
          <w:p w14:paraId="6368DAD8" w14:textId="77777777" w:rsidR="00AC35EF" w:rsidRPr="00D31AA2" w:rsidRDefault="00AC35EF" w:rsidP="00C30744">
            <w:pPr>
              <w:spacing w:after="0" w:line="240" w:lineRule="auto"/>
              <w:rPr>
                <w:rFonts w:ascii="Times New Roman" w:eastAsia="Times New Roman" w:hAnsi="Times New Roman"/>
                <w:sz w:val="28"/>
                <w:szCs w:val="28"/>
                <w:lang w:eastAsia="lv-LV"/>
              </w:rPr>
            </w:pPr>
          </w:p>
        </w:tc>
        <w:tc>
          <w:tcPr>
            <w:tcW w:w="992" w:type="dxa"/>
            <w:shd w:val="clear" w:color="auto" w:fill="auto"/>
            <w:vAlign w:val="center"/>
          </w:tcPr>
          <w:p w14:paraId="48A08F66" w14:textId="77777777" w:rsidR="00AC35EF" w:rsidRPr="00D31AA2" w:rsidRDefault="00AC35EF" w:rsidP="00C30744">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1134" w:type="dxa"/>
            <w:vMerge/>
            <w:vAlign w:val="center"/>
          </w:tcPr>
          <w:p w14:paraId="52AA0A5B" w14:textId="77777777" w:rsidR="00AC35EF" w:rsidRPr="00D31AA2" w:rsidRDefault="00AC35EF" w:rsidP="00C30744">
            <w:pPr>
              <w:spacing w:after="0" w:line="240" w:lineRule="auto"/>
              <w:jc w:val="center"/>
              <w:rPr>
                <w:rFonts w:ascii="Times New Roman" w:eastAsia="Times New Roman" w:hAnsi="Times New Roman"/>
                <w:sz w:val="28"/>
                <w:szCs w:val="28"/>
                <w:lang w:eastAsia="lv-LV"/>
              </w:rPr>
            </w:pPr>
          </w:p>
        </w:tc>
        <w:tc>
          <w:tcPr>
            <w:tcW w:w="1418" w:type="dxa"/>
            <w:shd w:val="clear" w:color="auto" w:fill="auto"/>
            <w:vAlign w:val="center"/>
          </w:tcPr>
          <w:p w14:paraId="605C17C7" w14:textId="77777777" w:rsidR="00AC35EF" w:rsidRPr="00D31AA2" w:rsidRDefault="00AC35EF" w:rsidP="00C30744">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1134" w:type="dxa"/>
            <w:vMerge/>
            <w:vAlign w:val="center"/>
          </w:tcPr>
          <w:p w14:paraId="48091B83" w14:textId="77777777" w:rsidR="00AC35EF" w:rsidRPr="00D31AA2" w:rsidRDefault="00AC35EF" w:rsidP="00C30744">
            <w:pPr>
              <w:spacing w:after="0" w:line="240" w:lineRule="auto"/>
              <w:jc w:val="center"/>
              <w:rPr>
                <w:rFonts w:ascii="Times New Roman" w:eastAsia="Times New Roman" w:hAnsi="Times New Roman"/>
                <w:sz w:val="28"/>
                <w:szCs w:val="28"/>
                <w:lang w:eastAsia="lv-LV"/>
              </w:rPr>
            </w:pPr>
          </w:p>
        </w:tc>
        <w:tc>
          <w:tcPr>
            <w:tcW w:w="850" w:type="dxa"/>
            <w:shd w:val="clear" w:color="auto" w:fill="auto"/>
            <w:vAlign w:val="center"/>
          </w:tcPr>
          <w:p w14:paraId="207151D9" w14:textId="77777777" w:rsidR="00AC35EF" w:rsidRPr="00D31AA2" w:rsidRDefault="00AC35EF" w:rsidP="00C30744">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1418" w:type="dxa"/>
            <w:shd w:val="clear" w:color="auto" w:fill="auto"/>
            <w:vAlign w:val="center"/>
          </w:tcPr>
          <w:p w14:paraId="365DC2D5" w14:textId="77777777" w:rsidR="00AC35EF" w:rsidRPr="00D31AA2" w:rsidRDefault="00AC35EF" w:rsidP="00C30744">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r>
      <w:tr w:rsidR="00AC35EF" w:rsidRPr="00DE1B40" w14:paraId="01E511AA" w14:textId="77777777" w:rsidTr="009E0F11">
        <w:trPr>
          <w:trHeight w:val="695"/>
        </w:trPr>
        <w:tc>
          <w:tcPr>
            <w:tcW w:w="1418" w:type="dxa"/>
            <w:shd w:val="clear" w:color="auto" w:fill="auto"/>
            <w:hideMark/>
          </w:tcPr>
          <w:p w14:paraId="41B6A3D3" w14:textId="77777777" w:rsidR="00AC35EF" w:rsidRPr="00D31AA2" w:rsidRDefault="00AC35EF" w:rsidP="00C30744">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5.2. speciālais budžets</w:t>
            </w:r>
          </w:p>
        </w:tc>
        <w:tc>
          <w:tcPr>
            <w:tcW w:w="1276" w:type="dxa"/>
            <w:vMerge/>
            <w:vAlign w:val="center"/>
          </w:tcPr>
          <w:p w14:paraId="16B79E09" w14:textId="77777777" w:rsidR="00AC35EF" w:rsidRPr="00D31AA2" w:rsidRDefault="00AC35EF" w:rsidP="00C30744">
            <w:pPr>
              <w:spacing w:after="0" w:line="240" w:lineRule="auto"/>
              <w:rPr>
                <w:rFonts w:ascii="Times New Roman" w:eastAsia="Times New Roman" w:hAnsi="Times New Roman"/>
                <w:sz w:val="28"/>
                <w:szCs w:val="28"/>
                <w:lang w:eastAsia="lv-LV"/>
              </w:rPr>
            </w:pPr>
          </w:p>
        </w:tc>
        <w:tc>
          <w:tcPr>
            <w:tcW w:w="992" w:type="dxa"/>
            <w:shd w:val="clear" w:color="auto" w:fill="auto"/>
            <w:vAlign w:val="center"/>
          </w:tcPr>
          <w:p w14:paraId="1D368495" w14:textId="77777777" w:rsidR="00AC35EF" w:rsidRPr="00D31AA2" w:rsidRDefault="00AC35EF" w:rsidP="00C30744">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1134" w:type="dxa"/>
            <w:vMerge/>
            <w:vAlign w:val="center"/>
          </w:tcPr>
          <w:p w14:paraId="4F88FC47" w14:textId="77777777" w:rsidR="00AC35EF" w:rsidRPr="00D31AA2" w:rsidRDefault="00AC35EF" w:rsidP="00C30744">
            <w:pPr>
              <w:spacing w:after="0" w:line="240" w:lineRule="auto"/>
              <w:jc w:val="center"/>
              <w:rPr>
                <w:rFonts w:ascii="Times New Roman" w:eastAsia="Times New Roman" w:hAnsi="Times New Roman"/>
                <w:sz w:val="28"/>
                <w:szCs w:val="28"/>
                <w:lang w:eastAsia="lv-LV"/>
              </w:rPr>
            </w:pPr>
          </w:p>
        </w:tc>
        <w:tc>
          <w:tcPr>
            <w:tcW w:w="1418" w:type="dxa"/>
            <w:shd w:val="clear" w:color="auto" w:fill="auto"/>
            <w:vAlign w:val="center"/>
          </w:tcPr>
          <w:p w14:paraId="554319D1" w14:textId="77777777" w:rsidR="00AC35EF" w:rsidRPr="00D31AA2" w:rsidRDefault="00AC35EF" w:rsidP="00C30744">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1134" w:type="dxa"/>
            <w:vMerge/>
            <w:vAlign w:val="center"/>
          </w:tcPr>
          <w:p w14:paraId="0A424198" w14:textId="77777777" w:rsidR="00AC35EF" w:rsidRPr="00D31AA2" w:rsidRDefault="00AC35EF" w:rsidP="00C30744">
            <w:pPr>
              <w:spacing w:after="0" w:line="240" w:lineRule="auto"/>
              <w:jc w:val="center"/>
              <w:rPr>
                <w:rFonts w:ascii="Times New Roman" w:eastAsia="Times New Roman" w:hAnsi="Times New Roman"/>
                <w:sz w:val="28"/>
                <w:szCs w:val="28"/>
                <w:lang w:eastAsia="lv-LV"/>
              </w:rPr>
            </w:pPr>
          </w:p>
        </w:tc>
        <w:tc>
          <w:tcPr>
            <w:tcW w:w="850" w:type="dxa"/>
            <w:shd w:val="clear" w:color="auto" w:fill="auto"/>
            <w:vAlign w:val="center"/>
          </w:tcPr>
          <w:p w14:paraId="2ADB0F74" w14:textId="77777777" w:rsidR="00AC35EF" w:rsidRPr="00D31AA2" w:rsidRDefault="00AC35EF" w:rsidP="00C30744">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1418" w:type="dxa"/>
            <w:shd w:val="clear" w:color="auto" w:fill="auto"/>
            <w:vAlign w:val="center"/>
          </w:tcPr>
          <w:p w14:paraId="30ECA790" w14:textId="77777777" w:rsidR="00AC35EF" w:rsidRPr="00D31AA2" w:rsidRDefault="00AC35EF" w:rsidP="00C30744">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r>
      <w:tr w:rsidR="00AC35EF" w:rsidRPr="00340400" w14:paraId="5ADE5498" w14:textId="77777777" w:rsidTr="009E0F11">
        <w:trPr>
          <w:trHeight w:val="629"/>
        </w:trPr>
        <w:tc>
          <w:tcPr>
            <w:tcW w:w="1418" w:type="dxa"/>
            <w:shd w:val="clear" w:color="auto" w:fill="auto"/>
            <w:hideMark/>
          </w:tcPr>
          <w:p w14:paraId="4BE34BC6" w14:textId="77777777" w:rsidR="00AC35EF" w:rsidRPr="00D31AA2" w:rsidRDefault="00AC35EF" w:rsidP="00C30744">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5.3. pašvaldību budžets</w:t>
            </w:r>
          </w:p>
        </w:tc>
        <w:tc>
          <w:tcPr>
            <w:tcW w:w="1276" w:type="dxa"/>
            <w:vMerge/>
            <w:vAlign w:val="center"/>
          </w:tcPr>
          <w:p w14:paraId="69DEBA6E" w14:textId="77777777" w:rsidR="00AC35EF" w:rsidRPr="00D31AA2" w:rsidRDefault="00AC35EF" w:rsidP="00C30744">
            <w:pPr>
              <w:spacing w:after="0" w:line="240" w:lineRule="auto"/>
              <w:rPr>
                <w:rFonts w:ascii="Times New Roman" w:eastAsia="Times New Roman" w:hAnsi="Times New Roman"/>
                <w:sz w:val="28"/>
                <w:szCs w:val="28"/>
                <w:lang w:eastAsia="lv-LV"/>
              </w:rPr>
            </w:pPr>
          </w:p>
        </w:tc>
        <w:tc>
          <w:tcPr>
            <w:tcW w:w="992" w:type="dxa"/>
            <w:shd w:val="clear" w:color="auto" w:fill="auto"/>
            <w:vAlign w:val="center"/>
          </w:tcPr>
          <w:p w14:paraId="20A2F417" w14:textId="77777777" w:rsidR="00AC35EF" w:rsidRPr="00D31AA2" w:rsidRDefault="00AC35EF" w:rsidP="00C30744">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1134" w:type="dxa"/>
            <w:vMerge/>
            <w:vAlign w:val="center"/>
          </w:tcPr>
          <w:p w14:paraId="267ADFF0" w14:textId="77777777" w:rsidR="00AC35EF" w:rsidRPr="00D31AA2" w:rsidRDefault="00AC35EF" w:rsidP="00C30744">
            <w:pPr>
              <w:spacing w:after="0" w:line="240" w:lineRule="auto"/>
              <w:jc w:val="center"/>
              <w:rPr>
                <w:rFonts w:ascii="Times New Roman" w:eastAsia="Times New Roman" w:hAnsi="Times New Roman"/>
                <w:sz w:val="28"/>
                <w:szCs w:val="28"/>
                <w:lang w:eastAsia="lv-LV"/>
              </w:rPr>
            </w:pPr>
          </w:p>
        </w:tc>
        <w:tc>
          <w:tcPr>
            <w:tcW w:w="1418" w:type="dxa"/>
            <w:shd w:val="clear" w:color="auto" w:fill="auto"/>
            <w:vAlign w:val="center"/>
          </w:tcPr>
          <w:p w14:paraId="52EDBBE6" w14:textId="77777777" w:rsidR="00AC35EF" w:rsidRPr="00D31AA2" w:rsidRDefault="00AC35EF" w:rsidP="00C30744">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1134" w:type="dxa"/>
            <w:vMerge/>
            <w:vAlign w:val="center"/>
          </w:tcPr>
          <w:p w14:paraId="054E4BDD" w14:textId="77777777" w:rsidR="00AC35EF" w:rsidRPr="00D31AA2" w:rsidRDefault="00AC35EF" w:rsidP="00C30744">
            <w:pPr>
              <w:spacing w:after="0" w:line="240" w:lineRule="auto"/>
              <w:jc w:val="center"/>
              <w:rPr>
                <w:rFonts w:ascii="Times New Roman" w:eastAsia="Times New Roman" w:hAnsi="Times New Roman"/>
                <w:sz w:val="28"/>
                <w:szCs w:val="28"/>
                <w:lang w:eastAsia="lv-LV"/>
              </w:rPr>
            </w:pPr>
          </w:p>
        </w:tc>
        <w:tc>
          <w:tcPr>
            <w:tcW w:w="850" w:type="dxa"/>
            <w:shd w:val="clear" w:color="auto" w:fill="auto"/>
            <w:vAlign w:val="center"/>
          </w:tcPr>
          <w:p w14:paraId="27C10094" w14:textId="77777777" w:rsidR="00AC35EF" w:rsidRPr="00D31AA2" w:rsidRDefault="00AC35EF" w:rsidP="00C30744">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c>
          <w:tcPr>
            <w:tcW w:w="1418" w:type="dxa"/>
            <w:shd w:val="clear" w:color="auto" w:fill="auto"/>
            <w:vAlign w:val="center"/>
          </w:tcPr>
          <w:p w14:paraId="323FF672" w14:textId="77777777" w:rsidR="00AC35EF" w:rsidRPr="00D31AA2" w:rsidRDefault="00AC35EF" w:rsidP="00C30744">
            <w:pPr>
              <w:spacing w:after="0" w:line="240" w:lineRule="auto"/>
              <w:ind w:firstLineChars="100" w:firstLine="200"/>
              <w:jc w:val="center"/>
              <w:rPr>
                <w:rFonts w:ascii="Times New Roman" w:eastAsia="Times New Roman" w:hAnsi="Times New Roman"/>
                <w:sz w:val="28"/>
                <w:szCs w:val="28"/>
                <w:lang w:eastAsia="lv-LV"/>
              </w:rPr>
            </w:pPr>
            <w:r w:rsidRPr="00622FC3">
              <w:rPr>
                <w:rFonts w:ascii="Times New Roman" w:eastAsia="Times New Roman" w:hAnsi="Times New Roman"/>
                <w:sz w:val="20"/>
                <w:szCs w:val="20"/>
                <w:lang w:eastAsia="lv-LV"/>
              </w:rPr>
              <w:t>0</w:t>
            </w:r>
          </w:p>
        </w:tc>
      </w:tr>
      <w:tr w:rsidR="00AC35EF" w:rsidRPr="00D31AA2" w14:paraId="26BC6F37" w14:textId="77777777" w:rsidTr="00090339">
        <w:trPr>
          <w:trHeight w:val="594"/>
        </w:trPr>
        <w:tc>
          <w:tcPr>
            <w:tcW w:w="1418" w:type="dxa"/>
            <w:shd w:val="clear" w:color="auto" w:fill="auto"/>
            <w:hideMark/>
          </w:tcPr>
          <w:p w14:paraId="1E603B9D" w14:textId="77777777" w:rsidR="00AC35EF" w:rsidRPr="00FA745C" w:rsidRDefault="00AC35EF" w:rsidP="00C30744">
            <w:pPr>
              <w:spacing w:after="0" w:line="240" w:lineRule="auto"/>
              <w:rPr>
                <w:rFonts w:ascii="Times New Roman" w:eastAsia="Times New Roman" w:hAnsi="Times New Roman"/>
                <w:sz w:val="26"/>
                <w:szCs w:val="26"/>
                <w:lang w:eastAsia="lv-LV"/>
              </w:rPr>
            </w:pPr>
            <w:r w:rsidRPr="00FA745C">
              <w:rPr>
                <w:rFonts w:ascii="Times New Roman" w:eastAsia="Times New Roman" w:hAnsi="Times New Roman"/>
                <w:sz w:val="26"/>
                <w:szCs w:val="26"/>
                <w:lang w:eastAsia="lv-LV"/>
              </w:rPr>
              <w:t>6. Detalizēts ieņēmumu un izdevumu aprēķins (ja nepieciešams, detalizētu ieņēmumu un izdevumu aprēķinu var pievienot anotācijas pielikumā)</w:t>
            </w:r>
          </w:p>
        </w:tc>
        <w:tc>
          <w:tcPr>
            <w:tcW w:w="8222" w:type="dxa"/>
            <w:gridSpan w:val="7"/>
            <w:vMerge w:val="restart"/>
            <w:shd w:val="clear" w:color="auto" w:fill="auto"/>
            <w:vAlign w:val="center"/>
            <w:hideMark/>
          </w:tcPr>
          <w:p w14:paraId="40D74535" w14:textId="5F580ACD" w:rsidR="00AC35EF" w:rsidRPr="00F93D45" w:rsidRDefault="009966C1" w:rsidP="00F93D45">
            <w:pPr>
              <w:tabs>
                <w:tab w:val="left" w:pos="1560"/>
              </w:tabs>
              <w:spacing w:after="0" w:line="240" w:lineRule="auto"/>
              <w:jc w:val="both"/>
              <w:rPr>
                <w:rFonts w:ascii="Times New Roman" w:eastAsia="Times New Roman" w:hAnsi="Times New Roman"/>
                <w:iCs/>
                <w:sz w:val="28"/>
                <w:szCs w:val="28"/>
                <w:lang w:eastAsia="lv-LV"/>
              </w:rPr>
            </w:pPr>
            <w:r w:rsidRPr="00F93D45">
              <w:rPr>
                <w:rFonts w:ascii="Times New Roman" w:eastAsia="Times New Roman" w:hAnsi="Times New Roman"/>
                <w:iCs/>
                <w:sz w:val="28"/>
                <w:szCs w:val="28"/>
                <w:lang w:eastAsia="lv-LV"/>
              </w:rPr>
              <w:t>Aprēķi</w:t>
            </w:r>
            <w:r w:rsidR="007A4FBF">
              <w:rPr>
                <w:rFonts w:ascii="Times New Roman" w:eastAsia="Times New Roman" w:hAnsi="Times New Roman"/>
                <w:iCs/>
                <w:sz w:val="28"/>
                <w:szCs w:val="28"/>
                <w:lang w:eastAsia="lv-LV"/>
              </w:rPr>
              <w:t>nā tiek</w:t>
            </w:r>
            <w:r w:rsidRPr="00F93D45">
              <w:rPr>
                <w:rFonts w:ascii="Times New Roman" w:eastAsia="Times New Roman" w:hAnsi="Times New Roman"/>
                <w:iCs/>
                <w:sz w:val="28"/>
                <w:szCs w:val="28"/>
                <w:lang w:eastAsia="lv-LV"/>
              </w:rPr>
              <w:t xml:space="preserve"> pieņemts, ka</w:t>
            </w:r>
            <w:r w:rsidR="00953623" w:rsidRPr="00F93D45">
              <w:rPr>
                <w:rFonts w:ascii="Times New Roman" w:eastAsia="Times New Roman" w:hAnsi="Times New Roman"/>
                <w:iCs/>
                <w:sz w:val="28"/>
                <w:szCs w:val="28"/>
                <w:lang w:eastAsia="lv-LV"/>
              </w:rPr>
              <w:t xml:space="preserve"> jauno atbalsta mehānismu </w:t>
            </w:r>
            <w:r w:rsidR="00501304" w:rsidRPr="00F93D45">
              <w:rPr>
                <w:rFonts w:ascii="Times New Roman" w:eastAsia="Times New Roman" w:hAnsi="Times New Roman"/>
                <w:iCs/>
                <w:sz w:val="28"/>
                <w:szCs w:val="28"/>
                <w:lang w:eastAsia="lv-LV"/>
              </w:rPr>
              <w:t>varētu izmantot</w:t>
            </w:r>
            <w:r w:rsidRPr="00F93D45">
              <w:rPr>
                <w:rFonts w:ascii="Times New Roman" w:eastAsia="Times New Roman" w:hAnsi="Times New Roman"/>
                <w:iCs/>
                <w:sz w:val="28"/>
                <w:szCs w:val="28"/>
                <w:lang w:eastAsia="lv-LV"/>
              </w:rPr>
              <w:t xml:space="preserve"> </w:t>
            </w:r>
            <w:r w:rsidR="00221CBC" w:rsidRPr="00F93D45">
              <w:rPr>
                <w:rFonts w:ascii="Times New Roman" w:eastAsia="Times New Roman" w:hAnsi="Times New Roman"/>
                <w:iCs/>
                <w:sz w:val="28"/>
                <w:szCs w:val="28"/>
                <w:lang w:eastAsia="lv-LV"/>
              </w:rPr>
              <w:t>aptuveni</w:t>
            </w:r>
            <w:r w:rsidR="00612125">
              <w:rPr>
                <w:rFonts w:ascii="Times New Roman" w:eastAsia="Times New Roman" w:hAnsi="Times New Roman"/>
                <w:iCs/>
                <w:sz w:val="28"/>
                <w:szCs w:val="28"/>
                <w:lang w:eastAsia="lv-LV"/>
              </w:rPr>
              <w:t xml:space="preserve"> </w:t>
            </w:r>
            <w:r w:rsidR="00AC6993" w:rsidRPr="00F93D45">
              <w:rPr>
                <w:rFonts w:ascii="Times New Roman" w:eastAsia="Times New Roman" w:hAnsi="Times New Roman"/>
                <w:iCs/>
                <w:sz w:val="28"/>
                <w:szCs w:val="28"/>
                <w:lang w:eastAsia="lv-LV"/>
              </w:rPr>
              <w:t xml:space="preserve">trešā daļa pašvaldību, ņemot vērā </w:t>
            </w:r>
            <w:r w:rsidR="00317BC9">
              <w:rPr>
                <w:rFonts w:ascii="Times New Roman" w:eastAsia="Times New Roman" w:hAnsi="Times New Roman"/>
                <w:iCs/>
                <w:sz w:val="28"/>
                <w:szCs w:val="28"/>
                <w:lang w:eastAsia="lv-LV"/>
              </w:rPr>
              <w:t xml:space="preserve">pašvaldību dalību </w:t>
            </w:r>
            <w:r w:rsidR="00AC6993" w:rsidRPr="00F93D45">
              <w:rPr>
                <w:rFonts w:ascii="Times New Roman" w:eastAsia="Times New Roman" w:hAnsi="Times New Roman"/>
                <w:iCs/>
                <w:sz w:val="28"/>
                <w:szCs w:val="28"/>
                <w:lang w:eastAsia="lv-LV"/>
              </w:rPr>
              <w:t>iepriekš veikt</w:t>
            </w:r>
            <w:r w:rsidR="00317BC9">
              <w:rPr>
                <w:rFonts w:ascii="Times New Roman" w:eastAsia="Times New Roman" w:hAnsi="Times New Roman"/>
                <w:iCs/>
                <w:sz w:val="28"/>
                <w:szCs w:val="28"/>
                <w:lang w:eastAsia="lv-LV"/>
              </w:rPr>
              <w:t xml:space="preserve">ajā </w:t>
            </w:r>
            <w:r w:rsidR="00AC6993" w:rsidRPr="00F93D45">
              <w:rPr>
                <w:rFonts w:ascii="Times New Roman" w:eastAsia="Times New Roman" w:hAnsi="Times New Roman"/>
                <w:iCs/>
                <w:sz w:val="28"/>
                <w:szCs w:val="28"/>
                <w:lang w:eastAsia="lv-LV"/>
              </w:rPr>
              <w:t>aptauj</w:t>
            </w:r>
            <w:r w:rsidR="00317BC9">
              <w:rPr>
                <w:rFonts w:ascii="Times New Roman" w:eastAsia="Times New Roman" w:hAnsi="Times New Roman"/>
                <w:iCs/>
                <w:sz w:val="28"/>
                <w:szCs w:val="28"/>
                <w:lang w:eastAsia="lv-LV"/>
              </w:rPr>
              <w:t>ā</w:t>
            </w:r>
            <w:r w:rsidR="0023661A" w:rsidRPr="00F93D45">
              <w:rPr>
                <w:rFonts w:ascii="Times New Roman" w:eastAsia="Times New Roman" w:hAnsi="Times New Roman"/>
                <w:iCs/>
                <w:sz w:val="28"/>
                <w:szCs w:val="28"/>
                <w:lang w:eastAsia="lv-LV"/>
              </w:rPr>
              <w:t xml:space="preserve"> </w:t>
            </w:r>
            <w:r w:rsidR="00AC6993" w:rsidRPr="00F93D45">
              <w:rPr>
                <w:rFonts w:ascii="Times New Roman" w:eastAsia="Times New Roman" w:hAnsi="Times New Roman"/>
                <w:iCs/>
                <w:sz w:val="28"/>
                <w:szCs w:val="28"/>
                <w:lang w:eastAsia="lv-LV"/>
              </w:rPr>
              <w:t xml:space="preserve">par </w:t>
            </w:r>
            <w:r w:rsidR="00D916D1" w:rsidRPr="00F93D45">
              <w:rPr>
                <w:rFonts w:ascii="Times New Roman" w:eastAsia="Times New Roman" w:hAnsi="Times New Roman"/>
                <w:iCs/>
                <w:sz w:val="28"/>
                <w:szCs w:val="28"/>
                <w:lang w:eastAsia="lv-LV"/>
              </w:rPr>
              <w:t>citiem VARAM rosināt</w:t>
            </w:r>
            <w:r w:rsidR="0077704D" w:rsidRPr="00F93D45">
              <w:rPr>
                <w:rFonts w:ascii="Times New Roman" w:eastAsia="Times New Roman" w:hAnsi="Times New Roman"/>
                <w:iCs/>
                <w:sz w:val="28"/>
                <w:szCs w:val="28"/>
                <w:lang w:eastAsia="lv-LV"/>
              </w:rPr>
              <w:t>ajiem</w:t>
            </w:r>
            <w:r w:rsidR="00D916D1" w:rsidRPr="00F93D45">
              <w:rPr>
                <w:rFonts w:ascii="Times New Roman" w:eastAsia="Times New Roman" w:hAnsi="Times New Roman"/>
                <w:iCs/>
                <w:sz w:val="28"/>
                <w:szCs w:val="28"/>
                <w:lang w:eastAsia="lv-LV"/>
              </w:rPr>
              <w:t xml:space="preserve"> atbalsta mehānism</w:t>
            </w:r>
            <w:r w:rsidR="0077704D" w:rsidRPr="00F93D45">
              <w:rPr>
                <w:rFonts w:ascii="Times New Roman" w:eastAsia="Times New Roman" w:hAnsi="Times New Roman"/>
                <w:iCs/>
                <w:sz w:val="28"/>
                <w:szCs w:val="28"/>
                <w:lang w:eastAsia="lv-LV"/>
              </w:rPr>
              <w:t>iem un to</w:t>
            </w:r>
            <w:r w:rsidR="00D916D1" w:rsidRPr="00F93D45">
              <w:rPr>
                <w:rFonts w:ascii="Times New Roman" w:eastAsia="Times New Roman" w:hAnsi="Times New Roman"/>
                <w:iCs/>
                <w:sz w:val="28"/>
                <w:szCs w:val="28"/>
                <w:lang w:eastAsia="lv-LV"/>
              </w:rPr>
              <w:t xml:space="preserve"> izmantošanu praksē</w:t>
            </w:r>
            <w:r w:rsidR="00AE1F26">
              <w:rPr>
                <w:rFonts w:ascii="Times New Roman" w:eastAsia="Times New Roman" w:hAnsi="Times New Roman"/>
                <w:iCs/>
                <w:sz w:val="28"/>
                <w:szCs w:val="28"/>
                <w:lang w:eastAsia="lv-LV"/>
              </w:rPr>
              <w:t xml:space="preserve">. </w:t>
            </w:r>
            <w:r w:rsidR="00177787" w:rsidRPr="00177787">
              <w:rPr>
                <w:rFonts w:ascii="Times New Roman" w:eastAsia="Times New Roman" w:hAnsi="Times New Roman"/>
                <w:iCs/>
                <w:sz w:val="28"/>
                <w:szCs w:val="28"/>
                <w:lang w:eastAsia="lv-LV"/>
              </w:rPr>
              <w:t xml:space="preserve">45 pašvaldības jeb 78,9% no aptaujas dalībniekiem norādīja, ka plāno </w:t>
            </w:r>
            <w:r w:rsidR="008C2C22">
              <w:rPr>
                <w:rFonts w:ascii="Times New Roman" w:eastAsia="Times New Roman" w:hAnsi="Times New Roman"/>
                <w:iCs/>
                <w:sz w:val="28"/>
                <w:szCs w:val="28"/>
                <w:lang w:eastAsia="lv-LV"/>
              </w:rPr>
              <w:t xml:space="preserve">nākotnē </w:t>
            </w:r>
            <w:r w:rsidR="00177787" w:rsidRPr="00177787">
              <w:rPr>
                <w:rFonts w:ascii="Times New Roman" w:eastAsia="Times New Roman" w:hAnsi="Times New Roman"/>
                <w:iCs/>
                <w:sz w:val="28"/>
                <w:szCs w:val="28"/>
                <w:lang w:eastAsia="lv-LV"/>
              </w:rPr>
              <w:t>izmantot iespēju</w:t>
            </w:r>
            <w:r w:rsidR="00F93D45" w:rsidRPr="00F93D45">
              <w:rPr>
                <w:rFonts w:ascii="Times New Roman" w:eastAsia="Times New Roman" w:hAnsi="Times New Roman"/>
                <w:iCs/>
                <w:sz w:val="28"/>
                <w:szCs w:val="28"/>
                <w:lang w:eastAsia="lv-LV"/>
              </w:rPr>
              <w:t xml:space="preserve"> </w:t>
            </w:r>
            <w:r w:rsidR="00FD1521">
              <w:rPr>
                <w:rFonts w:ascii="Times New Roman" w:eastAsia="Times New Roman" w:hAnsi="Times New Roman"/>
                <w:iCs/>
                <w:sz w:val="28"/>
                <w:szCs w:val="28"/>
                <w:lang w:eastAsia="lv-LV"/>
              </w:rPr>
              <w:t xml:space="preserve">izmantot </w:t>
            </w:r>
            <w:r w:rsidR="00FD1521" w:rsidRPr="00F93D45">
              <w:rPr>
                <w:rFonts w:ascii="Times New Roman" w:eastAsia="Times New Roman" w:hAnsi="Times New Roman"/>
                <w:iCs/>
                <w:sz w:val="28"/>
                <w:szCs w:val="28"/>
                <w:lang w:eastAsia="lv-LV"/>
              </w:rPr>
              <w:t>VARAM rosināt</w:t>
            </w:r>
            <w:r w:rsidR="00FD1521">
              <w:rPr>
                <w:rFonts w:ascii="Times New Roman" w:eastAsia="Times New Roman" w:hAnsi="Times New Roman"/>
                <w:iCs/>
                <w:sz w:val="28"/>
                <w:szCs w:val="28"/>
                <w:lang w:eastAsia="lv-LV"/>
              </w:rPr>
              <w:t>o</w:t>
            </w:r>
            <w:r w:rsidR="00FD1521" w:rsidRPr="00F93D45">
              <w:rPr>
                <w:rFonts w:ascii="Times New Roman" w:eastAsia="Times New Roman" w:hAnsi="Times New Roman"/>
                <w:iCs/>
                <w:sz w:val="28"/>
                <w:szCs w:val="28"/>
                <w:lang w:eastAsia="lv-LV"/>
              </w:rPr>
              <w:t xml:space="preserve"> atbalsta mehānism</w:t>
            </w:r>
            <w:r w:rsidR="00FD1521">
              <w:rPr>
                <w:rFonts w:ascii="Times New Roman" w:eastAsia="Times New Roman" w:hAnsi="Times New Roman"/>
                <w:iCs/>
                <w:sz w:val="28"/>
                <w:szCs w:val="28"/>
                <w:lang w:eastAsia="lv-LV"/>
              </w:rPr>
              <w:t>u</w:t>
            </w:r>
            <w:r w:rsidR="00C745DA">
              <w:rPr>
                <w:rFonts w:ascii="Times New Roman" w:eastAsia="Times New Roman" w:hAnsi="Times New Roman"/>
                <w:iCs/>
                <w:sz w:val="28"/>
                <w:szCs w:val="28"/>
                <w:lang w:eastAsia="lv-LV"/>
              </w:rPr>
              <w:t xml:space="preserve"> </w:t>
            </w:r>
            <w:r w:rsidR="00C745DA" w:rsidRPr="00F93D45">
              <w:rPr>
                <w:rFonts w:ascii="Times New Roman" w:eastAsia="Times New Roman" w:hAnsi="Times New Roman"/>
                <w:iCs/>
                <w:sz w:val="28"/>
                <w:szCs w:val="28"/>
                <w:lang w:eastAsia="lv-LV"/>
              </w:rPr>
              <w:t>izmantošanu praksē</w:t>
            </w:r>
            <w:r w:rsidR="00FD1521">
              <w:rPr>
                <w:rFonts w:ascii="Times New Roman" w:eastAsia="Times New Roman" w:hAnsi="Times New Roman"/>
                <w:iCs/>
                <w:sz w:val="28"/>
                <w:szCs w:val="28"/>
                <w:lang w:eastAsia="lv-LV"/>
              </w:rPr>
              <w:t>.</w:t>
            </w:r>
            <w:r w:rsidR="00177787">
              <w:rPr>
                <w:rFonts w:ascii="Times New Roman" w:eastAsia="Times New Roman" w:hAnsi="Times New Roman"/>
                <w:iCs/>
                <w:sz w:val="28"/>
                <w:szCs w:val="28"/>
                <w:lang w:eastAsia="lv-LV"/>
              </w:rPr>
              <w:t xml:space="preserve"> </w:t>
            </w:r>
          </w:p>
          <w:p w14:paraId="5CF22EEC" w14:textId="77777777" w:rsidR="008C2C22" w:rsidRDefault="008C2C22" w:rsidP="00434EE4">
            <w:pPr>
              <w:spacing w:after="0" w:line="240" w:lineRule="auto"/>
              <w:jc w:val="both"/>
              <w:rPr>
                <w:rFonts w:ascii="Times New Roman" w:eastAsia="Times New Roman" w:hAnsi="Times New Roman"/>
                <w:sz w:val="28"/>
                <w:szCs w:val="28"/>
                <w:lang w:eastAsia="lv-LV"/>
              </w:rPr>
            </w:pPr>
          </w:p>
          <w:p w14:paraId="1D86CFE2" w14:textId="3EC60AA7" w:rsidR="00BC562D" w:rsidRPr="0088214F" w:rsidRDefault="00BA3075" w:rsidP="00434EE4">
            <w:pPr>
              <w:spacing w:after="0" w:line="240" w:lineRule="auto"/>
              <w:jc w:val="both"/>
              <w:rPr>
                <w:rFonts w:ascii="Times New Roman" w:eastAsia="Times New Roman" w:hAnsi="Times New Roman"/>
                <w:sz w:val="28"/>
                <w:szCs w:val="28"/>
                <w:lang w:eastAsia="lv-LV"/>
              </w:rPr>
            </w:pPr>
            <w:r w:rsidRPr="0088214F">
              <w:rPr>
                <w:rFonts w:ascii="Times New Roman" w:eastAsia="Times New Roman" w:hAnsi="Times New Roman"/>
                <w:sz w:val="28"/>
                <w:szCs w:val="28"/>
                <w:lang w:eastAsia="lv-LV"/>
              </w:rPr>
              <w:t>*</w:t>
            </w:r>
            <w:r w:rsidR="0065544D" w:rsidRPr="0088214F">
              <w:rPr>
                <w:rFonts w:ascii="Times New Roman" w:eastAsia="Times New Roman" w:hAnsi="Times New Roman"/>
                <w:sz w:val="28"/>
                <w:szCs w:val="28"/>
                <w:lang w:eastAsia="lv-LV"/>
              </w:rPr>
              <w:t xml:space="preserve"> 45 pašvaldības x gadā izsniegtās 2 garantijas (garantija izsniegta 50 000 </w:t>
            </w:r>
            <w:proofErr w:type="spellStart"/>
            <w:r w:rsidR="0065544D" w:rsidRPr="0088214F">
              <w:rPr>
                <w:rFonts w:ascii="Times New Roman" w:eastAsia="Times New Roman" w:hAnsi="Times New Roman"/>
                <w:i/>
                <w:sz w:val="28"/>
                <w:szCs w:val="28"/>
                <w:lang w:eastAsia="lv-LV"/>
              </w:rPr>
              <w:t>euro</w:t>
            </w:r>
            <w:proofErr w:type="spellEnd"/>
            <w:r w:rsidR="0065544D" w:rsidRPr="0088214F">
              <w:rPr>
                <w:rFonts w:ascii="Times New Roman" w:eastAsia="Times New Roman" w:hAnsi="Times New Roman"/>
                <w:sz w:val="28"/>
                <w:szCs w:val="28"/>
                <w:lang w:eastAsia="lv-LV"/>
              </w:rPr>
              <w:t xml:space="preserve"> apmērā</w:t>
            </w:r>
            <w:r w:rsidR="000A6710" w:rsidRPr="0088214F">
              <w:rPr>
                <w:rFonts w:ascii="Times New Roman" w:eastAsia="Times New Roman" w:hAnsi="Times New Roman"/>
                <w:sz w:val="28"/>
                <w:szCs w:val="28"/>
                <w:lang w:eastAsia="lv-LV"/>
              </w:rPr>
              <w:t>)</w:t>
            </w:r>
            <w:r w:rsidR="0065544D" w:rsidRPr="0088214F">
              <w:rPr>
                <w:rFonts w:ascii="Times New Roman" w:eastAsia="Times New Roman" w:hAnsi="Times New Roman"/>
                <w:sz w:val="28"/>
                <w:szCs w:val="28"/>
                <w:lang w:eastAsia="lv-LV"/>
              </w:rPr>
              <w:t xml:space="preserve"> = 4 500 000 </w:t>
            </w:r>
            <w:proofErr w:type="spellStart"/>
            <w:r w:rsidR="0065544D" w:rsidRPr="0088214F">
              <w:rPr>
                <w:rFonts w:ascii="Times New Roman" w:eastAsia="Times New Roman" w:hAnsi="Times New Roman"/>
                <w:i/>
                <w:sz w:val="28"/>
                <w:szCs w:val="28"/>
                <w:lang w:eastAsia="lv-LV"/>
              </w:rPr>
              <w:t>euro</w:t>
            </w:r>
            <w:proofErr w:type="spellEnd"/>
            <w:r w:rsidR="0065544D" w:rsidRPr="0088214F">
              <w:rPr>
                <w:rFonts w:ascii="Times New Roman" w:eastAsia="Times New Roman" w:hAnsi="Times New Roman"/>
                <w:sz w:val="28"/>
                <w:szCs w:val="28"/>
                <w:lang w:eastAsia="lv-LV"/>
              </w:rPr>
              <w:t>.</w:t>
            </w:r>
          </w:p>
          <w:p w14:paraId="51FF0ACB" w14:textId="77777777" w:rsidR="008C2C22" w:rsidRPr="0088214F" w:rsidRDefault="008C2C22" w:rsidP="00434EE4">
            <w:pPr>
              <w:spacing w:after="0" w:line="240" w:lineRule="auto"/>
              <w:jc w:val="both"/>
              <w:rPr>
                <w:rFonts w:ascii="Times New Roman" w:eastAsia="Times New Roman" w:hAnsi="Times New Roman"/>
                <w:sz w:val="28"/>
                <w:szCs w:val="28"/>
                <w:lang w:eastAsia="lv-LV"/>
              </w:rPr>
            </w:pPr>
          </w:p>
          <w:p w14:paraId="22946230" w14:textId="77777777" w:rsidR="00F04378" w:rsidRPr="0088214F" w:rsidRDefault="006047D3" w:rsidP="007151CD">
            <w:pPr>
              <w:spacing w:after="0" w:line="240" w:lineRule="auto"/>
              <w:jc w:val="both"/>
              <w:rPr>
                <w:rFonts w:ascii="Times New Roman" w:hAnsi="Times New Roman"/>
                <w:b/>
                <w:bCs/>
                <w:sz w:val="28"/>
                <w:szCs w:val="28"/>
              </w:rPr>
            </w:pPr>
            <w:r w:rsidRPr="0088214F">
              <w:rPr>
                <w:rFonts w:ascii="Times New Roman" w:eastAsia="Times New Roman" w:hAnsi="Times New Roman"/>
                <w:sz w:val="28"/>
                <w:szCs w:val="28"/>
                <w:lang w:eastAsia="lv-LV"/>
              </w:rPr>
              <w:t>**</w:t>
            </w:r>
            <w:bookmarkStart w:id="4" w:name="_Toc486576552"/>
            <w:bookmarkStart w:id="5" w:name="_Toc486576682"/>
            <w:bookmarkStart w:id="6" w:name="_Toc486576932"/>
            <w:bookmarkStart w:id="7" w:name="_Toc486577154"/>
            <w:r w:rsidR="00687465" w:rsidRPr="0088214F">
              <w:rPr>
                <w:rFonts w:ascii="Times New Roman" w:hAnsi="Times New Roman"/>
                <w:b/>
                <w:bCs/>
                <w:sz w:val="28"/>
                <w:szCs w:val="28"/>
              </w:rPr>
              <w:t xml:space="preserve"> </w:t>
            </w:r>
            <w:bookmarkEnd w:id="4"/>
            <w:bookmarkEnd w:id="5"/>
            <w:bookmarkEnd w:id="6"/>
            <w:bookmarkEnd w:id="7"/>
            <w:r w:rsidR="007151CD" w:rsidRPr="0088214F">
              <w:rPr>
                <w:rFonts w:ascii="Times New Roman" w:hAnsi="Times New Roman"/>
                <w:bCs/>
                <w:sz w:val="28"/>
                <w:szCs w:val="28"/>
              </w:rPr>
              <w:t>Kārtēj</w:t>
            </w:r>
            <w:r w:rsidR="009B103F" w:rsidRPr="0088214F">
              <w:rPr>
                <w:rFonts w:ascii="Times New Roman" w:hAnsi="Times New Roman"/>
                <w:bCs/>
                <w:sz w:val="28"/>
                <w:szCs w:val="28"/>
              </w:rPr>
              <w:t>ā saimnieciskajā</w:t>
            </w:r>
            <w:r w:rsidR="007151CD" w:rsidRPr="0088214F">
              <w:rPr>
                <w:rFonts w:ascii="Times New Roman" w:hAnsi="Times New Roman"/>
                <w:bCs/>
                <w:sz w:val="28"/>
                <w:szCs w:val="28"/>
              </w:rPr>
              <w:t xml:space="preserve"> gad</w:t>
            </w:r>
            <w:r w:rsidR="009B103F" w:rsidRPr="0088214F">
              <w:rPr>
                <w:rFonts w:ascii="Times New Roman" w:hAnsi="Times New Roman"/>
                <w:bCs/>
                <w:sz w:val="28"/>
                <w:szCs w:val="28"/>
              </w:rPr>
              <w:t>ā</w:t>
            </w:r>
            <w:r w:rsidR="007151CD" w:rsidRPr="0088214F">
              <w:rPr>
                <w:rFonts w:ascii="Times New Roman" w:hAnsi="Times New Roman"/>
                <w:bCs/>
                <w:sz w:val="28"/>
                <w:szCs w:val="28"/>
              </w:rPr>
              <w:t xml:space="preserve"> (2019.) </w:t>
            </w:r>
            <w:r w:rsidR="009B103F" w:rsidRPr="0088214F">
              <w:rPr>
                <w:rFonts w:ascii="Times New Roman" w:hAnsi="Times New Roman"/>
                <w:bCs/>
                <w:sz w:val="28"/>
                <w:szCs w:val="28"/>
              </w:rPr>
              <w:t>netiek plānota garantiju izsniegšana komersantiem.</w:t>
            </w:r>
            <w:r w:rsidR="009B103F" w:rsidRPr="0088214F">
              <w:rPr>
                <w:rFonts w:ascii="Times New Roman" w:hAnsi="Times New Roman"/>
                <w:b/>
                <w:bCs/>
                <w:sz w:val="28"/>
                <w:szCs w:val="28"/>
              </w:rPr>
              <w:t xml:space="preserve"> </w:t>
            </w:r>
          </w:p>
          <w:p w14:paraId="71869643" w14:textId="31879D09" w:rsidR="007151CD" w:rsidRPr="0088214F" w:rsidRDefault="009B103F" w:rsidP="007151CD">
            <w:pPr>
              <w:spacing w:after="0" w:line="240" w:lineRule="auto"/>
              <w:jc w:val="both"/>
              <w:rPr>
                <w:rFonts w:ascii="Times New Roman" w:hAnsi="Times New Roman"/>
                <w:bCs/>
                <w:sz w:val="28"/>
                <w:szCs w:val="28"/>
              </w:rPr>
            </w:pPr>
            <w:r w:rsidRPr="0088214F">
              <w:rPr>
                <w:rFonts w:ascii="Times New Roman" w:hAnsi="Times New Roman"/>
                <w:bCs/>
                <w:sz w:val="28"/>
                <w:szCs w:val="28"/>
              </w:rPr>
              <w:t>T</w:t>
            </w:r>
            <w:r w:rsidR="007151CD" w:rsidRPr="0088214F">
              <w:rPr>
                <w:rFonts w:ascii="Times New Roman" w:hAnsi="Times New Roman"/>
                <w:bCs/>
                <w:sz w:val="28"/>
                <w:szCs w:val="28"/>
              </w:rPr>
              <w:t xml:space="preserve">urpmākie trīs gadi: teorētiski </w:t>
            </w:r>
            <w:r w:rsidR="007151CD" w:rsidRPr="0088214F">
              <w:rPr>
                <w:rFonts w:ascii="Times New Roman" w:eastAsia="Times New Roman" w:hAnsi="Times New Roman"/>
                <w:sz w:val="28"/>
                <w:szCs w:val="28"/>
              </w:rPr>
              <w:t xml:space="preserve">paredzama šī priekšlikuma negatīva ietekme uz pašvaldību budžetu, jo uzkrājumi iespējamajiem zaudējumiem no garantiju gadījuma iestāšanās tiek uzskaitīti kā pašvaldības izdevumi uzkrājumu izveides gadā. Praktiski negatīva </w:t>
            </w:r>
            <w:r w:rsidR="007151CD" w:rsidRPr="0088214F">
              <w:rPr>
                <w:rFonts w:ascii="Times New Roman" w:eastAsia="Times New Roman" w:hAnsi="Times New Roman"/>
                <w:sz w:val="28"/>
                <w:szCs w:val="28"/>
              </w:rPr>
              <w:lastRenderedPageBreak/>
              <w:t>ietekme rastos tikai gadījumā, ja komersants, kura aizņēmumam pašvaldība ir sniegusi trūkstošo garantijas apmēru, nav spējis norēķināties par aizņēmumu. Ietekme uz valsts budžetu īstermiņā ir neitrāla, sākotnēji var nebūt būtisku nodokļu ieņēmumu no atbalstītā uzņēmējdarbības projekta.</w:t>
            </w:r>
          </w:p>
          <w:p w14:paraId="533F8FA9" w14:textId="77777777" w:rsidR="007151CD" w:rsidRPr="0088214F" w:rsidRDefault="007151CD" w:rsidP="007151CD">
            <w:pPr>
              <w:pStyle w:val="Heading2"/>
              <w:keepNext w:val="0"/>
              <w:keepLines w:val="0"/>
              <w:tabs>
                <w:tab w:val="left" w:pos="851"/>
              </w:tabs>
              <w:spacing w:before="0" w:line="240" w:lineRule="auto"/>
              <w:jc w:val="both"/>
              <w:rPr>
                <w:rFonts w:ascii="Times New Roman" w:eastAsia="Times New Roman" w:hAnsi="Times New Roman" w:cs="Times New Roman"/>
                <w:b w:val="0"/>
                <w:color w:val="auto"/>
                <w:sz w:val="28"/>
                <w:szCs w:val="28"/>
              </w:rPr>
            </w:pPr>
            <w:bookmarkStart w:id="8" w:name="_Toc256000101"/>
            <w:bookmarkStart w:id="9" w:name="_Toc256000048"/>
            <w:bookmarkStart w:id="10" w:name="_Toc486576553"/>
            <w:bookmarkStart w:id="11" w:name="_Toc486576683"/>
            <w:bookmarkStart w:id="12" w:name="_Toc486576933"/>
            <w:bookmarkStart w:id="13" w:name="_Toc486577155"/>
            <w:bookmarkStart w:id="14" w:name="_Toc493682514"/>
            <w:bookmarkStart w:id="15" w:name="_Toc503776228"/>
            <w:bookmarkStart w:id="16" w:name="_Toc503776703"/>
            <w:bookmarkStart w:id="17" w:name="_Toc503786029"/>
            <w:r w:rsidRPr="0088214F">
              <w:rPr>
                <w:rFonts w:ascii="Times New Roman" w:eastAsia="Times New Roman" w:hAnsi="Times New Roman" w:cs="Times New Roman"/>
                <w:b w:val="0"/>
                <w:color w:val="auto"/>
                <w:sz w:val="28"/>
                <w:szCs w:val="28"/>
              </w:rPr>
              <w:t>Vidējā termiņā (līdz 7 gadiem) teorētiski paredzama šī priekšlikuma negatīva ietekme uz budžetu, jo uzkrājumi iespējamajiem zaudējumiem no garantiju gadījuma iestāšanās tiek uzskaitīti kā pašvaldības izdevumi uzkrājumu izveides gadā. Praktiski ietekme uz valsts budžetu vidējā termiņā un ilgtermiņā ir pozitīva, jo komersants rada papildu ieņēmumus budžetā no samaksātajiem nodokļiem.</w:t>
            </w:r>
            <w:bookmarkEnd w:id="8"/>
            <w:bookmarkEnd w:id="9"/>
            <w:bookmarkEnd w:id="10"/>
            <w:bookmarkEnd w:id="11"/>
            <w:bookmarkEnd w:id="12"/>
            <w:bookmarkEnd w:id="13"/>
            <w:bookmarkEnd w:id="14"/>
            <w:bookmarkEnd w:id="15"/>
            <w:bookmarkEnd w:id="16"/>
            <w:bookmarkEnd w:id="17"/>
          </w:p>
          <w:p w14:paraId="3BBB97D4" w14:textId="660FEC18" w:rsidR="00BC562D" w:rsidRPr="00B03FCB" w:rsidRDefault="007151CD" w:rsidP="00C30744">
            <w:pPr>
              <w:spacing w:after="120" w:line="240" w:lineRule="auto"/>
              <w:jc w:val="both"/>
              <w:rPr>
                <w:rFonts w:ascii="Times New Roman" w:eastAsia="Times New Roman" w:hAnsi="Times New Roman"/>
                <w:sz w:val="28"/>
                <w:szCs w:val="28"/>
                <w:lang w:eastAsia="lv-LV"/>
              </w:rPr>
            </w:pPr>
            <w:r w:rsidRPr="0088214F">
              <w:rPr>
                <w:rFonts w:ascii="Times New Roman" w:hAnsi="Times New Roman"/>
                <w:sz w:val="28"/>
                <w:szCs w:val="28"/>
              </w:rPr>
              <w:t xml:space="preserve">Ilgtermiņā (līdz 25 gadiem) </w:t>
            </w:r>
            <w:r w:rsidRPr="0088214F">
              <w:rPr>
                <w:rFonts w:ascii="Times New Roman" w:eastAsia="Times New Roman" w:hAnsi="Times New Roman"/>
                <w:sz w:val="28"/>
                <w:szCs w:val="28"/>
              </w:rPr>
              <w:t>paredzama šī priekšlikuma pozitīva ietekme uz budžetu</w:t>
            </w:r>
            <w:r w:rsidRPr="0088214F">
              <w:rPr>
                <w:rFonts w:ascii="Times New Roman" w:hAnsi="Times New Roman"/>
                <w:sz w:val="28"/>
                <w:szCs w:val="28"/>
              </w:rPr>
              <w:t xml:space="preserve">, jo </w:t>
            </w:r>
            <w:r w:rsidRPr="0088214F">
              <w:rPr>
                <w:rFonts w:ascii="Times New Roman" w:eastAsia="Times New Roman" w:hAnsi="Times New Roman"/>
                <w:sz w:val="28"/>
                <w:szCs w:val="28"/>
              </w:rPr>
              <w:t>šāds uzņēmējdarbības vides sekmēšanas instruments var radīt labvēlīgu ietekmi arī uz valsts budžetu, gadījumā, ja uzņēmējs izveido jaunas darba vietas, spēj darboties ar lielāku peļņu, tādējādi budžetā tiek ieskaitīti augstāki nodokļu ieņēmumi</w:t>
            </w:r>
            <w:r w:rsidRPr="0088214F">
              <w:rPr>
                <w:rFonts w:ascii="Times New Roman" w:eastAsia="Times New Roman" w:hAnsi="Times New Roman"/>
                <w:sz w:val="28"/>
                <w:szCs w:val="28"/>
                <w:lang w:eastAsia="lv-LV"/>
              </w:rPr>
              <w:t>.</w:t>
            </w:r>
          </w:p>
        </w:tc>
      </w:tr>
      <w:tr w:rsidR="00AC35EF" w:rsidRPr="00D31AA2" w14:paraId="363B3816" w14:textId="77777777" w:rsidTr="00C30744">
        <w:trPr>
          <w:trHeight w:val="705"/>
        </w:trPr>
        <w:tc>
          <w:tcPr>
            <w:tcW w:w="1418" w:type="dxa"/>
            <w:shd w:val="clear" w:color="auto" w:fill="auto"/>
            <w:hideMark/>
          </w:tcPr>
          <w:p w14:paraId="26036A99" w14:textId="77777777" w:rsidR="00AC35EF" w:rsidRPr="00D31AA2" w:rsidRDefault="00AC35EF" w:rsidP="00C30744">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lastRenderedPageBreak/>
              <w:t>6.1. detalizēts ieņēmumu aprēķins</w:t>
            </w:r>
          </w:p>
        </w:tc>
        <w:tc>
          <w:tcPr>
            <w:tcW w:w="8222" w:type="dxa"/>
            <w:gridSpan w:val="7"/>
            <w:vMerge/>
            <w:vAlign w:val="center"/>
            <w:hideMark/>
          </w:tcPr>
          <w:p w14:paraId="6C1D2C59" w14:textId="77777777" w:rsidR="00AC35EF" w:rsidRPr="00D31AA2" w:rsidRDefault="00AC35EF" w:rsidP="00C30744">
            <w:pPr>
              <w:spacing w:after="0" w:line="240" w:lineRule="auto"/>
              <w:rPr>
                <w:rFonts w:ascii="Times New Roman" w:eastAsia="Times New Roman" w:hAnsi="Times New Roman"/>
                <w:color w:val="414142"/>
                <w:sz w:val="28"/>
                <w:szCs w:val="28"/>
                <w:lang w:eastAsia="lv-LV"/>
              </w:rPr>
            </w:pPr>
          </w:p>
        </w:tc>
      </w:tr>
      <w:tr w:rsidR="00AC35EF" w:rsidRPr="00D31AA2" w14:paraId="010E1C7C" w14:textId="77777777" w:rsidTr="0042708C">
        <w:trPr>
          <w:trHeight w:val="1243"/>
        </w:trPr>
        <w:tc>
          <w:tcPr>
            <w:tcW w:w="1418" w:type="dxa"/>
            <w:shd w:val="clear" w:color="auto" w:fill="auto"/>
            <w:hideMark/>
          </w:tcPr>
          <w:p w14:paraId="18E3713F" w14:textId="77777777" w:rsidR="00AC35EF" w:rsidRPr="00D31AA2" w:rsidRDefault="00AC35EF" w:rsidP="00C30744">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6.2. detalizēts izdevumu aprēķins</w:t>
            </w:r>
          </w:p>
        </w:tc>
        <w:tc>
          <w:tcPr>
            <w:tcW w:w="8222" w:type="dxa"/>
            <w:gridSpan w:val="7"/>
            <w:vMerge/>
            <w:vAlign w:val="center"/>
            <w:hideMark/>
          </w:tcPr>
          <w:p w14:paraId="687C3BC6" w14:textId="77777777" w:rsidR="00AC35EF" w:rsidRPr="00D31AA2" w:rsidRDefault="00AC35EF" w:rsidP="00C30744">
            <w:pPr>
              <w:spacing w:after="0" w:line="240" w:lineRule="auto"/>
              <w:rPr>
                <w:rFonts w:ascii="Times New Roman" w:eastAsia="Times New Roman" w:hAnsi="Times New Roman"/>
                <w:color w:val="414142"/>
                <w:sz w:val="28"/>
                <w:szCs w:val="28"/>
                <w:lang w:eastAsia="lv-LV"/>
              </w:rPr>
            </w:pPr>
          </w:p>
        </w:tc>
      </w:tr>
      <w:tr w:rsidR="00AC35EF" w:rsidRPr="00D31AA2" w14:paraId="110A026B" w14:textId="77777777" w:rsidTr="00C30744">
        <w:trPr>
          <w:trHeight w:val="685"/>
        </w:trPr>
        <w:tc>
          <w:tcPr>
            <w:tcW w:w="1418" w:type="dxa"/>
            <w:shd w:val="clear" w:color="auto" w:fill="auto"/>
            <w:hideMark/>
          </w:tcPr>
          <w:p w14:paraId="156776B3" w14:textId="77777777" w:rsidR="00AC35EF" w:rsidRPr="00D31AA2" w:rsidRDefault="00AC35EF" w:rsidP="00C30744">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7. Amata vietu skaita izmaiņas</w:t>
            </w:r>
          </w:p>
        </w:tc>
        <w:tc>
          <w:tcPr>
            <w:tcW w:w="8222" w:type="dxa"/>
            <w:gridSpan w:val="7"/>
            <w:shd w:val="clear" w:color="auto" w:fill="auto"/>
            <w:hideMark/>
          </w:tcPr>
          <w:p w14:paraId="3D41669A" w14:textId="77777777" w:rsidR="00AC35EF" w:rsidRPr="00D31AA2" w:rsidRDefault="00AC35EF" w:rsidP="00C30744">
            <w:pPr>
              <w:spacing w:after="0" w:line="240" w:lineRule="auto"/>
              <w:rPr>
                <w:rFonts w:ascii="Times New Roman" w:eastAsia="Times New Roman" w:hAnsi="Times New Roman"/>
                <w:color w:val="414142"/>
                <w:sz w:val="28"/>
                <w:szCs w:val="28"/>
                <w:lang w:eastAsia="lv-LV"/>
              </w:rPr>
            </w:pPr>
            <w:r w:rsidRPr="00EF6E20">
              <w:rPr>
                <w:rFonts w:ascii="Times New Roman" w:eastAsia="Times New Roman" w:hAnsi="Times New Roman"/>
                <w:sz w:val="28"/>
                <w:szCs w:val="28"/>
                <w:lang w:eastAsia="lv-LV"/>
              </w:rPr>
              <w:t>Nav.</w:t>
            </w:r>
          </w:p>
        </w:tc>
      </w:tr>
      <w:tr w:rsidR="00AC35EF" w:rsidRPr="00D31AA2" w14:paraId="177DB387" w14:textId="77777777" w:rsidTr="00C30744">
        <w:trPr>
          <w:trHeight w:val="765"/>
        </w:trPr>
        <w:tc>
          <w:tcPr>
            <w:tcW w:w="1418" w:type="dxa"/>
            <w:shd w:val="clear" w:color="auto" w:fill="auto"/>
            <w:hideMark/>
          </w:tcPr>
          <w:p w14:paraId="480B8435" w14:textId="77777777" w:rsidR="00AC35EF" w:rsidRPr="00D31AA2" w:rsidRDefault="00AC35EF" w:rsidP="00C30744">
            <w:pPr>
              <w:spacing w:after="0" w:line="240" w:lineRule="auto"/>
              <w:rPr>
                <w:rFonts w:ascii="Times New Roman" w:eastAsia="Times New Roman" w:hAnsi="Times New Roman"/>
                <w:sz w:val="28"/>
                <w:szCs w:val="28"/>
                <w:lang w:eastAsia="lv-LV"/>
              </w:rPr>
            </w:pPr>
            <w:r w:rsidRPr="00D31AA2">
              <w:rPr>
                <w:rFonts w:ascii="Times New Roman" w:eastAsia="Times New Roman" w:hAnsi="Times New Roman"/>
                <w:sz w:val="28"/>
                <w:szCs w:val="28"/>
                <w:lang w:eastAsia="lv-LV"/>
              </w:rPr>
              <w:t>8. Cita informācija</w:t>
            </w:r>
          </w:p>
        </w:tc>
        <w:tc>
          <w:tcPr>
            <w:tcW w:w="8222" w:type="dxa"/>
            <w:gridSpan w:val="7"/>
            <w:shd w:val="clear" w:color="auto" w:fill="auto"/>
          </w:tcPr>
          <w:p w14:paraId="7CDBCE13" w14:textId="77777777" w:rsidR="00AC35EF" w:rsidRPr="00D31AA2" w:rsidRDefault="00AC35EF" w:rsidP="00C30744">
            <w:pPr>
              <w:spacing w:after="0" w:line="240" w:lineRule="auto"/>
              <w:jc w:val="both"/>
              <w:rPr>
                <w:rFonts w:ascii="Times New Roman" w:eastAsia="Times New Roman" w:hAnsi="Times New Roman"/>
                <w:color w:val="414142"/>
                <w:sz w:val="28"/>
                <w:szCs w:val="28"/>
                <w:lang w:eastAsia="lv-LV"/>
              </w:rPr>
            </w:pPr>
            <w:r>
              <w:rPr>
                <w:rFonts w:ascii="Times New Roman" w:eastAsia="Times New Roman" w:hAnsi="Times New Roman"/>
                <w:color w:val="414142"/>
                <w:sz w:val="28"/>
                <w:szCs w:val="28"/>
                <w:lang w:eastAsia="lv-LV"/>
              </w:rPr>
              <w:t>Nav.</w:t>
            </w:r>
          </w:p>
        </w:tc>
      </w:tr>
    </w:tbl>
    <w:p w14:paraId="073F2AE9" w14:textId="77777777" w:rsidR="004618D6" w:rsidRDefault="004618D6" w:rsidP="00752B0B">
      <w:pPr>
        <w:spacing w:after="0" w:line="240" w:lineRule="auto"/>
        <w:rPr>
          <w:rFonts w:ascii="Times New Roman" w:hAnsi="Times New Roman"/>
          <w:sz w:val="24"/>
          <w:szCs w:val="24"/>
          <w:highlight w:val="yellow"/>
        </w:rPr>
      </w:pPr>
    </w:p>
    <w:p w14:paraId="3E8D3297" w14:textId="77777777" w:rsidR="00435843" w:rsidRDefault="00435843" w:rsidP="00752B0B">
      <w:pPr>
        <w:spacing w:after="0" w:line="240" w:lineRule="auto"/>
        <w:rPr>
          <w:rFonts w:ascii="Times New Roman" w:hAnsi="Times New Roman"/>
          <w:sz w:val="24"/>
          <w:szCs w:val="24"/>
          <w:highlight w:val="yellow"/>
        </w:rPr>
      </w:pPr>
    </w:p>
    <w:tbl>
      <w:tblPr>
        <w:tblW w:w="964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68"/>
        <w:gridCol w:w="1701"/>
        <w:gridCol w:w="7371"/>
      </w:tblGrid>
      <w:tr w:rsidR="004B1EC4" w:rsidRPr="004B1EC4" w14:paraId="766B7367" w14:textId="77777777" w:rsidTr="007B696F">
        <w:trPr>
          <w:trHeight w:val="450"/>
        </w:trPr>
        <w:tc>
          <w:tcPr>
            <w:tcW w:w="9640" w:type="dxa"/>
            <w:gridSpan w:val="3"/>
            <w:shd w:val="clear" w:color="auto" w:fill="FFFFFF"/>
            <w:tcMar>
              <w:top w:w="30" w:type="dxa"/>
              <w:left w:w="30" w:type="dxa"/>
              <w:bottom w:w="30" w:type="dxa"/>
              <w:right w:w="30" w:type="dxa"/>
            </w:tcMar>
            <w:hideMark/>
          </w:tcPr>
          <w:p w14:paraId="514F9DF4" w14:textId="77777777" w:rsidR="004B1EC4" w:rsidRPr="00CC49A3" w:rsidRDefault="004B1EC4" w:rsidP="004B1EC4">
            <w:pPr>
              <w:pStyle w:val="naisnod"/>
              <w:spacing w:before="0" w:beforeAutospacing="0" w:after="0" w:afterAutospacing="0"/>
              <w:jc w:val="center"/>
              <w:rPr>
                <w:b/>
                <w:sz w:val="28"/>
                <w:szCs w:val="28"/>
              </w:rPr>
            </w:pPr>
            <w:r w:rsidRPr="00CC49A3">
              <w:rPr>
                <w:b/>
                <w:sz w:val="28"/>
                <w:szCs w:val="28"/>
              </w:rPr>
              <w:t>IV. Tiesību akta projekta ietekme uz spēkā esošo tiesību normu sistēmu</w:t>
            </w:r>
          </w:p>
        </w:tc>
      </w:tr>
      <w:tr w:rsidR="004B1EC4" w14:paraId="7E890722" w14:textId="77777777" w:rsidTr="009B2C01">
        <w:tc>
          <w:tcPr>
            <w:tcW w:w="568" w:type="dxa"/>
            <w:shd w:val="clear" w:color="auto" w:fill="FFFFFF"/>
            <w:tcMar>
              <w:top w:w="30" w:type="dxa"/>
              <w:left w:w="30" w:type="dxa"/>
              <w:bottom w:w="30" w:type="dxa"/>
              <w:right w:w="30" w:type="dxa"/>
            </w:tcMar>
            <w:hideMark/>
          </w:tcPr>
          <w:p w14:paraId="1337277D" w14:textId="77777777" w:rsidR="00C43392" w:rsidRPr="00C43392" w:rsidRDefault="004B1EC4">
            <w:pPr>
              <w:spacing w:after="0" w:line="240" w:lineRule="auto"/>
              <w:jc w:val="both"/>
              <w:rPr>
                <w:rFonts w:ascii="Times New Roman" w:hAnsi="Times New Roman"/>
                <w:sz w:val="24"/>
                <w:szCs w:val="24"/>
              </w:rPr>
            </w:pPr>
            <w:r w:rsidRPr="00C43392">
              <w:rPr>
                <w:rFonts w:ascii="Times New Roman" w:hAnsi="Times New Roman"/>
                <w:sz w:val="24"/>
                <w:szCs w:val="24"/>
              </w:rPr>
              <w:t>1.</w:t>
            </w:r>
          </w:p>
          <w:p w14:paraId="45F29DA2" w14:textId="77777777" w:rsidR="004B1EC4" w:rsidRPr="00C43392" w:rsidRDefault="004B1EC4" w:rsidP="00C43392">
            <w:pPr>
              <w:rPr>
                <w:rFonts w:ascii="Times New Roman" w:hAnsi="Times New Roman"/>
                <w:sz w:val="24"/>
                <w:szCs w:val="24"/>
              </w:rPr>
            </w:pPr>
          </w:p>
        </w:tc>
        <w:tc>
          <w:tcPr>
            <w:tcW w:w="1701" w:type="dxa"/>
            <w:shd w:val="clear" w:color="auto" w:fill="FFFFFF"/>
            <w:tcMar>
              <w:top w:w="30" w:type="dxa"/>
              <w:left w:w="30" w:type="dxa"/>
              <w:bottom w:w="30" w:type="dxa"/>
              <w:right w:w="30" w:type="dxa"/>
            </w:tcMar>
            <w:hideMark/>
          </w:tcPr>
          <w:p w14:paraId="079624AD" w14:textId="3FC4D7A0" w:rsidR="004B1EC4" w:rsidRPr="00CC49A3" w:rsidRDefault="001D157B">
            <w:pPr>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S</w:t>
            </w:r>
            <w:r w:rsidR="004B1EC4" w:rsidRPr="00CC49A3">
              <w:rPr>
                <w:rFonts w:ascii="Times New Roman" w:eastAsia="Times New Roman" w:hAnsi="Times New Roman"/>
                <w:sz w:val="28"/>
                <w:szCs w:val="28"/>
                <w:lang w:eastAsia="lv-LV"/>
              </w:rPr>
              <w:t>aistītie tiesību aktu projekti</w:t>
            </w:r>
          </w:p>
        </w:tc>
        <w:tc>
          <w:tcPr>
            <w:tcW w:w="7371" w:type="dxa"/>
            <w:shd w:val="clear" w:color="auto" w:fill="FFFFFF"/>
            <w:tcMar>
              <w:top w:w="30" w:type="dxa"/>
              <w:left w:w="30" w:type="dxa"/>
              <w:bottom w:w="30" w:type="dxa"/>
              <w:right w:w="30" w:type="dxa"/>
            </w:tcMar>
            <w:hideMark/>
          </w:tcPr>
          <w:p w14:paraId="273A317B" w14:textId="6EF6A7B2" w:rsidR="008C02B9" w:rsidRPr="00F06A66" w:rsidRDefault="00DC38F6" w:rsidP="008D5295">
            <w:pPr>
              <w:tabs>
                <w:tab w:val="left" w:pos="1560"/>
              </w:tabs>
              <w:spacing w:after="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Atbilstoši </w:t>
            </w:r>
            <w:r w:rsidR="00FC1B1D">
              <w:rPr>
                <w:rFonts w:ascii="Times New Roman" w:eastAsia="Times New Roman" w:hAnsi="Times New Roman"/>
                <w:sz w:val="28"/>
                <w:szCs w:val="28"/>
                <w:lang w:eastAsia="lv-LV"/>
              </w:rPr>
              <w:t xml:space="preserve">likumprojektā </w:t>
            </w:r>
            <w:r>
              <w:rPr>
                <w:rFonts w:ascii="Times New Roman" w:eastAsia="Times New Roman" w:hAnsi="Times New Roman"/>
                <w:sz w:val="28"/>
                <w:szCs w:val="28"/>
                <w:lang w:eastAsia="lv-LV"/>
              </w:rPr>
              <w:t xml:space="preserve">ietvertajam </w:t>
            </w:r>
            <w:r w:rsidR="00FC1B1D">
              <w:rPr>
                <w:rFonts w:ascii="Times New Roman" w:eastAsia="Times New Roman" w:hAnsi="Times New Roman"/>
                <w:sz w:val="28"/>
                <w:szCs w:val="28"/>
                <w:lang w:eastAsia="lv-LV"/>
              </w:rPr>
              <w:t>deleģējum</w:t>
            </w:r>
            <w:r>
              <w:rPr>
                <w:rFonts w:ascii="Times New Roman" w:eastAsia="Times New Roman" w:hAnsi="Times New Roman"/>
                <w:sz w:val="28"/>
                <w:szCs w:val="28"/>
                <w:lang w:eastAsia="lv-LV"/>
              </w:rPr>
              <w:t>am</w:t>
            </w:r>
            <w:r w:rsidR="00FC1B1D">
              <w:rPr>
                <w:rFonts w:ascii="Times New Roman" w:eastAsia="Times New Roman" w:hAnsi="Times New Roman"/>
                <w:sz w:val="28"/>
                <w:szCs w:val="28"/>
                <w:lang w:eastAsia="lv-LV"/>
              </w:rPr>
              <w:t xml:space="preserve">, </w:t>
            </w:r>
            <w:r w:rsidR="00461B3A">
              <w:rPr>
                <w:rFonts w:ascii="Times New Roman" w:eastAsia="Times New Roman" w:hAnsi="Times New Roman"/>
                <w:sz w:val="28"/>
                <w:szCs w:val="28"/>
                <w:lang w:eastAsia="lv-LV"/>
              </w:rPr>
              <w:t>t</w:t>
            </w:r>
            <w:r w:rsidR="00863A8B">
              <w:rPr>
                <w:rFonts w:ascii="Times New Roman" w:eastAsia="Times New Roman" w:hAnsi="Times New Roman"/>
                <w:sz w:val="28"/>
                <w:szCs w:val="28"/>
                <w:lang w:eastAsia="lv-LV"/>
              </w:rPr>
              <w:t xml:space="preserve">iks izstrādāts </w:t>
            </w:r>
            <w:r w:rsidR="007F49A0" w:rsidRPr="00BE3BC6">
              <w:rPr>
                <w:rFonts w:ascii="Times New Roman" w:eastAsia="Times New Roman" w:hAnsi="Times New Roman"/>
                <w:sz w:val="28"/>
                <w:szCs w:val="28"/>
                <w:lang w:eastAsia="lv-LV"/>
              </w:rPr>
              <w:t>Ministru kabineta noteikumu projekt</w:t>
            </w:r>
            <w:r w:rsidR="00863A8B">
              <w:rPr>
                <w:rFonts w:ascii="Times New Roman" w:eastAsia="Times New Roman" w:hAnsi="Times New Roman"/>
                <w:sz w:val="28"/>
                <w:szCs w:val="28"/>
                <w:lang w:eastAsia="lv-LV"/>
              </w:rPr>
              <w:t>s</w:t>
            </w:r>
            <w:r w:rsidR="00F06A66">
              <w:rPr>
                <w:rFonts w:ascii="Times New Roman" w:eastAsia="Times New Roman" w:hAnsi="Times New Roman"/>
                <w:sz w:val="28"/>
                <w:szCs w:val="28"/>
                <w:lang w:eastAsia="lv-LV"/>
              </w:rPr>
              <w:t xml:space="preserve"> </w:t>
            </w:r>
            <w:r w:rsidR="00F06A66" w:rsidRPr="00F06A66">
              <w:rPr>
                <w:rFonts w:ascii="Times New Roman" w:eastAsia="Times New Roman" w:hAnsi="Times New Roman"/>
                <w:sz w:val="28"/>
                <w:szCs w:val="28"/>
                <w:lang w:eastAsia="lv-LV"/>
              </w:rPr>
              <w:t>pašvaldības budžeta līdzekļu garantiju fonda izveidošanai un garantiju izsniegšanas kārtībai un nosacījumi, kā arī pašvaldību sadarbības kārtība ar ALTUM vai komercbanku</w:t>
            </w:r>
            <w:r w:rsidR="00D10DD2" w:rsidRPr="00D10DD2">
              <w:rPr>
                <w:rFonts w:ascii="Times New Roman" w:eastAsia="Times New Roman" w:hAnsi="Times New Roman"/>
                <w:sz w:val="28"/>
                <w:szCs w:val="28"/>
                <w:lang w:eastAsia="lv-LV"/>
              </w:rPr>
              <w:t>.</w:t>
            </w:r>
            <w:r w:rsidR="00D10DD2">
              <w:rPr>
                <w:rFonts w:ascii="Times New Roman" w:eastAsia="Times New Roman" w:hAnsi="Times New Roman"/>
                <w:sz w:val="28"/>
                <w:szCs w:val="28"/>
                <w:lang w:eastAsia="lv-LV"/>
              </w:rPr>
              <w:t xml:space="preserve"> </w:t>
            </w:r>
            <w:r w:rsidR="00164C80">
              <w:rPr>
                <w:rFonts w:ascii="Times New Roman" w:eastAsia="Times New Roman" w:hAnsi="Times New Roman"/>
                <w:sz w:val="28"/>
                <w:szCs w:val="28"/>
                <w:lang w:eastAsia="lv-LV"/>
              </w:rPr>
              <w:t>Ministru kabineta noteikumu projekt</w:t>
            </w:r>
            <w:r w:rsidR="00876644">
              <w:rPr>
                <w:rFonts w:ascii="Times New Roman" w:eastAsia="Times New Roman" w:hAnsi="Times New Roman"/>
                <w:sz w:val="28"/>
                <w:szCs w:val="28"/>
                <w:lang w:eastAsia="lv-LV"/>
              </w:rPr>
              <w:t>a</w:t>
            </w:r>
            <w:r w:rsidR="001C553F">
              <w:rPr>
                <w:rFonts w:ascii="Times New Roman" w:eastAsia="Times New Roman" w:hAnsi="Times New Roman"/>
                <w:sz w:val="28"/>
                <w:szCs w:val="28"/>
                <w:lang w:eastAsia="lv-LV"/>
              </w:rPr>
              <w:t xml:space="preserve"> </w:t>
            </w:r>
            <w:r w:rsidR="00863A8B">
              <w:rPr>
                <w:rFonts w:ascii="Times New Roman" w:eastAsia="Times New Roman" w:hAnsi="Times New Roman"/>
                <w:sz w:val="28"/>
                <w:szCs w:val="28"/>
                <w:lang w:eastAsia="lv-LV"/>
              </w:rPr>
              <w:t>izstrāde</w:t>
            </w:r>
            <w:r w:rsidR="005C4476">
              <w:rPr>
                <w:rFonts w:ascii="Times New Roman" w:eastAsia="Times New Roman" w:hAnsi="Times New Roman"/>
                <w:sz w:val="28"/>
                <w:szCs w:val="28"/>
                <w:lang w:eastAsia="lv-LV"/>
              </w:rPr>
              <w:t xml:space="preserve"> un tālākā virzība</w:t>
            </w:r>
            <w:r w:rsidR="00863A8B">
              <w:rPr>
                <w:rFonts w:ascii="Times New Roman" w:eastAsia="Times New Roman" w:hAnsi="Times New Roman"/>
                <w:sz w:val="28"/>
                <w:szCs w:val="28"/>
                <w:lang w:eastAsia="lv-LV"/>
              </w:rPr>
              <w:t xml:space="preserve"> </w:t>
            </w:r>
            <w:r w:rsidR="002A76BD">
              <w:rPr>
                <w:rFonts w:ascii="Times New Roman" w:eastAsia="Times New Roman" w:hAnsi="Times New Roman"/>
                <w:sz w:val="28"/>
                <w:szCs w:val="28"/>
                <w:lang w:eastAsia="lv-LV"/>
              </w:rPr>
              <w:t xml:space="preserve">ir </w:t>
            </w:r>
            <w:r w:rsidR="00863A8B">
              <w:rPr>
                <w:rFonts w:ascii="Times New Roman" w:eastAsia="Times New Roman" w:hAnsi="Times New Roman"/>
                <w:sz w:val="28"/>
                <w:szCs w:val="28"/>
                <w:lang w:eastAsia="lv-LV"/>
              </w:rPr>
              <w:t xml:space="preserve">atkarīga no likumprojekta grozījumu virzības </w:t>
            </w:r>
            <w:r w:rsidR="00055E85">
              <w:rPr>
                <w:rFonts w:ascii="Times New Roman" w:eastAsia="Times New Roman" w:hAnsi="Times New Roman"/>
                <w:sz w:val="28"/>
                <w:szCs w:val="28"/>
                <w:lang w:eastAsia="lv-LV"/>
              </w:rPr>
              <w:t xml:space="preserve">Ministru kabinetā un </w:t>
            </w:r>
            <w:r w:rsidR="00863A8B">
              <w:rPr>
                <w:rFonts w:ascii="Times New Roman" w:eastAsia="Times New Roman" w:hAnsi="Times New Roman"/>
                <w:sz w:val="28"/>
                <w:szCs w:val="28"/>
                <w:lang w:eastAsia="lv-LV"/>
              </w:rPr>
              <w:t>Saeim</w:t>
            </w:r>
            <w:r w:rsidR="00876644">
              <w:rPr>
                <w:rFonts w:ascii="Times New Roman" w:eastAsia="Times New Roman" w:hAnsi="Times New Roman"/>
                <w:sz w:val="28"/>
                <w:szCs w:val="28"/>
                <w:lang w:eastAsia="lv-LV"/>
              </w:rPr>
              <w:t>ā</w:t>
            </w:r>
            <w:r w:rsidR="00863A8B">
              <w:rPr>
                <w:rFonts w:ascii="Times New Roman" w:eastAsia="Times New Roman" w:hAnsi="Times New Roman"/>
                <w:sz w:val="28"/>
                <w:szCs w:val="28"/>
                <w:lang w:eastAsia="lv-LV"/>
              </w:rPr>
              <w:t>.</w:t>
            </w:r>
          </w:p>
        </w:tc>
      </w:tr>
      <w:tr w:rsidR="004B1EC4" w14:paraId="7D931807" w14:textId="77777777" w:rsidTr="009B2C01">
        <w:tc>
          <w:tcPr>
            <w:tcW w:w="568" w:type="dxa"/>
            <w:shd w:val="clear" w:color="auto" w:fill="FFFFFF"/>
            <w:tcMar>
              <w:top w:w="30" w:type="dxa"/>
              <w:left w:w="30" w:type="dxa"/>
              <w:bottom w:w="30" w:type="dxa"/>
              <w:right w:w="30" w:type="dxa"/>
            </w:tcMar>
            <w:hideMark/>
          </w:tcPr>
          <w:p w14:paraId="69E3A02E" w14:textId="11D788D9" w:rsidR="004B1EC4" w:rsidRPr="00C43392" w:rsidRDefault="004B1EC4">
            <w:pPr>
              <w:spacing w:after="0" w:line="240" w:lineRule="auto"/>
              <w:jc w:val="both"/>
              <w:rPr>
                <w:rFonts w:ascii="Times New Roman" w:hAnsi="Times New Roman"/>
                <w:sz w:val="24"/>
                <w:szCs w:val="24"/>
              </w:rPr>
            </w:pPr>
            <w:r w:rsidRPr="00C43392">
              <w:rPr>
                <w:rFonts w:ascii="Times New Roman" w:hAnsi="Times New Roman"/>
                <w:sz w:val="24"/>
                <w:szCs w:val="24"/>
              </w:rPr>
              <w:t>2.</w:t>
            </w:r>
          </w:p>
        </w:tc>
        <w:tc>
          <w:tcPr>
            <w:tcW w:w="1701" w:type="dxa"/>
            <w:shd w:val="clear" w:color="auto" w:fill="FFFFFF"/>
            <w:tcMar>
              <w:top w:w="30" w:type="dxa"/>
              <w:left w:w="30" w:type="dxa"/>
              <w:bottom w:w="30" w:type="dxa"/>
              <w:right w:w="30" w:type="dxa"/>
            </w:tcMar>
            <w:hideMark/>
          </w:tcPr>
          <w:p w14:paraId="5C84F63A" w14:textId="77777777" w:rsidR="004B1EC4" w:rsidRPr="00CC49A3" w:rsidRDefault="004B1EC4">
            <w:pPr>
              <w:spacing w:after="0" w:line="240" w:lineRule="auto"/>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Atbildīgā institūcija</w:t>
            </w:r>
          </w:p>
        </w:tc>
        <w:tc>
          <w:tcPr>
            <w:tcW w:w="7371" w:type="dxa"/>
            <w:shd w:val="clear" w:color="auto" w:fill="FFFFFF"/>
            <w:tcMar>
              <w:top w:w="30" w:type="dxa"/>
              <w:left w:w="30" w:type="dxa"/>
              <w:bottom w:w="30" w:type="dxa"/>
              <w:right w:w="30" w:type="dxa"/>
            </w:tcMar>
            <w:hideMark/>
          </w:tcPr>
          <w:p w14:paraId="73E6F006" w14:textId="73E7E71F" w:rsidR="004B1EC4" w:rsidRPr="00CC49A3" w:rsidRDefault="00177AC8" w:rsidP="00C75C17">
            <w:pPr>
              <w:spacing w:after="0" w:line="240" w:lineRule="auto"/>
              <w:jc w:val="both"/>
              <w:rPr>
                <w:rFonts w:ascii="Times New Roman" w:hAnsi="Times New Roman"/>
                <w:sz w:val="28"/>
                <w:szCs w:val="28"/>
              </w:rPr>
            </w:pPr>
            <w:r>
              <w:rPr>
                <w:rFonts w:ascii="Times New Roman" w:hAnsi="Times New Roman"/>
                <w:sz w:val="28"/>
                <w:szCs w:val="28"/>
              </w:rPr>
              <w:t>VARAM</w:t>
            </w:r>
            <w:r w:rsidR="005E2838">
              <w:rPr>
                <w:rFonts w:ascii="Times New Roman" w:hAnsi="Times New Roman"/>
                <w:sz w:val="28"/>
                <w:szCs w:val="28"/>
              </w:rPr>
              <w:t xml:space="preserve">, </w:t>
            </w:r>
            <w:r w:rsidR="00D74F11">
              <w:rPr>
                <w:rFonts w:ascii="Times New Roman" w:hAnsi="Times New Roman"/>
                <w:sz w:val="28"/>
                <w:szCs w:val="28"/>
              </w:rPr>
              <w:t xml:space="preserve">EM, </w:t>
            </w:r>
            <w:r w:rsidR="003D730A">
              <w:rPr>
                <w:rFonts w:ascii="Times New Roman" w:eastAsia="Times New Roman" w:hAnsi="Times New Roman"/>
                <w:sz w:val="28"/>
                <w:szCs w:val="28"/>
                <w:lang w:eastAsia="lv-LV"/>
              </w:rPr>
              <w:t>ALTUM, pašvaldības</w:t>
            </w:r>
            <w:r w:rsidR="00B5791E">
              <w:rPr>
                <w:rFonts w:ascii="Times New Roman" w:eastAsia="Times New Roman" w:hAnsi="Times New Roman"/>
                <w:sz w:val="28"/>
                <w:szCs w:val="28"/>
                <w:lang w:eastAsia="lv-LV"/>
              </w:rPr>
              <w:t>.</w:t>
            </w:r>
          </w:p>
        </w:tc>
      </w:tr>
      <w:tr w:rsidR="004B1EC4" w14:paraId="04103EEC" w14:textId="77777777" w:rsidTr="009B2C01">
        <w:tc>
          <w:tcPr>
            <w:tcW w:w="568" w:type="dxa"/>
            <w:shd w:val="clear" w:color="auto" w:fill="FFFFFF"/>
            <w:tcMar>
              <w:top w:w="30" w:type="dxa"/>
              <w:left w:w="30" w:type="dxa"/>
              <w:bottom w:w="30" w:type="dxa"/>
              <w:right w:w="30" w:type="dxa"/>
            </w:tcMar>
            <w:hideMark/>
          </w:tcPr>
          <w:p w14:paraId="0F0DBC82" w14:textId="3B87A1FA" w:rsidR="004B1EC4" w:rsidRPr="00C43392" w:rsidRDefault="004B1EC4">
            <w:pPr>
              <w:spacing w:after="0" w:line="240" w:lineRule="auto"/>
              <w:jc w:val="both"/>
              <w:rPr>
                <w:rFonts w:ascii="Times New Roman" w:hAnsi="Times New Roman"/>
                <w:sz w:val="24"/>
                <w:szCs w:val="24"/>
              </w:rPr>
            </w:pPr>
            <w:r w:rsidRPr="00C43392">
              <w:rPr>
                <w:rFonts w:ascii="Times New Roman" w:hAnsi="Times New Roman"/>
                <w:sz w:val="24"/>
                <w:szCs w:val="24"/>
              </w:rPr>
              <w:t>3.</w:t>
            </w:r>
          </w:p>
        </w:tc>
        <w:tc>
          <w:tcPr>
            <w:tcW w:w="1701" w:type="dxa"/>
            <w:shd w:val="clear" w:color="auto" w:fill="FFFFFF"/>
            <w:tcMar>
              <w:top w:w="30" w:type="dxa"/>
              <w:left w:w="30" w:type="dxa"/>
              <w:bottom w:w="30" w:type="dxa"/>
              <w:right w:w="30" w:type="dxa"/>
            </w:tcMar>
            <w:hideMark/>
          </w:tcPr>
          <w:p w14:paraId="1D05735D" w14:textId="77777777" w:rsidR="004B1EC4" w:rsidRPr="00CC49A3" w:rsidRDefault="004B1EC4">
            <w:pPr>
              <w:spacing w:after="0" w:line="240" w:lineRule="auto"/>
              <w:jc w:val="both"/>
              <w:rPr>
                <w:rFonts w:ascii="Times New Roman" w:eastAsia="Times New Roman" w:hAnsi="Times New Roman"/>
                <w:sz w:val="28"/>
                <w:szCs w:val="28"/>
                <w:lang w:eastAsia="lv-LV"/>
              </w:rPr>
            </w:pPr>
            <w:r w:rsidRPr="00CC49A3">
              <w:rPr>
                <w:rFonts w:ascii="Times New Roman" w:eastAsia="Times New Roman" w:hAnsi="Times New Roman"/>
                <w:sz w:val="28"/>
                <w:szCs w:val="28"/>
                <w:lang w:eastAsia="lv-LV"/>
              </w:rPr>
              <w:t>Cita informācija</w:t>
            </w:r>
          </w:p>
        </w:tc>
        <w:tc>
          <w:tcPr>
            <w:tcW w:w="7371" w:type="dxa"/>
            <w:shd w:val="clear" w:color="auto" w:fill="FFFFFF"/>
            <w:tcMar>
              <w:top w:w="30" w:type="dxa"/>
              <w:left w:w="30" w:type="dxa"/>
              <w:bottom w:w="30" w:type="dxa"/>
              <w:right w:w="30" w:type="dxa"/>
            </w:tcMar>
            <w:hideMark/>
          </w:tcPr>
          <w:p w14:paraId="752769BC" w14:textId="70496173" w:rsidR="004B1EC4" w:rsidRPr="00CC49A3" w:rsidRDefault="004B1EC4">
            <w:pPr>
              <w:spacing w:after="0" w:line="240" w:lineRule="auto"/>
              <w:jc w:val="both"/>
              <w:rPr>
                <w:rFonts w:ascii="Times New Roman" w:hAnsi="Times New Roman"/>
                <w:sz w:val="28"/>
                <w:szCs w:val="28"/>
              </w:rPr>
            </w:pPr>
            <w:r w:rsidRPr="00CC49A3">
              <w:rPr>
                <w:rFonts w:ascii="Times New Roman" w:hAnsi="Times New Roman"/>
                <w:sz w:val="28"/>
                <w:szCs w:val="28"/>
              </w:rPr>
              <w:t>Nav</w:t>
            </w:r>
            <w:r w:rsidR="00012B31">
              <w:rPr>
                <w:rFonts w:ascii="Times New Roman" w:hAnsi="Times New Roman"/>
                <w:sz w:val="28"/>
                <w:szCs w:val="28"/>
              </w:rPr>
              <w:t>.</w:t>
            </w:r>
          </w:p>
        </w:tc>
      </w:tr>
    </w:tbl>
    <w:p w14:paraId="38E4AA55" w14:textId="77777777" w:rsidR="00435843" w:rsidRDefault="00435843" w:rsidP="002C5EFF">
      <w:pPr>
        <w:spacing w:after="0" w:line="240" w:lineRule="auto"/>
        <w:rPr>
          <w:rFonts w:ascii="Times New Roman" w:eastAsia="Times New Roman" w:hAnsi="Times New Roman"/>
          <w:sz w:val="24"/>
          <w:szCs w:val="24"/>
          <w:lang w:eastAsia="lv-LV"/>
        </w:rPr>
      </w:pPr>
    </w:p>
    <w:p w14:paraId="123962BA" w14:textId="77777777" w:rsidR="00435843" w:rsidRDefault="00435843" w:rsidP="002C5EFF">
      <w:pPr>
        <w:spacing w:after="0" w:line="240" w:lineRule="auto"/>
        <w:rPr>
          <w:rFonts w:ascii="Times New Roman" w:eastAsia="Times New Roman" w:hAnsi="Times New Roman"/>
          <w:sz w:val="24"/>
          <w:szCs w:val="24"/>
          <w:lang w:eastAsia="lv-LV"/>
        </w:rPr>
      </w:pPr>
    </w:p>
    <w:tbl>
      <w:tblPr>
        <w:tblW w:w="5279" w:type="pct"/>
        <w:tblInd w:w="-25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60"/>
      </w:tblGrid>
      <w:tr w:rsidR="002C5EFF" w14:paraId="0AA5002E" w14:textId="77777777" w:rsidTr="002C5EFF">
        <w:tc>
          <w:tcPr>
            <w:tcW w:w="5000" w:type="pct"/>
            <w:tcBorders>
              <w:top w:val="outset" w:sz="6" w:space="0" w:color="414142"/>
              <w:left w:val="outset" w:sz="6" w:space="0" w:color="414142"/>
              <w:bottom w:val="outset" w:sz="6" w:space="0" w:color="414142"/>
              <w:right w:val="outset" w:sz="6" w:space="0" w:color="414142"/>
            </w:tcBorders>
            <w:vAlign w:val="center"/>
            <w:hideMark/>
          </w:tcPr>
          <w:p w14:paraId="1A60B24D" w14:textId="77777777" w:rsidR="002C5EFF" w:rsidRPr="002C5EFF" w:rsidRDefault="002C5EFF">
            <w:pPr>
              <w:spacing w:after="0" w:line="240" w:lineRule="auto"/>
              <w:ind w:firstLine="300"/>
              <w:jc w:val="center"/>
              <w:rPr>
                <w:rFonts w:ascii="Times New Roman" w:eastAsia="Times New Roman" w:hAnsi="Times New Roman"/>
                <w:b/>
                <w:bCs/>
                <w:sz w:val="28"/>
                <w:szCs w:val="28"/>
                <w:lang w:eastAsia="lv-LV"/>
              </w:rPr>
            </w:pPr>
            <w:r w:rsidRPr="002C5EFF">
              <w:rPr>
                <w:rFonts w:ascii="Times New Roman" w:eastAsia="Times New Roman" w:hAnsi="Times New Roman"/>
                <w:b/>
                <w:bCs/>
                <w:sz w:val="28"/>
                <w:szCs w:val="28"/>
                <w:lang w:eastAsia="lv-LV"/>
              </w:rPr>
              <w:t>V. Tiesību akta projekta atbilstība Latvijas Republikas starptautiskajām saistībām</w:t>
            </w:r>
          </w:p>
        </w:tc>
      </w:tr>
      <w:tr w:rsidR="002C5EFF" w14:paraId="04BFAD17" w14:textId="77777777" w:rsidTr="002C5EFF">
        <w:tc>
          <w:tcPr>
            <w:tcW w:w="5000" w:type="pct"/>
            <w:tcBorders>
              <w:top w:val="outset" w:sz="6" w:space="0" w:color="414142"/>
              <w:left w:val="outset" w:sz="6" w:space="0" w:color="414142"/>
              <w:bottom w:val="outset" w:sz="6" w:space="0" w:color="414142"/>
              <w:right w:val="outset" w:sz="6" w:space="0" w:color="414142"/>
            </w:tcBorders>
            <w:vAlign w:val="center"/>
            <w:hideMark/>
          </w:tcPr>
          <w:p w14:paraId="77048DC5" w14:textId="77777777" w:rsidR="002C5EFF" w:rsidRPr="002C5EFF" w:rsidRDefault="002C5EFF">
            <w:pPr>
              <w:spacing w:after="0" w:line="240" w:lineRule="auto"/>
              <w:ind w:firstLine="300"/>
              <w:jc w:val="center"/>
              <w:rPr>
                <w:rFonts w:ascii="Times New Roman" w:eastAsia="Times New Roman" w:hAnsi="Times New Roman"/>
                <w:bCs/>
                <w:sz w:val="28"/>
                <w:szCs w:val="28"/>
                <w:lang w:eastAsia="lv-LV"/>
              </w:rPr>
            </w:pPr>
            <w:r w:rsidRPr="002C5EFF">
              <w:rPr>
                <w:rFonts w:ascii="Times New Roman" w:eastAsia="Times New Roman" w:hAnsi="Times New Roman"/>
                <w:bCs/>
                <w:sz w:val="28"/>
                <w:szCs w:val="28"/>
                <w:lang w:eastAsia="lv-LV"/>
              </w:rPr>
              <w:t>Projekts šo jomu neskar.</w:t>
            </w:r>
          </w:p>
        </w:tc>
      </w:tr>
    </w:tbl>
    <w:p w14:paraId="43D7859A" w14:textId="77777777" w:rsidR="00EB2A05" w:rsidRPr="00C775C5" w:rsidRDefault="00EB2A05" w:rsidP="00752B0B">
      <w:pPr>
        <w:spacing w:after="0" w:line="240" w:lineRule="auto"/>
        <w:rPr>
          <w:rFonts w:ascii="Times New Roman" w:hAnsi="Times New Roman"/>
          <w:sz w:val="24"/>
          <w:szCs w:val="24"/>
          <w:highlight w:val="yellow"/>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3"/>
        <w:gridCol w:w="2132"/>
        <w:gridCol w:w="6916"/>
      </w:tblGrid>
      <w:tr w:rsidR="00752B0B" w14:paraId="19365D07" w14:textId="77777777" w:rsidTr="00E12D5A">
        <w:trPr>
          <w:trHeight w:val="421"/>
          <w:jc w:val="center"/>
        </w:trPr>
        <w:tc>
          <w:tcPr>
            <w:tcW w:w="9581" w:type="dxa"/>
            <w:gridSpan w:val="3"/>
            <w:shd w:val="clear" w:color="auto" w:fill="auto"/>
            <w:vAlign w:val="center"/>
          </w:tcPr>
          <w:p w14:paraId="4FE82DEA" w14:textId="77777777" w:rsidR="00752B0B" w:rsidRPr="00CC49A3" w:rsidRDefault="00752B0B" w:rsidP="00E12D5A">
            <w:pPr>
              <w:pStyle w:val="naisnod"/>
              <w:spacing w:before="0" w:beforeAutospacing="0" w:after="0" w:afterAutospacing="0"/>
              <w:ind w:left="57" w:right="57"/>
              <w:jc w:val="center"/>
              <w:rPr>
                <w:sz w:val="28"/>
                <w:szCs w:val="28"/>
                <w:highlight w:val="yellow"/>
              </w:rPr>
            </w:pPr>
            <w:r w:rsidRPr="00CC49A3">
              <w:rPr>
                <w:b/>
                <w:sz w:val="28"/>
                <w:szCs w:val="28"/>
              </w:rPr>
              <w:t>VI. Sabiedrības līdzdalība un komunikācijas aktivitātes</w:t>
            </w:r>
          </w:p>
        </w:tc>
      </w:tr>
      <w:tr w:rsidR="00752B0B" w14:paraId="70392C7B" w14:textId="77777777" w:rsidTr="00E12D5A">
        <w:trPr>
          <w:trHeight w:val="553"/>
          <w:jc w:val="center"/>
        </w:trPr>
        <w:tc>
          <w:tcPr>
            <w:tcW w:w="533" w:type="dxa"/>
            <w:shd w:val="clear" w:color="auto" w:fill="auto"/>
          </w:tcPr>
          <w:p w14:paraId="559B820D" w14:textId="7777777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1.</w:t>
            </w:r>
          </w:p>
        </w:tc>
        <w:tc>
          <w:tcPr>
            <w:tcW w:w="2132" w:type="dxa"/>
            <w:shd w:val="clear" w:color="auto" w:fill="auto"/>
          </w:tcPr>
          <w:p w14:paraId="49D90284" w14:textId="77777777" w:rsidR="00752B0B" w:rsidRPr="00CC49A3" w:rsidRDefault="00752B0B" w:rsidP="00E12D5A">
            <w:pPr>
              <w:tabs>
                <w:tab w:val="left" w:pos="170"/>
              </w:tabs>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Plānotās sabiedrības līdzdalības un komunikācijas aktivitātes saistībā ar projektu</w:t>
            </w:r>
          </w:p>
        </w:tc>
        <w:tc>
          <w:tcPr>
            <w:tcW w:w="6916" w:type="dxa"/>
            <w:shd w:val="clear" w:color="auto" w:fill="auto"/>
          </w:tcPr>
          <w:p w14:paraId="4B21F177" w14:textId="724727E6" w:rsidR="00613315" w:rsidRPr="00103B14" w:rsidRDefault="004C6022" w:rsidP="00103B14">
            <w:pPr>
              <w:spacing w:after="0" w:line="240" w:lineRule="auto"/>
              <w:ind w:left="57" w:right="57"/>
              <w:jc w:val="both"/>
              <w:rPr>
                <w:rFonts w:ascii="Times New Roman" w:hAnsi="Times New Roman"/>
                <w:iCs/>
                <w:sz w:val="28"/>
                <w:szCs w:val="28"/>
              </w:rPr>
            </w:pPr>
            <w:bookmarkStart w:id="18" w:name="p61"/>
            <w:bookmarkEnd w:id="18"/>
            <w:r w:rsidRPr="004C6022">
              <w:rPr>
                <w:rFonts w:ascii="Times New Roman" w:hAnsi="Times New Roman"/>
                <w:iCs/>
                <w:sz w:val="28"/>
                <w:szCs w:val="28"/>
              </w:rPr>
              <w:t>Saskaņā ar Ministru kabineta 2009.</w:t>
            </w:r>
            <w:r>
              <w:rPr>
                <w:rFonts w:ascii="Times New Roman" w:hAnsi="Times New Roman"/>
                <w:iCs/>
                <w:sz w:val="28"/>
                <w:szCs w:val="28"/>
              </w:rPr>
              <w:t> gada 25. augusta noteikumu Nr. </w:t>
            </w:r>
            <w:r w:rsidRPr="004C6022">
              <w:rPr>
                <w:rFonts w:ascii="Times New Roman" w:hAnsi="Times New Roman"/>
                <w:iCs/>
                <w:sz w:val="28"/>
                <w:szCs w:val="28"/>
              </w:rPr>
              <w:t>970 “Sabiedrības līdzdalības kārtība attīstības plānošanas procesā” 7.4.</w:t>
            </w:r>
            <w:r w:rsidRPr="004C6022">
              <w:rPr>
                <w:rFonts w:ascii="Times New Roman" w:hAnsi="Times New Roman"/>
                <w:iCs/>
                <w:sz w:val="28"/>
                <w:szCs w:val="28"/>
                <w:vertAlign w:val="superscript"/>
              </w:rPr>
              <w:t>1</w:t>
            </w:r>
            <w:r w:rsidRPr="004C6022">
              <w:rPr>
                <w:rFonts w:ascii="Times New Roman" w:hAnsi="Times New Roman"/>
                <w:iCs/>
                <w:sz w:val="28"/>
                <w:szCs w:val="28"/>
              </w:rPr>
              <w:t xml:space="preserve"> apakšpunktu sabiedrības pārstāvji ir aicināti līdzdarboties, rakstiski sniedzot viedokli </w:t>
            </w:r>
            <w:r w:rsidR="005E66C9">
              <w:rPr>
                <w:rFonts w:ascii="Times New Roman" w:hAnsi="Times New Roman"/>
                <w:iCs/>
                <w:sz w:val="28"/>
                <w:szCs w:val="28"/>
              </w:rPr>
              <w:t>par likum</w:t>
            </w:r>
            <w:r w:rsidR="00103B14">
              <w:rPr>
                <w:rFonts w:ascii="Times New Roman" w:hAnsi="Times New Roman"/>
                <w:iCs/>
                <w:sz w:val="28"/>
                <w:szCs w:val="28"/>
              </w:rPr>
              <w:t>projektu tā izstrādes stadijā.</w:t>
            </w:r>
          </w:p>
        </w:tc>
      </w:tr>
      <w:tr w:rsidR="00752B0B" w14:paraId="7B576E6C" w14:textId="77777777" w:rsidTr="00E12D5A">
        <w:trPr>
          <w:trHeight w:val="339"/>
          <w:jc w:val="center"/>
        </w:trPr>
        <w:tc>
          <w:tcPr>
            <w:tcW w:w="533" w:type="dxa"/>
            <w:shd w:val="clear" w:color="auto" w:fill="auto"/>
          </w:tcPr>
          <w:p w14:paraId="5C6C6B1C" w14:textId="45C85B01"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2.</w:t>
            </w:r>
          </w:p>
        </w:tc>
        <w:tc>
          <w:tcPr>
            <w:tcW w:w="2132" w:type="dxa"/>
            <w:shd w:val="clear" w:color="auto" w:fill="auto"/>
          </w:tcPr>
          <w:p w14:paraId="4655F7E6" w14:textId="77777777" w:rsidR="00752B0B" w:rsidRPr="00CC49A3" w:rsidRDefault="00752B0B"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Sabiedrības līdzdalība projekta izstrādē</w:t>
            </w:r>
          </w:p>
        </w:tc>
        <w:tc>
          <w:tcPr>
            <w:tcW w:w="6916" w:type="dxa"/>
            <w:shd w:val="clear" w:color="auto" w:fill="auto"/>
          </w:tcPr>
          <w:p w14:paraId="6B140D84" w14:textId="4F2A0C1C" w:rsidR="009F39C2" w:rsidRPr="009F39C2" w:rsidRDefault="005D1F20" w:rsidP="002C46BF">
            <w:pPr>
              <w:spacing w:after="0" w:line="240" w:lineRule="auto"/>
              <w:ind w:right="93"/>
              <w:jc w:val="both"/>
              <w:rPr>
                <w:rFonts w:ascii="Times New Roman" w:hAnsi="Times New Roman"/>
                <w:sz w:val="28"/>
                <w:szCs w:val="28"/>
              </w:rPr>
            </w:pPr>
            <w:bookmarkStart w:id="19" w:name="p62"/>
            <w:bookmarkEnd w:id="19"/>
            <w:r>
              <w:rPr>
                <w:rFonts w:ascii="Times New Roman" w:hAnsi="Times New Roman"/>
                <w:iCs/>
                <w:sz w:val="28"/>
                <w:szCs w:val="28"/>
              </w:rPr>
              <w:t>L</w:t>
            </w:r>
            <w:r w:rsidRPr="00B84E5E">
              <w:rPr>
                <w:rFonts w:ascii="Times New Roman" w:hAnsi="Times New Roman"/>
                <w:iCs/>
                <w:sz w:val="28"/>
                <w:szCs w:val="28"/>
              </w:rPr>
              <w:t>ikumprojekt</w:t>
            </w:r>
            <w:r w:rsidR="00713360">
              <w:rPr>
                <w:rFonts w:ascii="Times New Roman" w:hAnsi="Times New Roman"/>
                <w:iCs/>
                <w:sz w:val="28"/>
                <w:szCs w:val="28"/>
              </w:rPr>
              <w:t>s un tā anotācija 2019</w:t>
            </w:r>
            <w:r>
              <w:rPr>
                <w:rFonts w:ascii="Times New Roman" w:hAnsi="Times New Roman"/>
                <w:iCs/>
                <w:sz w:val="28"/>
                <w:szCs w:val="28"/>
              </w:rPr>
              <w:t xml:space="preserve">. gada </w:t>
            </w:r>
            <w:proofErr w:type="gramStart"/>
            <w:r w:rsidR="00330105">
              <w:rPr>
                <w:rFonts w:ascii="Times New Roman" w:hAnsi="Times New Roman"/>
                <w:iCs/>
                <w:sz w:val="28"/>
                <w:szCs w:val="28"/>
              </w:rPr>
              <w:t>23.janvārī</w:t>
            </w:r>
            <w:proofErr w:type="gramEnd"/>
            <w:r w:rsidRPr="00B84E5E">
              <w:rPr>
                <w:rFonts w:ascii="Times New Roman" w:hAnsi="Times New Roman"/>
                <w:iCs/>
                <w:sz w:val="28"/>
                <w:szCs w:val="28"/>
              </w:rPr>
              <w:t xml:space="preserve"> </w:t>
            </w:r>
            <w:r>
              <w:rPr>
                <w:rFonts w:ascii="Times New Roman" w:hAnsi="Times New Roman"/>
                <w:sz w:val="28"/>
                <w:szCs w:val="28"/>
              </w:rPr>
              <w:t xml:space="preserve">publicēti </w:t>
            </w:r>
            <w:r w:rsidRPr="00646D0A">
              <w:rPr>
                <w:rFonts w:ascii="Times New Roman" w:hAnsi="Times New Roman"/>
                <w:sz w:val="28"/>
                <w:szCs w:val="28"/>
              </w:rPr>
              <w:t>VARAM tīmekļvietnes (</w:t>
            </w:r>
            <w:hyperlink r:id="rId9" w:history="1">
              <w:r w:rsidRPr="00646D0A">
                <w:rPr>
                  <w:rStyle w:val="Hyperlink"/>
                  <w:rFonts w:ascii="Times New Roman" w:hAnsi="Times New Roman"/>
                  <w:sz w:val="28"/>
                  <w:szCs w:val="28"/>
                </w:rPr>
                <w:t>www.varam.gov.lv</w:t>
              </w:r>
            </w:hyperlink>
            <w:r w:rsidRPr="00646D0A">
              <w:rPr>
                <w:rFonts w:ascii="Times New Roman" w:hAnsi="Times New Roman"/>
                <w:sz w:val="28"/>
                <w:szCs w:val="28"/>
              </w:rPr>
              <w:t xml:space="preserve">) </w:t>
            </w:r>
            <w:r w:rsidR="002C46BF">
              <w:rPr>
                <w:rFonts w:ascii="Times New Roman" w:hAnsi="Times New Roman"/>
                <w:sz w:val="28"/>
                <w:szCs w:val="28"/>
              </w:rPr>
              <w:t xml:space="preserve">sadaļā “Sabiedrības līdzdalība”, </w:t>
            </w:r>
            <w:r w:rsidRPr="00646D0A">
              <w:rPr>
                <w:rFonts w:ascii="Times New Roman" w:hAnsi="Times New Roman"/>
                <w:sz w:val="28"/>
                <w:szCs w:val="28"/>
              </w:rPr>
              <w:t>dodot iespēju sabiedrības pārstāvjiem sniegt viedokļus.</w:t>
            </w:r>
            <w:r w:rsidR="009F39C2">
              <w:rPr>
                <w:rFonts w:ascii="Times New Roman" w:hAnsi="Times New Roman"/>
                <w:sz w:val="28"/>
                <w:szCs w:val="28"/>
              </w:rPr>
              <w:t xml:space="preserve"> Te</w:t>
            </w:r>
            <w:r w:rsidR="00713360">
              <w:rPr>
                <w:rFonts w:ascii="Times New Roman" w:hAnsi="Times New Roman"/>
                <w:sz w:val="28"/>
                <w:szCs w:val="28"/>
              </w:rPr>
              <w:t>rmiņš viedokļu sniegšanai – 2019</w:t>
            </w:r>
            <w:r w:rsidR="009F39C2">
              <w:rPr>
                <w:rFonts w:ascii="Times New Roman" w:hAnsi="Times New Roman"/>
                <w:sz w:val="28"/>
                <w:szCs w:val="28"/>
              </w:rPr>
              <w:t>.</w:t>
            </w:r>
            <w:r w:rsidR="000D5383">
              <w:rPr>
                <w:rFonts w:ascii="Times New Roman" w:hAnsi="Times New Roman"/>
                <w:sz w:val="28"/>
                <w:szCs w:val="28"/>
              </w:rPr>
              <w:t> </w:t>
            </w:r>
            <w:r w:rsidR="00EA2981">
              <w:rPr>
                <w:rFonts w:ascii="Times New Roman" w:hAnsi="Times New Roman"/>
                <w:sz w:val="28"/>
                <w:szCs w:val="28"/>
              </w:rPr>
              <w:t>g</w:t>
            </w:r>
            <w:r w:rsidR="009F39C2">
              <w:rPr>
                <w:rFonts w:ascii="Times New Roman" w:hAnsi="Times New Roman"/>
                <w:sz w:val="28"/>
                <w:szCs w:val="28"/>
              </w:rPr>
              <w:t>ada</w:t>
            </w:r>
            <w:r w:rsidR="00EA2981">
              <w:rPr>
                <w:rFonts w:ascii="Times New Roman" w:hAnsi="Times New Roman"/>
                <w:sz w:val="28"/>
                <w:szCs w:val="28"/>
              </w:rPr>
              <w:t xml:space="preserve"> 7. februāris</w:t>
            </w:r>
            <w:r w:rsidR="009F39C2">
              <w:rPr>
                <w:rFonts w:ascii="Times New Roman" w:hAnsi="Times New Roman"/>
                <w:sz w:val="28"/>
                <w:szCs w:val="28"/>
              </w:rPr>
              <w:t>.</w:t>
            </w:r>
          </w:p>
        </w:tc>
      </w:tr>
      <w:tr w:rsidR="00752B0B" w14:paraId="793C4032" w14:textId="77777777" w:rsidTr="00E12D5A">
        <w:trPr>
          <w:trHeight w:val="476"/>
          <w:jc w:val="center"/>
        </w:trPr>
        <w:tc>
          <w:tcPr>
            <w:tcW w:w="533" w:type="dxa"/>
            <w:shd w:val="clear" w:color="auto" w:fill="auto"/>
          </w:tcPr>
          <w:p w14:paraId="64340D9C" w14:textId="7777777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3.</w:t>
            </w:r>
          </w:p>
        </w:tc>
        <w:tc>
          <w:tcPr>
            <w:tcW w:w="2132" w:type="dxa"/>
            <w:shd w:val="clear" w:color="auto" w:fill="auto"/>
          </w:tcPr>
          <w:p w14:paraId="3BFAF48F" w14:textId="77777777" w:rsidR="00752B0B" w:rsidRPr="00CC49A3" w:rsidRDefault="00752B0B"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Sabiedrības līdzdalības rezultāti</w:t>
            </w:r>
          </w:p>
        </w:tc>
        <w:tc>
          <w:tcPr>
            <w:tcW w:w="6916" w:type="dxa"/>
            <w:shd w:val="clear" w:color="auto" w:fill="auto"/>
          </w:tcPr>
          <w:p w14:paraId="2584F874" w14:textId="68BE8AC8" w:rsidR="005D1F20" w:rsidRPr="00A931F7" w:rsidRDefault="005D1F20" w:rsidP="00BE5C0E">
            <w:pPr>
              <w:spacing w:after="0" w:line="240" w:lineRule="auto"/>
              <w:ind w:right="93"/>
              <w:jc w:val="both"/>
              <w:rPr>
                <w:rFonts w:ascii="Times New Roman" w:hAnsi="Times New Roman"/>
                <w:sz w:val="28"/>
                <w:szCs w:val="28"/>
                <w:lang w:eastAsia="lv-LV"/>
              </w:rPr>
            </w:pPr>
            <w:r>
              <w:rPr>
                <w:rFonts w:ascii="Times New Roman" w:hAnsi="Times New Roman"/>
                <w:spacing w:val="-4"/>
                <w:sz w:val="28"/>
                <w:szCs w:val="28"/>
              </w:rPr>
              <w:t xml:space="preserve">Sabiedrības līdzdalības ietvaros </w:t>
            </w:r>
            <w:r w:rsidR="000F52B7">
              <w:rPr>
                <w:rFonts w:ascii="Times New Roman" w:hAnsi="Times New Roman"/>
                <w:spacing w:val="-4"/>
                <w:sz w:val="28"/>
                <w:szCs w:val="28"/>
              </w:rPr>
              <w:t xml:space="preserve">viedokļi, tostarp, iebildumi un priekšlikumi </w:t>
            </w:r>
            <w:r w:rsidR="00BE5C0E">
              <w:rPr>
                <w:rFonts w:ascii="Times New Roman" w:hAnsi="Times New Roman"/>
                <w:spacing w:val="-4"/>
                <w:sz w:val="28"/>
                <w:szCs w:val="28"/>
              </w:rPr>
              <w:t>netika</w:t>
            </w:r>
            <w:r w:rsidR="00A45682">
              <w:rPr>
                <w:rFonts w:ascii="Times New Roman" w:hAnsi="Times New Roman"/>
                <w:spacing w:val="-4"/>
                <w:sz w:val="28"/>
                <w:szCs w:val="28"/>
              </w:rPr>
              <w:t xml:space="preserve"> saņemti.</w:t>
            </w:r>
            <w:r w:rsidR="00A45682" w:rsidRPr="00A931F7">
              <w:rPr>
                <w:rFonts w:ascii="Times New Roman" w:hAnsi="Times New Roman"/>
                <w:sz w:val="28"/>
                <w:szCs w:val="28"/>
                <w:lang w:eastAsia="lv-LV"/>
              </w:rPr>
              <w:t xml:space="preserve"> </w:t>
            </w:r>
          </w:p>
        </w:tc>
      </w:tr>
      <w:tr w:rsidR="00752B0B" w14:paraId="6BED95FB" w14:textId="77777777" w:rsidTr="00E12D5A">
        <w:trPr>
          <w:trHeight w:val="257"/>
          <w:jc w:val="center"/>
        </w:trPr>
        <w:tc>
          <w:tcPr>
            <w:tcW w:w="533" w:type="dxa"/>
            <w:shd w:val="clear" w:color="auto" w:fill="auto"/>
          </w:tcPr>
          <w:p w14:paraId="1777B800" w14:textId="180D72F7" w:rsidR="00752B0B" w:rsidRPr="00070C93" w:rsidRDefault="00752B0B" w:rsidP="00E12D5A">
            <w:pPr>
              <w:spacing w:after="0" w:line="240" w:lineRule="auto"/>
              <w:ind w:left="57" w:right="57"/>
              <w:jc w:val="both"/>
              <w:rPr>
                <w:rFonts w:ascii="Times New Roman" w:hAnsi="Times New Roman"/>
                <w:bCs/>
                <w:sz w:val="24"/>
                <w:szCs w:val="24"/>
              </w:rPr>
            </w:pPr>
            <w:r w:rsidRPr="00070C93">
              <w:rPr>
                <w:rFonts w:ascii="Times New Roman" w:hAnsi="Times New Roman"/>
                <w:bCs/>
                <w:sz w:val="24"/>
                <w:szCs w:val="24"/>
              </w:rPr>
              <w:t>4.</w:t>
            </w:r>
          </w:p>
        </w:tc>
        <w:tc>
          <w:tcPr>
            <w:tcW w:w="2132" w:type="dxa"/>
            <w:shd w:val="clear" w:color="auto" w:fill="auto"/>
          </w:tcPr>
          <w:p w14:paraId="66DA98F6" w14:textId="77777777" w:rsidR="00752B0B" w:rsidRPr="00CC49A3" w:rsidRDefault="00752B0B" w:rsidP="00E12D5A">
            <w:pPr>
              <w:spacing w:after="0" w:line="240" w:lineRule="auto"/>
              <w:ind w:left="57" w:right="57"/>
              <w:rPr>
                <w:rFonts w:ascii="Times New Roman" w:hAnsi="Times New Roman"/>
                <w:sz w:val="28"/>
                <w:szCs w:val="28"/>
                <w:lang w:eastAsia="lv-LV"/>
              </w:rPr>
            </w:pPr>
            <w:r w:rsidRPr="00CC49A3">
              <w:rPr>
                <w:rFonts w:ascii="Times New Roman" w:hAnsi="Times New Roman"/>
                <w:sz w:val="28"/>
                <w:szCs w:val="28"/>
                <w:lang w:eastAsia="lv-LV"/>
              </w:rPr>
              <w:t>Cita informācija</w:t>
            </w:r>
          </w:p>
        </w:tc>
        <w:tc>
          <w:tcPr>
            <w:tcW w:w="6916" w:type="dxa"/>
            <w:shd w:val="clear" w:color="auto" w:fill="auto"/>
          </w:tcPr>
          <w:p w14:paraId="583B8AB2" w14:textId="77777777" w:rsidR="00752B0B" w:rsidRDefault="00752B0B" w:rsidP="00E12D5A">
            <w:pPr>
              <w:spacing w:after="0" w:line="240" w:lineRule="auto"/>
              <w:ind w:left="57" w:right="113"/>
              <w:jc w:val="both"/>
              <w:rPr>
                <w:rFonts w:ascii="Times New Roman" w:hAnsi="Times New Roman"/>
                <w:sz w:val="28"/>
                <w:szCs w:val="28"/>
              </w:rPr>
            </w:pPr>
            <w:r w:rsidRPr="00CC49A3">
              <w:rPr>
                <w:rFonts w:ascii="Times New Roman" w:hAnsi="Times New Roman"/>
                <w:sz w:val="28"/>
                <w:szCs w:val="28"/>
              </w:rPr>
              <w:t>Nav</w:t>
            </w:r>
            <w:r w:rsidR="00966D9D">
              <w:rPr>
                <w:rFonts w:ascii="Times New Roman" w:hAnsi="Times New Roman"/>
                <w:sz w:val="28"/>
                <w:szCs w:val="28"/>
              </w:rPr>
              <w:t>.</w:t>
            </w:r>
          </w:p>
          <w:p w14:paraId="7F44C0C7" w14:textId="77777777" w:rsidR="004447C7" w:rsidRDefault="004447C7" w:rsidP="00E12D5A">
            <w:pPr>
              <w:spacing w:after="0" w:line="240" w:lineRule="auto"/>
              <w:ind w:left="57" w:right="113"/>
              <w:jc w:val="both"/>
              <w:rPr>
                <w:rFonts w:ascii="Times New Roman" w:hAnsi="Times New Roman"/>
                <w:sz w:val="28"/>
                <w:szCs w:val="28"/>
                <w:lang w:eastAsia="lv-LV"/>
              </w:rPr>
            </w:pPr>
          </w:p>
          <w:p w14:paraId="6B2B01B6" w14:textId="6AB51826" w:rsidR="004447C7" w:rsidRPr="00CC49A3" w:rsidRDefault="004447C7" w:rsidP="00E12D5A">
            <w:pPr>
              <w:spacing w:after="0" w:line="240" w:lineRule="auto"/>
              <w:ind w:left="57" w:right="113"/>
              <w:jc w:val="both"/>
              <w:rPr>
                <w:rFonts w:ascii="Times New Roman" w:hAnsi="Times New Roman"/>
                <w:sz w:val="28"/>
                <w:szCs w:val="28"/>
                <w:lang w:eastAsia="lv-LV"/>
              </w:rPr>
            </w:pPr>
          </w:p>
        </w:tc>
      </w:tr>
    </w:tbl>
    <w:p w14:paraId="195D8BE2" w14:textId="77777777" w:rsidR="00C178EC" w:rsidRPr="00C775C5" w:rsidRDefault="00C178EC" w:rsidP="00752B0B">
      <w:pPr>
        <w:spacing w:after="0" w:line="240" w:lineRule="auto"/>
        <w:rPr>
          <w:rFonts w:ascii="Times New Roman" w:hAnsi="Times New Roman"/>
          <w:sz w:val="24"/>
          <w:szCs w:val="24"/>
          <w:highlight w:val="yellow"/>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197"/>
        <w:gridCol w:w="6884"/>
      </w:tblGrid>
      <w:tr w:rsidR="00752B0B" w14:paraId="313901DF" w14:textId="77777777" w:rsidTr="00E12D5A">
        <w:trPr>
          <w:trHeight w:val="381"/>
          <w:jc w:val="center"/>
        </w:trPr>
        <w:tc>
          <w:tcPr>
            <w:tcW w:w="9518" w:type="dxa"/>
            <w:gridSpan w:val="3"/>
            <w:shd w:val="clear" w:color="auto" w:fill="auto"/>
            <w:vAlign w:val="center"/>
          </w:tcPr>
          <w:p w14:paraId="4C3891AA" w14:textId="77777777" w:rsidR="00752B0B" w:rsidRPr="00CC49A3" w:rsidRDefault="00752B0B" w:rsidP="00E12D5A">
            <w:pPr>
              <w:pStyle w:val="naisnod"/>
              <w:spacing w:before="0" w:beforeAutospacing="0" w:after="0" w:afterAutospacing="0"/>
              <w:ind w:left="57" w:right="57"/>
              <w:jc w:val="center"/>
              <w:rPr>
                <w:spacing w:val="-4"/>
                <w:sz w:val="28"/>
                <w:szCs w:val="28"/>
              </w:rPr>
            </w:pPr>
            <w:r w:rsidRPr="00CC49A3">
              <w:rPr>
                <w:b/>
                <w:spacing w:val="-4"/>
                <w:sz w:val="28"/>
                <w:szCs w:val="28"/>
              </w:rPr>
              <w:t>VII. Tiesību akta projekta izpildes nodrošināšana un tās ietekme uz institūcijām</w:t>
            </w:r>
          </w:p>
        </w:tc>
      </w:tr>
      <w:tr w:rsidR="00752B0B" w14:paraId="676F679F" w14:textId="77777777" w:rsidTr="008A16D4">
        <w:trPr>
          <w:trHeight w:val="427"/>
          <w:jc w:val="center"/>
        </w:trPr>
        <w:tc>
          <w:tcPr>
            <w:tcW w:w="437" w:type="dxa"/>
          </w:tcPr>
          <w:p w14:paraId="73099D0D" w14:textId="77777777" w:rsidR="00752B0B" w:rsidRPr="006A443B" w:rsidRDefault="00752B0B" w:rsidP="00E12D5A">
            <w:pPr>
              <w:pStyle w:val="naisnod"/>
              <w:spacing w:before="0" w:beforeAutospacing="0" w:after="0" w:afterAutospacing="0"/>
              <w:ind w:left="57" w:right="57"/>
              <w:jc w:val="both"/>
              <w:rPr>
                <w:spacing w:val="-4"/>
              </w:rPr>
            </w:pPr>
            <w:r w:rsidRPr="006A443B">
              <w:rPr>
                <w:spacing w:val="-4"/>
              </w:rPr>
              <w:t>1.</w:t>
            </w:r>
          </w:p>
        </w:tc>
        <w:tc>
          <w:tcPr>
            <w:tcW w:w="2197" w:type="dxa"/>
            <w:shd w:val="clear" w:color="auto" w:fill="auto"/>
          </w:tcPr>
          <w:p w14:paraId="52DB0225"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Projekta izpildē iesaistītās institūcijas</w:t>
            </w:r>
          </w:p>
        </w:tc>
        <w:tc>
          <w:tcPr>
            <w:tcW w:w="6884" w:type="dxa"/>
            <w:shd w:val="clear" w:color="auto" w:fill="auto"/>
          </w:tcPr>
          <w:p w14:paraId="36EE1A30" w14:textId="4F93DA84" w:rsidR="00BE1B0A" w:rsidRPr="00BE1B0A" w:rsidRDefault="00A931F7" w:rsidP="000C164E">
            <w:pPr>
              <w:spacing w:after="0" w:line="240" w:lineRule="auto"/>
              <w:jc w:val="both"/>
              <w:rPr>
                <w:rFonts w:ascii="Times New Roman" w:eastAsia="Times New Roman" w:hAnsi="Times New Roman"/>
                <w:sz w:val="28"/>
                <w:szCs w:val="28"/>
                <w:lang w:eastAsia="lv-LV"/>
              </w:rPr>
            </w:pPr>
            <w:bookmarkStart w:id="20" w:name="p66"/>
            <w:bookmarkStart w:id="21" w:name="p67"/>
            <w:bookmarkStart w:id="22" w:name="p68"/>
            <w:bookmarkStart w:id="23" w:name="p69"/>
            <w:bookmarkEnd w:id="20"/>
            <w:bookmarkEnd w:id="21"/>
            <w:bookmarkEnd w:id="22"/>
            <w:bookmarkEnd w:id="23"/>
            <w:r w:rsidRPr="00917B6A">
              <w:rPr>
                <w:rFonts w:ascii="Times New Roman" w:eastAsia="Times New Roman" w:hAnsi="Times New Roman"/>
                <w:sz w:val="28"/>
                <w:szCs w:val="28"/>
                <w:lang w:eastAsia="lv-LV"/>
              </w:rPr>
              <w:t>Pašvaldības</w:t>
            </w:r>
            <w:r w:rsidR="000C164E">
              <w:rPr>
                <w:rFonts w:ascii="Times New Roman" w:eastAsia="Times New Roman" w:hAnsi="Times New Roman"/>
                <w:sz w:val="28"/>
                <w:szCs w:val="28"/>
                <w:lang w:eastAsia="lv-LV"/>
              </w:rPr>
              <w:t xml:space="preserve">, </w:t>
            </w:r>
            <w:r w:rsidR="00B332CB">
              <w:rPr>
                <w:rFonts w:ascii="Times New Roman" w:eastAsia="Times New Roman" w:hAnsi="Times New Roman"/>
                <w:sz w:val="28"/>
                <w:szCs w:val="28"/>
                <w:lang w:eastAsia="lv-LV"/>
              </w:rPr>
              <w:t>Attīstības finanšu institūcija</w:t>
            </w:r>
            <w:r w:rsidR="000C164E">
              <w:rPr>
                <w:rFonts w:ascii="Times New Roman" w:eastAsia="Times New Roman" w:hAnsi="Times New Roman"/>
                <w:sz w:val="28"/>
                <w:szCs w:val="28"/>
                <w:lang w:eastAsia="lv-LV"/>
              </w:rPr>
              <w:t xml:space="preserve"> un komercbankas</w:t>
            </w:r>
            <w:r w:rsidRPr="00917B6A">
              <w:rPr>
                <w:rFonts w:ascii="Times New Roman" w:eastAsia="Times New Roman" w:hAnsi="Times New Roman"/>
                <w:sz w:val="28"/>
                <w:szCs w:val="28"/>
                <w:lang w:eastAsia="lv-LV"/>
              </w:rPr>
              <w:t>.</w:t>
            </w:r>
            <w:r w:rsidR="00BE1B0A">
              <w:rPr>
                <w:rFonts w:ascii="Times New Roman" w:eastAsia="Times New Roman" w:hAnsi="Times New Roman"/>
                <w:sz w:val="28"/>
                <w:szCs w:val="28"/>
                <w:lang w:eastAsia="lv-LV"/>
              </w:rPr>
              <w:t xml:space="preserve"> </w:t>
            </w:r>
          </w:p>
        </w:tc>
      </w:tr>
      <w:tr w:rsidR="00752B0B" w14:paraId="71638BC5" w14:textId="77777777" w:rsidTr="008A16D4">
        <w:trPr>
          <w:trHeight w:val="463"/>
          <w:jc w:val="center"/>
        </w:trPr>
        <w:tc>
          <w:tcPr>
            <w:tcW w:w="437" w:type="dxa"/>
          </w:tcPr>
          <w:p w14:paraId="37E723D7" w14:textId="7AE3573D" w:rsidR="00752B0B" w:rsidRPr="006A443B" w:rsidRDefault="00752B0B" w:rsidP="00E12D5A">
            <w:pPr>
              <w:pStyle w:val="naisnod"/>
              <w:spacing w:before="0" w:beforeAutospacing="0" w:after="0" w:afterAutospacing="0"/>
              <w:ind w:left="57" w:right="57"/>
              <w:jc w:val="both"/>
              <w:rPr>
                <w:spacing w:val="-4"/>
              </w:rPr>
            </w:pPr>
            <w:r w:rsidRPr="006A443B">
              <w:rPr>
                <w:spacing w:val="-4"/>
              </w:rPr>
              <w:t>2.</w:t>
            </w:r>
          </w:p>
        </w:tc>
        <w:tc>
          <w:tcPr>
            <w:tcW w:w="2197" w:type="dxa"/>
            <w:shd w:val="clear" w:color="auto" w:fill="auto"/>
          </w:tcPr>
          <w:p w14:paraId="3956CA38"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Projekta izpildes ietekme uz pārvaldes funkcijām un institucionālo struktūru.</w:t>
            </w:r>
          </w:p>
          <w:p w14:paraId="51989B63"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Jaunu institūciju izveide, esošu institūciju likvidācija vai reorga</w:t>
            </w:r>
            <w:r w:rsidRPr="00CC49A3">
              <w:rPr>
                <w:spacing w:val="-4"/>
                <w:sz w:val="28"/>
                <w:szCs w:val="28"/>
              </w:rPr>
              <w:softHyphen/>
              <w:t>nizācija, to ietekme uz institūcijas cilvēkresursiem</w:t>
            </w:r>
          </w:p>
        </w:tc>
        <w:tc>
          <w:tcPr>
            <w:tcW w:w="6884" w:type="dxa"/>
            <w:shd w:val="clear" w:color="auto" w:fill="auto"/>
          </w:tcPr>
          <w:p w14:paraId="0D63DEA9" w14:textId="2492CB1E" w:rsidR="00904B4B" w:rsidRDefault="00904B4B" w:rsidP="00904B4B">
            <w:pPr>
              <w:spacing w:after="0" w:line="240" w:lineRule="auto"/>
              <w:ind w:right="113"/>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Likumprojekta</w:t>
            </w:r>
            <w:r w:rsidR="009B1743" w:rsidRPr="009B1743">
              <w:rPr>
                <w:rFonts w:ascii="Times New Roman" w:eastAsia="Times New Roman" w:hAnsi="Times New Roman"/>
                <w:sz w:val="28"/>
                <w:szCs w:val="28"/>
                <w:lang w:eastAsia="lv-LV"/>
              </w:rPr>
              <w:t xml:space="preserve"> izpilde veicinās pašvaldības funkcijas – sekmēt saimniecisko darbību savā administratīvajā teritorijā – izpildi.</w:t>
            </w:r>
            <w:r>
              <w:rPr>
                <w:rFonts w:ascii="Times New Roman" w:eastAsia="Times New Roman" w:hAnsi="Times New Roman"/>
                <w:sz w:val="28"/>
                <w:szCs w:val="28"/>
                <w:lang w:eastAsia="lv-LV"/>
              </w:rPr>
              <w:t xml:space="preserve"> </w:t>
            </w:r>
          </w:p>
          <w:p w14:paraId="668E0505" w14:textId="3722489E" w:rsidR="00904B4B" w:rsidRPr="00CC49A3" w:rsidRDefault="008A0751" w:rsidP="007649B3">
            <w:pPr>
              <w:spacing w:after="0" w:line="240" w:lineRule="auto"/>
              <w:ind w:right="113"/>
              <w:jc w:val="both"/>
              <w:rPr>
                <w:rFonts w:ascii="Times New Roman" w:hAnsi="Times New Roman"/>
                <w:spacing w:val="-4"/>
                <w:sz w:val="28"/>
                <w:szCs w:val="28"/>
              </w:rPr>
            </w:pPr>
            <w:r>
              <w:rPr>
                <w:rFonts w:ascii="Times New Roman" w:eastAsia="Times New Roman" w:hAnsi="Times New Roman"/>
                <w:sz w:val="28"/>
                <w:szCs w:val="28"/>
                <w:lang w:eastAsia="lv-LV"/>
              </w:rPr>
              <w:t xml:space="preserve">Likumprojekta izpilde </w:t>
            </w:r>
            <w:r w:rsidR="00904B4B" w:rsidRPr="00904B4B">
              <w:rPr>
                <w:rFonts w:ascii="Times New Roman" w:eastAsia="Times New Roman" w:hAnsi="Times New Roman"/>
                <w:sz w:val="28"/>
                <w:szCs w:val="28"/>
                <w:lang w:eastAsia="lv-LV"/>
              </w:rPr>
              <w:t xml:space="preserve">ietekmēs pašvaldībai pieejamos cilvēkresursus. </w:t>
            </w:r>
            <w:r w:rsidR="00330E2A">
              <w:rPr>
                <w:rFonts w:ascii="Times New Roman" w:eastAsia="Times New Roman" w:hAnsi="Times New Roman"/>
                <w:sz w:val="28"/>
                <w:szCs w:val="28"/>
                <w:lang w:eastAsia="lv-LV"/>
              </w:rPr>
              <w:t xml:space="preserve">Pašvaldības </w:t>
            </w:r>
            <w:r w:rsidR="009F6707">
              <w:rPr>
                <w:rFonts w:ascii="Times New Roman" w:eastAsia="Times New Roman" w:hAnsi="Times New Roman"/>
                <w:sz w:val="28"/>
                <w:szCs w:val="28"/>
                <w:lang w:eastAsia="lv-LV"/>
              </w:rPr>
              <w:t>darbiniekiem būs papildu darba pienākumi</w:t>
            </w:r>
            <w:r w:rsidR="00330E2A">
              <w:rPr>
                <w:rFonts w:ascii="Times New Roman" w:eastAsia="Times New Roman" w:hAnsi="Times New Roman"/>
                <w:sz w:val="28"/>
                <w:szCs w:val="28"/>
                <w:lang w:eastAsia="lv-LV"/>
              </w:rPr>
              <w:t xml:space="preserve"> </w:t>
            </w:r>
            <w:r w:rsidR="009F6707">
              <w:rPr>
                <w:rFonts w:ascii="Times New Roman" w:eastAsia="Times New Roman" w:hAnsi="Times New Roman"/>
                <w:sz w:val="28"/>
                <w:szCs w:val="28"/>
                <w:lang w:eastAsia="lv-LV"/>
              </w:rPr>
              <w:t xml:space="preserve">saistībā ar </w:t>
            </w:r>
            <w:r w:rsidR="00BA3F5D">
              <w:rPr>
                <w:rFonts w:ascii="Times New Roman" w:eastAsia="Times New Roman" w:hAnsi="Times New Roman"/>
                <w:sz w:val="28"/>
                <w:szCs w:val="28"/>
                <w:lang w:eastAsia="lv-LV"/>
              </w:rPr>
              <w:t>garantiju fond</w:t>
            </w:r>
            <w:r w:rsidR="009F6707">
              <w:rPr>
                <w:rFonts w:ascii="Times New Roman" w:eastAsia="Times New Roman" w:hAnsi="Times New Roman"/>
                <w:sz w:val="28"/>
                <w:szCs w:val="28"/>
                <w:lang w:eastAsia="lv-LV"/>
              </w:rPr>
              <w:t xml:space="preserve">a </w:t>
            </w:r>
            <w:r w:rsidR="007515B0">
              <w:rPr>
                <w:rFonts w:ascii="Times New Roman" w:eastAsia="Times New Roman" w:hAnsi="Times New Roman"/>
                <w:sz w:val="28"/>
                <w:szCs w:val="28"/>
                <w:lang w:eastAsia="lv-LV"/>
              </w:rPr>
              <w:t xml:space="preserve">izveidi, </w:t>
            </w:r>
            <w:r w:rsidR="007515B0" w:rsidRPr="00904B4B">
              <w:rPr>
                <w:rFonts w:ascii="Times New Roman" w:eastAsia="Times New Roman" w:hAnsi="Times New Roman"/>
                <w:sz w:val="28"/>
                <w:szCs w:val="28"/>
                <w:lang w:eastAsia="lv-LV"/>
              </w:rPr>
              <w:t>garantiju izsniegšan</w:t>
            </w:r>
            <w:r w:rsidR="007649B3">
              <w:rPr>
                <w:rFonts w:ascii="Times New Roman" w:eastAsia="Times New Roman" w:hAnsi="Times New Roman"/>
                <w:sz w:val="28"/>
                <w:szCs w:val="28"/>
                <w:lang w:eastAsia="lv-LV"/>
              </w:rPr>
              <w:t>u</w:t>
            </w:r>
            <w:r w:rsidR="007515B0" w:rsidRPr="00904B4B">
              <w:rPr>
                <w:rFonts w:ascii="Times New Roman" w:eastAsia="Times New Roman" w:hAnsi="Times New Roman"/>
                <w:sz w:val="28"/>
                <w:szCs w:val="28"/>
                <w:lang w:eastAsia="lv-LV"/>
              </w:rPr>
              <w:t xml:space="preserve"> un administrēšan</w:t>
            </w:r>
            <w:r w:rsidR="007649B3">
              <w:rPr>
                <w:rFonts w:ascii="Times New Roman" w:eastAsia="Times New Roman" w:hAnsi="Times New Roman"/>
                <w:sz w:val="28"/>
                <w:szCs w:val="28"/>
                <w:lang w:eastAsia="lv-LV"/>
              </w:rPr>
              <w:t>u</w:t>
            </w:r>
            <w:r w:rsidR="007515B0">
              <w:rPr>
                <w:rFonts w:ascii="Times New Roman" w:eastAsia="Times New Roman" w:hAnsi="Times New Roman"/>
                <w:sz w:val="28"/>
                <w:szCs w:val="28"/>
                <w:lang w:eastAsia="lv-LV"/>
              </w:rPr>
              <w:t>.</w:t>
            </w:r>
          </w:p>
        </w:tc>
      </w:tr>
      <w:tr w:rsidR="00752B0B" w14:paraId="0D1BD2F4" w14:textId="77777777" w:rsidTr="008A16D4">
        <w:trPr>
          <w:trHeight w:val="289"/>
          <w:jc w:val="center"/>
        </w:trPr>
        <w:tc>
          <w:tcPr>
            <w:tcW w:w="437" w:type="dxa"/>
            <w:tcBorders>
              <w:top w:val="single" w:sz="4" w:space="0" w:color="auto"/>
              <w:left w:val="single" w:sz="4" w:space="0" w:color="auto"/>
              <w:bottom w:val="single" w:sz="4" w:space="0" w:color="auto"/>
              <w:right w:val="single" w:sz="4" w:space="0" w:color="auto"/>
            </w:tcBorders>
          </w:tcPr>
          <w:p w14:paraId="12F6078B" w14:textId="0ABB77FB" w:rsidR="00752B0B" w:rsidRPr="006A443B" w:rsidRDefault="00752B0B" w:rsidP="00E12D5A">
            <w:pPr>
              <w:pStyle w:val="naisnod"/>
              <w:spacing w:before="0" w:beforeAutospacing="0" w:after="0" w:afterAutospacing="0"/>
              <w:ind w:left="57" w:right="57"/>
              <w:jc w:val="both"/>
              <w:rPr>
                <w:spacing w:val="-4"/>
              </w:rPr>
            </w:pPr>
            <w:r w:rsidRPr="006A443B">
              <w:rPr>
                <w:spacing w:val="-4"/>
              </w:rPr>
              <w:br w:type="page"/>
              <w:t>3.</w:t>
            </w:r>
          </w:p>
        </w:tc>
        <w:tc>
          <w:tcPr>
            <w:tcW w:w="2197" w:type="dxa"/>
            <w:tcBorders>
              <w:top w:val="single" w:sz="4" w:space="0" w:color="auto"/>
              <w:left w:val="single" w:sz="4" w:space="0" w:color="auto"/>
              <w:bottom w:val="single" w:sz="4" w:space="0" w:color="auto"/>
              <w:right w:val="single" w:sz="4" w:space="0" w:color="auto"/>
            </w:tcBorders>
            <w:shd w:val="clear" w:color="auto" w:fill="auto"/>
          </w:tcPr>
          <w:p w14:paraId="038C2675" w14:textId="77777777" w:rsidR="00752B0B" w:rsidRPr="00CC49A3" w:rsidRDefault="00752B0B" w:rsidP="00E12D5A">
            <w:pPr>
              <w:pStyle w:val="naisf"/>
              <w:spacing w:before="0" w:beforeAutospacing="0" w:after="0" w:afterAutospacing="0"/>
              <w:ind w:left="57" w:right="57"/>
              <w:rPr>
                <w:spacing w:val="-4"/>
                <w:sz w:val="28"/>
                <w:szCs w:val="28"/>
              </w:rPr>
            </w:pPr>
            <w:r w:rsidRPr="00CC49A3">
              <w:rPr>
                <w:spacing w:val="-4"/>
                <w:sz w:val="28"/>
                <w:szCs w:val="28"/>
              </w:rPr>
              <w:t>Cita informācija</w:t>
            </w:r>
          </w:p>
        </w:tc>
        <w:tc>
          <w:tcPr>
            <w:tcW w:w="6884" w:type="dxa"/>
            <w:tcBorders>
              <w:top w:val="single" w:sz="4" w:space="0" w:color="auto"/>
              <w:left w:val="single" w:sz="4" w:space="0" w:color="auto"/>
              <w:bottom w:val="single" w:sz="4" w:space="0" w:color="auto"/>
              <w:right w:val="single" w:sz="4" w:space="0" w:color="auto"/>
            </w:tcBorders>
            <w:shd w:val="clear" w:color="auto" w:fill="auto"/>
          </w:tcPr>
          <w:p w14:paraId="73290D89" w14:textId="77777777" w:rsidR="00752B0B" w:rsidRDefault="002B03A4" w:rsidP="00087085">
            <w:pPr>
              <w:spacing w:after="0" w:line="240" w:lineRule="auto"/>
              <w:jc w:val="both"/>
              <w:rPr>
                <w:rFonts w:ascii="Times New Roman" w:hAnsi="Times New Roman"/>
                <w:sz w:val="28"/>
                <w:szCs w:val="28"/>
              </w:rPr>
            </w:pPr>
            <w:r>
              <w:rPr>
                <w:rFonts w:ascii="Times New Roman" w:hAnsi="Times New Roman"/>
                <w:sz w:val="28"/>
                <w:szCs w:val="28"/>
              </w:rPr>
              <w:t>Nav.</w:t>
            </w:r>
            <w:r w:rsidR="007E28AA">
              <w:rPr>
                <w:rFonts w:ascii="Times New Roman" w:hAnsi="Times New Roman"/>
                <w:sz w:val="28"/>
                <w:szCs w:val="28"/>
              </w:rPr>
              <w:t xml:space="preserve"> </w:t>
            </w:r>
            <w:r w:rsidR="00A706F5">
              <w:rPr>
                <w:rFonts w:ascii="Times New Roman" w:hAnsi="Times New Roman"/>
                <w:sz w:val="28"/>
                <w:szCs w:val="28"/>
              </w:rPr>
              <w:t xml:space="preserve"> </w:t>
            </w:r>
          </w:p>
          <w:p w14:paraId="32AC0A81" w14:textId="45C0D17B" w:rsidR="00FA4947" w:rsidRPr="00CC49A3" w:rsidRDefault="00FA4947" w:rsidP="00087085">
            <w:pPr>
              <w:spacing w:after="0" w:line="240" w:lineRule="auto"/>
              <w:jc w:val="both"/>
              <w:rPr>
                <w:rFonts w:ascii="Times New Roman" w:hAnsi="Times New Roman"/>
                <w:sz w:val="28"/>
                <w:szCs w:val="28"/>
              </w:rPr>
            </w:pPr>
          </w:p>
        </w:tc>
      </w:tr>
    </w:tbl>
    <w:p w14:paraId="1B003CCC" w14:textId="77777777" w:rsidR="00FA4947" w:rsidRDefault="00FA4947" w:rsidP="00752B0B">
      <w:pPr>
        <w:spacing w:after="0"/>
        <w:rPr>
          <w:rFonts w:ascii="Times New Roman" w:hAnsi="Times New Roman"/>
          <w:color w:val="000000"/>
          <w:sz w:val="24"/>
          <w:szCs w:val="24"/>
        </w:rPr>
      </w:pPr>
    </w:p>
    <w:p w14:paraId="0181F0EF" w14:textId="77777777" w:rsidR="00C971C4" w:rsidRDefault="00C971C4" w:rsidP="00752B0B">
      <w:pPr>
        <w:spacing w:after="0"/>
        <w:rPr>
          <w:rFonts w:ascii="Times New Roman" w:hAnsi="Times New Roman"/>
          <w:color w:val="000000"/>
          <w:sz w:val="24"/>
          <w:szCs w:val="24"/>
        </w:rPr>
      </w:pPr>
    </w:p>
    <w:p w14:paraId="5A5B7EA9" w14:textId="77777777" w:rsidR="00752B0B" w:rsidRPr="00A92CD8" w:rsidRDefault="00752B0B" w:rsidP="00752B0B">
      <w:pPr>
        <w:spacing w:after="0"/>
        <w:rPr>
          <w:rFonts w:ascii="Times New Roman" w:hAnsi="Times New Roman"/>
          <w:color w:val="000000"/>
          <w:sz w:val="28"/>
          <w:szCs w:val="28"/>
        </w:rPr>
      </w:pPr>
      <w:r w:rsidRPr="00A92CD8">
        <w:rPr>
          <w:rFonts w:ascii="Times New Roman" w:hAnsi="Times New Roman"/>
          <w:color w:val="000000"/>
          <w:sz w:val="28"/>
          <w:szCs w:val="28"/>
        </w:rPr>
        <w:lastRenderedPageBreak/>
        <w:t xml:space="preserve">Vides aizsardzības un </w:t>
      </w:r>
    </w:p>
    <w:p w14:paraId="3FE0DBF0" w14:textId="331C1F64" w:rsidR="00097BE1" w:rsidRPr="003531B0" w:rsidRDefault="00752B0B" w:rsidP="003531B0">
      <w:pPr>
        <w:spacing w:after="0"/>
        <w:rPr>
          <w:rFonts w:ascii="Times New Roman" w:hAnsi="Times New Roman"/>
          <w:color w:val="000000"/>
          <w:sz w:val="28"/>
          <w:szCs w:val="28"/>
        </w:rPr>
      </w:pPr>
      <w:r w:rsidRPr="00A92CD8">
        <w:rPr>
          <w:rFonts w:ascii="Times New Roman" w:hAnsi="Times New Roman"/>
          <w:color w:val="000000"/>
          <w:sz w:val="28"/>
          <w:szCs w:val="28"/>
        </w:rPr>
        <w:t>reģio</w:t>
      </w:r>
      <w:r w:rsidR="00621EF6">
        <w:rPr>
          <w:rFonts w:ascii="Times New Roman" w:hAnsi="Times New Roman"/>
          <w:color w:val="000000"/>
          <w:sz w:val="28"/>
          <w:szCs w:val="28"/>
        </w:rPr>
        <w:t>nālās attīstības ministrs</w:t>
      </w:r>
      <w:r w:rsidR="00621EF6">
        <w:rPr>
          <w:rFonts w:ascii="Times New Roman" w:hAnsi="Times New Roman"/>
          <w:color w:val="000000"/>
          <w:sz w:val="28"/>
          <w:szCs w:val="28"/>
        </w:rPr>
        <w:tab/>
      </w:r>
      <w:r w:rsidR="00621EF6">
        <w:rPr>
          <w:rFonts w:ascii="Times New Roman" w:hAnsi="Times New Roman"/>
          <w:color w:val="000000"/>
          <w:sz w:val="28"/>
          <w:szCs w:val="28"/>
        </w:rPr>
        <w:tab/>
      </w:r>
      <w:r w:rsidR="00621EF6">
        <w:rPr>
          <w:rFonts w:ascii="Times New Roman" w:hAnsi="Times New Roman"/>
          <w:color w:val="000000"/>
          <w:sz w:val="28"/>
          <w:szCs w:val="28"/>
        </w:rPr>
        <w:tab/>
      </w:r>
      <w:r w:rsidR="00621EF6">
        <w:rPr>
          <w:rFonts w:ascii="Times New Roman" w:hAnsi="Times New Roman"/>
          <w:color w:val="000000"/>
          <w:sz w:val="28"/>
          <w:szCs w:val="28"/>
        </w:rPr>
        <w:tab/>
      </w:r>
      <w:r w:rsidR="00621EF6">
        <w:rPr>
          <w:rFonts w:ascii="Times New Roman" w:hAnsi="Times New Roman"/>
          <w:color w:val="000000"/>
          <w:sz w:val="28"/>
          <w:szCs w:val="28"/>
        </w:rPr>
        <w:tab/>
      </w:r>
      <w:proofErr w:type="gramStart"/>
      <w:r w:rsidR="00621EF6">
        <w:rPr>
          <w:rFonts w:ascii="Times New Roman" w:hAnsi="Times New Roman"/>
          <w:color w:val="000000"/>
          <w:sz w:val="28"/>
          <w:szCs w:val="28"/>
        </w:rPr>
        <w:t xml:space="preserve">    </w:t>
      </w:r>
      <w:proofErr w:type="gramEnd"/>
      <w:r w:rsidR="008D2C51">
        <w:rPr>
          <w:rFonts w:ascii="Times New Roman" w:hAnsi="Times New Roman"/>
          <w:color w:val="000000"/>
          <w:sz w:val="28"/>
          <w:szCs w:val="28"/>
        </w:rPr>
        <w:tab/>
        <w:t>J.Pūce</w:t>
      </w:r>
    </w:p>
    <w:p w14:paraId="08FBA1AF" w14:textId="77777777" w:rsidR="00D95119" w:rsidRDefault="00D95119" w:rsidP="00752B0B">
      <w:pPr>
        <w:spacing w:after="0" w:line="240" w:lineRule="auto"/>
        <w:rPr>
          <w:rFonts w:ascii="Times New Roman" w:hAnsi="Times New Roman"/>
          <w:sz w:val="24"/>
          <w:szCs w:val="24"/>
        </w:rPr>
      </w:pPr>
    </w:p>
    <w:p w14:paraId="4EBAF002" w14:textId="77777777" w:rsidR="00C971C4" w:rsidRDefault="00C971C4" w:rsidP="00752B0B">
      <w:pPr>
        <w:spacing w:after="0" w:line="240" w:lineRule="auto"/>
        <w:rPr>
          <w:rFonts w:ascii="Times New Roman" w:hAnsi="Times New Roman"/>
          <w:sz w:val="24"/>
          <w:szCs w:val="24"/>
        </w:rPr>
      </w:pPr>
    </w:p>
    <w:p w14:paraId="7496555D" w14:textId="77777777" w:rsidR="00C971C4" w:rsidRDefault="00C971C4" w:rsidP="00752B0B">
      <w:pPr>
        <w:spacing w:after="0" w:line="240" w:lineRule="auto"/>
        <w:rPr>
          <w:rFonts w:ascii="Times New Roman" w:hAnsi="Times New Roman"/>
          <w:sz w:val="24"/>
          <w:szCs w:val="24"/>
        </w:rPr>
      </w:pPr>
    </w:p>
    <w:p w14:paraId="4655CC6B" w14:textId="77777777" w:rsidR="00C971C4" w:rsidRDefault="00C971C4" w:rsidP="00752B0B">
      <w:pPr>
        <w:spacing w:after="0" w:line="240" w:lineRule="auto"/>
        <w:rPr>
          <w:rFonts w:ascii="Times New Roman" w:hAnsi="Times New Roman"/>
          <w:sz w:val="24"/>
          <w:szCs w:val="24"/>
        </w:rPr>
      </w:pPr>
    </w:p>
    <w:p w14:paraId="648FF39E" w14:textId="77777777" w:rsidR="00C971C4" w:rsidRDefault="00C971C4" w:rsidP="00752B0B">
      <w:pPr>
        <w:spacing w:after="0" w:line="240" w:lineRule="auto"/>
        <w:rPr>
          <w:rFonts w:ascii="Times New Roman" w:hAnsi="Times New Roman"/>
          <w:sz w:val="24"/>
          <w:szCs w:val="24"/>
        </w:rPr>
      </w:pPr>
    </w:p>
    <w:p w14:paraId="27352865" w14:textId="76CF8C07" w:rsidR="00BE469E" w:rsidRPr="00923B72" w:rsidRDefault="00BE469E" w:rsidP="00BE469E">
      <w:pPr>
        <w:tabs>
          <w:tab w:val="left" w:pos="851"/>
        </w:tabs>
        <w:spacing w:after="0" w:line="240" w:lineRule="auto"/>
        <w:jc w:val="both"/>
        <w:rPr>
          <w:rFonts w:ascii="Times New Roman" w:hAnsi="Times New Roman"/>
          <w:sz w:val="18"/>
          <w:szCs w:val="18"/>
        </w:rPr>
      </w:pPr>
      <w:r w:rsidRPr="00923B72">
        <w:rPr>
          <w:rFonts w:ascii="Times New Roman" w:hAnsi="Times New Roman"/>
          <w:sz w:val="18"/>
          <w:szCs w:val="18"/>
        </w:rPr>
        <w:t>Kamoliņa</w:t>
      </w:r>
      <w:r>
        <w:rPr>
          <w:rFonts w:ascii="Times New Roman" w:hAnsi="Times New Roman"/>
          <w:sz w:val="18"/>
          <w:szCs w:val="18"/>
        </w:rPr>
        <w:t xml:space="preserve">, </w:t>
      </w:r>
      <w:r w:rsidRPr="00923B72">
        <w:rPr>
          <w:rFonts w:ascii="Times New Roman" w:hAnsi="Times New Roman"/>
          <w:sz w:val="18"/>
          <w:szCs w:val="18"/>
        </w:rPr>
        <w:t>66016763</w:t>
      </w:r>
    </w:p>
    <w:p w14:paraId="04C508BF" w14:textId="787C11B5" w:rsidR="00E00129" w:rsidRPr="00E00129" w:rsidRDefault="007636FB" w:rsidP="003531B0">
      <w:pPr>
        <w:spacing w:after="120" w:line="240" w:lineRule="auto"/>
        <w:rPr>
          <w:rFonts w:ascii="Times New Roman" w:hAnsi="Times New Roman"/>
          <w:sz w:val="18"/>
          <w:szCs w:val="18"/>
        </w:rPr>
      </w:pPr>
      <w:hyperlink r:id="rId10" w:history="1">
        <w:r w:rsidR="00BE469E" w:rsidRPr="0080451D">
          <w:rPr>
            <w:rStyle w:val="Hyperlink"/>
            <w:rFonts w:ascii="Times New Roman" w:hAnsi="Times New Roman"/>
            <w:sz w:val="18"/>
            <w:szCs w:val="18"/>
          </w:rPr>
          <w:t>maija.kamolina@varam.gov.lv</w:t>
        </w:r>
      </w:hyperlink>
      <w:r w:rsidR="00BE469E">
        <w:rPr>
          <w:rFonts w:ascii="Times New Roman" w:hAnsi="Times New Roman"/>
          <w:sz w:val="18"/>
          <w:szCs w:val="18"/>
        </w:rPr>
        <w:t xml:space="preserve"> </w:t>
      </w:r>
    </w:p>
    <w:p w14:paraId="37DE9EF7" w14:textId="15ED30D3" w:rsidR="00E00129" w:rsidRDefault="00E00129" w:rsidP="00E00129">
      <w:pPr>
        <w:rPr>
          <w:rFonts w:ascii="Times New Roman" w:hAnsi="Times New Roman"/>
          <w:sz w:val="18"/>
          <w:szCs w:val="18"/>
        </w:rPr>
      </w:pPr>
    </w:p>
    <w:p w14:paraId="1AE4BA24" w14:textId="0A1F5DDA" w:rsidR="002005F4" w:rsidRPr="00E00129" w:rsidRDefault="002005F4" w:rsidP="00E00129">
      <w:pPr>
        <w:tabs>
          <w:tab w:val="left" w:pos="3345"/>
        </w:tabs>
        <w:rPr>
          <w:rFonts w:ascii="Times New Roman" w:hAnsi="Times New Roman"/>
          <w:sz w:val="18"/>
          <w:szCs w:val="18"/>
        </w:rPr>
      </w:pPr>
    </w:p>
    <w:sectPr w:rsidR="002005F4" w:rsidRPr="00E00129" w:rsidSect="0002143A">
      <w:headerReference w:type="default" r:id="rId11"/>
      <w:footerReference w:type="default" r:id="rId12"/>
      <w:headerReference w:type="first" r:id="rId13"/>
      <w:footerReference w:type="first" r:id="rId14"/>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E8893" w14:textId="77777777" w:rsidR="007636FB" w:rsidRDefault="007636FB" w:rsidP="009056AA">
      <w:pPr>
        <w:spacing w:after="0" w:line="240" w:lineRule="auto"/>
      </w:pPr>
      <w:r>
        <w:separator/>
      </w:r>
    </w:p>
  </w:endnote>
  <w:endnote w:type="continuationSeparator" w:id="0">
    <w:p w14:paraId="7D17C364" w14:textId="77777777" w:rsidR="007636FB" w:rsidRDefault="007636FB" w:rsidP="0090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arkWebPro-Bold">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20D9E" w14:textId="19C4A067" w:rsidR="00BA2F48" w:rsidRPr="008B01CC" w:rsidRDefault="00BA2F48">
    <w:pPr>
      <w:pStyle w:val="Footer"/>
      <w:jc w:val="center"/>
      <w:rPr>
        <w:rFonts w:ascii="Times New Roman" w:hAnsi="Times New Roman"/>
        <w:sz w:val="24"/>
        <w:szCs w:val="24"/>
      </w:rPr>
    </w:pPr>
  </w:p>
  <w:p w14:paraId="3FEA5EEB" w14:textId="6A62E1DB" w:rsidR="00BA2F48" w:rsidRPr="0097256E" w:rsidRDefault="00850977" w:rsidP="007452BE">
    <w:pPr>
      <w:pStyle w:val="Footer"/>
      <w:rPr>
        <w:sz w:val="24"/>
        <w:szCs w:val="24"/>
      </w:rPr>
    </w:pPr>
    <w:r>
      <w:rPr>
        <w:rFonts w:ascii="Times New Roman" w:hAnsi="Times New Roman"/>
        <w:sz w:val="24"/>
        <w:szCs w:val="24"/>
      </w:rPr>
      <w:t>VARAMAnot_</w:t>
    </w:r>
    <w:r w:rsidR="001A42DC">
      <w:rPr>
        <w:rFonts w:ascii="Times New Roman" w:hAnsi="Times New Roman"/>
        <w:sz w:val="24"/>
        <w:szCs w:val="24"/>
      </w:rPr>
      <w:t>0603</w:t>
    </w:r>
    <w:r w:rsidR="007452BE" w:rsidRPr="007452BE">
      <w:rPr>
        <w:rFonts w:ascii="Times New Roman" w:hAnsi="Times New Roman"/>
        <w:sz w:val="24"/>
        <w:szCs w:val="24"/>
      </w:rPr>
      <w:t>19_groz_mantas_likums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F07F" w14:textId="36DCEDA9" w:rsidR="00BA2F48" w:rsidRPr="007452BE" w:rsidRDefault="00850977" w:rsidP="007452BE">
    <w:pPr>
      <w:pStyle w:val="Footer"/>
    </w:pPr>
    <w:r>
      <w:rPr>
        <w:rFonts w:ascii="Times New Roman" w:hAnsi="Times New Roman"/>
        <w:sz w:val="24"/>
        <w:szCs w:val="20"/>
      </w:rPr>
      <w:t>VARAMAnot_</w:t>
    </w:r>
    <w:r w:rsidR="001A42DC">
      <w:rPr>
        <w:rFonts w:ascii="Times New Roman" w:hAnsi="Times New Roman"/>
        <w:sz w:val="24"/>
        <w:szCs w:val="20"/>
      </w:rPr>
      <w:t>0603</w:t>
    </w:r>
    <w:r w:rsidR="007452BE" w:rsidRPr="007452BE">
      <w:rPr>
        <w:rFonts w:ascii="Times New Roman" w:hAnsi="Times New Roman"/>
        <w:sz w:val="24"/>
        <w:szCs w:val="20"/>
      </w:rPr>
      <w:t>19_groz_mantas_likums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01994" w14:textId="77777777" w:rsidR="007636FB" w:rsidRDefault="007636FB" w:rsidP="009056AA">
      <w:pPr>
        <w:spacing w:after="0" w:line="240" w:lineRule="auto"/>
      </w:pPr>
      <w:r>
        <w:separator/>
      </w:r>
    </w:p>
  </w:footnote>
  <w:footnote w:type="continuationSeparator" w:id="0">
    <w:p w14:paraId="4E993D57" w14:textId="77777777" w:rsidR="007636FB" w:rsidRDefault="007636FB" w:rsidP="009056AA">
      <w:pPr>
        <w:spacing w:after="0" w:line="240" w:lineRule="auto"/>
      </w:pPr>
      <w:r>
        <w:continuationSeparator/>
      </w:r>
    </w:p>
  </w:footnote>
  <w:footnote w:id="1">
    <w:p w14:paraId="743D46D4" w14:textId="77777777" w:rsidR="00B76175" w:rsidRDefault="00D54CE8">
      <w:pPr>
        <w:pStyle w:val="FootnoteText"/>
        <w:rPr>
          <w:rStyle w:val="Hyperlink"/>
          <w:rFonts w:ascii="MarkWebPro-Bold" w:eastAsia="Times New Roman" w:hAnsi="MarkWebPro-Bold" w:cs="Arial"/>
          <w:kern w:val="36"/>
          <w:sz w:val="24"/>
          <w:szCs w:val="24"/>
          <w:lang w:eastAsia="lv-LV"/>
        </w:rPr>
      </w:pPr>
      <w:r>
        <w:rPr>
          <w:rStyle w:val="FootnoteReference"/>
        </w:rPr>
        <w:footnoteRef/>
      </w:r>
      <w:r>
        <w:t xml:space="preserve"> </w:t>
      </w:r>
      <w:hyperlink r:id="rId1" w:history="1">
        <w:r w:rsidRPr="00C962E1">
          <w:rPr>
            <w:rStyle w:val="Hyperlink"/>
            <w:rFonts w:ascii="MarkWebPro-Bold" w:eastAsia="Times New Roman" w:hAnsi="MarkWebPro-Bold" w:cs="Arial"/>
            <w:kern w:val="36"/>
            <w:sz w:val="24"/>
            <w:szCs w:val="24"/>
            <w:lang w:eastAsia="lv-LV"/>
          </w:rPr>
          <w:t>https://www.luminor.lv/lv/aizdevums-bez-kilas-mazajiem-un-videjiem-uznemejiem</w:t>
        </w:r>
      </w:hyperlink>
    </w:p>
    <w:p w14:paraId="0B9C4716" w14:textId="6DD330BE" w:rsidR="00B76175" w:rsidRPr="00B76175" w:rsidRDefault="00B76175">
      <w:pPr>
        <w:pStyle w:val="FootnoteText"/>
        <w:rPr>
          <w:rFonts w:ascii="MarkWebPro-Bold" w:eastAsia="Times New Roman" w:hAnsi="MarkWebPro-Bold" w:cs="Arial"/>
          <w:color w:val="0000FF"/>
          <w:kern w:val="36"/>
          <w:sz w:val="24"/>
          <w:szCs w:val="24"/>
          <w:u w:val="single"/>
          <w:lang w:eastAsia="lv-LV"/>
        </w:rPr>
      </w:pPr>
      <w:r w:rsidRPr="00B76175">
        <w:rPr>
          <w:rStyle w:val="Hyperlink"/>
          <w:rFonts w:ascii="MarkWebPro-Bold" w:eastAsia="Times New Roman" w:hAnsi="MarkWebPro-Bold" w:cs="Arial"/>
          <w:color w:val="auto"/>
          <w:kern w:val="36"/>
          <w:sz w:val="24"/>
          <w:szCs w:val="24"/>
          <w:u w:val="none"/>
          <w:lang w:eastAsia="lv-LV"/>
        </w:rPr>
        <w:t>2019. gada 15. janvāris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2401411"/>
      <w:docPartObj>
        <w:docPartGallery w:val="Page Numbers (Top of Page)"/>
        <w:docPartUnique/>
      </w:docPartObj>
    </w:sdtPr>
    <w:sdtEndPr>
      <w:rPr>
        <w:rFonts w:ascii="Times" w:hAnsi="Times"/>
        <w:noProof/>
        <w:sz w:val="24"/>
      </w:rPr>
    </w:sdtEndPr>
    <w:sdtContent>
      <w:p w14:paraId="3B4092F6" w14:textId="7BBCAC14" w:rsidR="00876E4A" w:rsidRPr="00876E4A" w:rsidRDefault="00876E4A">
        <w:pPr>
          <w:pStyle w:val="Header"/>
          <w:jc w:val="center"/>
          <w:rPr>
            <w:rFonts w:ascii="Times" w:hAnsi="Times"/>
            <w:sz w:val="24"/>
          </w:rPr>
        </w:pPr>
        <w:r w:rsidRPr="00876E4A">
          <w:rPr>
            <w:rFonts w:ascii="Times" w:hAnsi="Times"/>
            <w:sz w:val="24"/>
          </w:rPr>
          <w:fldChar w:fldCharType="begin"/>
        </w:r>
        <w:r w:rsidRPr="00876E4A">
          <w:rPr>
            <w:rFonts w:ascii="Times" w:hAnsi="Times"/>
            <w:sz w:val="24"/>
          </w:rPr>
          <w:instrText xml:space="preserve"> PAGE   \* MERGEFORMAT </w:instrText>
        </w:r>
        <w:r w:rsidRPr="00876E4A">
          <w:rPr>
            <w:rFonts w:ascii="Times" w:hAnsi="Times"/>
            <w:sz w:val="24"/>
          </w:rPr>
          <w:fldChar w:fldCharType="separate"/>
        </w:r>
        <w:r w:rsidR="00017E5C">
          <w:rPr>
            <w:rFonts w:ascii="Times" w:hAnsi="Times"/>
            <w:noProof/>
            <w:sz w:val="24"/>
          </w:rPr>
          <w:t>4</w:t>
        </w:r>
        <w:r w:rsidRPr="00876E4A">
          <w:rPr>
            <w:rFonts w:ascii="Times" w:hAnsi="Times"/>
            <w:noProof/>
            <w:sz w:val="24"/>
          </w:rPr>
          <w:fldChar w:fldCharType="end"/>
        </w:r>
      </w:p>
    </w:sdtContent>
  </w:sdt>
  <w:p w14:paraId="27EB5F04" w14:textId="49040BAC" w:rsidR="00BA2F48" w:rsidRPr="001116A5" w:rsidRDefault="00BA2F48" w:rsidP="00EA5085">
    <w:pPr>
      <w:pStyle w:val="Header"/>
      <w:tabs>
        <w:tab w:val="left" w:pos="277"/>
      </w:tabs>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0A851" w14:textId="6E7F8F82" w:rsidR="001A42DC" w:rsidRDefault="001A42DC" w:rsidP="001A42DC">
    <w:pPr>
      <w:pStyle w:val="Header"/>
      <w:tabs>
        <w:tab w:val="clear" w:pos="4153"/>
        <w:tab w:val="clear" w:pos="8306"/>
        <w:tab w:val="left" w:pos="669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C4E79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56D6A"/>
    <w:multiLevelType w:val="hybridMultilevel"/>
    <w:tmpl w:val="EB085804"/>
    <w:lvl w:ilvl="0" w:tplc="414A3852">
      <w:start w:val="4"/>
      <w:numFmt w:val="bullet"/>
      <w:lvlText w:val="-"/>
      <w:lvlJc w:val="left"/>
      <w:pPr>
        <w:ind w:left="720" w:hanging="360"/>
      </w:pPr>
      <w:rPr>
        <w:rFonts w:ascii="Times New Roman" w:eastAsia="Times New Roman" w:hAnsi="Times New Roman" w:cs="Times New Roman"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5C40D6"/>
    <w:multiLevelType w:val="multilevel"/>
    <w:tmpl w:val="45D4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F336E"/>
    <w:multiLevelType w:val="hybridMultilevel"/>
    <w:tmpl w:val="EC563EF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C3A47BD"/>
    <w:multiLevelType w:val="hybridMultilevel"/>
    <w:tmpl w:val="7C206A5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0EE64BB5"/>
    <w:multiLevelType w:val="hybridMultilevel"/>
    <w:tmpl w:val="2D66ED7E"/>
    <w:lvl w:ilvl="0" w:tplc="39B2EDE4">
      <w:start w:val="1"/>
      <w:numFmt w:val="decimal"/>
      <w:lvlText w:val="%1."/>
      <w:lvlJc w:val="left"/>
      <w:pPr>
        <w:ind w:left="720" w:hanging="360"/>
      </w:pPr>
      <w:rPr>
        <w:rFonts w:hint="default"/>
        <w:b w:val="0"/>
        <w:sz w:val="24"/>
      </w:rPr>
    </w:lvl>
    <w:lvl w:ilvl="1" w:tplc="CCBAA4F6" w:tentative="1">
      <w:start w:val="1"/>
      <w:numFmt w:val="lowerLetter"/>
      <w:lvlText w:val="%2."/>
      <w:lvlJc w:val="left"/>
      <w:pPr>
        <w:ind w:left="1440" w:hanging="360"/>
      </w:pPr>
    </w:lvl>
    <w:lvl w:ilvl="2" w:tplc="01521C76" w:tentative="1">
      <w:start w:val="1"/>
      <w:numFmt w:val="lowerRoman"/>
      <w:lvlText w:val="%3."/>
      <w:lvlJc w:val="right"/>
      <w:pPr>
        <w:ind w:left="2160" w:hanging="180"/>
      </w:pPr>
    </w:lvl>
    <w:lvl w:ilvl="3" w:tplc="54E8D76A" w:tentative="1">
      <w:start w:val="1"/>
      <w:numFmt w:val="decimal"/>
      <w:lvlText w:val="%4."/>
      <w:lvlJc w:val="left"/>
      <w:pPr>
        <w:ind w:left="2880" w:hanging="360"/>
      </w:pPr>
    </w:lvl>
    <w:lvl w:ilvl="4" w:tplc="A89273A6" w:tentative="1">
      <w:start w:val="1"/>
      <w:numFmt w:val="lowerLetter"/>
      <w:lvlText w:val="%5."/>
      <w:lvlJc w:val="left"/>
      <w:pPr>
        <w:ind w:left="3600" w:hanging="360"/>
      </w:pPr>
    </w:lvl>
    <w:lvl w:ilvl="5" w:tplc="18C0D556" w:tentative="1">
      <w:start w:val="1"/>
      <w:numFmt w:val="lowerRoman"/>
      <w:lvlText w:val="%6."/>
      <w:lvlJc w:val="right"/>
      <w:pPr>
        <w:ind w:left="4320" w:hanging="180"/>
      </w:pPr>
    </w:lvl>
    <w:lvl w:ilvl="6" w:tplc="CCBE22D6" w:tentative="1">
      <w:start w:val="1"/>
      <w:numFmt w:val="decimal"/>
      <w:lvlText w:val="%7."/>
      <w:lvlJc w:val="left"/>
      <w:pPr>
        <w:ind w:left="5040" w:hanging="360"/>
      </w:pPr>
    </w:lvl>
    <w:lvl w:ilvl="7" w:tplc="B094B634" w:tentative="1">
      <w:start w:val="1"/>
      <w:numFmt w:val="lowerLetter"/>
      <w:lvlText w:val="%8."/>
      <w:lvlJc w:val="left"/>
      <w:pPr>
        <w:ind w:left="5760" w:hanging="360"/>
      </w:pPr>
    </w:lvl>
    <w:lvl w:ilvl="8" w:tplc="95C8B65C" w:tentative="1">
      <w:start w:val="1"/>
      <w:numFmt w:val="lowerRoman"/>
      <w:lvlText w:val="%9."/>
      <w:lvlJc w:val="right"/>
      <w:pPr>
        <w:ind w:left="6480" w:hanging="180"/>
      </w:pPr>
    </w:lvl>
  </w:abstractNum>
  <w:abstractNum w:abstractNumId="6" w15:restartNumberingAfterBreak="0">
    <w:nsid w:val="133A506B"/>
    <w:multiLevelType w:val="hybridMultilevel"/>
    <w:tmpl w:val="C7B4E35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139C06CE"/>
    <w:multiLevelType w:val="hybridMultilevel"/>
    <w:tmpl w:val="1892005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71C42F6"/>
    <w:multiLevelType w:val="hybridMultilevel"/>
    <w:tmpl w:val="79925FC6"/>
    <w:lvl w:ilvl="0" w:tplc="71A41CB4">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B6B1718"/>
    <w:multiLevelType w:val="hybridMultilevel"/>
    <w:tmpl w:val="452E65B0"/>
    <w:lvl w:ilvl="0" w:tplc="04260001">
      <w:start w:val="1"/>
      <w:numFmt w:val="bullet"/>
      <w:lvlText w:val=""/>
      <w:lvlJc w:val="left"/>
      <w:pPr>
        <w:ind w:left="417" w:hanging="360"/>
      </w:pPr>
      <w:rPr>
        <w:rFonts w:ascii="Symbol" w:hAnsi="Symbol" w:hint="default"/>
      </w:rPr>
    </w:lvl>
    <w:lvl w:ilvl="1" w:tplc="605C0C7A" w:tentative="1">
      <w:start w:val="1"/>
      <w:numFmt w:val="lowerLetter"/>
      <w:lvlText w:val="%2."/>
      <w:lvlJc w:val="left"/>
      <w:pPr>
        <w:ind w:left="1137" w:hanging="360"/>
      </w:pPr>
    </w:lvl>
    <w:lvl w:ilvl="2" w:tplc="18CE1FFA" w:tentative="1">
      <w:start w:val="1"/>
      <w:numFmt w:val="lowerRoman"/>
      <w:lvlText w:val="%3."/>
      <w:lvlJc w:val="right"/>
      <w:pPr>
        <w:ind w:left="1857" w:hanging="180"/>
      </w:pPr>
    </w:lvl>
    <w:lvl w:ilvl="3" w:tplc="19E6144E" w:tentative="1">
      <w:start w:val="1"/>
      <w:numFmt w:val="decimal"/>
      <w:lvlText w:val="%4."/>
      <w:lvlJc w:val="left"/>
      <w:pPr>
        <w:ind w:left="2577" w:hanging="360"/>
      </w:pPr>
    </w:lvl>
    <w:lvl w:ilvl="4" w:tplc="5AA2741E" w:tentative="1">
      <w:start w:val="1"/>
      <w:numFmt w:val="lowerLetter"/>
      <w:lvlText w:val="%5."/>
      <w:lvlJc w:val="left"/>
      <w:pPr>
        <w:ind w:left="3297" w:hanging="360"/>
      </w:pPr>
    </w:lvl>
    <w:lvl w:ilvl="5" w:tplc="13D40C88" w:tentative="1">
      <w:start w:val="1"/>
      <w:numFmt w:val="lowerRoman"/>
      <w:lvlText w:val="%6."/>
      <w:lvlJc w:val="right"/>
      <w:pPr>
        <w:ind w:left="4017" w:hanging="180"/>
      </w:pPr>
    </w:lvl>
    <w:lvl w:ilvl="6" w:tplc="4336D5E8" w:tentative="1">
      <w:start w:val="1"/>
      <w:numFmt w:val="decimal"/>
      <w:lvlText w:val="%7."/>
      <w:lvlJc w:val="left"/>
      <w:pPr>
        <w:ind w:left="4737" w:hanging="360"/>
      </w:pPr>
    </w:lvl>
    <w:lvl w:ilvl="7" w:tplc="E3B4275A" w:tentative="1">
      <w:start w:val="1"/>
      <w:numFmt w:val="lowerLetter"/>
      <w:lvlText w:val="%8."/>
      <w:lvlJc w:val="left"/>
      <w:pPr>
        <w:ind w:left="5457" w:hanging="360"/>
      </w:pPr>
    </w:lvl>
    <w:lvl w:ilvl="8" w:tplc="001EF066" w:tentative="1">
      <w:start w:val="1"/>
      <w:numFmt w:val="lowerRoman"/>
      <w:lvlText w:val="%9."/>
      <w:lvlJc w:val="right"/>
      <w:pPr>
        <w:ind w:left="6177" w:hanging="180"/>
      </w:pPr>
    </w:lvl>
  </w:abstractNum>
  <w:abstractNum w:abstractNumId="10" w15:restartNumberingAfterBreak="0">
    <w:nsid w:val="1E9744FF"/>
    <w:multiLevelType w:val="hybridMultilevel"/>
    <w:tmpl w:val="AF2A8426"/>
    <w:lvl w:ilvl="0" w:tplc="102A8E5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0760F67"/>
    <w:multiLevelType w:val="hybridMultilevel"/>
    <w:tmpl w:val="FA681F5E"/>
    <w:lvl w:ilvl="0" w:tplc="EA22B3A2">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2" w15:restartNumberingAfterBreak="0">
    <w:nsid w:val="233F69A9"/>
    <w:multiLevelType w:val="hybridMultilevel"/>
    <w:tmpl w:val="B7E4137A"/>
    <w:lvl w:ilvl="0" w:tplc="10946144">
      <w:start w:val="1"/>
      <w:numFmt w:val="decimal"/>
      <w:lvlText w:val="%1."/>
      <w:lvlJc w:val="left"/>
      <w:pPr>
        <w:ind w:left="720" w:hanging="360"/>
      </w:pPr>
      <w:rPr>
        <w:rFonts w:ascii="Times New Roman" w:eastAsia="Times New Roman" w:hAnsi="Times New Roman" w:cs="Times New Roman"/>
        <w:sz w:val="24"/>
      </w:rPr>
    </w:lvl>
    <w:lvl w:ilvl="1" w:tplc="0B9E2710">
      <w:start w:val="1"/>
      <w:numFmt w:val="lowerLetter"/>
      <w:lvlText w:val="%2."/>
      <w:lvlJc w:val="left"/>
      <w:pPr>
        <w:ind w:left="1440" w:hanging="360"/>
      </w:pPr>
    </w:lvl>
    <w:lvl w:ilvl="2" w:tplc="F0B28300">
      <w:start w:val="1"/>
      <w:numFmt w:val="lowerRoman"/>
      <w:lvlText w:val="%3."/>
      <w:lvlJc w:val="right"/>
      <w:pPr>
        <w:ind w:left="2160" w:hanging="180"/>
      </w:pPr>
    </w:lvl>
    <w:lvl w:ilvl="3" w:tplc="03F658E2">
      <w:start w:val="1"/>
      <w:numFmt w:val="decimal"/>
      <w:lvlText w:val="%4."/>
      <w:lvlJc w:val="left"/>
      <w:pPr>
        <w:ind w:left="2880" w:hanging="360"/>
      </w:pPr>
    </w:lvl>
    <w:lvl w:ilvl="4" w:tplc="3C807E54">
      <w:start w:val="1"/>
      <w:numFmt w:val="lowerLetter"/>
      <w:lvlText w:val="%5."/>
      <w:lvlJc w:val="left"/>
      <w:pPr>
        <w:ind w:left="3600" w:hanging="360"/>
      </w:pPr>
    </w:lvl>
    <w:lvl w:ilvl="5" w:tplc="C0BA541C">
      <w:start w:val="1"/>
      <w:numFmt w:val="lowerRoman"/>
      <w:lvlText w:val="%6."/>
      <w:lvlJc w:val="right"/>
      <w:pPr>
        <w:ind w:left="4320" w:hanging="180"/>
      </w:pPr>
    </w:lvl>
    <w:lvl w:ilvl="6" w:tplc="17F0CB36">
      <w:start w:val="1"/>
      <w:numFmt w:val="decimal"/>
      <w:lvlText w:val="%7."/>
      <w:lvlJc w:val="left"/>
      <w:pPr>
        <w:ind w:left="5040" w:hanging="360"/>
      </w:pPr>
    </w:lvl>
    <w:lvl w:ilvl="7" w:tplc="51580840">
      <w:start w:val="1"/>
      <w:numFmt w:val="lowerLetter"/>
      <w:lvlText w:val="%8."/>
      <w:lvlJc w:val="left"/>
      <w:pPr>
        <w:ind w:left="5760" w:hanging="360"/>
      </w:pPr>
    </w:lvl>
    <w:lvl w:ilvl="8" w:tplc="D3EEED30">
      <w:start w:val="1"/>
      <w:numFmt w:val="lowerRoman"/>
      <w:lvlText w:val="%9."/>
      <w:lvlJc w:val="right"/>
      <w:pPr>
        <w:ind w:left="6480" w:hanging="180"/>
      </w:pPr>
    </w:lvl>
  </w:abstractNum>
  <w:abstractNum w:abstractNumId="13" w15:restartNumberingAfterBreak="0">
    <w:nsid w:val="275B77D9"/>
    <w:multiLevelType w:val="hybridMultilevel"/>
    <w:tmpl w:val="826603AA"/>
    <w:lvl w:ilvl="0" w:tplc="04A445E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BF51FEF"/>
    <w:multiLevelType w:val="hybridMultilevel"/>
    <w:tmpl w:val="9C8C5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0BA7189"/>
    <w:multiLevelType w:val="hybridMultilevel"/>
    <w:tmpl w:val="E3524256"/>
    <w:lvl w:ilvl="0" w:tplc="A46895A2">
      <w:start w:val="1"/>
      <w:numFmt w:val="bullet"/>
      <w:lvlText w:val=""/>
      <w:lvlJc w:val="left"/>
      <w:pPr>
        <w:ind w:left="1429" w:hanging="360"/>
      </w:pPr>
      <w:rPr>
        <w:rFonts w:ascii="Symbol" w:hAnsi="Symbol" w:hint="default"/>
      </w:rPr>
    </w:lvl>
    <w:lvl w:ilvl="1" w:tplc="E1865DB4">
      <w:start w:val="1"/>
      <w:numFmt w:val="bullet"/>
      <w:lvlText w:val=""/>
      <w:lvlJc w:val="left"/>
      <w:pPr>
        <w:ind w:left="2149" w:hanging="360"/>
      </w:pPr>
      <w:rPr>
        <w:rFonts w:ascii="Symbol" w:hAnsi="Symbol" w:hint="default"/>
      </w:rPr>
    </w:lvl>
    <w:lvl w:ilvl="2" w:tplc="226AAFE4" w:tentative="1">
      <w:start w:val="1"/>
      <w:numFmt w:val="bullet"/>
      <w:lvlText w:val=""/>
      <w:lvlJc w:val="left"/>
      <w:pPr>
        <w:ind w:left="2869" w:hanging="360"/>
      </w:pPr>
      <w:rPr>
        <w:rFonts w:ascii="Wingdings" w:hAnsi="Wingdings" w:hint="default"/>
      </w:rPr>
    </w:lvl>
    <w:lvl w:ilvl="3" w:tplc="43F8158E" w:tentative="1">
      <w:start w:val="1"/>
      <w:numFmt w:val="bullet"/>
      <w:lvlText w:val=""/>
      <w:lvlJc w:val="left"/>
      <w:pPr>
        <w:ind w:left="3589" w:hanging="360"/>
      </w:pPr>
      <w:rPr>
        <w:rFonts w:ascii="Symbol" w:hAnsi="Symbol" w:hint="default"/>
      </w:rPr>
    </w:lvl>
    <w:lvl w:ilvl="4" w:tplc="651ECC2E" w:tentative="1">
      <w:start w:val="1"/>
      <w:numFmt w:val="bullet"/>
      <w:lvlText w:val="o"/>
      <w:lvlJc w:val="left"/>
      <w:pPr>
        <w:ind w:left="4309" w:hanging="360"/>
      </w:pPr>
      <w:rPr>
        <w:rFonts w:ascii="Courier New" w:hAnsi="Courier New" w:cs="Courier New" w:hint="default"/>
      </w:rPr>
    </w:lvl>
    <w:lvl w:ilvl="5" w:tplc="A74EFDF2" w:tentative="1">
      <w:start w:val="1"/>
      <w:numFmt w:val="bullet"/>
      <w:lvlText w:val=""/>
      <w:lvlJc w:val="left"/>
      <w:pPr>
        <w:ind w:left="5029" w:hanging="360"/>
      </w:pPr>
      <w:rPr>
        <w:rFonts w:ascii="Wingdings" w:hAnsi="Wingdings" w:hint="default"/>
      </w:rPr>
    </w:lvl>
    <w:lvl w:ilvl="6" w:tplc="C7EAFB22" w:tentative="1">
      <w:start w:val="1"/>
      <w:numFmt w:val="bullet"/>
      <w:lvlText w:val=""/>
      <w:lvlJc w:val="left"/>
      <w:pPr>
        <w:ind w:left="5749" w:hanging="360"/>
      </w:pPr>
      <w:rPr>
        <w:rFonts w:ascii="Symbol" w:hAnsi="Symbol" w:hint="default"/>
      </w:rPr>
    </w:lvl>
    <w:lvl w:ilvl="7" w:tplc="F222A662" w:tentative="1">
      <w:start w:val="1"/>
      <w:numFmt w:val="bullet"/>
      <w:lvlText w:val="o"/>
      <w:lvlJc w:val="left"/>
      <w:pPr>
        <w:ind w:left="6469" w:hanging="360"/>
      </w:pPr>
      <w:rPr>
        <w:rFonts w:ascii="Courier New" w:hAnsi="Courier New" w:cs="Courier New" w:hint="default"/>
      </w:rPr>
    </w:lvl>
    <w:lvl w:ilvl="8" w:tplc="825EC87C" w:tentative="1">
      <w:start w:val="1"/>
      <w:numFmt w:val="bullet"/>
      <w:lvlText w:val=""/>
      <w:lvlJc w:val="left"/>
      <w:pPr>
        <w:ind w:left="7189" w:hanging="360"/>
      </w:pPr>
      <w:rPr>
        <w:rFonts w:ascii="Wingdings" w:hAnsi="Wingdings" w:hint="default"/>
      </w:rPr>
    </w:lvl>
  </w:abstractNum>
  <w:abstractNum w:abstractNumId="16" w15:restartNumberingAfterBreak="0">
    <w:nsid w:val="493A79C0"/>
    <w:multiLevelType w:val="hybridMultilevel"/>
    <w:tmpl w:val="15F01C6C"/>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560129F3"/>
    <w:multiLevelType w:val="hybridMultilevel"/>
    <w:tmpl w:val="0BC019A6"/>
    <w:lvl w:ilvl="0" w:tplc="AD760728">
      <w:start w:val="4"/>
      <w:numFmt w:val="bullet"/>
      <w:lvlText w:val="-"/>
      <w:lvlJc w:val="left"/>
      <w:pPr>
        <w:ind w:left="560" w:hanging="360"/>
      </w:pPr>
      <w:rPr>
        <w:rFonts w:ascii="Times New Roman" w:eastAsia="Times New Roman" w:hAnsi="Times New Roman" w:cs="Times New Roman" w:hint="default"/>
        <w:sz w:val="20"/>
      </w:rPr>
    </w:lvl>
    <w:lvl w:ilvl="1" w:tplc="04260003" w:tentative="1">
      <w:start w:val="1"/>
      <w:numFmt w:val="bullet"/>
      <w:lvlText w:val="o"/>
      <w:lvlJc w:val="left"/>
      <w:pPr>
        <w:ind w:left="1280" w:hanging="360"/>
      </w:pPr>
      <w:rPr>
        <w:rFonts w:ascii="Courier New" w:hAnsi="Courier New" w:cs="Courier New" w:hint="default"/>
      </w:rPr>
    </w:lvl>
    <w:lvl w:ilvl="2" w:tplc="04260005" w:tentative="1">
      <w:start w:val="1"/>
      <w:numFmt w:val="bullet"/>
      <w:lvlText w:val=""/>
      <w:lvlJc w:val="left"/>
      <w:pPr>
        <w:ind w:left="2000" w:hanging="360"/>
      </w:pPr>
      <w:rPr>
        <w:rFonts w:ascii="Wingdings" w:hAnsi="Wingdings" w:hint="default"/>
      </w:rPr>
    </w:lvl>
    <w:lvl w:ilvl="3" w:tplc="04260001" w:tentative="1">
      <w:start w:val="1"/>
      <w:numFmt w:val="bullet"/>
      <w:lvlText w:val=""/>
      <w:lvlJc w:val="left"/>
      <w:pPr>
        <w:ind w:left="2720" w:hanging="360"/>
      </w:pPr>
      <w:rPr>
        <w:rFonts w:ascii="Symbol" w:hAnsi="Symbol" w:hint="default"/>
      </w:rPr>
    </w:lvl>
    <w:lvl w:ilvl="4" w:tplc="04260003" w:tentative="1">
      <w:start w:val="1"/>
      <w:numFmt w:val="bullet"/>
      <w:lvlText w:val="o"/>
      <w:lvlJc w:val="left"/>
      <w:pPr>
        <w:ind w:left="3440" w:hanging="360"/>
      </w:pPr>
      <w:rPr>
        <w:rFonts w:ascii="Courier New" w:hAnsi="Courier New" w:cs="Courier New" w:hint="default"/>
      </w:rPr>
    </w:lvl>
    <w:lvl w:ilvl="5" w:tplc="04260005" w:tentative="1">
      <w:start w:val="1"/>
      <w:numFmt w:val="bullet"/>
      <w:lvlText w:val=""/>
      <w:lvlJc w:val="left"/>
      <w:pPr>
        <w:ind w:left="4160" w:hanging="360"/>
      </w:pPr>
      <w:rPr>
        <w:rFonts w:ascii="Wingdings" w:hAnsi="Wingdings" w:hint="default"/>
      </w:rPr>
    </w:lvl>
    <w:lvl w:ilvl="6" w:tplc="04260001" w:tentative="1">
      <w:start w:val="1"/>
      <w:numFmt w:val="bullet"/>
      <w:lvlText w:val=""/>
      <w:lvlJc w:val="left"/>
      <w:pPr>
        <w:ind w:left="4880" w:hanging="360"/>
      </w:pPr>
      <w:rPr>
        <w:rFonts w:ascii="Symbol" w:hAnsi="Symbol" w:hint="default"/>
      </w:rPr>
    </w:lvl>
    <w:lvl w:ilvl="7" w:tplc="04260003" w:tentative="1">
      <w:start w:val="1"/>
      <w:numFmt w:val="bullet"/>
      <w:lvlText w:val="o"/>
      <w:lvlJc w:val="left"/>
      <w:pPr>
        <w:ind w:left="5600" w:hanging="360"/>
      </w:pPr>
      <w:rPr>
        <w:rFonts w:ascii="Courier New" w:hAnsi="Courier New" w:cs="Courier New" w:hint="default"/>
      </w:rPr>
    </w:lvl>
    <w:lvl w:ilvl="8" w:tplc="04260005" w:tentative="1">
      <w:start w:val="1"/>
      <w:numFmt w:val="bullet"/>
      <w:lvlText w:val=""/>
      <w:lvlJc w:val="left"/>
      <w:pPr>
        <w:ind w:left="6320" w:hanging="360"/>
      </w:pPr>
      <w:rPr>
        <w:rFonts w:ascii="Wingdings" w:hAnsi="Wingdings" w:hint="default"/>
      </w:rPr>
    </w:lvl>
  </w:abstractNum>
  <w:abstractNum w:abstractNumId="18" w15:restartNumberingAfterBreak="0">
    <w:nsid w:val="5F4A57D3"/>
    <w:multiLevelType w:val="multilevel"/>
    <w:tmpl w:val="04405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D9132B"/>
    <w:multiLevelType w:val="hybridMultilevel"/>
    <w:tmpl w:val="8522D8D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6EB14EAB"/>
    <w:multiLevelType w:val="multilevel"/>
    <w:tmpl w:val="89EE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E84014"/>
    <w:multiLevelType w:val="hybridMultilevel"/>
    <w:tmpl w:val="B47C9EDC"/>
    <w:lvl w:ilvl="0" w:tplc="CAE8B264">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9"/>
  </w:num>
  <w:num w:numId="2">
    <w:abstractNumId w:val="3"/>
  </w:num>
  <w:num w:numId="3">
    <w:abstractNumId w:val="4"/>
  </w:num>
  <w:num w:numId="4">
    <w:abstractNumId w:val="0"/>
  </w:num>
  <w:num w:numId="5">
    <w:abstractNumId w:val="5"/>
  </w:num>
  <w:num w:numId="6">
    <w:abstractNumId w:val="19"/>
  </w:num>
  <w:num w:numId="7">
    <w:abstractNumId w:val="6"/>
  </w:num>
  <w:num w:numId="8">
    <w:abstractNumId w:val="16"/>
  </w:num>
  <w:num w:numId="9">
    <w:abstractNumId w:val="1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18"/>
  </w:num>
  <w:num w:numId="14">
    <w:abstractNumId w:val="20"/>
  </w:num>
  <w:num w:numId="15">
    <w:abstractNumId w:val="8"/>
  </w:num>
  <w:num w:numId="16">
    <w:abstractNumId w:val="13"/>
  </w:num>
  <w:num w:numId="17">
    <w:abstractNumId w:val="17"/>
  </w:num>
  <w:num w:numId="18">
    <w:abstractNumId w:val="1"/>
  </w:num>
  <w:num w:numId="19">
    <w:abstractNumId w:val="12"/>
  </w:num>
  <w:num w:numId="20">
    <w:abstractNumId w:val="10"/>
  </w:num>
  <w:num w:numId="21">
    <w:abstractNumId w:val="21"/>
  </w:num>
  <w:num w:numId="22">
    <w:abstractNumId w:val="7"/>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52A"/>
    <w:rsid w:val="000001CB"/>
    <w:rsid w:val="000004EC"/>
    <w:rsid w:val="0000084F"/>
    <w:rsid w:val="000011BE"/>
    <w:rsid w:val="00001235"/>
    <w:rsid w:val="0000147C"/>
    <w:rsid w:val="000018D5"/>
    <w:rsid w:val="00002906"/>
    <w:rsid w:val="00002A27"/>
    <w:rsid w:val="00002E29"/>
    <w:rsid w:val="00002EF3"/>
    <w:rsid w:val="00003451"/>
    <w:rsid w:val="000035D6"/>
    <w:rsid w:val="00003931"/>
    <w:rsid w:val="00003EA3"/>
    <w:rsid w:val="000046E1"/>
    <w:rsid w:val="00004C00"/>
    <w:rsid w:val="00005117"/>
    <w:rsid w:val="0000547B"/>
    <w:rsid w:val="00005A6F"/>
    <w:rsid w:val="00005E0F"/>
    <w:rsid w:val="00006493"/>
    <w:rsid w:val="00006F41"/>
    <w:rsid w:val="00007C3F"/>
    <w:rsid w:val="000104C3"/>
    <w:rsid w:val="000111AD"/>
    <w:rsid w:val="0001148F"/>
    <w:rsid w:val="00011675"/>
    <w:rsid w:val="000117BD"/>
    <w:rsid w:val="00011C27"/>
    <w:rsid w:val="00012B31"/>
    <w:rsid w:val="00012BD6"/>
    <w:rsid w:val="00013C33"/>
    <w:rsid w:val="00013F1F"/>
    <w:rsid w:val="00013F5D"/>
    <w:rsid w:val="00014127"/>
    <w:rsid w:val="00014B42"/>
    <w:rsid w:val="00014B83"/>
    <w:rsid w:val="000150F1"/>
    <w:rsid w:val="00015AF9"/>
    <w:rsid w:val="00015D73"/>
    <w:rsid w:val="00015DFF"/>
    <w:rsid w:val="00015F2B"/>
    <w:rsid w:val="00016B05"/>
    <w:rsid w:val="00016C8D"/>
    <w:rsid w:val="0001732D"/>
    <w:rsid w:val="00017E5C"/>
    <w:rsid w:val="00020080"/>
    <w:rsid w:val="0002019F"/>
    <w:rsid w:val="00020608"/>
    <w:rsid w:val="00020A74"/>
    <w:rsid w:val="00020D4B"/>
    <w:rsid w:val="0002143A"/>
    <w:rsid w:val="000216A7"/>
    <w:rsid w:val="00021829"/>
    <w:rsid w:val="00021899"/>
    <w:rsid w:val="00021921"/>
    <w:rsid w:val="00021C8B"/>
    <w:rsid w:val="00022415"/>
    <w:rsid w:val="00022770"/>
    <w:rsid w:val="0002364A"/>
    <w:rsid w:val="00024871"/>
    <w:rsid w:val="00024B0F"/>
    <w:rsid w:val="00026EED"/>
    <w:rsid w:val="00027567"/>
    <w:rsid w:val="0002768C"/>
    <w:rsid w:val="00027814"/>
    <w:rsid w:val="00027A78"/>
    <w:rsid w:val="00027A7E"/>
    <w:rsid w:val="00027ACD"/>
    <w:rsid w:val="00027B69"/>
    <w:rsid w:val="00027CB7"/>
    <w:rsid w:val="00030636"/>
    <w:rsid w:val="000306C6"/>
    <w:rsid w:val="000308F1"/>
    <w:rsid w:val="00030A8F"/>
    <w:rsid w:val="000310E1"/>
    <w:rsid w:val="00031181"/>
    <w:rsid w:val="00031283"/>
    <w:rsid w:val="0003138D"/>
    <w:rsid w:val="000316C6"/>
    <w:rsid w:val="000316C8"/>
    <w:rsid w:val="0003172B"/>
    <w:rsid w:val="00031744"/>
    <w:rsid w:val="00031A01"/>
    <w:rsid w:val="00032336"/>
    <w:rsid w:val="000324A5"/>
    <w:rsid w:val="000329DF"/>
    <w:rsid w:val="00032C86"/>
    <w:rsid w:val="0003309F"/>
    <w:rsid w:val="00033F94"/>
    <w:rsid w:val="0003406F"/>
    <w:rsid w:val="00034168"/>
    <w:rsid w:val="0003416A"/>
    <w:rsid w:val="000341EE"/>
    <w:rsid w:val="00034BBA"/>
    <w:rsid w:val="00035516"/>
    <w:rsid w:val="00035886"/>
    <w:rsid w:val="00035D85"/>
    <w:rsid w:val="00036568"/>
    <w:rsid w:val="00037CFB"/>
    <w:rsid w:val="00037F71"/>
    <w:rsid w:val="000403E5"/>
    <w:rsid w:val="00040680"/>
    <w:rsid w:val="00040B02"/>
    <w:rsid w:val="000411E3"/>
    <w:rsid w:val="00041263"/>
    <w:rsid w:val="00041608"/>
    <w:rsid w:val="000418B8"/>
    <w:rsid w:val="0004196E"/>
    <w:rsid w:val="00041C65"/>
    <w:rsid w:val="00042566"/>
    <w:rsid w:val="00042B5E"/>
    <w:rsid w:val="00042EA4"/>
    <w:rsid w:val="0004395B"/>
    <w:rsid w:val="00044546"/>
    <w:rsid w:val="00045300"/>
    <w:rsid w:val="000456AB"/>
    <w:rsid w:val="00045ADF"/>
    <w:rsid w:val="00046208"/>
    <w:rsid w:val="00046918"/>
    <w:rsid w:val="0004777C"/>
    <w:rsid w:val="00050696"/>
    <w:rsid w:val="00051375"/>
    <w:rsid w:val="000519B7"/>
    <w:rsid w:val="000524B6"/>
    <w:rsid w:val="0005251E"/>
    <w:rsid w:val="00052732"/>
    <w:rsid w:val="000532B8"/>
    <w:rsid w:val="0005337F"/>
    <w:rsid w:val="00053421"/>
    <w:rsid w:val="00053877"/>
    <w:rsid w:val="00054325"/>
    <w:rsid w:val="00054468"/>
    <w:rsid w:val="000549C3"/>
    <w:rsid w:val="00055542"/>
    <w:rsid w:val="00055824"/>
    <w:rsid w:val="00055E85"/>
    <w:rsid w:val="00056772"/>
    <w:rsid w:val="000569AE"/>
    <w:rsid w:val="00056CA3"/>
    <w:rsid w:val="00056F2A"/>
    <w:rsid w:val="000574FE"/>
    <w:rsid w:val="00057B8F"/>
    <w:rsid w:val="00057E4A"/>
    <w:rsid w:val="00057FBD"/>
    <w:rsid w:val="0006061B"/>
    <w:rsid w:val="000611D6"/>
    <w:rsid w:val="00061888"/>
    <w:rsid w:val="00061EDF"/>
    <w:rsid w:val="00062162"/>
    <w:rsid w:val="00062A1E"/>
    <w:rsid w:val="00062A96"/>
    <w:rsid w:val="00063227"/>
    <w:rsid w:val="0006370A"/>
    <w:rsid w:val="00063D31"/>
    <w:rsid w:val="00064077"/>
    <w:rsid w:val="00064A42"/>
    <w:rsid w:val="00064D4C"/>
    <w:rsid w:val="00065101"/>
    <w:rsid w:val="0006551A"/>
    <w:rsid w:val="000667F7"/>
    <w:rsid w:val="00067647"/>
    <w:rsid w:val="00067681"/>
    <w:rsid w:val="00070494"/>
    <w:rsid w:val="000704A3"/>
    <w:rsid w:val="00070800"/>
    <w:rsid w:val="000709F0"/>
    <w:rsid w:val="00070A34"/>
    <w:rsid w:val="00070EBB"/>
    <w:rsid w:val="000714DF"/>
    <w:rsid w:val="000723AE"/>
    <w:rsid w:val="00072BF7"/>
    <w:rsid w:val="00073378"/>
    <w:rsid w:val="00073A45"/>
    <w:rsid w:val="00073A48"/>
    <w:rsid w:val="00073BDB"/>
    <w:rsid w:val="000748F0"/>
    <w:rsid w:val="000755BF"/>
    <w:rsid w:val="000756A0"/>
    <w:rsid w:val="00076755"/>
    <w:rsid w:val="000768B4"/>
    <w:rsid w:val="00076E93"/>
    <w:rsid w:val="00076ED9"/>
    <w:rsid w:val="000772EA"/>
    <w:rsid w:val="00077365"/>
    <w:rsid w:val="000773EA"/>
    <w:rsid w:val="000779A0"/>
    <w:rsid w:val="00080293"/>
    <w:rsid w:val="0008052C"/>
    <w:rsid w:val="00081749"/>
    <w:rsid w:val="00081BD1"/>
    <w:rsid w:val="00082121"/>
    <w:rsid w:val="00082D68"/>
    <w:rsid w:val="000831B2"/>
    <w:rsid w:val="0008385A"/>
    <w:rsid w:val="00084503"/>
    <w:rsid w:val="00084522"/>
    <w:rsid w:val="0008466E"/>
    <w:rsid w:val="0008488F"/>
    <w:rsid w:val="000856BA"/>
    <w:rsid w:val="00085C25"/>
    <w:rsid w:val="00085C4D"/>
    <w:rsid w:val="00085DC2"/>
    <w:rsid w:val="00086513"/>
    <w:rsid w:val="000866FE"/>
    <w:rsid w:val="00086C61"/>
    <w:rsid w:val="00087085"/>
    <w:rsid w:val="00087262"/>
    <w:rsid w:val="00087499"/>
    <w:rsid w:val="00087A4D"/>
    <w:rsid w:val="00087C39"/>
    <w:rsid w:val="00090262"/>
    <w:rsid w:val="00090339"/>
    <w:rsid w:val="00090D2C"/>
    <w:rsid w:val="00091315"/>
    <w:rsid w:val="00091452"/>
    <w:rsid w:val="000917C0"/>
    <w:rsid w:val="00091C78"/>
    <w:rsid w:val="00092297"/>
    <w:rsid w:val="0009283B"/>
    <w:rsid w:val="00092A68"/>
    <w:rsid w:val="0009303D"/>
    <w:rsid w:val="00093201"/>
    <w:rsid w:val="000932C9"/>
    <w:rsid w:val="000933B2"/>
    <w:rsid w:val="000935BF"/>
    <w:rsid w:val="000936AD"/>
    <w:rsid w:val="0009437A"/>
    <w:rsid w:val="00094658"/>
    <w:rsid w:val="00094987"/>
    <w:rsid w:val="000949A4"/>
    <w:rsid w:val="00095895"/>
    <w:rsid w:val="000958CB"/>
    <w:rsid w:val="0009613C"/>
    <w:rsid w:val="000964E3"/>
    <w:rsid w:val="00096BCB"/>
    <w:rsid w:val="00097355"/>
    <w:rsid w:val="00097BE1"/>
    <w:rsid w:val="00097FBC"/>
    <w:rsid w:val="000A0654"/>
    <w:rsid w:val="000A0C59"/>
    <w:rsid w:val="000A0D58"/>
    <w:rsid w:val="000A274D"/>
    <w:rsid w:val="000A33EC"/>
    <w:rsid w:val="000A3D03"/>
    <w:rsid w:val="000A3E00"/>
    <w:rsid w:val="000A3E9F"/>
    <w:rsid w:val="000A3EF6"/>
    <w:rsid w:val="000A49D5"/>
    <w:rsid w:val="000A4C1A"/>
    <w:rsid w:val="000A597A"/>
    <w:rsid w:val="000A5FDF"/>
    <w:rsid w:val="000A5FFD"/>
    <w:rsid w:val="000A63C6"/>
    <w:rsid w:val="000A6463"/>
    <w:rsid w:val="000A6710"/>
    <w:rsid w:val="000A67C5"/>
    <w:rsid w:val="000A69C5"/>
    <w:rsid w:val="000A778D"/>
    <w:rsid w:val="000A7887"/>
    <w:rsid w:val="000A79E0"/>
    <w:rsid w:val="000B0E0A"/>
    <w:rsid w:val="000B0FD7"/>
    <w:rsid w:val="000B1201"/>
    <w:rsid w:val="000B1B69"/>
    <w:rsid w:val="000B1D7B"/>
    <w:rsid w:val="000B2381"/>
    <w:rsid w:val="000B2831"/>
    <w:rsid w:val="000B30F1"/>
    <w:rsid w:val="000B38E4"/>
    <w:rsid w:val="000B3A2C"/>
    <w:rsid w:val="000B3AA1"/>
    <w:rsid w:val="000B404B"/>
    <w:rsid w:val="000B4163"/>
    <w:rsid w:val="000B4634"/>
    <w:rsid w:val="000B4C76"/>
    <w:rsid w:val="000B5155"/>
    <w:rsid w:val="000B5166"/>
    <w:rsid w:val="000B51D8"/>
    <w:rsid w:val="000B5A09"/>
    <w:rsid w:val="000B5B6D"/>
    <w:rsid w:val="000B5F30"/>
    <w:rsid w:val="000B6BB6"/>
    <w:rsid w:val="000B7260"/>
    <w:rsid w:val="000B7318"/>
    <w:rsid w:val="000B78A1"/>
    <w:rsid w:val="000B7D10"/>
    <w:rsid w:val="000B7D77"/>
    <w:rsid w:val="000B7F65"/>
    <w:rsid w:val="000C01A0"/>
    <w:rsid w:val="000C081F"/>
    <w:rsid w:val="000C147A"/>
    <w:rsid w:val="000C1603"/>
    <w:rsid w:val="000C164E"/>
    <w:rsid w:val="000C1C76"/>
    <w:rsid w:val="000C3B40"/>
    <w:rsid w:val="000C428D"/>
    <w:rsid w:val="000C4D1D"/>
    <w:rsid w:val="000C51F0"/>
    <w:rsid w:val="000C545D"/>
    <w:rsid w:val="000C5FE0"/>
    <w:rsid w:val="000C633A"/>
    <w:rsid w:val="000C6927"/>
    <w:rsid w:val="000C73FD"/>
    <w:rsid w:val="000C7F8D"/>
    <w:rsid w:val="000D000A"/>
    <w:rsid w:val="000D1884"/>
    <w:rsid w:val="000D2A05"/>
    <w:rsid w:val="000D2ED5"/>
    <w:rsid w:val="000D300D"/>
    <w:rsid w:val="000D3379"/>
    <w:rsid w:val="000D359A"/>
    <w:rsid w:val="000D4E46"/>
    <w:rsid w:val="000D50CD"/>
    <w:rsid w:val="000D52B8"/>
    <w:rsid w:val="000D5383"/>
    <w:rsid w:val="000D58CC"/>
    <w:rsid w:val="000D5FE6"/>
    <w:rsid w:val="000D6016"/>
    <w:rsid w:val="000D67FD"/>
    <w:rsid w:val="000D7D5C"/>
    <w:rsid w:val="000E1802"/>
    <w:rsid w:val="000E1FE5"/>
    <w:rsid w:val="000E20D0"/>
    <w:rsid w:val="000E24B0"/>
    <w:rsid w:val="000E2B73"/>
    <w:rsid w:val="000E3201"/>
    <w:rsid w:val="000E3541"/>
    <w:rsid w:val="000E35B7"/>
    <w:rsid w:val="000E40AF"/>
    <w:rsid w:val="000E417A"/>
    <w:rsid w:val="000E4434"/>
    <w:rsid w:val="000E48C4"/>
    <w:rsid w:val="000E4935"/>
    <w:rsid w:val="000E4DEA"/>
    <w:rsid w:val="000E50A8"/>
    <w:rsid w:val="000E6293"/>
    <w:rsid w:val="000E6BB1"/>
    <w:rsid w:val="000E7574"/>
    <w:rsid w:val="000E768B"/>
    <w:rsid w:val="000E7C07"/>
    <w:rsid w:val="000F0252"/>
    <w:rsid w:val="000F0351"/>
    <w:rsid w:val="000F0C31"/>
    <w:rsid w:val="000F12FE"/>
    <w:rsid w:val="000F1427"/>
    <w:rsid w:val="000F1F39"/>
    <w:rsid w:val="000F2BE3"/>
    <w:rsid w:val="000F2DFA"/>
    <w:rsid w:val="000F3890"/>
    <w:rsid w:val="000F4205"/>
    <w:rsid w:val="000F470C"/>
    <w:rsid w:val="000F49DE"/>
    <w:rsid w:val="000F49EB"/>
    <w:rsid w:val="000F4E9B"/>
    <w:rsid w:val="000F50F8"/>
    <w:rsid w:val="000F513D"/>
    <w:rsid w:val="000F52B7"/>
    <w:rsid w:val="000F5502"/>
    <w:rsid w:val="000F57F3"/>
    <w:rsid w:val="000F5DED"/>
    <w:rsid w:val="000F6309"/>
    <w:rsid w:val="000F70DB"/>
    <w:rsid w:val="000F7126"/>
    <w:rsid w:val="000F73F3"/>
    <w:rsid w:val="000F780B"/>
    <w:rsid w:val="000F7B81"/>
    <w:rsid w:val="000F7BE4"/>
    <w:rsid w:val="00100C1F"/>
    <w:rsid w:val="00100E6E"/>
    <w:rsid w:val="00101C29"/>
    <w:rsid w:val="0010231C"/>
    <w:rsid w:val="0010249D"/>
    <w:rsid w:val="00103145"/>
    <w:rsid w:val="0010320B"/>
    <w:rsid w:val="001033FB"/>
    <w:rsid w:val="00103B14"/>
    <w:rsid w:val="00104580"/>
    <w:rsid w:val="00104D9E"/>
    <w:rsid w:val="00105275"/>
    <w:rsid w:val="0010581D"/>
    <w:rsid w:val="00105840"/>
    <w:rsid w:val="001058DC"/>
    <w:rsid w:val="001059DA"/>
    <w:rsid w:val="00105FA9"/>
    <w:rsid w:val="00106400"/>
    <w:rsid w:val="00106706"/>
    <w:rsid w:val="001067C9"/>
    <w:rsid w:val="00106AB8"/>
    <w:rsid w:val="00107887"/>
    <w:rsid w:val="00107AC0"/>
    <w:rsid w:val="00107B82"/>
    <w:rsid w:val="00107EEE"/>
    <w:rsid w:val="001101CA"/>
    <w:rsid w:val="001116B4"/>
    <w:rsid w:val="00112AAB"/>
    <w:rsid w:val="00112F12"/>
    <w:rsid w:val="00113075"/>
    <w:rsid w:val="00113405"/>
    <w:rsid w:val="001140F5"/>
    <w:rsid w:val="001145DC"/>
    <w:rsid w:val="00114F71"/>
    <w:rsid w:val="00115057"/>
    <w:rsid w:val="00115372"/>
    <w:rsid w:val="00115451"/>
    <w:rsid w:val="00115543"/>
    <w:rsid w:val="001159F4"/>
    <w:rsid w:val="00115CFC"/>
    <w:rsid w:val="00117216"/>
    <w:rsid w:val="001210DC"/>
    <w:rsid w:val="001212B0"/>
    <w:rsid w:val="00121351"/>
    <w:rsid w:val="001221EF"/>
    <w:rsid w:val="00122513"/>
    <w:rsid w:val="001229AD"/>
    <w:rsid w:val="00122ECD"/>
    <w:rsid w:val="00123293"/>
    <w:rsid w:val="0012356E"/>
    <w:rsid w:val="00123DD6"/>
    <w:rsid w:val="00123F4E"/>
    <w:rsid w:val="00124669"/>
    <w:rsid w:val="00124BEC"/>
    <w:rsid w:val="001251DB"/>
    <w:rsid w:val="0012576B"/>
    <w:rsid w:val="0012596D"/>
    <w:rsid w:val="00126057"/>
    <w:rsid w:val="0012665E"/>
    <w:rsid w:val="00126B84"/>
    <w:rsid w:val="00126E88"/>
    <w:rsid w:val="001272FE"/>
    <w:rsid w:val="0013031C"/>
    <w:rsid w:val="001305BE"/>
    <w:rsid w:val="001307F4"/>
    <w:rsid w:val="001310CE"/>
    <w:rsid w:val="00131318"/>
    <w:rsid w:val="00131A6C"/>
    <w:rsid w:val="00132031"/>
    <w:rsid w:val="0013212B"/>
    <w:rsid w:val="0013265C"/>
    <w:rsid w:val="001332CF"/>
    <w:rsid w:val="001343FA"/>
    <w:rsid w:val="00134E73"/>
    <w:rsid w:val="00136894"/>
    <w:rsid w:val="00136D27"/>
    <w:rsid w:val="001378C0"/>
    <w:rsid w:val="001379FD"/>
    <w:rsid w:val="001403D9"/>
    <w:rsid w:val="001405B1"/>
    <w:rsid w:val="00140A96"/>
    <w:rsid w:val="001416DE"/>
    <w:rsid w:val="0014189C"/>
    <w:rsid w:val="00141938"/>
    <w:rsid w:val="001419E3"/>
    <w:rsid w:val="00141EF5"/>
    <w:rsid w:val="001422BC"/>
    <w:rsid w:val="0014267C"/>
    <w:rsid w:val="0014276D"/>
    <w:rsid w:val="00142CBB"/>
    <w:rsid w:val="00143638"/>
    <w:rsid w:val="00143B10"/>
    <w:rsid w:val="00144562"/>
    <w:rsid w:val="00145101"/>
    <w:rsid w:val="0014515D"/>
    <w:rsid w:val="001456E1"/>
    <w:rsid w:val="001458B5"/>
    <w:rsid w:val="00146053"/>
    <w:rsid w:val="00146315"/>
    <w:rsid w:val="00146AAE"/>
    <w:rsid w:val="00147292"/>
    <w:rsid w:val="00147532"/>
    <w:rsid w:val="001477AE"/>
    <w:rsid w:val="00147909"/>
    <w:rsid w:val="0015011A"/>
    <w:rsid w:val="00150E02"/>
    <w:rsid w:val="00151E4F"/>
    <w:rsid w:val="001522D2"/>
    <w:rsid w:val="00152CF6"/>
    <w:rsid w:val="0015301E"/>
    <w:rsid w:val="0015355D"/>
    <w:rsid w:val="00153692"/>
    <w:rsid w:val="0015396A"/>
    <w:rsid w:val="001539D0"/>
    <w:rsid w:val="00153A95"/>
    <w:rsid w:val="00153B5F"/>
    <w:rsid w:val="00153BBE"/>
    <w:rsid w:val="001558E9"/>
    <w:rsid w:val="0015650D"/>
    <w:rsid w:val="00156532"/>
    <w:rsid w:val="0015785B"/>
    <w:rsid w:val="00157FD6"/>
    <w:rsid w:val="00160187"/>
    <w:rsid w:val="0016039F"/>
    <w:rsid w:val="00160E03"/>
    <w:rsid w:val="00161036"/>
    <w:rsid w:val="001610CF"/>
    <w:rsid w:val="00161963"/>
    <w:rsid w:val="00162D8D"/>
    <w:rsid w:val="001633BC"/>
    <w:rsid w:val="00163C0F"/>
    <w:rsid w:val="00164387"/>
    <w:rsid w:val="00164902"/>
    <w:rsid w:val="00164C80"/>
    <w:rsid w:val="001661CA"/>
    <w:rsid w:val="001662B8"/>
    <w:rsid w:val="001663FC"/>
    <w:rsid w:val="00166520"/>
    <w:rsid w:val="001667B6"/>
    <w:rsid w:val="00166C7D"/>
    <w:rsid w:val="00167538"/>
    <w:rsid w:val="00167615"/>
    <w:rsid w:val="001676E9"/>
    <w:rsid w:val="00167DCB"/>
    <w:rsid w:val="001702DE"/>
    <w:rsid w:val="00170385"/>
    <w:rsid w:val="00170ABB"/>
    <w:rsid w:val="00170B9C"/>
    <w:rsid w:val="00170CA9"/>
    <w:rsid w:val="00170E0F"/>
    <w:rsid w:val="001714F9"/>
    <w:rsid w:val="001716F8"/>
    <w:rsid w:val="00171764"/>
    <w:rsid w:val="00172384"/>
    <w:rsid w:val="00172636"/>
    <w:rsid w:val="00172752"/>
    <w:rsid w:val="001731EF"/>
    <w:rsid w:val="00173621"/>
    <w:rsid w:val="0017397F"/>
    <w:rsid w:val="00173D4B"/>
    <w:rsid w:val="0017400F"/>
    <w:rsid w:val="0017482B"/>
    <w:rsid w:val="00174A56"/>
    <w:rsid w:val="00176382"/>
    <w:rsid w:val="0017663B"/>
    <w:rsid w:val="00176915"/>
    <w:rsid w:val="00176C29"/>
    <w:rsid w:val="00176F4F"/>
    <w:rsid w:val="00177482"/>
    <w:rsid w:val="00177574"/>
    <w:rsid w:val="0017758B"/>
    <w:rsid w:val="00177626"/>
    <w:rsid w:val="00177787"/>
    <w:rsid w:val="00177AC8"/>
    <w:rsid w:val="00177D3B"/>
    <w:rsid w:val="001805B7"/>
    <w:rsid w:val="00180722"/>
    <w:rsid w:val="00180C3C"/>
    <w:rsid w:val="00181685"/>
    <w:rsid w:val="001820A9"/>
    <w:rsid w:val="00182411"/>
    <w:rsid w:val="0018269E"/>
    <w:rsid w:val="0018337D"/>
    <w:rsid w:val="001835FD"/>
    <w:rsid w:val="00183D40"/>
    <w:rsid w:val="0018423B"/>
    <w:rsid w:val="00184B16"/>
    <w:rsid w:val="00184ED3"/>
    <w:rsid w:val="00186684"/>
    <w:rsid w:val="0018697E"/>
    <w:rsid w:val="00186BF4"/>
    <w:rsid w:val="001870E4"/>
    <w:rsid w:val="001879D5"/>
    <w:rsid w:val="0019019D"/>
    <w:rsid w:val="00190472"/>
    <w:rsid w:val="00190904"/>
    <w:rsid w:val="00190925"/>
    <w:rsid w:val="00190B90"/>
    <w:rsid w:val="00190E26"/>
    <w:rsid w:val="00191FCD"/>
    <w:rsid w:val="001921CF"/>
    <w:rsid w:val="00193325"/>
    <w:rsid w:val="00193E95"/>
    <w:rsid w:val="0019407E"/>
    <w:rsid w:val="00194778"/>
    <w:rsid w:val="00195332"/>
    <w:rsid w:val="001953FB"/>
    <w:rsid w:val="00195C20"/>
    <w:rsid w:val="00196529"/>
    <w:rsid w:val="001968B9"/>
    <w:rsid w:val="00197136"/>
    <w:rsid w:val="00197A33"/>
    <w:rsid w:val="00197C29"/>
    <w:rsid w:val="001A0687"/>
    <w:rsid w:val="001A0A33"/>
    <w:rsid w:val="001A0A7B"/>
    <w:rsid w:val="001A14AA"/>
    <w:rsid w:val="001A1851"/>
    <w:rsid w:val="001A224D"/>
    <w:rsid w:val="001A2F88"/>
    <w:rsid w:val="001A33B9"/>
    <w:rsid w:val="001A3775"/>
    <w:rsid w:val="001A42DB"/>
    <w:rsid w:val="001A42DC"/>
    <w:rsid w:val="001A4ADA"/>
    <w:rsid w:val="001A52FB"/>
    <w:rsid w:val="001A5584"/>
    <w:rsid w:val="001A5BCC"/>
    <w:rsid w:val="001A5C9B"/>
    <w:rsid w:val="001A5DAA"/>
    <w:rsid w:val="001A5ED7"/>
    <w:rsid w:val="001A5F46"/>
    <w:rsid w:val="001A6477"/>
    <w:rsid w:val="001A6CA2"/>
    <w:rsid w:val="001A7ACC"/>
    <w:rsid w:val="001A7BAA"/>
    <w:rsid w:val="001A7E94"/>
    <w:rsid w:val="001A7FA0"/>
    <w:rsid w:val="001A7FED"/>
    <w:rsid w:val="001B0028"/>
    <w:rsid w:val="001B0825"/>
    <w:rsid w:val="001B0C09"/>
    <w:rsid w:val="001B0C97"/>
    <w:rsid w:val="001B1711"/>
    <w:rsid w:val="001B1A9F"/>
    <w:rsid w:val="001B1DBC"/>
    <w:rsid w:val="001B1E3A"/>
    <w:rsid w:val="001B23C1"/>
    <w:rsid w:val="001B2E2B"/>
    <w:rsid w:val="001B35AF"/>
    <w:rsid w:val="001B45ED"/>
    <w:rsid w:val="001B47BE"/>
    <w:rsid w:val="001B49C6"/>
    <w:rsid w:val="001B4E93"/>
    <w:rsid w:val="001B5898"/>
    <w:rsid w:val="001B5A94"/>
    <w:rsid w:val="001B6361"/>
    <w:rsid w:val="001B6970"/>
    <w:rsid w:val="001B79A4"/>
    <w:rsid w:val="001C0A9B"/>
    <w:rsid w:val="001C1121"/>
    <w:rsid w:val="001C1DD9"/>
    <w:rsid w:val="001C22AA"/>
    <w:rsid w:val="001C291C"/>
    <w:rsid w:val="001C2B1D"/>
    <w:rsid w:val="001C2F8B"/>
    <w:rsid w:val="001C3474"/>
    <w:rsid w:val="001C3A4F"/>
    <w:rsid w:val="001C553F"/>
    <w:rsid w:val="001C555B"/>
    <w:rsid w:val="001C6AA1"/>
    <w:rsid w:val="001C6DC1"/>
    <w:rsid w:val="001C769D"/>
    <w:rsid w:val="001C79C8"/>
    <w:rsid w:val="001C7E05"/>
    <w:rsid w:val="001D0066"/>
    <w:rsid w:val="001D0601"/>
    <w:rsid w:val="001D0A07"/>
    <w:rsid w:val="001D0B2C"/>
    <w:rsid w:val="001D157B"/>
    <w:rsid w:val="001D19EF"/>
    <w:rsid w:val="001D1CCC"/>
    <w:rsid w:val="001D1EBE"/>
    <w:rsid w:val="001D1F49"/>
    <w:rsid w:val="001D245C"/>
    <w:rsid w:val="001D248D"/>
    <w:rsid w:val="001D24A1"/>
    <w:rsid w:val="001D24BD"/>
    <w:rsid w:val="001D25A4"/>
    <w:rsid w:val="001D3388"/>
    <w:rsid w:val="001D3CB7"/>
    <w:rsid w:val="001D4268"/>
    <w:rsid w:val="001D42C0"/>
    <w:rsid w:val="001D4378"/>
    <w:rsid w:val="001D43B3"/>
    <w:rsid w:val="001D43CA"/>
    <w:rsid w:val="001D500C"/>
    <w:rsid w:val="001D5319"/>
    <w:rsid w:val="001D54C2"/>
    <w:rsid w:val="001D636A"/>
    <w:rsid w:val="001D6703"/>
    <w:rsid w:val="001D6889"/>
    <w:rsid w:val="001D6F72"/>
    <w:rsid w:val="001D7419"/>
    <w:rsid w:val="001D7A68"/>
    <w:rsid w:val="001E0073"/>
    <w:rsid w:val="001E03CF"/>
    <w:rsid w:val="001E078B"/>
    <w:rsid w:val="001E1236"/>
    <w:rsid w:val="001E1B45"/>
    <w:rsid w:val="001E242D"/>
    <w:rsid w:val="001E24FD"/>
    <w:rsid w:val="001E256F"/>
    <w:rsid w:val="001E3B05"/>
    <w:rsid w:val="001E3D9A"/>
    <w:rsid w:val="001E3DC8"/>
    <w:rsid w:val="001E438B"/>
    <w:rsid w:val="001E47D5"/>
    <w:rsid w:val="001E4C4B"/>
    <w:rsid w:val="001E4EF8"/>
    <w:rsid w:val="001E4FA2"/>
    <w:rsid w:val="001E4FAC"/>
    <w:rsid w:val="001E5BE8"/>
    <w:rsid w:val="001E69C9"/>
    <w:rsid w:val="001E71F8"/>
    <w:rsid w:val="001E79F4"/>
    <w:rsid w:val="001E7ED2"/>
    <w:rsid w:val="001F01FC"/>
    <w:rsid w:val="001F0BA2"/>
    <w:rsid w:val="001F0DCD"/>
    <w:rsid w:val="001F11EB"/>
    <w:rsid w:val="001F1235"/>
    <w:rsid w:val="001F1258"/>
    <w:rsid w:val="001F12F7"/>
    <w:rsid w:val="001F1757"/>
    <w:rsid w:val="001F1866"/>
    <w:rsid w:val="001F18B5"/>
    <w:rsid w:val="001F19AB"/>
    <w:rsid w:val="001F316B"/>
    <w:rsid w:val="001F370F"/>
    <w:rsid w:val="001F38CA"/>
    <w:rsid w:val="001F3DDF"/>
    <w:rsid w:val="001F3F0F"/>
    <w:rsid w:val="001F43A5"/>
    <w:rsid w:val="001F45A7"/>
    <w:rsid w:val="001F4708"/>
    <w:rsid w:val="001F4D3F"/>
    <w:rsid w:val="001F4F11"/>
    <w:rsid w:val="001F5290"/>
    <w:rsid w:val="001F54B0"/>
    <w:rsid w:val="001F54F6"/>
    <w:rsid w:val="001F62FC"/>
    <w:rsid w:val="001F76CF"/>
    <w:rsid w:val="001F77D2"/>
    <w:rsid w:val="001F7805"/>
    <w:rsid w:val="001F7A78"/>
    <w:rsid w:val="0020028A"/>
    <w:rsid w:val="002005F4"/>
    <w:rsid w:val="00200BFC"/>
    <w:rsid w:val="0020137D"/>
    <w:rsid w:val="0020200E"/>
    <w:rsid w:val="00202393"/>
    <w:rsid w:val="0020389B"/>
    <w:rsid w:val="00203A8C"/>
    <w:rsid w:val="00203CD3"/>
    <w:rsid w:val="00204495"/>
    <w:rsid w:val="00204DE9"/>
    <w:rsid w:val="002050D9"/>
    <w:rsid w:val="002053E1"/>
    <w:rsid w:val="00206B13"/>
    <w:rsid w:val="00206B89"/>
    <w:rsid w:val="00206CFC"/>
    <w:rsid w:val="00206FBA"/>
    <w:rsid w:val="00207290"/>
    <w:rsid w:val="00207B4F"/>
    <w:rsid w:val="002103F4"/>
    <w:rsid w:val="0021044D"/>
    <w:rsid w:val="00210CCF"/>
    <w:rsid w:val="00210F61"/>
    <w:rsid w:val="0021163A"/>
    <w:rsid w:val="00211720"/>
    <w:rsid w:val="00213689"/>
    <w:rsid w:val="002138A0"/>
    <w:rsid w:val="00213FA2"/>
    <w:rsid w:val="0021429A"/>
    <w:rsid w:val="002143D3"/>
    <w:rsid w:val="00214529"/>
    <w:rsid w:val="0021453C"/>
    <w:rsid w:val="00214601"/>
    <w:rsid w:val="0021460E"/>
    <w:rsid w:val="0021610E"/>
    <w:rsid w:val="002165F3"/>
    <w:rsid w:val="002168C4"/>
    <w:rsid w:val="00216F8D"/>
    <w:rsid w:val="002173C5"/>
    <w:rsid w:val="0021755C"/>
    <w:rsid w:val="00217699"/>
    <w:rsid w:val="002176DF"/>
    <w:rsid w:val="00217921"/>
    <w:rsid w:val="00217B01"/>
    <w:rsid w:val="00220052"/>
    <w:rsid w:val="00220ADE"/>
    <w:rsid w:val="00220B4D"/>
    <w:rsid w:val="00220DE3"/>
    <w:rsid w:val="00220E36"/>
    <w:rsid w:val="00220E50"/>
    <w:rsid w:val="002214CB"/>
    <w:rsid w:val="00221B56"/>
    <w:rsid w:val="00221BD2"/>
    <w:rsid w:val="00221CBC"/>
    <w:rsid w:val="00221F84"/>
    <w:rsid w:val="00222359"/>
    <w:rsid w:val="00222833"/>
    <w:rsid w:val="00222963"/>
    <w:rsid w:val="00224202"/>
    <w:rsid w:val="002246D7"/>
    <w:rsid w:val="00224DEB"/>
    <w:rsid w:val="00225722"/>
    <w:rsid w:val="00225B35"/>
    <w:rsid w:val="00225DB9"/>
    <w:rsid w:val="00225DF5"/>
    <w:rsid w:val="002264C1"/>
    <w:rsid w:val="0022697A"/>
    <w:rsid w:val="00226A5B"/>
    <w:rsid w:val="00226BAA"/>
    <w:rsid w:val="00227433"/>
    <w:rsid w:val="00230227"/>
    <w:rsid w:val="00230DC8"/>
    <w:rsid w:val="00230F08"/>
    <w:rsid w:val="00231950"/>
    <w:rsid w:val="00232521"/>
    <w:rsid w:val="0023290E"/>
    <w:rsid w:val="00232DD1"/>
    <w:rsid w:val="00233C39"/>
    <w:rsid w:val="002344FD"/>
    <w:rsid w:val="002345EA"/>
    <w:rsid w:val="002346C4"/>
    <w:rsid w:val="00235414"/>
    <w:rsid w:val="002355AB"/>
    <w:rsid w:val="002355BC"/>
    <w:rsid w:val="00235990"/>
    <w:rsid w:val="00235A44"/>
    <w:rsid w:val="002363FA"/>
    <w:rsid w:val="0023661A"/>
    <w:rsid w:val="00236F0E"/>
    <w:rsid w:val="00236F54"/>
    <w:rsid w:val="0023768B"/>
    <w:rsid w:val="002403EC"/>
    <w:rsid w:val="002419F3"/>
    <w:rsid w:val="00241DE4"/>
    <w:rsid w:val="002427FA"/>
    <w:rsid w:val="0024348C"/>
    <w:rsid w:val="00244151"/>
    <w:rsid w:val="00244967"/>
    <w:rsid w:val="00244C1F"/>
    <w:rsid w:val="002452D1"/>
    <w:rsid w:val="00245690"/>
    <w:rsid w:val="00245BA5"/>
    <w:rsid w:val="00245DBA"/>
    <w:rsid w:val="00246242"/>
    <w:rsid w:val="00246B0F"/>
    <w:rsid w:val="00246ED3"/>
    <w:rsid w:val="00247011"/>
    <w:rsid w:val="002471B1"/>
    <w:rsid w:val="002473F9"/>
    <w:rsid w:val="00247775"/>
    <w:rsid w:val="00250983"/>
    <w:rsid w:val="00251242"/>
    <w:rsid w:val="0025144C"/>
    <w:rsid w:val="00251868"/>
    <w:rsid w:val="002523EE"/>
    <w:rsid w:val="0025342B"/>
    <w:rsid w:val="00254AE4"/>
    <w:rsid w:val="00255B4F"/>
    <w:rsid w:val="00255B98"/>
    <w:rsid w:val="00256662"/>
    <w:rsid w:val="00256745"/>
    <w:rsid w:val="00256ECF"/>
    <w:rsid w:val="00256FD8"/>
    <w:rsid w:val="0025708B"/>
    <w:rsid w:val="002574F1"/>
    <w:rsid w:val="00257752"/>
    <w:rsid w:val="00257A61"/>
    <w:rsid w:val="00257FCA"/>
    <w:rsid w:val="00260CF3"/>
    <w:rsid w:val="002613FC"/>
    <w:rsid w:val="0026167E"/>
    <w:rsid w:val="00261FA1"/>
    <w:rsid w:val="00262165"/>
    <w:rsid w:val="0026216B"/>
    <w:rsid w:val="00262479"/>
    <w:rsid w:val="00262A01"/>
    <w:rsid w:val="00262DD1"/>
    <w:rsid w:val="00263213"/>
    <w:rsid w:val="002641F7"/>
    <w:rsid w:val="00264471"/>
    <w:rsid w:val="002647BF"/>
    <w:rsid w:val="002647E9"/>
    <w:rsid w:val="002651CA"/>
    <w:rsid w:val="00265A16"/>
    <w:rsid w:val="00265F77"/>
    <w:rsid w:val="00266697"/>
    <w:rsid w:val="00267D5B"/>
    <w:rsid w:val="00270B47"/>
    <w:rsid w:val="00271BD7"/>
    <w:rsid w:val="00271BDD"/>
    <w:rsid w:val="00271FBA"/>
    <w:rsid w:val="002734F4"/>
    <w:rsid w:val="0027394E"/>
    <w:rsid w:val="00273962"/>
    <w:rsid w:val="00273C43"/>
    <w:rsid w:val="00273CBD"/>
    <w:rsid w:val="00273CF1"/>
    <w:rsid w:val="00274122"/>
    <w:rsid w:val="00274365"/>
    <w:rsid w:val="0027471E"/>
    <w:rsid w:val="00274773"/>
    <w:rsid w:val="00274823"/>
    <w:rsid w:val="00274A44"/>
    <w:rsid w:val="0027674C"/>
    <w:rsid w:val="002767D4"/>
    <w:rsid w:val="00276B91"/>
    <w:rsid w:val="00276D19"/>
    <w:rsid w:val="00276E08"/>
    <w:rsid w:val="00276EED"/>
    <w:rsid w:val="0027715F"/>
    <w:rsid w:val="002773CA"/>
    <w:rsid w:val="00277519"/>
    <w:rsid w:val="00277A22"/>
    <w:rsid w:val="00277B8D"/>
    <w:rsid w:val="0028013C"/>
    <w:rsid w:val="002807BA"/>
    <w:rsid w:val="00280896"/>
    <w:rsid w:val="002811A4"/>
    <w:rsid w:val="0028141C"/>
    <w:rsid w:val="002821C0"/>
    <w:rsid w:val="002829B6"/>
    <w:rsid w:val="00282AFF"/>
    <w:rsid w:val="002835E8"/>
    <w:rsid w:val="00283E34"/>
    <w:rsid w:val="0028496C"/>
    <w:rsid w:val="002849D9"/>
    <w:rsid w:val="00284CB9"/>
    <w:rsid w:val="002850F3"/>
    <w:rsid w:val="002855C2"/>
    <w:rsid w:val="002855DB"/>
    <w:rsid w:val="00285F0A"/>
    <w:rsid w:val="00286069"/>
    <w:rsid w:val="00286F70"/>
    <w:rsid w:val="0028708D"/>
    <w:rsid w:val="00287172"/>
    <w:rsid w:val="00287394"/>
    <w:rsid w:val="002873DD"/>
    <w:rsid w:val="00287A1A"/>
    <w:rsid w:val="00287C8C"/>
    <w:rsid w:val="00290E5E"/>
    <w:rsid w:val="0029170F"/>
    <w:rsid w:val="00291AA2"/>
    <w:rsid w:val="00291FF2"/>
    <w:rsid w:val="00292052"/>
    <w:rsid w:val="0029258B"/>
    <w:rsid w:val="002927FC"/>
    <w:rsid w:val="00292DD5"/>
    <w:rsid w:val="002936D0"/>
    <w:rsid w:val="00294154"/>
    <w:rsid w:val="0029474F"/>
    <w:rsid w:val="0029487F"/>
    <w:rsid w:val="002957D8"/>
    <w:rsid w:val="00295D0F"/>
    <w:rsid w:val="00295E3F"/>
    <w:rsid w:val="00296183"/>
    <w:rsid w:val="00296504"/>
    <w:rsid w:val="002966F4"/>
    <w:rsid w:val="00296E23"/>
    <w:rsid w:val="0029706D"/>
    <w:rsid w:val="0029709E"/>
    <w:rsid w:val="002971C1"/>
    <w:rsid w:val="00297263"/>
    <w:rsid w:val="0029769F"/>
    <w:rsid w:val="00297BD0"/>
    <w:rsid w:val="002A0B2F"/>
    <w:rsid w:val="002A0EB9"/>
    <w:rsid w:val="002A10F6"/>
    <w:rsid w:val="002A235C"/>
    <w:rsid w:val="002A304C"/>
    <w:rsid w:val="002A324D"/>
    <w:rsid w:val="002A3359"/>
    <w:rsid w:val="002A336B"/>
    <w:rsid w:val="002A37BA"/>
    <w:rsid w:val="002A37FD"/>
    <w:rsid w:val="002A3C5F"/>
    <w:rsid w:val="002A3FA7"/>
    <w:rsid w:val="002A46FF"/>
    <w:rsid w:val="002A486D"/>
    <w:rsid w:val="002A52B5"/>
    <w:rsid w:val="002A5347"/>
    <w:rsid w:val="002A5EA7"/>
    <w:rsid w:val="002A6E1C"/>
    <w:rsid w:val="002A765D"/>
    <w:rsid w:val="002A76BD"/>
    <w:rsid w:val="002B01E8"/>
    <w:rsid w:val="002B026A"/>
    <w:rsid w:val="002B03A4"/>
    <w:rsid w:val="002B17B6"/>
    <w:rsid w:val="002B1CE6"/>
    <w:rsid w:val="002B204C"/>
    <w:rsid w:val="002B265D"/>
    <w:rsid w:val="002B26DB"/>
    <w:rsid w:val="002B28A4"/>
    <w:rsid w:val="002B2CE7"/>
    <w:rsid w:val="002B2D7B"/>
    <w:rsid w:val="002B47D2"/>
    <w:rsid w:val="002B47E6"/>
    <w:rsid w:val="002B4A35"/>
    <w:rsid w:val="002B4D1A"/>
    <w:rsid w:val="002B51CF"/>
    <w:rsid w:val="002B5862"/>
    <w:rsid w:val="002B593D"/>
    <w:rsid w:val="002B5F8E"/>
    <w:rsid w:val="002B6421"/>
    <w:rsid w:val="002B649A"/>
    <w:rsid w:val="002B65B6"/>
    <w:rsid w:val="002B6946"/>
    <w:rsid w:val="002B732A"/>
    <w:rsid w:val="002B73A6"/>
    <w:rsid w:val="002B770E"/>
    <w:rsid w:val="002B7C04"/>
    <w:rsid w:val="002B7F6D"/>
    <w:rsid w:val="002B7FF4"/>
    <w:rsid w:val="002C0265"/>
    <w:rsid w:val="002C0B27"/>
    <w:rsid w:val="002C1483"/>
    <w:rsid w:val="002C1880"/>
    <w:rsid w:val="002C2130"/>
    <w:rsid w:val="002C22D5"/>
    <w:rsid w:val="002C25FB"/>
    <w:rsid w:val="002C29D1"/>
    <w:rsid w:val="002C3277"/>
    <w:rsid w:val="002C38CA"/>
    <w:rsid w:val="002C46BF"/>
    <w:rsid w:val="002C4806"/>
    <w:rsid w:val="002C4957"/>
    <w:rsid w:val="002C50AF"/>
    <w:rsid w:val="002C5151"/>
    <w:rsid w:val="002C52B9"/>
    <w:rsid w:val="002C5777"/>
    <w:rsid w:val="002C5EFF"/>
    <w:rsid w:val="002C6B3D"/>
    <w:rsid w:val="002C74CB"/>
    <w:rsid w:val="002C76B9"/>
    <w:rsid w:val="002C77A6"/>
    <w:rsid w:val="002C7C38"/>
    <w:rsid w:val="002C7F17"/>
    <w:rsid w:val="002D1554"/>
    <w:rsid w:val="002D1BD4"/>
    <w:rsid w:val="002D1E23"/>
    <w:rsid w:val="002D24C7"/>
    <w:rsid w:val="002D26B4"/>
    <w:rsid w:val="002D2D59"/>
    <w:rsid w:val="002D2D8B"/>
    <w:rsid w:val="002D341C"/>
    <w:rsid w:val="002D3421"/>
    <w:rsid w:val="002D3519"/>
    <w:rsid w:val="002D3837"/>
    <w:rsid w:val="002D385F"/>
    <w:rsid w:val="002D4500"/>
    <w:rsid w:val="002D4855"/>
    <w:rsid w:val="002D49F8"/>
    <w:rsid w:val="002D6780"/>
    <w:rsid w:val="002D6A2A"/>
    <w:rsid w:val="002D6C05"/>
    <w:rsid w:val="002D705D"/>
    <w:rsid w:val="002D75FF"/>
    <w:rsid w:val="002D7CD7"/>
    <w:rsid w:val="002D7DA0"/>
    <w:rsid w:val="002E0B7A"/>
    <w:rsid w:val="002E0BCE"/>
    <w:rsid w:val="002E0DE0"/>
    <w:rsid w:val="002E12AB"/>
    <w:rsid w:val="002E2311"/>
    <w:rsid w:val="002E2D6E"/>
    <w:rsid w:val="002E2F94"/>
    <w:rsid w:val="002E3250"/>
    <w:rsid w:val="002E33AF"/>
    <w:rsid w:val="002E35F5"/>
    <w:rsid w:val="002E3989"/>
    <w:rsid w:val="002E3E3B"/>
    <w:rsid w:val="002E4D5C"/>
    <w:rsid w:val="002E4FF2"/>
    <w:rsid w:val="002E507F"/>
    <w:rsid w:val="002E5A31"/>
    <w:rsid w:val="002E5A58"/>
    <w:rsid w:val="002E5CB7"/>
    <w:rsid w:val="002E61E6"/>
    <w:rsid w:val="002E78A4"/>
    <w:rsid w:val="002F026A"/>
    <w:rsid w:val="002F09FD"/>
    <w:rsid w:val="002F0B21"/>
    <w:rsid w:val="002F0BB7"/>
    <w:rsid w:val="002F12E4"/>
    <w:rsid w:val="002F2A37"/>
    <w:rsid w:val="002F2CDC"/>
    <w:rsid w:val="002F3BB6"/>
    <w:rsid w:val="002F4F40"/>
    <w:rsid w:val="002F4F66"/>
    <w:rsid w:val="002F5157"/>
    <w:rsid w:val="002F5242"/>
    <w:rsid w:val="002F52E6"/>
    <w:rsid w:val="002F56D7"/>
    <w:rsid w:val="002F5B52"/>
    <w:rsid w:val="002F6096"/>
    <w:rsid w:val="002F66B3"/>
    <w:rsid w:val="002F6BFF"/>
    <w:rsid w:val="002F6C95"/>
    <w:rsid w:val="002F6CCE"/>
    <w:rsid w:val="002F6E4C"/>
    <w:rsid w:val="002F7026"/>
    <w:rsid w:val="002F7216"/>
    <w:rsid w:val="002F73C0"/>
    <w:rsid w:val="002F7D50"/>
    <w:rsid w:val="003001A0"/>
    <w:rsid w:val="003008F8"/>
    <w:rsid w:val="00300C9B"/>
    <w:rsid w:val="0030100F"/>
    <w:rsid w:val="0030181A"/>
    <w:rsid w:val="00301AE9"/>
    <w:rsid w:val="00301FA6"/>
    <w:rsid w:val="003021A0"/>
    <w:rsid w:val="003030D2"/>
    <w:rsid w:val="00303237"/>
    <w:rsid w:val="00303B0E"/>
    <w:rsid w:val="00303CF7"/>
    <w:rsid w:val="00304EFA"/>
    <w:rsid w:val="003053AA"/>
    <w:rsid w:val="003055ED"/>
    <w:rsid w:val="0030606D"/>
    <w:rsid w:val="003065C1"/>
    <w:rsid w:val="00306686"/>
    <w:rsid w:val="00307144"/>
    <w:rsid w:val="00307AC4"/>
    <w:rsid w:val="00307C45"/>
    <w:rsid w:val="003104E1"/>
    <w:rsid w:val="00310C58"/>
    <w:rsid w:val="003122CB"/>
    <w:rsid w:val="00312E2B"/>
    <w:rsid w:val="00312F6D"/>
    <w:rsid w:val="003132CF"/>
    <w:rsid w:val="003133D0"/>
    <w:rsid w:val="003133E6"/>
    <w:rsid w:val="00313574"/>
    <w:rsid w:val="00313D24"/>
    <w:rsid w:val="00314257"/>
    <w:rsid w:val="00314E6F"/>
    <w:rsid w:val="0031505F"/>
    <w:rsid w:val="003151A4"/>
    <w:rsid w:val="00315490"/>
    <w:rsid w:val="00315503"/>
    <w:rsid w:val="00315643"/>
    <w:rsid w:val="003158A0"/>
    <w:rsid w:val="00315F39"/>
    <w:rsid w:val="003164D2"/>
    <w:rsid w:val="0031659B"/>
    <w:rsid w:val="00317BC9"/>
    <w:rsid w:val="00320449"/>
    <w:rsid w:val="003218EA"/>
    <w:rsid w:val="00321CC4"/>
    <w:rsid w:val="003222EF"/>
    <w:rsid w:val="00322490"/>
    <w:rsid w:val="00322783"/>
    <w:rsid w:val="00322A6C"/>
    <w:rsid w:val="0032307C"/>
    <w:rsid w:val="00323676"/>
    <w:rsid w:val="00323F32"/>
    <w:rsid w:val="00324372"/>
    <w:rsid w:val="003245D0"/>
    <w:rsid w:val="00324620"/>
    <w:rsid w:val="00324AD9"/>
    <w:rsid w:val="00324BAC"/>
    <w:rsid w:val="00325207"/>
    <w:rsid w:val="003256AD"/>
    <w:rsid w:val="00325B25"/>
    <w:rsid w:val="00325D62"/>
    <w:rsid w:val="00325D94"/>
    <w:rsid w:val="003264C0"/>
    <w:rsid w:val="0032671E"/>
    <w:rsid w:val="003267D3"/>
    <w:rsid w:val="00326ECE"/>
    <w:rsid w:val="00327968"/>
    <w:rsid w:val="00327D52"/>
    <w:rsid w:val="00330105"/>
    <w:rsid w:val="00330347"/>
    <w:rsid w:val="00330759"/>
    <w:rsid w:val="00330AD3"/>
    <w:rsid w:val="00330E2A"/>
    <w:rsid w:val="003311E8"/>
    <w:rsid w:val="003316AB"/>
    <w:rsid w:val="00331AE6"/>
    <w:rsid w:val="003327E6"/>
    <w:rsid w:val="00332F56"/>
    <w:rsid w:val="00333058"/>
    <w:rsid w:val="00333B26"/>
    <w:rsid w:val="00333CCF"/>
    <w:rsid w:val="00334B95"/>
    <w:rsid w:val="00334BC5"/>
    <w:rsid w:val="0033561E"/>
    <w:rsid w:val="00335CEC"/>
    <w:rsid w:val="00336485"/>
    <w:rsid w:val="003378D8"/>
    <w:rsid w:val="00340400"/>
    <w:rsid w:val="00340E84"/>
    <w:rsid w:val="00341071"/>
    <w:rsid w:val="00342A00"/>
    <w:rsid w:val="003432F5"/>
    <w:rsid w:val="003437C7"/>
    <w:rsid w:val="0034394D"/>
    <w:rsid w:val="003443C4"/>
    <w:rsid w:val="0034467D"/>
    <w:rsid w:val="00344E84"/>
    <w:rsid w:val="00345365"/>
    <w:rsid w:val="00345687"/>
    <w:rsid w:val="00345AB5"/>
    <w:rsid w:val="00345F53"/>
    <w:rsid w:val="003464D0"/>
    <w:rsid w:val="003474B9"/>
    <w:rsid w:val="00347AF6"/>
    <w:rsid w:val="00347F67"/>
    <w:rsid w:val="0035000D"/>
    <w:rsid w:val="00350A8F"/>
    <w:rsid w:val="003512ED"/>
    <w:rsid w:val="00351994"/>
    <w:rsid w:val="00351B9B"/>
    <w:rsid w:val="0035205C"/>
    <w:rsid w:val="00352B0C"/>
    <w:rsid w:val="003531B0"/>
    <w:rsid w:val="003539AF"/>
    <w:rsid w:val="00353F81"/>
    <w:rsid w:val="003541D9"/>
    <w:rsid w:val="003542C4"/>
    <w:rsid w:val="00354A58"/>
    <w:rsid w:val="00354BE9"/>
    <w:rsid w:val="00354D7A"/>
    <w:rsid w:val="00354E25"/>
    <w:rsid w:val="003567FB"/>
    <w:rsid w:val="003568F0"/>
    <w:rsid w:val="00356ACE"/>
    <w:rsid w:val="00356F18"/>
    <w:rsid w:val="00356F35"/>
    <w:rsid w:val="00357FAB"/>
    <w:rsid w:val="00360858"/>
    <w:rsid w:val="00360D25"/>
    <w:rsid w:val="00360E48"/>
    <w:rsid w:val="00360F8B"/>
    <w:rsid w:val="00361B61"/>
    <w:rsid w:val="003620D0"/>
    <w:rsid w:val="00362164"/>
    <w:rsid w:val="00362409"/>
    <w:rsid w:val="00362739"/>
    <w:rsid w:val="003636DC"/>
    <w:rsid w:val="00364239"/>
    <w:rsid w:val="00364418"/>
    <w:rsid w:val="0036447B"/>
    <w:rsid w:val="00365D17"/>
    <w:rsid w:val="003668A6"/>
    <w:rsid w:val="0036716C"/>
    <w:rsid w:val="00367278"/>
    <w:rsid w:val="00370209"/>
    <w:rsid w:val="0037081C"/>
    <w:rsid w:val="00370B5A"/>
    <w:rsid w:val="00370E0E"/>
    <w:rsid w:val="00372059"/>
    <w:rsid w:val="003721D2"/>
    <w:rsid w:val="003725FD"/>
    <w:rsid w:val="00372B50"/>
    <w:rsid w:val="00373AAC"/>
    <w:rsid w:val="00373BE9"/>
    <w:rsid w:val="00373ECE"/>
    <w:rsid w:val="00374410"/>
    <w:rsid w:val="003752A6"/>
    <w:rsid w:val="003755DD"/>
    <w:rsid w:val="00375931"/>
    <w:rsid w:val="00375F88"/>
    <w:rsid w:val="00377508"/>
    <w:rsid w:val="00377825"/>
    <w:rsid w:val="00377B24"/>
    <w:rsid w:val="00377BD3"/>
    <w:rsid w:val="00377ED8"/>
    <w:rsid w:val="0038000E"/>
    <w:rsid w:val="003802D7"/>
    <w:rsid w:val="00380797"/>
    <w:rsid w:val="00380837"/>
    <w:rsid w:val="00380C6C"/>
    <w:rsid w:val="00380C99"/>
    <w:rsid w:val="0038109F"/>
    <w:rsid w:val="00382310"/>
    <w:rsid w:val="00382888"/>
    <w:rsid w:val="00383087"/>
    <w:rsid w:val="0038354D"/>
    <w:rsid w:val="003835D4"/>
    <w:rsid w:val="003842DD"/>
    <w:rsid w:val="00384357"/>
    <w:rsid w:val="003853D6"/>
    <w:rsid w:val="00385429"/>
    <w:rsid w:val="003866C2"/>
    <w:rsid w:val="00386BBD"/>
    <w:rsid w:val="003875F2"/>
    <w:rsid w:val="00387DB5"/>
    <w:rsid w:val="00387EF8"/>
    <w:rsid w:val="00387F26"/>
    <w:rsid w:val="00390386"/>
    <w:rsid w:val="00390FA5"/>
    <w:rsid w:val="00391491"/>
    <w:rsid w:val="00391E3A"/>
    <w:rsid w:val="00392792"/>
    <w:rsid w:val="0039297C"/>
    <w:rsid w:val="0039299C"/>
    <w:rsid w:val="00392BD2"/>
    <w:rsid w:val="00392C23"/>
    <w:rsid w:val="00392FC4"/>
    <w:rsid w:val="00393BD9"/>
    <w:rsid w:val="00393C20"/>
    <w:rsid w:val="00393E39"/>
    <w:rsid w:val="0039487D"/>
    <w:rsid w:val="00395584"/>
    <w:rsid w:val="003955A6"/>
    <w:rsid w:val="003956D5"/>
    <w:rsid w:val="0039617C"/>
    <w:rsid w:val="003961B1"/>
    <w:rsid w:val="003965F6"/>
    <w:rsid w:val="00396754"/>
    <w:rsid w:val="00396919"/>
    <w:rsid w:val="00396E66"/>
    <w:rsid w:val="00396E82"/>
    <w:rsid w:val="003976F4"/>
    <w:rsid w:val="00397DEB"/>
    <w:rsid w:val="003A0228"/>
    <w:rsid w:val="003A04E9"/>
    <w:rsid w:val="003A0598"/>
    <w:rsid w:val="003A1AE9"/>
    <w:rsid w:val="003A25D7"/>
    <w:rsid w:val="003A25DA"/>
    <w:rsid w:val="003A3561"/>
    <w:rsid w:val="003A3F09"/>
    <w:rsid w:val="003A4535"/>
    <w:rsid w:val="003A574B"/>
    <w:rsid w:val="003A5C13"/>
    <w:rsid w:val="003A5C2E"/>
    <w:rsid w:val="003A5D3C"/>
    <w:rsid w:val="003A6095"/>
    <w:rsid w:val="003A6330"/>
    <w:rsid w:val="003A640F"/>
    <w:rsid w:val="003B001B"/>
    <w:rsid w:val="003B0BA5"/>
    <w:rsid w:val="003B0E38"/>
    <w:rsid w:val="003B10DE"/>
    <w:rsid w:val="003B13C7"/>
    <w:rsid w:val="003B1484"/>
    <w:rsid w:val="003B1729"/>
    <w:rsid w:val="003B1C47"/>
    <w:rsid w:val="003B1EB9"/>
    <w:rsid w:val="003B258E"/>
    <w:rsid w:val="003B2C9D"/>
    <w:rsid w:val="003B36F2"/>
    <w:rsid w:val="003B42F7"/>
    <w:rsid w:val="003B5428"/>
    <w:rsid w:val="003B5446"/>
    <w:rsid w:val="003B5A10"/>
    <w:rsid w:val="003B5C81"/>
    <w:rsid w:val="003B5FB7"/>
    <w:rsid w:val="003B61DB"/>
    <w:rsid w:val="003B773C"/>
    <w:rsid w:val="003B79A8"/>
    <w:rsid w:val="003C0508"/>
    <w:rsid w:val="003C1235"/>
    <w:rsid w:val="003C13C9"/>
    <w:rsid w:val="003C1F84"/>
    <w:rsid w:val="003C1FFA"/>
    <w:rsid w:val="003C2040"/>
    <w:rsid w:val="003C32B2"/>
    <w:rsid w:val="003C33C9"/>
    <w:rsid w:val="003C34B6"/>
    <w:rsid w:val="003C3B7A"/>
    <w:rsid w:val="003C3F6E"/>
    <w:rsid w:val="003C42EF"/>
    <w:rsid w:val="003C4D59"/>
    <w:rsid w:val="003C4E1E"/>
    <w:rsid w:val="003C52E3"/>
    <w:rsid w:val="003C534C"/>
    <w:rsid w:val="003C535A"/>
    <w:rsid w:val="003C5500"/>
    <w:rsid w:val="003C55A7"/>
    <w:rsid w:val="003C57C2"/>
    <w:rsid w:val="003C5E34"/>
    <w:rsid w:val="003C5EF6"/>
    <w:rsid w:val="003C60CA"/>
    <w:rsid w:val="003C6353"/>
    <w:rsid w:val="003C6443"/>
    <w:rsid w:val="003C706C"/>
    <w:rsid w:val="003C78A3"/>
    <w:rsid w:val="003C7C5B"/>
    <w:rsid w:val="003D0667"/>
    <w:rsid w:val="003D0A06"/>
    <w:rsid w:val="003D0EAE"/>
    <w:rsid w:val="003D1022"/>
    <w:rsid w:val="003D1F6D"/>
    <w:rsid w:val="003D2B98"/>
    <w:rsid w:val="003D2D6E"/>
    <w:rsid w:val="003D3337"/>
    <w:rsid w:val="003D345E"/>
    <w:rsid w:val="003D3695"/>
    <w:rsid w:val="003D3914"/>
    <w:rsid w:val="003D4D88"/>
    <w:rsid w:val="003D50FC"/>
    <w:rsid w:val="003D551D"/>
    <w:rsid w:val="003D5AD9"/>
    <w:rsid w:val="003D5C76"/>
    <w:rsid w:val="003D6489"/>
    <w:rsid w:val="003D65C4"/>
    <w:rsid w:val="003D7164"/>
    <w:rsid w:val="003D730A"/>
    <w:rsid w:val="003D77F8"/>
    <w:rsid w:val="003D7AC6"/>
    <w:rsid w:val="003E00BD"/>
    <w:rsid w:val="003E0280"/>
    <w:rsid w:val="003E0C03"/>
    <w:rsid w:val="003E1A43"/>
    <w:rsid w:val="003E213C"/>
    <w:rsid w:val="003E2805"/>
    <w:rsid w:val="003E2A1E"/>
    <w:rsid w:val="003E356C"/>
    <w:rsid w:val="003E3D5B"/>
    <w:rsid w:val="003E43DE"/>
    <w:rsid w:val="003E4D4C"/>
    <w:rsid w:val="003E50A3"/>
    <w:rsid w:val="003E53EC"/>
    <w:rsid w:val="003E54AB"/>
    <w:rsid w:val="003E56ED"/>
    <w:rsid w:val="003E5888"/>
    <w:rsid w:val="003E5B56"/>
    <w:rsid w:val="003E6EDE"/>
    <w:rsid w:val="003E7067"/>
    <w:rsid w:val="003E71C2"/>
    <w:rsid w:val="003E7891"/>
    <w:rsid w:val="003E7B64"/>
    <w:rsid w:val="003E7C99"/>
    <w:rsid w:val="003F0B00"/>
    <w:rsid w:val="003F1177"/>
    <w:rsid w:val="003F1841"/>
    <w:rsid w:val="003F255B"/>
    <w:rsid w:val="003F296F"/>
    <w:rsid w:val="003F3733"/>
    <w:rsid w:val="003F38AE"/>
    <w:rsid w:val="003F40A3"/>
    <w:rsid w:val="003F4451"/>
    <w:rsid w:val="003F4ABF"/>
    <w:rsid w:val="003F5542"/>
    <w:rsid w:val="003F566E"/>
    <w:rsid w:val="003F593F"/>
    <w:rsid w:val="003F6245"/>
    <w:rsid w:val="003F633C"/>
    <w:rsid w:val="003F643D"/>
    <w:rsid w:val="003F67C5"/>
    <w:rsid w:val="003F6800"/>
    <w:rsid w:val="003F681D"/>
    <w:rsid w:val="003F6D3B"/>
    <w:rsid w:val="003F729A"/>
    <w:rsid w:val="004007EB"/>
    <w:rsid w:val="00400832"/>
    <w:rsid w:val="00400930"/>
    <w:rsid w:val="00400B95"/>
    <w:rsid w:val="00400BA4"/>
    <w:rsid w:val="00400C53"/>
    <w:rsid w:val="00401137"/>
    <w:rsid w:val="004020CB"/>
    <w:rsid w:val="0040279C"/>
    <w:rsid w:val="004034B6"/>
    <w:rsid w:val="0040357B"/>
    <w:rsid w:val="00403759"/>
    <w:rsid w:val="004045D6"/>
    <w:rsid w:val="00404AAC"/>
    <w:rsid w:val="00404B31"/>
    <w:rsid w:val="00404E6E"/>
    <w:rsid w:val="00405058"/>
    <w:rsid w:val="00405232"/>
    <w:rsid w:val="00405454"/>
    <w:rsid w:val="00406602"/>
    <w:rsid w:val="004067EF"/>
    <w:rsid w:val="00407EF7"/>
    <w:rsid w:val="00410923"/>
    <w:rsid w:val="00411777"/>
    <w:rsid w:val="00411B9A"/>
    <w:rsid w:val="004127EA"/>
    <w:rsid w:val="00412FA0"/>
    <w:rsid w:val="004130A4"/>
    <w:rsid w:val="00413160"/>
    <w:rsid w:val="0041377A"/>
    <w:rsid w:val="00413805"/>
    <w:rsid w:val="00414B07"/>
    <w:rsid w:val="00414F9A"/>
    <w:rsid w:val="00415706"/>
    <w:rsid w:val="004157B0"/>
    <w:rsid w:val="00415987"/>
    <w:rsid w:val="00415A8D"/>
    <w:rsid w:val="00416874"/>
    <w:rsid w:val="00417713"/>
    <w:rsid w:val="00420230"/>
    <w:rsid w:val="0042048E"/>
    <w:rsid w:val="004211D3"/>
    <w:rsid w:val="00422E6D"/>
    <w:rsid w:val="004238B1"/>
    <w:rsid w:val="00423DDD"/>
    <w:rsid w:val="004241A1"/>
    <w:rsid w:val="00424AD0"/>
    <w:rsid w:val="00424ECB"/>
    <w:rsid w:val="00425955"/>
    <w:rsid w:val="00425D01"/>
    <w:rsid w:val="00425FB6"/>
    <w:rsid w:val="00426021"/>
    <w:rsid w:val="00426285"/>
    <w:rsid w:val="00426424"/>
    <w:rsid w:val="0042688E"/>
    <w:rsid w:val="00426967"/>
    <w:rsid w:val="00426D13"/>
    <w:rsid w:val="0042708C"/>
    <w:rsid w:val="0042797A"/>
    <w:rsid w:val="00430EEF"/>
    <w:rsid w:val="0043110D"/>
    <w:rsid w:val="00431202"/>
    <w:rsid w:val="00431634"/>
    <w:rsid w:val="0043165C"/>
    <w:rsid w:val="00432C70"/>
    <w:rsid w:val="00433188"/>
    <w:rsid w:val="00433636"/>
    <w:rsid w:val="0043439B"/>
    <w:rsid w:val="0043480A"/>
    <w:rsid w:val="0043480B"/>
    <w:rsid w:val="00434B4B"/>
    <w:rsid w:val="00434B65"/>
    <w:rsid w:val="00434EE4"/>
    <w:rsid w:val="00435832"/>
    <w:rsid w:val="00435843"/>
    <w:rsid w:val="00435B79"/>
    <w:rsid w:val="0043621B"/>
    <w:rsid w:val="004366DC"/>
    <w:rsid w:val="004366F7"/>
    <w:rsid w:val="00436C8A"/>
    <w:rsid w:val="00436E13"/>
    <w:rsid w:val="00437228"/>
    <w:rsid w:val="004374E8"/>
    <w:rsid w:val="00437B83"/>
    <w:rsid w:val="00440294"/>
    <w:rsid w:val="00440C46"/>
    <w:rsid w:val="004412A5"/>
    <w:rsid w:val="0044158B"/>
    <w:rsid w:val="0044170C"/>
    <w:rsid w:val="00441E6B"/>
    <w:rsid w:val="0044203C"/>
    <w:rsid w:val="004422CF"/>
    <w:rsid w:val="004424FF"/>
    <w:rsid w:val="00442571"/>
    <w:rsid w:val="00442AE2"/>
    <w:rsid w:val="00442E46"/>
    <w:rsid w:val="00442FFC"/>
    <w:rsid w:val="00443545"/>
    <w:rsid w:val="00443D84"/>
    <w:rsid w:val="00443F89"/>
    <w:rsid w:val="0044402D"/>
    <w:rsid w:val="004447C7"/>
    <w:rsid w:val="004449BB"/>
    <w:rsid w:val="00444BF6"/>
    <w:rsid w:val="00445020"/>
    <w:rsid w:val="004452B8"/>
    <w:rsid w:val="0044636D"/>
    <w:rsid w:val="00446433"/>
    <w:rsid w:val="004465E4"/>
    <w:rsid w:val="004476B1"/>
    <w:rsid w:val="00447917"/>
    <w:rsid w:val="00447D73"/>
    <w:rsid w:val="00450B98"/>
    <w:rsid w:val="00451289"/>
    <w:rsid w:val="00451F1E"/>
    <w:rsid w:val="00452507"/>
    <w:rsid w:val="00452C3F"/>
    <w:rsid w:val="00452E9F"/>
    <w:rsid w:val="00453740"/>
    <w:rsid w:val="004538DF"/>
    <w:rsid w:val="00453926"/>
    <w:rsid w:val="00454296"/>
    <w:rsid w:val="00454A8B"/>
    <w:rsid w:val="00454BC7"/>
    <w:rsid w:val="00454CE5"/>
    <w:rsid w:val="0045553E"/>
    <w:rsid w:val="004559E0"/>
    <w:rsid w:val="00455D47"/>
    <w:rsid w:val="00455E42"/>
    <w:rsid w:val="00455EA4"/>
    <w:rsid w:val="004567B2"/>
    <w:rsid w:val="00456893"/>
    <w:rsid w:val="00456905"/>
    <w:rsid w:val="00456970"/>
    <w:rsid w:val="00457733"/>
    <w:rsid w:val="004601BB"/>
    <w:rsid w:val="004602A5"/>
    <w:rsid w:val="00460CA4"/>
    <w:rsid w:val="0046170E"/>
    <w:rsid w:val="004618D6"/>
    <w:rsid w:val="00461B0C"/>
    <w:rsid w:val="00461B3A"/>
    <w:rsid w:val="004620B5"/>
    <w:rsid w:val="00462859"/>
    <w:rsid w:val="00462CEE"/>
    <w:rsid w:val="00462D15"/>
    <w:rsid w:val="00462DBA"/>
    <w:rsid w:val="00463478"/>
    <w:rsid w:val="004639F6"/>
    <w:rsid w:val="00463B31"/>
    <w:rsid w:val="00463D9F"/>
    <w:rsid w:val="00463E2D"/>
    <w:rsid w:val="00464363"/>
    <w:rsid w:val="004645A9"/>
    <w:rsid w:val="00464B5F"/>
    <w:rsid w:val="00464BCD"/>
    <w:rsid w:val="00465098"/>
    <w:rsid w:val="0046570A"/>
    <w:rsid w:val="00465B9B"/>
    <w:rsid w:val="004663C3"/>
    <w:rsid w:val="00466497"/>
    <w:rsid w:val="0046683C"/>
    <w:rsid w:val="00466BAB"/>
    <w:rsid w:val="00466E8D"/>
    <w:rsid w:val="0046700F"/>
    <w:rsid w:val="00467706"/>
    <w:rsid w:val="00467B99"/>
    <w:rsid w:val="004706B9"/>
    <w:rsid w:val="004707A7"/>
    <w:rsid w:val="004715FB"/>
    <w:rsid w:val="004724C2"/>
    <w:rsid w:val="00472B98"/>
    <w:rsid w:val="00473B9A"/>
    <w:rsid w:val="00473BD2"/>
    <w:rsid w:val="00473D48"/>
    <w:rsid w:val="00473DBC"/>
    <w:rsid w:val="0047413C"/>
    <w:rsid w:val="004744A4"/>
    <w:rsid w:val="00474731"/>
    <w:rsid w:val="0047523B"/>
    <w:rsid w:val="00475618"/>
    <w:rsid w:val="00475847"/>
    <w:rsid w:val="004759BF"/>
    <w:rsid w:val="00475AA4"/>
    <w:rsid w:val="00475BB6"/>
    <w:rsid w:val="00476D97"/>
    <w:rsid w:val="00476DCA"/>
    <w:rsid w:val="00476E52"/>
    <w:rsid w:val="00477179"/>
    <w:rsid w:val="00477A33"/>
    <w:rsid w:val="00477F17"/>
    <w:rsid w:val="00477FA7"/>
    <w:rsid w:val="00480360"/>
    <w:rsid w:val="004815FE"/>
    <w:rsid w:val="0048173A"/>
    <w:rsid w:val="0048195D"/>
    <w:rsid w:val="00481AEB"/>
    <w:rsid w:val="00481F5E"/>
    <w:rsid w:val="00482295"/>
    <w:rsid w:val="00482EF0"/>
    <w:rsid w:val="0048346E"/>
    <w:rsid w:val="00483B00"/>
    <w:rsid w:val="00483D4B"/>
    <w:rsid w:val="00483DA8"/>
    <w:rsid w:val="00484701"/>
    <w:rsid w:val="00484856"/>
    <w:rsid w:val="004853C6"/>
    <w:rsid w:val="004862DD"/>
    <w:rsid w:val="00486402"/>
    <w:rsid w:val="00486AF7"/>
    <w:rsid w:val="0048717C"/>
    <w:rsid w:val="004873B3"/>
    <w:rsid w:val="0048752A"/>
    <w:rsid w:val="00487550"/>
    <w:rsid w:val="00487591"/>
    <w:rsid w:val="00487889"/>
    <w:rsid w:val="004879CF"/>
    <w:rsid w:val="00490226"/>
    <w:rsid w:val="004906A6"/>
    <w:rsid w:val="004910DA"/>
    <w:rsid w:val="0049110A"/>
    <w:rsid w:val="004915B7"/>
    <w:rsid w:val="00491812"/>
    <w:rsid w:val="0049231A"/>
    <w:rsid w:val="00492851"/>
    <w:rsid w:val="00492A76"/>
    <w:rsid w:val="00492E0E"/>
    <w:rsid w:val="00493367"/>
    <w:rsid w:val="00493471"/>
    <w:rsid w:val="00494C33"/>
    <w:rsid w:val="004950D8"/>
    <w:rsid w:val="0049525A"/>
    <w:rsid w:val="004952E3"/>
    <w:rsid w:val="00495749"/>
    <w:rsid w:val="0049623F"/>
    <w:rsid w:val="00496543"/>
    <w:rsid w:val="0049678F"/>
    <w:rsid w:val="00496892"/>
    <w:rsid w:val="00496EDA"/>
    <w:rsid w:val="004972D3"/>
    <w:rsid w:val="00497E73"/>
    <w:rsid w:val="004A11A6"/>
    <w:rsid w:val="004A1948"/>
    <w:rsid w:val="004A2288"/>
    <w:rsid w:val="004A2F3E"/>
    <w:rsid w:val="004A3AE2"/>
    <w:rsid w:val="004A3D17"/>
    <w:rsid w:val="004A3F95"/>
    <w:rsid w:val="004A415F"/>
    <w:rsid w:val="004A4414"/>
    <w:rsid w:val="004A54A3"/>
    <w:rsid w:val="004A5D62"/>
    <w:rsid w:val="004A65D5"/>
    <w:rsid w:val="004A6990"/>
    <w:rsid w:val="004A6B26"/>
    <w:rsid w:val="004A7630"/>
    <w:rsid w:val="004A7941"/>
    <w:rsid w:val="004A7A57"/>
    <w:rsid w:val="004A7C2A"/>
    <w:rsid w:val="004B012F"/>
    <w:rsid w:val="004B16F3"/>
    <w:rsid w:val="004B1EC4"/>
    <w:rsid w:val="004B22AC"/>
    <w:rsid w:val="004B2D73"/>
    <w:rsid w:val="004B3BFE"/>
    <w:rsid w:val="004B3E86"/>
    <w:rsid w:val="004B41D9"/>
    <w:rsid w:val="004B462F"/>
    <w:rsid w:val="004B490E"/>
    <w:rsid w:val="004B54C8"/>
    <w:rsid w:val="004B573F"/>
    <w:rsid w:val="004B649A"/>
    <w:rsid w:val="004B6DEF"/>
    <w:rsid w:val="004B6F43"/>
    <w:rsid w:val="004B7C30"/>
    <w:rsid w:val="004B7C62"/>
    <w:rsid w:val="004C01F7"/>
    <w:rsid w:val="004C060A"/>
    <w:rsid w:val="004C0B20"/>
    <w:rsid w:val="004C0E2C"/>
    <w:rsid w:val="004C0F5E"/>
    <w:rsid w:val="004C1150"/>
    <w:rsid w:val="004C16FB"/>
    <w:rsid w:val="004C1FA5"/>
    <w:rsid w:val="004C21E5"/>
    <w:rsid w:val="004C2325"/>
    <w:rsid w:val="004C2665"/>
    <w:rsid w:val="004C2A82"/>
    <w:rsid w:val="004C3023"/>
    <w:rsid w:val="004C3301"/>
    <w:rsid w:val="004C4645"/>
    <w:rsid w:val="004C4B7E"/>
    <w:rsid w:val="004C4DD3"/>
    <w:rsid w:val="004C50EE"/>
    <w:rsid w:val="004C570B"/>
    <w:rsid w:val="004C5722"/>
    <w:rsid w:val="004C5E8C"/>
    <w:rsid w:val="004C6022"/>
    <w:rsid w:val="004C63CC"/>
    <w:rsid w:val="004C6417"/>
    <w:rsid w:val="004C6E34"/>
    <w:rsid w:val="004C731E"/>
    <w:rsid w:val="004C7B72"/>
    <w:rsid w:val="004C7E22"/>
    <w:rsid w:val="004D0020"/>
    <w:rsid w:val="004D039A"/>
    <w:rsid w:val="004D040A"/>
    <w:rsid w:val="004D0B59"/>
    <w:rsid w:val="004D1436"/>
    <w:rsid w:val="004D204A"/>
    <w:rsid w:val="004D2A5D"/>
    <w:rsid w:val="004D2DFA"/>
    <w:rsid w:val="004D2F81"/>
    <w:rsid w:val="004D350C"/>
    <w:rsid w:val="004D3BB3"/>
    <w:rsid w:val="004D3C30"/>
    <w:rsid w:val="004D4D75"/>
    <w:rsid w:val="004D507A"/>
    <w:rsid w:val="004D548C"/>
    <w:rsid w:val="004D5B57"/>
    <w:rsid w:val="004D5C60"/>
    <w:rsid w:val="004D5ED6"/>
    <w:rsid w:val="004D5F52"/>
    <w:rsid w:val="004D6A09"/>
    <w:rsid w:val="004D6F65"/>
    <w:rsid w:val="004D72AB"/>
    <w:rsid w:val="004D74B7"/>
    <w:rsid w:val="004D76AA"/>
    <w:rsid w:val="004D7883"/>
    <w:rsid w:val="004D79BF"/>
    <w:rsid w:val="004D7D01"/>
    <w:rsid w:val="004D7E05"/>
    <w:rsid w:val="004E19E6"/>
    <w:rsid w:val="004E303C"/>
    <w:rsid w:val="004E35F2"/>
    <w:rsid w:val="004E3622"/>
    <w:rsid w:val="004E3AD4"/>
    <w:rsid w:val="004E4081"/>
    <w:rsid w:val="004E46C4"/>
    <w:rsid w:val="004E6196"/>
    <w:rsid w:val="004E6529"/>
    <w:rsid w:val="004E67F6"/>
    <w:rsid w:val="004E67FE"/>
    <w:rsid w:val="004E6C23"/>
    <w:rsid w:val="004E6D68"/>
    <w:rsid w:val="004E6DD4"/>
    <w:rsid w:val="004E73A0"/>
    <w:rsid w:val="004E7406"/>
    <w:rsid w:val="004E744D"/>
    <w:rsid w:val="004E7827"/>
    <w:rsid w:val="004E7F49"/>
    <w:rsid w:val="004F002F"/>
    <w:rsid w:val="004F0B16"/>
    <w:rsid w:val="004F0C59"/>
    <w:rsid w:val="004F11B5"/>
    <w:rsid w:val="004F17D5"/>
    <w:rsid w:val="004F1B05"/>
    <w:rsid w:val="004F1F3B"/>
    <w:rsid w:val="004F1F5A"/>
    <w:rsid w:val="004F2DC3"/>
    <w:rsid w:val="004F318E"/>
    <w:rsid w:val="004F350C"/>
    <w:rsid w:val="004F36F4"/>
    <w:rsid w:val="004F3AF9"/>
    <w:rsid w:val="004F3C44"/>
    <w:rsid w:val="004F3CDA"/>
    <w:rsid w:val="004F4EDB"/>
    <w:rsid w:val="004F5192"/>
    <w:rsid w:val="004F5272"/>
    <w:rsid w:val="004F5882"/>
    <w:rsid w:val="004F66E6"/>
    <w:rsid w:val="004F67E5"/>
    <w:rsid w:val="004F6BD9"/>
    <w:rsid w:val="004F7091"/>
    <w:rsid w:val="004F71C0"/>
    <w:rsid w:val="004F73F1"/>
    <w:rsid w:val="004F7822"/>
    <w:rsid w:val="00500144"/>
    <w:rsid w:val="0050098B"/>
    <w:rsid w:val="00500B71"/>
    <w:rsid w:val="00500EB4"/>
    <w:rsid w:val="00501160"/>
    <w:rsid w:val="00501304"/>
    <w:rsid w:val="0050153C"/>
    <w:rsid w:val="00502096"/>
    <w:rsid w:val="00502821"/>
    <w:rsid w:val="00502E90"/>
    <w:rsid w:val="00503C93"/>
    <w:rsid w:val="00504039"/>
    <w:rsid w:val="005044C0"/>
    <w:rsid w:val="005045F8"/>
    <w:rsid w:val="005050A9"/>
    <w:rsid w:val="0050512B"/>
    <w:rsid w:val="00505421"/>
    <w:rsid w:val="00505A77"/>
    <w:rsid w:val="00505B29"/>
    <w:rsid w:val="005063BF"/>
    <w:rsid w:val="005068EE"/>
    <w:rsid w:val="00506E78"/>
    <w:rsid w:val="005108ED"/>
    <w:rsid w:val="00510A91"/>
    <w:rsid w:val="0051135B"/>
    <w:rsid w:val="00511485"/>
    <w:rsid w:val="00511F7F"/>
    <w:rsid w:val="00512600"/>
    <w:rsid w:val="00512B66"/>
    <w:rsid w:val="00512B99"/>
    <w:rsid w:val="00513055"/>
    <w:rsid w:val="00514176"/>
    <w:rsid w:val="00514698"/>
    <w:rsid w:val="00514952"/>
    <w:rsid w:val="00514B27"/>
    <w:rsid w:val="00515036"/>
    <w:rsid w:val="005152BE"/>
    <w:rsid w:val="00515C3E"/>
    <w:rsid w:val="00515F12"/>
    <w:rsid w:val="0051644B"/>
    <w:rsid w:val="0051661B"/>
    <w:rsid w:val="00517420"/>
    <w:rsid w:val="00517557"/>
    <w:rsid w:val="005203CE"/>
    <w:rsid w:val="005206E2"/>
    <w:rsid w:val="0052089F"/>
    <w:rsid w:val="005211BD"/>
    <w:rsid w:val="005211DE"/>
    <w:rsid w:val="00521287"/>
    <w:rsid w:val="005213BF"/>
    <w:rsid w:val="00521695"/>
    <w:rsid w:val="00521997"/>
    <w:rsid w:val="00521A96"/>
    <w:rsid w:val="00521B16"/>
    <w:rsid w:val="005231AC"/>
    <w:rsid w:val="0052323F"/>
    <w:rsid w:val="00525D8E"/>
    <w:rsid w:val="005264D9"/>
    <w:rsid w:val="0052663C"/>
    <w:rsid w:val="0052669A"/>
    <w:rsid w:val="00527026"/>
    <w:rsid w:val="00527394"/>
    <w:rsid w:val="00527787"/>
    <w:rsid w:val="00527907"/>
    <w:rsid w:val="0052792E"/>
    <w:rsid w:val="00527975"/>
    <w:rsid w:val="005279CE"/>
    <w:rsid w:val="00527FCF"/>
    <w:rsid w:val="00530BF4"/>
    <w:rsid w:val="00530C28"/>
    <w:rsid w:val="00530D37"/>
    <w:rsid w:val="00530F2F"/>
    <w:rsid w:val="0053127B"/>
    <w:rsid w:val="005316CC"/>
    <w:rsid w:val="00531BFE"/>
    <w:rsid w:val="00532121"/>
    <w:rsid w:val="00532356"/>
    <w:rsid w:val="0053241B"/>
    <w:rsid w:val="005325D5"/>
    <w:rsid w:val="00532667"/>
    <w:rsid w:val="00534301"/>
    <w:rsid w:val="005346E1"/>
    <w:rsid w:val="005347E7"/>
    <w:rsid w:val="00534DAA"/>
    <w:rsid w:val="0053507E"/>
    <w:rsid w:val="005350CF"/>
    <w:rsid w:val="0053551F"/>
    <w:rsid w:val="00535570"/>
    <w:rsid w:val="00535AC0"/>
    <w:rsid w:val="00536634"/>
    <w:rsid w:val="005370EF"/>
    <w:rsid w:val="00537311"/>
    <w:rsid w:val="00537B5E"/>
    <w:rsid w:val="00537EBE"/>
    <w:rsid w:val="00540505"/>
    <w:rsid w:val="00540BEB"/>
    <w:rsid w:val="0054173D"/>
    <w:rsid w:val="00541854"/>
    <w:rsid w:val="00542C33"/>
    <w:rsid w:val="00543021"/>
    <w:rsid w:val="0054322B"/>
    <w:rsid w:val="005440B2"/>
    <w:rsid w:val="00544C2E"/>
    <w:rsid w:val="00544DD6"/>
    <w:rsid w:val="00544F98"/>
    <w:rsid w:val="0054596B"/>
    <w:rsid w:val="0054662E"/>
    <w:rsid w:val="00546D05"/>
    <w:rsid w:val="005503A7"/>
    <w:rsid w:val="0055074F"/>
    <w:rsid w:val="00550CD6"/>
    <w:rsid w:val="00550DCB"/>
    <w:rsid w:val="00550E51"/>
    <w:rsid w:val="0055140C"/>
    <w:rsid w:val="00551BEB"/>
    <w:rsid w:val="005524D4"/>
    <w:rsid w:val="005527B1"/>
    <w:rsid w:val="005528F2"/>
    <w:rsid w:val="00552D54"/>
    <w:rsid w:val="00554708"/>
    <w:rsid w:val="00554E9F"/>
    <w:rsid w:val="00555BCD"/>
    <w:rsid w:val="00555BD2"/>
    <w:rsid w:val="00555BE6"/>
    <w:rsid w:val="00555CB3"/>
    <w:rsid w:val="00556262"/>
    <w:rsid w:val="00556336"/>
    <w:rsid w:val="00556371"/>
    <w:rsid w:val="00556918"/>
    <w:rsid w:val="00556B7A"/>
    <w:rsid w:val="00557172"/>
    <w:rsid w:val="0055788A"/>
    <w:rsid w:val="00557EAC"/>
    <w:rsid w:val="00557F09"/>
    <w:rsid w:val="005605E6"/>
    <w:rsid w:val="00560A07"/>
    <w:rsid w:val="00560BF2"/>
    <w:rsid w:val="00561901"/>
    <w:rsid w:val="0056212C"/>
    <w:rsid w:val="00562169"/>
    <w:rsid w:val="00562A13"/>
    <w:rsid w:val="00562C4F"/>
    <w:rsid w:val="00563161"/>
    <w:rsid w:val="00563DC5"/>
    <w:rsid w:val="00563ECF"/>
    <w:rsid w:val="0056442B"/>
    <w:rsid w:val="00564BC3"/>
    <w:rsid w:val="00564DFE"/>
    <w:rsid w:val="0056651B"/>
    <w:rsid w:val="0056683E"/>
    <w:rsid w:val="00566FEF"/>
    <w:rsid w:val="0056749C"/>
    <w:rsid w:val="00567770"/>
    <w:rsid w:val="00567904"/>
    <w:rsid w:val="005700AD"/>
    <w:rsid w:val="00570D2C"/>
    <w:rsid w:val="0057143F"/>
    <w:rsid w:val="005719D2"/>
    <w:rsid w:val="00572F54"/>
    <w:rsid w:val="005736A3"/>
    <w:rsid w:val="00573C88"/>
    <w:rsid w:val="00573F39"/>
    <w:rsid w:val="00574015"/>
    <w:rsid w:val="005748C7"/>
    <w:rsid w:val="00574D60"/>
    <w:rsid w:val="0057512D"/>
    <w:rsid w:val="005754AA"/>
    <w:rsid w:val="0057696F"/>
    <w:rsid w:val="00577221"/>
    <w:rsid w:val="005774AD"/>
    <w:rsid w:val="0057757A"/>
    <w:rsid w:val="00580125"/>
    <w:rsid w:val="005807BC"/>
    <w:rsid w:val="00580CAC"/>
    <w:rsid w:val="00581157"/>
    <w:rsid w:val="005815CA"/>
    <w:rsid w:val="00581664"/>
    <w:rsid w:val="005817F5"/>
    <w:rsid w:val="00581F0C"/>
    <w:rsid w:val="00582C71"/>
    <w:rsid w:val="00583190"/>
    <w:rsid w:val="00583A2D"/>
    <w:rsid w:val="0058407B"/>
    <w:rsid w:val="00584191"/>
    <w:rsid w:val="005845EA"/>
    <w:rsid w:val="00584928"/>
    <w:rsid w:val="00584D82"/>
    <w:rsid w:val="00584EC6"/>
    <w:rsid w:val="00584FB9"/>
    <w:rsid w:val="005855E5"/>
    <w:rsid w:val="00585F9F"/>
    <w:rsid w:val="0058628D"/>
    <w:rsid w:val="005863CD"/>
    <w:rsid w:val="00586998"/>
    <w:rsid w:val="0058728A"/>
    <w:rsid w:val="00587368"/>
    <w:rsid w:val="00587431"/>
    <w:rsid w:val="00587A21"/>
    <w:rsid w:val="005907D7"/>
    <w:rsid w:val="00590FDC"/>
    <w:rsid w:val="00591156"/>
    <w:rsid w:val="00591DDD"/>
    <w:rsid w:val="00591FAD"/>
    <w:rsid w:val="005923F4"/>
    <w:rsid w:val="00592B73"/>
    <w:rsid w:val="00592EE2"/>
    <w:rsid w:val="00592F85"/>
    <w:rsid w:val="00592FD7"/>
    <w:rsid w:val="00593752"/>
    <w:rsid w:val="00593755"/>
    <w:rsid w:val="005941C7"/>
    <w:rsid w:val="0059453C"/>
    <w:rsid w:val="005947EA"/>
    <w:rsid w:val="00594C50"/>
    <w:rsid w:val="005957BC"/>
    <w:rsid w:val="005960B4"/>
    <w:rsid w:val="00596BF1"/>
    <w:rsid w:val="00596CB9"/>
    <w:rsid w:val="00597448"/>
    <w:rsid w:val="0059769D"/>
    <w:rsid w:val="00597D87"/>
    <w:rsid w:val="005A058B"/>
    <w:rsid w:val="005A05C5"/>
    <w:rsid w:val="005A0700"/>
    <w:rsid w:val="005A0BA5"/>
    <w:rsid w:val="005A1074"/>
    <w:rsid w:val="005A28BF"/>
    <w:rsid w:val="005A2E14"/>
    <w:rsid w:val="005A3200"/>
    <w:rsid w:val="005A369B"/>
    <w:rsid w:val="005A3D6A"/>
    <w:rsid w:val="005A4121"/>
    <w:rsid w:val="005A43CF"/>
    <w:rsid w:val="005A4D67"/>
    <w:rsid w:val="005A59C6"/>
    <w:rsid w:val="005A5F1A"/>
    <w:rsid w:val="005A6071"/>
    <w:rsid w:val="005A626C"/>
    <w:rsid w:val="005A66BE"/>
    <w:rsid w:val="005A6956"/>
    <w:rsid w:val="005A74B4"/>
    <w:rsid w:val="005A7902"/>
    <w:rsid w:val="005B0AB3"/>
    <w:rsid w:val="005B0E34"/>
    <w:rsid w:val="005B130E"/>
    <w:rsid w:val="005B1A79"/>
    <w:rsid w:val="005B28C6"/>
    <w:rsid w:val="005B383C"/>
    <w:rsid w:val="005B3BE6"/>
    <w:rsid w:val="005B3C34"/>
    <w:rsid w:val="005B44E7"/>
    <w:rsid w:val="005B4520"/>
    <w:rsid w:val="005B4622"/>
    <w:rsid w:val="005B4956"/>
    <w:rsid w:val="005B527F"/>
    <w:rsid w:val="005B5D4B"/>
    <w:rsid w:val="005B5FC7"/>
    <w:rsid w:val="005B6503"/>
    <w:rsid w:val="005B677B"/>
    <w:rsid w:val="005B6C9D"/>
    <w:rsid w:val="005B765B"/>
    <w:rsid w:val="005C095A"/>
    <w:rsid w:val="005C0B9F"/>
    <w:rsid w:val="005C12A8"/>
    <w:rsid w:val="005C1FA4"/>
    <w:rsid w:val="005C2837"/>
    <w:rsid w:val="005C3896"/>
    <w:rsid w:val="005C4476"/>
    <w:rsid w:val="005C4770"/>
    <w:rsid w:val="005C4795"/>
    <w:rsid w:val="005C4B30"/>
    <w:rsid w:val="005C5275"/>
    <w:rsid w:val="005C5FEB"/>
    <w:rsid w:val="005C60C5"/>
    <w:rsid w:val="005C6742"/>
    <w:rsid w:val="005C6784"/>
    <w:rsid w:val="005C680E"/>
    <w:rsid w:val="005C6B65"/>
    <w:rsid w:val="005C701C"/>
    <w:rsid w:val="005C706D"/>
    <w:rsid w:val="005C75FB"/>
    <w:rsid w:val="005C7998"/>
    <w:rsid w:val="005C7D9A"/>
    <w:rsid w:val="005D037F"/>
    <w:rsid w:val="005D0475"/>
    <w:rsid w:val="005D1F20"/>
    <w:rsid w:val="005D20E5"/>
    <w:rsid w:val="005D24B9"/>
    <w:rsid w:val="005D2826"/>
    <w:rsid w:val="005D2F82"/>
    <w:rsid w:val="005D328B"/>
    <w:rsid w:val="005D3DE9"/>
    <w:rsid w:val="005D4067"/>
    <w:rsid w:val="005D413B"/>
    <w:rsid w:val="005D4498"/>
    <w:rsid w:val="005D45DA"/>
    <w:rsid w:val="005D5051"/>
    <w:rsid w:val="005D62DD"/>
    <w:rsid w:val="005D6330"/>
    <w:rsid w:val="005D72A4"/>
    <w:rsid w:val="005D787D"/>
    <w:rsid w:val="005D7FE7"/>
    <w:rsid w:val="005E03B7"/>
    <w:rsid w:val="005E043B"/>
    <w:rsid w:val="005E0ACA"/>
    <w:rsid w:val="005E0CCB"/>
    <w:rsid w:val="005E1C81"/>
    <w:rsid w:val="005E20E3"/>
    <w:rsid w:val="005E212F"/>
    <w:rsid w:val="005E2606"/>
    <w:rsid w:val="005E2838"/>
    <w:rsid w:val="005E2BBA"/>
    <w:rsid w:val="005E2C3C"/>
    <w:rsid w:val="005E2CFD"/>
    <w:rsid w:val="005E30D1"/>
    <w:rsid w:val="005E3742"/>
    <w:rsid w:val="005E3922"/>
    <w:rsid w:val="005E3937"/>
    <w:rsid w:val="005E407B"/>
    <w:rsid w:val="005E4ABA"/>
    <w:rsid w:val="005E4C97"/>
    <w:rsid w:val="005E4D69"/>
    <w:rsid w:val="005E516F"/>
    <w:rsid w:val="005E569D"/>
    <w:rsid w:val="005E5D64"/>
    <w:rsid w:val="005E6071"/>
    <w:rsid w:val="005E62FC"/>
    <w:rsid w:val="005E6418"/>
    <w:rsid w:val="005E66C9"/>
    <w:rsid w:val="005E6E0E"/>
    <w:rsid w:val="005E7028"/>
    <w:rsid w:val="005E7171"/>
    <w:rsid w:val="005E736B"/>
    <w:rsid w:val="005E7823"/>
    <w:rsid w:val="005E791F"/>
    <w:rsid w:val="005F0903"/>
    <w:rsid w:val="005F0AB6"/>
    <w:rsid w:val="005F0AD1"/>
    <w:rsid w:val="005F0D5E"/>
    <w:rsid w:val="005F1102"/>
    <w:rsid w:val="005F141A"/>
    <w:rsid w:val="005F15B3"/>
    <w:rsid w:val="005F1635"/>
    <w:rsid w:val="005F1A8D"/>
    <w:rsid w:val="005F1E3B"/>
    <w:rsid w:val="005F1FDB"/>
    <w:rsid w:val="005F2160"/>
    <w:rsid w:val="005F22CE"/>
    <w:rsid w:val="005F2CE8"/>
    <w:rsid w:val="005F31E5"/>
    <w:rsid w:val="005F4341"/>
    <w:rsid w:val="005F4D60"/>
    <w:rsid w:val="005F5105"/>
    <w:rsid w:val="005F56B8"/>
    <w:rsid w:val="005F56BA"/>
    <w:rsid w:val="005F5773"/>
    <w:rsid w:val="005F5A2E"/>
    <w:rsid w:val="005F6178"/>
    <w:rsid w:val="005F6233"/>
    <w:rsid w:val="005F65B7"/>
    <w:rsid w:val="005F713E"/>
    <w:rsid w:val="005F7692"/>
    <w:rsid w:val="005F76AE"/>
    <w:rsid w:val="005F7729"/>
    <w:rsid w:val="005F79B6"/>
    <w:rsid w:val="005F7A1F"/>
    <w:rsid w:val="005F7A70"/>
    <w:rsid w:val="005F7C8D"/>
    <w:rsid w:val="005F7EF4"/>
    <w:rsid w:val="0060043A"/>
    <w:rsid w:val="006004C4"/>
    <w:rsid w:val="00600B0C"/>
    <w:rsid w:val="00600E08"/>
    <w:rsid w:val="00600FBF"/>
    <w:rsid w:val="006017DD"/>
    <w:rsid w:val="006018AE"/>
    <w:rsid w:val="00602B1C"/>
    <w:rsid w:val="00602D84"/>
    <w:rsid w:val="00602DBC"/>
    <w:rsid w:val="00603267"/>
    <w:rsid w:val="00603F28"/>
    <w:rsid w:val="006047D3"/>
    <w:rsid w:val="006049F9"/>
    <w:rsid w:val="00604DBC"/>
    <w:rsid w:val="006055C5"/>
    <w:rsid w:val="00605AAE"/>
    <w:rsid w:val="00605AFD"/>
    <w:rsid w:val="00605CAD"/>
    <w:rsid w:val="00606208"/>
    <w:rsid w:val="00606EDA"/>
    <w:rsid w:val="00607088"/>
    <w:rsid w:val="006070F5"/>
    <w:rsid w:val="0060742B"/>
    <w:rsid w:val="00607AE9"/>
    <w:rsid w:val="00607C25"/>
    <w:rsid w:val="006110DD"/>
    <w:rsid w:val="0061183B"/>
    <w:rsid w:val="00611A56"/>
    <w:rsid w:val="00612125"/>
    <w:rsid w:val="0061219A"/>
    <w:rsid w:val="006122A5"/>
    <w:rsid w:val="00612BEF"/>
    <w:rsid w:val="00613315"/>
    <w:rsid w:val="006134F2"/>
    <w:rsid w:val="006139C3"/>
    <w:rsid w:val="0061467D"/>
    <w:rsid w:val="00615703"/>
    <w:rsid w:val="00615771"/>
    <w:rsid w:val="00615CEF"/>
    <w:rsid w:val="00616029"/>
    <w:rsid w:val="00616361"/>
    <w:rsid w:val="006163FE"/>
    <w:rsid w:val="006169C5"/>
    <w:rsid w:val="00616CB8"/>
    <w:rsid w:val="006178AE"/>
    <w:rsid w:val="00620333"/>
    <w:rsid w:val="006203BF"/>
    <w:rsid w:val="00620FF5"/>
    <w:rsid w:val="006214F6"/>
    <w:rsid w:val="00621EF6"/>
    <w:rsid w:val="006223DC"/>
    <w:rsid w:val="00622CDE"/>
    <w:rsid w:val="00622FC3"/>
    <w:rsid w:val="00623006"/>
    <w:rsid w:val="00623241"/>
    <w:rsid w:val="006235E2"/>
    <w:rsid w:val="00623815"/>
    <w:rsid w:val="0062391F"/>
    <w:rsid w:val="00623CCF"/>
    <w:rsid w:val="0062438F"/>
    <w:rsid w:val="00624C72"/>
    <w:rsid w:val="00624E80"/>
    <w:rsid w:val="0062521F"/>
    <w:rsid w:val="006254D2"/>
    <w:rsid w:val="006256A1"/>
    <w:rsid w:val="00625CAA"/>
    <w:rsid w:val="00626FAE"/>
    <w:rsid w:val="006302D1"/>
    <w:rsid w:val="0063038A"/>
    <w:rsid w:val="0063039A"/>
    <w:rsid w:val="006306E2"/>
    <w:rsid w:val="00630730"/>
    <w:rsid w:val="00630A9A"/>
    <w:rsid w:val="00630EF6"/>
    <w:rsid w:val="0063119F"/>
    <w:rsid w:val="006318AD"/>
    <w:rsid w:val="00631E56"/>
    <w:rsid w:val="00632036"/>
    <w:rsid w:val="0063206F"/>
    <w:rsid w:val="00632166"/>
    <w:rsid w:val="00632973"/>
    <w:rsid w:val="0063372F"/>
    <w:rsid w:val="0063409A"/>
    <w:rsid w:val="006341D0"/>
    <w:rsid w:val="00634A88"/>
    <w:rsid w:val="00634DBA"/>
    <w:rsid w:val="006352C4"/>
    <w:rsid w:val="0063540B"/>
    <w:rsid w:val="00635E4A"/>
    <w:rsid w:val="0063625C"/>
    <w:rsid w:val="006364D0"/>
    <w:rsid w:val="00636A75"/>
    <w:rsid w:val="006373C0"/>
    <w:rsid w:val="00637CDE"/>
    <w:rsid w:val="006401A5"/>
    <w:rsid w:val="006406BE"/>
    <w:rsid w:val="00640879"/>
    <w:rsid w:val="00640928"/>
    <w:rsid w:val="00640D56"/>
    <w:rsid w:val="00640D73"/>
    <w:rsid w:val="006412C3"/>
    <w:rsid w:val="00641E35"/>
    <w:rsid w:val="00642128"/>
    <w:rsid w:val="0064263B"/>
    <w:rsid w:val="006434D7"/>
    <w:rsid w:val="00643545"/>
    <w:rsid w:val="006442EA"/>
    <w:rsid w:val="00644B38"/>
    <w:rsid w:val="0064567C"/>
    <w:rsid w:val="00645FBF"/>
    <w:rsid w:val="00646148"/>
    <w:rsid w:val="006463AD"/>
    <w:rsid w:val="00646B61"/>
    <w:rsid w:val="00646D0A"/>
    <w:rsid w:val="00646E4F"/>
    <w:rsid w:val="0064777C"/>
    <w:rsid w:val="00647942"/>
    <w:rsid w:val="00647954"/>
    <w:rsid w:val="00647D5E"/>
    <w:rsid w:val="006501D9"/>
    <w:rsid w:val="00650283"/>
    <w:rsid w:val="006503BB"/>
    <w:rsid w:val="00650605"/>
    <w:rsid w:val="006511A1"/>
    <w:rsid w:val="006513F6"/>
    <w:rsid w:val="00651BF7"/>
    <w:rsid w:val="00651E20"/>
    <w:rsid w:val="006520D2"/>
    <w:rsid w:val="00652137"/>
    <w:rsid w:val="00652261"/>
    <w:rsid w:val="00652483"/>
    <w:rsid w:val="00653093"/>
    <w:rsid w:val="00653161"/>
    <w:rsid w:val="00653464"/>
    <w:rsid w:val="006536D0"/>
    <w:rsid w:val="0065389E"/>
    <w:rsid w:val="00653929"/>
    <w:rsid w:val="00653BE6"/>
    <w:rsid w:val="00654543"/>
    <w:rsid w:val="006547AB"/>
    <w:rsid w:val="0065544D"/>
    <w:rsid w:val="006558B4"/>
    <w:rsid w:val="006558E4"/>
    <w:rsid w:val="006559BF"/>
    <w:rsid w:val="00655ECE"/>
    <w:rsid w:val="00656210"/>
    <w:rsid w:val="00656E70"/>
    <w:rsid w:val="00657032"/>
    <w:rsid w:val="00657AF9"/>
    <w:rsid w:val="00660485"/>
    <w:rsid w:val="00660871"/>
    <w:rsid w:val="0066133C"/>
    <w:rsid w:val="006617BC"/>
    <w:rsid w:val="00662033"/>
    <w:rsid w:val="00663938"/>
    <w:rsid w:val="0066432D"/>
    <w:rsid w:val="0066503D"/>
    <w:rsid w:val="00665233"/>
    <w:rsid w:val="00665791"/>
    <w:rsid w:val="006657D1"/>
    <w:rsid w:val="0066591F"/>
    <w:rsid w:val="00665C94"/>
    <w:rsid w:val="00665FDE"/>
    <w:rsid w:val="00666124"/>
    <w:rsid w:val="00666F6B"/>
    <w:rsid w:val="00667019"/>
    <w:rsid w:val="0066719E"/>
    <w:rsid w:val="00667203"/>
    <w:rsid w:val="006679E2"/>
    <w:rsid w:val="00667A9C"/>
    <w:rsid w:val="006701E5"/>
    <w:rsid w:val="00670227"/>
    <w:rsid w:val="00670B99"/>
    <w:rsid w:val="00671CE8"/>
    <w:rsid w:val="00672343"/>
    <w:rsid w:val="00672E24"/>
    <w:rsid w:val="0067306F"/>
    <w:rsid w:val="006731E7"/>
    <w:rsid w:val="00673A3F"/>
    <w:rsid w:val="006754B9"/>
    <w:rsid w:val="00675720"/>
    <w:rsid w:val="0067605B"/>
    <w:rsid w:val="006760DB"/>
    <w:rsid w:val="00676569"/>
    <w:rsid w:val="006769CD"/>
    <w:rsid w:val="006772CD"/>
    <w:rsid w:val="00677763"/>
    <w:rsid w:val="00677A96"/>
    <w:rsid w:val="00677AF3"/>
    <w:rsid w:val="00677E86"/>
    <w:rsid w:val="00680073"/>
    <w:rsid w:val="006804FD"/>
    <w:rsid w:val="00680715"/>
    <w:rsid w:val="0068088F"/>
    <w:rsid w:val="00681D5F"/>
    <w:rsid w:val="00681E1B"/>
    <w:rsid w:val="006821E2"/>
    <w:rsid w:val="00682A04"/>
    <w:rsid w:val="00683084"/>
    <w:rsid w:val="00683251"/>
    <w:rsid w:val="00683C8E"/>
    <w:rsid w:val="00683EF4"/>
    <w:rsid w:val="0068444B"/>
    <w:rsid w:val="00684625"/>
    <w:rsid w:val="00684B52"/>
    <w:rsid w:val="00685254"/>
    <w:rsid w:val="0068529E"/>
    <w:rsid w:val="006859D8"/>
    <w:rsid w:val="00685F16"/>
    <w:rsid w:val="00685F22"/>
    <w:rsid w:val="00686DD7"/>
    <w:rsid w:val="00687465"/>
    <w:rsid w:val="00687AA7"/>
    <w:rsid w:val="00690283"/>
    <w:rsid w:val="00691465"/>
    <w:rsid w:val="0069202C"/>
    <w:rsid w:val="0069233D"/>
    <w:rsid w:val="006926CA"/>
    <w:rsid w:val="00693AE7"/>
    <w:rsid w:val="00694D4F"/>
    <w:rsid w:val="00694DC1"/>
    <w:rsid w:val="0069505C"/>
    <w:rsid w:val="006954E9"/>
    <w:rsid w:val="00695CB9"/>
    <w:rsid w:val="00695D4D"/>
    <w:rsid w:val="00696320"/>
    <w:rsid w:val="00696913"/>
    <w:rsid w:val="0069731B"/>
    <w:rsid w:val="0069741E"/>
    <w:rsid w:val="00697A4C"/>
    <w:rsid w:val="00697D7D"/>
    <w:rsid w:val="006A0175"/>
    <w:rsid w:val="006A0713"/>
    <w:rsid w:val="006A0E34"/>
    <w:rsid w:val="006A11A5"/>
    <w:rsid w:val="006A1A8D"/>
    <w:rsid w:val="006A1BC7"/>
    <w:rsid w:val="006A2444"/>
    <w:rsid w:val="006A29C0"/>
    <w:rsid w:val="006A2B6B"/>
    <w:rsid w:val="006A3622"/>
    <w:rsid w:val="006A3926"/>
    <w:rsid w:val="006A3E0C"/>
    <w:rsid w:val="006A4740"/>
    <w:rsid w:val="006A4781"/>
    <w:rsid w:val="006A47FD"/>
    <w:rsid w:val="006A4B06"/>
    <w:rsid w:val="006A4EEC"/>
    <w:rsid w:val="006A500C"/>
    <w:rsid w:val="006A59FE"/>
    <w:rsid w:val="006A609C"/>
    <w:rsid w:val="006A6844"/>
    <w:rsid w:val="006A6AD0"/>
    <w:rsid w:val="006A6CEE"/>
    <w:rsid w:val="006A708B"/>
    <w:rsid w:val="006A7DD7"/>
    <w:rsid w:val="006A7EF1"/>
    <w:rsid w:val="006B0FBF"/>
    <w:rsid w:val="006B1319"/>
    <w:rsid w:val="006B183F"/>
    <w:rsid w:val="006B1A8C"/>
    <w:rsid w:val="006B2517"/>
    <w:rsid w:val="006B2645"/>
    <w:rsid w:val="006B2CA9"/>
    <w:rsid w:val="006B3D34"/>
    <w:rsid w:val="006B3E6F"/>
    <w:rsid w:val="006B411F"/>
    <w:rsid w:val="006B4231"/>
    <w:rsid w:val="006B43A1"/>
    <w:rsid w:val="006B46FD"/>
    <w:rsid w:val="006B6198"/>
    <w:rsid w:val="006B6D95"/>
    <w:rsid w:val="006B6F16"/>
    <w:rsid w:val="006B6FA8"/>
    <w:rsid w:val="006B6FD7"/>
    <w:rsid w:val="006B7111"/>
    <w:rsid w:val="006B7944"/>
    <w:rsid w:val="006C0F74"/>
    <w:rsid w:val="006C101E"/>
    <w:rsid w:val="006C1266"/>
    <w:rsid w:val="006C186D"/>
    <w:rsid w:val="006C1972"/>
    <w:rsid w:val="006C29B4"/>
    <w:rsid w:val="006C3A61"/>
    <w:rsid w:val="006C4B49"/>
    <w:rsid w:val="006C4C66"/>
    <w:rsid w:val="006C50A3"/>
    <w:rsid w:val="006C587B"/>
    <w:rsid w:val="006C5F72"/>
    <w:rsid w:val="006C6715"/>
    <w:rsid w:val="006C70B4"/>
    <w:rsid w:val="006C7136"/>
    <w:rsid w:val="006C7573"/>
    <w:rsid w:val="006C7695"/>
    <w:rsid w:val="006C76B2"/>
    <w:rsid w:val="006C7F00"/>
    <w:rsid w:val="006D02CD"/>
    <w:rsid w:val="006D1445"/>
    <w:rsid w:val="006D2670"/>
    <w:rsid w:val="006D352A"/>
    <w:rsid w:val="006D4AA5"/>
    <w:rsid w:val="006D5969"/>
    <w:rsid w:val="006D62D9"/>
    <w:rsid w:val="006D6505"/>
    <w:rsid w:val="006D6FEC"/>
    <w:rsid w:val="006D700B"/>
    <w:rsid w:val="006D755A"/>
    <w:rsid w:val="006D7622"/>
    <w:rsid w:val="006D7727"/>
    <w:rsid w:val="006D7E41"/>
    <w:rsid w:val="006E0603"/>
    <w:rsid w:val="006E0CC4"/>
    <w:rsid w:val="006E13B4"/>
    <w:rsid w:val="006E17ED"/>
    <w:rsid w:val="006E20EA"/>
    <w:rsid w:val="006E2A49"/>
    <w:rsid w:val="006E2B3D"/>
    <w:rsid w:val="006E2E7B"/>
    <w:rsid w:val="006E3074"/>
    <w:rsid w:val="006E3281"/>
    <w:rsid w:val="006E37EC"/>
    <w:rsid w:val="006E38DA"/>
    <w:rsid w:val="006E3CCC"/>
    <w:rsid w:val="006E3F61"/>
    <w:rsid w:val="006E4F47"/>
    <w:rsid w:val="006E59CF"/>
    <w:rsid w:val="006E5B2C"/>
    <w:rsid w:val="006E63FF"/>
    <w:rsid w:val="006E769E"/>
    <w:rsid w:val="006E7825"/>
    <w:rsid w:val="006E7A2B"/>
    <w:rsid w:val="006E7F0E"/>
    <w:rsid w:val="006E7F59"/>
    <w:rsid w:val="006F00DB"/>
    <w:rsid w:val="006F1303"/>
    <w:rsid w:val="006F1EC2"/>
    <w:rsid w:val="006F236C"/>
    <w:rsid w:val="006F26F8"/>
    <w:rsid w:val="006F3B7D"/>
    <w:rsid w:val="006F3EC3"/>
    <w:rsid w:val="006F410B"/>
    <w:rsid w:val="006F4189"/>
    <w:rsid w:val="006F46ED"/>
    <w:rsid w:val="006F4C6A"/>
    <w:rsid w:val="006F5162"/>
    <w:rsid w:val="006F5668"/>
    <w:rsid w:val="006F57C7"/>
    <w:rsid w:val="006F61A3"/>
    <w:rsid w:val="006F6439"/>
    <w:rsid w:val="006F6F5E"/>
    <w:rsid w:val="00700452"/>
    <w:rsid w:val="00700535"/>
    <w:rsid w:val="0070068F"/>
    <w:rsid w:val="00700D63"/>
    <w:rsid w:val="007018F4"/>
    <w:rsid w:val="0070292B"/>
    <w:rsid w:val="00702D0D"/>
    <w:rsid w:val="0070365B"/>
    <w:rsid w:val="00704611"/>
    <w:rsid w:val="00704630"/>
    <w:rsid w:val="00704907"/>
    <w:rsid w:val="00704F07"/>
    <w:rsid w:val="0070500E"/>
    <w:rsid w:val="0070552B"/>
    <w:rsid w:val="00705B82"/>
    <w:rsid w:val="00705E5B"/>
    <w:rsid w:val="00706ECE"/>
    <w:rsid w:val="00706FCA"/>
    <w:rsid w:val="007071CD"/>
    <w:rsid w:val="00707469"/>
    <w:rsid w:val="007074B4"/>
    <w:rsid w:val="007077C6"/>
    <w:rsid w:val="007078E7"/>
    <w:rsid w:val="007105BD"/>
    <w:rsid w:val="00710BC0"/>
    <w:rsid w:val="0071156A"/>
    <w:rsid w:val="00711CD7"/>
    <w:rsid w:val="007120E9"/>
    <w:rsid w:val="00712773"/>
    <w:rsid w:val="00712F20"/>
    <w:rsid w:val="00712F93"/>
    <w:rsid w:val="007130A2"/>
    <w:rsid w:val="00713360"/>
    <w:rsid w:val="007136A8"/>
    <w:rsid w:val="0071395A"/>
    <w:rsid w:val="007139CC"/>
    <w:rsid w:val="00713CB5"/>
    <w:rsid w:val="00714153"/>
    <w:rsid w:val="007143C5"/>
    <w:rsid w:val="007151CD"/>
    <w:rsid w:val="007151FE"/>
    <w:rsid w:val="0071541C"/>
    <w:rsid w:val="0071602D"/>
    <w:rsid w:val="007164D7"/>
    <w:rsid w:val="00716674"/>
    <w:rsid w:val="007166F2"/>
    <w:rsid w:val="00716F3E"/>
    <w:rsid w:val="00717583"/>
    <w:rsid w:val="0071761C"/>
    <w:rsid w:val="0071776D"/>
    <w:rsid w:val="007177F6"/>
    <w:rsid w:val="00717D4D"/>
    <w:rsid w:val="0072063D"/>
    <w:rsid w:val="00720AE0"/>
    <w:rsid w:val="00721275"/>
    <w:rsid w:val="007212D8"/>
    <w:rsid w:val="007214A2"/>
    <w:rsid w:val="00721752"/>
    <w:rsid w:val="007221D4"/>
    <w:rsid w:val="007232CE"/>
    <w:rsid w:val="0072334F"/>
    <w:rsid w:val="00723925"/>
    <w:rsid w:val="00723AA5"/>
    <w:rsid w:val="00723B5B"/>
    <w:rsid w:val="00724999"/>
    <w:rsid w:val="00724F05"/>
    <w:rsid w:val="00725440"/>
    <w:rsid w:val="0072557C"/>
    <w:rsid w:val="0072567F"/>
    <w:rsid w:val="007256B9"/>
    <w:rsid w:val="00726046"/>
    <w:rsid w:val="007266C1"/>
    <w:rsid w:val="00726B27"/>
    <w:rsid w:val="00726BA0"/>
    <w:rsid w:val="007274CC"/>
    <w:rsid w:val="007275DB"/>
    <w:rsid w:val="007277AB"/>
    <w:rsid w:val="00727DEB"/>
    <w:rsid w:val="00730207"/>
    <w:rsid w:val="0073141D"/>
    <w:rsid w:val="007314B4"/>
    <w:rsid w:val="00731E07"/>
    <w:rsid w:val="00732077"/>
    <w:rsid w:val="00732F8C"/>
    <w:rsid w:val="007332C1"/>
    <w:rsid w:val="00733529"/>
    <w:rsid w:val="00733580"/>
    <w:rsid w:val="007338B0"/>
    <w:rsid w:val="007340A0"/>
    <w:rsid w:val="00734979"/>
    <w:rsid w:val="007353F3"/>
    <w:rsid w:val="00735822"/>
    <w:rsid w:val="00735A99"/>
    <w:rsid w:val="00735D6F"/>
    <w:rsid w:val="00736140"/>
    <w:rsid w:val="007361E1"/>
    <w:rsid w:val="007368F9"/>
    <w:rsid w:val="00736EA0"/>
    <w:rsid w:val="00736F21"/>
    <w:rsid w:val="007373A6"/>
    <w:rsid w:val="00737ADA"/>
    <w:rsid w:val="00737BCC"/>
    <w:rsid w:val="007400A9"/>
    <w:rsid w:val="007404E7"/>
    <w:rsid w:val="00740804"/>
    <w:rsid w:val="00740AD0"/>
    <w:rsid w:val="00740AD8"/>
    <w:rsid w:val="00740E37"/>
    <w:rsid w:val="00740E9C"/>
    <w:rsid w:val="00740FAE"/>
    <w:rsid w:val="00741144"/>
    <w:rsid w:val="00741A5C"/>
    <w:rsid w:val="00741ADE"/>
    <w:rsid w:val="007422CD"/>
    <w:rsid w:val="00742556"/>
    <w:rsid w:val="00743416"/>
    <w:rsid w:val="007438F1"/>
    <w:rsid w:val="00743F1C"/>
    <w:rsid w:val="00743F5A"/>
    <w:rsid w:val="0074409E"/>
    <w:rsid w:val="007452BE"/>
    <w:rsid w:val="007452C6"/>
    <w:rsid w:val="00745641"/>
    <w:rsid w:val="007458C5"/>
    <w:rsid w:val="0074614A"/>
    <w:rsid w:val="0074637F"/>
    <w:rsid w:val="0074651F"/>
    <w:rsid w:val="00746805"/>
    <w:rsid w:val="0074747A"/>
    <w:rsid w:val="007474B5"/>
    <w:rsid w:val="007478C3"/>
    <w:rsid w:val="0074797F"/>
    <w:rsid w:val="00747DBB"/>
    <w:rsid w:val="0075014E"/>
    <w:rsid w:val="007508A8"/>
    <w:rsid w:val="00751057"/>
    <w:rsid w:val="007515B0"/>
    <w:rsid w:val="00751DF8"/>
    <w:rsid w:val="0075272F"/>
    <w:rsid w:val="00752B0B"/>
    <w:rsid w:val="00752C8D"/>
    <w:rsid w:val="00752CF8"/>
    <w:rsid w:val="00753083"/>
    <w:rsid w:val="00753596"/>
    <w:rsid w:val="00753B88"/>
    <w:rsid w:val="00753C46"/>
    <w:rsid w:val="00753FB6"/>
    <w:rsid w:val="00754762"/>
    <w:rsid w:val="00754BF3"/>
    <w:rsid w:val="007552B1"/>
    <w:rsid w:val="0075566F"/>
    <w:rsid w:val="0075652F"/>
    <w:rsid w:val="00756685"/>
    <w:rsid w:val="00756B0E"/>
    <w:rsid w:val="00756DBA"/>
    <w:rsid w:val="00757485"/>
    <w:rsid w:val="00757934"/>
    <w:rsid w:val="00757EDF"/>
    <w:rsid w:val="0076046F"/>
    <w:rsid w:val="0076074A"/>
    <w:rsid w:val="00760843"/>
    <w:rsid w:val="007609B7"/>
    <w:rsid w:val="00760F55"/>
    <w:rsid w:val="00761A5B"/>
    <w:rsid w:val="00761CC2"/>
    <w:rsid w:val="00762071"/>
    <w:rsid w:val="00762597"/>
    <w:rsid w:val="00762762"/>
    <w:rsid w:val="00762E93"/>
    <w:rsid w:val="007636FB"/>
    <w:rsid w:val="00763976"/>
    <w:rsid w:val="00763A52"/>
    <w:rsid w:val="00763B00"/>
    <w:rsid w:val="00763E52"/>
    <w:rsid w:val="00764001"/>
    <w:rsid w:val="007645EA"/>
    <w:rsid w:val="00764638"/>
    <w:rsid w:val="00764979"/>
    <w:rsid w:val="007649B3"/>
    <w:rsid w:val="00764A26"/>
    <w:rsid w:val="00764F34"/>
    <w:rsid w:val="00765380"/>
    <w:rsid w:val="00765525"/>
    <w:rsid w:val="007659AF"/>
    <w:rsid w:val="00765B29"/>
    <w:rsid w:val="00765F04"/>
    <w:rsid w:val="00766006"/>
    <w:rsid w:val="00766560"/>
    <w:rsid w:val="00767162"/>
    <w:rsid w:val="007679C9"/>
    <w:rsid w:val="00767E96"/>
    <w:rsid w:val="00770BB0"/>
    <w:rsid w:val="00770BF8"/>
    <w:rsid w:val="00770DBA"/>
    <w:rsid w:val="0077175F"/>
    <w:rsid w:val="00771C8C"/>
    <w:rsid w:val="007726B7"/>
    <w:rsid w:val="007727B3"/>
    <w:rsid w:val="00772F96"/>
    <w:rsid w:val="00772FFE"/>
    <w:rsid w:val="00773826"/>
    <w:rsid w:val="00773D96"/>
    <w:rsid w:val="007743C8"/>
    <w:rsid w:val="00774831"/>
    <w:rsid w:val="00774C82"/>
    <w:rsid w:val="00775C11"/>
    <w:rsid w:val="00776303"/>
    <w:rsid w:val="0077663B"/>
    <w:rsid w:val="00776ABF"/>
    <w:rsid w:val="00776E14"/>
    <w:rsid w:val="00776EC1"/>
    <w:rsid w:val="0077704D"/>
    <w:rsid w:val="0077766D"/>
    <w:rsid w:val="00777765"/>
    <w:rsid w:val="007779CB"/>
    <w:rsid w:val="00777A75"/>
    <w:rsid w:val="0078028D"/>
    <w:rsid w:val="00780337"/>
    <w:rsid w:val="0078167E"/>
    <w:rsid w:val="0078173C"/>
    <w:rsid w:val="0078189D"/>
    <w:rsid w:val="00782DBC"/>
    <w:rsid w:val="0078321D"/>
    <w:rsid w:val="00783A18"/>
    <w:rsid w:val="00783AF9"/>
    <w:rsid w:val="00784232"/>
    <w:rsid w:val="00784C17"/>
    <w:rsid w:val="00784DCF"/>
    <w:rsid w:val="007854B0"/>
    <w:rsid w:val="00785642"/>
    <w:rsid w:val="007857F5"/>
    <w:rsid w:val="00786478"/>
    <w:rsid w:val="00786A4C"/>
    <w:rsid w:val="00786D6B"/>
    <w:rsid w:val="00787950"/>
    <w:rsid w:val="00787E94"/>
    <w:rsid w:val="0079021A"/>
    <w:rsid w:val="007903B3"/>
    <w:rsid w:val="00790D02"/>
    <w:rsid w:val="00790DC0"/>
    <w:rsid w:val="00790E7B"/>
    <w:rsid w:val="007910C0"/>
    <w:rsid w:val="00791498"/>
    <w:rsid w:val="00791E40"/>
    <w:rsid w:val="007924DD"/>
    <w:rsid w:val="0079294D"/>
    <w:rsid w:val="007929CE"/>
    <w:rsid w:val="00792E52"/>
    <w:rsid w:val="0079314F"/>
    <w:rsid w:val="00793586"/>
    <w:rsid w:val="00793698"/>
    <w:rsid w:val="00793852"/>
    <w:rsid w:val="00793914"/>
    <w:rsid w:val="0079421C"/>
    <w:rsid w:val="00794A68"/>
    <w:rsid w:val="00794A8B"/>
    <w:rsid w:val="00794B98"/>
    <w:rsid w:val="00794C52"/>
    <w:rsid w:val="00794CD2"/>
    <w:rsid w:val="00795B99"/>
    <w:rsid w:val="00795F42"/>
    <w:rsid w:val="007976D8"/>
    <w:rsid w:val="007A02B4"/>
    <w:rsid w:val="007A0FD4"/>
    <w:rsid w:val="007A1352"/>
    <w:rsid w:val="007A16F8"/>
    <w:rsid w:val="007A1BE6"/>
    <w:rsid w:val="007A221D"/>
    <w:rsid w:val="007A2ADB"/>
    <w:rsid w:val="007A3BEB"/>
    <w:rsid w:val="007A3E5A"/>
    <w:rsid w:val="007A4CC4"/>
    <w:rsid w:val="007A4FBF"/>
    <w:rsid w:val="007A5469"/>
    <w:rsid w:val="007A5528"/>
    <w:rsid w:val="007A5717"/>
    <w:rsid w:val="007A5758"/>
    <w:rsid w:val="007A5B7E"/>
    <w:rsid w:val="007A5FEC"/>
    <w:rsid w:val="007A602B"/>
    <w:rsid w:val="007A63D9"/>
    <w:rsid w:val="007A734F"/>
    <w:rsid w:val="007A7C21"/>
    <w:rsid w:val="007A7DB5"/>
    <w:rsid w:val="007B0679"/>
    <w:rsid w:val="007B08AA"/>
    <w:rsid w:val="007B095B"/>
    <w:rsid w:val="007B0E59"/>
    <w:rsid w:val="007B1E75"/>
    <w:rsid w:val="007B2227"/>
    <w:rsid w:val="007B264B"/>
    <w:rsid w:val="007B270A"/>
    <w:rsid w:val="007B298D"/>
    <w:rsid w:val="007B2ADF"/>
    <w:rsid w:val="007B2E08"/>
    <w:rsid w:val="007B3293"/>
    <w:rsid w:val="007B34FF"/>
    <w:rsid w:val="007B3945"/>
    <w:rsid w:val="007B3B6D"/>
    <w:rsid w:val="007B3CB3"/>
    <w:rsid w:val="007B3DA8"/>
    <w:rsid w:val="007B408F"/>
    <w:rsid w:val="007B478E"/>
    <w:rsid w:val="007B4DDC"/>
    <w:rsid w:val="007B5263"/>
    <w:rsid w:val="007B5DD2"/>
    <w:rsid w:val="007B6382"/>
    <w:rsid w:val="007B6721"/>
    <w:rsid w:val="007B696F"/>
    <w:rsid w:val="007B712A"/>
    <w:rsid w:val="007B734E"/>
    <w:rsid w:val="007B736A"/>
    <w:rsid w:val="007B73ED"/>
    <w:rsid w:val="007B7784"/>
    <w:rsid w:val="007B7DB8"/>
    <w:rsid w:val="007C08AE"/>
    <w:rsid w:val="007C0944"/>
    <w:rsid w:val="007C0959"/>
    <w:rsid w:val="007C15EB"/>
    <w:rsid w:val="007C1CB5"/>
    <w:rsid w:val="007C1F7E"/>
    <w:rsid w:val="007C2499"/>
    <w:rsid w:val="007C2900"/>
    <w:rsid w:val="007C298A"/>
    <w:rsid w:val="007C2ACD"/>
    <w:rsid w:val="007C30B8"/>
    <w:rsid w:val="007C35DA"/>
    <w:rsid w:val="007C381B"/>
    <w:rsid w:val="007C3B40"/>
    <w:rsid w:val="007C41DE"/>
    <w:rsid w:val="007C447B"/>
    <w:rsid w:val="007C4832"/>
    <w:rsid w:val="007C49FA"/>
    <w:rsid w:val="007C4D5E"/>
    <w:rsid w:val="007C4D85"/>
    <w:rsid w:val="007C4EE7"/>
    <w:rsid w:val="007C5610"/>
    <w:rsid w:val="007C5AB5"/>
    <w:rsid w:val="007C5AE6"/>
    <w:rsid w:val="007C665A"/>
    <w:rsid w:val="007C6C7E"/>
    <w:rsid w:val="007C6C8D"/>
    <w:rsid w:val="007C70D2"/>
    <w:rsid w:val="007C713F"/>
    <w:rsid w:val="007C7443"/>
    <w:rsid w:val="007C7929"/>
    <w:rsid w:val="007D0238"/>
    <w:rsid w:val="007D0E13"/>
    <w:rsid w:val="007D1C4D"/>
    <w:rsid w:val="007D1D8C"/>
    <w:rsid w:val="007D1F5F"/>
    <w:rsid w:val="007D209D"/>
    <w:rsid w:val="007D2DDE"/>
    <w:rsid w:val="007D3D64"/>
    <w:rsid w:val="007D3EB3"/>
    <w:rsid w:val="007D3F19"/>
    <w:rsid w:val="007D3FEE"/>
    <w:rsid w:val="007D4806"/>
    <w:rsid w:val="007D6008"/>
    <w:rsid w:val="007D624C"/>
    <w:rsid w:val="007D64BC"/>
    <w:rsid w:val="007D6735"/>
    <w:rsid w:val="007D7C26"/>
    <w:rsid w:val="007D7C9E"/>
    <w:rsid w:val="007D7F12"/>
    <w:rsid w:val="007E14EA"/>
    <w:rsid w:val="007E17F9"/>
    <w:rsid w:val="007E1CCA"/>
    <w:rsid w:val="007E1D1D"/>
    <w:rsid w:val="007E2028"/>
    <w:rsid w:val="007E28AA"/>
    <w:rsid w:val="007E2B9B"/>
    <w:rsid w:val="007E2F80"/>
    <w:rsid w:val="007E3D3E"/>
    <w:rsid w:val="007E3D9E"/>
    <w:rsid w:val="007E48C9"/>
    <w:rsid w:val="007E532C"/>
    <w:rsid w:val="007E53F0"/>
    <w:rsid w:val="007E575F"/>
    <w:rsid w:val="007E57AD"/>
    <w:rsid w:val="007E6A50"/>
    <w:rsid w:val="007E71BA"/>
    <w:rsid w:val="007E7CE6"/>
    <w:rsid w:val="007E7D0E"/>
    <w:rsid w:val="007F0B9C"/>
    <w:rsid w:val="007F1467"/>
    <w:rsid w:val="007F18F5"/>
    <w:rsid w:val="007F2515"/>
    <w:rsid w:val="007F2535"/>
    <w:rsid w:val="007F2809"/>
    <w:rsid w:val="007F2919"/>
    <w:rsid w:val="007F32F3"/>
    <w:rsid w:val="007F4558"/>
    <w:rsid w:val="007F45FE"/>
    <w:rsid w:val="007F49A0"/>
    <w:rsid w:val="007F524F"/>
    <w:rsid w:val="007F73E3"/>
    <w:rsid w:val="007F7B02"/>
    <w:rsid w:val="00800B58"/>
    <w:rsid w:val="00800DE9"/>
    <w:rsid w:val="00800F32"/>
    <w:rsid w:val="00801234"/>
    <w:rsid w:val="00801796"/>
    <w:rsid w:val="008024DF"/>
    <w:rsid w:val="00802730"/>
    <w:rsid w:val="0080280C"/>
    <w:rsid w:val="008039A9"/>
    <w:rsid w:val="00803EEA"/>
    <w:rsid w:val="008043D8"/>
    <w:rsid w:val="00804F92"/>
    <w:rsid w:val="008061D4"/>
    <w:rsid w:val="0080676D"/>
    <w:rsid w:val="00806D21"/>
    <w:rsid w:val="0080705D"/>
    <w:rsid w:val="00807176"/>
    <w:rsid w:val="0080767D"/>
    <w:rsid w:val="00807C1D"/>
    <w:rsid w:val="00807D9F"/>
    <w:rsid w:val="00810216"/>
    <w:rsid w:val="0081086E"/>
    <w:rsid w:val="00810B2B"/>
    <w:rsid w:val="0081177C"/>
    <w:rsid w:val="00811AF6"/>
    <w:rsid w:val="00811B06"/>
    <w:rsid w:val="00811EE5"/>
    <w:rsid w:val="008127A0"/>
    <w:rsid w:val="00812917"/>
    <w:rsid w:val="00812A8E"/>
    <w:rsid w:val="00812C02"/>
    <w:rsid w:val="00813586"/>
    <w:rsid w:val="00814313"/>
    <w:rsid w:val="00815574"/>
    <w:rsid w:val="00815B0A"/>
    <w:rsid w:val="00815E18"/>
    <w:rsid w:val="008162A5"/>
    <w:rsid w:val="008163CF"/>
    <w:rsid w:val="008164F0"/>
    <w:rsid w:val="00816A82"/>
    <w:rsid w:val="00816D50"/>
    <w:rsid w:val="0081749C"/>
    <w:rsid w:val="0081784F"/>
    <w:rsid w:val="00817D5D"/>
    <w:rsid w:val="008200AC"/>
    <w:rsid w:val="008205ED"/>
    <w:rsid w:val="00821A78"/>
    <w:rsid w:val="00821A7C"/>
    <w:rsid w:val="00821AFB"/>
    <w:rsid w:val="008222FE"/>
    <w:rsid w:val="008224BB"/>
    <w:rsid w:val="008224C6"/>
    <w:rsid w:val="00822624"/>
    <w:rsid w:val="0082324D"/>
    <w:rsid w:val="00823B6E"/>
    <w:rsid w:val="00823E31"/>
    <w:rsid w:val="00823EA1"/>
    <w:rsid w:val="0082430A"/>
    <w:rsid w:val="00825026"/>
    <w:rsid w:val="00825642"/>
    <w:rsid w:val="00825996"/>
    <w:rsid w:val="00826736"/>
    <w:rsid w:val="008276A6"/>
    <w:rsid w:val="00830868"/>
    <w:rsid w:val="0083091B"/>
    <w:rsid w:val="00830BA3"/>
    <w:rsid w:val="00830E21"/>
    <w:rsid w:val="00830E2E"/>
    <w:rsid w:val="0083118A"/>
    <w:rsid w:val="00831D43"/>
    <w:rsid w:val="00831FD7"/>
    <w:rsid w:val="00832066"/>
    <w:rsid w:val="00832593"/>
    <w:rsid w:val="00832CEC"/>
    <w:rsid w:val="00832E76"/>
    <w:rsid w:val="00833097"/>
    <w:rsid w:val="0083331C"/>
    <w:rsid w:val="00833335"/>
    <w:rsid w:val="00833448"/>
    <w:rsid w:val="008335C5"/>
    <w:rsid w:val="00833654"/>
    <w:rsid w:val="00834024"/>
    <w:rsid w:val="00834AD2"/>
    <w:rsid w:val="008354C7"/>
    <w:rsid w:val="00835DA8"/>
    <w:rsid w:val="008364B3"/>
    <w:rsid w:val="008366AD"/>
    <w:rsid w:val="0083690F"/>
    <w:rsid w:val="00837009"/>
    <w:rsid w:val="00837620"/>
    <w:rsid w:val="00837AA2"/>
    <w:rsid w:val="00837F47"/>
    <w:rsid w:val="0084001D"/>
    <w:rsid w:val="008403E6"/>
    <w:rsid w:val="008406BD"/>
    <w:rsid w:val="00840B3F"/>
    <w:rsid w:val="00840D62"/>
    <w:rsid w:val="00840E46"/>
    <w:rsid w:val="00841160"/>
    <w:rsid w:val="00841AF9"/>
    <w:rsid w:val="00841C9A"/>
    <w:rsid w:val="0084214C"/>
    <w:rsid w:val="00842763"/>
    <w:rsid w:val="00842AA6"/>
    <w:rsid w:val="00842C7F"/>
    <w:rsid w:val="00842FCA"/>
    <w:rsid w:val="00843214"/>
    <w:rsid w:val="008438F9"/>
    <w:rsid w:val="00844014"/>
    <w:rsid w:val="008441D8"/>
    <w:rsid w:val="00844802"/>
    <w:rsid w:val="008448CC"/>
    <w:rsid w:val="0084500C"/>
    <w:rsid w:val="0084512F"/>
    <w:rsid w:val="008452BC"/>
    <w:rsid w:val="00845D74"/>
    <w:rsid w:val="00845E09"/>
    <w:rsid w:val="0084634F"/>
    <w:rsid w:val="008464F9"/>
    <w:rsid w:val="008473B2"/>
    <w:rsid w:val="00847462"/>
    <w:rsid w:val="00847747"/>
    <w:rsid w:val="00847B58"/>
    <w:rsid w:val="008507D3"/>
    <w:rsid w:val="00850977"/>
    <w:rsid w:val="00850985"/>
    <w:rsid w:val="008509CB"/>
    <w:rsid w:val="00850C98"/>
    <w:rsid w:val="00851AD0"/>
    <w:rsid w:val="00852405"/>
    <w:rsid w:val="00853284"/>
    <w:rsid w:val="008537FD"/>
    <w:rsid w:val="00853FD0"/>
    <w:rsid w:val="00853FD3"/>
    <w:rsid w:val="00854A55"/>
    <w:rsid w:val="00854C6E"/>
    <w:rsid w:val="00854E49"/>
    <w:rsid w:val="0085544B"/>
    <w:rsid w:val="008557A2"/>
    <w:rsid w:val="008558BA"/>
    <w:rsid w:val="0085794F"/>
    <w:rsid w:val="00857EBA"/>
    <w:rsid w:val="0086004D"/>
    <w:rsid w:val="008604C3"/>
    <w:rsid w:val="008605C6"/>
    <w:rsid w:val="008605E0"/>
    <w:rsid w:val="0086064B"/>
    <w:rsid w:val="00860F90"/>
    <w:rsid w:val="00861D96"/>
    <w:rsid w:val="0086337C"/>
    <w:rsid w:val="0086348E"/>
    <w:rsid w:val="00863A8B"/>
    <w:rsid w:val="00863EC6"/>
    <w:rsid w:val="00864006"/>
    <w:rsid w:val="008640BD"/>
    <w:rsid w:val="008643EC"/>
    <w:rsid w:val="008647DB"/>
    <w:rsid w:val="00864C80"/>
    <w:rsid w:val="00864FC0"/>
    <w:rsid w:val="00864FCA"/>
    <w:rsid w:val="008651B3"/>
    <w:rsid w:val="00865516"/>
    <w:rsid w:val="00865DBF"/>
    <w:rsid w:val="0086696C"/>
    <w:rsid w:val="00866BC9"/>
    <w:rsid w:val="0086748E"/>
    <w:rsid w:val="00867FC3"/>
    <w:rsid w:val="0087141C"/>
    <w:rsid w:val="00871443"/>
    <w:rsid w:val="0087212C"/>
    <w:rsid w:val="00872C5D"/>
    <w:rsid w:val="008736AB"/>
    <w:rsid w:val="00873EFC"/>
    <w:rsid w:val="00873F6D"/>
    <w:rsid w:val="00874319"/>
    <w:rsid w:val="00874727"/>
    <w:rsid w:val="008747EE"/>
    <w:rsid w:val="00875294"/>
    <w:rsid w:val="00875463"/>
    <w:rsid w:val="0087557E"/>
    <w:rsid w:val="00875864"/>
    <w:rsid w:val="00875D2E"/>
    <w:rsid w:val="00875D49"/>
    <w:rsid w:val="008760BC"/>
    <w:rsid w:val="0087645C"/>
    <w:rsid w:val="00876496"/>
    <w:rsid w:val="00876644"/>
    <w:rsid w:val="00876737"/>
    <w:rsid w:val="00876A38"/>
    <w:rsid w:val="00876A65"/>
    <w:rsid w:val="00876D14"/>
    <w:rsid w:val="00876E4A"/>
    <w:rsid w:val="00876E9B"/>
    <w:rsid w:val="008770D2"/>
    <w:rsid w:val="0087714E"/>
    <w:rsid w:val="0087742D"/>
    <w:rsid w:val="008775B8"/>
    <w:rsid w:val="00877B26"/>
    <w:rsid w:val="00877EEB"/>
    <w:rsid w:val="0088062B"/>
    <w:rsid w:val="00881460"/>
    <w:rsid w:val="008818BB"/>
    <w:rsid w:val="00882060"/>
    <w:rsid w:val="008820AD"/>
    <w:rsid w:val="0088214F"/>
    <w:rsid w:val="00882C15"/>
    <w:rsid w:val="00882C1B"/>
    <w:rsid w:val="00882F3B"/>
    <w:rsid w:val="0088350A"/>
    <w:rsid w:val="00883997"/>
    <w:rsid w:val="008839AC"/>
    <w:rsid w:val="008839CA"/>
    <w:rsid w:val="008849C1"/>
    <w:rsid w:val="00884B56"/>
    <w:rsid w:val="00884DA8"/>
    <w:rsid w:val="008853F1"/>
    <w:rsid w:val="00885711"/>
    <w:rsid w:val="00885C64"/>
    <w:rsid w:val="00886864"/>
    <w:rsid w:val="00886869"/>
    <w:rsid w:val="00887039"/>
    <w:rsid w:val="00891517"/>
    <w:rsid w:val="0089170F"/>
    <w:rsid w:val="008919C1"/>
    <w:rsid w:val="00891A84"/>
    <w:rsid w:val="00891D9D"/>
    <w:rsid w:val="00891DA8"/>
    <w:rsid w:val="00891F1F"/>
    <w:rsid w:val="008941D7"/>
    <w:rsid w:val="008955A4"/>
    <w:rsid w:val="00895665"/>
    <w:rsid w:val="00895904"/>
    <w:rsid w:val="00895A7C"/>
    <w:rsid w:val="00895CE4"/>
    <w:rsid w:val="0089639B"/>
    <w:rsid w:val="00896966"/>
    <w:rsid w:val="0089715E"/>
    <w:rsid w:val="008A0751"/>
    <w:rsid w:val="008A0E89"/>
    <w:rsid w:val="008A15A7"/>
    <w:rsid w:val="008A16D4"/>
    <w:rsid w:val="008A19FC"/>
    <w:rsid w:val="008A19FF"/>
    <w:rsid w:val="008A26E7"/>
    <w:rsid w:val="008A2824"/>
    <w:rsid w:val="008A2A2F"/>
    <w:rsid w:val="008A2CD4"/>
    <w:rsid w:val="008A3F5F"/>
    <w:rsid w:val="008A41B6"/>
    <w:rsid w:val="008A498E"/>
    <w:rsid w:val="008A4E61"/>
    <w:rsid w:val="008A5330"/>
    <w:rsid w:val="008A6293"/>
    <w:rsid w:val="008A634E"/>
    <w:rsid w:val="008A69CB"/>
    <w:rsid w:val="008A6ABC"/>
    <w:rsid w:val="008A7D0D"/>
    <w:rsid w:val="008B0019"/>
    <w:rsid w:val="008B01CC"/>
    <w:rsid w:val="008B0538"/>
    <w:rsid w:val="008B05FE"/>
    <w:rsid w:val="008B072A"/>
    <w:rsid w:val="008B07DD"/>
    <w:rsid w:val="008B0D1D"/>
    <w:rsid w:val="008B0D5A"/>
    <w:rsid w:val="008B112D"/>
    <w:rsid w:val="008B1298"/>
    <w:rsid w:val="008B12C2"/>
    <w:rsid w:val="008B17B3"/>
    <w:rsid w:val="008B2BE2"/>
    <w:rsid w:val="008B33B6"/>
    <w:rsid w:val="008B3901"/>
    <w:rsid w:val="008B3FDA"/>
    <w:rsid w:val="008B40FA"/>
    <w:rsid w:val="008B4BCB"/>
    <w:rsid w:val="008B4DCD"/>
    <w:rsid w:val="008B4FFB"/>
    <w:rsid w:val="008B5074"/>
    <w:rsid w:val="008B5DF7"/>
    <w:rsid w:val="008B6977"/>
    <w:rsid w:val="008B6ED1"/>
    <w:rsid w:val="008B7A35"/>
    <w:rsid w:val="008C02B9"/>
    <w:rsid w:val="008C047F"/>
    <w:rsid w:val="008C0D5A"/>
    <w:rsid w:val="008C1634"/>
    <w:rsid w:val="008C1836"/>
    <w:rsid w:val="008C23C4"/>
    <w:rsid w:val="008C271E"/>
    <w:rsid w:val="008C2A4E"/>
    <w:rsid w:val="008C2C22"/>
    <w:rsid w:val="008C319D"/>
    <w:rsid w:val="008C324D"/>
    <w:rsid w:val="008C3B4A"/>
    <w:rsid w:val="008C3B7F"/>
    <w:rsid w:val="008C49D7"/>
    <w:rsid w:val="008C504C"/>
    <w:rsid w:val="008C5BD3"/>
    <w:rsid w:val="008C6F6F"/>
    <w:rsid w:val="008C7D1B"/>
    <w:rsid w:val="008C7F34"/>
    <w:rsid w:val="008D0338"/>
    <w:rsid w:val="008D052A"/>
    <w:rsid w:val="008D0ABC"/>
    <w:rsid w:val="008D0E84"/>
    <w:rsid w:val="008D0EBB"/>
    <w:rsid w:val="008D0F84"/>
    <w:rsid w:val="008D177F"/>
    <w:rsid w:val="008D1B10"/>
    <w:rsid w:val="008D207F"/>
    <w:rsid w:val="008D2684"/>
    <w:rsid w:val="008D2930"/>
    <w:rsid w:val="008D2C51"/>
    <w:rsid w:val="008D3496"/>
    <w:rsid w:val="008D37B6"/>
    <w:rsid w:val="008D40D1"/>
    <w:rsid w:val="008D42C4"/>
    <w:rsid w:val="008D447A"/>
    <w:rsid w:val="008D4B2C"/>
    <w:rsid w:val="008D51EE"/>
    <w:rsid w:val="008D5295"/>
    <w:rsid w:val="008D5977"/>
    <w:rsid w:val="008D59CA"/>
    <w:rsid w:val="008D5EAD"/>
    <w:rsid w:val="008D64E8"/>
    <w:rsid w:val="008D69A1"/>
    <w:rsid w:val="008D7011"/>
    <w:rsid w:val="008D75D8"/>
    <w:rsid w:val="008D7F9C"/>
    <w:rsid w:val="008D7FC8"/>
    <w:rsid w:val="008E07BC"/>
    <w:rsid w:val="008E0959"/>
    <w:rsid w:val="008E0F5C"/>
    <w:rsid w:val="008E1016"/>
    <w:rsid w:val="008E18C8"/>
    <w:rsid w:val="008E1CFE"/>
    <w:rsid w:val="008E1E66"/>
    <w:rsid w:val="008E2197"/>
    <w:rsid w:val="008E2346"/>
    <w:rsid w:val="008E2B0E"/>
    <w:rsid w:val="008E3456"/>
    <w:rsid w:val="008E36EF"/>
    <w:rsid w:val="008E36F2"/>
    <w:rsid w:val="008E3962"/>
    <w:rsid w:val="008E3A7E"/>
    <w:rsid w:val="008E3C44"/>
    <w:rsid w:val="008E3FDA"/>
    <w:rsid w:val="008E4FF2"/>
    <w:rsid w:val="008E53DC"/>
    <w:rsid w:val="008E5886"/>
    <w:rsid w:val="008E6379"/>
    <w:rsid w:val="008E6446"/>
    <w:rsid w:val="008E6D8D"/>
    <w:rsid w:val="008E713F"/>
    <w:rsid w:val="008E7693"/>
    <w:rsid w:val="008E76FD"/>
    <w:rsid w:val="008E77A7"/>
    <w:rsid w:val="008E7C09"/>
    <w:rsid w:val="008F017F"/>
    <w:rsid w:val="008F13E6"/>
    <w:rsid w:val="008F14B4"/>
    <w:rsid w:val="008F1BAD"/>
    <w:rsid w:val="008F2121"/>
    <w:rsid w:val="008F279E"/>
    <w:rsid w:val="008F2915"/>
    <w:rsid w:val="008F302A"/>
    <w:rsid w:val="008F3121"/>
    <w:rsid w:val="008F540B"/>
    <w:rsid w:val="008F5B98"/>
    <w:rsid w:val="008F5D98"/>
    <w:rsid w:val="008F60FE"/>
    <w:rsid w:val="008F6389"/>
    <w:rsid w:val="008F63E9"/>
    <w:rsid w:val="008F6520"/>
    <w:rsid w:val="008F685C"/>
    <w:rsid w:val="008F6C24"/>
    <w:rsid w:val="008F6CB0"/>
    <w:rsid w:val="008F72E0"/>
    <w:rsid w:val="008F736B"/>
    <w:rsid w:val="008F755F"/>
    <w:rsid w:val="008F7982"/>
    <w:rsid w:val="008F79FA"/>
    <w:rsid w:val="008F7EE1"/>
    <w:rsid w:val="00900A03"/>
    <w:rsid w:val="00900B80"/>
    <w:rsid w:val="00900DD9"/>
    <w:rsid w:val="0090198C"/>
    <w:rsid w:val="0090255A"/>
    <w:rsid w:val="00902DCB"/>
    <w:rsid w:val="00903945"/>
    <w:rsid w:val="009039F5"/>
    <w:rsid w:val="00903C9D"/>
    <w:rsid w:val="00903E56"/>
    <w:rsid w:val="00903F18"/>
    <w:rsid w:val="009042F5"/>
    <w:rsid w:val="009045DF"/>
    <w:rsid w:val="00904B4B"/>
    <w:rsid w:val="00904E2B"/>
    <w:rsid w:val="00904FBF"/>
    <w:rsid w:val="009056AA"/>
    <w:rsid w:val="00905BE5"/>
    <w:rsid w:val="009061D4"/>
    <w:rsid w:val="00906E6A"/>
    <w:rsid w:val="0090797B"/>
    <w:rsid w:val="00907BF6"/>
    <w:rsid w:val="00907D76"/>
    <w:rsid w:val="0091016D"/>
    <w:rsid w:val="00910CB6"/>
    <w:rsid w:val="00911497"/>
    <w:rsid w:val="00911A37"/>
    <w:rsid w:val="00912154"/>
    <w:rsid w:val="009123CD"/>
    <w:rsid w:val="00912C72"/>
    <w:rsid w:val="00913885"/>
    <w:rsid w:val="00914D90"/>
    <w:rsid w:val="00915B41"/>
    <w:rsid w:val="00915D73"/>
    <w:rsid w:val="00916026"/>
    <w:rsid w:val="009165A9"/>
    <w:rsid w:val="009167C2"/>
    <w:rsid w:val="00917029"/>
    <w:rsid w:val="00917B6A"/>
    <w:rsid w:val="00920349"/>
    <w:rsid w:val="00920434"/>
    <w:rsid w:val="00920667"/>
    <w:rsid w:val="00920A27"/>
    <w:rsid w:val="00920F6D"/>
    <w:rsid w:val="00921194"/>
    <w:rsid w:val="0092181D"/>
    <w:rsid w:val="00921C5B"/>
    <w:rsid w:val="00921CDE"/>
    <w:rsid w:val="00921E48"/>
    <w:rsid w:val="00921E89"/>
    <w:rsid w:val="00922824"/>
    <w:rsid w:val="00923238"/>
    <w:rsid w:val="00923A79"/>
    <w:rsid w:val="009243F0"/>
    <w:rsid w:val="00924BA1"/>
    <w:rsid w:val="0092523A"/>
    <w:rsid w:val="00925E5A"/>
    <w:rsid w:val="00926D33"/>
    <w:rsid w:val="00926D6B"/>
    <w:rsid w:val="00926F06"/>
    <w:rsid w:val="00927D76"/>
    <w:rsid w:val="009306A0"/>
    <w:rsid w:val="00930AC5"/>
    <w:rsid w:val="00930D7B"/>
    <w:rsid w:val="00931147"/>
    <w:rsid w:val="00931206"/>
    <w:rsid w:val="00931344"/>
    <w:rsid w:val="009313B1"/>
    <w:rsid w:val="009316C4"/>
    <w:rsid w:val="00931A43"/>
    <w:rsid w:val="00931BC8"/>
    <w:rsid w:val="009322ED"/>
    <w:rsid w:val="00932927"/>
    <w:rsid w:val="009336AB"/>
    <w:rsid w:val="009336DD"/>
    <w:rsid w:val="0093375D"/>
    <w:rsid w:val="00933F78"/>
    <w:rsid w:val="00933FFE"/>
    <w:rsid w:val="0093454F"/>
    <w:rsid w:val="009354AF"/>
    <w:rsid w:val="00935AC6"/>
    <w:rsid w:val="00935C0C"/>
    <w:rsid w:val="00935D1D"/>
    <w:rsid w:val="00937173"/>
    <w:rsid w:val="009372BB"/>
    <w:rsid w:val="0093737D"/>
    <w:rsid w:val="009376F5"/>
    <w:rsid w:val="00937AB9"/>
    <w:rsid w:val="00937C8B"/>
    <w:rsid w:val="0094040B"/>
    <w:rsid w:val="0094099F"/>
    <w:rsid w:val="00940AD8"/>
    <w:rsid w:val="00940B42"/>
    <w:rsid w:val="00940EDD"/>
    <w:rsid w:val="009410EC"/>
    <w:rsid w:val="009412B7"/>
    <w:rsid w:val="00941710"/>
    <w:rsid w:val="009424B7"/>
    <w:rsid w:val="00943861"/>
    <w:rsid w:val="0094408C"/>
    <w:rsid w:val="0094446A"/>
    <w:rsid w:val="009446EA"/>
    <w:rsid w:val="009446FC"/>
    <w:rsid w:val="009447E0"/>
    <w:rsid w:val="00944CF4"/>
    <w:rsid w:val="00944D55"/>
    <w:rsid w:val="00945516"/>
    <w:rsid w:val="009455E9"/>
    <w:rsid w:val="00945D85"/>
    <w:rsid w:val="00946279"/>
    <w:rsid w:val="00946289"/>
    <w:rsid w:val="00946689"/>
    <w:rsid w:val="009467F0"/>
    <w:rsid w:val="0094698E"/>
    <w:rsid w:val="00946BB1"/>
    <w:rsid w:val="00947306"/>
    <w:rsid w:val="0094752C"/>
    <w:rsid w:val="00947779"/>
    <w:rsid w:val="00950563"/>
    <w:rsid w:val="00950858"/>
    <w:rsid w:val="00950E79"/>
    <w:rsid w:val="009511B4"/>
    <w:rsid w:val="00951742"/>
    <w:rsid w:val="00951A6A"/>
    <w:rsid w:val="00951A71"/>
    <w:rsid w:val="009520D0"/>
    <w:rsid w:val="009524D9"/>
    <w:rsid w:val="0095274E"/>
    <w:rsid w:val="009527A4"/>
    <w:rsid w:val="00952909"/>
    <w:rsid w:val="0095295C"/>
    <w:rsid w:val="00952D72"/>
    <w:rsid w:val="00952EDA"/>
    <w:rsid w:val="00953185"/>
    <w:rsid w:val="00953231"/>
    <w:rsid w:val="00953623"/>
    <w:rsid w:val="009539F4"/>
    <w:rsid w:val="009539F5"/>
    <w:rsid w:val="00955F67"/>
    <w:rsid w:val="00956121"/>
    <w:rsid w:val="00956195"/>
    <w:rsid w:val="00956AF9"/>
    <w:rsid w:val="0095710B"/>
    <w:rsid w:val="00957895"/>
    <w:rsid w:val="00957F0C"/>
    <w:rsid w:val="00960641"/>
    <w:rsid w:val="009606D1"/>
    <w:rsid w:val="009612C4"/>
    <w:rsid w:val="00961717"/>
    <w:rsid w:val="00962302"/>
    <w:rsid w:val="009625AD"/>
    <w:rsid w:val="009635AB"/>
    <w:rsid w:val="00963960"/>
    <w:rsid w:val="00963C59"/>
    <w:rsid w:val="009644C2"/>
    <w:rsid w:val="00964501"/>
    <w:rsid w:val="009645D6"/>
    <w:rsid w:val="00964AEC"/>
    <w:rsid w:val="00964F2C"/>
    <w:rsid w:val="00965790"/>
    <w:rsid w:val="009659E1"/>
    <w:rsid w:val="00965BC5"/>
    <w:rsid w:val="00965C91"/>
    <w:rsid w:val="00965E61"/>
    <w:rsid w:val="00966666"/>
    <w:rsid w:val="00966827"/>
    <w:rsid w:val="00966D9D"/>
    <w:rsid w:val="00966E00"/>
    <w:rsid w:val="0096733D"/>
    <w:rsid w:val="009673D6"/>
    <w:rsid w:val="00970248"/>
    <w:rsid w:val="009703E5"/>
    <w:rsid w:val="00970856"/>
    <w:rsid w:val="009708F6"/>
    <w:rsid w:val="00970901"/>
    <w:rsid w:val="00970DF7"/>
    <w:rsid w:val="0097191A"/>
    <w:rsid w:val="00972182"/>
    <w:rsid w:val="0097256E"/>
    <w:rsid w:val="009729B0"/>
    <w:rsid w:val="00972BEA"/>
    <w:rsid w:val="00972E2C"/>
    <w:rsid w:val="009735D7"/>
    <w:rsid w:val="00973E5F"/>
    <w:rsid w:val="00974067"/>
    <w:rsid w:val="00974150"/>
    <w:rsid w:val="009743F5"/>
    <w:rsid w:val="0097477A"/>
    <w:rsid w:val="00974CDB"/>
    <w:rsid w:val="00974FED"/>
    <w:rsid w:val="0097563F"/>
    <w:rsid w:val="00975806"/>
    <w:rsid w:val="0097631B"/>
    <w:rsid w:val="00976448"/>
    <w:rsid w:val="00976A0C"/>
    <w:rsid w:val="00976D75"/>
    <w:rsid w:val="00976EC3"/>
    <w:rsid w:val="009806A7"/>
    <w:rsid w:val="0098083C"/>
    <w:rsid w:val="00980DA2"/>
    <w:rsid w:val="00980E42"/>
    <w:rsid w:val="00980F40"/>
    <w:rsid w:val="009810EF"/>
    <w:rsid w:val="009812EF"/>
    <w:rsid w:val="00981CCA"/>
    <w:rsid w:val="00982330"/>
    <w:rsid w:val="00982A72"/>
    <w:rsid w:val="0098307C"/>
    <w:rsid w:val="00983124"/>
    <w:rsid w:val="009832C2"/>
    <w:rsid w:val="00983CAB"/>
    <w:rsid w:val="00984092"/>
    <w:rsid w:val="00984128"/>
    <w:rsid w:val="009842DB"/>
    <w:rsid w:val="00984F9C"/>
    <w:rsid w:val="00985400"/>
    <w:rsid w:val="00985CE5"/>
    <w:rsid w:val="00985D60"/>
    <w:rsid w:val="00986464"/>
    <w:rsid w:val="00986601"/>
    <w:rsid w:val="0098698D"/>
    <w:rsid w:val="00987694"/>
    <w:rsid w:val="00987711"/>
    <w:rsid w:val="00987964"/>
    <w:rsid w:val="009900C2"/>
    <w:rsid w:val="00990223"/>
    <w:rsid w:val="00990319"/>
    <w:rsid w:val="00990CFA"/>
    <w:rsid w:val="009913D0"/>
    <w:rsid w:val="00991BDA"/>
    <w:rsid w:val="00991FF0"/>
    <w:rsid w:val="009920D1"/>
    <w:rsid w:val="009924EF"/>
    <w:rsid w:val="00992BD1"/>
    <w:rsid w:val="009930CC"/>
    <w:rsid w:val="009934DF"/>
    <w:rsid w:val="00993AF3"/>
    <w:rsid w:val="00993CEE"/>
    <w:rsid w:val="00993E2B"/>
    <w:rsid w:val="0099470E"/>
    <w:rsid w:val="00994837"/>
    <w:rsid w:val="009949D9"/>
    <w:rsid w:val="00995261"/>
    <w:rsid w:val="0099543D"/>
    <w:rsid w:val="00996567"/>
    <w:rsid w:val="00996599"/>
    <w:rsid w:val="009966C1"/>
    <w:rsid w:val="0099672C"/>
    <w:rsid w:val="00996B3C"/>
    <w:rsid w:val="00996FC9"/>
    <w:rsid w:val="00997110"/>
    <w:rsid w:val="00997367"/>
    <w:rsid w:val="00997728"/>
    <w:rsid w:val="009A0198"/>
    <w:rsid w:val="009A0C44"/>
    <w:rsid w:val="009A14D4"/>
    <w:rsid w:val="009A21EE"/>
    <w:rsid w:val="009A2708"/>
    <w:rsid w:val="009A2936"/>
    <w:rsid w:val="009A3156"/>
    <w:rsid w:val="009A38F9"/>
    <w:rsid w:val="009A3D6F"/>
    <w:rsid w:val="009A456D"/>
    <w:rsid w:val="009A4655"/>
    <w:rsid w:val="009A4F4A"/>
    <w:rsid w:val="009A50F8"/>
    <w:rsid w:val="009A51B5"/>
    <w:rsid w:val="009A663C"/>
    <w:rsid w:val="009A665F"/>
    <w:rsid w:val="009A6C38"/>
    <w:rsid w:val="009A6E8A"/>
    <w:rsid w:val="009A771F"/>
    <w:rsid w:val="009A7BE0"/>
    <w:rsid w:val="009A7F83"/>
    <w:rsid w:val="009B103F"/>
    <w:rsid w:val="009B10F0"/>
    <w:rsid w:val="009B129B"/>
    <w:rsid w:val="009B1743"/>
    <w:rsid w:val="009B1801"/>
    <w:rsid w:val="009B1BF7"/>
    <w:rsid w:val="009B200F"/>
    <w:rsid w:val="009B2131"/>
    <w:rsid w:val="009B22FA"/>
    <w:rsid w:val="009B29D5"/>
    <w:rsid w:val="009B2AC1"/>
    <w:rsid w:val="009B2C01"/>
    <w:rsid w:val="009B330E"/>
    <w:rsid w:val="009B4C51"/>
    <w:rsid w:val="009B5266"/>
    <w:rsid w:val="009B52A1"/>
    <w:rsid w:val="009B54B7"/>
    <w:rsid w:val="009B5641"/>
    <w:rsid w:val="009B58F3"/>
    <w:rsid w:val="009B5A9D"/>
    <w:rsid w:val="009B5DD2"/>
    <w:rsid w:val="009B5E1B"/>
    <w:rsid w:val="009B6A1F"/>
    <w:rsid w:val="009B6CD4"/>
    <w:rsid w:val="009B6E4D"/>
    <w:rsid w:val="009B7A22"/>
    <w:rsid w:val="009B7B1A"/>
    <w:rsid w:val="009B7E8F"/>
    <w:rsid w:val="009C00AC"/>
    <w:rsid w:val="009C0D45"/>
    <w:rsid w:val="009C160D"/>
    <w:rsid w:val="009C17F6"/>
    <w:rsid w:val="009C1AAC"/>
    <w:rsid w:val="009C1F64"/>
    <w:rsid w:val="009C2346"/>
    <w:rsid w:val="009C2C64"/>
    <w:rsid w:val="009C2F1D"/>
    <w:rsid w:val="009C39BB"/>
    <w:rsid w:val="009C3D24"/>
    <w:rsid w:val="009C4C0C"/>
    <w:rsid w:val="009C55B3"/>
    <w:rsid w:val="009C6278"/>
    <w:rsid w:val="009C69D9"/>
    <w:rsid w:val="009C72BF"/>
    <w:rsid w:val="009D00B6"/>
    <w:rsid w:val="009D04F1"/>
    <w:rsid w:val="009D0D9C"/>
    <w:rsid w:val="009D1B4C"/>
    <w:rsid w:val="009D1B60"/>
    <w:rsid w:val="009D1E86"/>
    <w:rsid w:val="009D22D2"/>
    <w:rsid w:val="009D2345"/>
    <w:rsid w:val="009D2719"/>
    <w:rsid w:val="009D2B71"/>
    <w:rsid w:val="009D2EDE"/>
    <w:rsid w:val="009D321D"/>
    <w:rsid w:val="009D3250"/>
    <w:rsid w:val="009D42EC"/>
    <w:rsid w:val="009D4B2A"/>
    <w:rsid w:val="009D4C74"/>
    <w:rsid w:val="009D53E1"/>
    <w:rsid w:val="009D596A"/>
    <w:rsid w:val="009D5F23"/>
    <w:rsid w:val="009D6332"/>
    <w:rsid w:val="009D6922"/>
    <w:rsid w:val="009D754A"/>
    <w:rsid w:val="009D7ADA"/>
    <w:rsid w:val="009D7F30"/>
    <w:rsid w:val="009E0857"/>
    <w:rsid w:val="009E0AC5"/>
    <w:rsid w:val="009E0F11"/>
    <w:rsid w:val="009E12A6"/>
    <w:rsid w:val="009E12A9"/>
    <w:rsid w:val="009E141F"/>
    <w:rsid w:val="009E1450"/>
    <w:rsid w:val="009E146C"/>
    <w:rsid w:val="009E1523"/>
    <w:rsid w:val="009E1759"/>
    <w:rsid w:val="009E1C17"/>
    <w:rsid w:val="009E1D78"/>
    <w:rsid w:val="009E26B9"/>
    <w:rsid w:val="009E306E"/>
    <w:rsid w:val="009E3BC6"/>
    <w:rsid w:val="009E497F"/>
    <w:rsid w:val="009E4E47"/>
    <w:rsid w:val="009E5F3F"/>
    <w:rsid w:val="009E6256"/>
    <w:rsid w:val="009E6534"/>
    <w:rsid w:val="009E7105"/>
    <w:rsid w:val="009E7337"/>
    <w:rsid w:val="009E7725"/>
    <w:rsid w:val="009E7871"/>
    <w:rsid w:val="009F060F"/>
    <w:rsid w:val="009F071D"/>
    <w:rsid w:val="009F0D91"/>
    <w:rsid w:val="009F0DDB"/>
    <w:rsid w:val="009F0F12"/>
    <w:rsid w:val="009F13B2"/>
    <w:rsid w:val="009F1B49"/>
    <w:rsid w:val="009F2132"/>
    <w:rsid w:val="009F267B"/>
    <w:rsid w:val="009F35A7"/>
    <w:rsid w:val="009F38F3"/>
    <w:rsid w:val="009F38F8"/>
    <w:rsid w:val="009F39C2"/>
    <w:rsid w:val="009F3C3B"/>
    <w:rsid w:val="009F3E7C"/>
    <w:rsid w:val="009F413E"/>
    <w:rsid w:val="009F5DB8"/>
    <w:rsid w:val="009F6707"/>
    <w:rsid w:val="009F6AC1"/>
    <w:rsid w:val="009F7035"/>
    <w:rsid w:val="009F7F3D"/>
    <w:rsid w:val="00A00196"/>
    <w:rsid w:val="00A00869"/>
    <w:rsid w:val="00A00A20"/>
    <w:rsid w:val="00A01A8F"/>
    <w:rsid w:val="00A02977"/>
    <w:rsid w:val="00A03500"/>
    <w:rsid w:val="00A038B9"/>
    <w:rsid w:val="00A03AC2"/>
    <w:rsid w:val="00A03BF7"/>
    <w:rsid w:val="00A040E9"/>
    <w:rsid w:val="00A0414D"/>
    <w:rsid w:val="00A042A1"/>
    <w:rsid w:val="00A043C7"/>
    <w:rsid w:val="00A0463C"/>
    <w:rsid w:val="00A05B80"/>
    <w:rsid w:val="00A061C8"/>
    <w:rsid w:val="00A070B3"/>
    <w:rsid w:val="00A074AB"/>
    <w:rsid w:val="00A07905"/>
    <w:rsid w:val="00A1019E"/>
    <w:rsid w:val="00A10E7D"/>
    <w:rsid w:val="00A118B2"/>
    <w:rsid w:val="00A11F54"/>
    <w:rsid w:val="00A12F9D"/>
    <w:rsid w:val="00A130B4"/>
    <w:rsid w:val="00A1331A"/>
    <w:rsid w:val="00A136CF"/>
    <w:rsid w:val="00A13F24"/>
    <w:rsid w:val="00A13FA3"/>
    <w:rsid w:val="00A14288"/>
    <w:rsid w:val="00A145FF"/>
    <w:rsid w:val="00A14C31"/>
    <w:rsid w:val="00A14C97"/>
    <w:rsid w:val="00A15219"/>
    <w:rsid w:val="00A156D6"/>
    <w:rsid w:val="00A15EF1"/>
    <w:rsid w:val="00A15F2A"/>
    <w:rsid w:val="00A160A8"/>
    <w:rsid w:val="00A1666F"/>
    <w:rsid w:val="00A16B40"/>
    <w:rsid w:val="00A16D9D"/>
    <w:rsid w:val="00A17732"/>
    <w:rsid w:val="00A202C7"/>
    <w:rsid w:val="00A20965"/>
    <w:rsid w:val="00A20EE4"/>
    <w:rsid w:val="00A21BD8"/>
    <w:rsid w:val="00A22158"/>
    <w:rsid w:val="00A224AE"/>
    <w:rsid w:val="00A22C80"/>
    <w:rsid w:val="00A232C4"/>
    <w:rsid w:val="00A23486"/>
    <w:rsid w:val="00A23865"/>
    <w:rsid w:val="00A24958"/>
    <w:rsid w:val="00A24DA9"/>
    <w:rsid w:val="00A2518B"/>
    <w:rsid w:val="00A25A36"/>
    <w:rsid w:val="00A25B3F"/>
    <w:rsid w:val="00A25CDB"/>
    <w:rsid w:val="00A26084"/>
    <w:rsid w:val="00A261F3"/>
    <w:rsid w:val="00A27F68"/>
    <w:rsid w:val="00A307AF"/>
    <w:rsid w:val="00A30E7A"/>
    <w:rsid w:val="00A30EB6"/>
    <w:rsid w:val="00A30F39"/>
    <w:rsid w:val="00A312A5"/>
    <w:rsid w:val="00A313EC"/>
    <w:rsid w:val="00A3156D"/>
    <w:rsid w:val="00A315DA"/>
    <w:rsid w:val="00A3174A"/>
    <w:rsid w:val="00A31C8F"/>
    <w:rsid w:val="00A31F2F"/>
    <w:rsid w:val="00A32916"/>
    <w:rsid w:val="00A329D7"/>
    <w:rsid w:val="00A32BFE"/>
    <w:rsid w:val="00A3305E"/>
    <w:rsid w:val="00A33098"/>
    <w:rsid w:val="00A33584"/>
    <w:rsid w:val="00A3442F"/>
    <w:rsid w:val="00A349E0"/>
    <w:rsid w:val="00A34D0B"/>
    <w:rsid w:val="00A34EC2"/>
    <w:rsid w:val="00A3559B"/>
    <w:rsid w:val="00A355A5"/>
    <w:rsid w:val="00A35D83"/>
    <w:rsid w:val="00A35E02"/>
    <w:rsid w:val="00A35FB6"/>
    <w:rsid w:val="00A36221"/>
    <w:rsid w:val="00A36B7E"/>
    <w:rsid w:val="00A375A8"/>
    <w:rsid w:val="00A4086B"/>
    <w:rsid w:val="00A408FF"/>
    <w:rsid w:val="00A40938"/>
    <w:rsid w:val="00A40C3E"/>
    <w:rsid w:val="00A40D1D"/>
    <w:rsid w:val="00A40E33"/>
    <w:rsid w:val="00A40FB6"/>
    <w:rsid w:val="00A41516"/>
    <w:rsid w:val="00A4161D"/>
    <w:rsid w:val="00A41D81"/>
    <w:rsid w:val="00A426FE"/>
    <w:rsid w:val="00A42993"/>
    <w:rsid w:val="00A43090"/>
    <w:rsid w:val="00A43BBA"/>
    <w:rsid w:val="00A43EDB"/>
    <w:rsid w:val="00A446B8"/>
    <w:rsid w:val="00A44714"/>
    <w:rsid w:val="00A4473D"/>
    <w:rsid w:val="00A44D22"/>
    <w:rsid w:val="00A455D5"/>
    <w:rsid w:val="00A45682"/>
    <w:rsid w:val="00A465DA"/>
    <w:rsid w:val="00A46C45"/>
    <w:rsid w:val="00A46D68"/>
    <w:rsid w:val="00A504EB"/>
    <w:rsid w:val="00A5068C"/>
    <w:rsid w:val="00A5073F"/>
    <w:rsid w:val="00A50A49"/>
    <w:rsid w:val="00A5107B"/>
    <w:rsid w:val="00A510A7"/>
    <w:rsid w:val="00A521E0"/>
    <w:rsid w:val="00A52D11"/>
    <w:rsid w:val="00A52E00"/>
    <w:rsid w:val="00A531E2"/>
    <w:rsid w:val="00A53EC2"/>
    <w:rsid w:val="00A56C50"/>
    <w:rsid w:val="00A56F15"/>
    <w:rsid w:val="00A57A5D"/>
    <w:rsid w:val="00A6046F"/>
    <w:rsid w:val="00A605CC"/>
    <w:rsid w:val="00A60943"/>
    <w:rsid w:val="00A6107D"/>
    <w:rsid w:val="00A613BF"/>
    <w:rsid w:val="00A61932"/>
    <w:rsid w:val="00A61A17"/>
    <w:rsid w:val="00A61B34"/>
    <w:rsid w:val="00A61D84"/>
    <w:rsid w:val="00A633C9"/>
    <w:rsid w:val="00A63DA1"/>
    <w:rsid w:val="00A63F45"/>
    <w:rsid w:val="00A63F99"/>
    <w:rsid w:val="00A641C5"/>
    <w:rsid w:val="00A655B3"/>
    <w:rsid w:val="00A65ABA"/>
    <w:rsid w:val="00A65DAC"/>
    <w:rsid w:val="00A66294"/>
    <w:rsid w:val="00A66CF6"/>
    <w:rsid w:val="00A67242"/>
    <w:rsid w:val="00A672D3"/>
    <w:rsid w:val="00A67BDB"/>
    <w:rsid w:val="00A70482"/>
    <w:rsid w:val="00A706F5"/>
    <w:rsid w:val="00A70804"/>
    <w:rsid w:val="00A7089E"/>
    <w:rsid w:val="00A70FF9"/>
    <w:rsid w:val="00A71102"/>
    <w:rsid w:val="00A713ED"/>
    <w:rsid w:val="00A71E7B"/>
    <w:rsid w:val="00A7207D"/>
    <w:rsid w:val="00A72619"/>
    <w:rsid w:val="00A731A3"/>
    <w:rsid w:val="00A731CD"/>
    <w:rsid w:val="00A736BC"/>
    <w:rsid w:val="00A7390D"/>
    <w:rsid w:val="00A74801"/>
    <w:rsid w:val="00A74D97"/>
    <w:rsid w:val="00A75809"/>
    <w:rsid w:val="00A759FC"/>
    <w:rsid w:val="00A75FD9"/>
    <w:rsid w:val="00A76D2E"/>
    <w:rsid w:val="00A804AB"/>
    <w:rsid w:val="00A80820"/>
    <w:rsid w:val="00A815DE"/>
    <w:rsid w:val="00A8178E"/>
    <w:rsid w:val="00A81EFB"/>
    <w:rsid w:val="00A82DB6"/>
    <w:rsid w:val="00A8331E"/>
    <w:rsid w:val="00A8334D"/>
    <w:rsid w:val="00A83B27"/>
    <w:rsid w:val="00A85102"/>
    <w:rsid w:val="00A85CF7"/>
    <w:rsid w:val="00A85D85"/>
    <w:rsid w:val="00A8635E"/>
    <w:rsid w:val="00A86887"/>
    <w:rsid w:val="00A86AB7"/>
    <w:rsid w:val="00A86C54"/>
    <w:rsid w:val="00A87C37"/>
    <w:rsid w:val="00A904ED"/>
    <w:rsid w:val="00A90640"/>
    <w:rsid w:val="00A91456"/>
    <w:rsid w:val="00A91585"/>
    <w:rsid w:val="00A918C1"/>
    <w:rsid w:val="00A91B38"/>
    <w:rsid w:val="00A91BF6"/>
    <w:rsid w:val="00A91DA4"/>
    <w:rsid w:val="00A92CD8"/>
    <w:rsid w:val="00A931F7"/>
    <w:rsid w:val="00A932EC"/>
    <w:rsid w:val="00A93570"/>
    <w:rsid w:val="00A93790"/>
    <w:rsid w:val="00A93B36"/>
    <w:rsid w:val="00A94002"/>
    <w:rsid w:val="00A94F86"/>
    <w:rsid w:val="00A962A0"/>
    <w:rsid w:val="00A965B8"/>
    <w:rsid w:val="00A97F25"/>
    <w:rsid w:val="00AA011B"/>
    <w:rsid w:val="00AA0A12"/>
    <w:rsid w:val="00AA0BF4"/>
    <w:rsid w:val="00AA0C4B"/>
    <w:rsid w:val="00AA0F55"/>
    <w:rsid w:val="00AA0FA9"/>
    <w:rsid w:val="00AA14D2"/>
    <w:rsid w:val="00AA286E"/>
    <w:rsid w:val="00AA2CA3"/>
    <w:rsid w:val="00AA35A7"/>
    <w:rsid w:val="00AA35AE"/>
    <w:rsid w:val="00AA3B27"/>
    <w:rsid w:val="00AA400A"/>
    <w:rsid w:val="00AA42BA"/>
    <w:rsid w:val="00AA4424"/>
    <w:rsid w:val="00AA4961"/>
    <w:rsid w:val="00AA4A5A"/>
    <w:rsid w:val="00AA4F57"/>
    <w:rsid w:val="00AA5781"/>
    <w:rsid w:val="00AA5832"/>
    <w:rsid w:val="00AA5CB7"/>
    <w:rsid w:val="00AA5DDE"/>
    <w:rsid w:val="00AA5EC8"/>
    <w:rsid w:val="00AA5F24"/>
    <w:rsid w:val="00AA62EB"/>
    <w:rsid w:val="00AA62F5"/>
    <w:rsid w:val="00AA72A5"/>
    <w:rsid w:val="00AA744D"/>
    <w:rsid w:val="00AA791E"/>
    <w:rsid w:val="00AA7AF7"/>
    <w:rsid w:val="00AA7F47"/>
    <w:rsid w:val="00AB04A3"/>
    <w:rsid w:val="00AB0969"/>
    <w:rsid w:val="00AB09FD"/>
    <w:rsid w:val="00AB13CE"/>
    <w:rsid w:val="00AB15F3"/>
    <w:rsid w:val="00AB1A1C"/>
    <w:rsid w:val="00AB1ACB"/>
    <w:rsid w:val="00AB1C46"/>
    <w:rsid w:val="00AB1CDC"/>
    <w:rsid w:val="00AB1E94"/>
    <w:rsid w:val="00AB2011"/>
    <w:rsid w:val="00AB22D3"/>
    <w:rsid w:val="00AB2A11"/>
    <w:rsid w:val="00AB2A34"/>
    <w:rsid w:val="00AB2B78"/>
    <w:rsid w:val="00AB2D32"/>
    <w:rsid w:val="00AB2FC6"/>
    <w:rsid w:val="00AB2FCA"/>
    <w:rsid w:val="00AB4057"/>
    <w:rsid w:val="00AB4FC4"/>
    <w:rsid w:val="00AB537E"/>
    <w:rsid w:val="00AB54A3"/>
    <w:rsid w:val="00AB54E7"/>
    <w:rsid w:val="00AB5595"/>
    <w:rsid w:val="00AB5794"/>
    <w:rsid w:val="00AB61C1"/>
    <w:rsid w:val="00AB64C0"/>
    <w:rsid w:val="00AB6C22"/>
    <w:rsid w:val="00AB6EB9"/>
    <w:rsid w:val="00AB70C9"/>
    <w:rsid w:val="00AB719C"/>
    <w:rsid w:val="00AB721C"/>
    <w:rsid w:val="00AB7D3D"/>
    <w:rsid w:val="00AC02F4"/>
    <w:rsid w:val="00AC046F"/>
    <w:rsid w:val="00AC0A91"/>
    <w:rsid w:val="00AC0C35"/>
    <w:rsid w:val="00AC1477"/>
    <w:rsid w:val="00AC1CEC"/>
    <w:rsid w:val="00AC2E75"/>
    <w:rsid w:val="00AC2FB6"/>
    <w:rsid w:val="00AC3152"/>
    <w:rsid w:val="00AC346B"/>
    <w:rsid w:val="00AC35EF"/>
    <w:rsid w:val="00AC38AD"/>
    <w:rsid w:val="00AC3F37"/>
    <w:rsid w:val="00AC43FF"/>
    <w:rsid w:val="00AC454C"/>
    <w:rsid w:val="00AC496E"/>
    <w:rsid w:val="00AC627C"/>
    <w:rsid w:val="00AC6416"/>
    <w:rsid w:val="00AC698A"/>
    <w:rsid w:val="00AC6993"/>
    <w:rsid w:val="00AC6BA0"/>
    <w:rsid w:val="00AC6CA3"/>
    <w:rsid w:val="00AC7991"/>
    <w:rsid w:val="00AC7DAC"/>
    <w:rsid w:val="00AC7FE1"/>
    <w:rsid w:val="00AD048C"/>
    <w:rsid w:val="00AD057E"/>
    <w:rsid w:val="00AD0D3F"/>
    <w:rsid w:val="00AD1A33"/>
    <w:rsid w:val="00AD1C17"/>
    <w:rsid w:val="00AD2040"/>
    <w:rsid w:val="00AD24CF"/>
    <w:rsid w:val="00AD28EF"/>
    <w:rsid w:val="00AD292A"/>
    <w:rsid w:val="00AD38BC"/>
    <w:rsid w:val="00AD3B5A"/>
    <w:rsid w:val="00AD4161"/>
    <w:rsid w:val="00AD48FA"/>
    <w:rsid w:val="00AD63E6"/>
    <w:rsid w:val="00AD6AD2"/>
    <w:rsid w:val="00AD70CE"/>
    <w:rsid w:val="00AD7402"/>
    <w:rsid w:val="00AE1CFC"/>
    <w:rsid w:val="00AE1DF0"/>
    <w:rsid w:val="00AE1F26"/>
    <w:rsid w:val="00AE20F3"/>
    <w:rsid w:val="00AE2ACE"/>
    <w:rsid w:val="00AE2EB7"/>
    <w:rsid w:val="00AE2F94"/>
    <w:rsid w:val="00AE309D"/>
    <w:rsid w:val="00AE3C33"/>
    <w:rsid w:val="00AE3DE3"/>
    <w:rsid w:val="00AE4CF3"/>
    <w:rsid w:val="00AE5062"/>
    <w:rsid w:val="00AE53BE"/>
    <w:rsid w:val="00AE5F32"/>
    <w:rsid w:val="00AE6373"/>
    <w:rsid w:val="00AE6687"/>
    <w:rsid w:val="00AE6913"/>
    <w:rsid w:val="00AE7968"/>
    <w:rsid w:val="00AF1111"/>
    <w:rsid w:val="00AF1382"/>
    <w:rsid w:val="00AF1403"/>
    <w:rsid w:val="00AF15C2"/>
    <w:rsid w:val="00AF1C72"/>
    <w:rsid w:val="00AF2DF0"/>
    <w:rsid w:val="00AF2E78"/>
    <w:rsid w:val="00AF2F91"/>
    <w:rsid w:val="00AF305C"/>
    <w:rsid w:val="00AF3711"/>
    <w:rsid w:val="00AF412E"/>
    <w:rsid w:val="00AF54CA"/>
    <w:rsid w:val="00AF5D67"/>
    <w:rsid w:val="00AF6C5B"/>
    <w:rsid w:val="00AF724D"/>
    <w:rsid w:val="00AF743E"/>
    <w:rsid w:val="00AF7805"/>
    <w:rsid w:val="00AF7B95"/>
    <w:rsid w:val="00B005F3"/>
    <w:rsid w:val="00B00674"/>
    <w:rsid w:val="00B00F38"/>
    <w:rsid w:val="00B0122B"/>
    <w:rsid w:val="00B014FC"/>
    <w:rsid w:val="00B0183E"/>
    <w:rsid w:val="00B01B70"/>
    <w:rsid w:val="00B01DE9"/>
    <w:rsid w:val="00B01E25"/>
    <w:rsid w:val="00B02238"/>
    <w:rsid w:val="00B03050"/>
    <w:rsid w:val="00B03A1C"/>
    <w:rsid w:val="00B03FCB"/>
    <w:rsid w:val="00B04218"/>
    <w:rsid w:val="00B04610"/>
    <w:rsid w:val="00B0487B"/>
    <w:rsid w:val="00B04C1C"/>
    <w:rsid w:val="00B069E4"/>
    <w:rsid w:val="00B07AE7"/>
    <w:rsid w:val="00B10597"/>
    <w:rsid w:val="00B10719"/>
    <w:rsid w:val="00B1112A"/>
    <w:rsid w:val="00B1116E"/>
    <w:rsid w:val="00B111F8"/>
    <w:rsid w:val="00B1143A"/>
    <w:rsid w:val="00B11A04"/>
    <w:rsid w:val="00B11C59"/>
    <w:rsid w:val="00B1201B"/>
    <w:rsid w:val="00B12A6C"/>
    <w:rsid w:val="00B12B96"/>
    <w:rsid w:val="00B1526E"/>
    <w:rsid w:val="00B155B8"/>
    <w:rsid w:val="00B155C3"/>
    <w:rsid w:val="00B155DD"/>
    <w:rsid w:val="00B156FF"/>
    <w:rsid w:val="00B159B8"/>
    <w:rsid w:val="00B163A0"/>
    <w:rsid w:val="00B16A60"/>
    <w:rsid w:val="00B171F6"/>
    <w:rsid w:val="00B172DF"/>
    <w:rsid w:val="00B17BFA"/>
    <w:rsid w:val="00B17E7B"/>
    <w:rsid w:val="00B20158"/>
    <w:rsid w:val="00B216A9"/>
    <w:rsid w:val="00B21817"/>
    <w:rsid w:val="00B21A78"/>
    <w:rsid w:val="00B21A7D"/>
    <w:rsid w:val="00B22E39"/>
    <w:rsid w:val="00B23131"/>
    <w:rsid w:val="00B23F45"/>
    <w:rsid w:val="00B26848"/>
    <w:rsid w:val="00B26B9B"/>
    <w:rsid w:val="00B27A63"/>
    <w:rsid w:val="00B27A7C"/>
    <w:rsid w:val="00B27E48"/>
    <w:rsid w:val="00B30B9A"/>
    <w:rsid w:val="00B30D03"/>
    <w:rsid w:val="00B30F84"/>
    <w:rsid w:val="00B31B07"/>
    <w:rsid w:val="00B32080"/>
    <w:rsid w:val="00B3244E"/>
    <w:rsid w:val="00B32CDD"/>
    <w:rsid w:val="00B332B1"/>
    <w:rsid w:val="00B332CB"/>
    <w:rsid w:val="00B33519"/>
    <w:rsid w:val="00B33C69"/>
    <w:rsid w:val="00B33C77"/>
    <w:rsid w:val="00B33E67"/>
    <w:rsid w:val="00B33F2C"/>
    <w:rsid w:val="00B34BF2"/>
    <w:rsid w:val="00B34ED5"/>
    <w:rsid w:val="00B352DE"/>
    <w:rsid w:val="00B354DE"/>
    <w:rsid w:val="00B35F79"/>
    <w:rsid w:val="00B36516"/>
    <w:rsid w:val="00B368A8"/>
    <w:rsid w:val="00B36F8E"/>
    <w:rsid w:val="00B41475"/>
    <w:rsid w:val="00B41BA9"/>
    <w:rsid w:val="00B41E0F"/>
    <w:rsid w:val="00B422C9"/>
    <w:rsid w:val="00B42ADC"/>
    <w:rsid w:val="00B42AFA"/>
    <w:rsid w:val="00B44FDB"/>
    <w:rsid w:val="00B457A0"/>
    <w:rsid w:val="00B45924"/>
    <w:rsid w:val="00B459A0"/>
    <w:rsid w:val="00B4616C"/>
    <w:rsid w:val="00B47A78"/>
    <w:rsid w:val="00B47AF3"/>
    <w:rsid w:val="00B47B17"/>
    <w:rsid w:val="00B47B6E"/>
    <w:rsid w:val="00B47CF2"/>
    <w:rsid w:val="00B502D8"/>
    <w:rsid w:val="00B50354"/>
    <w:rsid w:val="00B506D5"/>
    <w:rsid w:val="00B50D18"/>
    <w:rsid w:val="00B50DD7"/>
    <w:rsid w:val="00B5182C"/>
    <w:rsid w:val="00B51879"/>
    <w:rsid w:val="00B51EF6"/>
    <w:rsid w:val="00B52285"/>
    <w:rsid w:val="00B529DF"/>
    <w:rsid w:val="00B52B17"/>
    <w:rsid w:val="00B53987"/>
    <w:rsid w:val="00B5415A"/>
    <w:rsid w:val="00B54B70"/>
    <w:rsid w:val="00B54DBD"/>
    <w:rsid w:val="00B551AD"/>
    <w:rsid w:val="00B55660"/>
    <w:rsid w:val="00B561AF"/>
    <w:rsid w:val="00B562D1"/>
    <w:rsid w:val="00B563F9"/>
    <w:rsid w:val="00B5791E"/>
    <w:rsid w:val="00B57B6B"/>
    <w:rsid w:val="00B60AA7"/>
    <w:rsid w:val="00B61099"/>
    <w:rsid w:val="00B6131C"/>
    <w:rsid w:val="00B61545"/>
    <w:rsid w:val="00B63085"/>
    <w:rsid w:val="00B64044"/>
    <w:rsid w:val="00B640C7"/>
    <w:rsid w:val="00B64353"/>
    <w:rsid w:val="00B64630"/>
    <w:rsid w:val="00B647C6"/>
    <w:rsid w:val="00B64A2D"/>
    <w:rsid w:val="00B64A6A"/>
    <w:rsid w:val="00B64DB1"/>
    <w:rsid w:val="00B650F0"/>
    <w:rsid w:val="00B66A32"/>
    <w:rsid w:val="00B67BF6"/>
    <w:rsid w:val="00B67E5C"/>
    <w:rsid w:val="00B7035F"/>
    <w:rsid w:val="00B703AB"/>
    <w:rsid w:val="00B708E6"/>
    <w:rsid w:val="00B70BAB"/>
    <w:rsid w:val="00B70C52"/>
    <w:rsid w:val="00B71A2B"/>
    <w:rsid w:val="00B72A23"/>
    <w:rsid w:val="00B73581"/>
    <w:rsid w:val="00B73654"/>
    <w:rsid w:val="00B73894"/>
    <w:rsid w:val="00B73DFD"/>
    <w:rsid w:val="00B7520D"/>
    <w:rsid w:val="00B75238"/>
    <w:rsid w:val="00B75863"/>
    <w:rsid w:val="00B75D7E"/>
    <w:rsid w:val="00B76175"/>
    <w:rsid w:val="00B766C4"/>
    <w:rsid w:val="00B76909"/>
    <w:rsid w:val="00B76EBA"/>
    <w:rsid w:val="00B772CE"/>
    <w:rsid w:val="00B7742D"/>
    <w:rsid w:val="00B8050D"/>
    <w:rsid w:val="00B80600"/>
    <w:rsid w:val="00B80A32"/>
    <w:rsid w:val="00B81469"/>
    <w:rsid w:val="00B82658"/>
    <w:rsid w:val="00B8385C"/>
    <w:rsid w:val="00B83F23"/>
    <w:rsid w:val="00B84E5E"/>
    <w:rsid w:val="00B85673"/>
    <w:rsid w:val="00B85685"/>
    <w:rsid w:val="00B85CC8"/>
    <w:rsid w:val="00B862F0"/>
    <w:rsid w:val="00B8682B"/>
    <w:rsid w:val="00B8758B"/>
    <w:rsid w:val="00B877D3"/>
    <w:rsid w:val="00B877D6"/>
    <w:rsid w:val="00B8791E"/>
    <w:rsid w:val="00B87BDE"/>
    <w:rsid w:val="00B900A8"/>
    <w:rsid w:val="00B903DC"/>
    <w:rsid w:val="00B903F4"/>
    <w:rsid w:val="00B9042D"/>
    <w:rsid w:val="00B9047E"/>
    <w:rsid w:val="00B905D1"/>
    <w:rsid w:val="00B918C6"/>
    <w:rsid w:val="00B91F78"/>
    <w:rsid w:val="00B92216"/>
    <w:rsid w:val="00B926CC"/>
    <w:rsid w:val="00B9285F"/>
    <w:rsid w:val="00B929A1"/>
    <w:rsid w:val="00B937CA"/>
    <w:rsid w:val="00B938F2"/>
    <w:rsid w:val="00B93C00"/>
    <w:rsid w:val="00B93ED5"/>
    <w:rsid w:val="00B94324"/>
    <w:rsid w:val="00B94D63"/>
    <w:rsid w:val="00B95804"/>
    <w:rsid w:val="00B959CA"/>
    <w:rsid w:val="00B95B1D"/>
    <w:rsid w:val="00B95E66"/>
    <w:rsid w:val="00B96A62"/>
    <w:rsid w:val="00B96D0D"/>
    <w:rsid w:val="00B97503"/>
    <w:rsid w:val="00B97E3F"/>
    <w:rsid w:val="00BA0073"/>
    <w:rsid w:val="00BA015B"/>
    <w:rsid w:val="00BA0513"/>
    <w:rsid w:val="00BA0C21"/>
    <w:rsid w:val="00BA136D"/>
    <w:rsid w:val="00BA1B29"/>
    <w:rsid w:val="00BA2218"/>
    <w:rsid w:val="00BA2F48"/>
    <w:rsid w:val="00BA3075"/>
    <w:rsid w:val="00BA3915"/>
    <w:rsid w:val="00BA39B0"/>
    <w:rsid w:val="00BA3F5D"/>
    <w:rsid w:val="00BA410F"/>
    <w:rsid w:val="00BA4207"/>
    <w:rsid w:val="00BA4317"/>
    <w:rsid w:val="00BA47B5"/>
    <w:rsid w:val="00BA4EDE"/>
    <w:rsid w:val="00BA5464"/>
    <w:rsid w:val="00BA5DD6"/>
    <w:rsid w:val="00BA5DE9"/>
    <w:rsid w:val="00BA672F"/>
    <w:rsid w:val="00BA67A3"/>
    <w:rsid w:val="00BA6B01"/>
    <w:rsid w:val="00BA6B5B"/>
    <w:rsid w:val="00BB024D"/>
    <w:rsid w:val="00BB0887"/>
    <w:rsid w:val="00BB13D5"/>
    <w:rsid w:val="00BB2463"/>
    <w:rsid w:val="00BB24E2"/>
    <w:rsid w:val="00BB26CD"/>
    <w:rsid w:val="00BB2B36"/>
    <w:rsid w:val="00BB2F68"/>
    <w:rsid w:val="00BB4679"/>
    <w:rsid w:val="00BB4E88"/>
    <w:rsid w:val="00BB4FFD"/>
    <w:rsid w:val="00BB7067"/>
    <w:rsid w:val="00BC01FF"/>
    <w:rsid w:val="00BC0477"/>
    <w:rsid w:val="00BC0B90"/>
    <w:rsid w:val="00BC1071"/>
    <w:rsid w:val="00BC13EA"/>
    <w:rsid w:val="00BC1802"/>
    <w:rsid w:val="00BC1F7A"/>
    <w:rsid w:val="00BC200B"/>
    <w:rsid w:val="00BC22FE"/>
    <w:rsid w:val="00BC2309"/>
    <w:rsid w:val="00BC349F"/>
    <w:rsid w:val="00BC39F4"/>
    <w:rsid w:val="00BC3C4D"/>
    <w:rsid w:val="00BC3CEB"/>
    <w:rsid w:val="00BC3D4B"/>
    <w:rsid w:val="00BC3F6E"/>
    <w:rsid w:val="00BC4744"/>
    <w:rsid w:val="00BC4B14"/>
    <w:rsid w:val="00BC4B25"/>
    <w:rsid w:val="00BC562D"/>
    <w:rsid w:val="00BC589B"/>
    <w:rsid w:val="00BC5EC2"/>
    <w:rsid w:val="00BC5F4B"/>
    <w:rsid w:val="00BC6651"/>
    <w:rsid w:val="00BC6B47"/>
    <w:rsid w:val="00BC6CF7"/>
    <w:rsid w:val="00BC7057"/>
    <w:rsid w:val="00BC7102"/>
    <w:rsid w:val="00BC7A52"/>
    <w:rsid w:val="00BC7A71"/>
    <w:rsid w:val="00BD0593"/>
    <w:rsid w:val="00BD0A67"/>
    <w:rsid w:val="00BD0E48"/>
    <w:rsid w:val="00BD119E"/>
    <w:rsid w:val="00BD20C1"/>
    <w:rsid w:val="00BD213E"/>
    <w:rsid w:val="00BD24A0"/>
    <w:rsid w:val="00BD260B"/>
    <w:rsid w:val="00BD2D23"/>
    <w:rsid w:val="00BD3EA4"/>
    <w:rsid w:val="00BD3F98"/>
    <w:rsid w:val="00BD48C3"/>
    <w:rsid w:val="00BD48E3"/>
    <w:rsid w:val="00BD4DB1"/>
    <w:rsid w:val="00BD4F39"/>
    <w:rsid w:val="00BD50AF"/>
    <w:rsid w:val="00BD5A9B"/>
    <w:rsid w:val="00BD5EE0"/>
    <w:rsid w:val="00BD5FDF"/>
    <w:rsid w:val="00BD6345"/>
    <w:rsid w:val="00BD68C7"/>
    <w:rsid w:val="00BD6B5F"/>
    <w:rsid w:val="00BD6CAC"/>
    <w:rsid w:val="00BD72E2"/>
    <w:rsid w:val="00BE05A0"/>
    <w:rsid w:val="00BE05C2"/>
    <w:rsid w:val="00BE08A5"/>
    <w:rsid w:val="00BE0AF4"/>
    <w:rsid w:val="00BE1406"/>
    <w:rsid w:val="00BE1486"/>
    <w:rsid w:val="00BE189C"/>
    <w:rsid w:val="00BE1B0A"/>
    <w:rsid w:val="00BE2AD5"/>
    <w:rsid w:val="00BE2C0C"/>
    <w:rsid w:val="00BE2EFF"/>
    <w:rsid w:val="00BE3136"/>
    <w:rsid w:val="00BE3375"/>
    <w:rsid w:val="00BE3BC6"/>
    <w:rsid w:val="00BE3EA3"/>
    <w:rsid w:val="00BE469E"/>
    <w:rsid w:val="00BE4CED"/>
    <w:rsid w:val="00BE4D0E"/>
    <w:rsid w:val="00BE52D4"/>
    <w:rsid w:val="00BE575C"/>
    <w:rsid w:val="00BE5C0E"/>
    <w:rsid w:val="00BE5D26"/>
    <w:rsid w:val="00BE5DB5"/>
    <w:rsid w:val="00BE71F5"/>
    <w:rsid w:val="00BF03E3"/>
    <w:rsid w:val="00BF117E"/>
    <w:rsid w:val="00BF14F6"/>
    <w:rsid w:val="00BF1975"/>
    <w:rsid w:val="00BF1DE9"/>
    <w:rsid w:val="00BF21D0"/>
    <w:rsid w:val="00BF252E"/>
    <w:rsid w:val="00BF2591"/>
    <w:rsid w:val="00BF2639"/>
    <w:rsid w:val="00BF29A4"/>
    <w:rsid w:val="00BF2A83"/>
    <w:rsid w:val="00BF2BDA"/>
    <w:rsid w:val="00BF2E3D"/>
    <w:rsid w:val="00BF41CB"/>
    <w:rsid w:val="00BF45C9"/>
    <w:rsid w:val="00BF4CA8"/>
    <w:rsid w:val="00BF5640"/>
    <w:rsid w:val="00BF5957"/>
    <w:rsid w:val="00BF626C"/>
    <w:rsid w:val="00BF664D"/>
    <w:rsid w:val="00BF690D"/>
    <w:rsid w:val="00BF7387"/>
    <w:rsid w:val="00BF7D9C"/>
    <w:rsid w:val="00BF7E00"/>
    <w:rsid w:val="00BF7E23"/>
    <w:rsid w:val="00C001DD"/>
    <w:rsid w:val="00C00487"/>
    <w:rsid w:val="00C004E6"/>
    <w:rsid w:val="00C0061F"/>
    <w:rsid w:val="00C009C2"/>
    <w:rsid w:val="00C00ED8"/>
    <w:rsid w:val="00C01659"/>
    <w:rsid w:val="00C01F0C"/>
    <w:rsid w:val="00C01FD8"/>
    <w:rsid w:val="00C02668"/>
    <w:rsid w:val="00C02CA6"/>
    <w:rsid w:val="00C02F38"/>
    <w:rsid w:val="00C037F6"/>
    <w:rsid w:val="00C038E0"/>
    <w:rsid w:val="00C03C2C"/>
    <w:rsid w:val="00C03C5E"/>
    <w:rsid w:val="00C04179"/>
    <w:rsid w:val="00C04433"/>
    <w:rsid w:val="00C051BA"/>
    <w:rsid w:val="00C053AD"/>
    <w:rsid w:val="00C057FE"/>
    <w:rsid w:val="00C0652F"/>
    <w:rsid w:val="00C06587"/>
    <w:rsid w:val="00C07360"/>
    <w:rsid w:val="00C076D5"/>
    <w:rsid w:val="00C10843"/>
    <w:rsid w:val="00C10B2D"/>
    <w:rsid w:val="00C10B6C"/>
    <w:rsid w:val="00C10C76"/>
    <w:rsid w:val="00C11DB6"/>
    <w:rsid w:val="00C11FE4"/>
    <w:rsid w:val="00C12421"/>
    <w:rsid w:val="00C12ED3"/>
    <w:rsid w:val="00C13873"/>
    <w:rsid w:val="00C13D45"/>
    <w:rsid w:val="00C13E8E"/>
    <w:rsid w:val="00C159E7"/>
    <w:rsid w:val="00C16E52"/>
    <w:rsid w:val="00C16ECA"/>
    <w:rsid w:val="00C17047"/>
    <w:rsid w:val="00C17357"/>
    <w:rsid w:val="00C1778F"/>
    <w:rsid w:val="00C178EC"/>
    <w:rsid w:val="00C2089B"/>
    <w:rsid w:val="00C20995"/>
    <w:rsid w:val="00C20B7A"/>
    <w:rsid w:val="00C21063"/>
    <w:rsid w:val="00C211EC"/>
    <w:rsid w:val="00C214E9"/>
    <w:rsid w:val="00C21517"/>
    <w:rsid w:val="00C2220E"/>
    <w:rsid w:val="00C238CF"/>
    <w:rsid w:val="00C23ADE"/>
    <w:rsid w:val="00C24534"/>
    <w:rsid w:val="00C24966"/>
    <w:rsid w:val="00C24E96"/>
    <w:rsid w:val="00C24FBB"/>
    <w:rsid w:val="00C255D7"/>
    <w:rsid w:val="00C25619"/>
    <w:rsid w:val="00C2589A"/>
    <w:rsid w:val="00C26C35"/>
    <w:rsid w:val="00C27229"/>
    <w:rsid w:val="00C27747"/>
    <w:rsid w:val="00C30B96"/>
    <w:rsid w:val="00C3130B"/>
    <w:rsid w:val="00C31521"/>
    <w:rsid w:val="00C31D0C"/>
    <w:rsid w:val="00C31DCE"/>
    <w:rsid w:val="00C31ED4"/>
    <w:rsid w:val="00C3229C"/>
    <w:rsid w:val="00C3289D"/>
    <w:rsid w:val="00C33384"/>
    <w:rsid w:val="00C33D8F"/>
    <w:rsid w:val="00C33F00"/>
    <w:rsid w:val="00C34092"/>
    <w:rsid w:val="00C34182"/>
    <w:rsid w:val="00C343E2"/>
    <w:rsid w:val="00C347BC"/>
    <w:rsid w:val="00C347F0"/>
    <w:rsid w:val="00C34BFC"/>
    <w:rsid w:val="00C358D1"/>
    <w:rsid w:val="00C36342"/>
    <w:rsid w:val="00C3725B"/>
    <w:rsid w:val="00C3725D"/>
    <w:rsid w:val="00C37373"/>
    <w:rsid w:val="00C376F7"/>
    <w:rsid w:val="00C37C75"/>
    <w:rsid w:val="00C40012"/>
    <w:rsid w:val="00C40538"/>
    <w:rsid w:val="00C40657"/>
    <w:rsid w:val="00C406C5"/>
    <w:rsid w:val="00C409F6"/>
    <w:rsid w:val="00C40E46"/>
    <w:rsid w:val="00C40E4E"/>
    <w:rsid w:val="00C40F55"/>
    <w:rsid w:val="00C411B5"/>
    <w:rsid w:val="00C42C99"/>
    <w:rsid w:val="00C42D9C"/>
    <w:rsid w:val="00C43392"/>
    <w:rsid w:val="00C4352F"/>
    <w:rsid w:val="00C4371A"/>
    <w:rsid w:val="00C4379F"/>
    <w:rsid w:val="00C43A4E"/>
    <w:rsid w:val="00C4471B"/>
    <w:rsid w:val="00C44887"/>
    <w:rsid w:val="00C44F00"/>
    <w:rsid w:val="00C45386"/>
    <w:rsid w:val="00C453DE"/>
    <w:rsid w:val="00C45984"/>
    <w:rsid w:val="00C45F2A"/>
    <w:rsid w:val="00C4652F"/>
    <w:rsid w:val="00C46AFA"/>
    <w:rsid w:val="00C4732B"/>
    <w:rsid w:val="00C47523"/>
    <w:rsid w:val="00C505F7"/>
    <w:rsid w:val="00C50873"/>
    <w:rsid w:val="00C50E8B"/>
    <w:rsid w:val="00C512BB"/>
    <w:rsid w:val="00C519B6"/>
    <w:rsid w:val="00C51E3A"/>
    <w:rsid w:val="00C52466"/>
    <w:rsid w:val="00C52D93"/>
    <w:rsid w:val="00C53302"/>
    <w:rsid w:val="00C5360F"/>
    <w:rsid w:val="00C538AC"/>
    <w:rsid w:val="00C54D41"/>
    <w:rsid w:val="00C54D60"/>
    <w:rsid w:val="00C558E9"/>
    <w:rsid w:val="00C56B50"/>
    <w:rsid w:val="00C5730E"/>
    <w:rsid w:val="00C575F5"/>
    <w:rsid w:val="00C57869"/>
    <w:rsid w:val="00C57BE2"/>
    <w:rsid w:val="00C62D42"/>
    <w:rsid w:val="00C631B1"/>
    <w:rsid w:val="00C6364E"/>
    <w:rsid w:val="00C6394F"/>
    <w:rsid w:val="00C63CB2"/>
    <w:rsid w:val="00C63F85"/>
    <w:rsid w:val="00C63FE8"/>
    <w:rsid w:val="00C65BFA"/>
    <w:rsid w:val="00C66773"/>
    <w:rsid w:val="00C669A5"/>
    <w:rsid w:val="00C66BB2"/>
    <w:rsid w:val="00C67206"/>
    <w:rsid w:val="00C6789F"/>
    <w:rsid w:val="00C6799A"/>
    <w:rsid w:val="00C67B8A"/>
    <w:rsid w:val="00C702DC"/>
    <w:rsid w:val="00C70E7F"/>
    <w:rsid w:val="00C711D1"/>
    <w:rsid w:val="00C7190D"/>
    <w:rsid w:val="00C71B17"/>
    <w:rsid w:val="00C725D6"/>
    <w:rsid w:val="00C7292F"/>
    <w:rsid w:val="00C72CCA"/>
    <w:rsid w:val="00C73662"/>
    <w:rsid w:val="00C73FC4"/>
    <w:rsid w:val="00C74161"/>
    <w:rsid w:val="00C745DA"/>
    <w:rsid w:val="00C7485C"/>
    <w:rsid w:val="00C74F13"/>
    <w:rsid w:val="00C75A13"/>
    <w:rsid w:val="00C75C17"/>
    <w:rsid w:val="00C765ED"/>
    <w:rsid w:val="00C76BFA"/>
    <w:rsid w:val="00C776CD"/>
    <w:rsid w:val="00C77CF7"/>
    <w:rsid w:val="00C77D40"/>
    <w:rsid w:val="00C80127"/>
    <w:rsid w:val="00C802B6"/>
    <w:rsid w:val="00C8090E"/>
    <w:rsid w:val="00C80B88"/>
    <w:rsid w:val="00C813C3"/>
    <w:rsid w:val="00C81643"/>
    <w:rsid w:val="00C81728"/>
    <w:rsid w:val="00C82049"/>
    <w:rsid w:val="00C82073"/>
    <w:rsid w:val="00C8256E"/>
    <w:rsid w:val="00C82AA7"/>
    <w:rsid w:val="00C83097"/>
    <w:rsid w:val="00C83404"/>
    <w:rsid w:val="00C83D30"/>
    <w:rsid w:val="00C841CB"/>
    <w:rsid w:val="00C843CD"/>
    <w:rsid w:val="00C847BA"/>
    <w:rsid w:val="00C847D5"/>
    <w:rsid w:val="00C84922"/>
    <w:rsid w:val="00C8539F"/>
    <w:rsid w:val="00C854E9"/>
    <w:rsid w:val="00C856CB"/>
    <w:rsid w:val="00C8585A"/>
    <w:rsid w:val="00C85D55"/>
    <w:rsid w:val="00C863FE"/>
    <w:rsid w:val="00C87063"/>
    <w:rsid w:val="00C873FC"/>
    <w:rsid w:val="00C87567"/>
    <w:rsid w:val="00C900A9"/>
    <w:rsid w:val="00C90206"/>
    <w:rsid w:val="00C90525"/>
    <w:rsid w:val="00C905A1"/>
    <w:rsid w:val="00C912F0"/>
    <w:rsid w:val="00C91F22"/>
    <w:rsid w:val="00C9287C"/>
    <w:rsid w:val="00C92BB8"/>
    <w:rsid w:val="00C9311B"/>
    <w:rsid w:val="00C93A00"/>
    <w:rsid w:val="00C93B79"/>
    <w:rsid w:val="00C95008"/>
    <w:rsid w:val="00C95191"/>
    <w:rsid w:val="00C95661"/>
    <w:rsid w:val="00C9575A"/>
    <w:rsid w:val="00C962CF"/>
    <w:rsid w:val="00C9695E"/>
    <w:rsid w:val="00C96C81"/>
    <w:rsid w:val="00C971C4"/>
    <w:rsid w:val="00C974B8"/>
    <w:rsid w:val="00C97DA5"/>
    <w:rsid w:val="00CA0223"/>
    <w:rsid w:val="00CA03D3"/>
    <w:rsid w:val="00CA0632"/>
    <w:rsid w:val="00CA091A"/>
    <w:rsid w:val="00CA092B"/>
    <w:rsid w:val="00CA0D72"/>
    <w:rsid w:val="00CA0F32"/>
    <w:rsid w:val="00CA1C42"/>
    <w:rsid w:val="00CA1EAE"/>
    <w:rsid w:val="00CA210C"/>
    <w:rsid w:val="00CA2378"/>
    <w:rsid w:val="00CA2840"/>
    <w:rsid w:val="00CA2D44"/>
    <w:rsid w:val="00CA30F7"/>
    <w:rsid w:val="00CA369D"/>
    <w:rsid w:val="00CA3753"/>
    <w:rsid w:val="00CA4FFE"/>
    <w:rsid w:val="00CA5325"/>
    <w:rsid w:val="00CA5848"/>
    <w:rsid w:val="00CA63AE"/>
    <w:rsid w:val="00CA6504"/>
    <w:rsid w:val="00CA69A6"/>
    <w:rsid w:val="00CA6B4B"/>
    <w:rsid w:val="00CA6DB9"/>
    <w:rsid w:val="00CA6E33"/>
    <w:rsid w:val="00CA702A"/>
    <w:rsid w:val="00CA7570"/>
    <w:rsid w:val="00CA7C10"/>
    <w:rsid w:val="00CB02BD"/>
    <w:rsid w:val="00CB0BF1"/>
    <w:rsid w:val="00CB1F99"/>
    <w:rsid w:val="00CB2682"/>
    <w:rsid w:val="00CB2B08"/>
    <w:rsid w:val="00CB2B0B"/>
    <w:rsid w:val="00CB2C04"/>
    <w:rsid w:val="00CB326A"/>
    <w:rsid w:val="00CB380A"/>
    <w:rsid w:val="00CB439E"/>
    <w:rsid w:val="00CB4556"/>
    <w:rsid w:val="00CB47D9"/>
    <w:rsid w:val="00CB48EB"/>
    <w:rsid w:val="00CB4D7E"/>
    <w:rsid w:val="00CB5A89"/>
    <w:rsid w:val="00CB65B5"/>
    <w:rsid w:val="00CB6C67"/>
    <w:rsid w:val="00CB7A1B"/>
    <w:rsid w:val="00CB7B6A"/>
    <w:rsid w:val="00CC02DF"/>
    <w:rsid w:val="00CC02E3"/>
    <w:rsid w:val="00CC030B"/>
    <w:rsid w:val="00CC19D1"/>
    <w:rsid w:val="00CC1B98"/>
    <w:rsid w:val="00CC1DB2"/>
    <w:rsid w:val="00CC2695"/>
    <w:rsid w:val="00CC2852"/>
    <w:rsid w:val="00CC2F9C"/>
    <w:rsid w:val="00CC3701"/>
    <w:rsid w:val="00CC3E8C"/>
    <w:rsid w:val="00CC465D"/>
    <w:rsid w:val="00CC49A3"/>
    <w:rsid w:val="00CC4A54"/>
    <w:rsid w:val="00CC4E47"/>
    <w:rsid w:val="00CC4F88"/>
    <w:rsid w:val="00CC59C1"/>
    <w:rsid w:val="00CC5AB4"/>
    <w:rsid w:val="00CC5CB9"/>
    <w:rsid w:val="00CC5D01"/>
    <w:rsid w:val="00CC662B"/>
    <w:rsid w:val="00CC6E25"/>
    <w:rsid w:val="00CC6FCE"/>
    <w:rsid w:val="00CC7095"/>
    <w:rsid w:val="00CC70CB"/>
    <w:rsid w:val="00CC7D72"/>
    <w:rsid w:val="00CD005E"/>
    <w:rsid w:val="00CD06BA"/>
    <w:rsid w:val="00CD0B25"/>
    <w:rsid w:val="00CD0C69"/>
    <w:rsid w:val="00CD0CBD"/>
    <w:rsid w:val="00CD0D3D"/>
    <w:rsid w:val="00CD139C"/>
    <w:rsid w:val="00CD15BB"/>
    <w:rsid w:val="00CD25B4"/>
    <w:rsid w:val="00CD29BF"/>
    <w:rsid w:val="00CD3738"/>
    <w:rsid w:val="00CD3C42"/>
    <w:rsid w:val="00CD4CD8"/>
    <w:rsid w:val="00CD4EC2"/>
    <w:rsid w:val="00CD4EF9"/>
    <w:rsid w:val="00CD526D"/>
    <w:rsid w:val="00CD5393"/>
    <w:rsid w:val="00CD6301"/>
    <w:rsid w:val="00CD631D"/>
    <w:rsid w:val="00CD6C44"/>
    <w:rsid w:val="00CD6DCB"/>
    <w:rsid w:val="00CD7838"/>
    <w:rsid w:val="00CD7A5A"/>
    <w:rsid w:val="00CD7B8F"/>
    <w:rsid w:val="00CE03F9"/>
    <w:rsid w:val="00CE10D7"/>
    <w:rsid w:val="00CE1548"/>
    <w:rsid w:val="00CE1A50"/>
    <w:rsid w:val="00CE218C"/>
    <w:rsid w:val="00CE2A68"/>
    <w:rsid w:val="00CE2C3E"/>
    <w:rsid w:val="00CE2FB6"/>
    <w:rsid w:val="00CE33EA"/>
    <w:rsid w:val="00CE3749"/>
    <w:rsid w:val="00CE3934"/>
    <w:rsid w:val="00CE474B"/>
    <w:rsid w:val="00CE5377"/>
    <w:rsid w:val="00CE545A"/>
    <w:rsid w:val="00CE59BC"/>
    <w:rsid w:val="00CE5F64"/>
    <w:rsid w:val="00CE61F4"/>
    <w:rsid w:val="00CE63D9"/>
    <w:rsid w:val="00CE68F8"/>
    <w:rsid w:val="00CE6A41"/>
    <w:rsid w:val="00CE7540"/>
    <w:rsid w:val="00CE7AFB"/>
    <w:rsid w:val="00CE7EF9"/>
    <w:rsid w:val="00CF000F"/>
    <w:rsid w:val="00CF0338"/>
    <w:rsid w:val="00CF04E2"/>
    <w:rsid w:val="00CF0563"/>
    <w:rsid w:val="00CF0906"/>
    <w:rsid w:val="00CF256A"/>
    <w:rsid w:val="00CF290A"/>
    <w:rsid w:val="00CF2B3A"/>
    <w:rsid w:val="00CF4A13"/>
    <w:rsid w:val="00CF55E7"/>
    <w:rsid w:val="00CF5BF4"/>
    <w:rsid w:val="00CF5DA5"/>
    <w:rsid w:val="00CF64B1"/>
    <w:rsid w:val="00CF6C24"/>
    <w:rsid w:val="00CF6D4C"/>
    <w:rsid w:val="00CF6EC6"/>
    <w:rsid w:val="00CF75B4"/>
    <w:rsid w:val="00CF7674"/>
    <w:rsid w:val="00CF76FD"/>
    <w:rsid w:val="00CF7F58"/>
    <w:rsid w:val="00D006E5"/>
    <w:rsid w:val="00D009AC"/>
    <w:rsid w:val="00D01588"/>
    <w:rsid w:val="00D02B02"/>
    <w:rsid w:val="00D03126"/>
    <w:rsid w:val="00D03504"/>
    <w:rsid w:val="00D03AD4"/>
    <w:rsid w:val="00D03CDD"/>
    <w:rsid w:val="00D047AD"/>
    <w:rsid w:val="00D04A5A"/>
    <w:rsid w:val="00D04AFE"/>
    <w:rsid w:val="00D04B02"/>
    <w:rsid w:val="00D05469"/>
    <w:rsid w:val="00D05D56"/>
    <w:rsid w:val="00D06580"/>
    <w:rsid w:val="00D06952"/>
    <w:rsid w:val="00D0721B"/>
    <w:rsid w:val="00D07366"/>
    <w:rsid w:val="00D10588"/>
    <w:rsid w:val="00D10823"/>
    <w:rsid w:val="00D10DD2"/>
    <w:rsid w:val="00D10E30"/>
    <w:rsid w:val="00D10E8C"/>
    <w:rsid w:val="00D1123B"/>
    <w:rsid w:val="00D112B0"/>
    <w:rsid w:val="00D11611"/>
    <w:rsid w:val="00D127F1"/>
    <w:rsid w:val="00D12807"/>
    <w:rsid w:val="00D1330B"/>
    <w:rsid w:val="00D13659"/>
    <w:rsid w:val="00D13DE2"/>
    <w:rsid w:val="00D1436E"/>
    <w:rsid w:val="00D144D8"/>
    <w:rsid w:val="00D14B20"/>
    <w:rsid w:val="00D15B91"/>
    <w:rsid w:val="00D15D3E"/>
    <w:rsid w:val="00D15F0E"/>
    <w:rsid w:val="00D16640"/>
    <w:rsid w:val="00D16656"/>
    <w:rsid w:val="00D1670E"/>
    <w:rsid w:val="00D1677A"/>
    <w:rsid w:val="00D1716B"/>
    <w:rsid w:val="00D17186"/>
    <w:rsid w:val="00D2000A"/>
    <w:rsid w:val="00D202CF"/>
    <w:rsid w:val="00D204BB"/>
    <w:rsid w:val="00D20A74"/>
    <w:rsid w:val="00D2242A"/>
    <w:rsid w:val="00D2263A"/>
    <w:rsid w:val="00D23BA1"/>
    <w:rsid w:val="00D24856"/>
    <w:rsid w:val="00D24CB4"/>
    <w:rsid w:val="00D25531"/>
    <w:rsid w:val="00D26C24"/>
    <w:rsid w:val="00D26F90"/>
    <w:rsid w:val="00D272C5"/>
    <w:rsid w:val="00D274DF"/>
    <w:rsid w:val="00D27745"/>
    <w:rsid w:val="00D27863"/>
    <w:rsid w:val="00D27A35"/>
    <w:rsid w:val="00D27A96"/>
    <w:rsid w:val="00D304B1"/>
    <w:rsid w:val="00D30867"/>
    <w:rsid w:val="00D3093E"/>
    <w:rsid w:val="00D30E7B"/>
    <w:rsid w:val="00D30F57"/>
    <w:rsid w:val="00D31440"/>
    <w:rsid w:val="00D31AA2"/>
    <w:rsid w:val="00D31E6B"/>
    <w:rsid w:val="00D31E6D"/>
    <w:rsid w:val="00D32D79"/>
    <w:rsid w:val="00D32F30"/>
    <w:rsid w:val="00D32F3B"/>
    <w:rsid w:val="00D33B35"/>
    <w:rsid w:val="00D33CC8"/>
    <w:rsid w:val="00D34097"/>
    <w:rsid w:val="00D342F6"/>
    <w:rsid w:val="00D34436"/>
    <w:rsid w:val="00D3444C"/>
    <w:rsid w:val="00D34D82"/>
    <w:rsid w:val="00D34F88"/>
    <w:rsid w:val="00D35900"/>
    <w:rsid w:val="00D35C63"/>
    <w:rsid w:val="00D35E5C"/>
    <w:rsid w:val="00D36AF0"/>
    <w:rsid w:val="00D36C59"/>
    <w:rsid w:val="00D372D4"/>
    <w:rsid w:val="00D40039"/>
    <w:rsid w:val="00D414D1"/>
    <w:rsid w:val="00D41922"/>
    <w:rsid w:val="00D421D0"/>
    <w:rsid w:val="00D42309"/>
    <w:rsid w:val="00D42CB4"/>
    <w:rsid w:val="00D4342F"/>
    <w:rsid w:val="00D43969"/>
    <w:rsid w:val="00D43FE7"/>
    <w:rsid w:val="00D44E42"/>
    <w:rsid w:val="00D44F84"/>
    <w:rsid w:val="00D468B3"/>
    <w:rsid w:val="00D469F6"/>
    <w:rsid w:val="00D46DF2"/>
    <w:rsid w:val="00D4790A"/>
    <w:rsid w:val="00D47C07"/>
    <w:rsid w:val="00D502C8"/>
    <w:rsid w:val="00D50367"/>
    <w:rsid w:val="00D50A50"/>
    <w:rsid w:val="00D50EFF"/>
    <w:rsid w:val="00D5132D"/>
    <w:rsid w:val="00D514FF"/>
    <w:rsid w:val="00D516D0"/>
    <w:rsid w:val="00D51755"/>
    <w:rsid w:val="00D525D6"/>
    <w:rsid w:val="00D5369E"/>
    <w:rsid w:val="00D536EA"/>
    <w:rsid w:val="00D542EA"/>
    <w:rsid w:val="00D5491B"/>
    <w:rsid w:val="00D54CE8"/>
    <w:rsid w:val="00D54CF0"/>
    <w:rsid w:val="00D54ED4"/>
    <w:rsid w:val="00D55B6A"/>
    <w:rsid w:val="00D560E4"/>
    <w:rsid w:val="00D5768D"/>
    <w:rsid w:val="00D60026"/>
    <w:rsid w:val="00D61097"/>
    <w:rsid w:val="00D61CC3"/>
    <w:rsid w:val="00D63A77"/>
    <w:rsid w:val="00D63BCC"/>
    <w:rsid w:val="00D63D23"/>
    <w:rsid w:val="00D63F39"/>
    <w:rsid w:val="00D654DF"/>
    <w:rsid w:val="00D66706"/>
    <w:rsid w:val="00D66EFD"/>
    <w:rsid w:val="00D67619"/>
    <w:rsid w:val="00D67F09"/>
    <w:rsid w:val="00D701FA"/>
    <w:rsid w:val="00D70256"/>
    <w:rsid w:val="00D703C5"/>
    <w:rsid w:val="00D70B20"/>
    <w:rsid w:val="00D7192D"/>
    <w:rsid w:val="00D719DE"/>
    <w:rsid w:val="00D71CEE"/>
    <w:rsid w:val="00D7256F"/>
    <w:rsid w:val="00D729AA"/>
    <w:rsid w:val="00D72C54"/>
    <w:rsid w:val="00D73BDA"/>
    <w:rsid w:val="00D741B2"/>
    <w:rsid w:val="00D741BC"/>
    <w:rsid w:val="00D74789"/>
    <w:rsid w:val="00D747E2"/>
    <w:rsid w:val="00D74F11"/>
    <w:rsid w:val="00D74F14"/>
    <w:rsid w:val="00D75490"/>
    <w:rsid w:val="00D75589"/>
    <w:rsid w:val="00D75843"/>
    <w:rsid w:val="00D75BAD"/>
    <w:rsid w:val="00D75BCD"/>
    <w:rsid w:val="00D75E78"/>
    <w:rsid w:val="00D7609D"/>
    <w:rsid w:val="00D76776"/>
    <w:rsid w:val="00D76A97"/>
    <w:rsid w:val="00D76B80"/>
    <w:rsid w:val="00D76BE8"/>
    <w:rsid w:val="00D76EAB"/>
    <w:rsid w:val="00D76FA0"/>
    <w:rsid w:val="00D779D1"/>
    <w:rsid w:val="00D77C03"/>
    <w:rsid w:val="00D804DA"/>
    <w:rsid w:val="00D806E8"/>
    <w:rsid w:val="00D80F38"/>
    <w:rsid w:val="00D81E97"/>
    <w:rsid w:val="00D823FC"/>
    <w:rsid w:val="00D82FCE"/>
    <w:rsid w:val="00D83416"/>
    <w:rsid w:val="00D83586"/>
    <w:rsid w:val="00D835C0"/>
    <w:rsid w:val="00D83E4B"/>
    <w:rsid w:val="00D83E6B"/>
    <w:rsid w:val="00D842E8"/>
    <w:rsid w:val="00D84507"/>
    <w:rsid w:val="00D849BE"/>
    <w:rsid w:val="00D84AF5"/>
    <w:rsid w:val="00D8512A"/>
    <w:rsid w:val="00D85734"/>
    <w:rsid w:val="00D85F6A"/>
    <w:rsid w:val="00D86188"/>
    <w:rsid w:val="00D86ABF"/>
    <w:rsid w:val="00D86E70"/>
    <w:rsid w:val="00D8728D"/>
    <w:rsid w:val="00D878B5"/>
    <w:rsid w:val="00D87F3D"/>
    <w:rsid w:val="00D901B7"/>
    <w:rsid w:val="00D902BF"/>
    <w:rsid w:val="00D906A9"/>
    <w:rsid w:val="00D90BF9"/>
    <w:rsid w:val="00D90D61"/>
    <w:rsid w:val="00D90D83"/>
    <w:rsid w:val="00D90F37"/>
    <w:rsid w:val="00D916D1"/>
    <w:rsid w:val="00D91D20"/>
    <w:rsid w:val="00D91D64"/>
    <w:rsid w:val="00D92D51"/>
    <w:rsid w:val="00D9337A"/>
    <w:rsid w:val="00D93502"/>
    <w:rsid w:val="00D93641"/>
    <w:rsid w:val="00D93EC5"/>
    <w:rsid w:val="00D94651"/>
    <w:rsid w:val="00D94880"/>
    <w:rsid w:val="00D94BB1"/>
    <w:rsid w:val="00D95119"/>
    <w:rsid w:val="00D95C0E"/>
    <w:rsid w:val="00D95F1C"/>
    <w:rsid w:val="00D96415"/>
    <w:rsid w:val="00D9647A"/>
    <w:rsid w:val="00D9689A"/>
    <w:rsid w:val="00D9695F"/>
    <w:rsid w:val="00D96D3F"/>
    <w:rsid w:val="00D9707C"/>
    <w:rsid w:val="00DA0774"/>
    <w:rsid w:val="00DA08B9"/>
    <w:rsid w:val="00DA16A1"/>
    <w:rsid w:val="00DA1756"/>
    <w:rsid w:val="00DA2574"/>
    <w:rsid w:val="00DA271E"/>
    <w:rsid w:val="00DA2A69"/>
    <w:rsid w:val="00DA3465"/>
    <w:rsid w:val="00DA3715"/>
    <w:rsid w:val="00DA4392"/>
    <w:rsid w:val="00DA490E"/>
    <w:rsid w:val="00DA4D02"/>
    <w:rsid w:val="00DA4D58"/>
    <w:rsid w:val="00DA4EF3"/>
    <w:rsid w:val="00DA5275"/>
    <w:rsid w:val="00DA56D0"/>
    <w:rsid w:val="00DA5BAF"/>
    <w:rsid w:val="00DA5C7D"/>
    <w:rsid w:val="00DA5D66"/>
    <w:rsid w:val="00DA670F"/>
    <w:rsid w:val="00DA67C0"/>
    <w:rsid w:val="00DA79DF"/>
    <w:rsid w:val="00DA7E86"/>
    <w:rsid w:val="00DB0169"/>
    <w:rsid w:val="00DB0E71"/>
    <w:rsid w:val="00DB1360"/>
    <w:rsid w:val="00DB1F93"/>
    <w:rsid w:val="00DB292E"/>
    <w:rsid w:val="00DB30BA"/>
    <w:rsid w:val="00DB36A9"/>
    <w:rsid w:val="00DB3B1A"/>
    <w:rsid w:val="00DB3DC4"/>
    <w:rsid w:val="00DB446E"/>
    <w:rsid w:val="00DB481F"/>
    <w:rsid w:val="00DB4982"/>
    <w:rsid w:val="00DB4CA1"/>
    <w:rsid w:val="00DB5651"/>
    <w:rsid w:val="00DB5A39"/>
    <w:rsid w:val="00DB5AA4"/>
    <w:rsid w:val="00DB5D1D"/>
    <w:rsid w:val="00DB5DC2"/>
    <w:rsid w:val="00DB6155"/>
    <w:rsid w:val="00DB61C2"/>
    <w:rsid w:val="00DB6E3E"/>
    <w:rsid w:val="00DB7296"/>
    <w:rsid w:val="00DB78B7"/>
    <w:rsid w:val="00DB7C29"/>
    <w:rsid w:val="00DB7D58"/>
    <w:rsid w:val="00DC02C0"/>
    <w:rsid w:val="00DC0934"/>
    <w:rsid w:val="00DC09E1"/>
    <w:rsid w:val="00DC1A73"/>
    <w:rsid w:val="00DC1D10"/>
    <w:rsid w:val="00DC1D72"/>
    <w:rsid w:val="00DC2493"/>
    <w:rsid w:val="00DC2809"/>
    <w:rsid w:val="00DC2D90"/>
    <w:rsid w:val="00DC38F6"/>
    <w:rsid w:val="00DC4F26"/>
    <w:rsid w:val="00DC518E"/>
    <w:rsid w:val="00DC53A6"/>
    <w:rsid w:val="00DC57BB"/>
    <w:rsid w:val="00DC5AE0"/>
    <w:rsid w:val="00DC5C0C"/>
    <w:rsid w:val="00DC6811"/>
    <w:rsid w:val="00DC6AE9"/>
    <w:rsid w:val="00DC7291"/>
    <w:rsid w:val="00DC762A"/>
    <w:rsid w:val="00DC7B0A"/>
    <w:rsid w:val="00DC7E6E"/>
    <w:rsid w:val="00DC7FCA"/>
    <w:rsid w:val="00DD0330"/>
    <w:rsid w:val="00DD0528"/>
    <w:rsid w:val="00DD0CAE"/>
    <w:rsid w:val="00DD0F12"/>
    <w:rsid w:val="00DD1A94"/>
    <w:rsid w:val="00DD255D"/>
    <w:rsid w:val="00DD2B80"/>
    <w:rsid w:val="00DD2D07"/>
    <w:rsid w:val="00DD47C1"/>
    <w:rsid w:val="00DD48D2"/>
    <w:rsid w:val="00DD49D4"/>
    <w:rsid w:val="00DD53A3"/>
    <w:rsid w:val="00DD5C2B"/>
    <w:rsid w:val="00DD6067"/>
    <w:rsid w:val="00DD615E"/>
    <w:rsid w:val="00DD623F"/>
    <w:rsid w:val="00DD636B"/>
    <w:rsid w:val="00DD65CE"/>
    <w:rsid w:val="00DD6883"/>
    <w:rsid w:val="00DD703F"/>
    <w:rsid w:val="00DD7800"/>
    <w:rsid w:val="00DE03E1"/>
    <w:rsid w:val="00DE0897"/>
    <w:rsid w:val="00DE0E27"/>
    <w:rsid w:val="00DE1240"/>
    <w:rsid w:val="00DE1B16"/>
    <w:rsid w:val="00DE1B40"/>
    <w:rsid w:val="00DE3C00"/>
    <w:rsid w:val="00DE3EEF"/>
    <w:rsid w:val="00DE4075"/>
    <w:rsid w:val="00DE4232"/>
    <w:rsid w:val="00DE4240"/>
    <w:rsid w:val="00DE46EC"/>
    <w:rsid w:val="00DE49E3"/>
    <w:rsid w:val="00DE4ED1"/>
    <w:rsid w:val="00DE50EA"/>
    <w:rsid w:val="00DE53A6"/>
    <w:rsid w:val="00DE5807"/>
    <w:rsid w:val="00DE5AC7"/>
    <w:rsid w:val="00DE5B44"/>
    <w:rsid w:val="00DE5DE0"/>
    <w:rsid w:val="00DE6331"/>
    <w:rsid w:val="00DE72C5"/>
    <w:rsid w:val="00DE7F25"/>
    <w:rsid w:val="00DE7FB1"/>
    <w:rsid w:val="00DF014D"/>
    <w:rsid w:val="00DF060E"/>
    <w:rsid w:val="00DF148B"/>
    <w:rsid w:val="00DF1ECB"/>
    <w:rsid w:val="00DF231E"/>
    <w:rsid w:val="00DF2FDB"/>
    <w:rsid w:val="00DF30BB"/>
    <w:rsid w:val="00DF36E7"/>
    <w:rsid w:val="00DF3750"/>
    <w:rsid w:val="00DF37A9"/>
    <w:rsid w:val="00DF3CB7"/>
    <w:rsid w:val="00DF41EA"/>
    <w:rsid w:val="00DF4287"/>
    <w:rsid w:val="00DF448F"/>
    <w:rsid w:val="00DF682A"/>
    <w:rsid w:val="00DF6E4A"/>
    <w:rsid w:val="00DF6F80"/>
    <w:rsid w:val="00DF7367"/>
    <w:rsid w:val="00DF7CB5"/>
    <w:rsid w:val="00DF7E2E"/>
    <w:rsid w:val="00E00129"/>
    <w:rsid w:val="00E00287"/>
    <w:rsid w:val="00E00A2A"/>
    <w:rsid w:val="00E010A7"/>
    <w:rsid w:val="00E01628"/>
    <w:rsid w:val="00E02594"/>
    <w:rsid w:val="00E02B4D"/>
    <w:rsid w:val="00E0323A"/>
    <w:rsid w:val="00E03724"/>
    <w:rsid w:val="00E04401"/>
    <w:rsid w:val="00E044B0"/>
    <w:rsid w:val="00E04963"/>
    <w:rsid w:val="00E05103"/>
    <w:rsid w:val="00E051C3"/>
    <w:rsid w:val="00E051FE"/>
    <w:rsid w:val="00E05402"/>
    <w:rsid w:val="00E05BA1"/>
    <w:rsid w:val="00E05BC7"/>
    <w:rsid w:val="00E062DB"/>
    <w:rsid w:val="00E0716A"/>
    <w:rsid w:val="00E071B4"/>
    <w:rsid w:val="00E0771A"/>
    <w:rsid w:val="00E0788C"/>
    <w:rsid w:val="00E0790C"/>
    <w:rsid w:val="00E079D1"/>
    <w:rsid w:val="00E07D31"/>
    <w:rsid w:val="00E07D5A"/>
    <w:rsid w:val="00E07E1E"/>
    <w:rsid w:val="00E10D69"/>
    <w:rsid w:val="00E10E9A"/>
    <w:rsid w:val="00E11201"/>
    <w:rsid w:val="00E1140E"/>
    <w:rsid w:val="00E1163B"/>
    <w:rsid w:val="00E11667"/>
    <w:rsid w:val="00E11C5F"/>
    <w:rsid w:val="00E12CED"/>
    <w:rsid w:val="00E12D5A"/>
    <w:rsid w:val="00E13596"/>
    <w:rsid w:val="00E13776"/>
    <w:rsid w:val="00E137BC"/>
    <w:rsid w:val="00E139D5"/>
    <w:rsid w:val="00E14130"/>
    <w:rsid w:val="00E149DC"/>
    <w:rsid w:val="00E1512E"/>
    <w:rsid w:val="00E15137"/>
    <w:rsid w:val="00E15B38"/>
    <w:rsid w:val="00E15C4D"/>
    <w:rsid w:val="00E15D2A"/>
    <w:rsid w:val="00E1655A"/>
    <w:rsid w:val="00E16679"/>
    <w:rsid w:val="00E16851"/>
    <w:rsid w:val="00E16C5F"/>
    <w:rsid w:val="00E172CE"/>
    <w:rsid w:val="00E17DE2"/>
    <w:rsid w:val="00E17DF1"/>
    <w:rsid w:val="00E17F3D"/>
    <w:rsid w:val="00E20263"/>
    <w:rsid w:val="00E202ED"/>
    <w:rsid w:val="00E212AB"/>
    <w:rsid w:val="00E2135A"/>
    <w:rsid w:val="00E2155D"/>
    <w:rsid w:val="00E21C15"/>
    <w:rsid w:val="00E21CA8"/>
    <w:rsid w:val="00E21E70"/>
    <w:rsid w:val="00E22194"/>
    <w:rsid w:val="00E22324"/>
    <w:rsid w:val="00E22954"/>
    <w:rsid w:val="00E22A79"/>
    <w:rsid w:val="00E22CAC"/>
    <w:rsid w:val="00E233A3"/>
    <w:rsid w:val="00E234DC"/>
    <w:rsid w:val="00E23D2F"/>
    <w:rsid w:val="00E24775"/>
    <w:rsid w:val="00E24D48"/>
    <w:rsid w:val="00E24DCD"/>
    <w:rsid w:val="00E251B2"/>
    <w:rsid w:val="00E256A9"/>
    <w:rsid w:val="00E25856"/>
    <w:rsid w:val="00E25BF7"/>
    <w:rsid w:val="00E26016"/>
    <w:rsid w:val="00E2641E"/>
    <w:rsid w:val="00E266A5"/>
    <w:rsid w:val="00E26D58"/>
    <w:rsid w:val="00E27360"/>
    <w:rsid w:val="00E274EE"/>
    <w:rsid w:val="00E275BB"/>
    <w:rsid w:val="00E27B35"/>
    <w:rsid w:val="00E306F9"/>
    <w:rsid w:val="00E31E5A"/>
    <w:rsid w:val="00E32769"/>
    <w:rsid w:val="00E32CAC"/>
    <w:rsid w:val="00E32F64"/>
    <w:rsid w:val="00E330C3"/>
    <w:rsid w:val="00E334F2"/>
    <w:rsid w:val="00E339B9"/>
    <w:rsid w:val="00E33D1D"/>
    <w:rsid w:val="00E3408E"/>
    <w:rsid w:val="00E3474F"/>
    <w:rsid w:val="00E34D7C"/>
    <w:rsid w:val="00E34EC8"/>
    <w:rsid w:val="00E35338"/>
    <w:rsid w:val="00E35A66"/>
    <w:rsid w:val="00E36402"/>
    <w:rsid w:val="00E36F46"/>
    <w:rsid w:val="00E37D28"/>
    <w:rsid w:val="00E404C1"/>
    <w:rsid w:val="00E40566"/>
    <w:rsid w:val="00E41141"/>
    <w:rsid w:val="00E414DA"/>
    <w:rsid w:val="00E41549"/>
    <w:rsid w:val="00E419B9"/>
    <w:rsid w:val="00E42045"/>
    <w:rsid w:val="00E42152"/>
    <w:rsid w:val="00E42586"/>
    <w:rsid w:val="00E43D5E"/>
    <w:rsid w:val="00E43E2E"/>
    <w:rsid w:val="00E43F78"/>
    <w:rsid w:val="00E4402C"/>
    <w:rsid w:val="00E4493C"/>
    <w:rsid w:val="00E44A61"/>
    <w:rsid w:val="00E45FDE"/>
    <w:rsid w:val="00E46A5C"/>
    <w:rsid w:val="00E500C0"/>
    <w:rsid w:val="00E5016C"/>
    <w:rsid w:val="00E502E9"/>
    <w:rsid w:val="00E5097B"/>
    <w:rsid w:val="00E50AA9"/>
    <w:rsid w:val="00E517D0"/>
    <w:rsid w:val="00E51911"/>
    <w:rsid w:val="00E51A2F"/>
    <w:rsid w:val="00E520DC"/>
    <w:rsid w:val="00E52EAF"/>
    <w:rsid w:val="00E5322E"/>
    <w:rsid w:val="00E53A6E"/>
    <w:rsid w:val="00E53C0F"/>
    <w:rsid w:val="00E53DE7"/>
    <w:rsid w:val="00E544E7"/>
    <w:rsid w:val="00E5469A"/>
    <w:rsid w:val="00E55826"/>
    <w:rsid w:val="00E55966"/>
    <w:rsid w:val="00E55B77"/>
    <w:rsid w:val="00E56345"/>
    <w:rsid w:val="00E56370"/>
    <w:rsid w:val="00E564D8"/>
    <w:rsid w:val="00E568D8"/>
    <w:rsid w:val="00E5697F"/>
    <w:rsid w:val="00E56B46"/>
    <w:rsid w:val="00E56F6E"/>
    <w:rsid w:val="00E57632"/>
    <w:rsid w:val="00E578C2"/>
    <w:rsid w:val="00E57EA7"/>
    <w:rsid w:val="00E57F19"/>
    <w:rsid w:val="00E60E79"/>
    <w:rsid w:val="00E61A75"/>
    <w:rsid w:val="00E63145"/>
    <w:rsid w:val="00E63186"/>
    <w:rsid w:val="00E632A2"/>
    <w:rsid w:val="00E6367A"/>
    <w:rsid w:val="00E63C6C"/>
    <w:rsid w:val="00E642ED"/>
    <w:rsid w:val="00E650B2"/>
    <w:rsid w:val="00E6523D"/>
    <w:rsid w:val="00E65694"/>
    <w:rsid w:val="00E6630E"/>
    <w:rsid w:val="00E67602"/>
    <w:rsid w:val="00E67DF6"/>
    <w:rsid w:val="00E67DFF"/>
    <w:rsid w:val="00E7069C"/>
    <w:rsid w:val="00E715E2"/>
    <w:rsid w:val="00E72016"/>
    <w:rsid w:val="00E7259C"/>
    <w:rsid w:val="00E73084"/>
    <w:rsid w:val="00E730B7"/>
    <w:rsid w:val="00E7364C"/>
    <w:rsid w:val="00E739F7"/>
    <w:rsid w:val="00E73B7D"/>
    <w:rsid w:val="00E73F57"/>
    <w:rsid w:val="00E74E00"/>
    <w:rsid w:val="00E74EAE"/>
    <w:rsid w:val="00E75004"/>
    <w:rsid w:val="00E75154"/>
    <w:rsid w:val="00E75942"/>
    <w:rsid w:val="00E75C84"/>
    <w:rsid w:val="00E76E59"/>
    <w:rsid w:val="00E77470"/>
    <w:rsid w:val="00E778EB"/>
    <w:rsid w:val="00E77939"/>
    <w:rsid w:val="00E77E02"/>
    <w:rsid w:val="00E80298"/>
    <w:rsid w:val="00E802BB"/>
    <w:rsid w:val="00E802D2"/>
    <w:rsid w:val="00E80713"/>
    <w:rsid w:val="00E80A2F"/>
    <w:rsid w:val="00E80BB8"/>
    <w:rsid w:val="00E80F1D"/>
    <w:rsid w:val="00E811D0"/>
    <w:rsid w:val="00E811F6"/>
    <w:rsid w:val="00E81486"/>
    <w:rsid w:val="00E814BF"/>
    <w:rsid w:val="00E81962"/>
    <w:rsid w:val="00E819F7"/>
    <w:rsid w:val="00E81A49"/>
    <w:rsid w:val="00E8276D"/>
    <w:rsid w:val="00E82C13"/>
    <w:rsid w:val="00E830A8"/>
    <w:rsid w:val="00E83308"/>
    <w:rsid w:val="00E84796"/>
    <w:rsid w:val="00E8485C"/>
    <w:rsid w:val="00E84FE8"/>
    <w:rsid w:val="00E8547F"/>
    <w:rsid w:val="00E856D3"/>
    <w:rsid w:val="00E859CE"/>
    <w:rsid w:val="00E8622F"/>
    <w:rsid w:val="00E862B2"/>
    <w:rsid w:val="00E867D4"/>
    <w:rsid w:val="00E86A86"/>
    <w:rsid w:val="00E870E1"/>
    <w:rsid w:val="00E87187"/>
    <w:rsid w:val="00E87C2B"/>
    <w:rsid w:val="00E9019B"/>
    <w:rsid w:val="00E90582"/>
    <w:rsid w:val="00E914F7"/>
    <w:rsid w:val="00E919FA"/>
    <w:rsid w:val="00E91BFF"/>
    <w:rsid w:val="00E92144"/>
    <w:rsid w:val="00E92930"/>
    <w:rsid w:val="00E92BF3"/>
    <w:rsid w:val="00E92D4B"/>
    <w:rsid w:val="00E933A1"/>
    <w:rsid w:val="00E93C26"/>
    <w:rsid w:val="00E94CFF"/>
    <w:rsid w:val="00E95CE2"/>
    <w:rsid w:val="00E96294"/>
    <w:rsid w:val="00E9714F"/>
    <w:rsid w:val="00E97306"/>
    <w:rsid w:val="00E97309"/>
    <w:rsid w:val="00E9739D"/>
    <w:rsid w:val="00E97C3D"/>
    <w:rsid w:val="00EA04EB"/>
    <w:rsid w:val="00EA0D27"/>
    <w:rsid w:val="00EA1092"/>
    <w:rsid w:val="00EA1190"/>
    <w:rsid w:val="00EA1E20"/>
    <w:rsid w:val="00EA2030"/>
    <w:rsid w:val="00EA24C2"/>
    <w:rsid w:val="00EA26C0"/>
    <w:rsid w:val="00EA2981"/>
    <w:rsid w:val="00EA2BFF"/>
    <w:rsid w:val="00EA3123"/>
    <w:rsid w:val="00EA3CDA"/>
    <w:rsid w:val="00EA3DB7"/>
    <w:rsid w:val="00EA45CA"/>
    <w:rsid w:val="00EA4B56"/>
    <w:rsid w:val="00EA4CE0"/>
    <w:rsid w:val="00EA4D15"/>
    <w:rsid w:val="00EA4F48"/>
    <w:rsid w:val="00EA500D"/>
    <w:rsid w:val="00EA5085"/>
    <w:rsid w:val="00EA51AF"/>
    <w:rsid w:val="00EA536C"/>
    <w:rsid w:val="00EA6F01"/>
    <w:rsid w:val="00EA738F"/>
    <w:rsid w:val="00EA78D5"/>
    <w:rsid w:val="00EB04E3"/>
    <w:rsid w:val="00EB0DFF"/>
    <w:rsid w:val="00EB1759"/>
    <w:rsid w:val="00EB2A05"/>
    <w:rsid w:val="00EB34E4"/>
    <w:rsid w:val="00EB39A0"/>
    <w:rsid w:val="00EB3C6B"/>
    <w:rsid w:val="00EB4D4C"/>
    <w:rsid w:val="00EB52B0"/>
    <w:rsid w:val="00EB5605"/>
    <w:rsid w:val="00EB5684"/>
    <w:rsid w:val="00EB5FBF"/>
    <w:rsid w:val="00EB619A"/>
    <w:rsid w:val="00EB63DF"/>
    <w:rsid w:val="00EB65C4"/>
    <w:rsid w:val="00EB6FB2"/>
    <w:rsid w:val="00EB703D"/>
    <w:rsid w:val="00EB70C4"/>
    <w:rsid w:val="00EB77A4"/>
    <w:rsid w:val="00EB7CA7"/>
    <w:rsid w:val="00EB7D88"/>
    <w:rsid w:val="00EC124A"/>
    <w:rsid w:val="00EC1291"/>
    <w:rsid w:val="00EC1711"/>
    <w:rsid w:val="00EC17A0"/>
    <w:rsid w:val="00EC18C2"/>
    <w:rsid w:val="00EC1A1C"/>
    <w:rsid w:val="00EC27A6"/>
    <w:rsid w:val="00EC3922"/>
    <w:rsid w:val="00EC406B"/>
    <w:rsid w:val="00EC4197"/>
    <w:rsid w:val="00EC4289"/>
    <w:rsid w:val="00EC4402"/>
    <w:rsid w:val="00EC4993"/>
    <w:rsid w:val="00EC4B65"/>
    <w:rsid w:val="00EC4D44"/>
    <w:rsid w:val="00EC4DF4"/>
    <w:rsid w:val="00EC54D0"/>
    <w:rsid w:val="00EC5986"/>
    <w:rsid w:val="00EC59BF"/>
    <w:rsid w:val="00EC615C"/>
    <w:rsid w:val="00EC6908"/>
    <w:rsid w:val="00EC69BD"/>
    <w:rsid w:val="00EC6B58"/>
    <w:rsid w:val="00EC6E34"/>
    <w:rsid w:val="00EC7777"/>
    <w:rsid w:val="00EC7A11"/>
    <w:rsid w:val="00ED006C"/>
    <w:rsid w:val="00ED05B7"/>
    <w:rsid w:val="00ED0721"/>
    <w:rsid w:val="00ED0777"/>
    <w:rsid w:val="00ED095C"/>
    <w:rsid w:val="00ED0EFB"/>
    <w:rsid w:val="00ED155E"/>
    <w:rsid w:val="00ED171B"/>
    <w:rsid w:val="00ED1BCF"/>
    <w:rsid w:val="00ED1D43"/>
    <w:rsid w:val="00ED22FA"/>
    <w:rsid w:val="00ED24DE"/>
    <w:rsid w:val="00ED2842"/>
    <w:rsid w:val="00ED3998"/>
    <w:rsid w:val="00ED3D66"/>
    <w:rsid w:val="00ED3DED"/>
    <w:rsid w:val="00ED3E31"/>
    <w:rsid w:val="00ED465F"/>
    <w:rsid w:val="00ED501E"/>
    <w:rsid w:val="00ED620A"/>
    <w:rsid w:val="00ED64FA"/>
    <w:rsid w:val="00ED794D"/>
    <w:rsid w:val="00ED7A0B"/>
    <w:rsid w:val="00EE000A"/>
    <w:rsid w:val="00EE000E"/>
    <w:rsid w:val="00EE0539"/>
    <w:rsid w:val="00EE05A1"/>
    <w:rsid w:val="00EE0D27"/>
    <w:rsid w:val="00EE0FAD"/>
    <w:rsid w:val="00EE112B"/>
    <w:rsid w:val="00EE14CA"/>
    <w:rsid w:val="00EE188C"/>
    <w:rsid w:val="00EE1FD3"/>
    <w:rsid w:val="00EE20E9"/>
    <w:rsid w:val="00EE221F"/>
    <w:rsid w:val="00EE2F71"/>
    <w:rsid w:val="00EE3687"/>
    <w:rsid w:val="00EE39D2"/>
    <w:rsid w:val="00EE3EBC"/>
    <w:rsid w:val="00EE4A60"/>
    <w:rsid w:val="00EE4BBD"/>
    <w:rsid w:val="00EE5AC0"/>
    <w:rsid w:val="00EE61EB"/>
    <w:rsid w:val="00EE7389"/>
    <w:rsid w:val="00EE7587"/>
    <w:rsid w:val="00EE772B"/>
    <w:rsid w:val="00EE7CB5"/>
    <w:rsid w:val="00EF006E"/>
    <w:rsid w:val="00EF0BC4"/>
    <w:rsid w:val="00EF0D47"/>
    <w:rsid w:val="00EF0D48"/>
    <w:rsid w:val="00EF1074"/>
    <w:rsid w:val="00EF17D5"/>
    <w:rsid w:val="00EF1AF3"/>
    <w:rsid w:val="00EF1CFF"/>
    <w:rsid w:val="00EF21DB"/>
    <w:rsid w:val="00EF2426"/>
    <w:rsid w:val="00EF2451"/>
    <w:rsid w:val="00EF2A57"/>
    <w:rsid w:val="00EF2AB6"/>
    <w:rsid w:val="00EF373F"/>
    <w:rsid w:val="00EF39ED"/>
    <w:rsid w:val="00EF3A42"/>
    <w:rsid w:val="00EF4465"/>
    <w:rsid w:val="00EF4487"/>
    <w:rsid w:val="00EF46CC"/>
    <w:rsid w:val="00EF4ECF"/>
    <w:rsid w:val="00EF4FAF"/>
    <w:rsid w:val="00EF58D7"/>
    <w:rsid w:val="00EF5EFC"/>
    <w:rsid w:val="00EF6038"/>
    <w:rsid w:val="00EF6921"/>
    <w:rsid w:val="00EF6C1E"/>
    <w:rsid w:val="00EF6E20"/>
    <w:rsid w:val="00EF6F00"/>
    <w:rsid w:val="00EF76C8"/>
    <w:rsid w:val="00EF7751"/>
    <w:rsid w:val="00F00089"/>
    <w:rsid w:val="00F000BC"/>
    <w:rsid w:val="00F002C4"/>
    <w:rsid w:val="00F00FF0"/>
    <w:rsid w:val="00F016DF"/>
    <w:rsid w:val="00F017DF"/>
    <w:rsid w:val="00F0241E"/>
    <w:rsid w:val="00F0282D"/>
    <w:rsid w:val="00F0305F"/>
    <w:rsid w:val="00F037DC"/>
    <w:rsid w:val="00F0431D"/>
    <w:rsid w:val="00F04378"/>
    <w:rsid w:val="00F0493E"/>
    <w:rsid w:val="00F04DD3"/>
    <w:rsid w:val="00F04F3D"/>
    <w:rsid w:val="00F05EA3"/>
    <w:rsid w:val="00F06A66"/>
    <w:rsid w:val="00F06A86"/>
    <w:rsid w:val="00F06DD7"/>
    <w:rsid w:val="00F077CE"/>
    <w:rsid w:val="00F0797E"/>
    <w:rsid w:val="00F07A5B"/>
    <w:rsid w:val="00F10A35"/>
    <w:rsid w:val="00F11582"/>
    <w:rsid w:val="00F11CA6"/>
    <w:rsid w:val="00F12174"/>
    <w:rsid w:val="00F12583"/>
    <w:rsid w:val="00F12B43"/>
    <w:rsid w:val="00F12F0F"/>
    <w:rsid w:val="00F1324E"/>
    <w:rsid w:val="00F137BA"/>
    <w:rsid w:val="00F13806"/>
    <w:rsid w:val="00F13BD0"/>
    <w:rsid w:val="00F13C6C"/>
    <w:rsid w:val="00F13E65"/>
    <w:rsid w:val="00F13E89"/>
    <w:rsid w:val="00F14D24"/>
    <w:rsid w:val="00F15587"/>
    <w:rsid w:val="00F15903"/>
    <w:rsid w:val="00F16068"/>
    <w:rsid w:val="00F160F9"/>
    <w:rsid w:val="00F1692F"/>
    <w:rsid w:val="00F170F8"/>
    <w:rsid w:val="00F20141"/>
    <w:rsid w:val="00F2024D"/>
    <w:rsid w:val="00F204C1"/>
    <w:rsid w:val="00F20887"/>
    <w:rsid w:val="00F209E1"/>
    <w:rsid w:val="00F2157B"/>
    <w:rsid w:val="00F21D70"/>
    <w:rsid w:val="00F22B82"/>
    <w:rsid w:val="00F2306B"/>
    <w:rsid w:val="00F23D04"/>
    <w:rsid w:val="00F24074"/>
    <w:rsid w:val="00F246C1"/>
    <w:rsid w:val="00F247D8"/>
    <w:rsid w:val="00F24C28"/>
    <w:rsid w:val="00F24D35"/>
    <w:rsid w:val="00F25558"/>
    <w:rsid w:val="00F255A6"/>
    <w:rsid w:val="00F25E0F"/>
    <w:rsid w:val="00F25E4B"/>
    <w:rsid w:val="00F263B7"/>
    <w:rsid w:val="00F2668D"/>
    <w:rsid w:val="00F268EF"/>
    <w:rsid w:val="00F26CA3"/>
    <w:rsid w:val="00F27223"/>
    <w:rsid w:val="00F3015B"/>
    <w:rsid w:val="00F30266"/>
    <w:rsid w:val="00F30D68"/>
    <w:rsid w:val="00F31375"/>
    <w:rsid w:val="00F31E24"/>
    <w:rsid w:val="00F32323"/>
    <w:rsid w:val="00F32440"/>
    <w:rsid w:val="00F32552"/>
    <w:rsid w:val="00F32557"/>
    <w:rsid w:val="00F327F5"/>
    <w:rsid w:val="00F32A5D"/>
    <w:rsid w:val="00F32CF3"/>
    <w:rsid w:val="00F32DC3"/>
    <w:rsid w:val="00F32E77"/>
    <w:rsid w:val="00F33860"/>
    <w:rsid w:val="00F33B4A"/>
    <w:rsid w:val="00F33B9C"/>
    <w:rsid w:val="00F34339"/>
    <w:rsid w:val="00F3468E"/>
    <w:rsid w:val="00F34876"/>
    <w:rsid w:val="00F3641E"/>
    <w:rsid w:val="00F36FD9"/>
    <w:rsid w:val="00F37013"/>
    <w:rsid w:val="00F37210"/>
    <w:rsid w:val="00F375AA"/>
    <w:rsid w:val="00F375F6"/>
    <w:rsid w:val="00F37B00"/>
    <w:rsid w:val="00F37BFB"/>
    <w:rsid w:val="00F37F6D"/>
    <w:rsid w:val="00F40AA7"/>
    <w:rsid w:val="00F40CCF"/>
    <w:rsid w:val="00F418AC"/>
    <w:rsid w:val="00F42016"/>
    <w:rsid w:val="00F42C26"/>
    <w:rsid w:val="00F4319B"/>
    <w:rsid w:val="00F4345C"/>
    <w:rsid w:val="00F438AD"/>
    <w:rsid w:val="00F43D5C"/>
    <w:rsid w:val="00F43E1C"/>
    <w:rsid w:val="00F44555"/>
    <w:rsid w:val="00F44668"/>
    <w:rsid w:val="00F44D31"/>
    <w:rsid w:val="00F45331"/>
    <w:rsid w:val="00F459D8"/>
    <w:rsid w:val="00F460DA"/>
    <w:rsid w:val="00F46285"/>
    <w:rsid w:val="00F47DD1"/>
    <w:rsid w:val="00F47E3B"/>
    <w:rsid w:val="00F50AE1"/>
    <w:rsid w:val="00F50F52"/>
    <w:rsid w:val="00F51F30"/>
    <w:rsid w:val="00F52050"/>
    <w:rsid w:val="00F526E4"/>
    <w:rsid w:val="00F52D9F"/>
    <w:rsid w:val="00F53CDC"/>
    <w:rsid w:val="00F544A9"/>
    <w:rsid w:val="00F545C7"/>
    <w:rsid w:val="00F54FA1"/>
    <w:rsid w:val="00F55045"/>
    <w:rsid w:val="00F55147"/>
    <w:rsid w:val="00F55525"/>
    <w:rsid w:val="00F55822"/>
    <w:rsid w:val="00F55A96"/>
    <w:rsid w:val="00F5731E"/>
    <w:rsid w:val="00F602DA"/>
    <w:rsid w:val="00F6062F"/>
    <w:rsid w:val="00F60A5F"/>
    <w:rsid w:val="00F60C08"/>
    <w:rsid w:val="00F60D27"/>
    <w:rsid w:val="00F61267"/>
    <w:rsid w:val="00F613D2"/>
    <w:rsid w:val="00F61656"/>
    <w:rsid w:val="00F617BF"/>
    <w:rsid w:val="00F61F58"/>
    <w:rsid w:val="00F62959"/>
    <w:rsid w:val="00F62EFE"/>
    <w:rsid w:val="00F62F6D"/>
    <w:rsid w:val="00F646D7"/>
    <w:rsid w:val="00F64C99"/>
    <w:rsid w:val="00F64E37"/>
    <w:rsid w:val="00F65607"/>
    <w:rsid w:val="00F657FF"/>
    <w:rsid w:val="00F671CD"/>
    <w:rsid w:val="00F671E8"/>
    <w:rsid w:val="00F671FB"/>
    <w:rsid w:val="00F67F4A"/>
    <w:rsid w:val="00F702B4"/>
    <w:rsid w:val="00F70BDD"/>
    <w:rsid w:val="00F70D98"/>
    <w:rsid w:val="00F71150"/>
    <w:rsid w:val="00F71DDA"/>
    <w:rsid w:val="00F72353"/>
    <w:rsid w:val="00F7265D"/>
    <w:rsid w:val="00F728B1"/>
    <w:rsid w:val="00F72976"/>
    <w:rsid w:val="00F73357"/>
    <w:rsid w:val="00F73BD4"/>
    <w:rsid w:val="00F73EAF"/>
    <w:rsid w:val="00F74AF3"/>
    <w:rsid w:val="00F74B6C"/>
    <w:rsid w:val="00F74B74"/>
    <w:rsid w:val="00F75017"/>
    <w:rsid w:val="00F7549D"/>
    <w:rsid w:val="00F756BE"/>
    <w:rsid w:val="00F7574E"/>
    <w:rsid w:val="00F75789"/>
    <w:rsid w:val="00F76570"/>
    <w:rsid w:val="00F7665B"/>
    <w:rsid w:val="00F76CBE"/>
    <w:rsid w:val="00F76ECD"/>
    <w:rsid w:val="00F77C99"/>
    <w:rsid w:val="00F77E8C"/>
    <w:rsid w:val="00F8006E"/>
    <w:rsid w:val="00F80A14"/>
    <w:rsid w:val="00F80BA4"/>
    <w:rsid w:val="00F81F95"/>
    <w:rsid w:val="00F82753"/>
    <w:rsid w:val="00F8285F"/>
    <w:rsid w:val="00F82D0F"/>
    <w:rsid w:val="00F82D31"/>
    <w:rsid w:val="00F8402A"/>
    <w:rsid w:val="00F8420F"/>
    <w:rsid w:val="00F84300"/>
    <w:rsid w:val="00F84A43"/>
    <w:rsid w:val="00F84A77"/>
    <w:rsid w:val="00F852DA"/>
    <w:rsid w:val="00F855F9"/>
    <w:rsid w:val="00F85D5C"/>
    <w:rsid w:val="00F85DB5"/>
    <w:rsid w:val="00F85EA4"/>
    <w:rsid w:val="00F8686D"/>
    <w:rsid w:val="00F87388"/>
    <w:rsid w:val="00F878E2"/>
    <w:rsid w:val="00F910C3"/>
    <w:rsid w:val="00F912FA"/>
    <w:rsid w:val="00F9152B"/>
    <w:rsid w:val="00F923E7"/>
    <w:rsid w:val="00F9240F"/>
    <w:rsid w:val="00F9254B"/>
    <w:rsid w:val="00F926E9"/>
    <w:rsid w:val="00F93061"/>
    <w:rsid w:val="00F93CC4"/>
    <w:rsid w:val="00F93D45"/>
    <w:rsid w:val="00F9423D"/>
    <w:rsid w:val="00F943DC"/>
    <w:rsid w:val="00F9454F"/>
    <w:rsid w:val="00F95EF2"/>
    <w:rsid w:val="00F96A1D"/>
    <w:rsid w:val="00FA02D3"/>
    <w:rsid w:val="00FA1DF5"/>
    <w:rsid w:val="00FA30AD"/>
    <w:rsid w:val="00FA34C9"/>
    <w:rsid w:val="00FA4228"/>
    <w:rsid w:val="00FA4365"/>
    <w:rsid w:val="00FA481F"/>
    <w:rsid w:val="00FA4947"/>
    <w:rsid w:val="00FA5088"/>
    <w:rsid w:val="00FA5113"/>
    <w:rsid w:val="00FA5576"/>
    <w:rsid w:val="00FA5587"/>
    <w:rsid w:val="00FA5C7B"/>
    <w:rsid w:val="00FA63A9"/>
    <w:rsid w:val="00FA64BB"/>
    <w:rsid w:val="00FA691E"/>
    <w:rsid w:val="00FA6B51"/>
    <w:rsid w:val="00FA745C"/>
    <w:rsid w:val="00FA7738"/>
    <w:rsid w:val="00FA78F1"/>
    <w:rsid w:val="00FB037D"/>
    <w:rsid w:val="00FB12D0"/>
    <w:rsid w:val="00FB1506"/>
    <w:rsid w:val="00FB24E0"/>
    <w:rsid w:val="00FB2669"/>
    <w:rsid w:val="00FB2F77"/>
    <w:rsid w:val="00FB305F"/>
    <w:rsid w:val="00FB3363"/>
    <w:rsid w:val="00FB3D97"/>
    <w:rsid w:val="00FB4A15"/>
    <w:rsid w:val="00FB4DAE"/>
    <w:rsid w:val="00FB4F73"/>
    <w:rsid w:val="00FB5207"/>
    <w:rsid w:val="00FB5802"/>
    <w:rsid w:val="00FB5B26"/>
    <w:rsid w:val="00FB6F27"/>
    <w:rsid w:val="00FB75E6"/>
    <w:rsid w:val="00FB7CAA"/>
    <w:rsid w:val="00FB7CBC"/>
    <w:rsid w:val="00FC0349"/>
    <w:rsid w:val="00FC0C4F"/>
    <w:rsid w:val="00FC0DA4"/>
    <w:rsid w:val="00FC0EF9"/>
    <w:rsid w:val="00FC0FDB"/>
    <w:rsid w:val="00FC11D7"/>
    <w:rsid w:val="00FC1B1D"/>
    <w:rsid w:val="00FC1D87"/>
    <w:rsid w:val="00FC1EE3"/>
    <w:rsid w:val="00FC2090"/>
    <w:rsid w:val="00FC2465"/>
    <w:rsid w:val="00FC26CF"/>
    <w:rsid w:val="00FC2831"/>
    <w:rsid w:val="00FC2924"/>
    <w:rsid w:val="00FC2B45"/>
    <w:rsid w:val="00FC2E7F"/>
    <w:rsid w:val="00FC2E9D"/>
    <w:rsid w:val="00FC2F53"/>
    <w:rsid w:val="00FC2F80"/>
    <w:rsid w:val="00FC31CF"/>
    <w:rsid w:val="00FC352E"/>
    <w:rsid w:val="00FC3EC5"/>
    <w:rsid w:val="00FC40FF"/>
    <w:rsid w:val="00FC426C"/>
    <w:rsid w:val="00FC4494"/>
    <w:rsid w:val="00FC4E6B"/>
    <w:rsid w:val="00FC56BD"/>
    <w:rsid w:val="00FC5E7F"/>
    <w:rsid w:val="00FC5E95"/>
    <w:rsid w:val="00FC60E4"/>
    <w:rsid w:val="00FC6618"/>
    <w:rsid w:val="00FC69D3"/>
    <w:rsid w:val="00FC6A8D"/>
    <w:rsid w:val="00FC6A93"/>
    <w:rsid w:val="00FC751E"/>
    <w:rsid w:val="00FD0EB2"/>
    <w:rsid w:val="00FD1521"/>
    <w:rsid w:val="00FD152E"/>
    <w:rsid w:val="00FD19C4"/>
    <w:rsid w:val="00FD1C3B"/>
    <w:rsid w:val="00FD1DD4"/>
    <w:rsid w:val="00FD21D5"/>
    <w:rsid w:val="00FD2262"/>
    <w:rsid w:val="00FD2285"/>
    <w:rsid w:val="00FD2607"/>
    <w:rsid w:val="00FD3747"/>
    <w:rsid w:val="00FD3C4A"/>
    <w:rsid w:val="00FD3CAF"/>
    <w:rsid w:val="00FD4BC3"/>
    <w:rsid w:val="00FD4D2A"/>
    <w:rsid w:val="00FD57FB"/>
    <w:rsid w:val="00FD58B0"/>
    <w:rsid w:val="00FD5DEF"/>
    <w:rsid w:val="00FD6031"/>
    <w:rsid w:val="00FD6138"/>
    <w:rsid w:val="00FD67A7"/>
    <w:rsid w:val="00FD732B"/>
    <w:rsid w:val="00FD74D0"/>
    <w:rsid w:val="00FD7789"/>
    <w:rsid w:val="00FD7AE9"/>
    <w:rsid w:val="00FE00A5"/>
    <w:rsid w:val="00FE09F1"/>
    <w:rsid w:val="00FE0C92"/>
    <w:rsid w:val="00FE143F"/>
    <w:rsid w:val="00FE183F"/>
    <w:rsid w:val="00FE24C6"/>
    <w:rsid w:val="00FE2C52"/>
    <w:rsid w:val="00FE302B"/>
    <w:rsid w:val="00FE335A"/>
    <w:rsid w:val="00FE3BB6"/>
    <w:rsid w:val="00FE3F4B"/>
    <w:rsid w:val="00FE4C4D"/>
    <w:rsid w:val="00FE4EBF"/>
    <w:rsid w:val="00FE56AE"/>
    <w:rsid w:val="00FE5A66"/>
    <w:rsid w:val="00FE617E"/>
    <w:rsid w:val="00FE66B7"/>
    <w:rsid w:val="00FE747A"/>
    <w:rsid w:val="00FF10F0"/>
    <w:rsid w:val="00FF1282"/>
    <w:rsid w:val="00FF14D5"/>
    <w:rsid w:val="00FF1C8E"/>
    <w:rsid w:val="00FF272D"/>
    <w:rsid w:val="00FF3976"/>
    <w:rsid w:val="00FF39F7"/>
    <w:rsid w:val="00FF4607"/>
    <w:rsid w:val="00FF4B54"/>
    <w:rsid w:val="00FF5622"/>
    <w:rsid w:val="00FF60A4"/>
    <w:rsid w:val="00FF64CD"/>
    <w:rsid w:val="00FF6FB7"/>
    <w:rsid w:val="00FF7252"/>
    <w:rsid w:val="00FF775E"/>
    <w:rsid w:val="00FF7F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C3A3"/>
  <w15:docId w15:val="{9F182283-2C67-45F0-A270-B88924D3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B0B"/>
    <w:rPr>
      <w:rFonts w:ascii="Calibri" w:eastAsia="Calibri" w:hAnsi="Calibri" w:cs="Times New Roman"/>
    </w:rPr>
  </w:style>
  <w:style w:type="paragraph" w:styleId="Heading2">
    <w:name w:val="heading 2"/>
    <w:basedOn w:val="Normal"/>
    <w:next w:val="Normal"/>
    <w:link w:val="Heading2Char"/>
    <w:uiPriority w:val="9"/>
    <w:semiHidden/>
    <w:unhideWhenUsed/>
    <w:qFormat/>
    <w:rsid w:val="00CD63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23D2F"/>
    <w:pPr>
      <w:keepNext/>
      <w:keepLines/>
      <w:spacing w:before="40" w:after="0"/>
      <w:outlineLvl w:val="2"/>
    </w:pPr>
    <w:rPr>
      <w:rFonts w:asciiTheme="majorHAnsi" w:eastAsiaTheme="majorEastAsia" w:hAnsiTheme="majorHAnsi" w:cstheme="majorBidi"/>
      <w:color w:val="243F60" w:themeColor="accent1" w:themeShade="7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nod">
    <w:name w:val="naisnod"/>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752B0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752B0B"/>
    <w:pPr>
      <w:spacing w:before="400" w:after="0" w:line="360" w:lineRule="auto"/>
      <w:jc w:val="center"/>
    </w:pPr>
    <w:rPr>
      <w:rFonts w:ascii="Verdana" w:eastAsia="Times New Roman" w:hAnsi="Verdana"/>
      <w:b/>
      <w:bCs/>
      <w:sz w:val="20"/>
      <w:szCs w:val="20"/>
      <w:lang w:eastAsia="lv-LV"/>
    </w:rPr>
  </w:style>
  <w:style w:type="paragraph" w:styleId="Header">
    <w:name w:val="header"/>
    <w:basedOn w:val="Normal"/>
    <w:link w:val="HeaderChar"/>
    <w:uiPriority w:val="99"/>
    <w:unhideWhenUsed/>
    <w:rsid w:val="00752B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2B0B"/>
    <w:rPr>
      <w:rFonts w:ascii="Calibri" w:eastAsia="Calibri" w:hAnsi="Calibri" w:cs="Times New Roman"/>
    </w:rPr>
  </w:style>
  <w:style w:type="paragraph" w:styleId="Footer">
    <w:name w:val="footer"/>
    <w:basedOn w:val="Normal"/>
    <w:link w:val="FooterChar"/>
    <w:uiPriority w:val="99"/>
    <w:unhideWhenUsed/>
    <w:rsid w:val="00752B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2B0B"/>
    <w:rPr>
      <w:rFonts w:ascii="Calibri" w:eastAsia="Calibri" w:hAnsi="Calibri" w:cs="Times New Roman"/>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752B0B"/>
    <w:pPr>
      <w:ind w:left="720"/>
      <w:contextualSpacing/>
    </w:pPr>
  </w:style>
  <w:style w:type="character" w:styleId="Hyperlink">
    <w:name w:val="Hyperlink"/>
    <w:uiPriority w:val="99"/>
    <w:unhideWhenUsed/>
    <w:rsid w:val="00752B0B"/>
    <w:rPr>
      <w:color w:val="0000FF"/>
      <w:u w:val="single"/>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752B0B"/>
    <w:rPr>
      <w:rFonts w:ascii="Calibri" w:eastAsia="Calibri" w:hAnsi="Calibri" w:cs="Times New Roman"/>
    </w:rPr>
  </w:style>
  <w:style w:type="paragraph" w:styleId="FootnoteText">
    <w:name w:val="footnote text"/>
    <w:basedOn w:val="Normal"/>
    <w:link w:val="FootnoteTextChar"/>
    <w:uiPriority w:val="99"/>
    <w:semiHidden/>
    <w:unhideWhenUsed/>
    <w:rsid w:val="009056A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9056AA"/>
    <w:rPr>
      <w:rFonts w:ascii="Calibri" w:hAnsi="Calibri" w:cs="Times New Roman"/>
      <w:sz w:val="20"/>
      <w:szCs w:val="20"/>
    </w:rPr>
  </w:style>
  <w:style w:type="character" w:styleId="FootnoteReference">
    <w:name w:val="footnote reference"/>
    <w:basedOn w:val="DefaultParagraphFont"/>
    <w:uiPriority w:val="99"/>
    <w:semiHidden/>
    <w:unhideWhenUsed/>
    <w:rsid w:val="009056AA"/>
    <w:rPr>
      <w:vertAlign w:val="superscript"/>
    </w:rPr>
  </w:style>
  <w:style w:type="paragraph" w:customStyle="1" w:styleId="mt-translation">
    <w:name w:val="mt-translation"/>
    <w:basedOn w:val="Normal"/>
    <w:rsid w:val="009056AA"/>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styleId="BalloonText">
    <w:name w:val="Balloon Text"/>
    <w:basedOn w:val="Normal"/>
    <w:link w:val="BalloonTextChar"/>
    <w:uiPriority w:val="99"/>
    <w:semiHidden/>
    <w:unhideWhenUsed/>
    <w:rsid w:val="00905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AA"/>
    <w:rPr>
      <w:rFonts w:ascii="Tahoma" w:eastAsia="Calibri" w:hAnsi="Tahoma" w:cs="Tahoma"/>
      <w:sz w:val="16"/>
      <w:szCs w:val="16"/>
    </w:rPr>
  </w:style>
  <w:style w:type="paragraph" w:styleId="PlainText">
    <w:name w:val="Plain Text"/>
    <w:basedOn w:val="Normal"/>
    <w:link w:val="PlainTextChar"/>
    <w:uiPriority w:val="99"/>
    <w:unhideWhenUsed/>
    <w:rsid w:val="00AC6B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C6BA0"/>
    <w:rPr>
      <w:rFonts w:ascii="Consolas" w:eastAsia="Calibri" w:hAnsi="Consolas" w:cs="Times New Roman"/>
      <w:sz w:val="21"/>
      <w:szCs w:val="21"/>
    </w:rPr>
  </w:style>
  <w:style w:type="paragraph" w:customStyle="1" w:styleId="tv207">
    <w:name w:val="tv207"/>
    <w:basedOn w:val="Normal"/>
    <w:uiPriority w:val="99"/>
    <w:rsid w:val="0012596D"/>
    <w:pPr>
      <w:spacing w:before="100" w:beforeAutospacing="1" w:after="100" w:afterAutospacing="1" w:line="240" w:lineRule="auto"/>
    </w:pPr>
    <w:rPr>
      <w:rFonts w:ascii="Times New Roman" w:eastAsia="Times New Roman" w:hAnsi="Times New Roman"/>
      <w:sz w:val="24"/>
      <w:szCs w:val="24"/>
      <w:lang w:eastAsia="lv-LV"/>
    </w:rPr>
  </w:style>
  <w:style w:type="character" w:styleId="FollowedHyperlink">
    <w:name w:val="FollowedHyperlink"/>
    <w:basedOn w:val="DefaultParagraphFont"/>
    <w:uiPriority w:val="99"/>
    <w:semiHidden/>
    <w:unhideWhenUsed/>
    <w:rsid w:val="00BE71F5"/>
    <w:rPr>
      <w:color w:val="800080" w:themeColor="followedHyperlink"/>
      <w:u w:val="single"/>
    </w:rPr>
  </w:style>
  <w:style w:type="paragraph" w:styleId="NormalWeb">
    <w:name w:val="Normal (Web)"/>
    <w:basedOn w:val="Normal"/>
    <w:link w:val="NormalWebChar"/>
    <w:uiPriority w:val="99"/>
    <w:unhideWhenUsed/>
    <w:rsid w:val="00996567"/>
    <w:pPr>
      <w:spacing w:after="0"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rsid w:val="00DA5D66"/>
    <w:rPr>
      <w:i/>
      <w:iCs/>
    </w:rPr>
  </w:style>
  <w:style w:type="character" w:styleId="CommentReference">
    <w:name w:val="annotation reference"/>
    <w:basedOn w:val="DefaultParagraphFont"/>
    <w:uiPriority w:val="99"/>
    <w:semiHidden/>
    <w:unhideWhenUsed/>
    <w:rsid w:val="00835DA8"/>
    <w:rPr>
      <w:sz w:val="16"/>
      <w:szCs w:val="16"/>
    </w:rPr>
  </w:style>
  <w:style w:type="paragraph" w:styleId="CommentText">
    <w:name w:val="annotation text"/>
    <w:basedOn w:val="Normal"/>
    <w:link w:val="CommentTextChar"/>
    <w:uiPriority w:val="99"/>
    <w:unhideWhenUsed/>
    <w:rsid w:val="00835DA8"/>
    <w:pPr>
      <w:spacing w:line="240" w:lineRule="auto"/>
    </w:pPr>
    <w:rPr>
      <w:sz w:val="20"/>
      <w:szCs w:val="20"/>
    </w:rPr>
  </w:style>
  <w:style w:type="character" w:customStyle="1" w:styleId="CommentTextChar">
    <w:name w:val="Comment Text Char"/>
    <w:basedOn w:val="DefaultParagraphFont"/>
    <w:link w:val="CommentText"/>
    <w:uiPriority w:val="99"/>
    <w:rsid w:val="00835DA8"/>
    <w:rPr>
      <w:rFonts w:ascii="Calibri" w:eastAsia="Calibri" w:hAnsi="Calibri" w:cs="Times New Roman"/>
      <w:sz w:val="20"/>
      <w:szCs w:val="20"/>
    </w:rPr>
  </w:style>
  <w:style w:type="table" w:styleId="TableGrid">
    <w:name w:val="Table Grid"/>
    <w:basedOn w:val="TableNormal"/>
    <w:uiPriority w:val="59"/>
    <w:rsid w:val="00CE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22158"/>
    <w:rPr>
      <w:b/>
      <w:bCs/>
    </w:rPr>
  </w:style>
  <w:style w:type="character" w:customStyle="1" w:styleId="CommentSubjectChar">
    <w:name w:val="Comment Subject Char"/>
    <w:basedOn w:val="CommentTextChar"/>
    <w:link w:val="CommentSubject"/>
    <w:uiPriority w:val="99"/>
    <w:semiHidden/>
    <w:rsid w:val="00A22158"/>
    <w:rPr>
      <w:rFonts w:ascii="Calibri" w:eastAsia="Calibri" w:hAnsi="Calibri" w:cs="Times New Roman"/>
      <w:b/>
      <w:bCs/>
      <w:sz w:val="20"/>
      <w:szCs w:val="20"/>
    </w:rPr>
  </w:style>
  <w:style w:type="paragraph" w:customStyle="1" w:styleId="naisc">
    <w:name w:val="naisc"/>
    <w:basedOn w:val="Normal"/>
    <w:rsid w:val="00380C6C"/>
    <w:pPr>
      <w:spacing w:before="75" w:after="75" w:line="240" w:lineRule="auto"/>
      <w:jc w:val="center"/>
    </w:pPr>
    <w:rPr>
      <w:rFonts w:ascii="Times New Roman" w:eastAsia="Times New Roman" w:hAnsi="Times New Roman"/>
      <w:sz w:val="24"/>
      <w:szCs w:val="24"/>
      <w:lang w:eastAsia="lv-LV"/>
    </w:rPr>
  </w:style>
  <w:style w:type="paragraph" w:customStyle="1" w:styleId="tv2132">
    <w:name w:val="tv2132"/>
    <w:basedOn w:val="Normal"/>
    <w:rsid w:val="00283E34"/>
    <w:pPr>
      <w:spacing w:after="0" w:line="360" w:lineRule="auto"/>
      <w:ind w:firstLine="300"/>
    </w:pPr>
    <w:rPr>
      <w:rFonts w:ascii="Times New Roman" w:eastAsia="Times New Roman" w:hAnsi="Times New Roman"/>
      <w:color w:val="414142"/>
      <w:sz w:val="20"/>
      <w:szCs w:val="20"/>
      <w:lang w:eastAsia="lv-LV"/>
    </w:rPr>
  </w:style>
  <w:style w:type="paragraph" w:customStyle="1" w:styleId="Normal1">
    <w:name w:val="Normal1"/>
    <w:basedOn w:val="Normal"/>
    <w:rsid w:val="00FD1C3B"/>
    <w:pPr>
      <w:spacing w:before="120" w:after="0" w:line="240" w:lineRule="auto"/>
      <w:jc w:val="both"/>
    </w:pPr>
    <w:rPr>
      <w:rFonts w:ascii="Times New Roman" w:eastAsia="Times New Roman" w:hAnsi="Times New Roman"/>
      <w:sz w:val="24"/>
      <w:szCs w:val="24"/>
      <w:lang w:eastAsia="lv-LV"/>
    </w:rPr>
  </w:style>
  <w:style w:type="character" w:customStyle="1" w:styleId="sub">
    <w:name w:val="sub"/>
    <w:basedOn w:val="DefaultParagraphFont"/>
    <w:rsid w:val="00FD1C3B"/>
    <w:rPr>
      <w:sz w:val="17"/>
      <w:szCs w:val="17"/>
      <w:vertAlign w:val="subscript"/>
    </w:rPr>
  </w:style>
  <w:style w:type="character" w:customStyle="1" w:styleId="tlid-translation">
    <w:name w:val="tlid-translation"/>
    <w:basedOn w:val="DefaultParagraphFont"/>
    <w:rsid w:val="00B47CF2"/>
  </w:style>
  <w:style w:type="character" w:styleId="Strong">
    <w:name w:val="Strong"/>
    <w:basedOn w:val="DefaultParagraphFont"/>
    <w:uiPriority w:val="22"/>
    <w:qFormat/>
    <w:rsid w:val="00F71150"/>
    <w:rPr>
      <w:b/>
      <w:bCs/>
    </w:rPr>
  </w:style>
  <w:style w:type="paragraph" w:styleId="TOC2">
    <w:name w:val="toc 2"/>
    <w:basedOn w:val="Normal"/>
    <w:next w:val="Normal"/>
    <w:autoRedefine/>
    <w:uiPriority w:val="39"/>
    <w:unhideWhenUsed/>
    <w:rsid w:val="002165F3"/>
    <w:pPr>
      <w:tabs>
        <w:tab w:val="left" w:pos="709"/>
        <w:tab w:val="right" w:leader="dot" w:pos="9061"/>
      </w:tabs>
      <w:spacing w:after="100"/>
    </w:pPr>
    <w:rPr>
      <w:rFonts w:eastAsia="Times New Roman"/>
      <w:lang w:eastAsia="lv-LV"/>
    </w:rPr>
  </w:style>
  <w:style w:type="paragraph" w:styleId="ListBullet">
    <w:name w:val="List Bullet"/>
    <w:basedOn w:val="Normal"/>
    <w:uiPriority w:val="99"/>
    <w:unhideWhenUsed/>
    <w:rsid w:val="00875294"/>
    <w:pPr>
      <w:numPr>
        <w:numId w:val="4"/>
      </w:numPr>
      <w:contextualSpacing/>
    </w:pPr>
  </w:style>
  <w:style w:type="paragraph" w:customStyle="1" w:styleId="Default">
    <w:name w:val="Default"/>
    <w:rsid w:val="007E2F80"/>
    <w:pPr>
      <w:autoSpaceDE w:val="0"/>
      <w:autoSpaceDN w:val="0"/>
      <w:adjustRightInd w:val="0"/>
      <w:spacing w:after="0" w:line="240" w:lineRule="auto"/>
    </w:pPr>
    <w:rPr>
      <w:rFonts w:ascii="Calibri" w:hAnsi="Calibri" w:cs="Calibri"/>
      <w:color w:val="000000"/>
      <w:sz w:val="24"/>
      <w:szCs w:val="24"/>
    </w:rPr>
  </w:style>
  <w:style w:type="character" w:customStyle="1" w:styleId="NormalWebChar">
    <w:name w:val="Normal (Web) Char"/>
    <w:link w:val="NormalWeb"/>
    <w:uiPriority w:val="99"/>
    <w:locked/>
    <w:rsid w:val="00F11582"/>
    <w:rPr>
      <w:rFonts w:ascii="Times New Roman" w:eastAsia="Times New Roman" w:hAnsi="Times New Roman" w:cs="Times New Roman"/>
      <w:sz w:val="24"/>
      <w:szCs w:val="24"/>
      <w:lang w:eastAsia="lv-LV"/>
    </w:rPr>
  </w:style>
  <w:style w:type="paragraph" w:customStyle="1" w:styleId="tv213">
    <w:name w:val="tv213"/>
    <w:basedOn w:val="Normal"/>
    <w:rsid w:val="00651BF7"/>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labojumupamats">
    <w:name w:val="labojumu_pamats"/>
    <w:basedOn w:val="Normal"/>
    <w:rsid w:val="00651BF7"/>
    <w:pPr>
      <w:spacing w:before="100" w:beforeAutospacing="1" w:after="100" w:afterAutospacing="1" w:line="240" w:lineRule="auto"/>
    </w:pPr>
    <w:rPr>
      <w:rFonts w:ascii="Times New Roman" w:eastAsia="Times New Roman" w:hAnsi="Times New Roman"/>
      <w:sz w:val="24"/>
      <w:szCs w:val="24"/>
      <w:lang w:val="en-US"/>
    </w:rPr>
  </w:style>
  <w:style w:type="table" w:styleId="LightShading-Accent2">
    <w:name w:val="Light Shading Accent 2"/>
    <w:basedOn w:val="TableNormal"/>
    <w:uiPriority w:val="60"/>
    <w:rsid w:val="00DF682A"/>
    <w:pPr>
      <w:spacing w:after="0" w:line="240" w:lineRule="auto"/>
    </w:pPr>
    <w:rPr>
      <w:rFonts w:ascii="Times New Roman" w:eastAsia="Calibri" w:hAnsi="Times New Roman" w:cs="Times New Roman"/>
      <w:color w:val="943634"/>
      <w:sz w:val="20"/>
      <w:szCs w:val="20"/>
      <w:lang w:eastAsia="lv-LV"/>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7E14EA"/>
    <w:pPr>
      <w:spacing w:after="0" w:line="240" w:lineRule="auto"/>
    </w:pPr>
    <w:rPr>
      <w:rFonts w:ascii="Calibri" w:eastAsia="Calibri" w:hAnsi="Calibri" w:cs="Times New Roman"/>
    </w:rPr>
  </w:style>
  <w:style w:type="paragraph" w:styleId="BodyTextIndent">
    <w:name w:val="Body Text Indent"/>
    <w:basedOn w:val="Normal"/>
    <w:link w:val="BodyTextIndentChar"/>
    <w:unhideWhenUsed/>
    <w:rsid w:val="00C8585A"/>
    <w:pPr>
      <w:widowControl w:val="0"/>
      <w:spacing w:after="120" w:line="240" w:lineRule="auto"/>
      <w:ind w:left="283"/>
    </w:pPr>
    <w:rPr>
      <w:rFonts w:ascii="Times New Roman" w:eastAsia="Times New Roman" w:hAnsi="Times New Roman"/>
      <w:sz w:val="28"/>
      <w:szCs w:val="20"/>
      <w:lang w:val="en-GB"/>
    </w:rPr>
  </w:style>
  <w:style w:type="character" w:customStyle="1" w:styleId="BodyTextIndentChar">
    <w:name w:val="Body Text Indent Char"/>
    <w:basedOn w:val="DefaultParagraphFont"/>
    <w:link w:val="BodyTextIndent"/>
    <w:rsid w:val="00C8585A"/>
    <w:rPr>
      <w:rFonts w:ascii="Times New Roman" w:eastAsia="Times New Roman" w:hAnsi="Times New Roman" w:cs="Times New Roman"/>
      <w:sz w:val="28"/>
      <w:szCs w:val="20"/>
      <w:lang w:val="en-GB"/>
    </w:rPr>
  </w:style>
  <w:style w:type="character" w:customStyle="1" w:styleId="Heading3Char">
    <w:name w:val="Heading 3 Char"/>
    <w:basedOn w:val="DefaultParagraphFont"/>
    <w:link w:val="Heading3"/>
    <w:uiPriority w:val="9"/>
    <w:rsid w:val="00E23D2F"/>
    <w:rPr>
      <w:rFonts w:asciiTheme="majorHAnsi" w:eastAsiaTheme="majorEastAsia" w:hAnsiTheme="majorHAnsi" w:cstheme="majorBidi"/>
      <w:color w:val="243F60" w:themeColor="accent1" w:themeShade="7F"/>
      <w:sz w:val="24"/>
      <w:szCs w:val="24"/>
      <w:lang w:eastAsia="lv-LV"/>
    </w:rPr>
  </w:style>
  <w:style w:type="paragraph" w:customStyle="1" w:styleId="text--lead">
    <w:name w:val="text--lead"/>
    <w:basedOn w:val="Normal"/>
    <w:rsid w:val="008A2A2F"/>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basedOn w:val="DefaultParagraphFont"/>
    <w:link w:val="Heading2"/>
    <w:uiPriority w:val="9"/>
    <w:semiHidden/>
    <w:rsid w:val="00CD6301"/>
    <w:rPr>
      <w:rFonts w:asciiTheme="majorHAnsi" w:eastAsiaTheme="majorEastAsia" w:hAnsiTheme="majorHAnsi" w:cstheme="majorBidi"/>
      <w:b/>
      <w:bCs/>
      <w:color w:val="4F81BD" w:themeColor="accent1"/>
      <w:sz w:val="26"/>
      <w:szCs w:val="26"/>
    </w:rPr>
  </w:style>
  <w:style w:type="character" w:customStyle="1" w:styleId="st1">
    <w:name w:val="st1"/>
    <w:basedOn w:val="DefaultParagraphFont"/>
    <w:rsid w:val="00863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449">
      <w:bodyDiv w:val="1"/>
      <w:marLeft w:val="0"/>
      <w:marRight w:val="0"/>
      <w:marTop w:val="0"/>
      <w:marBottom w:val="0"/>
      <w:divBdr>
        <w:top w:val="none" w:sz="0" w:space="0" w:color="auto"/>
        <w:left w:val="none" w:sz="0" w:space="0" w:color="auto"/>
        <w:bottom w:val="none" w:sz="0" w:space="0" w:color="auto"/>
        <w:right w:val="none" w:sz="0" w:space="0" w:color="auto"/>
      </w:divBdr>
    </w:div>
    <w:div w:id="55011050">
      <w:bodyDiv w:val="1"/>
      <w:marLeft w:val="0"/>
      <w:marRight w:val="0"/>
      <w:marTop w:val="0"/>
      <w:marBottom w:val="0"/>
      <w:divBdr>
        <w:top w:val="none" w:sz="0" w:space="0" w:color="auto"/>
        <w:left w:val="none" w:sz="0" w:space="0" w:color="auto"/>
        <w:bottom w:val="none" w:sz="0" w:space="0" w:color="auto"/>
        <w:right w:val="none" w:sz="0" w:space="0" w:color="auto"/>
      </w:divBdr>
    </w:div>
    <w:div w:id="82607175">
      <w:bodyDiv w:val="1"/>
      <w:marLeft w:val="0"/>
      <w:marRight w:val="0"/>
      <w:marTop w:val="0"/>
      <w:marBottom w:val="0"/>
      <w:divBdr>
        <w:top w:val="none" w:sz="0" w:space="0" w:color="auto"/>
        <w:left w:val="none" w:sz="0" w:space="0" w:color="auto"/>
        <w:bottom w:val="none" w:sz="0" w:space="0" w:color="auto"/>
        <w:right w:val="none" w:sz="0" w:space="0" w:color="auto"/>
      </w:divBdr>
    </w:div>
    <w:div w:id="185409581">
      <w:bodyDiv w:val="1"/>
      <w:marLeft w:val="0"/>
      <w:marRight w:val="0"/>
      <w:marTop w:val="0"/>
      <w:marBottom w:val="0"/>
      <w:divBdr>
        <w:top w:val="none" w:sz="0" w:space="0" w:color="auto"/>
        <w:left w:val="none" w:sz="0" w:space="0" w:color="auto"/>
        <w:bottom w:val="none" w:sz="0" w:space="0" w:color="auto"/>
        <w:right w:val="none" w:sz="0" w:space="0" w:color="auto"/>
      </w:divBdr>
    </w:div>
    <w:div w:id="200439854">
      <w:bodyDiv w:val="1"/>
      <w:marLeft w:val="0"/>
      <w:marRight w:val="0"/>
      <w:marTop w:val="0"/>
      <w:marBottom w:val="0"/>
      <w:divBdr>
        <w:top w:val="none" w:sz="0" w:space="0" w:color="auto"/>
        <w:left w:val="none" w:sz="0" w:space="0" w:color="auto"/>
        <w:bottom w:val="none" w:sz="0" w:space="0" w:color="auto"/>
        <w:right w:val="none" w:sz="0" w:space="0" w:color="auto"/>
      </w:divBdr>
    </w:div>
    <w:div w:id="238178207">
      <w:marLeft w:val="0"/>
      <w:marRight w:val="0"/>
      <w:marTop w:val="0"/>
      <w:marBottom w:val="0"/>
      <w:divBdr>
        <w:top w:val="none" w:sz="0" w:space="0" w:color="auto"/>
        <w:left w:val="none" w:sz="0" w:space="0" w:color="auto"/>
        <w:bottom w:val="none" w:sz="0" w:space="0" w:color="auto"/>
        <w:right w:val="none" w:sz="0" w:space="0" w:color="auto"/>
      </w:divBdr>
      <w:divsChild>
        <w:div w:id="1069109668">
          <w:marLeft w:val="0"/>
          <w:marRight w:val="0"/>
          <w:marTop w:val="0"/>
          <w:marBottom w:val="0"/>
          <w:divBdr>
            <w:top w:val="none" w:sz="0" w:space="0" w:color="auto"/>
            <w:left w:val="none" w:sz="0" w:space="0" w:color="auto"/>
            <w:bottom w:val="none" w:sz="0" w:space="0" w:color="auto"/>
            <w:right w:val="none" w:sz="0" w:space="0" w:color="auto"/>
          </w:divBdr>
          <w:divsChild>
            <w:div w:id="1752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595">
      <w:bodyDiv w:val="1"/>
      <w:marLeft w:val="0"/>
      <w:marRight w:val="0"/>
      <w:marTop w:val="0"/>
      <w:marBottom w:val="0"/>
      <w:divBdr>
        <w:top w:val="none" w:sz="0" w:space="0" w:color="auto"/>
        <w:left w:val="none" w:sz="0" w:space="0" w:color="auto"/>
        <w:bottom w:val="none" w:sz="0" w:space="0" w:color="auto"/>
        <w:right w:val="none" w:sz="0" w:space="0" w:color="auto"/>
      </w:divBdr>
    </w:div>
    <w:div w:id="388849930">
      <w:bodyDiv w:val="1"/>
      <w:marLeft w:val="0"/>
      <w:marRight w:val="0"/>
      <w:marTop w:val="0"/>
      <w:marBottom w:val="0"/>
      <w:divBdr>
        <w:top w:val="none" w:sz="0" w:space="0" w:color="auto"/>
        <w:left w:val="none" w:sz="0" w:space="0" w:color="auto"/>
        <w:bottom w:val="none" w:sz="0" w:space="0" w:color="auto"/>
        <w:right w:val="none" w:sz="0" w:space="0" w:color="auto"/>
      </w:divBdr>
      <w:divsChild>
        <w:div w:id="2146458547">
          <w:marLeft w:val="0"/>
          <w:marRight w:val="0"/>
          <w:marTop w:val="0"/>
          <w:marBottom w:val="0"/>
          <w:divBdr>
            <w:top w:val="none" w:sz="0" w:space="0" w:color="auto"/>
            <w:left w:val="none" w:sz="0" w:space="0" w:color="auto"/>
            <w:bottom w:val="none" w:sz="0" w:space="0" w:color="auto"/>
            <w:right w:val="none" w:sz="0" w:space="0" w:color="auto"/>
          </w:divBdr>
          <w:divsChild>
            <w:div w:id="1562449471">
              <w:marLeft w:val="0"/>
              <w:marRight w:val="0"/>
              <w:marTop w:val="0"/>
              <w:marBottom w:val="0"/>
              <w:divBdr>
                <w:top w:val="none" w:sz="0" w:space="0" w:color="auto"/>
                <w:left w:val="none" w:sz="0" w:space="0" w:color="auto"/>
                <w:bottom w:val="none" w:sz="0" w:space="0" w:color="auto"/>
                <w:right w:val="none" w:sz="0" w:space="0" w:color="auto"/>
              </w:divBdr>
              <w:divsChild>
                <w:div w:id="43067107">
                  <w:marLeft w:val="0"/>
                  <w:marRight w:val="0"/>
                  <w:marTop w:val="0"/>
                  <w:marBottom w:val="0"/>
                  <w:divBdr>
                    <w:top w:val="none" w:sz="0" w:space="0" w:color="auto"/>
                    <w:left w:val="none" w:sz="0" w:space="0" w:color="auto"/>
                    <w:bottom w:val="none" w:sz="0" w:space="0" w:color="auto"/>
                    <w:right w:val="none" w:sz="0" w:space="0" w:color="auto"/>
                  </w:divBdr>
                  <w:divsChild>
                    <w:div w:id="7352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39540">
      <w:bodyDiv w:val="1"/>
      <w:marLeft w:val="0"/>
      <w:marRight w:val="0"/>
      <w:marTop w:val="0"/>
      <w:marBottom w:val="0"/>
      <w:divBdr>
        <w:top w:val="none" w:sz="0" w:space="0" w:color="auto"/>
        <w:left w:val="none" w:sz="0" w:space="0" w:color="auto"/>
        <w:bottom w:val="none" w:sz="0" w:space="0" w:color="auto"/>
        <w:right w:val="none" w:sz="0" w:space="0" w:color="auto"/>
      </w:divBdr>
    </w:div>
    <w:div w:id="519469028">
      <w:bodyDiv w:val="1"/>
      <w:marLeft w:val="0"/>
      <w:marRight w:val="0"/>
      <w:marTop w:val="0"/>
      <w:marBottom w:val="0"/>
      <w:divBdr>
        <w:top w:val="none" w:sz="0" w:space="0" w:color="auto"/>
        <w:left w:val="none" w:sz="0" w:space="0" w:color="auto"/>
        <w:bottom w:val="none" w:sz="0" w:space="0" w:color="auto"/>
        <w:right w:val="none" w:sz="0" w:space="0" w:color="auto"/>
      </w:divBdr>
    </w:div>
    <w:div w:id="548802536">
      <w:bodyDiv w:val="1"/>
      <w:marLeft w:val="0"/>
      <w:marRight w:val="0"/>
      <w:marTop w:val="0"/>
      <w:marBottom w:val="0"/>
      <w:divBdr>
        <w:top w:val="none" w:sz="0" w:space="0" w:color="auto"/>
        <w:left w:val="none" w:sz="0" w:space="0" w:color="auto"/>
        <w:bottom w:val="none" w:sz="0" w:space="0" w:color="auto"/>
        <w:right w:val="none" w:sz="0" w:space="0" w:color="auto"/>
      </w:divBdr>
    </w:div>
    <w:div w:id="564492793">
      <w:bodyDiv w:val="1"/>
      <w:marLeft w:val="0"/>
      <w:marRight w:val="0"/>
      <w:marTop w:val="0"/>
      <w:marBottom w:val="0"/>
      <w:divBdr>
        <w:top w:val="none" w:sz="0" w:space="0" w:color="auto"/>
        <w:left w:val="none" w:sz="0" w:space="0" w:color="auto"/>
        <w:bottom w:val="none" w:sz="0" w:space="0" w:color="auto"/>
        <w:right w:val="none" w:sz="0" w:space="0" w:color="auto"/>
      </w:divBdr>
    </w:div>
    <w:div w:id="566957176">
      <w:bodyDiv w:val="1"/>
      <w:marLeft w:val="0"/>
      <w:marRight w:val="0"/>
      <w:marTop w:val="0"/>
      <w:marBottom w:val="0"/>
      <w:divBdr>
        <w:top w:val="none" w:sz="0" w:space="0" w:color="auto"/>
        <w:left w:val="none" w:sz="0" w:space="0" w:color="auto"/>
        <w:bottom w:val="none" w:sz="0" w:space="0" w:color="auto"/>
        <w:right w:val="none" w:sz="0" w:space="0" w:color="auto"/>
      </w:divBdr>
    </w:div>
    <w:div w:id="583106303">
      <w:bodyDiv w:val="1"/>
      <w:marLeft w:val="0"/>
      <w:marRight w:val="0"/>
      <w:marTop w:val="0"/>
      <w:marBottom w:val="0"/>
      <w:divBdr>
        <w:top w:val="none" w:sz="0" w:space="0" w:color="auto"/>
        <w:left w:val="none" w:sz="0" w:space="0" w:color="auto"/>
        <w:bottom w:val="none" w:sz="0" w:space="0" w:color="auto"/>
        <w:right w:val="none" w:sz="0" w:space="0" w:color="auto"/>
      </w:divBdr>
    </w:div>
    <w:div w:id="592200887">
      <w:bodyDiv w:val="1"/>
      <w:marLeft w:val="0"/>
      <w:marRight w:val="0"/>
      <w:marTop w:val="0"/>
      <w:marBottom w:val="0"/>
      <w:divBdr>
        <w:top w:val="none" w:sz="0" w:space="0" w:color="auto"/>
        <w:left w:val="none" w:sz="0" w:space="0" w:color="auto"/>
        <w:bottom w:val="none" w:sz="0" w:space="0" w:color="auto"/>
        <w:right w:val="none" w:sz="0" w:space="0" w:color="auto"/>
      </w:divBdr>
    </w:div>
    <w:div w:id="685136294">
      <w:bodyDiv w:val="1"/>
      <w:marLeft w:val="0"/>
      <w:marRight w:val="0"/>
      <w:marTop w:val="0"/>
      <w:marBottom w:val="0"/>
      <w:divBdr>
        <w:top w:val="none" w:sz="0" w:space="0" w:color="auto"/>
        <w:left w:val="none" w:sz="0" w:space="0" w:color="auto"/>
        <w:bottom w:val="none" w:sz="0" w:space="0" w:color="auto"/>
        <w:right w:val="none" w:sz="0" w:space="0" w:color="auto"/>
      </w:divBdr>
    </w:div>
    <w:div w:id="736130040">
      <w:bodyDiv w:val="1"/>
      <w:marLeft w:val="0"/>
      <w:marRight w:val="0"/>
      <w:marTop w:val="0"/>
      <w:marBottom w:val="0"/>
      <w:divBdr>
        <w:top w:val="none" w:sz="0" w:space="0" w:color="auto"/>
        <w:left w:val="none" w:sz="0" w:space="0" w:color="auto"/>
        <w:bottom w:val="none" w:sz="0" w:space="0" w:color="auto"/>
        <w:right w:val="none" w:sz="0" w:space="0" w:color="auto"/>
      </w:divBdr>
    </w:div>
    <w:div w:id="827525100">
      <w:bodyDiv w:val="1"/>
      <w:marLeft w:val="0"/>
      <w:marRight w:val="0"/>
      <w:marTop w:val="0"/>
      <w:marBottom w:val="0"/>
      <w:divBdr>
        <w:top w:val="none" w:sz="0" w:space="0" w:color="auto"/>
        <w:left w:val="none" w:sz="0" w:space="0" w:color="auto"/>
        <w:bottom w:val="none" w:sz="0" w:space="0" w:color="auto"/>
        <w:right w:val="none" w:sz="0" w:space="0" w:color="auto"/>
      </w:divBdr>
    </w:div>
    <w:div w:id="944576145">
      <w:bodyDiv w:val="1"/>
      <w:marLeft w:val="0"/>
      <w:marRight w:val="0"/>
      <w:marTop w:val="0"/>
      <w:marBottom w:val="0"/>
      <w:divBdr>
        <w:top w:val="none" w:sz="0" w:space="0" w:color="auto"/>
        <w:left w:val="none" w:sz="0" w:space="0" w:color="auto"/>
        <w:bottom w:val="none" w:sz="0" w:space="0" w:color="auto"/>
        <w:right w:val="none" w:sz="0" w:space="0" w:color="auto"/>
      </w:divBdr>
    </w:div>
    <w:div w:id="986013130">
      <w:bodyDiv w:val="1"/>
      <w:marLeft w:val="0"/>
      <w:marRight w:val="0"/>
      <w:marTop w:val="0"/>
      <w:marBottom w:val="0"/>
      <w:divBdr>
        <w:top w:val="none" w:sz="0" w:space="0" w:color="auto"/>
        <w:left w:val="none" w:sz="0" w:space="0" w:color="auto"/>
        <w:bottom w:val="none" w:sz="0" w:space="0" w:color="auto"/>
        <w:right w:val="none" w:sz="0" w:space="0" w:color="auto"/>
      </w:divBdr>
      <w:divsChild>
        <w:div w:id="308825115">
          <w:marLeft w:val="0"/>
          <w:marRight w:val="0"/>
          <w:marTop w:val="0"/>
          <w:marBottom w:val="0"/>
          <w:divBdr>
            <w:top w:val="none" w:sz="0" w:space="0" w:color="auto"/>
            <w:left w:val="none" w:sz="0" w:space="0" w:color="auto"/>
            <w:bottom w:val="none" w:sz="0" w:space="0" w:color="auto"/>
            <w:right w:val="none" w:sz="0" w:space="0" w:color="auto"/>
          </w:divBdr>
          <w:divsChild>
            <w:div w:id="688944143">
              <w:marLeft w:val="0"/>
              <w:marRight w:val="0"/>
              <w:marTop w:val="0"/>
              <w:marBottom w:val="0"/>
              <w:divBdr>
                <w:top w:val="none" w:sz="0" w:space="0" w:color="auto"/>
                <w:left w:val="none" w:sz="0" w:space="0" w:color="auto"/>
                <w:bottom w:val="none" w:sz="0" w:space="0" w:color="auto"/>
                <w:right w:val="none" w:sz="0" w:space="0" w:color="auto"/>
              </w:divBdr>
              <w:divsChild>
                <w:div w:id="1231386376">
                  <w:marLeft w:val="0"/>
                  <w:marRight w:val="0"/>
                  <w:marTop w:val="0"/>
                  <w:marBottom w:val="0"/>
                  <w:divBdr>
                    <w:top w:val="none" w:sz="0" w:space="0" w:color="auto"/>
                    <w:left w:val="none" w:sz="0" w:space="0" w:color="auto"/>
                    <w:bottom w:val="none" w:sz="0" w:space="0" w:color="auto"/>
                    <w:right w:val="none" w:sz="0" w:space="0" w:color="auto"/>
                  </w:divBdr>
                  <w:divsChild>
                    <w:div w:id="8871825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21932956">
      <w:bodyDiv w:val="1"/>
      <w:marLeft w:val="0"/>
      <w:marRight w:val="0"/>
      <w:marTop w:val="0"/>
      <w:marBottom w:val="0"/>
      <w:divBdr>
        <w:top w:val="none" w:sz="0" w:space="0" w:color="auto"/>
        <w:left w:val="none" w:sz="0" w:space="0" w:color="auto"/>
        <w:bottom w:val="none" w:sz="0" w:space="0" w:color="auto"/>
        <w:right w:val="none" w:sz="0" w:space="0" w:color="auto"/>
      </w:divBdr>
    </w:div>
    <w:div w:id="1198161112">
      <w:bodyDiv w:val="1"/>
      <w:marLeft w:val="0"/>
      <w:marRight w:val="0"/>
      <w:marTop w:val="0"/>
      <w:marBottom w:val="0"/>
      <w:divBdr>
        <w:top w:val="none" w:sz="0" w:space="0" w:color="auto"/>
        <w:left w:val="none" w:sz="0" w:space="0" w:color="auto"/>
        <w:bottom w:val="none" w:sz="0" w:space="0" w:color="auto"/>
        <w:right w:val="none" w:sz="0" w:space="0" w:color="auto"/>
      </w:divBdr>
    </w:div>
    <w:div w:id="1232543577">
      <w:bodyDiv w:val="1"/>
      <w:marLeft w:val="0"/>
      <w:marRight w:val="0"/>
      <w:marTop w:val="0"/>
      <w:marBottom w:val="0"/>
      <w:divBdr>
        <w:top w:val="none" w:sz="0" w:space="0" w:color="auto"/>
        <w:left w:val="none" w:sz="0" w:space="0" w:color="auto"/>
        <w:bottom w:val="none" w:sz="0" w:space="0" w:color="auto"/>
        <w:right w:val="none" w:sz="0" w:space="0" w:color="auto"/>
      </w:divBdr>
    </w:div>
    <w:div w:id="1270234908">
      <w:bodyDiv w:val="1"/>
      <w:marLeft w:val="0"/>
      <w:marRight w:val="0"/>
      <w:marTop w:val="0"/>
      <w:marBottom w:val="0"/>
      <w:divBdr>
        <w:top w:val="none" w:sz="0" w:space="0" w:color="auto"/>
        <w:left w:val="none" w:sz="0" w:space="0" w:color="auto"/>
        <w:bottom w:val="none" w:sz="0" w:space="0" w:color="auto"/>
        <w:right w:val="none" w:sz="0" w:space="0" w:color="auto"/>
      </w:divBdr>
    </w:div>
    <w:div w:id="1340425871">
      <w:bodyDiv w:val="1"/>
      <w:marLeft w:val="0"/>
      <w:marRight w:val="0"/>
      <w:marTop w:val="0"/>
      <w:marBottom w:val="0"/>
      <w:divBdr>
        <w:top w:val="none" w:sz="0" w:space="0" w:color="auto"/>
        <w:left w:val="none" w:sz="0" w:space="0" w:color="auto"/>
        <w:bottom w:val="none" w:sz="0" w:space="0" w:color="auto"/>
        <w:right w:val="none" w:sz="0" w:space="0" w:color="auto"/>
      </w:divBdr>
    </w:div>
    <w:div w:id="1345549276">
      <w:bodyDiv w:val="1"/>
      <w:marLeft w:val="0"/>
      <w:marRight w:val="0"/>
      <w:marTop w:val="0"/>
      <w:marBottom w:val="0"/>
      <w:divBdr>
        <w:top w:val="none" w:sz="0" w:space="0" w:color="auto"/>
        <w:left w:val="none" w:sz="0" w:space="0" w:color="auto"/>
        <w:bottom w:val="none" w:sz="0" w:space="0" w:color="auto"/>
        <w:right w:val="none" w:sz="0" w:space="0" w:color="auto"/>
      </w:divBdr>
    </w:div>
    <w:div w:id="1347370300">
      <w:bodyDiv w:val="1"/>
      <w:marLeft w:val="0"/>
      <w:marRight w:val="0"/>
      <w:marTop w:val="0"/>
      <w:marBottom w:val="0"/>
      <w:divBdr>
        <w:top w:val="none" w:sz="0" w:space="0" w:color="auto"/>
        <w:left w:val="none" w:sz="0" w:space="0" w:color="auto"/>
        <w:bottom w:val="none" w:sz="0" w:space="0" w:color="auto"/>
        <w:right w:val="none" w:sz="0" w:space="0" w:color="auto"/>
      </w:divBdr>
    </w:div>
    <w:div w:id="1349062019">
      <w:bodyDiv w:val="1"/>
      <w:marLeft w:val="0"/>
      <w:marRight w:val="0"/>
      <w:marTop w:val="0"/>
      <w:marBottom w:val="0"/>
      <w:divBdr>
        <w:top w:val="none" w:sz="0" w:space="0" w:color="auto"/>
        <w:left w:val="none" w:sz="0" w:space="0" w:color="auto"/>
        <w:bottom w:val="none" w:sz="0" w:space="0" w:color="auto"/>
        <w:right w:val="none" w:sz="0" w:space="0" w:color="auto"/>
      </w:divBdr>
    </w:div>
    <w:div w:id="1357147824">
      <w:bodyDiv w:val="1"/>
      <w:marLeft w:val="0"/>
      <w:marRight w:val="0"/>
      <w:marTop w:val="0"/>
      <w:marBottom w:val="0"/>
      <w:divBdr>
        <w:top w:val="none" w:sz="0" w:space="0" w:color="auto"/>
        <w:left w:val="none" w:sz="0" w:space="0" w:color="auto"/>
        <w:bottom w:val="none" w:sz="0" w:space="0" w:color="auto"/>
        <w:right w:val="none" w:sz="0" w:space="0" w:color="auto"/>
      </w:divBdr>
    </w:div>
    <w:div w:id="1378511136">
      <w:bodyDiv w:val="1"/>
      <w:marLeft w:val="0"/>
      <w:marRight w:val="0"/>
      <w:marTop w:val="0"/>
      <w:marBottom w:val="0"/>
      <w:divBdr>
        <w:top w:val="none" w:sz="0" w:space="0" w:color="auto"/>
        <w:left w:val="none" w:sz="0" w:space="0" w:color="auto"/>
        <w:bottom w:val="none" w:sz="0" w:space="0" w:color="auto"/>
        <w:right w:val="none" w:sz="0" w:space="0" w:color="auto"/>
      </w:divBdr>
    </w:div>
    <w:div w:id="1380281617">
      <w:bodyDiv w:val="1"/>
      <w:marLeft w:val="0"/>
      <w:marRight w:val="0"/>
      <w:marTop w:val="0"/>
      <w:marBottom w:val="0"/>
      <w:divBdr>
        <w:top w:val="none" w:sz="0" w:space="0" w:color="auto"/>
        <w:left w:val="none" w:sz="0" w:space="0" w:color="auto"/>
        <w:bottom w:val="none" w:sz="0" w:space="0" w:color="auto"/>
        <w:right w:val="none" w:sz="0" w:space="0" w:color="auto"/>
      </w:divBdr>
    </w:div>
    <w:div w:id="1412392224">
      <w:bodyDiv w:val="1"/>
      <w:marLeft w:val="0"/>
      <w:marRight w:val="0"/>
      <w:marTop w:val="0"/>
      <w:marBottom w:val="0"/>
      <w:divBdr>
        <w:top w:val="none" w:sz="0" w:space="0" w:color="auto"/>
        <w:left w:val="none" w:sz="0" w:space="0" w:color="auto"/>
        <w:bottom w:val="none" w:sz="0" w:space="0" w:color="auto"/>
        <w:right w:val="none" w:sz="0" w:space="0" w:color="auto"/>
      </w:divBdr>
    </w:div>
    <w:div w:id="1413116070">
      <w:bodyDiv w:val="1"/>
      <w:marLeft w:val="0"/>
      <w:marRight w:val="0"/>
      <w:marTop w:val="0"/>
      <w:marBottom w:val="0"/>
      <w:divBdr>
        <w:top w:val="none" w:sz="0" w:space="0" w:color="auto"/>
        <w:left w:val="none" w:sz="0" w:space="0" w:color="auto"/>
        <w:bottom w:val="none" w:sz="0" w:space="0" w:color="auto"/>
        <w:right w:val="none" w:sz="0" w:space="0" w:color="auto"/>
      </w:divBdr>
    </w:div>
    <w:div w:id="1437557636">
      <w:bodyDiv w:val="1"/>
      <w:marLeft w:val="0"/>
      <w:marRight w:val="0"/>
      <w:marTop w:val="0"/>
      <w:marBottom w:val="0"/>
      <w:divBdr>
        <w:top w:val="none" w:sz="0" w:space="0" w:color="auto"/>
        <w:left w:val="none" w:sz="0" w:space="0" w:color="auto"/>
        <w:bottom w:val="none" w:sz="0" w:space="0" w:color="auto"/>
        <w:right w:val="none" w:sz="0" w:space="0" w:color="auto"/>
      </w:divBdr>
    </w:div>
    <w:div w:id="1471555266">
      <w:bodyDiv w:val="1"/>
      <w:marLeft w:val="0"/>
      <w:marRight w:val="0"/>
      <w:marTop w:val="0"/>
      <w:marBottom w:val="0"/>
      <w:divBdr>
        <w:top w:val="none" w:sz="0" w:space="0" w:color="auto"/>
        <w:left w:val="none" w:sz="0" w:space="0" w:color="auto"/>
        <w:bottom w:val="none" w:sz="0" w:space="0" w:color="auto"/>
        <w:right w:val="none" w:sz="0" w:space="0" w:color="auto"/>
      </w:divBdr>
    </w:div>
    <w:div w:id="1608467451">
      <w:bodyDiv w:val="1"/>
      <w:marLeft w:val="0"/>
      <w:marRight w:val="0"/>
      <w:marTop w:val="0"/>
      <w:marBottom w:val="0"/>
      <w:divBdr>
        <w:top w:val="none" w:sz="0" w:space="0" w:color="auto"/>
        <w:left w:val="none" w:sz="0" w:space="0" w:color="auto"/>
        <w:bottom w:val="none" w:sz="0" w:space="0" w:color="auto"/>
        <w:right w:val="none" w:sz="0" w:space="0" w:color="auto"/>
      </w:divBdr>
    </w:div>
    <w:div w:id="1612008658">
      <w:bodyDiv w:val="1"/>
      <w:marLeft w:val="0"/>
      <w:marRight w:val="0"/>
      <w:marTop w:val="0"/>
      <w:marBottom w:val="0"/>
      <w:divBdr>
        <w:top w:val="none" w:sz="0" w:space="0" w:color="auto"/>
        <w:left w:val="none" w:sz="0" w:space="0" w:color="auto"/>
        <w:bottom w:val="none" w:sz="0" w:space="0" w:color="auto"/>
        <w:right w:val="none" w:sz="0" w:space="0" w:color="auto"/>
      </w:divBdr>
    </w:div>
    <w:div w:id="1627618279">
      <w:bodyDiv w:val="1"/>
      <w:marLeft w:val="0"/>
      <w:marRight w:val="0"/>
      <w:marTop w:val="0"/>
      <w:marBottom w:val="0"/>
      <w:divBdr>
        <w:top w:val="none" w:sz="0" w:space="0" w:color="auto"/>
        <w:left w:val="none" w:sz="0" w:space="0" w:color="auto"/>
        <w:bottom w:val="none" w:sz="0" w:space="0" w:color="auto"/>
        <w:right w:val="none" w:sz="0" w:space="0" w:color="auto"/>
      </w:divBdr>
    </w:div>
    <w:div w:id="1686177363">
      <w:bodyDiv w:val="1"/>
      <w:marLeft w:val="0"/>
      <w:marRight w:val="0"/>
      <w:marTop w:val="0"/>
      <w:marBottom w:val="0"/>
      <w:divBdr>
        <w:top w:val="none" w:sz="0" w:space="0" w:color="auto"/>
        <w:left w:val="none" w:sz="0" w:space="0" w:color="auto"/>
        <w:bottom w:val="none" w:sz="0" w:space="0" w:color="auto"/>
        <w:right w:val="none" w:sz="0" w:space="0" w:color="auto"/>
      </w:divBdr>
    </w:div>
    <w:div w:id="1741322164">
      <w:bodyDiv w:val="1"/>
      <w:marLeft w:val="0"/>
      <w:marRight w:val="0"/>
      <w:marTop w:val="0"/>
      <w:marBottom w:val="0"/>
      <w:divBdr>
        <w:top w:val="none" w:sz="0" w:space="0" w:color="auto"/>
        <w:left w:val="none" w:sz="0" w:space="0" w:color="auto"/>
        <w:bottom w:val="none" w:sz="0" w:space="0" w:color="auto"/>
        <w:right w:val="none" w:sz="0" w:space="0" w:color="auto"/>
      </w:divBdr>
    </w:div>
    <w:div w:id="1775055433">
      <w:bodyDiv w:val="1"/>
      <w:marLeft w:val="0"/>
      <w:marRight w:val="0"/>
      <w:marTop w:val="0"/>
      <w:marBottom w:val="0"/>
      <w:divBdr>
        <w:top w:val="none" w:sz="0" w:space="0" w:color="auto"/>
        <w:left w:val="none" w:sz="0" w:space="0" w:color="auto"/>
        <w:bottom w:val="none" w:sz="0" w:space="0" w:color="auto"/>
        <w:right w:val="none" w:sz="0" w:space="0" w:color="auto"/>
      </w:divBdr>
    </w:div>
    <w:div w:id="1917132544">
      <w:bodyDiv w:val="1"/>
      <w:marLeft w:val="390"/>
      <w:marRight w:val="390"/>
      <w:marTop w:val="0"/>
      <w:marBottom w:val="0"/>
      <w:divBdr>
        <w:top w:val="none" w:sz="0" w:space="0" w:color="auto"/>
        <w:left w:val="none" w:sz="0" w:space="0" w:color="auto"/>
        <w:bottom w:val="none" w:sz="0" w:space="0" w:color="auto"/>
        <w:right w:val="none" w:sz="0" w:space="0" w:color="auto"/>
      </w:divBdr>
    </w:div>
    <w:div w:id="1982997612">
      <w:bodyDiv w:val="1"/>
      <w:marLeft w:val="0"/>
      <w:marRight w:val="0"/>
      <w:marTop w:val="0"/>
      <w:marBottom w:val="0"/>
      <w:divBdr>
        <w:top w:val="none" w:sz="0" w:space="0" w:color="auto"/>
        <w:left w:val="none" w:sz="0" w:space="0" w:color="auto"/>
        <w:bottom w:val="none" w:sz="0" w:space="0" w:color="auto"/>
        <w:right w:val="none" w:sz="0" w:space="0" w:color="auto"/>
      </w:divBdr>
      <w:divsChild>
        <w:div w:id="267082965">
          <w:marLeft w:val="0"/>
          <w:marRight w:val="0"/>
          <w:marTop w:val="0"/>
          <w:marBottom w:val="0"/>
          <w:divBdr>
            <w:top w:val="none" w:sz="0" w:space="0" w:color="auto"/>
            <w:left w:val="none" w:sz="0" w:space="0" w:color="auto"/>
            <w:bottom w:val="none" w:sz="0" w:space="0" w:color="auto"/>
            <w:right w:val="none" w:sz="0" w:space="0" w:color="auto"/>
          </w:divBdr>
          <w:divsChild>
            <w:div w:id="773130708">
              <w:marLeft w:val="0"/>
              <w:marRight w:val="0"/>
              <w:marTop w:val="0"/>
              <w:marBottom w:val="0"/>
              <w:divBdr>
                <w:top w:val="none" w:sz="0" w:space="0" w:color="auto"/>
                <w:left w:val="none" w:sz="0" w:space="0" w:color="auto"/>
                <w:bottom w:val="none" w:sz="0" w:space="0" w:color="auto"/>
                <w:right w:val="none" w:sz="0" w:space="0" w:color="auto"/>
              </w:divBdr>
              <w:divsChild>
                <w:div w:id="1353070757">
                  <w:marLeft w:val="0"/>
                  <w:marRight w:val="0"/>
                  <w:marTop w:val="0"/>
                  <w:marBottom w:val="0"/>
                  <w:divBdr>
                    <w:top w:val="none" w:sz="0" w:space="0" w:color="auto"/>
                    <w:left w:val="none" w:sz="0" w:space="0" w:color="auto"/>
                    <w:bottom w:val="none" w:sz="0" w:space="0" w:color="auto"/>
                    <w:right w:val="none" w:sz="0" w:space="0" w:color="auto"/>
                  </w:divBdr>
                  <w:divsChild>
                    <w:div w:id="346760046">
                      <w:marLeft w:val="0"/>
                      <w:marRight w:val="0"/>
                      <w:marTop w:val="0"/>
                      <w:marBottom w:val="0"/>
                      <w:divBdr>
                        <w:top w:val="none" w:sz="0" w:space="0" w:color="auto"/>
                        <w:left w:val="none" w:sz="0" w:space="0" w:color="auto"/>
                        <w:bottom w:val="none" w:sz="0" w:space="0" w:color="auto"/>
                        <w:right w:val="none" w:sz="0" w:space="0" w:color="auto"/>
                      </w:divBdr>
                      <w:divsChild>
                        <w:div w:id="1550915844">
                          <w:marLeft w:val="0"/>
                          <w:marRight w:val="0"/>
                          <w:marTop w:val="0"/>
                          <w:marBottom w:val="0"/>
                          <w:divBdr>
                            <w:top w:val="none" w:sz="0" w:space="0" w:color="auto"/>
                            <w:left w:val="none" w:sz="0" w:space="0" w:color="auto"/>
                            <w:bottom w:val="none" w:sz="0" w:space="0" w:color="auto"/>
                            <w:right w:val="none" w:sz="0" w:space="0" w:color="auto"/>
                          </w:divBdr>
                          <w:divsChild>
                            <w:div w:id="16921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47512">
      <w:bodyDiv w:val="1"/>
      <w:marLeft w:val="0"/>
      <w:marRight w:val="0"/>
      <w:marTop w:val="0"/>
      <w:marBottom w:val="0"/>
      <w:divBdr>
        <w:top w:val="none" w:sz="0" w:space="0" w:color="auto"/>
        <w:left w:val="none" w:sz="0" w:space="0" w:color="auto"/>
        <w:bottom w:val="none" w:sz="0" w:space="0" w:color="auto"/>
        <w:right w:val="none" w:sz="0" w:space="0" w:color="auto"/>
      </w:divBdr>
      <w:divsChild>
        <w:div w:id="799227107">
          <w:marLeft w:val="0"/>
          <w:marRight w:val="0"/>
          <w:marTop w:val="0"/>
          <w:marBottom w:val="0"/>
          <w:divBdr>
            <w:top w:val="none" w:sz="0" w:space="0" w:color="auto"/>
            <w:left w:val="none" w:sz="0" w:space="0" w:color="auto"/>
            <w:bottom w:val="none" w:sz="0" w:space="0" w:color="auto"/>
            <w:right w:val="none" w:sz="0" w:space="0" w:color="auto"/>
          </w:divBdr>
          <w:divsChild>
            <w:div w:id="1863744528">
              <w:marLeft w:val="0"/>
              <w:marRight w:val="0"/>
              <w:marTop w:val="0"/>
              <w:marBottom w:val="0"/>
              <w:divBdr>
                <w:top w:val="none" w:sz="0" w:space="0" w:color="auto"/>
                <w:left w:val="none" w:sz="0" w:space="0" w:color="auto"/>
                <w:bottom w:val="none" w:sz="0" w:space="0" w:color="auto"/>
                <w:right w:val="none" w:sz="0" w:space="0" w:color="auto"/>
              </w:divBdr>
              <w:divsChild>
                <w:div w:id="36122336">
                  <w:marLeft w:val="0"/>
                  <w:marRight w:val="0"/>
                  <w:marTop w:val="0"/>
                  <w:marBottom w:val="0"/>
                  <w:divBdr>
                    <w:top w:val="none" w:sz="0" w:space="0" w:color="auto"/>
                    <w:left w:val="none" w:sz="0" w:space="0" w:color="auto"/>
                    <w:bottom w:val="none" w:sz="0" w:space="0" w:color="auto"/>
                    <w:right w:val="none" w:sz="0" w:space="0" w:color="auto"/>
                  </w:divBdr>
                  <w:divsChild>
                    <w:div w:id="2054649904">
                      <w:marLeft w:val="0"/>
                      <w:marRight w:val="0"/>
                      <w:marTop w:val="0"/>
                      <w:marBottom w:val="0"/>
                      <w:divBdr>
                        <w:top w:val="none" w:sz="0" w:space="0" w:color="auto"/>
                        <w:left w:val="none" w:sz="0" w:space="0" w:color="auto"/>
                        <w:bottom w:val="none" w:sz="0" w:space="0" w:color="auto"/>
                        <w:right w:val="none" w:sz="0" w:space="0" w:color="auto"/>
                      </w:divBdr>
                      <w:divsChild>
                        <w:div w:id="2121954265">
                          <w:marLeft w:val="0"/>
                          <w:marRight w:val="0"/>
                          <w:marTop w:val="0"/>
                          <w:marBottom w:val="0"/>
                          <w:divBdr>
                            <w:top w:val="none" w:sz="0" w:space="0" w:color="auto"/>
                            <w:left w:val="none" w:sz="0" w:space="0" w:color="auto"/>
                            <w:bottom w:val="none" w:sz="0" w:space="0" w:color="auto"/>
                            <w:right w:val="none" w:sz="0" w:space="0" w:color="auto"/>
                          </w:divBdr>
                          <w:divsChild>
                            <w:div w:id="1201358886">
                              <w:marLeft w:val="0"/>
                              <w:marRight w:val="0"/>
                              <w:marTop w:val="0"/>
                              <w:marBottom w:val="0"/>
                              <w:divBdr>
                                <w:top w:val="none" w:sz="0" w:space="0" w:color="auto"/>
                                <w:left w:val="none" w:sz="0" w:space="0" w:color="auto"/>
                                <w:bottom w:val="none" w:sz="0" w:space="0" w:color="auto"/>
                                <w:right w:val="none" w:sz="0" w:space="0" w:color="auto"/>
                              </w:divBdr>
                              <w:divsChild>
                                <w:div w:id="1466972599">
                                  <w:marLeft w:val="0"/>
                                  <w:marRight w:val="0"/>
                                  <w:marTop w:val="0"/>
                                  <w:marBottom w:val="0"/>
                                  <w:divBdr>
                                    <w:top w:val="none" w:sz="0" w:space="0" w:color="auto"/>
                                    <w:left w:val="none" w:sz="0" w:space="0" w:color="auto"/>
                                    <w:bottom w:val="none" w:sz="0" w:space="0" w:color="auto"/>
                                    <w:right w:val="none" w:sz="0" w:space="0" w:color="auto"/>
                                  </w:divBdr>
                                  <w:divsChild>
                                    <w:div w:id="813915985">
                                      <w:marLeft w:val="0"/>
                                      <w:marRight w:val="0"/>
                                      <w:marTop w:val="0"/>
                                      <w:marBottom w:val="0"/>
                                      <w:divBdr>
                                        <w:top w:val="none" w:sz="0" w:space="0" w:color="auto"/>
                                        <w:left w:val="none" w:sz="0" w:space="0" w:color="auto"/>
                                        <w:bottom w:val="none" w:sz="0" w:space="0" w:color="auto"/>
                                        <w:right w:val="none" w:sz="0" w:space="0" w:color="auto"/>
                                      </w:divBdr>
                                      <w:divsChild>
                                        <w:div w:id="457574528">
                                          <w:marLeft w:val="0"/>
                                          <w:marRight w:val="0"/>
                                          <w:marTop w:val="0"/>
                                          <w:marBottom w:val="495"/>
                                          <w:divBdr>
                                            <w:top w:val="none" w:sz="0" w:space="0" w:color="auto"/>
                                            <w:left w:val="none" w:sz="0" w:space="0" w:color="auto"/>
                                            <w:bottom w:val="none" w:sz="0" w:space="0" w:color="auto"/>
                                            <w:right w:val="none" w:sz="0" w:space="0" w:color="auto"/>
                                          </w:divBdr>
                                          <w:divsChild>
                                            <w:div w:id="648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423643">
      <w:bodyDiv w:val="1"/>
      <w:marLeft w:val="0"/>
      <w:marRight w:val="0"/>
      <w:marTop w:val="0"/>
      <w:marBottom w:val="0"/>
      <w:divBdr>
        <w:top w:val="none" w:sz="0" w:space="0" w:color="auto"/>
        <w:left w:val="none" w:sz="0" w:space="0" w:color="auto"/>
        <w:bottom w:val="none" w:sz="0" w:space="0" w:color="auto"/>
        <w:right w:val="none" w:sz="0" w:space="0" w:color="auto"/>
      </w:divBdr>
    </w:div>
    <w:div w:id="2089619566">
      <w:bodyDiv w:val="1"/>
      <w:marLeft w:val="0"/>
      <w:marRight w:val="0"/>
      <w:marTop w:val="0"/>
      <w:marBottom w:val="0"/>
      <w:divBdr>
        <w:top w:val="none" w:sz="0" w:space="0" w:color="auto"/>
        <w:left w:val="none" w:sz="0" w:space="0" w:color="auto"/>
        <w:bottom w:val="none" w:sz="0" w:space="0" w:color="auto"/>
        <w:right w:val="none" w:sz="0" w:space="0" w:color="auto"/>
      </w:divBdr>
    </w:div>
    <w:div w:id="2107991709">
      <w:bodyDiv w:val="1"/>
      <w:marLeft w:val="0"/>
      <w:marRight w:val="0"/>
      <w:marTop w:val="0"/>
      <w:marBottom w:val="0"/>
      <w:divBdr>
        <w:top w:val="none" w:sz="0" w:space="0" w:color="auto"/>
        <w:left w:val="none" w:sz="0" w:space="0" w:color="auto"/>
        <w:bottom w:val="none" w:sz="0" w:space="0" w:color="auto"/>
        <w:right w:val="none" w:sz="0" w:space="0" w:color="auto"/>
      </w:divBdr>
    </w:div>
    <w:div w:id="21385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ija.kamolina@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luminor.lv/lv/aizdevums-bez-kilas-mazajiem-un-videjiem-uznemej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D8442-C0F3-434A-B732-406EF477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11571</Words>
  <Characters>6596</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Likumprojekta "Grozījumi Publiskas personas mantas atsavināšanas likumā" anotācija</vt:lpstr>
    </vt:vector>
  </TitlesOfParts>
  <Company>VARAM</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Publiskas personas mantas atsavināšanas likumā" anotācija</dc:title>
  <dc:subject>Anotācija</dc:subject>
  <dc:creator>Maija Kamoliņa</dc:creator>
  <dc:description>Kamoliņa, 66016763,_x000d_
maija.kamolina@varam.gov.lv</dc:description>
  <cp:lastModifiedBy>Jekaterina Borovika</cp:lastModifiedBy>
  <cp:revision>2</cp:revision>
  <cp:lastPrinted>2019-03-13T09:24:00Z</cp:lastPrinted>
  <dcterms:created xsi:type="dcterms:W3CDTF">2019-03-19T10:46:00Z</dcterms:created>
  <dcterms:modified xsi:type="dcterms:W3CDTF">2019-03-19T10:46:00Z</dcterms:modified>
</cp:coreProperties>
</file>