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381A" w14:textId="7937B073" w:rsidR="00AF4DCC" w:rsidRPr="007C122B" w:rsidRDefault="00AF4DCC" w:rsidP="00C32FD9">
      <w:pPr>
        <w:rPr>
          <w:i/>
          <w:szCs w:val="24"/>
        </w:rPr>
      </w:pPr>
    </w:p>
    <w:p w14:paraId="25F27751" w14:textId="77777777" w:rsidR="00B567F9" w:rsidRPr="007C122B" w:rsidRDefault="00B567F9" w:rsidP="00C32FD9">
      <w:pPr>
        <w:rPr>
          <w:i/>
          <w:szCs w:val="24"/>
        </w:rPr>
      </w:pPr>
    </w:p>
    <w:p w14:paraId="306E607F" w14:textId="72A2A7F2" w:rsidR="00C32FD9" w:rsidRPr="007C122B" w:rsidRDefault="00C32FD9" w:rsidP="00C91CA9">
      <w:pPr>
        <w:tabs>
          <w:tab w:val="left" w:pos="6663"/>
        </w:tabs>
        <w:rPr>
          <w:b/>
          <w:szCs w:val="28"/>
        </w:rPr>
      </w:pPr>
      <w:r w:rsidRPr="007C122B">
        <w:rPr>
          <w:szCs w:val="28"/>
        </w:rPr>
        <w:t xml:space="preserve">2019. gada </w:t>
      </w:r>
      <w:r w:rsidR="00904B0D">
        <w:rPr>
          <w:szCs w:val="28"/>
        </w:rPr>
        <w:t>12. martā</w:t>
      </w:r>
      <w:r w:rsidRPr="007C122B">
        <w:rPr>
          <w:szCs w:val="28"/>
        </w:rPr>
        <w:tab/>
        <w:t>Noteikumi Nr.</w:t>
      </w:r>
      <w:r w:rsidR="00904B0D">
        <w:rPr>
          <w:szCs w:val="28"/>
        </w:rPr>
        <w:t> 117</w:t>
      </w:r>
    </w:p>
    <w:p w14:paraId="1578BF0E" w14:textId="145BA088" w:rsidR="00C32FD9" w:rsidRPr="007C122B" w:rsidRDefault="00C32FD9" w:rsidP="00C91CA9">
      <w:pPr>
        <w:tabs>
          <w:tab w:val="left" w:pos="6663"/>
        </w:tabs>
        <w:rPr>
          <w:szCs w:val="28"/>
        </w:rPr>
      </w:pPr>
      <w:r w:rsidRPr="007C122B">
        <w:rPr>
          <w:szCs w:val="28"/>
        </w:rPr>
        <w:t>Rīgā</w:t>
      </w:r>
      <w:r w:rsidRPr="007C122B">
        <w:rPr>
          <w:szCs w:val="28"/>
        </w:rPr>
        <w:tab/>
        <w:t>(prot. Nr.</w:t>
      </w:r>
      <w:r w:rsidR="00904B0D">
        <w:rPr>
          <w:szCs w:val="28"/>
        </w:rPr>
        <w:t> 13 17</w:t>
      </w:r>
      <w:bookmarkStart w:id="0" w:name="_GoBack"/>
      <w:bookmarkEnd w:id="0"/>
      <w:r w:rsidRPr="007C122B">
        <w:rPr>
          <w:szCs w:val="28"/>
        </w:rPr>
        <w:t>. §)</w:t>
      </w:r>
    </w:p>
    <w:p w14:paraId="3D276F11" w14:textId="16B4C821" w:rsidR="00AF4DCC" w:rsidRPr="007C122B" w:rsidRDefault="00AF4DCC" w:rsidP="00C32FD9">
      <w:pPr>
        <w:jc w:val="both"/>
        <w:rPr>
          <w:szCs w:val="24"/>
        </w:rPr>
      </w:pPr>
    </w:p>
    <w:p w14:paraId="2BB5547D" w14:textId="049A6269" w:rsidR="00E5535D" w:rsidRPr="007C122B" w:rsidRDefault="002E4FAD" w:rsidP="00C32FD9">
      <w:pPr>
        <w:jc w:val="center"/>
        <w:rPr>
          <w:b/>
          <w:szCs w:val="24"/>
        </w:rPr>
      </w:pPr>
      <w:bookmarkStart w:id="1" w:name="_Hlk534889098"/>
      <w:r w:rsidRPr="007C122B">
        <w:rPr>
          <w:b/>
          <w:bCs/>
          <w:szCs w:val="24"/>
        </w:rPr>
        <w:t>Grozījumi</w:t>
      </w:r>
      <w:r w:rsidR="00E5535D" w:rsidRPr="007C122B">
        <w:rPr>
          <w:b/>
          <w:szCs w:val="24"/>
        </w:rPr>
        <w:t xml:space="preserve"> Ministru kabineta 2015. gada </w:t>
      </w:r>
      <w:r w:rsidR="00B26B3A" w:rsidRPr="007C122B">
        <w:rPr>
          <w:b/>
          <w:szCs w:val="24"/>
        </w:rPr>
        <w:t>27</w:t>
      </w:r>
      <w:r w:rsidR="00E5535D" w:rsidRPr="007C122B">
        <w:rPr>
          <w:b/>
          <w:szCs w:val="24"/>
        </w:rPr>
        <w:t>. </w:t>
      </w:r>
      <w:r w:rsidR="00B26B3A" w:rsidRPr="007C122B">
        <w:rPr>
          <w:b/>
          <w:szCs w:val="24"/>
        </w:rPr>
        <w:t>janvāra</w:t>
      </w:r>
      <w:r w:rsidR="00E5535D" w:rsidRPr="007C122B">
        <w:rPr>
          <w:b/>
          <w:szCs w:val="24"/>
        </w:rPr>
        <w:t xml:space="preserve"> </w:t>
      </w:r>
      <w:r w:rsidR="00E5535D" w:rsidRPr="007C122B">
        <w:rPr>
          <w:b/>
          <w:bCs/>
          <w:szCs w:val="24"/>
        </w:rPr>
        <w:t>noteikumos Nr. </w:t>
      </w:r>
      <w:r w:rsidR="009D3694" w:rsidRPr="007C122B">
        <w:rPr>
          <w:b/>
          <w:bCs/>
          <w:szCs w:val="24"/>
          <w:shd w:val="clear" w:color="auto" w:fill="FFFFFF"/>
        </w:rPr>
        <w:t>42</w:t>
      </w:r>
      <w:r w:rsidR="00E5535D" w:rsidRPr="007C122B">
        <w:rPr>
          <w:b/>
          <w:bCs/>
          <w:szCs w:val="24"/>
          <w:shd w:val="clear" w:color="auto" w:fill="FFFFFF"/>
        </w:rPr>
        <w:t xml:space="preserve"> </w:t>
      </w:r>
      <w:r w:rsidR="00C32FD9" w:rsidRPr="007C122B">
        <w:rPr>
          <w:b/>
          <w:bCs/>
          <w:szCs w:val="24"/>
          <w:shd w:val="clear" w:color="auto" w:fill="FFFFFF"/>
        </w:rPr>
        <w:t>"</w:t>
      </w:r>
      <w:r w:rsidR="009D3694" w:rsidRPr="007C122B">
        <w:rPr>
          <w:b/>
          <w:bCs/>
          <w:szCs w:val="24"/>
          <w:shd w:val="clear" w:color="auto" w:fill="FFFFFF"/>
        </w:rPr>
        <w:t>Noteikumi par kritērijiem un kārtību valsts budžeta dotācijas piešķiršanai pašvaldībām Eiropas Savienības struktūrfondu un Kohēzijas fonda 2014.–2020. gada plānošanas periodā līdzfinansēto projektu īstenošanai</w:t>
      </w:r>
      <w:r w:rsidR="00C32FD9" w:rsidRPr="007C122B">
        <w:rPr>
          <w:b/>
          <w:bCs/>
          <w:szCs w:val="24"/>
          <w:shd w:val="clear" w:color="auto" w:fill="FFFFFF"/>
        </w:rPr>
        <w:t>"</w:t>
      </w:r>
      <w:bookmarkEnd w:id="1"/>
    </w:p>
    <w:p w14:paraId="6676FF2C" w14:textId="77777777" w:rsidR="00907E05" w:rsidRPr="007C122B" w:rsidRDefault="00907E05" w:rsidP="00C32FD9">
      <w:pPr>
        <w:jc w:val="right"/>
        <w:rPr>
          <w:szCs w:val="24"/>
        </w:rPr>
      </w:pPr>
    </w:p>
    <w:p w14:paraId="38FE6F6E" w14:textId="77777777" w:rsidR="005222B5" w:rsidRPr="007C122B" w:rsidRDefault="009D3694" w:rsidP="00C32FD9">
      <w:pPr>
        <w:ind w:left="4394"/>
        <w:jc w:val="right"/>
        <w:rPr>
          <w:szCs w:val="24"/>
        </w:rPr>
      </w:pPr>
      <w:r w:rsidRPr="007C122B">
        <w:rPr>
          <w:szCs w:val="24"/>
        </w:rPr>
        <w:t xml:space="preserve">Izdoti saskaņā ar </w:t>
      </w:r>
    </w:p>
    <w:p w14:paraId="05ACE644" w14:textId="24D4DE59" w:rsidR="009D3694" w:rsidRPr="007C122B" w:rsidRDefault="009D3694" w:rsidP="00C32FD9">
      <w:pPr>
        <w:ind w:left="4394"/>
        <w:jc w:val="right"/>
        <w:rPr>
          <w:szCs w:val="24"/>
        </w:rPr>
      </w:pPr>
      <w:r w:rsidRPr="007C122B">
        <w:rPr>
          <w:szCs w:val="24"/>
        </w:rPr>
        <w:t xml:space="preserve">Reģionālās </w:t>
      </w:r>
      <w:r w:rsidR="00626AEF" w:rsidRPr="007C122B">
        <w:rPr>
          <w:szCs w:val="24"/>
        </w:rPr>
        <w:t>attīstības likuma</w:t>
      </w:r>
    </w:p>
    <w:p w14:paraId="6603AE2C" w14:textId="1AA0C5E7" w:rsidR="00843A37" w:rsidRPr="007C122B" w:rsidRDefault="009D3694" w:rsidP="00C32FD9">
      <w:pPr>
        <w:ind w:left="4394"/>
        <w:jc w:val="right"/>
        <w:rPr>
          <w:szCs w:val="24"/>
        </w:rPr>
      </w:pPr>
      <w:r w:rsidRPr="007C122B">
        <w:rPr>
          <w:szCs w:val="24"/>
        </w:rPr>
        <w:t>14.</w:t>
      </w:r>
      <w:r w:rsidR="00C32FD9" w:rsidRPr="007C122B">
        <w:rPr>
          <w:szCs w:val="24"/>
        </w:rPr>
        <w:t> </w:t>
      </w:r>
      <w:r w:rsidRPr="007C122B">
        <w:rPr>
          <w:szCs w:val="24"/>
        </w:rPr>
        <w:t>panta 6.</w:t>
      </w:r>
      <w:r w:rsidR="00C32FD9" w:rsidRPr="007C122B">
        <w:rPr>
          <w:szCs w:val="24"/>
        </w:rPr>
        <w:t> </w:t>
      </w:r>
      <w:r w:rsidRPr="007C122B">
        <w:rPr>
          <w:szCs w:val="24"/>
        </w:rPr>
        <w:t>punktu</w:t>
      </w:r>
    </w:p>
    <w:p w14:paraId="699ACC28" w14:textId="77777777" w:rsidR="009D3694" w:rsidRPr="007C122B" w:rsidRDefault="009D3694" w:rsidP="00C32FD9">
      <w:pPr>
        <w:ind w:left="4394"/>
        <w:jc w:val="right"/>
        <w:rPr>
          <w:i/>
          <w:szCs w:val="24"/>
        </w:rPr>
      </w:pPr>
    </w:p>
    <w:p w14:paraId="42F89DEF" w14:textId="547C569A" w:rsidR="00996392" w:rsidRPr="007C122B" w:rsidRDefault="00E8537D" w:rsidP="00C32FD9">
      <w:pPr>
        <w:ind w:firstLine="567"/>
        <w:jc w:val="both"/>
        <w:rPr>
          <w:szCs w:val="24"/>
        </w:rPr>
      </w:pPr>
      <w:r w:rsidRPr="007C122B">
        <w:rPr>
          <w:szCs w:val="24"/>
        </w:rPr>
        <w:t xml:space="preserve">Izdarīt </w:t>
      </w:r>
      <w:r w:rsidR="009D3694" w:rsidRPr="007C122B">
        <w:rPr>
          <w:szCs w:val="24"/>
        </w:rPr>
        <w:t>Ministru kabineta 2015.</w:t>
      </w:r>
      <w:r w:rsidR="00C32FD9" w:rsidRPr="007C122B">
        <w:rPr>
          <w:szCs w:val="24"/>
        </w:rPr>
        <w:t> </w:t>
      </w:r>
      <w:r w:rsidR="009D3694" w:rsidRPr="007C122B">
        <w:rPr>
          <w:szCs w:val="24"/>
        </w:rPr>
        <w:t>gada 27.</w:t>
      </w:r>
      <w:r w:rsidR="00C32FD9" w:rsidRPr="007C122B">
        <w:rPr>
          <w:szCs w:val="24"/>
        </w:rPr>
        <w:t> </w:t>
      </w:r>
      <w:r w:rsidR="009D3694" w:rsidRPr="007C122B">
        <w:rPr>
          <w:szCs w:val="24"/>
        </w:rPr>
        <w:t>janvāra noteikumos Nr.</w:t>
      </w:r>
      <w:r w:rsidR="00C32FD9" w:rsidRPr="007C122B">
        <w:rPr>
          <w:szCs w:val="24"/>
        </w:rPr>
        <w:t> </w:t>
      </w:r>
      <w:r w:rsidR="009D3694" w:rsidRPr="007C122B">
        <w:rPr>
          <w:szCs w:val="24"/>
        </w:rPr>
        <w:t xml:space="preserve">42 </w:t>
      </w:r>
      <w:r w:rsidR="00C32FD9" w:rsidRPr="007C122B">
        <w:rPr>
          <w:szCs w:val="24"/>
        </w:rPr>
        <w:t>"</w:t>
      </w:r>
      <w:r w:rsidR="009D3694" w:rsidRPr="007C122B">
        <w:rPr>
          <w:szCs w:val="24"/>
        </w:rPr>
        <w:t>Noteikumi par kritērijiem un kārtību valsts budžeta dotācijas piešķiršanai pašvaldībām Eiropas Savienības struktūrfondu un Kohēzijas fonda 2014.–2020.</w:t>
      </w:r>
      <w:r w:rsidR="00C32FD9" w:rsidRPr="007C122B">
        <w:rPr>
          <w:szCs w:val="24"/>
        </w:rPr>
        <w:t> </w:t>
      </w:r>
      <w:r w:rsidR="009D3694" w:rsidRPr="007C122B">
        <w:rPr>
          <w:szCs w:val="24"/>
        </w:rPr>
        <w:t>gada plānošanas periodā līdzfinansēto projektu īstenošanai</w:t>
      </w:r>
      <w:r w:rsidR="00C32FD9" w:rsidRPr="007C122B">
        <w:rPr>
          <w:szCs w:val="24"/>
        </w:rPr>
        <w:t>"</w:t>
      </w:r>
      <w:r w:rsidRPr="007C122B">
        <w:rPr>
          <w:szCs w:val="24"/>
        </w:rPr>
        <w:t xml:space="preserve"> (Latvijas Vēstnesis, 2015, 23. nr</w:t>
      </w:r>
      <w:r w:rsidR="009D3694" w:rsidRPr="007C122B">
        <w:rPr>
          <w:szCs w:val="24"/>
        </w:rPr>
        <w:t>.</w:t>
      </w:r>
      <w:r w:rsidR="00553FE6" w:rsidRPr="007C122B">
        <w:rPr>
          <w:szCs w:val="24"/>
        </w:rPr>
        <w:t>)</w:t>
      </w:r>
      <w:r w:rsidR="00996392" w:rsidRPr="007C122B">
        <w:rPr>
          <w:szCs w:val="24"/>
        </w:rPr>
        <w:t xml:space="preserve"> šādus</w:t>
      </w:r>
      <w:r w:rsidR="00553FE6" w:rsidRPr="007C122B">
        <w:rPr>
          <w:szCs w:val="24"/>
        </w:rPr>
        <w:t xml:space="preserve"> </w:t>
      </w:r>
      <w:r w:rsidR="00EB3AC4" w:rsidRPr="007C122B">
        <w:rPr>
          <w:szCs w:val="24"/>
        </w:rPr>
        <w:t>grozījumu</w:t>
      </w:r>
      <w:r w:rsidR="00996392" w:rsidRPr="007C122B">
        <w:rPr>
          <w:szCs w:val="24"/>
        </w:rPr>
        <w:t>s:</w:t>
      </w:r>
    </w:p>
    <w:p w14:paraId="79183355" w14:textId="77777777" w:rsidR="00996392" w:rsidRPr="007C122B" w:rsidRDefault="00996392" w:rsidP="00C32FD9">
      <w:pPr>
        <w:ind w:firstLine="567"/>
        <w:jc w:val="both"/>
        <w:rPr>
          <w:szCs w:val="24"/>
        </w:rPr>
      </w:pPr>
    </w:p>
    <w:p w14:paraId="532F9EDE" w14:textId="3085CBF8" w:rsidR="009A1D42" w:rsidRPr="007C122B" w:rsidRDefault="009A1D42" w:rsidP="00C32FD9">
      <w:pPr>
        <w:ind w:firstLine="567"/>
        <w:jc w:val="both"/>
        <w:rPr>
          <w:szCs w:val="24"/>
        </w:rPr>
      </w:pPr>
      <w:r w:rsidRPr="007C122B">
        <w:rPr>
          <w:szCs w:val="24"/>
        </w:rPr>
        <w:t>1. Pa</w:t>
      </w:r>
      <w:r w:rsidRPr="007C122B">
        <w:rPr>
          <w:bCs/>
          <w:szCs w:val="24"/>
          <w:shd w:val="clear" w:color="auto" w:fill="FFFFFF"/>
        </w:rPr>
        <w:t xml:space="preserve">pildināt 2. punktu aiz vārda </w:t>
      </w:r>
      <w:r w:rsidR="00C32FD9" w:rsidRPr="007C122B">
        <w:rPr>
          <w:szCs w:val="24"/>
        </w:rPr>
        <w:t>"</w:t>
      </w:r>
      <w:r w:rsidRPr="007C122B">
        <w:rPr>
          <w:bCs/>
          <w:szCs w:val="24"/>
          <w:shd w:val="clear" w:color="auto" w:fill="FFFFFF"/>
        </w:rPr>
        <w:t>noteiktās</w:t>
      </w:r>
      <w:r w:rsidR="00C32FD9" w:rsidRPr="007C122B">
        <w:rPr>
          <w:szCs w:val="24"/>
        </w:rPr>
        <w:t>"</w:t>
      </w:r>
      <w:r w:rsidRPr="007C122B">
        <w:rPr>
          <w:bCs/>
          <w:szCs w:val="24"/>
          <w:shd w:val="clear" w:color="auto" w:fill="FFFFFF"/>
        </w:rPr>
        <w:t xml:space="preserve"> ar vārd</w:t>
      </w:r>
      <w:r w:rsidR="00EB3C84" w:rsidRPr="007C122B">
        <w:rPr>
          <w:bCs/>
          <w:szCs w:val="24"/>
          <w:shd w:val="clear" w:color="auto" w:fill="FFFFFF"/>
        </w:rPr>
        <w:t>u</w:t>
      </w:r>
      <w:r w:rsidRPr="007C122B">
        <w:rPr>
          <w:bCs/>
          <w:szCs w:val="24"/>
          <w:shd w:val="clear" w:color="auto" w:fill="FFFFFF"/>
        </w:rPr>
        <w:t xml:space="preserve"> </w:t>
      </w:r>
      <w:r w:rsidR="00C32FD9" w:rsidRPr="007C122B">
        <w:rPr>
          <w:szCs w:val="24"/>
        </w:rPr>
        <w:t>"</w:t>
      </w:r>
      <w:r w:rsidRPr="007C122B">
        <w:rPr>
          <w:bCs/>
          <w:szCs w:val="24"/>
          <w:shd w:val="clear" w:color="auto" w:fill="FFFFFF"/>
        </w:rPr>
        <w:t>minimālās</w:t>
      </w:r>
      <w:r w:rsidR="00C32FD9" w:rsidRPr="007C122B">
        <w:rPr>
          <w:szCs w:val="24"/>
        </w:rPr>
        <w:t>"</w:t>
      </w:r>
      <w:r w:rsidRPr="007C122B">
        <w:rPr>
          <w:szCs w:val="24"/>
        </w:rPr>
        <w:t>.</w:t>
      </w:r>
    </w:p>
    <w:p w14:paraId="313D24BF" w14:textId="3478672D" w:rsidR="00EF4822" w:rsidRPr="007C122B" w:rsidRDefault="00EF4822" w:rsidP="00C32FD9">
      <w:pPr>
        <w:ind w:firstLine="567"/>
        <w:jc w:val="both"/>
        <w:rPr>
          <w:szCs w:val="24"/>
        </w:rPr>
      </w:pPr>
    </w:p>
    <w:p w14:paraId="3B123E94" w14:textId="349FB837" w:rsidR="00B95781" w:rsidRPr="007C122B" w:rsidRDefault="00EF4822" w:rsidP="00C32FD9">
      <w:pPr>
        <w:ind w:firstLine="567"/>
        <w:jc w:val="both"/>
        <w:rPr>
          <w:szCs w:val="24"/>
        </w:rPr>
      </w:pPr>
      <w:r w:rsidRPr="007C122B">
        <w:rPr>
          <w:szCs w:val="24"/>
        </w:rPr>
        <w:t xml:space="preserve">2. </w:t>
      </w:r>
      <w:r w:rsidR="00B95781" w:rsidRPr="007C122B">
        <w:rPr>
          <w:szCs w:val="24"/>
        </w:rPr>
        <w:t>Izteikt</w:t>
      </w:r>
      <w:r w:rsidR="00C508CA" w:rsidRPr="007C122B">
        <w:rPr>
          <w:szCs w:val="24"/>
        </w:rPr>
        <w:t xml:space="preserve"> 8.</w:t>
      </w:r>
      <w:r w:rsidR="006E742B" w:rsidRPr="007C122B">
        <w:rPr>
          <w:szCs w:val="24"/>
        </w:rPr>
        <w:t> </w:t>
      </w:r>
      <w:r w:rsidR="00C508CA" w:rsidRPr="007C122B">
        <w:rPr>
          <w:szCs w:val="24"/>
        </w:rPr>
        <w:t>punkt</w:t>
      </w:r>
      <w:r w:rsidR="00AD4C82" w:rsidRPr="007C122B">
        <w:rPr>
          <w:szCs w:val="24"/>
        </w:rPr>
        <w:t>a</w:t>
      </w:r>
      <w:r w:rsidR="00C508CA" w:rsidRPr="007C122B">
        <w:rPr>
          <w:szCs w:val="24"/>
        </w:rPr>
        <w:t xml:space="preserve"> </w:t>
      </w:r>
      <w:r w:rsidR="00B95781" w:rsidRPr="007C122B">
        <w:rPr>
          <w:szCs w:val="24"/>
        </w:rPr>
        <w:t>apzīmējum</w:t>
      </w:r>
      <w:r w:rsidR="00AD4C82" w:rsidRPr="007C122B">
        <w:rPr>
          <w:szCs w:val="24"/>
        </w:rPr>
        <w:t>u</w:t>
      </w:r>
      <w:r w:rsidR="00B95781" w:rsidRPr="007C122B">
        <w:rPr>
          <w:szCs w:val="24"/>
        </w:rPr>
        <w:t xml:space="preserve"> B un C skaidrojumu šādā redakcijā:</w:t>
      </w:r>
    </w:p>
    <w:p w14:paraId="417C8D76" w14:textId="77777777" w:rsidR="00B95781" w:rsidRPr="007C122B" w:rsidRDefault="00B95781" w:rsidP="00C32FD9">
      <w:pPr>
        <w:ind w:firstLine="567"/>
        <w:jc w:val="both"/>
        <w:rPr>
          <w:szCs w:val="24"/>
        </w:rPr>
      </w:pPr>
    </w:p>
    <w:p w14:paraId="1CC499C2" w14:textId="63086E01" w:rsidR="00B95781" w:rsidRPr="007C122B" w:rsidRDefault="00B95781" w:rsidP="00C32FD9">
      <w:pPr>
        <w:ind w:firstLine="567"/>
        <w:jc w:val="both"/>
        <w:rPr>
          <w:szCs w:val="28"/>
        </w:rPr>
      </w:pPr>
      <w:r w:rsidRPr="007C122B">
        <w:rPr>
          <w:szCs w:val="28"/>
        </w:rPr>
        <w:t xml:space="preserve">"B – </w:t>
      </w:r>
      <w:r w:rsidR="00AD4C82" w:rsidRPr="007C122B">
        <w:rPr>
          <w:szCs w:val="28"/>
        </w:rPr>
        <w:t xml:space="preserve">finansējuma kopsumma, </w:t>
      </w:r>
      <w:proofErr w:type="gramStart"/>
      <w:r w:rsidR="00AD4C82" w:rsidRPr="007C122B">
        <w:rPr>
          <w:szCs w:val="28"/>
        </w:rPr>
        <w:t>k</w:t>
      </w:r>
      <w:r w:rsidR="005646AF" w:rsidRPr="007C122B">
        <w:rPr>
          <w:szCs w:val="28"/>
        </w:rPr>
        <w:t>o</w:t>
      </w:r>
      <w:r w:rsidR="00AD4C82" w:rsidRPr="007C122B">
        <w:rPr>
          <w:szCs w:val="28"/>
        </w:rPr>
        <w:t xml:space="preserve"> veido </w:t>
      </w:r>
      <w:r w:rsidR="00EF4822" w:rsidRPr="007C122B">
        <w:rPr>
          <w:szCs w:val="28"/>
        </w:rPr>
        <w:t>normatīvajos aktos par Eiropas Savienības fonda specifiskā atbalsta mērķa īstenošanu noteikt</w:t>
      </w:r>
      <w:r w:rsidR="005646AF" w:rsidRPr="007C122B">
        <w:rPr>
          <w:szCs w:val="28"/>
        </w:rPr>
        <w:t>ais</w:t>
      </w:r>
      <w:r w:rsidR="00EF4822" w:rsidRPr="007C122B">
        <w:rPr>
          <w:szCs w:val="28"/>
        </w:rPr>
        <w:t xml:space="preserve"> Eiropas Savienības fonda finansējum</w:t>
      </w:r>
      <w:r w:rsidR="005646AF" w:rsidRPr="007C122B">
        <w:rPr>
          <w:szCs w:val="28"/>
        </w:rPr>
        <w:t>s</w:t>
      </w:r>
      <w:proofErr w:type="gramEnd"/>
      <w:r w:rsidR="00EF4822" w:rsidRPr="007C122B">
        <w:rPr>
          <w:szCs w:val="28"/>
        </w:rPr>
        <w:t xml:space="preserve"> un minimālā nacionālā publiskā finansējuma attiecināmo izmaksu daļa</w:t>
      </w:r>
      <w:r w:rsidR="001E19A5" w:rsidRPr="007C122B">
        <w:rPr>
          <w:szCs w:val="28"/>
        </w:rPr>
        <w:t>,</w:t>
      </w:r>
      <w:r w:rsidR="00EF4822" w:rsidRPr="007C122B">
        <w:rPr>
          <w:szCs w:val="28"/>
        </w:rPr>
        <w:t xml:space="preserve"> </w:t>
      </w:r>
      <w:r w:rsidR="001E19A5" w:rsidRPr="007C122B">
        <w:rPr>
          <w:szCs w:val="28"/>
        </w:rPr>
        <w:t>k</w:t>
      </w:r>
      <w:r w:rsidR="005646AF" w:rsidRPr="007C122B">
        <w:rPr>
          <w:szCs w:val="28"/>
        </w:rPr>
        <w:t>uru</w:t>
      </w:r>
      <w:r w:rsidR="001E19A5" w:rsidRPr="007C122B">
        <w:rPr>
          <w:szCs w:val="28"/>
        </w:rPr>
        <w:t xml:space="preserve"> iegulda pašvaldība un k</w:t>
      </w:r>
      <w:r w:rsidR="005646AF" w:rsidRPr="007C122B">
        <w:rPr>
          <w:szCs w:val="28"/>
        </w:rPr>
        <w:t>ura</w:t>
      </w:r>
      <w:r w:rsidR="001E19A5" w:rsidRPr="007C122B">
        <w:rPr>
          <w:szCs w:val="28"/>
        </w:rPr>
        <w:t xml:space="preserve"> netiek segta no projekta pašfinansēšanas rezultātā iegūtajiem līdzekļiem,</w:t>
      </w:r>
      <w:r w:rsidR="002A6A86" w:rsidRPr="007C122B">
        <w:rPr>
          <w:szCs w:val="28"/>
        </w:rPr>
        <w:t xml:space="preserve"> </w:t>
      </w:r>
      <w:r w:rsidR="00EF4822" w:rsidRPr="007C122B">
        <w:rPr>
          <w:i/>
          <w:szCs w:val="28"/>
        </w:rPr>
        <w:t>euro</w:t>
      </w:r>
      <w:r w:rsidR="00EF4822" w:rsidRPr="007C122B">
        <w:rPr>
          <w:szCs w:val="28"/>
        </w:rPr>
        <w:t>;</w:t>
      </w:r>
    </w:p>
    <w:p w14:paraId="71190DAB" w14:textId="45986C4A" w:rsidR="00EF4822" w:rsidRPr="007C122B" w:rsidRDefault="00B95781" w:rsidP="00C32FD9">
      <w:pPr>
        <w:ind w:firstLine="567"/>
        <w:jc w:val="both"/>
        <w:rPr>
          <w:szCs w:val="28"/>
        </w:rPr>
      </w:pPr>
      <w:r w:rsidRPr="007C122B">
        <w:rPr>
          <w:szCs w:val="28"/>
        </w:rPr>
        <w:t xml:space="preserve">C – </w:t>
      </w:r>
      <w:r w:rsidRPr="007C122B">
        <w:rPr>
          <w:szCs w:val="28"/>
          <w:shd w:val="clear" w:color="auto" w:fill="FFFFFF"/>
        </w:rPr>
        <w:t xml:space="preserve">normatīvajos aktos par Eiropas Savienības fonda specifiskā atbalsta mērķa īstenošanu noteiktais </w:t>
      </w:r>
      <w:r w:rsidRPr="007C122B">
        <w:rPr>
          <w:szCs w:val="28"/>
        </w:rPr>
        <w:t>minimālais</w:t>
      </w:r>
      <w:r w:rsidRPr="007C122B">
        <w:rPr>
          <w:szCs w:val="28"/>
          <w:shd w:val="clear" w:color="auto" w:fill="FFFFFF"/>
        </w:rPr>
        <w:t xml:space="preserve"> nacionālā publiskā finansējuma attiecināmo izmaksu īpatsvars, procentos;</w:t>
      </w:r>
      <w:r w:rsidR="00C32FD9" w:rsidRPr="007C122B">
        <w:rPr>
          <w:szCs w:val="28"/>
        </w:rPr>
        <w:t>".</w:t>
      </w:r>
    </w:p>
    <w:p w14:paraId="5B23BA29" w14:textId="77777777" w:rsidR="004B0842" w:rsidRPr="007C122B" w:rsidRDefault="004B0842" w:rsidP="00C32FD9">
      <w:pPr>
        <w:ind w:firstLine="567"/>
        <w:jc w:val="both"/>
        <w:rPr>
          <w:szCs w:val="24"/>
        </w:rPr>
      </w:pPr>
    </w:p>
    <w:p w14:paraId="403C3159" w14:textId="59C955E2" w:rsidR="00B36A9B" w:rsidRPr="007C122B" w:rsidRDefault="00AD4C82" w:rsidP="00C32FD9">
      <w:pPr>
        <w:ind w:firstLine="567"/>
        <w:jc w:val="both"/>
        <w:rPr>
          <w:szCs w:val="24"/>
        </w:rPr>
      </w:pPr>
      <w:r w:rsidRPr="007C122B">
        <w:rPr>
          <w:szCs w:val="24"/>
        </w:rPr>
        <w:t>3</w:t>
      </w:r>
      <w:r w:rsidR="00EF4822" w:rsidRPr="007C122B">
        <w:rPr>
          <w:szCs w:val="24"/>
        </w:rPr>
        <w:t>.</w:t>
      </w:r>
      <w:r w:rsidR="004B0842" w:rsidRPr="007C122B">
        <w:rPr>
          <w:szCs w:val="24"/>
        </w:rPr>
        <w:t xml:space="preserve"> </w:t>
      </w:r>
      <w:r w:rsidR="00B36A9B" w:rsidRPr="007C122B">
        <w:rPr>
          <w:szCs w:val="24"/>
        </w:rPr>
        <w:t>Izteikt</w:t>
      </w:r>
      <w:r w:rsidR="00F540D6" w:rsidRPr="007C122B">
        <w:rPr>
          <w:szCs w:val="24"/>
        </w:rPr>
        <w:t xml:space="preserve"> </w:t>
      </w:r>
      <w:r w:rsidR="00AD26F6" w:rsidRPr="007C122B">
        <w:rPr>
          <w:szCs w:val="24"/>
        </w:rPr>
        <w:t>9.</w:t>
      </w:r>
      <w:r w:rsidR="000F1EE7" w:rsidRPr="007C122B">
        <w:rPr>
          <w:szCs w:val="24"/>
        </w:rPr>
        <w:t> </w:t>
      </w:r>
      <w:r w:rsidR="00AD26F6" w:rsidRPr="007C122B">
        <w:rPr>
          <w:szCs w:val="24"/>
        </w:rPr>
        <w:t>punkt</w:t>
      </w:r>
      <w:r w:rsidR="00B36A9B" w:rsidRPr="007C122B">
        <w:rPr>
          <w:szCs w:val="24"/>
        </w:rPr>
        <w:t>u šādā redakcijā:</w:t>
      </w:r>
    </w:p>
    <w:p w14:paraId="467C6344" w14:textId="77777777" w:rsidR="00B36A9B" w:rsidRPr="007C122B" w:rsidRDefault="00B36A9B" w:rsidP="00B36A9B">
      <w:pPr>
        <w:ind w:firstLine="567"/>
        <w:jc w:val="both"/>
        <w:rPr>
          <w:szCs w:val="28"/>
        </w:rPr>
      </w:pPr>
    </w:p>
    <w:p w14:paraId="01B81888" w14:textId="6E6AF1D7" w:rsidR="00B36A9B" w:rsidRPr="007C122B" w:rsidRDefault="00AD4C82" w:rsidP="00B36A9B">
      <w:pPr>
        <w:shd w:val="clear" w:color="auto" w:fill="FFFFFF"/>
        <w:spacing w:line="293" w:lineRule="atLeast"/>
        <w:ind w:firstLine="567"/>
        <w:jc w:val="both"/>
        <w:rPr>
          <w:szCs w:val="28"/>
          <w:lang w:eastAsia="lv-LV"/>
        </w:rPr>
      </w:pPr>
      <w:r w:rsidRPr="007C122B">
        <w:rPr>
          <w:szCs w:val="24"/>
        </w:rPr>
        <w:t>"</w:t>
      </w:r>
      <w:r w:rsidR="00B36A9B" w:rsidRPr="007C122B">
        <w:rPr>
          <w:szCs w:val="28"/>
          <w:lang w:eastAsia="lv-LV"/>
        </w:rPr>
        <w:t>9. Projekta iesnieguma pašvaldības līdzfinansējuma (attiecināmo izmaksu) apmēru aprēķina, izmantojot šādu formulu:</w:t>
      </w:r>
    </w:p>
    <w:p w14:paraId="17CCB979" w14:textId="77777777" w:rsidR="00AD4C82" w:rsidRPr="007C122B" w:rsidRDefault="00AD4C82" w:rsidP="00B36A9B">
      <w:pPr>
        <w:shd w:val="clear" w:color="auto" w:fill="FFFFFF"/>
        <w:spacing w:line="293" w:lineRule="atLeast"/>
        <w:ind w:firstLine="567"/>
        <w:jc w:val="both"/>
        <w:rPr>
          <w:szCs w:val="28"/>
          <w:lang w:eastAsia="lv-LV"/>
        </w:rPr>
      </w:pPr>
    </w:p>
    <w:p w14:paraId="0E91C94A" w14:textId="23F40DE2" w:rsidR="00B36A9B" w:rsidRPr="007C122B" w:rsidRDefault="00B36A9B" w:rsidP="00B36A9B">
      <w:pPr>
        <w:shd w:val="clear" w:color="auto" w:fill="FFFFFF"/>
        <w:jc w:val="center"/>
        <w:rPr>
          <w:szCs w:val="28"/>
          <w:lang w:eastAsia="lv-LV"/>
        </w:rPr>
      </w:pPr>
      <w:r w:rsidRPr="007C122B">
        <w:rPr>
          <w:szCs w:val="28"/>
          <w:lang w:eastAsia="lv-LV"/>
        </w:rPr>
        <w:t>E = (</w:t>
      </w:r>
      <w:r w:rsidR="00AD4C82" w:rsidRPr="007C122B">
        <w:rPr>
          <w:szCs w:val="28"/>
          <w:lang w:eastAsia="lv-LV"/>
        </w:rPr>
        <w:t>G</w:t>
      </w:r>
      <w:r w:rsidRPr="007C122B">
        <w:rPr>
          <w:szCs w:val="28"/>
          <w:lang w:eastAsia="lv-LV"/>
        </w:rPr>
        <w:t xml:space="preserve"> – (</w:t>
      </w:r>
      <w:r w:rsidR="00AD4C82" w:rsidRPr="007C122B">
        <w:rPr>
          <w:szCs w:val="28"/>
          <w:lang w:eastAsia="lv-LV"/>
        </w:rPr>
        <w:t>G</w:t>
      </w:r>
      <w:r w:rsidRPr="007C122B">
        <w:rPr>
          <w:szCs w:val="28"/>
          <w:lang w:eastAsia="lv-LV"/>
        </w:rPr>
        <w:t xml:space="preserve"> x F)) – A, kur</w:t>
      </w:r>
    </w:p>
    <w:p w14:paraId="64C5500C" w14:textId="77777777" w:rsidR="00AD4C82" w:rsidRPr="007C122B" w:rsidRDefault="00AD4C82" w:rsidP="00B36A9B">
      <w:pPr>
        <w:shd w:val="clear" w:color="auto" w:fill="FFFFFF"/>
        <w:jc w:val="center"/>
        <w:rPr>
          <w:szCs w:val="28"/>
          <w:lang w:eastAsia="lv-LV"/>
        </w:rPr>
      </w:pPr>
    </w:p>
    <w:p w14:paraId="09E3D1FD" w14:textId="77777777" w:rsidR="00B36A9B" w:rsidRPr="007C122B" w:rsidRDefault="00B36A9B" w:rsidP="00B36A9B">
      <w:pPr>
        <w:shd w:val="clear" w:color="auto" w:fill="FFFFFF"/>
        <w:spacing w:line="293" w:lineRule="atLeast"/>
        <w:ind w:firstLine="567"/>
        <w:jc w:val="both"/>
        <w:rPr>
          <w:szCs w:val="28"/>
          <w:lang w:eastAsia="lv-LV"/>
        </w:rPr>
      </w:pPr>
      <w:r w:rsidRPr="007C122B">
        <w:rPr>
          <w:szCs w:val="28"/>
          <w:lang w:eastAsia="lv-LV"/>
        </w:rPr>
        <w:lastRenderedPageBreak/>
        <w:t>A – valsts budžeta dotācija, </w:t>
      </w:r>
      <w:proofErr w:type="spellStart"/>
      <w:r w:rsidRPr="007C122B">
        <w:rPr>
          <w:i/>
          <w:iCs/>
          <w:szCs w:val="28"/>
          <w:lang w:eastAsia="lv-LV"/>
        </w:rPr>
        <w:t>euro</w:t>
      </w:r>
      <w:proofErr w:type="spellEnd"/>
      <w:r w:rsidRPr="007C122B">
        <w:rPr>
          <w:szCs w:val="28"/>
          <w:lang w:eastAsia="lv-LV"/>
        </w:rPr>
        <w:t>;</w:t>
      </w:r>
    </w:p>
    <w:p w14:paraId="03FB8093" w14:textId="5110225A" w:rsidR="00B36A9B" w:rsidRPr="007C122B" w:rsidRDefault="00AD4C82" w:rsidP="00B36A9B">
      <w:pPr>
        <w:shd w:val="clear" w:color="auto" w:fill="FFFFFF"/>
        <w:spacing w:line="293" w:lineRule="atLeast"/>
        <w:ind w:firstLine="567"/>
        <w:jc w:val="both"/>
        <w:rPr>
          <w:szCs w:val="28"/>
          <w:lang w:eastAsia="lv-LV"/>
        </w:rPr>
      </w:pPr>
      <w:r w:rsidRPr="007C122B">
        <w:rPr>
          <w:szCs w:val="28"/>
          <w:lang w:eastAsia="lv-LV"/>
        </w:rPr>
        <w:t>G</w:t>
      </w:r>
      <w:r w:rsidR="00B36A9B" w:rsidRPr="007C122B">
        <w:rPr>
          <w:szCs w:val="28"/>
          <w:lang w:eastAsia="lv-LV"/>
        </w:rPr>
        <w:t xml:space="preserve"> – projekta iesnieguma kopējais attiecināmo izmaksu apmērs, </w:t>
      </w:r>
      <w:proofErr w:type="spellStart"/>
      <w:r w:rsidR="00B36A9B" w:rsidRPr="007C122B">
        <w:rPr>
          <w:i/>
          <w:iCs/>
          <w:szCs w:val="28"/>
          <w:lang w:eastAsia="lv-LV"/>
        </w:rPr>
        <w:t>euro</w:t>
      </w:r>
      <w:proofErr w:type="spellEnd"/>
      <w:r w:rsidR="00B36A9B" w:rsidRPr="007C122B">
        <w:rPr>
          <w:szCs w:val="28"/>
          <w:lang w:eastAsia="lv-LV"/>
        </w:rPr>
        <w:t>;</w:t>
      </w:r>
    </w:p>
    <w:p w14:paraId="62803A94" w14:textId="77777777" w:rsidR="00B36A9B" w:rsidRPr="007C122B" w:rsidRDefault="00B36A9B" w:rsidP="00B36A9B">
      <w:pPr>
        <w:shd w:val="clear" w:color="auto" w:fill="FFFFFF"/>
        <w:spacing w:line="293" w:lineRule="atLeast"/>
        <w:ind w:firstLine="567"/>
        <w:jc w:val="both"/>
        <w:rPr>
          <w:szCs w:val="28"/>
          <w:lang w:eastAsia="lv-LV"/>
        </w:rPr>
      </w:pPr>
      <w:r w:rsidRPr="007C122B">
        <w:rPr>
          <w:szCs w:val="28"/>
          <w:lang w:eastAsia="lv-LV"/>
        </w:rPr>
        <w:t>E – projekta iesnieguma pašvaldības līdzfinansējuma (attiecināmo izmaksu) apmērs, </w:t>
      </w:r>
      <w:proofErr w:type="spellStart"/>
      <w:r w:rsidRPr="007C122B">
        <w:rPr>
          <w:i/>
          <w:iCs/>
          <w:szCs w:val="28"/>
          <w:lang w:eastAsia="lv-LV"/>
        </w:rPr>
        <w:t>euro</w:t>
      </w:r>
      <w:proofErr w:type="spellEnd"/>
      <w:r w:rsidRPr="007C122B">
        <w:rPr>
          <w:szCs w:val="28"/>
          <w:lang w:eastAsia="lv-LV"/>
        </w:rPr>
        <w:t>;</w:t>
      </w:r>
    </w:p>
    <w:p w14:paraId="6C541BED" w14:textId="7BA60D8B" w:rsidR="00B36A9B" w:rsidRPr="007C122B" w:rsidRDefault="00B36A9B" w:rsidP="00B36A9B">
      <w:pPr>
        <w:shd w:val="clear" w:color="auto" w:fill="FFFFFF"/>
        <w:spacing w:line="293" w:lineRule="atLeast"/>
        <w:ind w:firstLine="567"/>
        <w:jc w:val="both"/>
        <w:rPr>
          <w:szCs w:val="28"/>
          <w:lang w:eastAsia="lv-LV"/>
        </w:rPr>
      </w:pPr>
      <w:r w:rsidRPr="007C122B">
        <w:rPr>
          <w:szCs w:val="28"/>
          <w:lang w:eastAsia="lv-LV"/>
        </w:rPr>
        <w:t>F – Eiropas Savienības fonda finansējuma īpatsvars, procentos (atbilstoši normatīvajiem aktiem par Eiropas Savienības fonda specifiskā atbalsta mērķa īstenošanu).</w:t>
      </w:r>
      <w:r w:rsidR="00AD4C82" w:rsidRPr="007C122B">
        <w:rPr>
          <w:szCs w:val="24"/>
        </w:rPr>
        <w:t>"</w:t>
      </w:r>
    </w:p>
    <w:p w14:paraId="7C2D1F68" w14:textId="77777777" w:rsidR="004B0842" w:rsidRPr="007C122B" w:rsidRDefault="004B0842" w:rsidP="00C32FD9">
      <w:pPr>
        <w:ind w:firstLine="567"/>
        <w:jc w:val="both"/>
        <w:rPr>
          <w:szCs w:val="24"/>
        </w:rPr>
      </w:pPr>
    </w:p>
    <w:p w14:paraId="57C19F0D" w14:textId="174B9119" w:rsidR="00996392" w:rsidRPr="007C122B" w:rsidRDefault="00AD4C82" w:rsidP="00C32FD9">
      <w:pPr>
        <w:ind w:firstLine="567"/>
        <w:jc w:val="both"/>
        <w:rPr>
          <w:szCs w:val="24"/>
        </w:rPr>
      </w:pPr>
      <w:r w:rsidRPr="007C122B">
        <w:rPr>
          <w:szCs w:val="24"/>
        </w:rPr>
        <w:t>4</w:t>
      </w:r>
      <w:r w:rsidR="004B0842" w:rsidRPr="007C122B">
        <w:rPr>
          <w:szCs w:val="24"/>
        </w:rPr>
        <w:t>.</w:t>
      </w:r>
      <w:r w:rsidR="00183804" w:rsidRPr="007C122B">
        <w:rPr>
          <w:szCs w:val="24"/>
        </w:rPr>
        <w:t xml:space="preserve"> </w:t>
      </w:r>
      <w:r w:rsidR="000F1EE7" w:rsidRPr="007C122B">
        <w:rPr>
          <w:szCs w:val="24"/>
        </w:rPr>
        <w:t>Papildināt noteikumus ar 13. </w:t>
      </w:r>
      <w:r w:rsidR="00996392" w:rsidRPr="007C122B">
        <w:rPr>
          <w:szCs w:val="24"/>
        </w:rPr>
        <w:t>punktu šādā redakcijā:</w:t>
      </w:r>
    </w:p>
    <w:p w14:paraId="0237293E" w14:textId="77777777" w:rsidR="0040220A" w:rsidRPr="007C122B" w:rsidRDefault="0040220A" w:rsidP="00C32FD9">
      <w:pPr>
        <w:ind w:firstLine="567"/>
        <w:jc w:val="both"/>
        <w:rPr>
          <w:szCs w:val="24"/>
        </w:rPr>
      </w:pPr>
    </w:p>
    <w:p w14:paraId="4C6733AC" w14:textId="36B56A42" w:rsidR="00911041" w:rsidRPr="007C122B" w:rsidRDefault="00C32FD9" w:rsidP="00C32FD9">
      <w:pPr>
        <w:ind w:firstLine="567"/>
        <w:jc w:val="both"/>
        <w:rPr>
          <w:rFonts w:eastAsiaTheme="minorHAnsi"/>
          <w:szCs w:val="24"/>
        </w:rPr>
      </w:pPr>
      <w:r w:rsidRPr="007C122B">
        <w:rPr>
          <w:bCs/>
          <w:szCs w:val="24"/>
          <w:shd w:val="clear" w:color="auto" w:fill="FFFFFF"/>
        </w:rPr>
        <w:t>"</w:t>
      </w:r>
      <w:r w:rsidR="00996392" w:rsidRPr="007C122B">
        <w:rPr>
          <w:rFonts w:eastAsiaTheme="minorHAnsi"/>
          <w:szCs w:val="24"/>
        </w:rPr>
        <w:t xml:space="preserve">13. </w:t>
      </w:r>
      <w:r w:rsidR="00C35717" w:rsidRPr="007C122B">
        <w:rPr>
          <w:rFonts w:eastAsiaTheme="minorHAnsi"/>
          <w:szCs w:val="24"/>
        </w:rPr>
        <w:t>Aprēķinot valsts budžeta dotāciju</w:t>
      </w:r>
      <w:r w:rsidR="000F1EE7" w:rsidRPr="007C122B">
        <w:rPr>
          <w:rFonts w:eastAsiaTheme="minorHAnsi"/>
          <w:szCs w:val="24"/>
        </w:rPr>
        <w:t>, šo noteikumu 8. </w:t>
      </w:r>
      <w:r w:rsidR="00C35717" w:rsidRPr="007C122B">
        <w:rPr>
          <w:rFonts w:eastAsiaTheme="minorHAnsi"/>
          <w:szCs w:val="24"/>
        </w:rPr>
        <w:t xml:space="preserve">punktā minēto minimālo nacionālā publiskā finansējuma attiecināmo izmaksu īpatsvaru </w:t>
      </w:r>
      <w:bookmarkStart w:id="2" w:name="_Hlk1122948"/>
      <w:r w:rsidR="00C35717" w:rsidRPr="007C122B">
        <w:rPr>
          <w:rFonts w:eastAsiaTheme="minorHAnsi"/>
          <w:szCs w:val="24"/>
        </w:rPr>
        <w:t>piemēro projektu iesniegumiem, kas iesniegti vērtēšanai Eiropas Savienības fondu vadībā ies</w:t>
      </w:r>
      <w:r w:rsidR="000F1EE7" w:rsidRPr="007C122B">
        <w:rPr>
          <w:rFonts w:eastAsiaTheme="minorHAnsi"/>
          <w:szCs w:val="24"/>
        </w:rPr>
        <w:t>aistītajā institūcijā pēc 2019. gada 1. </w:t>
      </w:r>
      <w:r w:rsidR="00A213F6" w:rsidRPr="007C122B">
        <w:rPr>
          <w:rFonts w:eastAsiaTheme="minorHAnsi"/>
          <w:szCs w:val="24"/>
        </w:rPr>
        <w:t>jūnija</w:t>
      </w:r>
      <w:r w:rsidR="00C35717" w:rsidRPr="007C122B">
        <w:rPr>
          <w:rFonts w:eastAsiaTheme="minorHAnsi"/>
          <w:szCs w:val="24"/>
        </w:rPr>
        <w:t xml:space="preserve">, kā arī apstiprināto projektu grozījumiem, ar kuriem </w:t>
      </w:r>
      <w:r w:rsidR="00D630D5" w:rsidRPr="007C122B">
        <w:rPr>
          <w:rFonts w:eastAsiaTheme="minorHAnsi"/>
          <w:szCs w:val="24"/>
        </w:rPr>
        <w:t xml:space="preserve">palielina </w:t>
      </w:r>
      <w:r w:rsidR="00C35717" w:rsidRPr="007C122B">
        <w:rPr>
          <w:rFonts w:eastAsiaTheme="minorHAnsi"/>
          <w:szCs w:val="24"/>
        </w:rPr>
        <w:t>jau piešķirto valsts budžeta dotāciju</w:t>
      </w:r>
      <w:bookmarkEnd w:id="2"/>
      <w:r w:rsidR="00C35717" w:rsidRPr="007C122B">
        <w:rPr>
          <w:rFonts w:eastAsiaTheme="minorHAnsi"/>
          <w:szCs w:val="24"/>
        </w:rPr>
        <w:t xml:space="preserve">. </w:t>
      </w:r>
      <w:bookmarkStart w:id="3" w:name="_Hlk1122711"/>
      <w:r w:rsidR="00C35717" w:rsidRPr="007C122B">
        <w:rPr>
          <w:rFonts w:eastAsiaTheme="minorHAnsi"/>
          <w:szCs w:val="24"/>
        </w:rPr>
        <w:t xml:space="preserve">Projektu iesniegumiem, kas iesniegti </w:t>
      </w:r>
      <w:r w:rsidR="000F1EE7" w:rsidRPr="007C122B">
        <w:rPr>
          <w:rFonts w:eastAsiaTheme="minorHAnsi"/>
          <w:szCs w:val="24"/>
        </w:rPr>
        <w:t>līdz 2019. gada 1. </w:t>
      </w:r>
      <w:r w:rsidR="00A213F6" w:rsidRPr="007C122B">
        <w:rPr>
          <w:rFonts w:eastAsiaTheme="minorHAnsi"/>
          <w:szCs w:val="24"/>
        </w:rPr>
        <w:t>jūnijam</w:t>
      </w:r>
      <w:r w:rsidR="00C35717" w:rsidRPr="007C122B">
        <w:rPr>
          <w:rFonts w:eastAsiaTheme="minorHAnsi"/>
          <w:szCs w:val="24"/>
        </w:rPr>
        <w:t>, valsts budžeta dotācijas apjomu, nepiem</w:t>
      </w:r>
      <w:r w:rsidR="000F1EE7" w:rsidRPr="007C122B">
        <w:rPr>
          <w:rFonts w:eastAsiaTheme="minorHAnsi"/>
          <w:szCs w:val="24"/>
        </w:rPr>
        <w:t>ērojot šo noteikumu 8. </w:t>
      </w:r>
      <w:r w:rsidR="00C35717" w:rsidRPr="007C122B">
        <w:rPr>
          <w:rFonts w:eastAsiaTheme="minorHAnsi"/>
          <w:szCs w:val="24"/>
        </w:rPr>
        <w:t xml:space="preserve">punktā minēto minimālo nacionālā publiskā finansējuma attiecināmo izmaksu īpatsvaru, </w:t>
      </w:r>
      <w:r w:rsidR="000071F6" w:rsidRPr="007C122B">
        <w:rPr>
          <w:rFonts w:eastAsiaTheme="minorHAnsi"/>
          <w:szCs w:val="24"/>
        </w:rPr>
        <w:t>aprēķina</w:t>
      </w:r>
      <w:r w:rsidR="000F1EE7" w:rsidRPr="007C122B">
        <w:rPr>
          <w:rFonts w:eastAsiaTheme="minorHAnsi"/>
          <w:szCs w:val="24"/>
        </w:rPr>
        <w:t xml:space="preserve"> līdz 2019. gada 1</w:t>
      </w:r>
      <w:r w:rsidR="004D6091" w:rsidRPr="007C122B">
        <w:rPr>
          <w:rFonts w:eastAsiaTheme="minorHAnsi"/>
          <w:szCs w:val="24"/>
        </w:rPr>
        <w:t>.</w:t>
      </w:r>
      <w:r w:rsidR="00AD4C82" w:rsidRPr="007C122B">
        <w:rPr>
          <w:rFonts w:eastAsiaTheme="minorHAnsi"/>
          <w:szCs w:val="24"/>
        </w:rPr>
        <w:t> </w:t>
      </w:r>
      <w:r w:rsidR="004D6091" w:rsidRPr="007C122B">
        <w:rPr>
          <w:rFonts w:eastAsiaTheme="minorHAnsi"/>
          <w:szCs w:val="24"/>
        </w:rPr>
        <w:t>jūnijam</w:t>
      </w:r>
      <w:bookmarkEnd w:id="3"/>
      <w:r w:rsidR="004B0842" w:rsidRPr="007C122B">
        <w:rPr>
          <w:rFonts w:eastAsiaTheme="minorHAnsi"/>
          <w:szCs w:val="24"/>
        </w:rPr>
        <w:t>.</w:t>
      </w:r>
      <w:r w:rsidRPr="007C122B">
        <w:rPr>
          <w:bCs/>
          <w:szCs w:val="24"/>
          <w:shd w:val="clear" w:color="auto" w:fill="FFFFFF"/>
        </w:rPr>
        <w:t>"</w:t>
      </w:r>
    </w:p>
    <w:p w14:paraId="7EA47B96" w14:textId="683FD0E8" w:rsidR="006D5660" w:rsidRPr="007C122B" w:rsidRDefault="006D5660" w:rsidP="00C32FD9">
      <w:pPr>
        <w:ind w:firstLine="567"/>
        <w:jc w:val="both"/>
        <w:rPr>
          <w:szCs w:val="24"/>
        </w:rPr>
      </w:pPr>
    </w:p>
    <w:p w14:paraId="445ABCC7" w14:textId="36F2F01A" w:rsidR="0040220A" w:rsidRPr="007C122B" w:rsidRDefault="0040220A" w:rsidP="00C32FD9">
      <w:pPr>
        <w:rPr>
          <w:bCs/>
          <w:szCs w:val="24"/>
          <w:shd w:val="clear" w:color="auto" w:fill="FFFFFF"/>
        </w:rPr>
      </w:pPr>
    </w:p>
    <w:p w14:paraId="20F1D3A3" w14:textId="77777777" w:rsidR="00C32FD9" w:rsidRPr="007C122B" w:rsidRDefault="00C32FD9" w:rsidP="00C32FD9">
      <w:pPr>
        <w:rPr>
          <w:bCs/>
          <w:szCs w:val="24"/>
          <w:shd w:val="clear" w:color="auto" w:fill="FFFFFF"/>
        </w:rPr>
      </w:pPr>
    </w:p>
    <w:p w14:paraId="5D0B8FC0" w14:textId="77777777" w:rsidR="00C32FD9" w:rsidRPr="007C122B" w:rsidRDefault="00C32FD9" w:rsidP="00A860F7">
      <w:pPr>
        <w:pStyle w:val="Body"/>
        <w:tabs>
          <w:tab w:val="left" w:pos="6521"/>
        </w:tabs>
        <w:spacing w:after="0" w:line="240" w:lineRule="auto"/>
        <w:ind w:firstLine="709"/>
        <w:jc w:val="both"/>
        <w:rPr>
          <w:rFonts w:ascii="Times New Roman" w:hAnsi="Times New Roman"/>
          <w:color w:val="auto"/>
          <w:sz w:val="28"/>
          <w:lang w:val="de-DE"/>
        </w:rPr>
      </w:pPr>
      <w:r w:rsidRPr="007C122B">
        <w:rPr>
          <w:rFonts w:ascii="Times New Roman" w:hAnsi="Times New Roman"/>
          <w:color w:val="auto"/>
          <w:sz w:val="28"/>
          <w:lang w:val="de-DE"/>
        </w:rPr>
        <w:t>Ministru prezidents</w:t>
      </w:r>
      <w:r w:rsidRPr="007C122B">
        <w:rPr>
          <w:rFonts w:ascii="Times New Roman" w:hAnsi="Times New Roman"/>
          <w:color w:val="auto"/>
          <w:sz w:val="28"/>
          <w:lang w:val="de-DE"/>
        </w:rPr>
        <w:tab/>
      </w:r>
      <w:r w:rsidRPr="007C122B">
        <w:rPr>
          <w:rFonts w:ascii="Times New Roman" w:eastAsia="Calibri" w:hAnsi="Times New Roman"/>
          <w:color w:val="auto"/>
          <w:sz w:val="28"/>
          <w:lang w:val="de-DE"/>
        </w:rPr>
        <w:t>A. </w:t>
      </w:r>
      <w:r w:rsidRPr="007C122B">
        <w:rPr>
          <w:rFonts w:ascii="Times New Roman" w:hAnsi="Times New Roman"/>
          <w:color w:val="auto"/>
          <w:sz w:val="28"/>
          <w:lang w:val="de-DE"/>
        </w:rPr>
        <w:t>K. Kariņš</w:t>
      </w:r>
    </w:p>
    <w:p w14:paraId="1F96A71F" w14:textId="77777777" w:rsidR="00C32FD9" w:rsidRPr="007C122B" w:rsidRDefault="00C32FD9" w:rsidP="006B101E">
      <w:pPr>
        <w:pStyle w:val="Body"/>
        <w:spacing w:after="0" w:line="240" w:lineRule="auto"/>
        <w:ind w:firstLine="709"/>
        <w:jc w:val="both"/>
        <w:rPr>
          <w:rFonts w:ascii="Times New Roman" w:hAnsi="Times New Roman"/>
          <w:color w:val="auto"/>
          <w:sz w:val="28"/>
          <w:lang w:val="de-DE"/>
        </w:rPr>
      </w:pPr>
    </w:p>
    <w:p w14:paraId="71961917" w14:textId="77777777" w:rsidR="00C32FD9" w:rsidRPr="007C122B" w:rsidRDefault="00C32FD9" w:rsidP="006B101E">
      <w:pPr>
        <w:pStyle w:val="Body"/>
        <w:spacing w:after="0" w:line="240" w:lineRule="auto"/>
        <w:ind w:firstLine="709"/>
        <w:jc w:val="both"/>
        <w:rPr>
          <w:rFonts w:ascii="Times New Roman" w:hAnsi="Times New Roman"/>
          <w:color w:val="auto"/>
          <w:sz w:val="28"/>
          <w:lang w:val="de-DE"/>
        </w:rPr>
      </w:pPr>
    </w:p>
    <w:p w14:paraId="264D767A" w14:textId="77777777" w:rsidR="00C32FD9" w:rsidRPr="007C122B" w:rsidRDefault="00C32FD9" w:rsidP="006B101E">
      <w:pPr>
        <w:pStyle w:val="Body"/>
        <w:spacing w:after="0" w:line="240" w:lineRule="auto"/>
        <w:ind w:firstLine="709"/>
        <w:jc w:val="both"/>
        <w:rPr>
          <w:rFonts w:ascii="Times New Roman" w:hAnsi="Times New Roman"/>
          <w:color w:val="auto"/>
          <w:sz w:val="28"/>
          <w:lang w:val="de-DE"/>
        </w:rPr>
      </w:pPr>
    </w:p>
    <w:p w14:paraId="04C6E830" w14:textId="77777777" w:rsidR="00C32FD9" w:rsidRPr="007C122B" w:rsidRDefault="00C32FD9" w:rsidP="00DB767D">
      <w:pPr>
        <w:pStyle w:val="Body"/>
        <w:tabs>
          <w:tab w:val="left" w:pos="6237"/>
        </w:tabs>
        <w:spacing w:after="0" w:line="240" w:lineRule="auto"/>
        <w:ind w:firstLine="709"/>
        <w:jc w:val="both"/>
        <w:rPr>
          <w:rFonts w:ascii="Times New Roman" w:hAnsi="Times New Roman"/>
          <w:color w:val="auto"/>
          <w:sz w:val="28"/>
          <w:lang w:val="de-DE"/>
        </w:rPr>
      </w:pPr>
      <w:r w:rsidRPr="007C122B">
        <w:rPr>
          <w:rFonts w:ascii="Times New Roman" w:hAnsi="Times New Roman"/>
          <w:color w:val="auto"/>
          <w:sz w:val="28"/>
          <w:lang w:val="de-DE"/>
        </w:rPr>
        <w:t xml:space="preserve">Vides aizsardzības un </w:t>
      </w:r>
    </w:p>
    <w:p w14:paraId="5DC61FF3" w14:textId="77777777" w:rsidR="00C32FD9" w:rsidRPr="007C122B" w:rsidRDefault="00C32FD9" w:rsidP="00A860F7">
      <w:pPr>
        <w:pStyle w:val="Body"/>
        <w:tabs>
          <w:tab w:val="left" w:pos="6521"/>
        </w:tabs>
        <w:spacing w:after="0" w:line="240" w:lineRule="auto"/>
        <w:ind w:firstLine="709"/>
        <w:jc w:val="both"/>
        <w:rPr>
          <w:rFonts w:ascii="Times New Roman" w:hAnsi="Times New Roman"/>
          <w:color w:val="auto"/>
          <w:sz w:val="28"/>
          <w:lang w:val="de-DE"/>
        </w:rPr>
      </w:pPr>
      <w:r w:rsidRPr="007C122B">
        <w:rPr>
          <w:rFonts w:ascii="Times New Roman" w:hAnsi="Times New Roman"/>
          <w:color w:val="auto"/>
          <w:sz w:val="28"/>
          <w:lang w:val="de-DE"/>
        </w:rPr>
        <w:t>reģionālās attīstības ministrs</w:t>
      </w:r>
      <w:r w:rsidRPr="007C122B">
        <w:rPr>
          <w:rFonts w:ascii="Times New Roman" w:hAnsi="Times New Roman"/>
          <w:color w:val="auto"/>
          <w:sz w:val="28"/>
          <w:lang w:val="de-DE"/>
        </w:rPr>
        <w:tab/>
        <w:t>J. Pūce</w:t>
      </w:r>
    </w:p>
    <w:p w14:paraId="1E2F4C47" w14:textId="712CC196" w:rsidR="0085112B" w:rsidRPr="007C122B" w:rsidRDefault="00C508CA" w:rsidP="00C32FD9">
      <w:pPr>
        <w:rPr>
          <w:sz w:val="22"/>
        </w:rPr>
      </w:pPr>
      <w:r w:rsidRPr="007C122B">
        <w:rPr>
          <w:sz w:val="22"/>
        </w:rPr>
        <w:t xml:space="preserve"> </w:t>
      </w:r>
    </w:p>
    <w:sectPr w:rsidR="0085112B" w:rsidRPr="007C122B" w:rsidSect="00C32FD9">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1E99" w14:textId="77777777" w:rsidR="00712B3B" w:rsidRDefault="00712B3B" w:rsidP="00634FF3">
      <w:r>
        <w:separator/>
      </w:r>
    </w:p>
  </w:endnote>
  <w:endnote w:type="continuationSeparator" w:id="0">
    <w:p w14:paraId="43C47756" w14:textId="77777777" w:rsidR="00712B3B" w:rsidRDefault="00712B3B" w:rsidP="00634FF3">
      <w:r>
        <w:continuationSeparator/>
      </w:r>
    </w:p>
  </w:endnote>
  <w:endnote w:type="continuationNotice" w:id="1">
    <w:p w14:paraId="4FA84566" w14:textId="77777777" w:rsidR="00712B3B" w:rsidRDefault="00712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8670" w14:textId="08C2CACA" w:rsidR="000071F6" w:rsidRPr="00C32FD9" w:rsidRDefault="00C32FD9" w:rsidP="00D91C16">
    <w:pPr>
      <w:jc w:val="both"/>
      <w:rPr>
        <w:sz w:val="16"/>
        <w:szCs w:val="16"/>
      </w:rPr>
    </w:pPr>
    <w:r w:rsidRPr="00C32FD9">
      <w:rPr>
        <w:sz w:val="16"/>
        <w:szCs w:val="16"/>
      </w:rPr>
      <w:t>N0374_9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4EDB" w14:textId="2C7699FD" w:rsidR="000071F6" w:rsidRPr="00C32FD9" w:rsidRDefault="00C32FD9" w:rsidP="00907E05">
    <w:pPr>
      <w:jc w:val="both"/>
      <w:rPr>
        <w:sz w:val="16"/>
        <w:szCs w:val="16"/>
      </w:rPr>
    </w:pPr>
    <w:r w:rsidRPr="00C32FD9">
      <w:rPr>
        <w:sz w:val="16"/>
        <w:szCs w:val="16"/>
      </w:rPr>
      <w:t>N0374_9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75D2" w14:textId="77777777" w:rsidR="00712B3B" w:rsidRDefault="00712B3B" w:rsidP="00634FF3">
      <w:r>
        <w:separator/>
      </w:r>
    </w:p>
  </w:footnote>
  <w:footnote w:type="continuationSeparator" w:id="0">
    <w:p w14:paraId="436FB009" w14:textId="77777777" w:rsidR="00712B3B" w:rsidRDefault="00712B3B" w:rsidP="00634FF3">
      <w:r>
        <w:continuationSeparator/>
      </w:r>
    </w:p>
  </w:footnote>
  <w:footnote w:type="continuationNotice" w:id="1">
    <w:p w14:paraId="429D98A5" w14:textId="77777777" w:rsidR="00712B3B" w:rsidRDefault="0071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E1AE" w14:textId="77777777" w:rsidR="000071F6" w:rsidRDefault="000071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0071F6" w:rsidRDefault="00007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460B" w14:textId="1F5C6C10" w:rsidR="000071F6" w:rsidRDefault="000071F6">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6E742B">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FA14" w14:textId="77777777" w:rsidR="00C32FD9" w:rsidRPr="003629D6" w:rsidRDefault="00C32FD9">
    <w:pPr>
      <w:pStyle w:val="Header"/>
      <w:rPr>
        <w:sz w:val="24"/>
        <w:szCs w:val="24"/>
      </w:rPr>
    </w:pPr>
  </w:p>
  <w:p w14:paraId="750B21FE" w14:textId="092B3746" w:rsidR="00C32FD9" w:rsidRDefault="00C32FD9">
    <w:pPr>
      <w:pStyle w:val="Header"/>
    </w:pPr>
    <w:r>
      <w:rPr>
        <w:noProof/>
      </w:rPr>
      <w:drawing>
        <wp:inline distT="0" distB="0" distL="0" distR="0" wp14:anchorId="41EAAB9D" wp14:editId="62C66ED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4DD5"/>
    <w:multiLevelType w:val="hybridMultilevel"/>
    <w:tmpl w:val="F190BC82"/>
    <w:lvl w:ilvl="0" w:tplc="0C8CA3D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2"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6"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1"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num>
  <w:num w:numId="2">
    <w:abstractNumId w:val="15"/>
  </w:num>
  <w:num w:numId="3">
    <w:abstractNumId w:val="7"/>
  </w:num>
  <w:num w:numId="4">
    <w:abstractNumId w:val="6"/>
  </w:num>
  <w:num w:numId="5">
    <w:abstractNumId w:val="24"/>
  </w:num>
  <w:num w:numId="6">
    <w:abstractNumId w:val="20"/>
  </w:num>
  <w:num w:numId="7">
    <w:abstractNumId w:val="23"/>
  </w:num>
  <w:num w:numId="8">
    <w:abstractNumId w:val="12"/>
  </w:num>
  <w:num w:numId="9">
    <w:abstractNumId w:val="5"/>
  </w:num>
  <w:num w:numId="10">
    <w:abstractNumId w:val="9"/>
  </w:num>
  <w:num w:numId="11">
    <w:abstractNumId w:val="2"/>
  </w:num>
  <w:num w:numId="12">
    <w:abstractNumId w:val="11"/>
  </w:num>
  <w:num w:numId="13">
    <w:abstractNumId w:val="10"/>
  </w:num>
  <w:num w:numId="14">
    <w:abstractNumId w:val="17"/>
  </w:num>
  <w:num w:numId="15">
    <w:abstractNumId w:val="14"/>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3"/>
  </w:num>
  <w:num w:numId="21">
    <w:abstractNumId w:val="16"/>
  </w:num>
  <w:num w:numId="22">
    <w:abstractNumId w:val="21"/>
  </w:num>
  <w:num w:numId="23">
    <w:abstractNumId w:val="18"/>
  </w:num>
  <w:num w:numId="24">
    <w:abstractNumId w:val="1"/>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7E1"/>
    <w:rsid w:val="000071F6"/>
    <w:rsid w:val="000075DE"/>
    <w:rsid w:val="00007A48"/>
    <w:rsid w:val="00010638"/>
    <w:rsid w:val="00013158"/>
    <w:rsid w:val="000137E2"/>
    <w:rsid w:val="00014965"/>
    <w:rsid w:val="00017061"/>
    <w:rsid w:val="00017DD1"/>
    <w:rsid w:val="00023035"/>
    <w:rsid w:val="00025830"/>
    <w:rsid w:val="00031FC6"/>
    <w:rsid w:val="000320A4"/>
    <w:rsid w:val="00034B98"/>
    <w:rsid w:val="00035AB5"/>
    <w:rsid w:val="00035F18"/>
    <w:rsid w:val="00042989"/>
    <w:rsid w:val="00044D06"/>
    <w:rsid w:val="0004624E"/>
    <w:rsid w:val="0005129D"/>
    <w:rsid w:val="00053DFC"/>
    <w:rsid w:val="00057D08"/>
    <w:rsid w:val="00065143"/>
    <w:rsid w:val="000706E7"/>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A36EE"/>
    <w:rsid w:val="000B75C6"/>
    <w:rsid w:val="000C2430"/>
    <w:rsid w:val="000C51F7"/>
    <w:rsid w:val="000D06B4"/>
    <w:rsid w:val="000D1692"/>
    <w:rsid w:val="000D199F"/>
    <w:rsid w:val="000D24C8"/>
    <w:rsid w:val="000D35A0"/>
    <w:rsid w:val="000D3CCE"/>
    <w:rsid w:val="000E155D"/>
    <w:rsid w:val="000E16AC"/>
    <w:rsid w:val="000E25DF"/>
    <w:rsid w:val="000F1507"/>
    <w:rsid w:val="000F1EE7"/>
    <w:rsid w:val="000F26B2"/>
    <w:rsid w:val="00102955"/>
    <w:rsid w:val="00102FA7"/>
    <w:rsid w:val="00107921"/>
    <w:rsid w:val="00111F61"/>
    <w:rsid w:val="00112B3C"/>
    <w:rsid w:val="00115902"/>
    <w:rsid w:val="00117257"/>
    <w:rsid w:val="001209D0"/>
    <w:rsid w:val="0012123F"/>
    <w:rsid w:val="001224DC"/>
    <w:rsid w:val="0012308C"/>
    <w:rsid w:val="00125988"/>
    <w:rsid w:val="00136596"/>
    <w:rsid w:val="00136AAE"/>
    <w:rsid w:val="00137460"/>
    <w:rsid w:val="00137867"/>
    <w:rsid w:val="001441F6"/>
    <w:rsid w:val="001471DC"/>
    <w:rsid w:val="00147EE7"/>
    <w:rsid w:val="00151480"/>
    <w:rsid w:val="00151978"/>
    <w:rsid w:val="00151E94"/>
    <w:rsid w:val="00153B75"/>
    <w:rsid w:val="0016590B"/>
    <w:rsid w:val="0016769F"/>
    <w:rsid w:val="001700CF"/>
    <w:rsid w:val="0017240E"/>
    <w:rsid w:val="0017272F"/>
    <w:rsid w:val="00172F3D"/>
    <w:rsid w:val="00180D63"/>
    <w:rsid w:val="001832A8"/>
    <w:rsid w:val="00183804"/>
    <w:rsid w:val="001857ED"/>
    <w:rsid w:val="0018705A"/>
    <w:rsid w:val="0019349C"/>
    <w:rsid w:val="00197FC9"/>
    <w:rsid w:val="001A79A4"/>
    <w:rsid w:val="001B29C6"/>
    <w:rsid w:val="001B360A"/>
    <w:rsid w:val="001B3D31"/>
    <w:rsid w:val="001B4D7C"/>
    <w:rsid w:val="001B7797"/>
    <w:rsid w:val="001C36C7"/>
    <w:rsid w:val="001D01F5"/>
    <w:rsid w:val="001D1939"/>
    <w:rsid w:val="001E06DE"/>
    <w:rsid w:val="001E19A5"/>
    <w:rsid w:val="001E1DF0"/>
    <w:rsid w:val="001E5DC5"/>
    <w:rsid w:val="001F091A"/>
    <w:rsid w:val="001F1776"/>
    <w:rsid w:val="001F595A"/>
    <w:rsid w:val="001F685A"/>
    <w:rsid w:val="00200C6D"/>
    <w:rsid w:val="00203661"/>
    <w:rsid w:val="00206C54"/>
    <w:rsid w:val="00212BA0"/>
    <w:rsid w:val="00212D66"/>
    <w:rsid w:val="00214176"/>
    <w:rsid w:val="002171EA"/>
    <w:rsid w:val="002227ED"/>
    <w:rsid w:val="00233AC4"/>
    <w:rsid w:val="00234E61"/>
    <w:rsid w:val="00242DE5"/>
    <w:rsid w:val="002435C0"/>
    <w:rsid w:val="00243CA1"/>
    <w:rsid w:val="00243FCA"/>
    <w:rsid w:val="00246140"/>
    <w:rsid w:val="002529F5"/>
    <w:rsid w:val="00253B99"/>
    <w:rsid w:val="00261E7E"/>
    <w:rsid w:val="00262C17"/>
    <w:rsid w:val="00270620"/>
    <w:rsid w:val="002718ED"/>
    <w:rsid w:val="00276C2D"/>
    <w:rsid w:val="00280B8B"/>
    <w:rsid w:val="00281FFE"/>
    <w:rsid w:val="002821CB"/>
    <w:rsid w:val="00284EE3"/>
    <w:rsid w:val="00286D08"/>
    <w:rsid w:val="00291EA9"/>
    <w:rsid w:val="00292F22"/>
    <w:rsid w:val="002930CD"/>
    <w:rsid w:val="002969D6"/>
    <w:rsid w:val="002A0422"/>
    <w:rsid w:val="002A1466"/>
    <w:rsid w:val="002A4142"/>
    <w:rsid w:val="002A6A86"/>
    <w:rsid w:val="002B048F"/>
    <w:rsid w:val="002B2379"/>
    <w:rsid w:val="002B32B5"/>
    <w:rsid w:val="002C0E85"/>
    <w:rsid w:val="002C4D5D"/>
    <w:rsid w:val="002D0523"/>
    <w:rsid w:val="002D49FA"/>
    <w:rsid w:val="002D5135"/>
    <w:rsid w:val="002D64D3"/>
    <w:rsid w:val="002D7819"/>
    <w:rsid w:val="002E0DDD"/>
    <w:rsid w:val="002E18A7"/>
    <w:rsid w:val="002E21CD"/>
    <w:rsid w:val="002E2D19"/>
    <w:rsid w:val="002E4872"/>
    <w:rsid w:val="002E4FAD"/>
    <w:rsid w:val="002E5009"/>
    <w:rsid w:val="002E74F1"/>
    <w:rsid w:val="00302413"/>
    <w:rsid w:val="00303C92"/>
    <w:rsid w:val="00304157"/>
    <w:rsid w:val="00307380"/>
    <w:rsid w:val="003125A5"/>
    <w:rsid w:val="00315045"/>
    <w:rsid w:val="00316E2B"/>
    <w:rsid w:val="00320309"/>
    <w:rsid w:val="00321E93"/>
    <w:rsid w:val="00321EC3"/>
    <w:rsid w:val="00324998"/>
    <w:rsid w:val="003256D3"/>
    <w:rsid w:val="00331890"/>
    <w:rsid w:val="00332525"/>
    <w:rsid w:val="00333404"/>
    <w:rsid w:val="00336600"/>
    <w:rsid w:val="00342B43"/>
    <w:rsid w:val="003451EB"/>
    <w:rsid w:val="00345202"/>
    <w:rsid w:val="00345738"/>
    <w:rsid w:val="00350E59"/>
    <w:rsid w:val="00352ADD"/>
    <w:rsid w:val="00352AFF"/>
    <w:rsid w:val="003549E0"/>
    <w:rsid w:val="0035504E"/>
    <w:rsid w:val="003577EC"/>
    <w:rsid w:val="003652A2"/>
    <w:rsid w:val="00365AD2"/>
    <w:rsid w:val="00367B91"/>
    <w:rsid w:val="0037030C"/>
    <w:rsid w:val="00370AC1"/>
    <w:rsid w:val="003728DE"/>
    <w:rsid w:val="00373F95"/>
    <w:rsid w:val="00375DC1"/>
    <w:rsid w:val="003811D9"/>
    <w:rsid w:val="00385368"/>
    <w:rsid w:val="00385E5C"/>
    <w:rsid w:val="00392E59"/>
    <w:rsid w:val="003949FB"/>
    <w:rsid w:val="00394D8F"/>
    <w:rsid w:val="00394DCC"/>
    <w:rsid w:val="003967D1"/>
    <w:rsid w:val="0039696F"/>
    <w:rsid w:val="00397937"/>
    <w:rsid w:val="003A303E"/>
    <w:rsid w:val="003A384E"/>
    <w:rsid w:val="003A5723"/>
    <w:rsid w:val="003A688E"/>
    <w:rsid w:val="003B1A44"/>
    <w:rsid w:val="003B5296"/>
    <w:rsid w:val="003B53B3"/>
    <w:rsid w:val="003B59E1"/>
    <w:rsid w:val="003B7AA8"/>
    <w:rsid w:val="003C27DC"/>
    <w:rsid w:val="003C2C68"/>
    <w:rsid w:val="003C2E3D"/>
    <w:rsid w:val="003C5BD3"/>
    <w:rsid w:val="003C6930"/>
    <w:rsid w:val="003D3282"/>
    <w:rsid w:val="003D483C"/>
    <w:rsid w:val="003D4A48"/>
    <w:rsid w:val="003D5A4E"/>
    <w:rsid w:val="003D7093"/>
    <w:rsid w:val="003E4FBC"/>
    <w:rsid w:val="003F516A"/>
    <w:rsid w:val="003F7962"/>
    <w:rsid w:val="003F7B57"/>
    <w:rsid w:val="0040220A"/>
    <w:rsid w:val="00403979"/>
    <w:rsid w:val="00405C24"/>
    <w:rsid w:val="00411AE5"/>
    <w:rsid w:val="00415439"/>
    <w:rsid w:val="00417927"/>
    <w:rsid w:val="00421004"/>
    <w:rsid w:val="00421690"/>
    <w:rsid w:val="00425D9D"/>
    <w:rsid w:val="00430B95"/>
    <w:rsid w:val="00431901"/>
    <w:rsid w:val="00431A5C"/>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57662"/>
    <w:rsid w:val="00463242"/>
    <w:rsid w:val="004638D2"/>
    <w:rsid w:val="0046426B"/>
    <w:rsid w:val="00480990"/>
    <w:rsid w:val="0048626F"/>
    <w:rsid w:val="004919F0"/>
    <w:rsid w:val="004920A9"/>
    <w:rsid w:val="0049312D"/>
    <w:rsid w:val="00493F9C"/>
    <w:rsid w:val="004941F8"/>
    <w:rsid w:val="00494DA9"/>
    <w:rsid w:val="0049544E"/>
    <w:rsid w:val="004A0C1C"/>
    <w:rsid w:val="004A11E4"/>
    <w:rsid w:val="004A2AD5"/>
    <w:rsid w:val="004A336F"/>
    <w:rsid w:val="004A47EE"/>
    <w:rsid w:val="004A5B09"/>
    <w:rsid w:val="004A7AC6"/>
    <w:rsid w:val="004B0842"/>
    <w:rsid w:val="004B28E9"/>
    <w:rsid w:val="004C5207"/>
    <w:rsid w:val="004C6D69"/>
    <w:rsid w:val="004D013A"/>
    <w:rsid w:val="004D0272"/>
    <w:rsid w:val="004D1D9D"/>
    <w:rsid w:val="004D36A9"/>
    <w:rsid w:val="004D5D23"/>
    <w:rsid w:val="004D6091"/>
    <w:rsid w:val="004E00D8"/>
    <w:rsid w:val="004E0A23"/>
    <w:rsid w:val="004E662B"/>
    <w:rsid w:val="004E6BB4"/>
    <w:rsid w:val="004E7E5E"/>
    <w:rsid w:val="004F2524"/>
    <w:rsid w:val="004F297C"/>
    <w:rsid w:val="004F2E19"/>
    <w:rsid w:val="004F4CC2"/>
    <w:rsid w:val="004F4EA9"/>
    <w:rsid w:val="004F6EE3"/>
    <w:rsid w:val="004F7DE7"/>
    <w:rsid w:val="00500D5F"/>
    <w:rsid w:val="00502B3A"/>
    <w:rsid w:val="005055AB"/>
    <w:rsid w:val="00512BD5"/>
    <w:rsid w:val="00514B18"/>
    <w:rsid w:val="0051686A"/>
    <w:rsid w:val="005222B5"/>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50801"/>
    <w:rsid w:val="00551182"/>
    <w:rsid w:val="00551384"/>
    <w:rsid w:val="00551C8F"/>
    <w:rsid w:val="00553966"/>
    <w:rsid w:val="005539C6"/>
    <w:rsid w:val="00553B2D"/>
    <w:rsid w:val="00553FE6"/>
    <w:rsid w:val="005553CF"/>
    <w:rsid w:val="005558C0"/>
    <w:rsid w:val="00560699"/>
    <w:rsid w:val="005623FD"/>
    <w:rsid w:val="005646AF"/>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A7AB8"/>
    <w:rsid w:val="005B27B0"/>
    <w:rsid w:val="005B28DC"/>
    <w:rsid w:val="005B3C42"/>
    <w:rsid w:val="005B405C"/>
    <w:rsid w:val="005B50E3"/>
    <w:rsid w:val="005C6A52"/>
    <w:rsid w:val="005C7257"/>
    <w:rsid w:val="005C7A0F"/>
    <w:rsid w:val="005D30C6"/>
    <w:rsid w:val="005E10DF"/>
    <w:rsid w:val="005E4828"/>
    <w:rsid w:val="005F0A3C"/>
    <w:rsid w:val="005F2CE1"/>
    <w:rsid w:val="00600688"/>
    <w:rsid w:val="00604F9B"/>
    <w:rsid w:val="00610E73"/>
    <w:rsid w:val="006157E8"/>
    <w:rsid w:val="0062238A"/>
    <w:rsid w:val="006256CF"/>
    <w:rsid w:val="00626AEF"/>
    <w:rsid w:val="006314EB"/>
    <w:rsid w:val="006326DD"/>
    <w:rsid w:val="00634FF3"/>
    <w:rsid w:val="00635274"/>
    <w:rsid w:val="00635513"/>
    <w:rsid w:val="006369D4"/>
    <w:rsid w:val="00642B59"/>
    <w:rsid w:val="00642F13"/>
    <w:rsid w:val="006444B0"/>
    <w:rsid w:val="00646F44"/>
    <w:rsid w:val="0065034E"/>
    <w:rsid w:val="00652185"/>
    <w:rsid w:val="00654636"/>
    <w:rsid w:val="006576C0"/>
    <w:rsid w:val="00663FAE"/>
    <w:rsid w:val="006641A5"/>
    <w:rsid w:val="00665D68"/>
    <w:rsid w:val="00667087"/>
    <w:rsid w:val="006702EF"/>
    <w:rsid w:val="006707BE"/>
    <w:rsid w:val="00671FE9"/>
    <w:rsid w:val="006728AB"/>
    <w:rsid w:val="00673CE9"/>
    <w:rsid w:val="00674704"/>
    <w:rsid w:val="00674A6B"/>
    <w:rsid w:val="0067634E"/>
    <w:rsid w:val="006862CC"/>
    <w:rsid w:val="00692ADE"/>
    <w:rsid w:val="00695B98"/>
    <w:rsid w:val="00695C43"/>
    <w:rsid w:val="006A3875"/>
    <w:rsid w:val="006A4F0B"/>
    <w:rsid w:val="006A4F51"/>
    <w:rsid w:val="006A50EE"/>
    <w:rsid w:val="006A5A70"/>
    <w:rsid w:val="006B4291"/>
    <w:rsid w:val="006B45CC"/>
    <w:rsid w:val="006B6CC7"/>
    <w:rsid w:val="006B71F5"/>
    <w:rsid w:val="006C01A2"/>
    <w:rsid w:val="006C1FC5"/>
    <w:rsid w:val="006C5D75"/>
    <w:rsid w:val="006C62FE"/>
    <w:rsid w:val="006C6E36"/>
    <w:rsid w:val="006D0A21"/>
    <w:rsid w:val="006D0E52"/>
    <w:rsid w:val="006D2327"/>
    <w:rsid w:val="006D30AC"/>
    <w:rsid w:val="006D3277"/>
    <w:rsid w:val="006D5567"/>
    <w:rsid w:val="006D55DD"/>
    <w:rsid w:val="006D5660"/>
    <w:rsid w:val="006E370F"/>
    <w:rsid w:val="006E742B"/>
    <w:rsid w:val="006E765E"/>
    <w:rsid w:val="006F16D4"/>
    <w:rsid w:val="006F1842"/>
    <w:rsid w:val="006F3A42"/>
    <w:rsid w:val="006F60D7"/>
    <w:rsid w:val="00706613"/>
    <w:rsid w:val="00712B3B"/>
    <w:rsid w:val="0071738E"/>
    <w:rsid w:val="007178B5"/>
    <w:rsid w:val="0072061B"/>
    <w:rsid w:val="0072669D"/>
    <w:rsid w:val="00726BF5"/>
    <w:rsid w:val="00727688"/>
    <w:rsid w:val="00727BEE"/>
    <w:rsid w:val="00735624"/>
    <w:rsid w:val="00737CA9"/>
    <w:rsid w:val="00737F8F"/>
    <w:rsid w:val="00743CB8"/>
    <w:rsid w:val="0074622E"/>
    <w:rsid w:val="00753943"/>
    <w:rsid w:val="007573A1"/>
    <w:rsid w:val="00757BBC"/>
    <w:rsid w:val="00761C54"/>
    <w:rsid w:val="00762940"/>
    <w:rsid w:val="0076337A"/>
    <w:rsid w:val="0076348A"/>
    <w:rsid w:val="00763F4C"/>
    <w:rsid w:val="007678BC"/>
    <w:rsid w:val="00770F6D"/>
    <w:rsid w:val="007710E3"/>
    <w:rsid w:val="00773C1F"/>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122B"/>
    <w:rsid w:val="007C3617"/>
    <w:rsid w:val="007C574A"/>
    <w:rsid w:val="007C587C"/>
    <w:rsid w:val="007C5D82"/>
    <w:rsid w:val="007D13A4"/>
    <w:rsid w:val="007D20D4"/>
    <w:rsid w:val="007E73CE"/>
    <w:rsid w:val="007F1344"/>
    <w:rsid w:val="007F1C16"/>
    <w:rsid w:val="007F2478"/>
    <w:rsid w:val="007F383C"/>
    <w:rsid w:val="007F4C4E"/>
    <w:rsid w:val="007F5E0E"/>
    <w:rsid w:val="00806C5A"/>
    <w:rsid w:val="00807F96"/>
    <w:rsid w:val="00812184"/>
    <w:rsid w:val="00812D19"/>
    <w:rsid w:val="008152D2"/>
    <w:rsid w:val="008173A2"/>
    <w:rsid w:val="00817F6C"/>
    <w:rsid w:val="0082280B"/>
    <w:rsid w:val="008305B2"/>
    <w:rsid w:val="0083187F"/>
    <w:rsid w:val="00832A00"/>
    <w:rsid w:val="008333E9"/>
    <w:rsid w:val="00834204"/>
    <w:rsid w:val="00843997"/>
    <w:rsid w:val="00843A37"/>
    <w:rsid w:val="008446E4"/>
    <w:rsid w:val="0085112B"/>
    <w:rsid w:val="0085113D"/>
    <w:rsid w:val="0085230A"/>
    <w:rsid w:val="008544D1"/>
    <w:rsid w:val="008567EE"/>
    <w:rsid w:val="00856ABE"/>
    <w:rsid w:val="00857D22"/>
    <w:rsid w:val="00857D72"/>
    <w:rsid w:val="00864A72"/>
    <w:rsid w:val="008652EE"/>
    <w:rsid w:val="00866CF4"/>
    <w:rsid w:val="0087107A"/>
    <w:rsid w:val="00872ED2"/>
    <w:rsid w:val="0087343B"/>
    <w:rsid w:val="00875830"/>
    <w:rsid w:val="00877609"/>
    <w:rsid w:val="00883451"/>
    <w:rsid w:val="00884BD2"/>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8F5C4F"/>
    <w:rsid w:val="008F692B"/>
    <w:rsid w:val="00901DF6"/>
    <w:rsid w:val="00903030"/>
    <w:rsid w:val="00904B0D"/>
    <w:rsid w:val="00905D0C"/>
    <w:rsid w:val="00907933"/>
    <w:rsid w:val="00907E05"/>
    <w:rsid w:val="00910E2D"/>
    <w:rsid w:val="00911041"/>
    <w:rsid w:val="00911076"/>
    <w:rsid w:val="009144AD"/>
    <w:rsid w:val="00914E4B"/>
    <w:rsid w:val="00916332"/>
    <w:rsid w:val="009166BB"/>
    <w:rsid w:val="0091746B"/>
    <w:rsid w:val="00920FE7"/>
    <w:rsid w:val="0093361C"/>
    <w:rsid w:val="00941C54"/>
    <w:rsid w:val="009478D0"/>
    <w:rsid w:val="00950DB0"/>
    <w:rsid w:val="00952EFF"/>
    <w:rsid w:val="009532E5"/>
    <w:rsid w:val="00957DB8"/>
    <w:rsid w:val="00961101"/>
    <w:rsid w:val="0096143D"/>
    <w:rsid w:val="00964D1A"/>
    <w:rsid w:val="00965612"/>
    <w:rsid w:val="009714A7"/>
    <w:rsid w:val="00982AEC"/>
    <w:rsid w:val="00984A44"/>
    <w:rsid w:val="0098624B"/>
    <w:rsid w:val="00990235"/>
    <w:rsid w:val="0099025C"/>
    <w:rsid w:val="00993F83"/>
    <w:rsid w:val="0099498B"/>
    <w:rsid w:val="00996392"/>
    <w:rsid w:val="00997B66"/>
    <w:rsid w:val="009A1D42"/>
    <w:rsid w:val="009A1D50"/>
    <w:rsid w:val="009A5161"/>
    <w:rsid w:val="009B0F44"/>
    <w:rsid w:val="009B1C24"/>
    <w:rsid w:val="009B3F7A"/>
    <w:rsid w:val="009B4E04"/>
    <w:rsid w:val="009B6C85"/>
    <w:rsid w:val="009C2582"/>
    <w:rsid w:val="009C38CE"/>
    <w:rsid w:val="009C65A6"/>
    <w:rsid w:val="009C7062"/>
    <w:rsid w:val="009D0B3B"/>
    <w:rsid w:val="009D1553"/>
    <w:rsid w:val="009D3694"/>
    <w:rsid w:val="009D4421"/>
    <w:rsid w:val="009D558E"/>
    <w:rsid w:val="009D61B5"/>
    <w:rsid w:val="009E1C88"/>
    <w:rsid w:val="009E459F"/>
    <w:rsid w:val="009E5D19"/>
    <w:rsid w:val="009E67A9"/>
    <w:rsid w:val="009E7075"/>
    <w:rsid w:val="009E7630"/>
    <w:rsid w:val="009F3A8A"/>
    <w:rsid w:val="009F4E1C"/>
    <w:rsid w:val="00A0621F"/>
    <w:rsid w:val="00A14559"/>
    <w:rsid w:val="00A16E69"/>
    <w:rsid w:val="00A20197"/>
    <w:rsid w:val="00A213F6"/>
    <w:rsid w:val="00A21C40"/>
    <w:rsid w:val="00A2212D"/>
    <w:rsid w:val="00A246A1"/>
    <w:rsid w:val="00A24EDD"/>
    <w:rsid w:val="00A2525E"/>
    <w:rsid w:val="00A268E3"/>
    <w:rsid w:val="00A26A82"/>
    <w:rsid w:val="00A279B1"/>
    <w:rsid w:val="00A300DE"/>
    <w:rsid w:val="00A30706"/>
    <w:rsid w:val="00A3197D"/>
    <w:rsid w:val="00A32338"/>
    <w:rsid w:val="00A37106"/>
    <w:rsid w:val="00A41FC5"/>
    <w:rsid w:val="00A4714C"/>
    <w:rsid w:val="00A479CD"/>
    <w:rsid w:val="00A51C59"/>
    <w:rsid w:val="00A52577"/>
    <w:rsid w:val="00A5270E"/>
    <w:rsid w:val="00A52ACE"/>
    <w:rsid w:val="00A534B9"/>
    <w:rsid w:val="00A543BF"/>
    <w:rsid w:val="00A60D0D"/>
    <w:rsid w:val="00A61E47"/>
    <w:rsid w:val="00A61E4F"/>
    <w:rsid w:val="00A637CC"/>
    <w:rsid w:val="00A6514E"/>
    <w:rsid w:val="00A70FD4"/>
    <w:rsid w:val="00A72EA3"/>
    <w:rsid w:val="00A74F44"/>
    <w:rsid w:val="00A76088"/>
    <w:rsid w:val="00A76D04"/>
    <w:rsid w:val="00A80D51"/>
    <w:rsid w:val="00A80DD4"/>
    <w:rsid w:val="00A81EED"/>
    <w:rsid w:val="00A87B6E"/>
    <w:rsid w:val="00A91050"/>
    <w:rsid w:val="00AA1EA7"/>
    <w:rsid w:val="00AA40C4"/>
    <w:rsid w:val="00AA6638"/>
    <w:rsid w:val="00AB0FDE"/>
    <w:rsid w:val="00AB164E"/>
    <w:rsid w:val="00AB3EBA"/>
    <w:rsid w:val="00AB4400"/>
    <w:rsid w:val="00AB44D9"/>
    <w:rsid w:val="00AC29A6"/>
    <w:rsid w:val="00AC7F89"/>
    <w:rsid w:val="00AD26F6"/>
    <w:rsid w:val="00AD4C82"/>
    <w:rsid w:val="00AD6FD1"/>
    <w:rsid w:val="00AE01E1"/>
    <w:rsid w:val="00AE45B7"/>
    <w:rsid w:val="00AE6290"/>
    <w:rsid w:val="00AF012F"/>
    <w:rsid w:val="00AF2702"/>
    <w:rsid w:val="00AF4DCC"/>
    <w:rsid w:val="00B03A0A"/>
    <w:rsid w:val="00B03B80"/>
    <w:rsid w:val="00B12845"/>
    <w:rsid w:val="00B158F7"/>
    <w:rsid w:val="00B17FF8"/>
    <w:rsid w:val="00B22279"/>
    <w:rsid w:val="00B2449B"/>
    <w:rsid w:val="00B257AB"/>
    <w:rsid w:val="00B25D8C"/>
    <w:rsid w:val="00B26B3A"/>
    <w:rsid w:val="00B30DD5"/>
    <w:rsid w:val="00B30EED"/>
    <w:rsid w:val="00B31FBB"/>
    <w:rsid w:val="00B35D5B"/>
    <w:rsid w:val="00B36A9B"/>
    <w:rsid w:val="00B40117"/>
    <w:rsid w:val="00B41297"/>
    <w:rsid w:val="00B417CE"/>
    <w:rsid w:val="00B41E3C"/>
    <w:rsid w:val="00B43291"/>
    <w:rsid w:val="00B44462"/>
    <w:rsid w:val="00B5031F"/>
    <w:rsid w:val="00B5072C"/>
    <w:rsid w:val="00B512A3"/>
    <w:rsid w:val="00B55166"/>
    <w:rsid w:val="00B567F9"/>
    <w:rsid w:val="00B571D1"/>
    <w:rsid w:val="00B62811"/>
    <w:rsid w:val="00B62AA3"/>
    <w:rsid w:val="00B630AB"/>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95781"/>
    <w:rsid w:val="00BA24EC"/>
    <w:rsid w:val="00BA42A0"/>
    <w:rsid w:val="00BA6BC2"/>
    <w:rsid w:val="00BB1330"/>
    <w:rsid w:val="00BB1FF5"/>
    <w:rsid w:val="00BB5C2C"/>
    <w:rsid w:val="00BB6C77"/>
    <w:rsid w:val="00BC3545"/>
    <w:rsid w:val="00BD091E"/>
    <w:rsid w:val="00BD1CE1"/>
    <w:rsid w:val="00BD28D2"/>
    <w:rsid w:val="00BD356D"/>
    <w:rsid w:val="00BD3ADC"/>
    <w:rsid w:val="00BD4E8E"/>
    <w:rsid w:val="00BD6424"/>
    <w:rsid w:val="00BD6525"/>
    <w:rsid w:val="00BD7F24"/>
    <w:rsid w:val="00BE2826"/>
    <w:rsid w:val="00BE2839"/>
    <w:rsid w:val="00BE6B75"/>
    <w:rsid w:val="00BF5975"/>
    <w:rsid w:val="00BF6677"/>
    <w:rsid w:val="00C02676"/>
    <w:rsid w:val="00C05AE9"/>
    <w:rsid w:val="00C05B27"/>
    <w:rsid w:val="00C05CF2"/>
    <w:rsid w:val="00C12031"/>
    <w:rsid w:val="00C170A2"/>
    <w:rsid w:val="00C209CE"/>
    <w:rsid w:val="00C220D1"/>
    <w:rsid w:val="00C24171"/>
    <w:rsid w:val="00C25EF6"/>
    <w:rsid w:val="00C2775F"/>
    <w:rsid w:val="00C277B9"/>
    <w:rsid w:val="00C304C6"/>
    <w:rsid w:val="00C32FD9"/>
    <w:rsid w:val="00C3308E"/>
    <w:rsid w:val="00C3364C"/>
    <w:rsid w:val="00C34407"/>
    <w:rsid w:val="00C35717"/>
    <w:rsid w:val="00C3606D"/>
    <w:rsid w:val="00C36E7E"/>
    <w:rsid w:val="00C45795"/>
    <w:rsid w:val="00C462E7"/>
    <w:rsid w:val="00C508CA"/>
    <w:rsid w:val="00C50AE9"/>
    <w:rsid w:val="00C51477"/>
    <w:rsid w:val="00C51817"/>
    <w:rsid w:val="00C55DAD"/>
    <w:rsid w:val="00C56C63"/>
    <w:rsid w:val="00C62A34"/>
    <w:rsid w:val="00C63C07"/>
    <w:rsid w:val="00C65818"/>
    <w:rsid w:val="00C65C0E"/>
    <w:rsid w:val="00C669ED"/>
    <w:rsid w:val="00C704BE"/>
    <w:rsid w:val="00C72421"/>
    <w:rsid w:val="00C72B21"/>
    <w:rsid w:val="00C76C29"/>
    <w:rsid w:val="00C80809"/>
    <w:rsid w:val="00C87F3B"/>
    <w:rsid w:val="00C91917"/>
    <w:rsid w:val="00C93E63"/>
    <w:rsid w:val="00C953CE"/>
    <w:rsid w:val="00C96E3C"/>
    <w:rsid w:val="00C97A12"/>
    <w:rsid w:val="00CA153E"/>
    <w:rsid w:val="00CA2321"/>
    <w:rsid w:val="00CA3BC6"/>
    <w:rsid w:val="00CA50A1"/>
    <w:rsid w:val="00CA6F7E"/>
    <w:rsid w:val="00CA71ED"/>
    <w:rsid w:val="00CB186D"/>
    <w:rsid w:val="00CB1937"/>
    <w:rsid w:val="00CB199D"/>
    <w:rsid w:val="00CB2172"/>
    <w:rsid w:val="00CB2CB9"/>
    <w:rsid w:val="00CB4949"/>
    <w:rsid w:val="00CB7BDE"/>
    <w:rsid w:val="00CB7C9F"/>
    <w:rsid w:val="00CC000E"/>
    <w:rsid w:val="00CC3052"/>
    <w:rsid w:val="00CC4A0B"/>
    <w:rsid w:val="00CC4CDB"/>
    <w:rsid w:val="00CC68EC"/>
    <w:rsid w:val="00CD1D67"/>
    <w:rsid w:val="00CD4E03"/>
    <w:rsid w:val="00CD5853"/>
    <w:rsid w:val="00CD7852"/>
    <w:rsid w:val="00CE030C"/>
    <w:rsid w:val="00CF2587"/>
    <w:rsid w:val="00CF5731"/>
    <w:rsid w:val="00CF61C4"/>
    <w:rsid w:val="00D014CA"/>
    <w:rsid w:val="00D06F95"/>
    <w:rsid w:val="00D1002C"/>
    <w:rsid w:val="00D1458B"/>
    <w:rsid w:val="00D14C7F"/>
    <w:rsid w:val="00D22685"/>
    <w:rsid w:val="00D23990"/>
    <w:rsid w:val="00D24A56"/>
    <w:rsid w:val="00D34B0A"/>
    <w:rsid w:val="00D3786A"/>
    <w:rsid w:val="00D403D6"/>
    <w:rsid w:val="00D418F9"/>
    <w:rsid w:val="00D41C1F"/>
    <w:rsid w:val="00D42118"/>
    <w:rsid w:val="00D43884"/>
    <w:rsid w:val="00D447F4"/>
    <w:rsid w:val="00D463EE"/>
    <w:rsid w:val="00D47193"/>
    <w:rsid w:val="00D47F74"/>
    <w:rsid w:val="00D50733"/>
    <w:rsid w:val="00D54E21"/>
    <w:rsid w:val="00D5546A"/>
    <w:rsid w:val="00D569A0"/>
    <w:rsid w:val="00D569A6"/>
    <w:rsid w:val="00D62314"/>
    <w:rsid w:val="00D630D5"/>
    <w:rsid w:val="00D631CD"/>
    <w:rsid w:val="00D66E2A"/>
    <w:rsid w:val="00D67230"/>
    <w:rsid w:val="00D675C5"/>
    <w:rsid w:val="00D7032D"/>
    <w:rsid w:val="00D70F33"/>
    <w:rsid w:val="00D72075"/>
    <w:rsid w:val="00D72A92"/>
    <w:rsid w:val="00D731A5"/>
    <w:rsid w:val="00D77DE4"/>
    <w:rsid w:val="00D80820"/>
    <w:rsid w:val="00D8088C"/>
    <w:rsid w:val="00D833A4"/>
    <w:rsid w:val="00D836B8"/>
    <w:rsid w:val="00D87598"/>
    <w:rsid w:val="00D90245"/>
    <w:rsid w:val="00D90D64"/>
    <w:rsid w:val="00D917BF"/>
    <w:rsid w:val="00D91C16"/>
    <w:rsid w:val="00D95430"/>
    <w:rsid w:val="00DA0980"/>
    <w:rsid w:val="00DA2107"/>
    <w:rsid w:val="00DA56D7"/>
    <w:rsid w:val="00DA774F"/>
    <w:rsid w:val="00DB1905"/>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CC5"/>
    <w:rsid w:val="00E03F69"/>
    <w:rsid w:val="00E04049"/>
    <w:rsid w:val="00E0688A"/>
    <w:rsid w:val="00E07129"/>
    <w:rsid w:val="00E14EEA"/>
    <w:rsid w:val="00E15A6F"/>
    <w:rsid w:val="00E15B8A"/>
    <w:rsid w:val="00E167BC"/>
    <w:rsid w:val="00E2280F"/>
    <w:rsid w:val="00E24A78"/>
    <w:rsid w:val="00E2759A"/>
    <w:rsid w:val="00E364ED"/>
    <w:rsid w:val="00E376A2"/>
    <w:rsid w:val="00E42AE1"/>
    <w:rsid w:val="00E42E57"/>
    <w:rsid w:val="00E434FB"/>
    <w:rsid w:val="00E43631"/>
    <w:rsid w:val="00E43B7C"/>
    <w:rsid w:val="00E44A69"/>
    <w:rsid w:val="00E45543"/>
    <w:rsid w:val="00E472A9"/>
    <w:rsid w:val="00E47A91"/>
    <w:rsid w:val="00E51235"/>
    <w:rsid w:val="00E5535D"/>
    <w:rsid w:val="00E5688B"/>
    <w:rsid w:val="00E5794B"/>
    <w:rsid w:val="00E62507"/>
    <w:rsid w:val="00E6250A"/>
    <w:rsid w:val="00E6299E"/>
    <w:rsid w:val="00E67E63"/>
    <w:rsid w:val="00E67FA2"/>
    <w:rsid w:val="00E73EBC"/>
    <w:rsid w:val="00E7530B"/>
    <w:rsid w:val="00E765E8"/>
    <w:rsid w:val="00E843B0"/>
    <w:rsid w:val="00E8537D"/>
    <w:rsid w:val="00E86ED6"/>
    <w:rsid w:val="00E92793"/>
    <w:rsid w:val="00EA1419"/>
    <w:rsid w:val="00EA1CB9"/>
    <w:rsid w:val="00EA2836"/>
    <w:rsid w:val="00EA7D9B"/>
    <w:rsid w:val="00EB1036"/>
    <w:rsid w:val="00EB3AC4"/>
    <w:rsid w:val="00EB3C84"/>
    <w:rsid w:val="00EB69A2"/>
    <w:rsid w:val="00EC3A63"/>
    <w:rsid w:val="00ED4E26"/>
    <w:rsid w:val="00ED5FD1"/>
    <w:rsid w:val="00ED789A"/>
    <w:rsid w:val="00EE014F"/>
    <w:rsid w:val="00EE405C"/>
    <w:rsid w:val="00EE491D"/>
    <w:rsid w:val="00EF049F"/>
    <w:rsid w:val="00EF096A"/>
    <w:rsid w:val="00EF1D5B"/>
    <w:rsid w:val="00EF218A"/>
    <w:rsid w:val="00EF24A1"/>
    <w:rsid w:val="00EF29BC"/>
    <w:rsid w:val="00EF29D8"/>
    <w:rsid w:val="00EF3252"/>
    <w:rsid w:val="00EF4822"/>
    <w:rsid w:val="00F0037C"/>
    <w:rsid w:val="00F0278A"/>
    <w:rsid w:val="00F0393C"/>
    <w:rsid w:val="00F03B9C"/>
    <w:rsid w:val="00F04289"/>
    <w:rsid w:val="00F04A1C"/>
    <w:rsid w:val="00F053B3"/>
    <w:rsid w:val="00F10B40"/>
    <w:rsid w:val="00F1154E"/>
    <w:rsid w:val="00F16F0C"/>
    <w:rsid w:val="00F200F6"/>
    <w:rsid w:val="00F21F18"/>
    <w:rsid w:val="00F22700"/>
    <w:rsid w:val="00F2305D"/>
    <w:rsid w:val="00F328DC"/>
    <w:rsid w:val="00F374CA"/>
    <w:rsid w:val="00F40A96"/>
    <w:rsid w:val="00F427EB"/>
    <w:rsid w:val="00F44C58"/>
    <w:rsid w:val="00F45D9E"/>
    <w:rsid w:val="00F479E7"/>
    <w:rsid w:val="00F50478"/>
    <w:rsid w:val="00F50966"/>
    <w:rsid w:val="00F540D6"/>
    <w:rsid w:val="00F54F01"/>
    <w:rsid w:val="00F55978"/>
    <w:rsid w:val="00F561C5"/>
    <w:rsid w:val="00F575E8"/>
    <w:rsid w:val="00F61A42"/>
    <w:rsid w:val="00F64693"/>
    <w:rsid w:val="00F7033F"/>
    <w:rsid w:val="00F72573"/>
    <w:rsid w:val="00F756FF"/>
    <w:rsid w:val="00F8272B"/>
    <w:rsid w:val="00F84B02"/>
    <w:rsid w:val="00F91FA2"/>
    <w:rsid w:val="00F924FB"/>
    <w:rsid w:val="00F93D04"/>
    <w:rsid w:val="00F963F2"/>
    <w:rsid w:val="00FA1EE0"/>
    <w:rsid w:val="00FA4A38"/>
    <w:rsid w:val="00FA5C37"/>
    <w:rsid w:val="00FA5C4D"/>
    <w:rsid w:val="00FB25AC"/>
    <w:rsid w:val="00FB3C2E"/>
    <w:rsid w:val="00FB3DE2"/>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Neatrisintapieminana1">
    <w:name w:val="Neatrisināta pieminēšana1"/>
    <w:basedOn w:val="DefaultParagraphFont"/>
    <w:uiPriority w:val="99"/>
    <w:semiHidden/>
    <w:unhideWhenUsed/>
    <w:rsid w:val="00737CA9"/>
    <w:rPr>
      <w:color w:val="605E5C"/>
      <w:shd w:val="clear" w:color="auto" w:fill="E1DFDD"/>
    </w:rPr>
  </w:style>
  <w:style w:type="character" w:customStyle="1" w:styleId="UnresolvedMention1">
    <w:name w:val="Unresolved Mention1"/>
    <w:basedOn w:val="DefaultParagraphFont"/>
    <w:uiPriority w:val="99"/>
    <w:semiHidden/>
    <w:unhideWhenUsed/>
    <w:rsid w:val="003B1A44"/>
    <w:rPr>
      <w:color w:val="605E5C"/>
      <w:shd w:val="clear" w:color="auto" w:fill="E1DFDD"/>
    </w:rPr>
  </w:style>
  <w:style w:type="paragraph" w:customStyle="1" w:styleId="Body">
    <w:name w:val="Body"/>
    <w:rsid w:val="00C32FD9"/>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1589872">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795784">
      <w:bodyDiv w:val="1"/>
      <w:marLeft w:val="0"/>
      <w:marRight w:val="0"/>
      <w:marTop w:val="0"/>
      <w:marBottom w:val="0"/>
      <w:divBdr>
        <w:top w:val="none" w:sz="0" w:space="0" w:color="auto"/>
        <w:left w:val="none" w:sz="0" w:space="0" w:color="auto"/>
        <w:bottom w:val="none" w:sz="0" w:space="0" w:color="auto"/>
        <w:right w:val="none" w:sz="0" w:space="0" w:color="auto"/>
      </w:divBdr>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D004-DE3B-4FE1-8E1D-ACD22FC1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1754</Words>
  <Characters>1000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"Ritvars Timermanis" &lt;Ritvars.Timermanis@zm.gov.lv&gt;</dc:creator>
  <dc:description>66016767,_x000d_
liene.dorbe@varam.gov.lv</dc:description>
  <cp:lastModifiedBy>Leontine Babkina</cp:lastModifiedBy>
  <cp:revision>21</cp:revision>
  <cp:lastPrinted>2019-02-27T13:05:00Z</cp:lastPrinted>
  <dcterms:created xsi:type="dcterms:W3CDTF">2019-02-04T10:23:00Z</dcterms:created>
  <dcterms:modified xsi:type="dcterms:W3CDTF">2019-03-13T07:45:00Z</dcterms:modified>
</cp:coreProperties>
</file>