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0814D1" w14:textId="39D109FF" w:rsidR="00894C55" w:rsidRPr="00B47CA4" w:rsidRDefault="009B549E"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D5539F">
        <w:rPr>
          <w:rFonts w:ascii="Times New Roman" w:eastAsia="Times New Roman" w:hAnsi="Times New Roman" w:cs="Times New Roman"/>
          <w:b/>
          <w:bCs/>
          <w:sz w:val="28"/>
          <w:szCs w:val="24"/>
          <w:lang w:eastAsia="lv-LV"/>
        </w:rPr>
        <w:t xml:space="preserve">Aknīstes </w:t>
      </w:r>
      <w:r w:rsidR="004436D2" w:rsidRPr="00B47CA4">
        <w:rPr>
          <w:rFonts w:ascii="Times New Roman" w:eastAsia="Times New Roman" w:hAnsi="Times New Roman" w:cs="Times New Roman"/>
          <w:b/>
          <w:bCs/>
          <w:sz w:val="28"/>
          <w:szCs w:val="24"/>
          <w:lang w:eastAsia="lv-LV"/>
        </w:rPr>
        <w:t>psihoneiroloģiskā slimnīca” stratēģisko mērķi</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21F4C938" w14:textId="4855E762"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8"/>
        <w:gridCol w:w="30"/>
        <w:gridCol w:w="5388"/>
      </w:tblGrid>
      <w:tr w:rsidR="00B8110C" w:rsidRPr="00B47CA4" w14:paraId="4C4AF62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4E812A92" w14:textId="0F881F1C" w:rsidR="00B8110C" w:rsidRPr="00B47CA4" w:rsidRDefault="00B8110C"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B8110C" w:rsidRPr="00B47CA4" w14:paraId="3E518C27" w14:textId="77777777" w:rsidTr="00B811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7824C84" w14:textId="6E85ABFD" w:rsidR="00B8110C" w:rsidRPr="00B47CA4" w:rsidRDefault="00B8110C"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7D22E253" w14:textId="1FFA4370" w:rsidR="00B8110C" w:rsidRPr="00B47CA4" w:rsidRDefault="00B8110C" w:rsidP="00B8110C">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B47CA4"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B47CA4" w:rsidRPr="00B47CA4"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D378EF" w14:textId="77777777" w:rsidR="00E5323B" w:rsidRPr="00B47CA4" w:rsidRDefault="00E5323B" w:rsidP="00430EB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0" w:type="pct"/>
            <w:gridSpan w:val="2"/>
            <w:tcBorders>
              <w:top w:val="outset" w:sz="6" w:space="0" w:color="auto"/>
              <w:left w:val="outset" w:sz="6" w:space="0" w:color="auto"/>
              <w:bottom w:val="outset" w:sz="6" w:space="0" w:color="auto"/>
              <w:right w:val="outset" w:sz="6" w:space="0" w:color="auto"/>
            </w:tcBorders>
            <w:hideMark/>
          </w:tcPr>
          <w:p w14:paraId="40D36CD9" w14:textId="4CB82232" w:rsidR="00E5323B" w:rsidRPr="00B47CA4" w:rsidRDefault="004436D2" w:rsidP="00430EB4">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w:t>
            </w:r>
            <w:r w:rsidR="00CC6D44" w:rsidRPr="00B47CA4">
              <w:rPr>
                <w:rFonts w:ascii="Times New Roman" w:eastAsia="Times New Roman" w:hAnsi="Times New Roman" w:cs="Times New Roman"/>
                <w:iCs/>
                <w:sz w:val="24"/>
                <w:szCs w:val="24"/>
                <w:lang w:eastAsia="lv-LV"/>
              </w:rPr>
              <w:t xml:space="preserve">ru kabineta rīkojuma projekts </w:t>
            </w:r>
            <w:r w:rsidR="00313AF8"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Par valsts sabiedrības ar ierobežotu atbildību “</w:t>
            </w:r>
            <w:r w:rsidR="00D5539F">
              <w:rPr>
                <w:rFonts w:ascii="Times New Roman" w:eastAsia="Times New Roman" w:hAnsi="Times New Roman" w:cs="Times New Roman"/>
                <w:iCs/>
                <w:sz w:val="24"/>
                <w:szCs w:val="24"/>
                <w:lang w:eastAsia="lv-LV"/>
              </w:rPr>
              <w:t>Aknīstes</w:t>
            </w:r>
            <w:r w:rsidRPr="00B47CA4">
              <w:rPr>
                <w:rFonts w:ascii="Times New Roman" w:eastAsia="Times New Roman" w:hAnsi="Times New Roman" w:cs="Times New Roman"/>
                <w:iCs/>
                <w:sz w:val="24"/>
                <w:szCs w:val="24"/>
                <w:lang w:eastAsia="lv-LV"/>
              </w:rPr>
              <w:t xml:space="preserve"> psihoneiroloģiskā slimnīca”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B47CA4" w:rsidRPr="00B47CA4"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B47CA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E18EDC" w14:textId="77777777" w:rsidR="004436D2" w:rsidRPr="00B47CA4" w:rsidRDefault="004436D2" w:rsidP="00430EB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B47CA4">
              <w:rPr>
                <w:rFonts w:ascii="Times New Roman" w:eastAsia="Times New Roman" w:hAnsi="Times New Roman" w:cs="Times New Roman"/>
                <w:iCs/>
                <w:sz w:val="24"/>
                <w:szCs w:val="24"/>
                <w:lang w:eastAsia="lv-LV"/>
              </w:rPr>
              <w:t>mērķis</w:t>
            </w:r>
            <w:bookmarkEnd w:id="2"/>
            <w:r w:rsidRPr="00B47CA4">
              <w:rPr>
                <w:rFonts w:ascii="Times New Roman" w:eastAsia="Times New Roman" w:hAnsi="Times New Roman" w:cs="Times New Roman"/>
                <w:iCs/>
                <w:sz w:val="24"/>
                <w:szCs w:val="24"/>
                <w:lang w:eastAsia="lv-LV"/>
              </w:rPr>
              <w:t xml:space="preserve"> un būtība</w:t>
            </w:r>
          </w:p>
        </w:tc>
        <w:tc>
          <w:tcPr>
            <w:tcW w:w="2960" w:type="pct"/>
            <w:gridSpan w:val="2"/>
            <w:tcBorders>
              <w:top w:val="outset" w:sz="6" w:space="0" w:color="auto"/>
              <w:left w:val="outset" w:sz="6" w:space="0" w:color="auto"/>
              <w:bottom w:val="outset" w:sz="6" w:space="0" w:color="auto"/>
              <w:right w:val="outset" w:sz="6" w:space="0" w:color="auto"/>
            </w:tcBorders>
            <w:hideMark/>
          </w:tcPr>
          <w:p w14:paraId="413266A3" w14:textId="013169FE" w:rsidR="004436D2" w:rsidRPr="00B47CA4" w:rsidRDefault="004436D2" w:rsidP="00430EB4">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Valsts sabiedrība ar ierobežotu atbildību “</w:t>
            </w:r>
            <w:r w:rsidR="00D5539F">
              <w:rPr>
                <w:rFonts w:ascii="Times New Roman" w:eastAsia="Times New Roman" w:hAnsi="Times New Roman" w:cs="Times New Roman"/>
                <w:iCs/>
                <w:sz w:val="24"/>
                <w:szCs w:val="24"/>
                <w:lang w:eastAsia="lv-LV"/>
              </w:rPr>
              <w:t>Aknīstes</w:t>
            </w:r>
            <w:r w:rsidRPr="00B47CA4">
              <w:rPr>
                <w:rFonts w:ascii="Times New Roman" w:eastAsia="Times New Roman" w:hAnsi="Times New Roman" w:cs="Times New Roman"/>
                <w:iCs/>
                <w:sz w:val="24"/>
                <w:szCs w:val="24"/>
                <w:lang w:eastAsia="lv-LV"/>
              </w:rPr>
              <w:t xml:space="preserve"> psihoneiroloģiskā slimnīca” (turpmāk</w:t>
            </w:r>
            <w:r w:rsidR="00313AF8" w:rsidRPr="00B47CA4">
              <w:rPr>
                <w:rFonts w:ascii="Times New Roman" w:eastAsia="Times New Roman" w:hAnsi="Times New Roman" w:cs="Times New Roman"/>
                <w:iCs/>
                <w:sz w:val="24"/>
                <w:szCs w:val="24"/>
                <w:lang w:eastAsia="lv-LV"/>
              </w:rPr>
              <w:t xml:space="preserve"> </w:t>
            </w:r>
            <w:r w:rsidRPr="00B47CA4">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619789E5" w14:textId="323ADAA3" w:rsidR="005A7E65" w:rsidRPr="00D5539F" w:rsidRDefault="004436D2" w:rsidP="00430EB4">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Rīgas Hematoloģijas centrs</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 un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Veselības centrs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Biķernieki</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kas tika pieņemts 2015.gada 22.decembra Ministru kabineta sēdē (protokols Nr.68 81.§), kurā kapitālsabiedrībai stratēģiskais mērķis tika noteikts</w:t>
            </w:r>
            <w:r w:rsidR="00D5539F">
              <w:rPr>
                <w:rFonts w:ascii="Times New Roman" w:eastAsia="Times New Roman" w:hAnsi="Times New Roman" w:cs="Times New Roman"/>
                <w:iCs/>
                <w:sz w:val="24"/>
                <w:szCs w:val="24"/>
                <w:lang w:eastAsia="lv-LV"/>
              </w:rPr>
              <w:t xml:space="preserve"> - </w:t>
            </w:r>
            <w:r w:rsidR="00D5539F" w:rsidRPr="00D5539F">
              <w:rPr>
                <w:rFonts w:ascii="Times New Roman" w:eastAsia="Times New Roman" w:hAnsi="Times New Roman" w:cs="Times New Roman"/>
                <w:iCs/>
                <w:sz w:val="24"/>
                <w:szCs w:val="24"/>
                <w:lang w:eastAsia="lv-LV"/>
              </w:rPr>
              <w:t>kļūt par augsti kvalificētu un profesionālu līderi Latvijā ilgstoši psihiski slimojošu, terapeitiski rezistentu pacientu ārstēšanā un rehabilitācijā, kas orientēta uz pacientu vispārēju apmierinātību</w:t>
            </w:r>
            <w:r w:rsidR="00D5539F">
              <w:rPr>
                <w:rFonts w:ascii="Times New Roman" w:eastAsia="Times New Roman" w:hAnsi="Times New Roman" w:cs="Times New Roman"/>
                <w:iCs/>
                <w:sz w:val="24"/>
                <w:szCs w:val="24"/>
                <w:lang w:eastAsia="lv-LV"/>
              </w:rPr>
              <w:t>.</w:t>
            </w:r>
            <w:r w:rsidRPr="00D5539F">
              <w:rPr>
                <w:rFonts w:ascii="Times New Roman" w:eastAsia="Times New Roman" w:hAnsi="Times New Roman" w:cs="Times New Roman"/>
                <w:iCs/>
                <w:sz w:val="24"/>
                <w:szCs w:val="24"/>
                <w:lang w:eastAsia="lv-LV"/>
              </w:rPr>
              <w:t xml:space="preserve"> </w:t>
            </w:r>
          </w:p>
          <w:p w14:paraId="45985774" w14:textId="18E37841" w:rsidR="004436D2" w:rsidRPr="005A7E65" w:rsidRDefault="004436D2" w:rsidP="00430EB4">
            <w:pPr>
              <w:spacing w:after="0" w:line="276" w:lineRule="auto"/>
              <w:jc w:val="both"/>
              <w:rPr>
                <w:rFonts w:ascii="Times New Roman" w:eastAsia="Times New Roman" w:hAnsi="Times New Roman" w:cs="Times New Roman"/>
                <w:iCs/>
                <w:sz w:val="24"/>
                <w:szCs w:val="24"/>
                <w:lang w:eastAsia="lv-LV"/>
              </w:rPr>
            </w:pPr>
            <w:r w:rsidRPr="005A7E65">
              <w:rPr>
                <w:rFonts w:ascii="Times New Roman" w:eastAsia="Times New Roman" w:hAnsi="Times New Roman" w:cs="Times New Roman"/>
                <w:iCs/>
                <w:sz w:val="24"/>
                <w:szCs w:val="24"/>
                <w:lang w:eastAsia="lv-LV"/>
              </w:rPr>
              <w:t xml:space="preserve">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w:t>
            </w:r>
            <w:r w:rsidRPr="005A7E65">
              <w:rPr>
                <w:rFonts w:ascii="Times New Roman" w:eastAsia="Times New Roman" w:hAnsi="Times New Roman" w:cs="Times New Roman"/>
                <w:iCs/>
                <w:sz w:val="24"/>
                <w:szCs w:val="24"/>
                <w:lang w:eastAsia="lv-LV"/>
              </w:rPr>
              <w:lastRenderedPageBreak/>
              <w:t>2017.gada 7.augusta rīkojumu Nr.394 “Par konceptuālo ziņojumu “Par veselības aprūpes sistēmas reformu”” Veselības ministrija ir aktualizējusi kapitāl</w:t>
            </w:r>
            <w:r w:rsidR="00B47CA4" w:rsidRPr="005A7E65">
              <w:rPr>
                <w:rFonts w:ascii="Times New Roman" w:eastAsia="Times New Roman" w:hAnsi="Times New Roman" w:cs="Times New Roman"/>
                <w:iCs/>
                <w:sz w:val="24"/>
                <w:szCs w:val="24"/>
                <w:lang w:eastAsia="lv-LV"/>
              </w:rPr>
              <w:t>sabiedrības stratēģisko mērķi -</w:t>
            </w:r>
            <w:r w:rsidR="00875C6D">
              <w:rPr>
                <w:rFonts w:ascii="Times New Roman" w:eastAsia="Times New Roman" w:hAnsi="Times New Roman" w:cs="Times New Roman"/>
                <w:iCs/>
                <w:sz w:val="24"/>
                <w:szCs w:val="24"/>
                <w:lang w:eastAsia="lv-LV"/>
              </w:rPr>
              <w:t xml:space="preserve"> </w:t>
            </w:r>
            <w:r w:rsidR="00430EB4" w:rsidRPr="00430EB4">
              <w:rPr>
                <w:rFonts w:ascii="Times New Roman" w:eastAsia="Times New Roman" w:hAnsi="Times New Roman" w:cs="Times New Roman"/>
                <w:iCs/>
                <w:sz w:val="24"/>
                <w:szCs w:val="24"/>
                <w:lang w:eastAsia="lv-LV"/>
              </w:rPr>
              <w:t>Saglabāt, uzlabot un atjaunot iedzīvotāju psihisko veselību, nodrošinot kvalitatīvu, efektīvu, uz pacientu vērstu psihiatrijas pakalpojumu sniegšanu ilgstoši slimojošiem Latvijas iedzīvotājiem</w:t>
            </w:r>
            <w:r w:rsidR="00B47CA4" w:rsidRPr="005A7E65">
              <w:rPr>
                <w:rFonts w:ascii="Times New Roman" w:eastAsia="Times New Roman" w:hAnsi="Times New Roman" w:cs="Times New Roman"/>
                <w:iCs/>
                <w:sz w:val="24"/>
                <w:szCs w:val="24"/>
                <w:lang w:eastAsia="lv-LV"/>
              </w:rPr>
              <w:t>.</w:t>
            </w:r>
          </w:p>
          <w:p w14:paraId="005FC7A0" w14:textId="77777777" w:rsidR="004436D2" w:rsidRPr="00B47CA4" w:rsidRDefault="004436D2" w:rsidP="006B140E">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Lai sasniegtu stratēģisko mērķi kapitālsabiedrībai ir izvirzīti trīs nefinanšu mērķi:</w:t>
            </w:r>
          </w:p>
          <w:p w14:paraId="7579E75D" w14:textId="77777777" w:rsidR="004436D2" w:rsidRPr="00B47CA4" w:rsidRDefault="004436D2" w:rsidP="006B140E">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uzlabot veselības aprūpes pakalpojumu pieejamību;</w:t>
            </w:r>
          </w:p>
          <w:p w14:paraId="60ADDB5D" w14:textId="77777777" w:rsidR="004436D2" w:rsidRPr="00B47CA4" w:rsidRDefault="004436D2" w:rsidP="006B140E">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77777777" w:rsidR="004436D2" w:rsidRPr="00B47CA4" w:rsidRDefault="004436D2" w:rsidP="006B140E">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nodrošināt kvalitatīvu veselības aprūpes pakalpojumu sniegšanu</w:t>
            </w:r>
          </w:p>
          <w:p w14:paraId="3F76F6AC" w14:textId="5697ED44" w:rsidR="004436D2" w:rsidRPr="00B47CA4" w:rsidRDefault="004436D2" w:rsidP="00313AF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un viens finanšu mērķis - nodrošināt finansiāli stabilu uzņēmuma darbību.</w:t>
            </w:r>
          </w:p>
        </w:tc>
      </w:tr>
      <w:bookmarkEnd w:id="1"/>
      <w:tr w:rsidR="00B47CA4" w:rsidRPr="00B47CA4"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E04CB25" w14:textId="77777777" w:rsidR="004436D2" w:rsidRPr="00B47CA4" w:rsidRDefault="004436D2" w:rsidP="00430EB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gridSpan w:val="2"/>
            <w:tcBorders>
              <w:top w:val="outset" w:sz="6" w:space="0" w:color="auto"/>
              <w:left w:val="outset" w:sz="6" w:space="0" w:color="auto"/>
              <w:bottom w:val="outset" w:sz="6" w:space="0" w:color="auto"/>
              <w:right w:val="outset" w:sz="6" w:space="0" w:color="auto"/>
            </w:tcBorders>
            <w:hideMark/>
          </w:tcPr>
          <w:p w14:paraId="58F21020" w14:textId="357769B1" w:rsidR="004436D2" w:rsidRPr="00B47CA4" w:rsidRDefault="00EF1C67" w:rsidP="000B312A">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00D5539F">
              <w:rPr>
                <w:rFonts w:ascii="Times New Roman" w:eastAsia="Times New Roman" w:hAnsi="Times New Roman" w:cs="Times New Roman"/>
                <w:iCs/>
                <w:sz w:val="24"/>
                <w:szCs w:val="24"/>
                <w:lang w:eastAsia="lv-LV"/>
              </w:rPr>
              <w:t>Aknīstes</w:t>
            </w:r>
            <w:r w:rsidRPr="00B47CA4">
              <w:rPr>
                <w:rFonts w:ascii="Times New Roman" w:eastAsia="Times New Roman" w:hAnsi="Times New Roman" w:cs="Times New Roman"/>
                <w:iCs/>
                <w:sz w:val="24"/>
                <w:szCs w:val="24"/>
                <w:lang w:eastAsia="lv-LV"/>
              </w:rPr>
              <w:t xml:space="preserve"> psihoneiroloģiskā slimnīca”.</w:t>
            </w:r>
          </w:p>
        </w:tc>
      </w:tr>
      <w:tr w:rsidR="00B47CA4" w:rsidRPr="00B47CA4"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67EA77" w14:textId="77777777" w:rsidR="004436D2" w:rsidRPr="00B47CA4" w:rsidRDefault="004436D2" w:rsidP="00430EB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0" w:type="pct"/>
            <w:gridSpan w:val="2"/>
            <w:tcBorders>
              <w:top w:val="outset" w:sz="6" w:space="0" w:color="auto"/>
              <w:left w:val="outset" w:sz="6" w:space="0" w:color="auto"/>
              <w:bottom w:val="outset" w:sz="6" w:space="0" w:color="auto"/>
              <w:right w:val="outset" w:sz="6" w:space="0" w:color="auto"/>
            </w:tcBorders>
            <w:hideMark/>
          </w:tcPr>
          <w:p w14:paraId="209A9739" w14:textId="77777777" w:rsidR="004436D2" w:rsidRPr="00B47CA4" w:rsidRDefault="00EF1C67"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C56143">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077BD6">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0473FCE4" w14:textId="70B963EF" w:rsidR="00430EB4"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894C55">
      <w:pPr>
        <w:spacing w:after="0" w:line="240" w:lineRule="auto"/>
        <w:rPr>
          <w:rFonts w:ascii="Times New Roman" w:hAnsi="Times New Roman" w:cs="Times New Roman"/>
          <w:sz w:val="28"/>
          <w:szCs w:val="28"/>
        </w:rPr>
      </w:pPr>
    </w:p>
    <w:p w14:paraId="7E3B8D9D" w14:textId="77777777" w:rsidR="00457253" w:rsidRPr="00B47CA4" w:rsidRDefault="00457253" w:rsidP="00894C55">
      <w:pPr>
        <w:spacing w:after="0" w:line="240" w:lineRule="auto"/>
        <w:rPr>
          <w:rFonts w:ascii="Times New Roman" w:hAnsi="Times New Roman" w:cs="Times New Roman"/>
          <w:sz w:val="28"/>
          <w:szCs w:val="28"/>
        </w:rPr>
      </w:pPr>
    </w:p>
    <w:p w14:paraId="4DB4BD77" w14:textId="77777777" w:rsidR="00563C1B" w:rsidRPr="00B47CA4" w:rsidRDefault="00563C1B" w:rsidP="00FA1A94">
      <w:pPr>
        <w:tabs>
          <w:tab w:val="left" w:pos="6237"/>
        </w:tabs>
        <w:spacing w:after="0" w:line="240" w:lineRule="auto"/>
        <w:ind w:firstLine="720"/>
        <w:rPr>
          <w:rFonts w:ascii="Times New Roman" w:hAnsi="Times New Roman" w:cs="Times New Roman"/>
          <w:sz w:val="28"/>
          <w:szCs w:val="28"/>
        </w:rPr>
      </w:pPr>
    </w:p>
    <w:p w14:paraId="2A033369" w14:textId="77777777" w:rsidR="00430EB4" w:rsidRPr="00B57C6C" w:rsidRDefault="00430EB4" w:rsidP="00430EB4">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Ilze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57D8096D" w14:textId="77777777" w:rsidR="00430EB4" w:rsidRPr="00B57C6C" w:rsidRDefault="00430EB4" w:rsidP="00430EB4">
      <w:pPr>
        <w:spacing w:after="0" w:line="240" w:lineRule="auto"/>
        <w:ind w:firstLine="720"/>
        <w:rPr>
          <w:rFonts w:ascii="Times New Roman" w:hAnsi="Times New Roman" w:cs="Times New Roman"/>
          <w:sz w:val="28"/>
          <w:szCs w:val="28"/>
        </w:rPr>
      </w:pPr>
    </w:p>
    <w:p w14:paraId="15EE82FA" w14:textId="77777777" w:rsidR="00430EB4" w:rsidRDefault="00430EB4" w:rsidP="00430EB4">
      <w:pPr>
        <w:tabs>
          <w:tab w:val="left" w:pos="6237"/>
        </w:tabs>
        <w:spacing w:after="0" w:line="240" w:lineRule="auto"/>
        <w:ind w:firstLine="720"/>
        <w:rPr>
          <w:rFonts w:ascii="Times New Roman" w:hAnsi="Times New Roman" w:cs="Times New Roman"/>
          <w:sz w:val="28"/>
          <w:szCs w:val="28"/>
        </w:rPr>
      </w:pPr>
    </w:p>
    <w:p w14:paraId="7A236544" w14:textId="77777777" w:rsidR="00430EB4" w:rsidRPr="00B57C6C" w:rsidRDefault="00430EB4" w:rsidP="00430EB4">
      <w:pPr>
        <w:tabs>
          <w:tab w:val="left" w:pos="6237"/>
        </w:tabs>
        <w:spacing w:after="0" w:line="240" w:lineRule="auto"/>
        <w:ind w:firstLine="720"/>
        <w:rPr>
          <w:rFonts w:ascii="Times New Roman" w:hAnsi="Times New Roman" w:cs="Times New Roman"/>
          <w:sz w:val="28"/>
          <w:szCs w:val="28"/>
        </w:rPr>
      </w:pPr>
    </w:p>
    <w:p w14:paraId="3AF0E79A" w14:textId="77777777" w:rsidR="00430EB4" w:rsidRPr="00B57C6C" w:rsidRDefault="00430EB4" w:rsidP="00430EB4">
      <w:pPr>
        <w:tabs>
          <w:tab w:val="left" w:pos="6237"/>
        </w:tabs>
        <w:spacing w:after="0" w:line="240" w:lineRule="auto"/>
        <w:ind w:firstLine="720"/>
        <w:rPr>
          <w:rFonts w:ascii="Times New Roman" w:hAnsi="Times New Roman" w:cs="Times New Roman"/>
          <w:sz w:val="28"/>
          <w:szCs w:val="28"/>
        </w:rPr>
      </w:pPr>
    </w:p>
    <w:p w14:paraId="4F6F8831" w14:textId="46F1C933" w:rsidR="001661CE" w:rsidRPr="00B47CA4" w:rsidRDefault="00430EB4" w:rsidP="00430EB4">
      <w:pPr>
        <w:autoSpaceDE w:val="0"/>
        <w:autoSpaceDN w:val="0"/>
        <w:adjustRightInd w:val="0"/>
        <w:spacing w:after="240" w:line="240"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 xml:space="preserve">Daina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D6C857A" w14:textId="18ACDFD7"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E1AA" w14:textId="77777777" w:rsidR="009B549E" w:rsidRDefault="009B549E" w:rsidP="00894C55">
      <w:pPr>
        <w:spacing w:after="0" w:line="240" w:lineRule="auto"/>
      </w:pPr>
      <w:r>
        <w:separator/>
      </w:r>
    </w:p>
  </w:endnote>
  <w:endnote w:type="continuationSeparator" w:id="0">
    <w:p w14:paraId="087B5B6A" w14:textId="77777777" w:rsidR="009B549E" w:rsidRDefault="009B54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76AF150C" w:rsidR="00313AF8" w:rsidRPr="00EA2E8B" w:rsidRDefault="00313AF8" w:rsidP="00313AF8">
    <w:pPr>
      <w:pStyle w:val="Footer"/>
    </w:pPr>
    <w:r w:rsidRPr="00EA2E8B">
      <w:rPr>
        <w:rFonts w:ascii="Times New Roman" w:hAnsi="Times New Roman" w:cs="Times New Roman"/>
        <w:sz w:val="20"/>
        <w:szCs w:val="20"/>
      </w:rPr>
      <w:t>VManot_</w:t>
    </w:r>
    <w:r w:rsidR="00430EB4" w:rsidRPr="00430EB4">
      <w:rPr>
        <w:rFonts w:ascii="Times New Roman" w:hAnsi="Times New Roman" w:cs="Times New Roman"/>
        <w:sz w:val="20"/>
        <w:szCs w:val="20"/>
      </w:rPr>
      <w:t>250219_Aknistes_PNS_stmer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190E7B22" w:rsidR="009A2654" w:rsidRPr="00EA2E8B" w:rsidRDefault="00EA2E8B" w:rsidP="00EA2E8B">
    <w:pPr>
      <w:pStyle w:val="Footer"/>
    </w:pPr>
    <w:r w:rsidRPr="00EA2E8B">
      <w:rPr>
        <w:rFonts w:ascii="Times New Roman" w:hAnsi="Times New Roman" w:cs="Times New Roman"/>
        <w:sz w:val="20"/>
        <w:szCs w:val="20"/>
      </w:rPr>
      <w:t>VManot_</w:t>
    </w:r>
    <w:r w:rsidR="00430EB4" w:rsidRPr="00430EB4">
      <w:rPr>
        <w:rFonts w:ascii="Times New Roman" w:hAnsi="Times New Roman" w:cs="Times New Roman"/>
        <w:sz w:val="20"/>
        <w:szCs w:val="20"/>
      </w:rPr>
      <w:t>250219_Aknistes_PNS_stmer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55F36" w14:textId="77777777" w:rsidR="009B549E" w:rsidRDefault="009B549E" w:rsidP="00894C55">
      <w:pPr>
        <w:spacing w:after="0" w:line="240" w:lineRule="auto"/>
      </w:pPr>
      <w:r>
        <w:separator/>
      </w:r>
    </w:p>
  </w:footnote>
  <w:footnote w:type="continuationSeparator" w:id="0">
    <w:p w14:paraId="359500A6" w14:textId="77777777" w:rsidR="009B549E" w:rsidRDefault="009B54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4984"/>
    <w:rsid w:val="00143D7B"/>
    <w:rsid w:val="001464A6"/>
    <w:rsid w:val="00151DBF"/>
    <w:rsid w:val="00153D59"/>
    <w:rsid w:val="00164379"/>
    <w:rsid w:val="001661CE"/>
    <w:rsid w:val="0017073A"/>
    <w:rsid w:val="00187274"/>
    <w:rsid w:val="00191E1C"/>
    <w:rsid w:val="001922A9"/>
    <w:rsid w:val="001B3B2A"/>
    <w:rsid w:val="001B6974"/>
    <w:rsid w:val="001C227A"/>
    <w:rsid w:val="001C4FFD"/>
    <w:rsid w:val="00201378"/>
    <w:rsid w:val="002013A2"/>
    <w:rsid w:val="00202ECA"/>
    <w:rsid w:val="00204A05"/>
    <w:rsid w:val="00220964"/>
    <w:rsid w:val="002237FB"/>
    <w:rsid w:val="00243426"/>
    <w:rsid w:val="00247511"/>
    <w:rsid w:val="00260163"/>
    <w:rsid w:val="00265A7E"/>
    <w:rsid w:val="002A71EA"/>
    <w:rsid w:val="002C2835"/>
    <w:rsid w:val="002E1C05"/>
    <w:rsid w:val="002F1247"/>
    <w:rsid w:val="00313AF8"/>
    <w:rsid w:val="00322721"/>
    <w:rsid w:val="00332E97"/>
    <w:rsid w:val="003811AE"/>
    <w:rsid w:val="0038296F"/>
    <w:rsid w:val="00391B78"/>
    <w:rsid w:val="003B0BF9"/>
    <w:rsid w:val="003D6295"/>
    <w:rsid w:val="003E0791"/>
    <w:rsid w:val="003F28AC"/>
    <w:rsid w:val="003F3EA9"/>
    <w:rsid w:val="00403CAB"/>
    <w:rsid w:val="00430B40"/>
    <w:rsid w:val="00430EB4"/>
    <w:rsid w:val="00432EDA"/>
    <w:rsid w:val="00436C60"/>
    <w:rsid w:val="004436D2"/>
    <w:rsid w:val="004454FE"/>
    <w:rsid w:val="00456E40"/>
    <w:rsid w:val="00457253"/>
    <w:rsid w:val="004709FC"/>
    <w:rsid w:val="00470C2C"/>
    <w:rsid w:val="00471F27"/>
    <w:rsid w:val="004D45BB"/>
    <w:rsid w:val="004D4F56"/>
    <w:rsid w:val="004F061D"/>
    <w:rsid w:val="00500BCD"/>
    <w:rsid w:val="0050178F"/>
    <w:rsid w:val="00504DE6"/>
    <w:rsid w:val="00510525"/>
    <w:rsid w:val="005137E0"/>
    <w:rsid w:val="005545CC"/>
    <w:rsid w:val="00554E18"/>
    <w:rsid w:val="0056130A"/>
    <w:rsid w:val="00563C1B"/>
    <w:rsid w:val="00572908"/>
    <w:rsid w:val="00575448"/>
    <w:rsid w:val="005A7D4F"/>
    <w:rsid w:val="005A7E65"/>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E5F7A"/>
    <w:rsid w:val="007E73AB"/>
    <w:rsid w:val="00801156"/>
    <w:rsid w:val="008073CB"/>
    <w:rsid w:val="00816C11"/>
    <w:rsid w:val="00824D2E"/>
    <w:rsid w:val="00827162"/>
    <w:rsid w:val="00840FB7"/>
    <w:rsid w:val="00875C6D"/>
    <w:rsid w:val="00894C55"/>
    <w:rsid w:val="00896A16"/>
    <w:rsid w:val="008D53BE"/>
    <w:rsid w:val="008F26F9"/>
    <w:rsid w:val="00903BB7"/>
    <w:rsid w:val="009133DF"/>
    <w:rsid w:val="00920997"/>
    <w:rsid w:val="00952B0D"/>
    <w:rsid w:val="0095582A"/>
    <w:rsid w:val="00981C11"/>
    <w:rsid w:val="00991324"/>
    <w:rsid w:val="009A2654"/>
    <w:rsid w:val="009B549E"/>
    <w:rsid w:val="009B670A"/>
    <w:rsid w:val="009B6E2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471C7"/>
    <w:rsid w:val="00B47CA4"/>
    <w:rsid w:val="00B5347A"/>
    <w:rsid w:val="00B57C6C"/>
    <w:rsid w:val="00B6759E"/>
    <w:rsid w:val="00B71507"/>
    <w:rsid w:val="00B74130"/>
    <w:rsid w:val="00B77F17"/>
    <w:rsid w:val="00B8110C"/>
    <w:rsid w:val="00BA20AA"/>
    <w:rsid w:val="00BC6E0C"/>
    <w:rsid w:val="00BD4425"/>
    <w:rsid w:val="00BF3A4E"/>
    <w:rsid w:val="00C2022A"/>
    <w:rsid w:val="00C25B49"/>
    <w:rsid w:val="00C303D6"/>
    <w:rsid w:val="00C317A2"/>
    <w:rsid w:val="00C47F36"/>
    <w:rsid w:val="00C54B0B"/>
    <w:rsid w:val="00C56143"/>
    <w:rsid w:val="00C700BA"/>
    <w:rsid w:val="00C9209D"/>
    <w:rsid w:val="00CB26DF"/>
    <w:rsid w:val="00CB5DBF"/>
    <w:rsid w:val="00CC0D2D"/>
    <w:rsid w:val="00CC6D44"/>
    <w:rsid w:val="00CD5470"/>
    <w:rsid w:val="00CE0DE2"/>
    <w:rsid w:val="00CE5657"/>
    <w:rsid w:val="00CF1166"/>
    <w:rsid w:val="00D133F8"/>
    <w:rsid w:val="00D14A3E"/>
    <w:rsid w:val="00D44EEA"/>
    <w:rsid w:val="00D4639C"/>
    <w:rsid w:val="00D5539F"/>
    <w:rsid w:val="00D562AE"/>
    <w:rsid w:val="00D56635"/>
    <w:rsid w:val="00D83AB7"/>
    <w:rsid w:val="00D97EB4"/>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86EC8"/>
    <w:rsid w:val="00FA1A94"/>
    <w:rsid w:val="00FA2D55"/>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6D5339"/>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0CDF-99D9-4138-A51D-D1D4696F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2678</Words>
  <Characters>1527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“Aknīstes psihoneiroloģiskā slimnīca” stratēģisko mērķi” sākotnējās ietekmes novērtējuma ziņojums (anotācija)</vt:lpstr>
    </vt:vector>
  </TitlesOfParts>
  <Company>Veselība ministrija</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“Aknīstes psihoneiroloģiskā slimnīca” stratēģisko mērķi” sākotnējās ietekmes novērtējuma ziņojums (anotācija)</dc:title>
  <dc:subject>Anotācija</dc:subject>
  <dc:creator>Konstantīns Karpovs</dc:creator>
  <dc:description>K.Karpovs, 67876036
Konstantins.Karpovs@vm.gov.lv</dc:description>
  <cp:lastModifiedBy>Jekaterina Borovika</cp:lastModifiedBy>
  <cp:revision>2</cp:revision>
  <cp:lastPrinted>2018-08-28T11:20:00Z</cp:lastPrinted>
  <dcterms:created xsi:type="dcterms:W3CDTF">2019-03-12T11:23:00Z</dcterms:created>
  <dcterms:modified xsi:type="dcterms:W3CDTF">2019-03-12T11:23:00Z</dcterms:modified>
</cp:coreProperties>
</file>