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D8" w:rsidRPr="00756BDE" w:rsidRDefault="00B67C50" w:rsidP="003961D8">
      <w:pPr>
        <w:pStyle w:val="Nosaukums"/>
      </w:pPr>
      <w:r w:rsidRPr="00756BDE">
        <w:t>LATVIJAS REPUBLIKAS MINISTRU KABINETA SĒDES PROTOKOLLĒMUMS</w:t>
      </w:r>
    </w:p>
    <w:p w:rsidR="003961D8" w:rsidRPr="00756BDE" w:rsidRDefault="00B67C50" w:rsidP="003961D8">
      <w:pPr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</w:t>
      </w:r>
    </w:p>
    <w:p w:rsidR="003961D8" w:rsidRPr="00756BDE" w:rsidRDefault="00B67C50" w:rsidP="003961D8">
      <w:pPr>
        <w:pStyle w:val="Virsraksts1"/>
        <w:keepNext w:val="0"/>
        <w:widowControl w:val="0"/>
      </w:pPr>
      <w:r w:rsidRPr="00756BDE">
        <w:t>Rīgā</w:t>
      </w:r>
      <w:r w:rsidRPr="00756BDE">
        <w:tab/>
      </w:r>
      <w:r w:rsidRPr="00756BDE">
        <w:tab/>
      </w:r>
      <w:r w:rsidRPr="00756BDE">
        <w:tab/>
      </w:r>
      <w:r w:rsidRPr="00756BDE">
        <w:tab/>
      </w:r>
      <w:r w:rsidRPr="00756BDE">
        <w:tab/>
      </w:r>
      <w:r w:rsidRPr="00756BDE">
        <w:tab/>
        <w:t>Nr.</w:t>
      </w:r>
      <w:r w:rsidRPr="00756BDE">
        <w:tab/>
      </w:r>
      <w:r w:rsidRPr="00756BDE">
        <w:tab/>
        <w:t xml:space="preserve">      </w:t>
      </w:r>
      <w:r w:rsidRPr="00756BDE">
        <w:tab/>
        <w:t>201</w:t>
      </w:r>
      <w:r w:rsidR="005A7DD7">
        <w:t>9</w:t>
      </w:r>
      <w:r w:rsidRPr="00756BDE">
        <w:t>.</w:t>
      </w:r>
      <w:r w:rsidR="005224B2">
        <w:t xml:space="preserve"> </w:t>
      </w:r>
      <w:r w:rsidRPr="00756BDE">
        <w:t xml:space="preserve">gada </w:t>
      </w:r>
      <w:r w:rsidR="002E3D40">
        <w:t xml:space="preserve">    </w:t>
      </w:r>
      <w:r w:rsidRPr="00756BDE">
        <w:t>.</w:t>
      </w:r>
      <w:r w:rsidR="00B60FCD">
        <w:t>martā</w:t>
      </w:r>
    </w:p>
    <w:p w:rsidR="003961D8" w:rsidRPr="008C2EDE" w:rsidRDefault="003961D8" w:rsidP="003961D8">
      <w:pPr>
        <w:jc w:val="both"/>
        <w:rPr>
          <w:sz w:val="20"/>
          <w:szCs w:val="28"/>
          <w:lang w:val="lv-LV"/>
        </w:rPr>
      </w:pPr>
    </w:p>
    <w:p w:rsidR="003961D8" w:rsidRPr="00756BDE" w:rsidRDefault="00B67C50" w:rsidP="003961D8">
      <w:pPr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</w:r>
      <w:r w:rsidRPr="00756BDE">
        <w:rPr>
          <w:sz w:val="28"/>
          <w:szCs w:val="28"/>
          <w:lang w:val="lv-LV"/>
        </w:rPr>
        <w:tab/>
        <w:t>.§</w:t>
      </w:r>
    </w:p>
    <w:p w:rsidR="003961D8" w:rsidRPr="008C2EDE" w:rsidRDefault="003961D8" w:rsidP="003961D8">
      <w:pPr>
        <w:jc w:val="both"/>
        <w:rPr>
          <w:sz w:val="20"/>
          <w:szCs w:val="28"/>
          <w:lang w:val="lv-LV"/>
        </w:rPr>
      </w:pPr>
    </w:p>
    <w:p w:rsidR="00F53589" w:rsidRPr="00F53589" w:rsidRDefault="005A7DD7" w:rsidP="005A7DD7">
      <w:pPr>
        <w:pStyle w:val="Pamatteksts2"/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F53589">
        <w:rPr>
          <w:b/>
          <w:sz w:val="28"/>
          <w:szCs w:val="28"/>
          <w:lang w:val="lv-LV"/>
        </w:rPr>
        <w:t xml:space="preserve">Noteikumu projekts </w:t>
      </w:r>
    </w:p>
    <w:p w:rsidR="005A7DD7" w:rsidRPr="00F53589" w:rsidRDefault="005A7DD7" w:rsidP="005A7DD7">
      <w:pPr>
        <w:pStyle w:val="Pamatteksts2"/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F53589">
        <w:rPr>
          <w:b/>
          <w:sz w:val="28"/>
          <w:szCs w:val="28"/>
          <w:lang w:val="lv-LV"/>
        </w:rPr>
        <w:t>„</w:t>
      </w:r>
      <w:r w:rsidRPr="00F53589">
        <w:rPr>
          <w:b/>
          <w:bCs/>
          <w:sz w:val="28"/>
          <w:szCs w:val="28"/>
          <w:lang w:val="lv-LV"/>
        </w:rPr>
        <w:t>Grozījumi Ministru kabineta 2010. gada 23. februāra noteikumos Nr. 178 „Trakumsērgas profilakses un apkarošanas kārtība”</w:t>
      </w:r>
      <w:r w:rsidRPr="00F53589">
        <w:rPr>
          <w:b/>
          <w:sz w:val="28"/>
          <w:szCs w:val="28"/>
          <w:lang w:val="lv-LV"/>
        </w:rPr>
        <w:t>”</w:t>
      </w:r>
    </w:p>
    <w:p w:rsidR="005A7DD7" w:rsidRPr="0004025B" w:rsidRDefault="005A7DD7" w:rsidP="005A7DD7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04025B">
        <w:rPr>
          <w:b/>
          <w:sz w:val="28"/>
          <w:szCs w:val="28"/>
          <w:lang w:val="lv-LV"/>
        </w:rPr>
        <w:t>TA-</w:t>
      </w:r>
    </w:p>
    <w:p w:rsidR="005A7DD7" w:rsidRPr="0004025B" w:rsidRDefault="005A7DD7" w:rsidP="005A7DD7">
      <w:pPr>
        <w:pStyle w:val="Galvene"/>
        <w:tabs>
          <w:tab w:val="left" w:pos="720"/>
        </w:tabs>
        <w:jc w:val="both"/>
        <w:rPr>
          <w:b/>
          <w:sz w:val="16"/>
          <w:szCs w:val="16"/>
          <w:lang w:val="lv-LV"/>
        </w:rPr>
      </w:pPr>
      <w:r w:rsidRPr="0004025B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5A7DD7" w:rsidRDefault="00F5728B" w:rsidP="005A7DD7">
      <w:pPr>
        <w:pStyle w:val="Pamatteksts"/>
        <w:rPr>
          <w:b w:val="0"/>
          <w:color w:val="000000"/>
        </w:rPr>
      </w:pPr>
      <w:r>
        <w:rPr>
          <w:b w:val="0"/>
          <w:color w:val="000000"/>
        </w:rPr>
        <w:t>(……………………………………)</w:t>
      </w:r>
    </w:p>
    <w:p w:rsidR="00F5728B" w:rsidRDefault="00F5728B" w:rsidP="005A7DD7">
      <w:pPr>
        <w:pStyle w:val="Pamatteksts"/>
        <w:rPr>
          <w:b w:val="0"/>
          <w:color w:val="000000"/>
        </w:rPr>
      </w:pPr>
    </w:p>
    <w:p w:rsidR="005A7DD7" w:rsidRPr="00740CA9" w:rsidRDefault="005A7DD7" w:rsidP="005A7DD7">
      <w:pPr>
        <w:pStyle w:val="Pamatteksts"/>
        <w:ind w:firstLine="720"/>
        <w:jc w:val="both"/>
        <w:rPr>
          <w:b w:val="0"/>
        </w:rPr>
      </w:pPr>
      <w:r w:rsidRPr="00740CA9">
        <w:rPr>
          <w:b w:val="0"/>
        </w:rPr>
        <w:t>1. Pieņemt iesniegto noteikumu projektu. Valsts kancelejai sagatavot noteikumu projektu parakstīšanai.</w:t>
      </w:r>
    </w:p>
    <w:p w:rsidR="005A7DD7" w:rsidRPr="00C035C5" w:rsidRDefault="005A7DD7" w:rsidP="00740CA9">
      <w:pPr>
        <w:pStyle w:val="Pamatteksts"/>
        <w:jc w:val="both"/>
      </w:pPr>
    </w:p>
    <w:p w:rsidR="005A7DD7" w:rsidRPr="00740CA9" w:rsidRDefault="00C035C5" w:rsidP="005A7DD7">
      <w:pPr>
        <w:ind w:firstLine="720"/>
        <w:jc w:val="both"/>
        <w:rPr>
          <w:sz w:val="28"/>
          <w:szCs w:val="28"/>
          <w:lang w:val="lv-LV"/>
        </w:rPr>
      </w:pPr>
      <w:r w:rsidRPr="00C035C5">
        <w:rPr>
          <w:bCs/>
          <w:sz w:val="28"/>
          <w:szCs w:val="28"/>
          <w:lang w:val="lv-LV"/>
        </w:rPr>
        <w:t>2</w:t>
      </w:r>
      <w:r w:rsidR="005A7DD7" w:rsidRPr="00C035C5">
        <w:rPr>
          <w:bCs/>
          <w:sz w:val="28"/>
          <w:szCs w:val="28"/>
          <w:lang w:val="lv-LV"/>
        </w:rPr>
        <w:t>.</w:t>
      </w:r>
      <w:r w:rsidR="005A7DD7" w:rsidRPr="00C035C5">
        <w:rPr>
          <w:sz w:val="28"/>
          <w:szCs w:val="28"/>
          <w:lang w:val="lv-LV"/>
        </w:rPr>
        <w:t xml:space="preserve"> Jautājumu par </w:t>
      </w:r>
      <w:r w:rsidR="005E5B6E" w:rsidRPr="00C035C5">
        <w:rPr>
          <w:sz w:val="28"/>
          <w:szCs w:val="28"/>
          <w:lang w:val="lv-LV"/>
        </w:rPr>
        <w:t>Zemkopības ministrijai</w:t>
      </w:r>
      <w:r w:rsidR="005A7DD7" w:rsidRPr="00740CA9">
        <w:rPr>
          <w:sz w:val="28"/>
          <w:szCs w:val="28"/>
          <w:lang w:val="lv-LV"/>
        </w:rPr>
        <w:t xml:space="preserve"> </w:t>
      </w:r>
      <w:r w:rsidR="005E5B6E">
        <w:rPr>
          <w:sz w:val="28"/>
          <w:szCs w:val="28"/>
          <w:lang w:val="lv-LV"/>
        </w:rPr>
        <w:t>(</w:t>
      </w:r>
      <w:r w:rsidR="005A7DD7" w:rsidRPr="00740CA9">
        <w:rPr>
          <w:sz w:val="28"/>
          <w:szCs w:val="28"/>
          <w:lang w:val="lv-LV"/>
        </w:rPr>
        <w:t>Lauksaimniecības datu centram</w:t>
      </w:r>
      <w:r w:rsidR="005E5B6E">
        <w:rPr>
          <w:sz w:val="28"/>
          <w:szCs w:val="28"/>
          <w:lang w:val="lv-LV"/>
        </w:rPr>
        <w:t>)</w:t>
      </w:r>
      <w:r w:rsidR="005A7DD7" w:rsidRPr="00740CA9">
        <w:rPr>
          <w:sz w:val="28"/>
          <w:szCs w:val="28"/>
          <w:lang w:val="lv-LV"/>
        </w:rPr>
        <w:t xml:space="preserve"> 2020. gadā </w:t>
      </w:r>
      <w:r w:rsidR="005E5B6E">
        <w:rPr>
          <w:sz w:val="28"/>
          <w:szCs w:val="28"/>
          <w:lang w:val="lv-LV"/>
        </w:rPr>
        <w:t>nepieciešamo finansējumu</w:t>
      </w:r>
      <w:r w:rsidR="00E115DA">
        <w:rPr>
          <w:sz w:val="28"/>
          <w:szCs w:val="28"/>
          <w:lang w:val="lv-LV"/>
        </w:rPr>
        <w:t xml:space="preserve"> </w:t>
      </w:r>
      <w:r w:rsidR="00E115DA" w:rsidRPr="00740CA9">
        <w:rPr>
          <w:sz w:val="28"/>
          <w:szCs w:val="28"/>
          <w:lang w:val="lv-LV"/>
        </w:rPr>
        <w:t xml:space="preserve">12 100 </w:t>
      </w:r>
      <w:proofErr w:type="spellStart"/>
      <w:r w:rsidR="00E115DA" w:rsidRPr="00740CA9">
        <w:rPr>
          <w:i/>
          <w:sz w:val="28"/>
          <w:szCs w:val="28"/>
          <w:lang w:val="lv-LV"/>
        </w:rPr>
        <w:t>euro</w:t>
      </w:r>
      <w:proofErr w:type="spellEnd"/>
      <w:r w:rsidR="00E115DA" w:rsidRPr="00740CA9">
        <w:rPr>
          <w:sz w:val="28"/>
          <w:szCs w:val="28"/>
          <w:lang w:val="lv-LV"/>
        </w:rPr>
        <w:t xml:space="preserve"> apmērā</w:t>
      </w:r>
      <w:r w:rsidR="005E5B6E">
        <w:rPr>
          <w:sz w:val="28"/>
          <w:szCs w:val="28"/>
          <w:lang w:val="lv-LV"/>
        </w:rPr>
        <w:t xml:space="preserve">, lai </w:t>
      </w:r>
      <w:r w:rsidR="005E5B6E" w:rsidRPr="00C035C5">
        <w:rPr>
          <w:sz w:val="28"/>
          <w:szCs w:val="28"/>
          <w:lang w:val="lv-LV"/>
        </w:rPr>
        <w:t xml:space="preserve">nodrošinātu </w:t>
      </w:r>
      <w:proofErr w:type="spellStart"/>
      <w:r w:rsidR="00E115DA" w:rsidRPr="00C035C5">
        <w:rPr>
          <w:sz w:val="28"/>
          <w:szCs w:val="28"/>
          <w:lang w:val="lv-LV"/>
        </w:rPr>
        <w:t>viedierīcēm</w:t>
      </w:r>
      <w:proofErr w:type="spellEnd"/>
      <w:r w:rsidR="00E115DA" w:rsidRPr="00C035C5">
        <w:rPr>
          <w:sz w:val="28"/>
          <w:szCs w:val="28"/>
          <w:lang w:val="lv-LV"/>
        </w:rPr>
        <w:t xml:space="preserve"> </w:t>
      </w:r>
      <w:r w:rsidR="00E115DA">
        <w:rPr>
          <w:sz w:val="28"/>
          <w:szCs w:val="28"/>
          <w:lang w:val="lv-LV"/>
        </w:rPr>
        <w:t xml:space="preserve">paredzētas </w:t>
      </w:r>
      <w:r w:rsidR="005E5B6E" w:rsidRPr="00C035C5">
        <w:rPr>
          <w:sz w:val="28"/>
          <w:szCs w:val="28"/>
          <w:lang w:val="lv-LV"/>
        </w:rPr>
        <w:t>mobilās lietotnes izstrādi informācijas reģistrēšanai Lauksaimniecības datu cen</w:t>
      </w:r>
      <w:r w:rsidR="005E5B6E" w:rsidRPr="00740CA9">
        <w:rPr>
          <w:sz w:val="28"/>
          <w:szCs w:val="28"/>
          <w:lang w:val="lv-LV"/>
        </w:rPr>
        <w:t>tra</w:t>
      </w:r>
      <w:r w:rsidR="005E5B6E">
        <w:rPr>
          <w:sz w:val="28"/>
          <w:szCs w:val="28"/>
          <w:lang w:val="lv-LV"/>
        </w:rPr>
        <w:t xml:space="preserve"> datubāzē par mājas (istabas) dzīv</w:t>
      </w:r>
      <w:r>
        <w:rPr>
          <w:sz w:val="28"/>
          <w:szCs w:val="28"/>
          <w:lang w:val="lv-LV"/>
        </w:rPr>
        <w:t>n</w:t>
      </w:r>
      <w:r w:rsidR="005E5B6E">
        <w:rPr>
          <w:sz w:val="28"/>
          <w:szCs w:val="28"/>
          <w:lang w:val="lv-LV"/>
        </w:rPr>
        <w:t>iekiem</w:t>
      </w:r>
      <w:r w:rsidR="00FB375F">
        <w:rPr>
          <w:sz w:val="28"/>
          <w:szCs w:val="28"/>
          <w:lang w:val="lv-LV"/>
        </w:rPr>
        <w:t>,</w:t>
      </w:r>
      <w:r w:rsidR="005A7DD7" w:rsidRPr="00740CA9">
        <w:rPr>
          <w:sz w:val="28"/>
          <w:szCs w:val="28"/>
          <w:lang w:val="lv-LV"/>
        </w:rPr>
        <w:t xml:space="preserve"> skat</w:t>
      </w:r>
      <w:r w:rsidR="005E5B6E">
        <w:rPr>
          <w:sz w:val="28"/>
          <w:szCs w:val="28"/>
          <w:lang w:val="lv-LV"/>
        </w:rPr>
        <w:t>īt</w:t>
      </w:r>
      <w:r w:rsidR="005A7DD7" w:rsidRPr="00740CA9">
        <w:rPr>
          <w:sz w:val="28"/>
          <w:szCs w:val="28"/>
          <w:lang w:val="lv-LV"/>
        </w:rPr>
        <w:t xml:space="preserve"> likumprojekta “Par valsts budžetu 2020.</w:t>
      </w:r>
      <w:r w:rsidR="007A59CE">
        <w:rPr>
          <w:sz w:val="28"/>
          <w:szCs w:val="28"/>
          <w:lang w:val="lv-LV"/>
        </w:rPr>
        <w:t> </w:t>
      </w:r>
      <w:r w:rsidR="005A7DD7" w:rsidRPr="00740CA9">
        <w:rPr>
          <w:sz w:val="28"/>
          <w:szCs w:val="28"/>
          <w:lang w:val="lv-LV"/>
        </w:rPr>
        <w:t xml:space="preserve">gadam” </w:t>
      </w:r>
      <w:r w:rsidR="007C019A">
        <w:rPr>
          <w:sz w:val="28"/>
          <w:szCs w:val="28"/>
          <w:lang w:val="lv-LV"/>
        </w:rPr>
        <w:t>un likumprojekta “P</w:t>
      </w:r>
      <w:r w:rsidR="005A7DD7" w:rsidRPr="00740CA9">
        <w:rPr>
          <w:sz w:val="28"/>
          <w:szCs w:val="28"/>
          <w:lang w:val="lv-LV"/>
        </w:rPr>
        <w:t>ar vidējā termiņa budžeta ietv</w:t>
      </w:r>
      <w:r w:rsidR="007C019A">
        <w:rPr>
          <w:sz w:val="28"/>
          <w:szCs w:val="28"/>
          <w:lang w:val="lv-LV"/>
        </w:rPr>
        <w:t xml:space="preserve">aru 2020., 2021. un 2022. </w:t>
      </w:r>
      <w:bookmarkStart w:id="0" w:name="_GoBack"/>
      <w:bookmarkEnd w:id="0"/>
      <w:r w:rsidR="007C019A">
        <w:rPr>
          <w:sz w:val="28"/>
          <w:szCs w:val="28"/>
          <w:lang w:val="lv-LV"/>
        </w:rPr>
        <w:t>gadam”</w:t>
      </w:r>
      <w:r w:rsidR="005A7DD7" w:rsidRPr="00740CA9">
        <w:rPr>
          <w:sz w:val="28"/>
          <w:szCs w:val="28"/>
          <w:lang w:val="lv-LV"/>
        </w:rPr>
        <w:t xml:space="preserve"> sagatavošanas procesā kopā ar visu ministriju un citu centrālo valsts iestāžu iesniegtajiem </w:t>
      </w:r>
      <w:r w:rsidR="007A59CE" w:rsidRPr="00740CA9">
        <w:rPr>
          <w:sz w:val="28"/>
          <w:szCs w:val="28"/>
          <w:lang w:val="lv-LV"/>
        </w:rPr>
        <w:t xml:space="preserve">pieteikumiem </w:t>
      </w:r>
      <w:r w:rsidR="005A7DD7" w:rsidRPr="00740CA9">
        <w:rPr>
          <w:sz w:val="28"/>
          <w:szCs w:val="28"/>
          <w:lang w:val="lv-LV"/>
        </w:rPr>
        <w:t>prioritār</w:t>
      </w:r>
      <w:r w:rsidR="007A59CE">
        <w:rPr>
          <w:sz w:val="28"/>
          <w:szCs w:val="28"/>
          <w:lang w:val="lv-LV"/>
        </w:rPr>
        <w:t>ajiem</w:t>
      </w:r>
      <w:r w:rsidR="005A7DD7" w:rsidRPr="00740CA9">
        <w:rPr>
          <w:sz w:val="28"/>
          <w:szCs w:val="28"/>
          <w:lang w:val="lv-LV"/>
        </w:rPr>
        <w:t xml:space="preserve"> pasākum</w:t>
      </w:r>
      <w:r w:rsidR="007A59CE">
        <w:rPr>
          <w:sz w:val="28"/>
          <w:szCs w:val="28"/>
          <w:lang w:val="lv-LV"/>
        </w:rPr>
        <w:t>iem</w:t>
      </w:r>
      <w:r w:rsidR="005A7DD7" w:rsidRPr="00740CA9">
        <w:rPr>
          <w:sz w:val="28"/>
          <w:szCs w:val="28"/>
          <w:lang w:val="lv-LV"/>
        </w:rPr>
        <w:t>.</w:t>
      </w:r>
    </w:p>
    <w:p w:rsidR="002E3D40" w:rsidRDefault="002E3D40" w:rsidP="00E23929">
      <w:pPr>
        <w:pStyle w:val="Pamatteksts"/>
        <w:rPr>
          <w:b w:val="0"/>
          <w:color w:val="000000" w:themeColor="text1"/>
        </w:rPr>
      </w:pPr>
    </w:p>
    <w:p w:rsidR="005F0AEA" w:rsidRDefault="005F0AEA" w:rsidP="00E23929">
      <w:pPr>
        <w:pStyle w:val="Pamatteksts"/>
        <w:rPr>
          <w:b w:val="0"/>
          <w:color w:val="000000" w:themeColor="text1"/>
        </w:rPr>
      </w:pPr>
    </w:p>
    <w:p w:rsidR="00740CA9" w:rsidRDefault="00740CA9" w:rsidP="005A7DD7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:rsidR="005A7DD7" w:rsidRPr="00740CA9" w:rsidRDefault="005F0AEA" w:rsidP="00ED7BC7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5A7DD7" w:rsidRPr="00740CA9">
        <w:rPr>
          <w:sz w:val="28"/>
          <w:szCs w:val="28"/>
        </w:rPr>
        <w:t>Ministru prezidents</w:t>
      </w:r>
      <w:r w:rsidR="005A7DD7" w:rsidRPr="00740CA9">
        <w:rPr>
          <w:sz w:val="28"/>
          <w:szCs w:val="28"/>
        </w:rPr>
        <w:tab/>
      </w:r>
      <w:r w:rsidR="005A7DD7" w:rsidRPr="00740CA9">
        <w:rPr>
          <w:sz w:val="28"/>
          <w:szCs w:val="28"/>
        </w:rPr>
        <w:tab/>
      </w:r>
      <w:r w:rsidR="005A7DD7" w:rsidRPr="00740CA9">
        <w:rPr>
          <w:sz w:val="28"/>
          <w:szCs w:val="28"/>
        </w:rPr>
        <w:tab/>
      </w:r>
      <w:r w:rsidR="005A7DD7" w:rsidRPr="00740C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K. </w:t>
      </w:r>
      <w:r w:rsidR="005A7DD7" w:rsidRPr="00740CA9">
        <w:rPr>
          <w:sz w:val="28"/>
          <w:szCs w:val="28"/>
        </w:rPr>
        <w:t>Kariņš</w:t>
      </w:r>
    </w:p>
    <w:p w:rsidR="00BC28B7" w:rsidRDefault="00BC28B7" w:rsidP="00BC28B7">
      <w:pPr>
        <w:jc w:val="both"/>
        <w:rPr>
          <w:sz w:val="28"/>
          <w:szCs w:val="28"/>
          <w:lang w:val="lv-LV"/>
        </w:rPr>
      </w:pPr>
    </w:p>
    <w:p w:rsidR="005F0AEA" w:rsidRDefault="005F0AEA" w:rsidP="00BC28B7">
      <w:pPr>
        <w:jc w:val="both"/>
        <w:rPr>
          <w:sz w:val="28"/>
          <w:szCs w:val="28"/>
          <w:lang w:val="lv-LV"/>
        </w:rPr>
      </w:pPr>
    </w:p>
    <w:p w:rsidR="00BC28B7" w:rsidRPr="00AD0022" w:rsidRDefault="005F0AEA" w:rsidP="00BC28B7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BC28B7">
        <w:rPr>
          <w:sz w:val="28"/>
          <w:szCs w:val="28"/>
          <w:lang w:val="lv-LV"/>
        </w:rPr>
        <w:t>Valsts kancelejas direktors</w:t>
      </w:r>
      <w:r w:rsidR="00BC28B7">
        <w:rPr>
          <w:sz w:val="28"/>
          <w:szCs w:val="28"/>
          <w:lang w:val="lv-LV"/>
        </w:rPr>
        <w:tab/>
      </w:r>
      <w:r w:rsidR="00BC28B7">
        <w:rPr>
          <w:sz w:val="28"/>
          <w:szCs w:val="28"/>
          <w:lang w:val="lv-LV"/>
        </w:rPr>
        <w:tab/>
      </w:r>
      <w:r w:rsidR="00BC28B7">
        <w:rPr>
          <w:sz w:val="28"/>
          <w:szCs w:val="28"/>
          <w:lang w:val="lv-LV"/>
        </w:rPr>
        <w:tab/>
      </w:r>
      <w:r w:rsidR="00BC28B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</w:rPr>
        <w:t xml:space="preserve">J. </w:t>
      </w:r>
      <w:proofErr w:type="spellStart"/>
      <w:r w:rsidR="00BC28B7" w:rsidRPr="00AD0022">
        <w:rPr>
          <w:sz w:val="28"/>
          <w:szCs w:val="28"/>
        </w:rPr>
        <w:t>Citskovskis</w:t>
      </w:r>
      <w:proofErr w:type="spellEnd"/>
    </w:p>
    <w:p w:rsidR="005A7DD7" w:rsidRPr="00740CA9" w:rsidRDefault="005A7DD7" w:rsidP="005A7DD7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:rsidR="00A525B4" w:rsidRPr="00740CA9" w:rsidRDefault="00A525B4" w:rsidP="005A7DD7">
      <w:pPr>
        <w:pStyle w:val="Pamatteksts"/>
        <w:jc w:val="both"/>
        <w:rPr>
          <w:b w:val="0"/>
        </w:rPr>
      </w:pPr>
    </w:p>
    <w:p w:rsidR="002C5029" w:rsidRPr="00740CA9" w:rsidRDefault="002C5029" w:rsidP="00436246">
      <w:pPr>
        <w:pStyle w:val="Pamatteksts"/>
        <w:jc w:val="both"/>
        <w:rPr>
          <w:b w:val="0"/>
        </w:rPr>
      </w:pPr>
    </w:p>
    <w:p w:rsidR="00436246" w:rsidRPr="00740CA9" w:rsidRDefault="00436246" w:rsidP="00622DE8">
      <w:pPr>
        <w:jc w:val="both"/>
        <w:rPr>
          <w:sz w:val="28"/>
          <w:szCs w:val="28"/>
          <w:lang w:val="lv-LV"/>
        </w:rPr>
      </w:pPr>
    </w:p>
    <w:p w:rsidR="00A525B4" w:rsidRDefault="00A525B4" w:rsidP="00622DE8">
      <w:pPr>
        <w:jc w:val="both"/>
        <w:rPr>
          <w:sz w:val="20"/>
          <w:szCs w:val="20"/>
          <w:lang w:val="lv-LV"/>
        </w:rPr>
      </w:pPr>
    </w:p>
    <w:p w:rsidR="00622DE8" w:rsidRPr="005F0AEA" w:rsidRDefault="00622DE8" w:rsidP="00622DE8">
      <w:pPr>
        <w:jc w:val="both"/>
        <w:rPr>
          <w:lang w:val="lv-LV"/>
        </w:rPr>
      </w:pPr>
    </w:p>
    <w:sectPr w:rsidR="00622DE8" w:rsidRPr="005F0AEA" w:rsidSect="005F0AE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8B" w:rsidRDefault="00E1208B">
      <w:r>
        <w:separator/>
      </w:r>
    </w:p>
  </w:endnote>
  <w:endnote w:type="continuationSeparator" w:id="0">
    <w:p w:rsidR="00E1208B" w:rsidRDefault="00E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2E3D40" w:rsidRDefault="00B67C50" w:rsidP="002E3D40">
    <w:pPr>
      <w:pStyle w:val="Kjene"/>
    </w:pPr>
    <w:r w:rsidRPr="002E3D40">
      <w:t>ZMProt_</w:t>
    </w:r>
    <w:r w:rsidR="005A7DD7">
      <w:t>240119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5F0AEA" w:rsidRDefault="005F0AEA" w:rsidP="005F0AEA">
    <w:pPr>
      <w:pStyle w:val="Kjene"/>
    </w:pPr>
    <w:r w:rsidRPr="005F0AEA">
      <w:t>ZMprot_060319_trakumserg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8B" w:rsidRDefault="00E1208B">
      <w:r>
        <w:separator/>
      </w:r>
    </w:p>
  </w:footnote>
  <w:footnote w:type="continuationSeparator" w:id="0">
    <w:p w:rsidR="00E1208B" w:rsidRDefault="00E1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B67C50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B67C50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D7BC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F6B"/>
    <w:multiLevelType w:val="hybridMultilevel"/>
    <w:tmpl w:val="A01AACF6"/>
    <w:lvl w:ilvl="0" w:tplc="E0C45F7A">
      <w:start w:val="1"/>
      <w:numFmt w:val="decimal"/>
      <w:lvlText w:val="%1."/>
      <w:lvlJc w:val="left"/>
      <w:pPr>
        <w:ind w:left="720" w:hanging="360"/>
      </w:pPr>
    </w:lvl>
    <w:lvl w:ilvl="1" w:tplc="59940D88" w:tentative="1">
      <w:start w:val="1"/>
      <w:numFmt w:val="lowerLetter"/>
      <w:lvlText w:val="%2."/>
      <w:lvlJc w:val="left"/>
      <w:pPr>
        <w:ind w:left="1440" w:hanging="360"/>
      </w:pPr>
    </w:lvl>
    <w:lvl w:ilvl="2" w:tplc="8FF428EE" w:tentative="1">
      <w:start w:val="1"/>
      <w:numFmt w:val="lowerRoman"/>
      <w:lvlText w:val="%3."/>
      <w:lvlJc w:val="right"/>
      <w:pPr>
        <w:ind w:left="2160" w:hanging="180"/>
      </w:pPr>
    </w:lvl>
    <w:lvl w:ilvl="3" w:tplc="7FDA6BC0" w:tentative="1">
      <w:start w:val="1"/>
      <w:numFmt w:val="decimal"/>
      <w:lvlText w:val="%4."/>
      <w:lvlJc w:val="left"/>
      <w:pPr>
        <w:ind w:left="2880" w:hanging="360"/>
      </w:pPr>
    </w:lvl>
    <w:lvl w:ilvl="4" w:tplc="1B90DE9E" w:tentative="1">
      <w:start w:val="1"/>
      <w:numFmt w:val="lowerLetter"/>
      <w:lvlText w:val="%5."/>
      <w:lvlJc w:val="left"/>
      <w:pPr>
        <w:ind w:left="3600" w:hanging="360"/>
      </w:pPr>
    </w:lvl>
    <w:lvl w:ilvl="5" w:tplc="E0B621FC" w:tentative="1">
      <w:start w:val="1"/>
      <w:numFmt w:val="lowerRoman"/>
      <w:lvlText w:val="%6."/>
      <w:lvlJc w:val="right"/>
      <w:pPr>
        <w:ind w:left="4320" w:hanging="180"/>
      </w:pPr>
    </w:lvl>
    <w:lvl w:ilvl="6" w:tplc="43FA2928" w:tentative="1">
      <w:start w:val="1"/>
      <w:numFmt w:val="decimal"/>
      <w:lvlText w:val="%7."/>
      <w:lvlJc w:val="left"/>
      <w:pPr>
        <w:ind w:left="5040" w:hanging="360"/>
      </w:pPr>
    </w:lvl>
    <w:lvl w:ilvl="7" w:tplc="6FD47108" w:tentative="1">
      <w:start w:val="1"/>
      <w:numFmt w:val="lowerLetter"/>
      <w:lvlText w:val="%8."/>
      <w:lvlJc w:val="left"/>
      <w:pPr>
        <w:ind w:left="5760" w:hanging="360"/>
      </w:pPr>
    </w:lvl>
    <w:lvl w:ilvl="8" w:tplc="BCAA5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5DF9"/>
    <w:multiLevelType w:val="hybridMultilevel"/>
    <w:tmpl w:val="365CD844"/>
    <w:lvl w:ilvl="0" w:tplc="1E10B41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CD80E84" w:tentative="1">
      <w:start w:val="1"/>
      <w:numFmt w:val="lowerLetter"/>
      <w:lvlText w:val="%2."/>
      <w:lvlJc w:val="left"/>
      <w:pPr>
        <w:ind w:left="1800" w:hanging="360"/>
      </w:pPr>
    </w:lvl>
    <w:lvl w:ilvl="2" w:tplc="5DEC9362" w:tentative="1">
      <w:start w:val="1"/>
      <w:numFmt w:val="lowerRoman"/>
      <w:lvlText w:val="%3."/>
      <w:lvlJc w:val="right"/>
      <w:pPr>
        <w:ind w:left="2520" w:hanging="180"/>
      </w:pPr>
    </w:lvl>
    <w:lvl w:ilvl="3" w:tplc="AAAE4C7A" w:tentative="1">
      <w:start w:val="1"/>
      <w:numFmt w:val="decimal"/>
      <w:lvlText w:val="%4."/>
      <w:lvlJc w:val="left"/>
      <w:pPr>
        <w:ind w:left="3240" w:hanging="360"/>
      </w:pPr>
    </w:lvl>
    <w:lvl w:ilvl="4" w:tplc="68FE7384" w:tentative="1">
      <w:start w:val="1"/>
      <w:numFmt w:val="lowerLetter"/>
      <w:lvlText w:val="%5."/>
      <w:lvlJc w:val="left"/>
      <w:pPr>
        <w:ind w:left="3960" w:hanging="360"/>
      </w:pPr>
    </w:lvl>
    <w:lvl w:ilvl="5" w:tplc="F5347876" w:tentative="1">
      <w:start w:val="1"/>
      <w:numFmt w:val="lowerRoman"/>
      <w:lvlText w:val="%6."/>
      <w:lvlJc w:val="right"/>
      <w:pPr>
        <w:ind w:left="4680" w:hanging="180"/>
      </w:pPr>
    </w:lvl>
    <w:lvl w:ilvl="6" w:tplc="CABAE0D6" w:tentative="1">
      <w:start w:val="1"/>
      <w:numFmt w:val="decimal"/>
      <w:lvlText w:val="%7."/>
      <w:lvlJc w:val="left"/>
      <w:pPr>
        <w:ind w:left="5400" w:hanging="360"/>
      </w:pPr>
    </w:lvl>
    <w:lvl w:ilvl="7" w:tplc="1474E968" w:tentative="1">
      <w:start w:val="1"/>
      <w:numFmt w:val="lowerLetter"/>
      <w:lvlText w:val="%8."/>
      <w:lvlJc w:val="left"/>
      <w:pPr>
        <w:ind w:left="6120" w:hanging="360"/>
      </w:pPr>
    </w:lvl>
    <w:lvl w:ilvl="8" w:tplc="D3144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0038C"/>
    <w:multiLevelType w:val="hybridMultilevel"/>
    <w:tmpl w:val="8848C632"/>
    <w:lvl w:ilvl="0" w:tplc="8824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1283B2" w:tentative="1">
      <w:start w:val="1"/>
      <w:numFmt w:val="lowerLetter"/>
      <w:lvlText w:val="%2."/>
      <w:lvlJc w:val="left"/>
      <w:pPr>
        <w:ind w:left="1800" w:hanging="360"/>
      </w:pPr>
    </w:lvl>
    <w:lvl w:ilvl="2" w:tplc="A49C72CC" w:tentative="1">
      <w:start w:val="1"/>
      <w:numFmt w:val="lowerRoman"/>
      <w:lvlText w:val="%3."/>
      <w:lvlJc w:val="right"/>
      <w:pPr>
        <w:ind w:left="2520" w:hanging="180"/>
      </w:pPr>
    </w:lvl>
    <w:lvl w:ilvl="3" w:tplc="59489154" w:tentative="1">
      <w:start w:val="1"/>
      <w:numFmt w:val="decimal"/>
      <w:lvlText w:val="%4."/>
      <w:lvlJc w:val="left"/>
      <w:pPr>
        <w:ind w:left="3240" w:hanging="360"/>
      </w:pPr>
    </w:lvl>
    <w:lvl w:ilvl="4" w:tplc="D4705A60" w:tentative="1">
      <w:start w:val="1"/>
      <w:numFmt w:val="lowerLetter"/>
      <w:lvlText w:val="%5."/>
      <w:lvlJc w:val="left"/>
      <w:pPr>
        <w:ind w:left="3960" w:hanging="360"/>
      </w:pPr>
    </w:lvl>
    <w:lvl w:ilvl="5" w:tplc="B06457FA" w:tentative="1">
      <w:start w:val="1"/>
      <w:numFmt w:val="lowerRoman"/>
      <w:lvlText w:val="%6."/>
      <w:lvlJc w:val="right"/>
      <w:pPr>
        <w:ind w:left="4680" w:hanging="180"/>
      </w:pPr>
    </w:lvl>
    <w:lvl w:ilvl="6" w:tplc="65B0A4BA" w:tentative="1">
      <w:start w:val="1"/>
      <w:numFmt w:val="decimal"/>
      <w:lvlText w:val="%7."/>
      <w:lvlJc w:val="left"/>
      <w:pPr>
        <w:ind w:left="5400" w:hanging="360"/>
      </w:pPr>
    </w:lvl>
    <w:lvl w:ilvl="7" w:tplc="1054A97A" w:tentative="1">
      <w:start w:val="1"/>
      <w:numFmt w:val="lowerLetter"/>
      <w:lvlText w:val="%8."/>
      <w:lvlJc w:val="left"/>
      <w:pPr>
        <w:ind w:left="6120" w:hanging="360"/>
      </w:pPr>
    </w:lvl>
    <w:lvl w:ilvl="8" w:tplc="4C86344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137C3"/>
    <w:rsid w:val="000204A2"/>
    <w:rsid w:val="0002094D"/>
    <w:rsid w:val="00031452"/>
    <w:rsid w:val="00066E3E"/>
    <w:rsid w:val="000739FD"/>
    <w:rsid w:val="00084351"/>
    <w:rsid w:val="00086315"/>
    <w:rsid w:val="000934A3"/>
    <w:rsid w:val="000D7071"/>
    <w:rsid w:val="000F338D"/>
    <w:rsid w:val="001062C0"/>
    <w:rsid w:val="001357CD"/>
    <w:rsid w:val="001611F1"/>
    <w:rsid w:val="00180A15"/>
    <w:rsid w:val="001858CD"/>
    <w:rsid w:val="00196797"/>
    <w:rsid w:val="001A7066"/>
    <w:rsid w:val="001C2273"/>
    <w:rsid w:val="001D42D9"/>
    <w:rsid w:val="00200CEE"/>
    <w:rsid w:val="00210B3F"/>
    <w:rsid w:val="00210C6C"/>
    <w:rsid w:val="00217C4D"/>
    <w:rsid w:val="002220BC"/>
    <w:rsid w:val="00233FE1"/>
    <w:rsid w:val="00236A37"/>
    <w:rsid w:val="002777A0"/>
    <w:rsid w:val="002871C7"/>
    <w:rsid w:val="00293CA5"/>
    <w:rsid w:val="00295CCB"/>
    <w:rsid w:val="002B191A"/>
    <w:rsid w:val="002C4B8E"/>
    <w:rsid w:val="002C5029"/>
    <w:rsid w:val="002D73C8"/>
    <w:rsid w:val="002D7B4C"/>
    <w:rsid w:val="002E3D40"/>
    <w:rsid w:val="002F38D9"/>
    <w:rsid w:val="003040EF"/>
    <w:rsid w:val="003058BF"/>
    <w:rsid w:val="00322B8D"/>
    <w:rsid w:val="0033117C"/>
    <w:rsid w:val="0033234D"/>
    <w:rsid w:val="00335B4A"/>
    <w:rsid w:val="00347BCB"/>
    <w:rsid w:val="00366EA9"/>
    <w:rsid w:val="0037503A"/>
    <w:rsid w:val="003961D8"/>
    <w:rsid w:val="003A27FD"/>
    <w:rsid w:val="003A7C4C"/>
    <w:rsid w:val="003B35DF"/>
    <w:rsid w:val="003C4D4A"/>
    <w:rsid w:val="003C6C82"/>
    <w:rsid w:val="003D07A0"/>
    <w:rsid w:val="003E0B9E"/>
    <w:rsid w:val="003E2ED3"/>
    <w:rsid w:val="003F77E9"/>
    <w:rsid w:val="00405B2F"/>
    <w:rsid w:val="00417142"/>
    <w:rsid w:val="00421496"/>
    <w:rsid w:val="00436246"/>
    <w:rsid w:val="00457E91"/>
    <w:rsid w:val="00481644"/>
    <w:rsid w:val="00481772"/>
    <w:rsid w:val="004D2923"/>
    <w:rsid w:val="004D33D7"/>
    <w:rsid w:val="004F0210"/>
    <w:rsid w:val="004F1458"/>
    <w:rsid w:val="005224B2"/>
    <w:rsid w:val="00524DA2"/>
    <w:rsid w:val="00530E9E"/>
    <w:rsid w:val="00533483"/>
    <w:rsid w:val="005529FF"/>
    <w:rsid w:val="00555DB6"/>
    <w:rsid w:val="005569B6"/>
    <w:rsid w:val="005810F8"/>
    <w:rsid w:val="0058187E"/>
    <w:rsid w:val="00591CFB"/>
    <w:rsid w:val="005A643C"/>
    <w:rsid w:val="005A7DD7"/>
    <w:rsid w:val="005C2004"/>
    <w:rsid w:val="005E0844"/>
    <w:rsid w:val="005E5B6E"/>
    <w:rsid w:val="005F0AEA"/>
    <w:rsid w:val="005F688F"/>
    <w:rsid w:val="00604180"/>
    <w:rsid w:val="0060564B"/>
    <w:rsid w:val="00607F10"/>
    <w:rsid w:val="00622DE8"/>
    <w:rsid w:val="00630FE9"/>
    <w:rsid w:val="00632185"/>
    <w:rsid w:val="006423F9"/>
    <w:rsid w:val="006479E5"/>
    <w:rsid w:val="00647B1C"/>
    <w:rsid w:val="0065146D"/>
    <w:rsid w:val="00656990"/>
    <w:rsid w:val="006640EC"/>
    <w:rsid w:val="00667506"/>
    <w:rsid w:val="00671FAF"/>
    <w:rsid w:val="006A3F4D"/>
    <w:rsid w:val="00705152"/>
    <w:rsid w:val="007103D0"/>
    <w:rsid w:val="007216E2"/>
    <w:rsid w:val="007402FF"/>
    <w:rsid w:val="00740CA9"/>
    <w:rsid w:val="0074242D"/>
    <w:rsid w:val="00746ECD"/>
    <w:rsid w:val="00750274"/>
    <w:rsid w:val="00756BDE"/>
    <w:rsid w:val="00757358"/>
    <w:rsid w:val="00766365"/>
    <w:rsid w:val="007747B6"/>
    <w:rsid w:val="00775D8C"/>
    <w:rsid w:val="007769A7"/>
    <w:rsid w:val="00783E9E"/>
    <w:rsid w:val="00792959"/>
    <w:rsid w:val="007A2891"/>
    <w:rsid w:val="007A2F24"/>
    <w:rsid w:val="007A59CE"/>
    <w:rsid w:val="007B3341"/>
    <w:rsid w:val="007C019A"/>
    <w:rsid w:val="007C034C"/>
    <w:rsid w:val="007D6CCF"/>
    <w:rsid w:val="007D6FDA"/>
    <w:rsid w:val="00817AC9"/>
    <w:rsid w:val="00820C50"/>
    <w:rsid w:val="00824008"/>
    <w:rsid w:val="00831C47"/>
    <w:rsid w:val="00836C1E"/>
    <w:rsid w:val="00863C7E"/>
    <w:rsid w:val="00887702"/>
    <w:rsid w:val="0089554B"/>
    <w:rsid w:val="008A68FF"/>
    <w:rsid w:val="008B09E4"/>
    <w:rsid w:val="008C23B4"/>
    <w:rsid w:val="008C2EDE"/>
    <w:rsid w:val="008E6887"/>
    <w:rsid w:val="008F6B2A"/>
    <w:rsid w:val="008F7092"/>
    <w:rsid w:val="00912594"/>
    <w:rsid w:val="00914614"/>
    <w:rsid w:val="00917D99"/>
    <w:rsid w:val="00920FA1"/>
    <w:rsid w:val="00923B48"/>
    <w:rsid w:val="00940020"/>
    <w:rsid w:val="00940AC7"/>
    <w:rsid w:val="00943926"/>
    <w:rsid w:val="00953A8C"/>
    <w:rsid w:val="0095650E"/>
    <w:rsid w:val="00966304"/>
    <w:rsid w:val="009736FD"/>
    <w:rsid w:val="00977E9D"/>
    <w:rsid w:val="00997EE2"/>
    <w:rsid w:val="009C1D6B"/>
    <w:rsid w:val="009C4672"/>
    <w:rsid w:val="009C49D9"/>
    <w:rsid w:val="009D2E7B"/>
    <w:rsid w:val="009E3354"/>
    <w:rsid w:val="009F2332"/>
    <w:rsid w:val="009F4928"/>
    <w:rsid w:val="00A10EBF"/>
    <w:rsid w:val="00A115BA"/>
    <w:rsid w:val="00A15EC9"/>
    <w:rsid w:val="00A16986"/>
    <w:rsid w:val="00A265F7"/>
    <w:rsid w:val="00A525B4"/>
    <w:rsid w:val="00A54A6C"/>
    <w:rsid w:val="00A721D2"/>
    <w:rsid w:val="00A9503E"/>
    <w:rsid w:val="00A96FE9"/>
    <w:rsid w:val="00AA29A0"/>
    <w:rsid w:val="00AA7264"/>
    <w:rsid w:val="00AB7EA7"/>
    <w:rsid w:val="00AC3676"/>
    <w:rsid w:val="00AD7992"/>
    <w:rsid w:val="00AF2D83"/>
    <w:rsid w:val="00B0597B"/>
    <w:rsid w:val="00B07E1E"/>
    <w:rsid w:val="00B27192"/>
    <w:rsid w:val="00B30788"/>
    <w:rsid w:val="00B45DD4"/>
    <w:rsid w:val="00B45EE6"/>
    <w:rsid w:val="00B60FCD"/>
    <w:rsid w:val="00B6177E"/>
    <w:rsid w:val="00B626DE"/>
    <w:rsid w:val="00B6278C"/>
    <w:rsid w:val="00B67C50"/>
    <w:rsid w:val="00B9408A"/>
    <w:rsid w:val="00BB77CF"/>
    <w:rsid w:val="00BC28B7"/>
    <w:rsid w:val="00BD474D"/>
    <w:rsid w:val="00BD4AF2"/>
    <w:rsid w:val="00BD5DEF"/>
    <w:rsid w:val="00BE50CB"/>
    <w:rsid w:val="00BF6D59"/>
    <w:rsid w:val="00BF70E8"/>
    <w:rsid w:val="00BF75A4"/>
    <w:rsid w:val="00C035C5"/>
    <w:rsid w:val="00C038E4"/>
    <w:rsid w:val="00C12734"/>
    <w:rsid w:val="00C41BD7"/>
    <w:rsid w:val="00C47C1C"/>
    <w:rsid w:val="00CB0778"/>
    <w:rsid w:val="00CC2BBB"/>
    <w:rsid w:val="00CD2C2E"/>
    <w:rsid w:val="00CD3D09"/>
    <w:rsid w:val="00CE06FD"/>
    <w:rsid w:val="00CF0016"/>
    <w:rsid w:val="00CF039B"/>
    <w:rsid w:val="00D02FB9"/>
    <w:rsid w:val="00D04785"/>
    <w:rsid w:val="00D05988"/>
    <w:rsid w:val="00D31AA8"/>
    <w:rsid w:val="00D53CE1"/>
    <w:rsid w:val="00D5568E"/>
    <w:rsid w:val="00D9149B"/>
    <w:rsid w:val="00DA70AE"/>
    <w:rsid w:val="00DC50F9"/>
    <w:rsid w:val="00DD0ACB"/>
    <w:rsid w:val="00DD4D76"/>
    <w:rsid w:val="00DD51A9"/>
    <w:rsid w:val="00E06F72"/>
    <w:rsid w:val="00E10F53"/>
    <w:rsid w:val="00E115DA"/>
    <w:rsid w:val="00E11D0D"/>
    <w:rsid w:val="00E1208B"/>
    <w:rsid w:val="00E23929"/>
    <w:rsid w:val="00E30992"/>
    <w:rsid w:val="00E36B63"/>
    <w:rsid w:val="00E44C82"/>
    <w:rsid w:val="00E56B60"/>
    <w:rsid w:val="00E57CD1"/>
    <w:rsid w:val="00E65D8A"/>
    <w:rsid w:val="00E80A7A"/>
    <w:rsid w:val="00EA3F8B"/>
    <w:rsid w:val="00EB1DA8"/>
    <w:rsid w:val="00EC13CD"/>
    <w:rsid w:val="00ED7BC7"/>
    <w:rsid w:val="00EE12A9"/>
    <w:rsid w:val="00F00082"/>
    <w:rsid w:val="00F0249C"/>
    <w:rsid w:val="00F24B0E"/>
    <w:rsid w:val="00F25897"/>
    <w:rsid w:val="00F367C2"/>
    <w:rsid w:val="00F40A46"/>
    <w:rsid w:val="00F53589"/>
    <w:rsid w:val="00F5728B"/>
    <w:rsid w:val="00F668FE"/>
    <w:rsid w:val="00F855A6"/>
    <w:rsid w:val="00FA4582"/>
    <w:rsid w:val="00FB15EE"/>
    <w:rsid w:val="00FB375F"/>
    <w:rsid w:val="00FC7041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3709F-D9B3-46F5-A5A3-7AD731A5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customStyle="1" w:styleId="naisf">
    <w:name w:val="naisf"/>
    <w:basedOn w:val="Parasts"/>
    <w:rsid w:val="005A7DD7"/>
    <w:pPr>
      <w:spacing w:before="100" w:beforeAutospacing="1" w:after="100" w:afterAutospacing="1"/>
    </w:pPr>
    <w:rPr>
      <w:lang w:val="lv-LV" w:eastAsia="lv-LV"/>
    </w:rPr>
  </w:style>
  <w:style w:type="paragraph" w:styleId="Pamatteksts2">
    <w:name w:val="Body Text 2"/>
    <w:basedOn w:val="Parasts"/>
    <w:link w:val="Pamatteksts2Rakstz"/>
    <w:rsid w:val="005A7DD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5A7DD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0916-BE9E-4F33-8740-5B8E1D2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2</TotalTime>
  <Pages>1</Pages>
  <Words>121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“Informatīvo ziņojumu par Āfrikas cūku mēra</vt:lpstr>
      <vt:lpstr>Informatīvais ziņojums par Āfrikas cūku mēra profilakses pasākumu īstenošanu robežkontroles punktos uz Latvijas ārējās robežas</vt:lpstr>
    </vt:vector>
  </TitlesOfParts>
  <Company>Zemkopības ministrija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protokollēmuma projekts</dc:subject>
  <dc:creator>Sigita Taurina</dc:creator>
  <dc:description>Tauriņa 67027064_x000d_
Sigita.Taurina@zm.gov.lv</dc:description>
  <cp:lastModifiedBy>Kristiāna Sebre</cp:lastModifiedBy>
  <cp:revision>4</cp:revision>
  <cp:lastPrinted>2018-09-13T06:23:00Z</cp:lastPrinted>
  <dcterms:created xsi:type="dcterms:W3CDTF">2019-03-06T07:00:00Z</dcterms:created>
  <dcterms:modified xsi:type="dcterms:W3CDTF">2019-03-06T11:19:00Z</dcterms:modified>
</cp:coreProperties>
</file>