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A1E44" w14:textId="453D7650" w:rsidR="00623DD6" w:rsidRDefault="00623DD6" w:rsidP="00623DD6">
      <w:pPr>
        <w:jc w:val="both"/>
        <w:rPr>
          <w:sz w:val="28"/>
          <w:szCs w:val="28"/>
        </w:rPr>
      </w:pPr>
    </w:p>
    <w:p w14:paraId="61F0A205" w14:textId="77777777" w:rsidR="008A0911" w:rsidRPr="008A0911" w:rsidRDefault="008A0911" w:rsidP="00623DD6">
      <w:pPr>
        <w:jc w:val="both"/>
        <w:rPr>
          <w:sz w:val="28"/>
          <w:szCs w:val="28"/>
        </w:rPr>
      </w:pPr>
    </w:p>
    <w:p w14:paraId="5AC2D976" w14:textId="0F785F2B" w:rsidR="008A0911" w:rsidRPr="008A0911" w:rsidRDefault="008A0911" w:rsidP="00424DE8">
      <w:pPr>
        <w:tabs>
          <w:tab w:val="left" w:pos="6663"/>
        </w:tabs>
        <w:rPr>
          <w:sz w:val="28"/>
          <w:szCs w:val="28"/>
        </w:rPr>
      </w:pPr>
      <w:r w:rsidRPr="008A0911">
        <w:rPr>
          <w:sz w:val="28"/>
          <w:szCs w:val="28"/>
        </w:rPr>
        <w:t xml:space="preserve">2019. gada </w:t>
      </w:r>
      <w:r w:rsidR="00265391">
        <w:rPr>
          <w:sz w:val="28"/>
          <w:szCs w:val="28"/>
        </w:rPr>
        <w:t>3. aprīlī</w:t>
      </w:r>
      <w:r w:rsidRPr="008A0911">
        <w:rPr>
          <w:sz w:val="28"/>
          <w:szCs w:val="28"/>
        </w:rPr>
        <w:tab/>
        <w:t>Rīkojums Nr.</w:t>
      </w:r>
      <w:r w:rsidR="00265391">
        <w:rPr>
          <w:sz w:val="28"/>
          <w:szCs w:val="28"/>
        </w:rPr>
        <w:t> 141</w:t>
      </w:r>
    </w:p>
    <w:p w14:paraId="001D6068" w14:textId="43DD7462" w:rsidR="008A0911" w:rsidRPr="008A0911" w:rsidRDefault="008A0911" w:rsidP="00424DE8">
      <w:pPr>
        <w:tabs>
          <w:tab w:val="left" w:pos="6663"/>
        </w:tabs>
        <w:rPr>
          <w:sz w:val="28"/>
          <w:szCs w:val="28"/>
        </w:rPr>
      </w:pPr>
      <w:r w:rsidRPr="008A0911">
        <w:rPr>
          <w:sz w:val="28"/>
          <w:szCs w:val="28"/>
        </w:rPr>
        <w:t>Rīgā</w:t>
      </w:r>
      <w:r w:rsidRPr="008A0911">
        <w:rPr>
          <w:sz w:val="28"/>
          <w:szCs w:val="28"/>
        </w:rPr>
        <w:tab/>
        <w:t>(prot. Nr. </w:t>
      </w:r>
      <w:r w:rsidR="00265391">
        <w:rPr>
          <w:sz w:val="28"/>
          <w:szCs w:val="28"/>
        </w:rPr>
        <w:t>17</w:t>
      </w:r>
      <w:r w:rsidRPr="008A0911">
        <w:rPr>
          <w:sz w:val="28"/>
          <w:szCs w:val="28"/>
        </w:rPr>
        <w:t> </w:t>
      </w:r>
      <w:r w:rsidR="00265391">
        <w:rPr>
          <w:sz w:val="28"/>
          <w:szCs w:val="28"/>
        </w:rPr>
        <w:t>1</w:t>
      </w:r>
      <w:bookmarkStart w:id="0" w:name="_GoBack"/>
      <w:bookmarkEnd w:id="0"/>
      <w:r w:rsidRPr="008A0911">
        <w:rPr>
          <w:sz w:val="28"/>
          <w:szCs w:val="28"/>
        </w:rPr>
        <w:t>. §)</w:t>
      </w:r>
    </w:p>
    <w:p w14:paraId="0ECA1E48" w14:textId="77777777" w:rsidR="00157AC7" w:rsidRPr="008A0911" w:rsidRDefault="00157AC7" w:rsidP="00033472">
      <w:pPr>
        <w:pStyle w:val="Heading3"/>
        <w:tabs>
          <w:tab w:val="left" w:pos="0"/>
        </w:tabs>
        <w:ind w:left="0" w:firstLine="0"/>
        <w:jc w:val="center"/>
        <w:rPr>
          <w:bCs/>
          <w:szCs w:val="28"/>
        </w:rPr>
      </w:pPr>
    </w:p>
    <w:p w14:paraId="0ECA1E49" w14:textId="77777777" w:rsidR="00623DD6" w:rsidRPr="008A0911" w:rsidRDefault="00623DD6" w:rsidP="00033472">
      <w:pPr>
        <w:pStyle w:val="Heading3"/>
        <w:tabs>
          <w:tab w:val="left" w:pos="0"/>
        </w:tabs>
        <w:ind w:left="0" w:firstLine="0"/>
        <w:jc w:val="center"/>
        <w:rPr>
          <w:b/>
          <w:bCs/>
          <w:szCs w:val="28"/>
        </w:rPr>
      </w:pPr>
      <w:r w:rsidRPr="008A0911">
        <w:rPr>
          <w:b/>
          <w:bCs/>
          <w:szCs w:val="28"/>
        </w:rPr>
        <w:t xml:space="preserve">Par </w:t>
      </w:r>
      <w:r w:rsidR="00BA21EF" w:rsidRPr="008A0911">
        <w:rPr>
          <w:b/>
          <w:bCs/>
          <w:szCs w:val="28"/>
        </w:rPr>
        <w:t xml:space="preserve">Latvijas Republikas pilnvarotā pārstāvja iecelšanu Latvijas Republikas </w:t>
      </w:r>
      <w:r w:rsidR="00994052" w:rsidRPr="008A0911">
        <w:rPr>
          <w:b/>
          <w:bCs/>
          <w:szCs w:val="28"/>
        </w:rPr>
        <w:t>v</w:t>
      </w:r>
      <w:r w:rsidR="00BA21EF" w:rsidRPr="008A0911">
        <w:rPr>
          <w:b/>
          <w:bCs/>
          <w:szCs w:val="28"/>
        </w:rPr>
        <w:t xml:space="preserve">aldības un Krievijas Federācijas </w:t>
      </w:r>
      <w:r w:rsidR="00994052" w:rsidRPr="008A0911">
        <w:rPr>
          <w:b/>
          <w:bCs/>
          <w:szCs w:val="28"/>
        </w:rPr>
        <w:t>v</w:t>
      </w:r>
      <w:r w:rsidR="00BA21EF" w:rsidRPr="008A0911">
        <w:rPr>
          <w:b/>
          <w:bCs/>
          <w:szCs w:val="28"/>
        </w:rPr>
        <w:t xml:space="preserve">aldības </w:t>
      </w:r>
      <w:r w:rsidR="00994052" w:rsidRPr="008A0911">
        <w:rPr>
          <w:b/>
          <w:bCs/>
          <w:szCs w:val="28"/>
        </w:rPr>
        <w:t>v</w:t>
      </w:r>
      <w:r w:rsidR="00BA21EF" w:rsidRPr="008A0911">
        <w:rPr>
          <w:b/>
          <w:bCs/>
          <w:szCs w:val="28"/>
        </w:rPr>
        <w:t xml:space="preserve">ienošanās par Latvijas Republikas teritorijā dzīvojošo Krievijas Federācijas militāro pensionāru un viņu ģimenes locekļu sociālo aizsardzību izpildes </w:t>
      </w:r>
      <w:r w:rsidR="00033472" w:rsidRPr="008A0911">
        <w:rPr>
          <w:b/>
          <w:bCs/>
          <w:szCs w:val="28"/>
        </w:rPr>
        <w:t>nodrošināšanai</w:t>
      </w:r>
    </w:p>
    <w:p w14:paraId="0ECA1E4B" w14:textId="77777777" w:rsidR="00623DD6" w:rsidRPr="008A0911" w:rsidRDefault="00623DD6" w:rsidP="00623DD6">
      <w:pPr>
        <w:pStyle w:val="nais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ECA1E4C" w14:textId="2A8BBF70" w:rsidR="00623DD6" w:rsidRPr="008A0911" w:rsidRDefault="008A0911" w:rsidP="008A0911">
      <w:pPr>
        <w:pStyle w:val="Heading3"/>
        <w:tabs>
          <w:tab w:val="left" w:pos="0"/>
        </w:tabs>
        <w:ind w:left="0" w:firstLine="709"/>
        <w:rPr>
          <w:bCs/>
          <w:szCs w:val="28"/>
        </w:rPr>
      </w:pPr>
      <w:r>
        <w:rPr>
          <w:szCs w:val="28"/>
        </w:rPr>
        <w:t>1. </w:t>
      </w:r>
      <w:r w:rsidR="00BA21EF" w:rsidRPr="008A0911">
        <w:rPr>
          <w:szCs w:val="28"/>
        </w:rPr>
        <w:t xml:space="preserve">Iecelt Ārlietu ministrijas Krievijas nodaļas </w:t>
      </w:r>
      <w:r w:rsidR="00157AC7" w:rsidRPr="008A0911">
        <w:rPr>
          <w:szCs w:val="28"/>
        </w:rPr>
        <w:t>1.</w:t>
      </w:r>
      <w:r w:rsidR="002D7CD0" w:rsidRPr="008A0911">
        <w:rPr>
          <w:szCs w:val="28"/>
        </w:rPr>
        <w:t> </w:t>
      </w:r>
      <w:r w:rsidR="00677307" w:rsidRPr="008A0911">
        <w:rPr>
          <w:szCs w:val="28"/>
        </w:rPr>
        <w:t>s</w:t>
      </w:r>
      <w:r w:rsidR="00157AC7" w:rsidRPr="008A0911">
        <w:rPr>
          <w:szCs w:val="28"/>
        </w:rPr>
        <w:t xml:space="preserve">ekretāru Aldi </w:t>
      </w:r>
      <w:proofErr w:type="spellStart"/>
      <w:r w:rsidR="00157AC7" w:rsidRPr="008A0911">
        <w:rPr>
          <w:szCs w:val="28"/>
        </w:rPr>
        <w:t>Karlauski</w:t>
      </w:r>
      <w:proofErr w:type="spellEnd"/>
      <w:r w:rsidR="00157AC7" w:rsidRPr="008A0911">
        <w:rPr>
          <w:szCs w:val="28"/>
        </w:rPr>
        <w:t xml:space="preserve"> </w:t>
      </w:r>
      <w:r w:rsidR="00BA21EF" w:rsidRPr="008A0911">
        <w:rPr>
          <w:szCs w:val="28"/>
        </w:rPr>
        <w:t>par Latvijas Republikas pilnvaroto pārstāvi</w:t>
      </w:r>
      <w:r w:rsidR="00033472" w:rsidRPr="008A0911">
        <w:rPr>
          <w:bCs/>
          <w:szCs w:val="28"/>
        </w:rPr>
        <w:t xml:space="preserve"> Latvijas Republikas </w:t>
      </w:r>
      <w:r w:rsidR="00994052" w:rsidRPr="008A0911">
        <w:rPr>
          <w:bCs/>
          <w:szCs w:val="28"/>
        </w:rPr>
        <w:t>v</w:t>
      </w:r>
      <w:r w:rsidR="00033472" w:rsidRPr="008A0911">
        <w:rPr>
          <w:bCs/>
          <w:szCs w:val="28"/>
        </w:rPr>
        <w:t xml:space="preserve">aldības un Krievijas Federācijas </w:t>
      </w:r>
      <w:r w:rsidR="00994052" w:rsidRPr="008A0911">
        <w:rPr>
          <w:bCs/>
          <w:szCs w:val="28"/>
        </w:rPr>
        <w:t>v</w:t>
      </w:r>
      <w:r w:rsidR="00033472" w:rsidRPr="008A0911">
        <w:rPr>
          <w:bCs/>
          <w:szCs w:val="28"/>
        </w:rPr>
        <w:t xml:space="preserve">aldības </w:t>
      </w:r>
      <w:r w:rsidR="00994052" w:rsidRPr="008A0911">
        <w:rPr>
          <w:bCs/>
          <w:szCs w:val="28"/>
        </w:rPr>
        <w:t>v</w:t>
      </w:r>
      <w:r w:rsidR="00033472" w:rsidRPr="008A0911">
        <w:rPr>
          <w:bCs/>
          <w:szCs w:val="28"/>
        </w:rPr>
        <w:t>ienošanās par Latvijas Republikas teritorijā dzīvojošo Krievijas Federācijas militāro pensionāru un viņu ģimenes locekļu sociālo aizsardzību izpildes nodrošināšanai.</w:t>
      </w:r>
    </w:p>
    <w:p w14:paraId="0ECA1E4D" w14:textId="77777777" w:rsidR="00033472" w:rsidRPr="008A0911" w:rsidRDefault="00033472" w:rsidP="008A0911">
      <w:pPr>
        <w:ind w:firstLine="709"/>
        <w:rPr>
          <w:sz w:val="28"/>
          <w:szCs w:val="28"/>
        </w:rPr>
      </w:pPr>
    </w:p>
    <w:p w14:paraId="0ECA1E4E" w14:textId="74BF4DDE" w:rsidR="00157AC7" w:rsidRPr="008A0911" w:rsidRDefault="008A0911" w:rsidP="008A0911">
      <w:pPr>
        <w:pStyle w:val="ListParagraph"/>
        <w:ind w:left="0" w:firstLine="709"/>
        <w:jc w:val="both"/>
        <w:rPr>
          <w:b/>
          <w:bCs/>
          <w:color w:val="2C323A"/>
          <w:sz w:val="28"/>
          <w:szCs w:val="28"/>
        </w:rPr>
      </w:pPr>
      <w:r>
        <w:rPr>
          <w:sz w:val="28"/>
          <w:szCs w:val="28"/>
        </w:rPr>
        <w:t>2. </w:t>
      </w:r>
      <w:r w:rsidR="00033472" w:rsidRPr="008A0911">
        <w:rPr>
          <w:sz w:val="28"/>
          <w:szCs w:val="28"/>
        </w:rPr>
        <w:t xml:space="preserve">Atzīt par spēku </w:t>
      </w:r>
      <w:r w:rsidR="00B73C97" w:rsidRPr="008A0911">
        <w:rPr>
          <w:sz w:val="28"/>
          <w:szCs w:val="28"/>
        </w:rPr>
        <w:t>zaudējušu Ministru kabineta 201</w:t>
      </w:r>
      <w:r w:rsidR="00157AC7" w:rsidRPr="008A0911">
        <w:rPr>
          <w:sz w:val="28"/>
          <w:szCs w:val="28"/>
        </w:rPr>
        <w:t>7</w:t>
      </w:r>
      <w:r w:rsidR="00033472" w:rsidRPr="008A0911">
        <w:rPr>
          <w:sz w:val="28"/>
          <w:szCs w:val="28"/>
        </w:rPr>
        <w:t>.</w:t>
      </w:r>
      <w:r w:rsidR="002D7CD0" w:rsidRPr="008A0911">
        <w:rPr>
          <w:sz w:val="28"/>
          <w:szCs w:val="28"/>
        </w:rPr>
        <w:t> </w:t>
      </w:r>
      <w:r w:rsidR="00B73C97" w:rsidRPr="008A0911">
        <w:rPr>
          <w:sz w:val="28"/>
          <w:szCs w:val="28"/>
        </w:rPr>
        <w:t xml:space="preserve">gada </w:t>
      </w:r>
      <w:r w:rsidR="00157AC7" w:rsidRPr="008A0911">
        <w:rPr>
          <w:sz w:val="28"/>
          <w:szCs w:val="28"/>
        </w:rPr>
        <w:t>17</w:t>
      </w:r>
      <w:r w:rsidR="00033472" w:rsidRPr="008A0911">
        <w:rPr>
          <w:sz w:val="28"/>
          <w:szCs w:val="28"/>
        </w:rPr>
        <w:t>.</w:t>
      </w:r>
      <w:r w:rsidR="00157AC7" w:rsidRPr="008A0911">
        <w:rPr>
          <w:sz w:val="28"/>
          <w:szCs w:val="28"/>
        </w:rPr>
        <w:t xml:space="preserve"> maija </w:t>
      </w:r>
      <w:r w:rsidR="00B73C97" w:rsidRPr="008A0911">
        <w:rPr>
          <w:sz w:val="28"/>
          <w:szCs w:val="28"/>
        </w:rPr>
        <w:t>rīkojumu Nr.</w:t>
      </w:r>
      <w:r w:rsidR="002D7CD0" w:rsidRPr="008A0911">
        <w:rPr>
          <w:sz w:val="28"/>
          <w:szCs w:val="28"/>
        </w:rPr>
        <w:t> </w:t>
      </w:r>
      <w:r w:rsidR="00157AC7" w:rsidRPr="008A0911">
        <w:rPr>
          <w:sz w:val="28"/>
          <w:szCs w:val="28"/>
        </w:rPr>
        <w:t>237</w:t>
      </w:r>
      <w:r w:rsidR="00033472" w:rsidRPr="008A0911">
        <w:rPr>
          <w:sz w:val="28"/>
          <w:szCs w:val="28"/>
        </w:rPr>
        <w:t xml:space="preserve"> </w:t>
      </w:r>
      <w:r w:rsidR="009564E0">
        <w:rPr>
          <w:sz w:val="28"/>
          <w:szCs w:val="28"/>
        </w:rPr>
        <w:t>"</w:t>
      </w:r>
      <w:r w:rsidR="00033472" w:rsidRPr="008A0911">
        <w:rPr>
          <w:sz w:val="28"/>
          <w:szCs w:val="28"/>
        </w:rPr>
        <w:t>Pa</w:t>
      </w:r>
      <w:r w:rsidR="00BF722E" w:rsidRPr="008A0911">
        <w:rPr>
          <w:sz w:val="28"/>
          <w:szCs w:val="28"/>
        </w:rPr>
        <w:t>r Latvijas Republikas pilnvarotā pārstāvja iecelšanu</w:t>
      </w:r>
      <w:r w:rsidR="00BF722E" w:rsidRPr="008A0911">
        <w:rPr>
          <w:bCs/>
          <w:sz w:val="28"/>
          <w:szCs w:val="28"/>
        </w:rPr>
        <w:t xml:space="preserve"> Latvijas Republikas v</w:t>
      </w:r>
      <w:r w:rsidR="00033472" w:rsidRPr="008A0911">
        <w:rPr>
          <w:bCs/>
          <w:sz w:val="28"/>
          <w:szCs w:val="28"/>
        </w:rPr>
        <w:t>al</w:t>
      </w:r>
      <w:r w:rsidR="00BF722E" w:rsidRPr="008A0911">
        <w:rPr>
          <w:bCs/>
          <w:sz w:val="28"/>
          <w:szCs w:val="28"/>
        </w:rPr>
        <w:t>dības un Krievijas Federācijas v</w:t>
      </w:r>
      <w:r w:rsidR="00033472" w:rsidRPr="008A0911">
        <w:rPr>
          <w:bCs/>
          <w:sz w:val="28"/>
          <w:szCs w:val="28"/>
        </w:rPr>
        <w:t xml:space="preserve">aldības </w:t>
      </w:r>
      <w:r w:rsidR="002D7CD0" w:rsidRPr="008A0911">
        <w:rPr>
          <w:bCs/>
          <w:sz w:val="28"/>
          <w:szCs w:val="28"/>
        </w:rPr>
        <w:t>v</w:t>
      </w:r>
      <w:r w:rsidR="00033472" w:rsidRPr="008A0911">
        <w:rPr>
          <w:bCs/>
          <w:sz w:val="28"/>
          <w:szCs w:val="28"/>
        </w:rPr>
        <w:t>ienošanās par Latvijas Republikas teritorijā dzīvojošo Krievijas Federācijas militāro pensionāru un viņu ģimenes locekļu sociālo aizsardzību izpildes nodrošināšanai</w:t>
      </w:r>
      <w:r w:rsidR="000D5011">
        <w:rPr>
          <w:bCs/>
          <w:sz w:val="28"/>
          <w:szCs w:val="28"/>
        </w:rPr>
        <w:t>"</w:t>
      </w:r>
      <w:r w:rsidR="00033472" w:rsidRPr="008A0911">
        <w:rPr>
          <w:bCs/>
          <w:sz w:val="28"/>
          <w:szCs w:val="28"/>
        </w:rPr>
        <w:t xml:space="preserve"> </w:t>
      </w:r>
      <w:proofErr w:type="gramStart"/>
      <w:r w:rsidR="00033472" w:rsidRPr="008A0911">
        <w:rPr>
          <w:bCs/>
          <w:sz w:val="28"/>
          <w:szCs w:val="28"/>
        </w:rPr>
        <w:t>(</w:t>
      </w:r>
      <w:proofErr w:type="gramEnd"/>
      <w:r w:rsidR="00653142" w:rsidRPr="008A0911">
        <w:rPr>
          <w:bCs/>
          <w:sz w:val="28"/>
          <w:szCs w:val="28"/>
        </w:rPr>
        <w:t xml:space="preserve">Latvijas Vēstnesis, </w:t>
      </w:r>
      <w:r w:rsidR="00157AC7" w:rsidRPr="008A0911">
        <w:rPr>
          <w:bCs/>
          <w:sz w:val="28"/>
          <w:szCs w:val="28"/>
        </w:rPr>
        <w:t>2017</w:t>
      </w:r>
      <w:r w:rsidR="00CB0CAC" w:rsidRPr="008A0911">
        <w:rPr>
          <w:bCs/>
          <w:sz w:val="28"/>
          <w:szCs w:val="28"/>
        </w:rPr>
        <w:t>, 98. nr.).</w:t>
      </w:r>
    </w:p>
    <w:p w14:paraId="1A3ED6B8" w14:textId="77777777" w:rsidR="008A0911" w:rsidRPr="008A0911" w:rsidRDefault="008A0911" w:rsidP="00D262A4">
      <w:pPr>
        <w:pStyle w:val="ListParagraph"/>
        <w:ind w:left="0"/>
        <w:jc w:val="both"/>
        <w:rPr>
          <w:sz w:val="28"/>
          <w:szCs w:val="28"/>
        </w:rPr>
      </w:pPr>
    </w:p>
    <w:p w14:paraId="77C0031E" w14:textId="77777777" w:rsidR="008A0911" w:rsidRPr="008A0911" w:rsidRDefault="008A0911" w:rsidP="00D262A4">
      <w:pPr>
        <w:jc w:val="both"/>
        <w:rPr>
          <w:sz w:val="28"/>
          <w:szCs w:val="28"/>
          <w:lang w:eastAsia="en-US"/>
        </w:rPr>
      </w:pPr>
    </w:p>
    <w:p w14:paraId="1C449188" w14:textId="77777777" w:rsidR="008A0911" w:rsidRPr="008A0911" w:rsidRDefault="008A0911" w:rsidP="00D262A4">
      <w:pPr>
        <w:contextualSpacing/>
        <w:jc w:val="both"/>
        <w:rPr>
          <w:sz w:val="28"/>
          <w:szCs w:val="28"/>
        </w:rPr>
      </w:pPr>
    </w:p>
    <w:p w14:paraId="0D8FDD29" w14:textId="2DF65406" w:rsidR="008A0911" w:rsidRPr="008A0911" w:rsidRDefault="008A0911" w:rsidP="009564E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A0911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8A0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911">
        <w:rPr>
          <w:rFonts w:ascii="Times New Roman" w:hAnsi="Times New Roman" w:cs="Times New Roman"/>
          <w:sz w:val="28"/>
          <w:szCs w:val="28"/>
        </w:rPr>
        <w:t>prezidents</w:t>
      </w:r>
      <w:proofErr w:type="spellEnd"/>
      <w:r w:rsidRPr="008A0911">
        <w:rPr>
          <w:rFonts w:ascii="Times New Roman" w:hAnsi="Times New Roman" w:cs="Times New Roman"/>
          <w:sz w:val="28"/>
          <w:szCs w:val="28"/>
        </w:rPr>
        <w:tab/>
        <w:t>A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8A0911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8A0911">
        <w:rPr>
          <w:rFonts w:ascii="Times New Roman" w:hAnsi="Times New Roman" w:cs="Times New Roman"/>
          <w:sz w:val="28"/>
          <w:szCs w:val="28"/>
        </w:rPr>
        <w:t>Kariņš</w:t>
      </w:r>
      <w:proofErr w:type="spellEnd"/>
    </w:p>
    <w:p w14:paraId="63241DB2" w14:textId="77777777" w:rsidR="008A0911" w:rsidRPr="008A0911" w:rsidRDefault="008A0911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B943184" w14:textId="77777777" w:rsidR="008A0911" w:rsidRPr="008A0911" w:rsidRDefault="008A0911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F3C9ED1" w14:textId="77777777" w:rsidR="008A0911" w:rsidRPr="008A0911" w:rsidRDefault="008A0911" w:rsidP="00F634A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3A5C085" w14:textId="070F35BC" w:rsidR="008A0911" w:rsidRDefault="008A0911" w:rsidP="009564E0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A0911">
        <w:rPr>
          <w:rFonts w:ascii="Times New Roman" w:hAnsi="Times New Roman" w:cs="Times New Roman"/>
          <w:sz w:val="28"/>
          <w:szCs w:val="28"/>
        </w:rPr>
        <w:t>Ārlietu</w:t>
      </w:r>
      <w:proofErr w:type="spellEnd"/>
      <w:r w:rsidRPr="008A0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911">
        <w:rPr>
          <w:rFonts w:ascii="Times New Roman" w:hAnsi="Times New Roman" w:cs="Times New Roman"/>
          <w:sz w:val="28"/>
          <w:szCs w:val="28"/>
        </w:rPr>
        <w:t>ministr</w:t>
      </w:r>
      <w:r w:rsidR="00EE13F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EE1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3FE">
        <w:rPr>
          <w:rFonts w:ascii="Times New Roman" w:hAnsi="Times New Roman" w:cs="Times New Roman"/>
          <w:sz w:val="28"/>
          <w:szCs w:val="28"/>
        </w:rPr>
        <w:t>vietā</w:t>
      </w:r>
      <w:proofErr w:type="spellEnd"/>
      <w:r w:rsidR="00EE13FE">
        <w:rPr>
          <w:rFonts w:ascii="Times New Roman" w:hAnsi="Times New Roman" w:cs="Times New Roman"/>
          <w:sz w:val="28"/>
          <w:szCs w:val="28"/>
        </w:rPr>
        <w:t> –</w:t>
      </w:r>
    </w:p>
    <w:p w14:paraId="6D8D1AED" w14:textId="3D5D6682" w:rsidR="00EE13FE" w:rsidRPr="00EE13FE" w:rsidRDefault="00EE13FE" w:rsidP="00EE13FE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2"/>
          <w:lang w:val="de-DE"/>
        </w:rPr>
      </w:pPr>
      <w:r w:rsidRPr="00DE283C">
        <w:rPr>
          <w:rFonts w:ascii="Times New Roman" w:hAnsi="Times New Roman"/>
          <w:sz w:val="28"/>
          <w:lang w:val="de-DE"/>
        </w:rPr>
        <w:t>finanšu ministrs</w:t>
      </w:r>
      <w:r>
        <w:rPr>
          <w:rFonts w:ascii="Times New Roman" w:hAnsi="Times New Roman"/>
          <w:sz w:val="28"/>
          <w:lang w:val="de-DE"/>
        </w:rPr>
        <w:tab/>
      </w:r>
      <w:r w:rsidRPr="00DE283C">
        <w:rPr>
          <w:rFonts w:ascii="Times New Roman" w:hAnsi="Times New Roman"/>
          <w:sz w:val="28"/>
          <w:lang w:val="de-DE"/>
        </w:rPr>
        <w:t>J</w:t>
      </w:r>
      <w:r>
        <w:rPr>
          <w:rFonts w:ascii="Times New Roman" w:hAnsi="Times New Roman"/>
          <w:sz w:val="28"/>
          <w:lang w:val="de-DE"/>
        </w:rPr>
        <w:t>. </w:t>
      </w:r>
      <w:r w:rsidRPr="00DE283C">
        <w:rPr>
          <w:rFonts w:ascii="Times New Roman" w:hAnsi="Times New Roman"/>
          <w:sz w:val="28"/>
          <w:lang w:val="de-DE"/>
        </w:rPr>
        <w:t>Reirs</w:t>
      </w:r>
    </w:p>
    <w:sectPr w:rsidR="00EE13FE" w:rsidRPr="00EE13FE" w:rsidSect="008A09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A1E67" w14:textId="77777777" w:rsidR="00167A2D" w:rsidRDefault="00167A2D">
      <w:r>
        <w:separator/>
      </w:r>
    </w:p>
  </w:endnote>
  <w:endnote w:type="continuationSeparator" w:id="0">
    <w:p w14:paraId="0ECA1E68" w14:textId="77777777" w:rsidR="00167A2D" w:rsidRDefault="0016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1E6D" w14:textId="77777777" w:rsidR="002E32B7" w:rsidRPr="00B72585" w:rsidRDefault="002E32B7" w:rsidP="00B72585">
    <w:pPr>
      <w:pStyle w:val="Footer"/>
      <w:jc w:val="both"/>
      <w:rPr>
        <w:lang w:val="lv-LV"/>
      </w:rPr>
    </w:pPr>
    <w:r>
      <w:rPr>
        <w:lang w:val="lv-LV"/>
      </w:rPr>
      <w:t xml:space="preserve">AMRik_180711_krustpunkts; Ministru kabineta rīkojuma projekts “Par pārstāvju norīkošanu </w:t>
    </w:r>
    <w:r w:rsidRPr="00B72585">
      <w:rPr>
        <w:bCs/>
        <w:szCs w:val="28"/>
        <w:lang w:val="lv-LV"/>
      </w:rPr>
      <w:t>Latvijas, Baltkrievijas un Krievijas kopīgajā komisijā Latvijas Republikas, Baltkrievijas Republikas un Krievijas Federācijas valsts robežu krustpunkta demarkācijai”</w:t>
    </w:r>
  </w:p>
  <w:p w14:paraId="0ECA1E6E" w14:textId="77777777" w:rsidR="002E32B7" w:rsidRDefault="002E32B7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1E6F" w14:textId="1D3DE026" w:rsidR="002E32B7" w:rsidRPr="008A0911" w:rsidRDefault="008A0911" w:rsidP="008A0911">
    <w:pPr>
      <w:pStyle w:val="Heading3"/>
      <w:tabs>
        <w:tab w:val="left" w:pos="0"/>
      </w:tabs>
      <w:ind w:left="142" w:hanging="142"/>
      <w:rPr>
        <w:bCs/>
        <w:sz w:val="16"/>
        <w:szCs w:val="16"/>
      </w:rPr>
    </w:pPr>
    <w:r w:rsidRPr="008A0911">
      <w:rPr>
        <w:sz w:val="16"/>
        <w:szCs w:val="16"/>
      </w:rPr>
      <w:t>R0470_9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A1E65" w14:textId="77777777" w:rsidR="00167A2D" w:rsidRDefault="00167A2D">
      <w:r>
        <w:separator/>
      </w:r>
    </w:p>
  </w:footnote>
  <w:footnote w:type="continuationSeparator" w:id="0">
    <w:p w14:paraId="0ECA1E66" w14:textId="77777777" w:rsidR="00167A2D" w:rsidRDefault="0016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1E69" w14:textId="77777777" w:rsidR="002E32B7" w:rsidRDefault="002E32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ECA1E6A" w14:textId="77777777" w:rsidR="002E32B7" w:rsidRDefault="002E3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1E6B" w14:textId="2F253C0D" w:rsidR="002E32B7" w:rsidRDefault="002E32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9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CA1E6C" w14:textId="77777777" w:rsidR="002E32B7" w:rsidRDefault="002E32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4B2A" w14:textId="16202EF6" w:rsidR="008A0911" w:rsidRDefault="008A0911">
    <w:pPr>
      <w:pStyle w:val="Header"/>
      <w:rPr>
        <w:sz w:val="24"/>
        <w:szCs w:val="24"/>
      </w:rPr>
    </w:pPr>
  </w:p>
  <w:p w14:paraId="45A92214" w14:textId="543008E3" w:rsidR="008A0911" w:rsidRPr="00A142D0" w:rsidRDefault="008A0911" w:rsidP="00501350">
    <w:pPr>
      <w:pStyle w:val="Header"/>
    </w:pPr>
    <w:r>
      <w:rPr>
        <w:noProof/>
      </w:rPr>
      <w:drawing>
        <wp:inline distT="0" distB="0" distL="0" distR="0" wp14:anchorId="768ACB60" wp14:editId="3BEB7D3B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82BBF"/>
    <w:multiLevelType w:val="hybridMultilevel"/>
    <w:tmpl w:val="1DC0A076"/>
    <w:lvl w:ilvl="0" w:tplc="55E6C8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B1972"/>
    <w:multiLevelType w:val="hybridMultilevel"/>
    <w:tmpl w:val="907A447E"/>
    <w:lvl w:ilvl="0" w:tplc="93B4E08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CEE59D5"/>
    <w:multiLevelType w:val="hybridMultilevel"/>
    <w:tmpl w:val="344CA9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C5B96"/>
    <w:multiLevelType w:val="hybridMultilevel"/>
    <w:tmpl w:val="F3F0C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82AFC"/>
    <w:multiLevelType w:val="hybridMultilevel"/>
    <w:tmpl w:val="BA7A52CE"/>
    <w:lvl w:ilvl="0" w:tplc="76D8D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DD6"/>
    <w:rsid w:val="00022F8D"/>
    <w:rsid w:val="00033472"/>
    <w:rsid w:val="00034C9E"/>
    <w:rsid w:val="000926F5"/>
    <w:rsid w:val="00095D79"/>
    <w:rsid w:val="000B1E4F"/>
    <w:rsid w:val="000C42E6"/>
    <w:rsid w:val="000D5011"/>
    <w:rsid w:val="000E43A2"/>
    <w:rsid w:val="0011616A"/>
    <w:rsid w:val="00117F8C"/>
    <w:rsid w:val="00134580"/>
    <w:rsid w:val="00140756"/>
    <w:rsid w:val="00157AC7"/>
    <w:rsid w:val="00167A2D"/>
    <w:rsid w:val="00177F03"/>
    <w:rsid w:val="001959DA"/>
    <w:rsid w:val="00197FCE"/>
    <w:rsid w:val="001A54B9"/>
    <w:rsid w:val="00215EFE"/>
    <w:rsid w:val="002238D2"/>
    <w:rsid w:val="00235D92"/>
    <w:rsid w:val="00265391"/>
    <w:rsid w:val="00294D67"/>
    <w:rsid w:val="002A5EF9"/>
    <w:rsid w:val="002A69B0"/>
    <w:rsid w:val="002B0E9C"/>
    <w:rsid w:val="002C01B3"/>
    <w:rsid w:val="002D7CD0"/>
    <w:rsid w:val="002E105A"/>
    <w:rsid w:val="002E32B7"/>
    <w:rsid w:val="00310B3E"/>
    <w:rsid w:val="00340A9D"/>
    <w:rsid w:val="00373F67"/>
    <w:rsid w:val="003B4BAC"/>
    <w:rsid w:val="003D7990"/>
    <w:rsid w:val="00475B3E"/>
    <w:rsid w:val="004B1E97"/>
    <w:rsid w:val="004B5A81"/>
    <w:rsid w:val="004B5BAA"/>
    <w:rsid w:val="004D351F"/>
    <w:rsid w:val="004D5C41"/>
    <w:rsid w:val="00510F07"/>
    <w:rsid w:val="00521E29"/>
    <w:rsid w:val="005233C2"/>
    <w:rsid w:val="005454A3"/>
    <w:rsid w:val="0056322B"/>
    <w:rsid w:val="00581C71"/>
    <w:rsid w:val="005B4407"/>
    <w:rsid w:val="005B5930"/>
    <w:rsid w:val="005D702E"/>
    <w:rsid w:val="00606E90"/>
    <w:rsid w:val="00623DD6"/>
    <w:rsid w:val="00630603"/>
    <w:rsid w:val="00653142"/>
    <w:rsid w:val="00677307"/>
    <w:rsid w:val="00691A3F"/>
    <w:rsid w:val="00695D4F"/>
    <w:rsid w:val="006A501A"/>
    <w:rsid w:val="006D2AC9"/>
    <w:rsid w:val="007170BC"/>
    <w:rsid w:val="00736BE5"/>
    <w:rsid w:val="00771D21"/>
    <w:rsid w:val="00780677"/>
    <w:rsid w:val="00783477"/>
    <w:rsid w:val="00786D07"/>
    <w:rsid w:val="007A2F2B"/>
    <w:rsid w:val="007B48F6"/>
    <w:rsid w:val="007B58CA"/>
    <w:rsid w:val="007B6EB1"/>
    <w:rsid w:val="007C69A7"/>
    <w:rsid w:val="008130D9"/>
    <w:rsid w:val="00814196"/>
    <w:rsid w:val="0081757B"/>
    <w:rsid w:val="00857265"/>
    <w:rsid w:val="00864EBB"/>
    <w:rsid w:val="008A0911"/>
    <w:rsid w:val="008C4C41"/>
    <w:rsid w:val="008D4527"/>
    <w:rsid w:val="009024A8"/>
    <w:rsid w:val="0092270D"/>
    <w:rsid w:val="009564E0"/>
    <w:rsid w:val="00987B79"/>
    <w:rsid w:val="00994052"/>
    <w:rsid w:val="009B149C"/>
    <w:rsid w:val="009B17BE"/>
    <w:rsid w:val="00A24322"/>
    <w:rsid w:val="00AA56FA"/>
    <w:rsid w:val="00AC4B12"/>
    <w:rsid w:val="00AF298C"/>
    <w:rsid w:val="00B24BDA"/>
    <w:rsid w:val="00B3661A"/>
    <w:rsid w:val="00B72585"/>
    <w:rsid w:val="00B73C97"/>
    <w:rsid w:val="00B86F40"/>
    <w:rsid w:val="00BA21EF"/>
    <w:rsid w:val="00BC3973"/>
    <w:rsid w:val="00BF722E"/>
    <w:rsid w:val="00C029D8"/>
    <w:rsid w:val="00CA2B7F"/>
    <w:rsid w:val="00CB0CAC"/>
    <w:rsid w:val="00CC15D8"/>
    <w:rsid w:val="00D16246"/>
    <w:rsid w:val="00D215A3"/>
    <w:rsid w:val="00D26689"/>
    <w:rsid w:val="00D462D7"/>
    <w:rsid w:val="00D6735B"/>
    <w:rsid w:val="00D815EE"/>
    <w:rsid w:val="00DC5F2F"/>
    <w:rsid w:val="00DE7328"/>
    <w:rsid w:val="00E0257E"/>
    <w:rsid w:val="00E42C7D"/>
    <w:rsid w:val="00E6626D"/>
    <w:rsid w:val="00E871FA"/>
    <w:rsid w:val="00ED5AD8"/>
    <w:rsid w:val="00ED5B4A"/>
    <w:rsid w:val="00EE13FE"/>
    <w:rsid w:val="00F2119E"/>
    <w:rsid w:val="00F2605F"/>
    <w:rsid w:val="00F53F6D"/>
    <w:rsid w:val="00F61DB0"/>
    <w:rsid w:val="00F65323"/>
    <w:rsid w:val="00F84091"/>
    <w:rsid w:val="00F939B5"/>
    <w:rsid w:val="00FB4552"/>
    <w:rsid w:val="00FD3BD1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A1E41"/>
  <w15:docId w15:val="{47A5E5E6-0585-40BA-B0CB-D3029FB2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7AC7"/>
    <w:rPr>
      <w:sz w:val="24"/>
      <w:szCs w:val="24"/>
    </w:rPr>
  </w:style>
  <w:style w:type="paragraph" w:styleId="Heading3">
    <w:name w:val="heading 3"/>
    <w:basedOn w:val="Normal"/>
    <w:next w:val="Normal"/>
    <w:qFormat/>
    <w:rsid w:val="00623DD6"/>
    <w:pPr>
      <w:keepNext/>
      <w:ind w:left="1418" w:hanging="1418"/>
      <w:jc w:val="both"/>
      <w:outlineLvl w:val="2"/>
    </w:pPr>
    <w:rPr>
      <w:sz w:val="28"/>
      <w:szCs w:val="20"/>
      <w:lang w:eastAsia="en-US"/>
    </w:rPr>
  </w:style>
  <w:style w:type="paragraph" w:styleId="Heading4">
    <w:name w:val="heading 4"/>
    <w:basedOn w:val="Normal"/>
    <w:next w:val="Normal"/>
    <w:qFormat/>
    <w:rsid w:val="00623DD6"/>
    <w:pPr>
      <w:keepNext/>
      <w:outlineLvl w:val="3"/>
    </w:pPr>
    <w:rPr>
      <w:sz w:val="28"/>
      <w:lang w:eastAsia="en-US"/>
    </w:rPr>
  </w:style>
  <w:style w:type="paragraph" w:styleId="Heading9">
    <w:name w:val="heading 9"/>
    <w:basedOn w:val="Normal"/>
    <w:next w:val="Normal"/>
    <w:qFormat/>
    <w:rsid w:val="00623DD6"/>
    <w:pPr>
      <w:keepNext/>
      <w:ind w:firstLine="300"/>
      <w:jc w:val="both"/>
      <w:outlineLvl w:val="8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3DD6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styleId="Footer">
    <w:name w:val="footer"/>
    <w:basedOn w:val="Normal"/>
    <w:rsid w:val="00623DD6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23DD6"/>
  </w:style>
  <w:style w:type="paragraph" w:customStyle="1" w:styleId="naisf">
    <w:name w:val="naisf"/>
    <w:basedOn w:val="Normal"/>
    <w:rsid w:val="00623DD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styleId="Hyperlink">
    <w:name w:val="Hyperlink"/>
    <w:uiPriority w:val="99"/>
    <w:rsid w:val="00623DD6"/>
    <w:rPr>
      <w:color w:val="0000FF"/>
      <w:u w:val="single"/>
    </w:rPr>
  </w:style>
  <w:style w:type="paragraph" w:styleId="BodyText3">
    <w:name w:val="Body Text 3"/>
    <w:basedOn w:val="Normal"/>
    <w:rsid w:val="00623DD6"/>
    <w:pPr>
      <w:jc w:val="both"/>
    </w:pPr>
    <w:rPr>
      <w:sz w:val="28"/>
      <w:szCs w:val="28"/>
      <w:lang w:eastAsia="en-US"/>
    </w:rPr>
  </w:style>
  <w:style w:type="paragraph" w:styleId="EnvelopeReturn">
    <w:name w:val="envelope return"/>
    <w:basedOn w:val="Normal"/>
    <w:unhideWhenUsed/>
    <w:rsid w:val="009B17BE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semiHidden/>
    <w:rsid w:val="00ED5B4A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57AC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A0911"/>
    <w:rPr>
      <w:lang w:val="en-US" w:eastAsia="en-US"/>
    </w:rPr>
  </w:style>
  <w:style w:type="paragraph" w:customStyle="1" w:styleId="Body">
    <w:name w:val="Body"/>
    <w:rsid w:val="00EE13F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E2181-7DB6-4EF8-9441-60D594CA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pārstāvju norīkošanu darbam Latvijas, Baltkrievijas un Krievijas kopīgajā komisijā Latvijas, Baltkrievijas un Krievijas valsts robežu krustpunkta demarkācijai</vt:lpstr>
    </vt:vector>
  </TitlesOfParts>
  <Company>Ārlietu ministrija</Company>
  <LinksUpToDate>false</LinksUpToDate>
  <CharactersWithSpaces>1198</CharactersWithSpaces>
  <SharedDoc>false</SharedDoc>
  <HLinks>
    <vt:vector size="6" baseType="variant"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mailto:aldis.karlauskis@mfa.gov.lv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pārstāvju norīkošanu darbam Latvijas, Baltkrievijas un Krievijas kopīgajā komisijā Latvijas, Baltkrievijas un Krievijas valsts robežu krustpunkta demarkācijai</dc:title>
  <dc:subject>rīkojuma projekts</dc:subject>
  <dc:creator>Sanita Ulmane</dc:creator>
  <dc:description>sanita.ulmane@mfa.gov.lv; 67016291</dc:description>
  <cp:lastModifiedBy>Leontine Babkina</cp:lastModifiedBy>
  <cp:revision>9</cp:revision>
  <cp:lastPrinted>2019-03-27T09:15:00Z</cp:lastPrinted>
  <dcterms:created xsi:type="dcterms:W3CDTF">2019-03-07T07:16:00Z</dcterms:created>
  <dcterms:modified xsi:type="dcterms:W3CDTF">2019-04-03T10:36:00Z</dcterms:modified>
</cp:coreProperties>
</file>