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85EA" w14:textId="77777777" w:rsidR="0086496E" w:rsidRDefault="0086496E" w:rsidP="0086496E">
      <w:pPr>
        <w:jc w:val="right"/>
        <w:rPr>
          <w:color w:val="414142"/>
          <w:sz w:val="28"/>
          <w:szCs w:val="28"/>
        </w:rPr>
      </w:pPr>
      <w:bookmarkStart w:id="0" w:name="_GoBack"/>
      <w:bookmarkEnd w:id="0"/>
      <w:r w:rsidRPr="006E41E7">
        <w:rPr>
          <w:color w:val="414142"/>
          <w:sz w:val="28"/>
          <w:szCs w:val="28"/>
        </w:rPr>
        <w:t xml:space="preserve">3.pielikums </w:t>
      </w:r>
    </w:p>
    <w:p w14:paraId="3A3D5433" w14:textId="77777777" w:rsidR="0086496E" w:rsidRPr="00EB5B45" w:rsidRDefault="0086496E" w:rsidP="0086496E">
      <w:pPr>
        <w:jc w:val="right"/>
        <w:rPr>
          <w:sz w:val="28"/>
          <w:szCs w:val="28"/>
        </w:rPr>
      </w:pPr>
      <w:r w:rsidRPr="00EB5B45">
        <w:rPr>
          <w:sz w:val="28"/>
          <w:szCs w:val="28"/>
        </w:rPr>
        <w:t>Ministru kabineta</w:t>
      </w:r>
      <w:r w:rsidRPr="00EB5B45">
        <w:rPr>
          <w:rStyle w:val="apple-converted-space"/>
          <w:sz w:val="28"/>
          <w:szCs w:val="28"/>
        </w:rPr>
        <w:t> </w:t>
      </w:r>
      <w:r w:rsidRPr="00EB5B45">
        <w:rPr>
          <w:sz w:val="28"/>
          <w:szCs w:val="28"/>
        </w:rPr>
        <w:br/>
        <w:t>2019.gada __._______ noteikumiem Nr.____</w:t>
      </w:r>
    </w:p>
    <w:p w14:paraId="5DD3FB79" w14:textId="77777777" w:rsidR="0086496E" w:rsidRPr="006E41E7" w:rsidRDefault="0086496E" w:rsidP="0086496E">
      <w:pPr>
        <w:jc w:val="right"/>
        <w:rPr>
          <w:color w:val="414142"/>
          <w:sz w:val="28"/>
          <w:szCs w:val="28"/>
          <w:lang w:eastAsia="lv-LV"/>
        </w:rPr>
      </w:pPr>
      <w:r w:rsidRPr="006E41E7">
        <w:rPr>
          <w:color w:val="414142"/>
          <w:sz w:val="28"/>
          <w:szCs w:val="28"/>
        </w:rPr>
        <w:br/>
      </w:r>
      <w:bookmarkStart w:id="1" w:name="piel-558298"/>
      <w:bookmarkEnd w:id="1"/>
    </w:p>
    <w:p w14:paraId="28632DB8" w14:textId="77777777" w:rsidR="0086496E" w:rsidRPr="006E41E7" w:rsidRDefault="0086496E" w:rsidP="0086496E">
      <w:pPr>
        <w:jc w:val="center"/>
        <w:rPr>
          <w:b/>
          <w:bCs/>
          <w:color w:val="414142"/>
          <w:sz w:val="28"/>
          <w:szCs w:val="28"/>
        </w:rPr>
      </w:pPr>
      <w:bookmarkStart w:id="2" w:name="n-558299"/>
      <w:bookmarkStart w:id="3" w:name="558299"/>
      <w:bookmarkEnd w:id="2"/>
      <w:bookmarkEnd w:id="3"/>
    </w:p>
    <w:p w14:paraId="7FDDC0BC" w14:textId="77777777" w:rsidR="0086496E" w:rsidRDefault="0086496E" w:rsidP="0086496E">
      <w:pPr>
        <w:jc w:val="center"/>
        <w:rPr>
          <w:b/>
          <w:bCs/>
          <w:color w:val="414142"/>
          <w:sz w:val="28"/>
          <w:szCs w:val="28"/>
        </w:rPr>
      </w:pPr>
      <w:r w:rsidRPr="006E41E7">
        <w:rPr>
          <w:b/>
          <w:bCs/>
          <w:color w:val="414142"/>
          <w:sz w:val="28"/>
          <w:szCs w:val="28"/>
        </w:rPr>
        <w:t>Riska likmes</w:t>
      </w:r>
    </w:p>
    <w:p w14:paraId="7937E4C7" w14:textId="77777777" w:rsidR="0086496E" w:rsidRPr="006E41E7" w:rsidRDefault="0086496E" w:rsidP="0086496E">
      <w:pPr>
        <w:jc w:val="center"/>
        <w:rPr>
          <w:b/>
          <w:bCs/>
          <w:color w:val="414142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0"/>
        <w:gridCol w:w="1038"/>
        <w:gridCol w:w="982"/>
        <w:gridCol w:w="865"/>
      </w:tblGrid>
      <w:tr w:rsidR="0086496E" w:rsidRPr="0008212E" w14:paraId="618322B5" w14:textId="77777777" w:rsidTr="009A399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0A97D" w14:textId="77777777" w:rsidR="0086496E" w:rsidRPr="006E41E7" w:rsidRDefault="0086496E" w:rsidP="009A3995">
            <w:pPr>
              <w:jc w:val="center"/>
              <w:rPr>
                <w:b/>
                <w:bCs/>
                <w:color w:val="414142"/>
                <w:sz w:val="28"/>
                <w:szCs w:val="28"/>
              </w:rPr>
            </w:pPr>
            <w:r w:rsidRPr="006E41E7">
              <w:rPr>
                <w:b/>
                <w:bCs/>
                <w:color w:val="414142"/>
                <w:sz w:val="28"/>
                <w:szCs w:val="28"/>
              </w:rPr>
              <w:t xml:space="preserve">Aizdevuma </w:t>
            </w:r>
            <w:r>
              <w:rPr>
                <w:b/>
                <w:bCs/>
                <w:color w:val="414142"/>
                <w:sz w:val="28"/>
                <w:szCs w:val="28"/>
              </w:rPr>
              <w:t>riska procentu likme gadā, %*</w:t>
            </w:r>
          </w:p>
        </w:tc>
      </w:tr>
      <w:tr w:rsidR="0086496E" w:rsidRPr="0008212E" w14:paraId="373DB663" w14:textId="77777777" w:rsidTr="009A399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7528" w14:textId="77777777" w:rsidR="0086496E" w:rsidRPr="006E41E7" w:rsidRDefault="0086496E" w:rsidP="009A3995">
            <w:pPr>
              <w:jc w:val="center"/>
              <w:rPr>
                <w:b/>
                <w:bCs/>
                <w:color w:val="414142"/>
                <w:sz w:val="28"/>
                <w:szCs w:val="28"/>
              </w:rPr>
            </w:pPr>
            <w:r w:rsidRPr="006E41E7">
              <w:rPr>
                <w:b/>
                <w:bCs/>
                <w:color w:val="414142"/>
                <w:sz w:val="28"/>
                <w:szCs w:val="28"/>
              </w:rPr>
              <w:t>Novērtējuma kategorija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685F4" w14:textId="77777777" w:rsidR="0086496E" w:rsidRPr="006E41E7" w:rsidRDefault="0086496E" w:rsidP="009A3995">
            <w:pPr>
              <w:jc w:val="center"/>
              <w:rPr>
                <w:b/>
                <w:bCs/>
                <w:color w:val="414142"/>
                <w:sz w:val="28"/>
                <w:szCs w:val="28"/>
              </w:rPr>
            </w:pPr>
            <w:r w:rsidRPr="006E41E7">
              <w:rPr>
                <w:b/>
                <w:bCs/>
                <w:color w:val="414142"/>
                <w:sz w:val="28"/>
                <w:szCs w:val="28"/>
              </w:rPr>
              <w:t>Nodrošinājums</w:t>
            </w:r>
          </w:p>
        </w:tc>
      </w:tr>
      <w:tr w:rsidR="0086496E" w:rsidRPr="0008212E" w14:paraId="44A1143D" w14:textId="77777777" w:rsidTr="009A399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AB826" w14:textId="77777777" w:rsidR="0086496E" w:rsidRPr="006E41E7" w:rsidRDefault="0086496E" w:rsidP="009A3995">
            <w:pPr>
              <w:rPr>
                <w:b/>
                <w:bCs/>
                <w:color w:val="4141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76EE2" w14:textId="77777777" w:rsidR="0086496E" w:rsidRPr="006E41E7" w:rsidRDefault="0086496E" w:rsidP="009A3995">
            <w:pPr>
              <w:jc w:val="center"/>
              <w:rPr>
                <w:b/>
                <w:bCs/>
                <w:color w:val="414142"/>
                <w:sz w:val="28"/>
                <w:szCs w:val="28"/>
              </w:rPr>
            </w:pPr>
            <w:r w:rsidRPr="006E41E7">
              <w:rPr>
                <w:b/>
                <w:bCs/>
                <w:color w:val="414142"/>
                <w:sz w:val="28"/>
                <w:szCs w:val="28"/>
              </w:rPr>
              <w:t>augsts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5AF38" w14:textId="77777777" w:rsidR="0086496E" w:rsidRPr="006E41E7" w:rsidRDefault="0086496E" w:rsidP="009A3995">
            <w:pPr>
              <w:jc w:val="center"/>
              <w:rPr>
                <w:b/>
                <w:bCs/>
                <w:color w:val="414142"/>
                <w:sz w:val="28"/>
                <w:szCs w:val="28"/>
              </w:rPr>
            </w:pPr>
            <w:r w:rsidRPr="006E41E7">
              <w:rPr>
                <w:b/>
                <w:bCs/>
                <w:color w:val="414142"/>
                <w:sz w:val="28"/>
                <w:szCs w:val="28"/>
              </w:rPr>
              <w:t>vidējs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FA607" w14:textId="77777777" w:rsidR="0086496E" w:rsidRPr="006E41E7" w:rsidRDefault="0086496E" w:rsidP="009A3995">
            <w:pPr>
              <w:jc w:val="center"/>
              <w:rPr>
                <w:b/>
                <w:bCs/>
                <w:color w:val="414142"/>
                <w:sz w:val="28"/>
                <w:szCs w:val="28"/>
              </w:rPr>
            </w:pPr>
            <w:r w:rsidRPr="006E41E7">
              <w:rPr>
                <w:b/>
                <w:bCs/>
                <w:color w:val="414142"/>
                <w:sz w:val="28"/>
                <w:szCs w:val="28"/>
              </w:rPr>
              <w:t>zems</w:t>
            </w:r>
          </w:p>
        </w:tc>
      </w:tr>
      <w:tr w:rsidR="0086496E" w:rsidRPr="0008212E" w14:paraId="551CC4E1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3CC1" w14:textId="77777777" w:rsidR="0086496E" w:rsidRPr="006E41E7" w:rsidRDefault="0086496E" w:rsidP="009A3995">
            <w:pPr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Spēcīga (AAA-A)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ABBA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>
              <w:rPr>
                <w:color w:val="414142"/>
                <w:sz w:val="28"/>
                <w:szCs w:val="28"/>
              </w:rPr>
              <w:t>0.</w:t>
            </w:r>
            <w:r w:rsidRPr="006E41E7">
              <w:rPr>
                <w:color w:val="41414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5E2E6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>
              <w:rPr>
                <w:color w:val="414142"/>
                <w:sz w:val="28"/>
                <w:szCs w:val="28"/>
              </w:rPr>
              <w:t>0.</w:t>
            </w:r>
            <w:r w:rsidRPr="006E41E7">
              <w:rPr>
                <w:color w:val="414142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73CA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1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0</w:t>
            </w:r>
          </w:p>
        </w:tc>
      </w:tr>
      <w:tr w:rsidR="0086496E" w:rsidRPr="0008212E" w14:paraId="7C2AA668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9C3EE" w14:textId="77777777" w:rsidR="0086496E" w:rsidRPr="006E41E7" w:rsidRDefault="0086496E" w:rsidP="009A3995">
            <w:pPr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Laba (BBB)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5349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>
              <w:rPr>
                <w:color w:val="414142"/>
                <w:sz w:val="28"/>
                <w:szCs w:val="28"/>
              </w:rPr>
              <w:t>0.</w:t>
            </w:r>
            <w:r w:rsidRPr="006E41E7">
              <w:rPr>
                <w:color w:val="414142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D87B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1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6D307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2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2</w:t>
            </w:r>
          </w:p>
        </w:tc>
      </w:tr>
      <w:tr w:rsidR="0086496E" w:rsidRPr="0008212E" w14:paraId="0A89430F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ECF28" w14:textId="77777777" w:rsidR="0086496E" w:rsidRPr="006E41E7" w:rsidRDefault="0086496E" w:rsidP="009A3995">
            <w:pPr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Apmierinoša (BB)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DF040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1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67C00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2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E10B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4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0</w:t>
            </w:r>
          </w:p>
        </w:tc>
      </w:tr>
      <w:tr w:rsidR="0086496E" w:rsidRPr="0008212E" w14:paraId="0FB2205C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E44AE" w14:textId="77777777" w:rsidR="0086496E" w:rsidRPr="006E41E7" w:rsidRDefault="0086496E" w:rsidP="009A3995">
            <w:pPr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Vāja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A3D3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2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29C9D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4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E709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6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5</w:t>
            </w:r>
          </w:p>
        </w:tc>
      </w:tr>
      <w:tr w:rsidR="0086496E" w:rsidRPr="0008212E" w14:paraId="72F69447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03177" w14:textId="77777777" w:rsidR="0086496E" w:rsidRPr="006E41E7" w:rsidRDefault="0086496E" w:rsidP="009A3995">
            <w:pPr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Slikta/finansiālās grūtības (CCC un zemāka)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681BB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4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B967B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6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8EBB1" w14:textId="77777777" w:rsidR="0086496E" w:rsidRPr="006E41E7" w:rsidRDefault="0086496E" w:rsidP="009A3995">
            <w:pPr>
              <w:jc w:val="right"/>
              <w:rPr>
                <w:color w:val="414142"/>
                <w:sz w:val="28"/>
                <w:szCs w:val="28"/>
              </w:rPr>
            </w:pPr>
            <w:r w:rsidRPr="006E41E7">
              <w:rPr>
                <w:color w:val="414142"/>
                <w:sz w:val="28"/>
                <w:szCs w:val="28"/>
              </w:rPr>
              <w:t>10</w:t>
            </w:r>
            <w:r>
              <w:rPr>
                <w:color w:val="414142"/>
                <w:sz w:val="28"/>
                <w:szCs w:val="28"/>
              </w:rPr>
              <w:t>.</w:t>
            </w:r>
            <w:r w:rsidRPr="006E41E7">
              <w:rPr>
                <w:color w:val="414142"/>
                <w:sz w:val="28"/>
                <w:szCs w:val="28"/>
              </w:rPr>
              <w:t>0</w:t>
            </w:r>
          </w:p>
        </w:tc>
      </w:tr>
    </w:tbl>
    <w:p w14:paraId="78A363B9" w14:textId="77777777" w:rsidR="0086496E" w:rsidRDefault="0086496E" w:rsidP="0086496E">
      <w:pPr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* riska procentu likmes apmērs noteikts saskaņā ar Eiropas Komisijas paziņojumu par atsauces likmes un diskonta likmes noteikšanas metodi.</w:t>
      </w:r>
    </w:p>
    <w:p w14:paraId="2F359AD5" w14:textId="77777777" w:rsidR="0086496E" w:rsidRDefault="0086496E" w:rsidP="0086496E">
      <w:pPr>
        <w:jc w:val="both"/>
        <w:rPr>
          <w:color w:val="414142"/>
          <w:sz w:val="28"/>
          <w:szCs w:val="28"/>
        </w:rPr>
      </w:pPr>
    </w:p>
    <w:p w14:paraId="3681A323" w14:textId="77777777" w:rsidR="0086496E" w:rsidRPr="0008212E" w:rsidRDefault="0086496E" w:rsidP="0086496E">
      <w:pPr>
        <w:ind w:firstLine="720"/>
        <w:jc w:val="both"/>
        <w:rPr>
          <w:sz w:val="28"/>
          <w:szCs w:val="28"/>
        </w:rPr>
      </w:pPr>
      <w:r w:rsidRPr="006E41E7">
        <w:rPr>
          <w:color w:val="414142"/>
          <w:sz w:val="28"/>
          <w:szCs w:val="28"/>
        </w:rPr>
        <w:t>Aizņēmējiem, kuriem nav kredītvēstures vai novērtējuma, kas ir pamatots ar bilanci (piemēram, īpašam nolūkam dibinātiem uzņēmumiem vai jaundibinātiem uzņēmumiem), riska likmi nosaka vismaz 4 % apmērā (atkarībā no pieejamā nodrošinājuma) un riska likme nevar būt zemāka par to, ko piemēro mātes uzņēmumam.</w:t>
      </w:r>
    </w:p>
    <w:p w14:paraId="265C53AD" w14:textId="77777777" w:rsidR="0086496E" w:rsidRDefault="0086496E" w:rsidP="0086496E">
      <w:pPr>
        <w:pStyle w:val="naisf"/>
        <w:tabs>
          <w:tab w:val="left" w:pos="6663"/>
          <w:tab w:val="right" w:pos="836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3F02E525" w14:textId="77777777" w:rsidR="0086496E" w:rsidRPr="00055AD8" w:rsidRDefault="0086496E" w:rsidP="0086496E">
      <w:pPr>
        <w:pStyle w:val="naisf"/>
        <w:tabs>
          <w:tab w:val="left" w:pos="6663"/>
          <w:tab w:val="right" w:pos="8364"/>
        </w:tabs>
        <w:spacing w:before="0" w:beforeAutospacing="0" w:after="0" w:afterAutospacing="0"/>
        <w:ind w:firstLine="709"/>
        <w:jc w:val="right"/>
        <w:rPr>
          <w:sz w:val="28"/>
          <w:szCs w:val="28"/>
          <w:lang w:val="lv-LV"/>
        </w:rPr>
      </w:pPr>
    </w:p>
    <w:p w14:paraId="6D1D995A" w14:textId="77777777" w:rsidR="0086496E" w:rsidRPr="00055AD8" w:rsidRDefault="0086496E" w:rsidP="0086496E">
      <w:pPr>
        <w:pStyle w:val="naisf"/>
        <w:tabs>
          <w:tab w:val="left" w:pos="6663"/>
          <w:tab w:val="right" w:pos="8364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055AD8">
        <w:rPr>
          <w:sz w:val="28"/>
          <w:szCs w:val="28"/>
          <w:lang w:val="lv-LV"/>
        </w:rPr>
        <w:t xml:space="preserve">Finanšu ministrs </w:t>
      </w:r>
      <w:r w:rsidRPr="00055AD8">
        <w:rPr>
          <w:szCs w:val="28"/>
        </w:rPr>
        <w:t xml:space="preserve"> </w:t>
      </w:r>
      <w:r w:rsidRPr="00055AD8">
        <w:rPr>
          <w:szCs w:val="28"/>
        </w:rPr>
        <w:tab/>
      </w:r>
      <w:r>
        <w:rPr>
          <w:szCs w:val="28"/>
        </w:rPr>
        <w:t xml:space="preserve">                           </w:t>
      </w:r>
      <w:r>
        <w:rPr>
          <w:rFonts w:eastAsia="Times New Roman"/>
          <w:sz w:val="28"/>
          <w:szCs w:val="28"/>
          <w:lang w:val="lv-LV"/>
        </w:rPr>
        <w:t>J.</w:t>
      </w:r>
      <w:r w:rsidRPr="00055AD8">
        <w:rPr>
          <w:rFonts w:eastAsia="Times New Roman"/>
          <w:sz w:val="28"/>
          <w:szCs w:val="28"/>
          <w:lang w:val="lv-LV"/>
        </w:rPr>
        <w:t>Reirs</w:t>
      </w:r>
    </w:p>
    <w:p w14:paraId="2390F487" w14:textId="77777777" w:rsidR="0086496E" w:rsidRPr="00E311E5" w:rsidRDefault="0086496E" w:rsidP="0086496E">
      <w:pPr>
        <w:pStyle w:val="naisf"/>
        <w:tabs>
          <w:tab w:val="right" w:pos="6804"/>
        </w:tabs>
        <w:spacing w:before="0" w:beforeAutospacing="0" w:after="0" w:afterAutospacing="0"/>
        <w:ind w:firstLine="709"/>
        <w:jc w:val="left"/>
        <w:rPr>
          <w:sz w:val="28"/>
          <w:szCs w:val="28"/>
        </w:rPr>
      </w:pPr>
    </w:p>
    <w:p w14:paraId="0B01A900" w14:textId="77777777" w:rsidR="0086496E" w:rsidRPr="00377450" w:rsidRDefault="0086496E" w:rsidP="0086496E">
      <w:pPr>
        <w:pStyle w:val="NormalWeb"/>
        <w:keepNext/>
        <w:spacing w:before="0" w:beforeAutospacing="0" w:after="0" w:afterAutospacing="0"/>
        <w:ind w:left="226"/>
        <w:outlineLvl w:val="0"/>
        <w:rPr>
          <w:rFonts w:ascii="Times New Roman" w:hAnsi="Times New Roman"/>
          <w:color w:val="auto"/>
          <w:sz w:val="20"/>
        </w:rPr>
      </w:pPr>
    </w:p>
    <w:p w14:paraId="59BD2330" w14:textId="77777777" w:rsidR="0086496E" w:rsidRPr="00377450" w:rsidRDefault="0086496E" w:rsidP="0086496E">
      <w:pPr>
        <w:pStyle w:val="NormalWeb"/>
        <w:keepNext/>
        <w:spacing w:before="0" w:beforeAutospacing="0" w:after="0" w:afterAutospacing="0"/>
        <w:ind w:left="226"/>
        <w:outlineLvl w:val="0"/>
        <w:rPr>
          <w:rFonts w:ascii="Times New Roman" w:hAnsi="Times New Roman"/>
          <w:color w:val="auto"/>
          <w:sz w:val="20"/>
        </w:rPr>
      </w:pPr>
    </w:p>
    <w:p w14:paraId="47FBDF80" w14:textId="77777777" w:rsidR="00247E81" w:rsidRDefault="00247E81"/>
    <w:sectPr w:rsidR="00247E81" w:rsidSect="00645181">
      <w:footerReference w:type="first" r:id="rId9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A91D" w14:textId="77777777" w:rsidR="005614E6" w:rsidRDefault="005614E6" w:rsidP="00F87184">
      <w:r>
        <w:separator/>
      </w:r>
    </w:p>
  </w:endnote>
  <w:endnote w:type="continuationSeparator" w:id="0">
    <w:p w14:paraId="3B9B244C" w14:textId="77777777" w:rsidR="005614E6" w:rsidRDefault="005614E6" w:rsidP="00F8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31BF" w14:textId="77777777" w:rsidR="00F87184" w:rsidRDefault="008667DD">
    <w:pPr>
      <w:pStyle w:val="Footer"/>
    </w:pPr>
    <w:r>
      <w:t>FMNotp3_230419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7A89" w14:textId="77777777" w:rsidR="005614E6" w:rsidRDefault="005614E6" w:rsidP="00F87184">
      <w:r>
        <w:separator/>
      </w:r>
    </w:p>
  </w:footnote>
  <w:footnote w:type="continuationSeparator" w:id="0">
    <w:p w14:paraId="71C65DAA" w14:textId="77777777" w:rsidR="005614E6" w:rsidRDefault="005614E6" w:rsidP="00F8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6E"/>
    <w:rsid w:val="00024F0E"/>
    <w:rsid w:val="0014761A"/>
    <w:rsid w:val="00247E81"/>
    <w:rsid w:val="005614E6"/>
    <w:rsid w:val="0086496E"/>
    <w:rsid w:val="008667DD"/>
    <w:rsid w:val="00A743E8"/>
    <w:rsid w:val="00B22DEF"/>
    <w:rsid w:val="00BB30C5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690A"/>
  <w15:chartTrackingRefBased/>
  <w15:docId w15:val="{361B5FE0-9A50-49E2-B20B-0FE27329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496E"/>
    <w:pPr>
      <w:spacing w:before="100" w:beforeAutospacing="1" w:after="100" w:afterAutospacing="1"/>
    </w:pPr>
    <w:rPr>
      <w:rFonts w:ascii="Verdana" w:eastAsia="Arial Unicode MS" w:hAnsi="Verdana" w:cs="Arial Unicode MS"/>
      <w:color w:val="233458"/>
      <w:sz w:val="16"/>
      <w:szCs w:val="16"/>
      <w:lang w:val="en-GB"/>
    </w:rPr>
  </w:style>
  <w:style w:type="paragraph" w:customStyle="1" w:styleId="naisf">
    <w:name w:val="naisf"/>
    <w:basedOn w:val="Normal"/>
    <w:rsid w:val="0086496E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character" w:customStyle="1" w:styleId="apple-converted-space">
    <w:name w:val="apple-converted-space"/>
    <w:basedOn w:val="DefaultParagraphFont"/>
    <w:rsid w:val="0086496E"/>
  </w:style>
  <w:style w:type="paragraph" w:styleId="Header">
    <w:name w:val="header"/>
    <w:basedOn w:val="Normal"/>
    <w:link w:val="HeaderChar"/>
    <w:uiPriority w:val="99"/>
    <w:unhideWhenUsed/>
    <w:rsid w:val="00F871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1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8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6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7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7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J.Pone</Vad_x012b_t_x0101_js>
    <TAP xmlns="49b0bb89-35b3-4114-9b1c-a376ef2ba045">44</TAP>
    <Kategorija xmlns="2e5bb04e-596e-45bd-9003-43ca78b1ba16">3.pielikums</Kategorija>
  </documentManagement>
</p:properties>
</file>

<file path=customXml/itemProps1.xml><?xml version="1.0" encoding="utf-8"?>
<ds:datastoreItem xmlns:ds="http://schemas.openxmlformats.org/officeDocument/2006/customXml" ds:itemID="{B65DE53E-59AF-436E-8F03-942BEA9CE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CD408-5A8E-490F-88C7-FD931D18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030AE-0707-432A-B1F5-E2A32571CE8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ministrijas un citas centrālās valsts iestādes iekļauj gadskārtējā valsts budžeta likumprojektā valsts aizdevumu pieprasījumus, un valsts aizdevumu izsniegšanas un apkalpošanas kārtība" 3.pielikums</vt:lpstr>
    </vt:vector>
  </TitlesOfParts>
  <Company>Valsts kase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ministrijas un citas centrālās valsts iestādes iekļauj gadskārtējā valsts budžeta likumprojektā valsts aizdevumu pieprasījumus, un valsts aizdevumu izsniegšanas un apkalpošanas kārtība" 3.pielikums</dc:title>
  <dc:subject>3.pielikums</dc:subject>
  <dc:creator>I.Bobrovska</dc:creator>
  <cp:keywords/>
  <dc:description>Indra Bobrovska, 67094229, Indra.Bobrovska@kase.gov.lv</dc:description>
  <cp:lastModifiedBy>Inguna Dancīte</cp:lastModifiedBy>
  <cp:revision>2</cp:revision>
  <cp:lastPrinted>2019-04-23T14:27:00Z</cp:lastPrinted>
  <dcterms:created xsi:type="dcterms:W3CDTF">2019-04-29T11:20:00Z</dcterms:created>
  <dcterms:modified xsi:type="dcterms:W3CDTF">2019-04-29T11:20:00Z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