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633F" w14:textId="57D4763F" w:rsidR="009C36B8" w:rsidRPr="00EC65C0" w:rsidRDefault="009C36B8" w:rsidP="00B865F5">
      <w:pPr>
        <w:jc w:val="both"/>
        <w:rPr>
          <w:rFonts w:ascii="Times New Roman" w:hAnsi="Times New Roman"/>
          <w:szCs w:val="28"/>
        </w:rPr>
      </w:pPr>
    </w:p>
    <w:p w14:paraId="0CC9213D" w14:textId="77777777" w:rsidR="005466C5" w:rsidRPr="00EC65C0" w:rsidRDefault="005466C5" w:rsidP="00B865F5">
      <w:pPr>
        <w:jc w:val="both"/>
        <w:rPr>
          <w:rFonts w:ascii="Times New Roman" w:hAnsi="Times New Roman"/>
          <w:szCs w:val="28"/>
        </w:rPr>
      </w:pPr>
    </w:p>
    <w:p w14:paraId="2572ED86" w14:textId="77777777" w:rsidR="00394450" w:rsidRPr="00EC65C0" w:rsidRDefault="00394450" w:rsidP="005466C5">
      <w:pPr>
        <w:pStyle w:val="naisf"/>
        <w:spacing w:before="0" w:after="0"/>
        <w:ind w:firstLine="0"/>
        <w:rPr>
          <w:sz w:val="28"/>
          <w:szCs w:val="28"/>
        </w:rPr>
      </w:pPr>
    </w:p>
    <w:p w14:paraId="1182143C" w14:textId="595724ED" w:rsidR="00B865F5" w:rsidRPr="00EC65C0" w:rsidRDefault="00B865F5" w:rsidP="00424DE8">
      <w:pPr>
        <w:tabs>
          <w:tab w:val="left" w:pos="6663"/>
        </w:tabs>
        <w:rPr>
          <w:rFonts w:ascii="Times New Roman" w:hAnsi="Times New Roman"/>
          <w:szCs w:val="28"/>
        </w:rPr>
      </w:pPr>
      <w:r w:rsidRPr="00EC65C0">
        <w:rPr>
          <w:rFonts w:ascii="Times New Roman" w:hAnsi="Times New Roman"/>
          <w:szCs w:val="28"/>
        </w:rPr>
        <w:t>2019</w:t>
      </w:r>
      <w:r w:rsidR="00FB3251" w:rsidRPr="00EC65C0">
        <w:rPr>
          <w:rFonts w:ascii="Times New Roman" w:hAnsi="Times New Roman"/>
          <w:szCs w:val="28"/>
        </w:rPr>
        <w:t>. </w:t>
      </w:r>
      <w:r w:rsidRPr="00EC65C0">
        <w:rPr>
          <w:rFonts w:ascii="Times New Roman" w:hAnsi="Times New Roman"/>
          <w:szCs w:val="28"/>
        </w:rPr>
        <w:t xml:space="preserve">gada </w:t>
      </w:r>
      <w:r w:rsidR="002815BD" w:rsidRPr="00186A2F">
        <w:rPr>
          <w:rFonts w:ascii="Times New Roman" w:hAnsi="Times New Roman"/>
          <w:szCs w:val="28"/>
        </w:rPr>
        <w:t>23. aprīlī</w:t>
      </w:r>
      <w:r w:rsidRPr="00EC65C0">
        <w:rPr>
          <w:rFonts w:ascii="Times New Roman" w:hAnsi="Times New Roman"/>
          <w:szCs w:val="28"/>
        </w:rPr>
        <w:tab/>
        <w:t>Noteikumi Nr.</w:t>
      </w:r>
      <w:r w:rsidR="002815BD">
        <w:rPr>
          <w:rFonts w:ascii="Times New Roman" w:hAnsi="Times New Roman"/>
          <w:szCs w:val="28"/>
        </w:rPr>
        <w:t> 174</w:t>
      </w:r>
    </w:p>
    <w:p w14:paraId="464EE995" w14:textId="3E6E20EA" w:rsidR="00B865F5" w:rsidRPr="00EC65C0" w:rsidRDefault="00B865F5" w:rsidP="00424DE8">
      <w:pPr>
        <w:tabs>
          <w:tab w:val="left" w:pos="6663"/>
        </w:tabs>
        <w:rPr>
          <w:rFonts w:ascii="Times New Roman" w:hAnsi="Times New Roman"/>
          <w:szCs w:val="28"/>
        </w:rPr>
      </w:pPr>
      <w:r w:rsidRPr="00EC65C0">
        <w:rPr>
          <w:rFonts w:ascii="Times New Roman" w:hAnsi="Times New Roman"/>
          <w:szCs w:val="28"/>
        </w:rPr>
        <w:t>Rīgā</w:t>
      </w:r>
      <w:r w:rsidRPr="00EC65C0">
        <w:rPr>
          <w:rFonts w:ascii="Times New Roman" w:hAnsi="Times New Roman"/>
          <w:szCs w:val="28"/>
        </w:rPr>
        <w:tab/>
        <w:t>(prot</w:t>
      </w:r>
      <w:r w:rsidR="00FB3251" w:rsidRPr="00EC65C0">
        <w:rPr>
          <w:rFonts w:ascii="Times New Roman" w:hAnsi="Times New Roman"/>
          <w:szCs w:val="28"/>
        </w:rPr>
        <w:t>. </w:t>
      </w:r>
      <w:r w:rsidRPr="00EC65C0">
        <w:rPr>
          <w:rFonts w:ascii="Times New Roman" w:hAnsi="Times New Roman"/>
          <w:szCs w:val="28"/>
        </w:rPr>
        <w:t>Nr</w:t>
      </w:r>
      <w:r w:rsidR="00FB3251" w:rsidRPr="00EC65C0">
        <w:rPr>
          <w:rFonts w:ascii="Times New Roman" w:hAnsi="Times New Roman"/>
          <w:szCs w:val="28"/>
        </w:rPr>
        <w:t>. </w:t>
      </w:r>
      <w:r w:rsidR="002815BD">
        <w:rPr>
          <w:rFonts w:ascii="Times New Roman" w:hAnsi="Times New Roman"/>
          <w:szCs w:val="28"/>
        </w:rPr>
        <w:t>21</w:t>
      </w:r>
      <w:r w:rsidRPr="00EC65C0">
        <w:rPr>
          <w:rFonts w:ascii="Times New Roman" w:hAnsi="Times New Roman"/>
          <w:szCs w:val="28"/>
        </w:rPr>
        <w:t> </w:t>
      </w:r>
      <w:r w:rsidR="002815BD">
        <w:rPr>
          <w:rFonts w:ascii="Times New Roman" w:hAnsi="Times New Roman"/>
          <w:szCs w:val="28"/>
        </w:rPr>
        <w:t>3</w:t>
      </w:r>
      <w:r w:rsidR="00FB3251" w:rsidRPr="00EC65C0">
        <w:rPr>
          <w:rFonts w:ascii="Times New Roman" w:hAnsi="Times New Roman"/>
          <w:szCs w:val="28"/>
        </w:rPr>
        <w:t>. </w:t>
      </w:r>
      <w:r w:rsidRPr="00EC65C0">
        <w:rPr>
          <w:rFonts w:ascii="Times New Roman" w:hAnsi="Times New Roman"/>
          <w:szCs w:val="28"/>
        </w:rPr>
        <w:t>§)</w:t>
      </w:r>
    </w:p>
    <w:p w14:paraId="31E76343" w14:textId="77777777" w:rsidR="009C36B8" w:rsidRPr="00EC65C0" w:rsidRDefault="009C36B8" w:rsidP="002F4773">
      <w:pPr>
        <w:tabs>
          <w:tab w:val="left" w:pos="6804"/>
        </w:tabs>
        <w:jc w:val="both"/>
        <w:rPr>
          <w:rFonts w:ascii="Times New Roman" w:hAnsi="Times New Roman"/>
          <w:szCs w:val="28"/>
          <w:lang w:val="de-DE"/>
        </w:rPr>
      </w:pPr>
      <w:bookmarkStart w:id="0" w:name="_GoBack"/>
      <w:bookmarkEnd w:id="0"/>
    </w:p>
    <w:p w14:paraId="31E76346" w14:textId="748FC9F6" w:rsidR="009C36B8" w:rsidRPr="00EC65C0" w:rsidRDefault="009C36B8" w:rsidP="00AE1FC6">
      <w:pPr>
        <w:pStyle w:val="naisf"/>
        <w:spacing w:before="0" w:after="0"/>
        <w:ind w:firstLine="0"/>
        <w:jc w:val="center"/>
        <w:rPr>
          <w:b/>
          <w:sz w:val="28"/>
          <w:szCs w:val="28"/>
        </w:rPr>
      </w:pPr>
      <w:r w:rsidRPr="00EC65C0">
        <w:rPr>
          <w:b/>
          <w:sz w:val="28"/>
          <w:szCs w:val="28"/>
        </w:rPr>
        <w:t>Noteikumi par pašvaldību finanšu izlīdzināšanas fonda ieņēmumiem</w:t>
      </w:r>
      <w:r w:rsidR="004A3387" w:rsidRPr="00EC65C0">
        <w:rPr>
          <w:b/>
          <w:sz w:val="28"/>
          <w:szCs w:val="28"/>
        </w:rPr>
        <w:t xml:space="preserve"> </w:t>
      </w:r>
      <w:r w:rsidRPr="00EC65C0">
        <w:rPr>
          <w:b/>
          <w:sz w:val="28"/>
          <w:szCs w:val="28"/>
        </w:rPr>
        <w:t xml:space="preserve">un </w:t>
      </w:r>
      <w:r w:rsidR="00AE1FC6" w:rsidRPr="00EC65C0">
        <w:rPr>
          <w:b/>
          <w:sz w:val="28"/>
          <w:szCs w:val="28"/>
        </w:rPr>
        <w:br/>
      </w:r>
      <w:r w:rsidRPr="00EC65C0">
        <w:rPr>
          <w:b/>
          <w:sz w:val="28"/>
          <w:szCs w:val="28"/>
        </w:rPr>
        <w:t>to sadales kārtību 201</w:t>
      </w:r>
      <w:r w:rsidR="00574EFC" w:rsidRPr="00EC65C0">
        <w:rPr>
          <w:b/>
          <w:sz w:val="28"/>
          <w:szCs w:val="28"/>
        </w:rPr>
        <w:t>9</w:t>
      </w:r>
      <w:r w:rsidR="00FB3251" w:rsidRPr="00EC65C0">
        <w:rPr>
          <w:b/>
          <w:sz w:val="28"/>
          <w:szCs w:val="28"/>
        </w:rPr>
        <w:t>. </w:t>
      </w:r>
      <w:r w:rsidR="00B865F5" w:rsidRPr="00EC65C0">
        <w:rPr>
          <w:b/>
          <w:sz w:val="28"/>
          <w:szCs w:val="28"/>
        </w:rPr>
        <w:t>g</w:t>
      </w:r>
      <w:r w:rsidRPr="00EC65C0">
        <w:rPr>
          <w:b/>
          <w:sz w:val="28"/>
          <w:szCs w:val="28"/>
        </w:rPr>
        <w:t>adā</w:t>
      </w:r>
    </w:p>
    <w:p w14:paraId="032E6204" w14:textId="77777777" w:rsidR="00394450" w:rsidRPr="00EC65C0" w:rsidRDefault="00394450" w:rsidP="00394450">
      <w:pPr>
        <w:pStyle w:val="naisf"/>
        <w:spacing w:before="0" w:after="0"/>
        <w:ind w:firstLine="709"/>
        <w:rPr>
          <w:sz w:val="28"/>
          <w:szCs w:val="28"/>
        </w:rPr>
      </w:pPr>
    </w:p>
    <w:p w14:paraId="31E76348" w14:textId="77777777" w:rsidR="009C36B8" w:rsidRPr="00EC65C0" w:rsidRDefault="009C36B8" w:rsidP="002F4773">
      <w:pPr>
        <w:tabs>
          <w:tab w:val="left" w:pos="5245"/>
        </w:tabs>
        <w:jc w:val="right"/>
        <w:rPr>
          <w:rFonts w:ascii="Times New Roman" w:hAnsi="Times New Roman"/>
          <w:szCs w:val="28"/>
        </w:rPr>
      </w:pPr>
      <w:r w:rsidRPr="00EC65C0">
        <w:rPr>
          <w:rFonts w:ascii="Times New Roman" w:hAnsi="Times New Roman"/>
          <w:szCs w:val="28"/>
        </w:rPr>
        <w:t xml:space="preserve">Izdoti saskaņā ar </w:t>
      </w:r>
    </w:p>
    <w:p w14:paraId="31E76349" w14:textId="77777777" w:rsidR="009C36B8" w:rsidRPr="00EC65C0" w:rsidRDefault="009C36B8" w:rsidP="00AE1FC6">
      <w:pPr>
        <w:tabs>
          <w:tab w:val="left" w:pos="5245"/>
        </w:tabs>
        <w:jc w:val="right"/>
        <w:rPr>
          <w:rFonts w:ascii="Times New Roman" w:hAnsi="Times New Roman"/>
          <w:szCs w:val="28"/>
        </w:rPr>
      </w:pPr>
      <w:r w:rsidRPr="00EC65C0">
        <w:rPr>
          <w:rFonts w:ascii="Times New Roman" w:hAnsi="Times New Roman"/>
          <w:szCs w:val="28"/>
        </w:rPr>
        <w:t xml:space="preserve">Pašvaldību finanšu izlīdzināšanas likuma </w:t>
      </w:r>
    </w:p>
    <w:p w14:paraId="31E7634A" w14:textId="03C2B613" w:rsidR="009C36B8" w:rsidRPr="00EC65C0" w:rsidRDefault="009C36B8" w:rsidP="002F4773">
      <w:pPr>
        <w:tabs>
          <w:tab w:val="left" w:pos="5245"/>
        </w:tabs>
        <w:jc w:val="right"/>
        <w:rPr>
          <w:rFonts w:ascii="Times New Roman" w:hAnsi="Times New Roman"/>
          <w:szCs w:val="28"/>
        </w:rPr>
      </w:pPr>
      <w:r w:rsidRPr="00EC65C0">
        <w:rPr>
          <w:rFonts w:ascii="Times New Roman" w:hAnsi="Times New Roman"/>
          <w:szCs w:val="28"/>
        </w:rPr>
        <w:t>9</w:t>
      </w:r>
      <w:r w:rsidR="00FB3251" w:rsidRPr="00EC65C0">
        <w:rPr>
          <w:rFonts w:ascii="Times New Roman" w:hAnsi="Times New Roman"/>
          <w:szCs w:val="28"/>
        </w:rPr>
        <w:t>. </w:t>
      </w:r>
      <w:r w:rsidR="00B865F5" w:rsidRPr="00EC65C0">
        <w:rPr>
          <w:rFonts w:ascii="Times New Roman" w:hAnsi="Times New Roman"/>
          <w:szCs w:val="28"/>
        </w:rPr>
        <w:t>p</w:t>
      </w:r>
      <w:r w:rsidRPr="00EC65C0">
        <w:rPr>
          <w:rFonts w:ascii="Times New Roman" w:hAnsi="Times New Roman"/>
          <w:szCs w:val="28"/>
        </w:rPr>
        <w:t>anta otro daļu</w:t>
      </w:r>
      <w:r w:rsidR="00AE1FC6" w:rsidRPr="00EC65C0">
        <w:rPr>
          <w:rFonts w:ascii="Times New Roman" w:hAnsi="Times New Roman"/>
          <w:szCs w:val="28"/>
        </w:rPr>
        <w:t xml:space="preserve"> un</w:t>
      </w:r>
    </w:p>
    <w:p w14:paraId="31E7634B" w14:textId="3BEAC6DE" w:rsidR="009C36B8" w:rsidRPr="00EC65C0" w:rsidRDefault="00AE1FC6" w:rsidP="002F4773">
      <w:pPr>
        <w:tabs>
          <w:tab w:val="left" w:pos="5245"/>
        </w:tabs>
        <w:jc w:val="right"/>
        <w:rPr>
          <w:rFonts w:ascii="Times New Roman" w:hAnsi="Times New Roman"/>
          <w:szCs w:val="28"/>
        </w:rPr>
      </w:pPr>
      <w:r w:rsidRPr="00EC65C0">
        <w:rPr>
          <w:rFonts w:ascii="Times New Roman" w:hAnsi="Times New Roman"/>
          <w:szCs w:val="28"/>
        </w:rPr>
        <w:t>l</w:t>
      </w:r>
      <w:r w:rsidR="009C36B8" w:rsidRPr="00EC65C0">
        <w:rPr>
          <w:rFonts w:ascii="Times New Roman" w:hAnsi="Times New Roman"/>
          <w:szCs w:val="28"/>
        </w:rPr>
        <w:t xml:space="preserve">ikuma </w:t>
      </w:r>
      <w:r w:rsidR="00B865F5" w:rsidRPr="00EC65C0">
        <w:rPr>
          <w:rFonts w:ascii="Times New Roman" w:hAnsi="Times New Roman"/>
          <w:szCs w:val="28"/>
        </w:rPr>
        <w:t>"</w:t>
      </w:r>
      <w:r w:rsidR="009C36B8" w:rsidRPr="00EC65C0">
        <w:rPr>
          <w:rFonts w:ascii="Times New Roman" w:hAnsi="Times New Roman"/>
          <w:szCs w:val="28"/>
        </w:rPr>
        <w:t>Par valsts budžetu 201</w:t>
      </w:r>
      <w:r w:rsidR="007F56B8" w:rsidRPr="00EC65C0">
        <w:rPr>
          <w:rFonts w:ascii="Times New Roman" w:hAnsi="Times New Roman"/>
          <w:szCs w:val="28"/>
        </w:rPr>
        <w:t>9</w:t>
      </w:r>
      <w:r w:rsidR="00FB3251" w:rsidRPr="00EC65C0">
        <w:rPr>
          <w:rFonts w:ascii="Times New Roman" w:hAnsi="Times New Roman"/>
          <w:szCs w:val="28"/>
        </w:rPr>
        <w:t>. </w:t>
      </w:r>
      <w:r w:rsidR="00B865F5" w:rsidRPr="00EC65C0">
        <w:rPr>
          <w:rFonts w:ascii="Times New Roman" w:hAnsi="Times New Roman"/>
          <w:szCs w:val="28"/>
        </w:rPr>
        <w:t>g</w:t>
      </w:r>
      <w:r w:rsidR="009C36B8" w:rsidRPr="00EC65C0">
        <w:rPr>
          <w:rFonts w:ascii="Times New Roman" w:hAnsi="Times New Roman"/>
          <w:szCs w:val="28"/>
        </w:rPr>
        <w:t>adam</w:t>
      </w:r>
      <w:r w:rsidR="00B865F5" w:rsidRPr="00EC65C0">
        <w:rPr>
          <w:rFonts w:ascii="Times New Roman" w:hAnsi="Times New Roman"/>
          <w:szCs w:val="28"/>
        </w:rPr>
        <w:t>"</w:t>
      </w:r>
      <w:r w:rsidR="009C36B8" w:rsidRPr="00EC65C0">
        <w:rPr>
          <w:rFonts w:ascii="Times New Roman" w:hAnsi="Times New Roman"/>
          <w:szCs w:val="28"/>
        </w:rPr>
        <w:t xml:space="preserve"> </w:t>
      </w:r>
    </w:p>
    <w:p w14:paraId="31E7634C" w14:textId="39E7CD29" w:rsidR="009C36B8" w:rsidRPr="00EC65C0" w:rsidRDefault="009C36B8" w:rsidP="002F4773">
      <w:pPr>
        <w:tabs>
          <w:tab w:val="left" w:pos="5245"/>
        </w:tabs>
        <w:jc w:val="right"/>
        <w:rPr>
          <w:rFonts w:ascii="Times New Roman" w:hAnsi="Times New Roman"/>
          <w:szCs w:val="28"/>
        </w:rPr>
      </w:pPr>
      <w:r w:rsidRPr="00EC65C0">
        <w:rPr>
          <w:rFonts w:ascii="Times New Roman" w:hAnsi="Times New Roman"/>
          <w:szCs w:val="28"/>
        </w:rPr>
        <w:t>4</w:t>
      </w:r>
      <w:r w:rsidR="00FB3251" w:rsidRPr="00EC65C0">
        <w:rPr>
          <w:rFonts w:ascii="Times New Roman" w:hAnsi="Times New Roman"/>
          <w:szCs w:val="28"/>
        </w:rPr>
        <w:t>. </w:t>
      </w:r>
      <w:r w:rsidR="00B865F5" w:rsidRPr="00EC65C0">
        <w:rPr>
          <w:rFonts w:ascii="Times New Roman" w:hAnsi="Times New Roman"/>
          <w:szCs w:val="28"/>
        </w:rPr>
        <w:t>p</w:t>
      </w:r>
      <w:r w:rsidRPr="00EC65C0">
        <w:rPr>
          <w:rFonts w:ascii="Times New Roman" w:hAnsi="Times New Roman"/>
          <w:szCs w:val="28"/>
        </w:rPr>
        <w:t>anta 2</w:t>
      </w:r>
      <w:r w:rsidR="00FB3251" w:rsidRPr="00EC65C0">
        <w:rPr>
          <w:rFonts w:ascii="Times New Roman" w:hAnsi="Times New Roman"/>
          <w:szCs w:val="28"/>
        </w:rPr>
        <w:t>. </w:t>
      </w:r>
      <w:r w:rsidR="00B865F5" w:rsidRPr="00EC65C0">
        <w:rPr>
          <w:rFonts w:ascii="Times New Roman" w:hAnsi="Times New Roman"/>
          <w:szCs w:val="28"/>
        </w:rPr>
        <w:t>p</w:t>
      </w:r>
      <w:r w:rsidRPr="00EC65C0">
        <w:rPr>
          <w:rFonts w:ascii="Times New Roman" w:hAnsi="Times New Roman"/>
          <w:szCs w:val="28"/>
        </w:rPr>
        <w:t>unkt</w:t>
      </w:r>
      <w:r w:rsidR="0091406C" w:rsidRPr="00EC65C0">
        <w:rPr>
          <w:rFonts w:ascii="Times New Roman" w:hAnsi="Times New Roman"/>
          <w:szCs w:val="28"/>
        </w:rPr>
        <w:t xml:space="preserve">a </w:t>
      </w:r>
      <w:r w:rsidR="00AE1FC6" w:rsidRPr="00EC65C0">
        <w:rPr>
          <w:rFonts w:ascii="Times New Roman" w:hAnsi="Times New Roman"/>
          <w:szCs w:val="28"/>
        </w:rPr>
        <w:t xml:space="preserve">"b" </w:t>
      </w:r>
      <w:r w:rsidR="0091406C" w:rsidRPr="00EC65C0">
        <w:rPr>
          <w:rFonts w:ascii="Times New Roman" w:hAnsi="Times New Roman"/>
          <w:szCs w:val="28"/>
        </w:rPr>
        <w:t>apakšpunktu</w:t>
      </w:r>
    </w:p>
    <w:p w14:paraId="632849EA" w14:textId="77777777" w:rsidR="00394450" w:rsidRPr="00EC65C0" w:rsidRDefault="00394450" w:rsidP="00394450">
      <w:pPr>
        <w:pStyle w:val="naisf"/>
        <w:spacing w:before="0" w:after="0"/>
        <w:ind w:firstLine="709"/>
        <w:rPr>
          <w:sz w:val="28"/>
          <w:szCs w:val="28"/>
        </w:rPr>
      </w:pPr>
    </w:p>
    <w:p w14:paraId="31E7634E" w14:textId="24550BF7" w:rsidR="009C36B8" w:rsidRPr="00EC65C0" w:rsidRDefault="009C36B8" w:rsidP="002F4773">
      <w:pPr>
        <w:pStyle w:val="naisf"/>
        <w:spacing w:before="0" w:after="0"/>
        <w:ind w:firstLine="709"/>
        <w:rPr>
          <w:sz w:val="28"/>
          <w:szCs w:val="28"/>
        </w:rPr>
      </w:pPr>
      <w:proofErr w:type="gramStart"/>
      <w:r w:rsidRPr="00EC65C0">
        <w:rPr>
          <w:sz w:val="28"/>
          <w:szCs w:val="28"/>
        </w:rPr>
        <w:t>1</w:t>
      </w:r>
      <w:r w:rsidR="00FB3251" w:rsidRPr="00EC65C0">
        <w:rPr>
          <w:sz w:val="28"/>
          <w:szCs w:val="28"/>
        </w:rPr>
        <w:t>. </w:t>
      </w:r>
      <w:r w:rsidRPr="00EC65C0">
        <w:rPr>
          <w:sz w:val="28"/>
          <w:szCs w:val="28"/>
        </w:rPr>
        <w:t>Noteikumi</w:t>
      </w:r>
      <w:proofErr w:type="gramEnd"/>
      <w:r w:rsidRPr="00EC65C0">
        <w:rPr>
          <w:sz w:val="28"/>
          <w:szCs w:val="28"/>
        </w:rPr>
        <w:t xml:space="preserve"> nosaka pašvaldību finanšu izlīdzināšanu – kārtību, kādā pašvaldības veic iemaksas pašvaldību finanšu izlīdzināšanas fondā (turpmāk – izlīdzināšanas fonds), kārtību, kādā no izlīdzināšanas fonda tiek izmaksāta dotācija, iemaksu un dotācijas apmēru, pamatojoties uz iedzīvotāju skaitu, iedzīvotāju ienākuma nodokļa prognozi, nekustamā īpašuma nodokļa prognozi un aprēķināto izlīdzināmo vienību skaitu katrā pašvaldībā</w:t>
      </w:r>
      <w:r w:rsidR="00AE1FC6" w:rsidRPr="00EC65C0">
        <w:rPr>
          <w:sz w:val="28"/>
          <w:szCs w:val="28"/>
        </w:rPr>
        <w:t>,</w:t>
      </w:r>
      <w:r w:rsidRPr="00EC65C0">
        <w:rPr>
          <w:sz w:val="28"/>
          <w:szCs w:val="28"/>
        </w:rPr>
        <w:t xml:space="preserve"> </w:t>
      </w:r>
      <w:r w:rsidR="00AE1FC6" w:rsidRPr="00EC65C0">
        <w:rPr>
          <w:sz w:val="28"/>
          <w:szCs w:val="28"/>
        </w:rPr>
        <w:t xml:space="preserve">kā arī </w:t>
      </w:r>
      <w:r w:rsidRPr="00EC65C0">
        <w:rPr>
          <w:sz w:val="28"/>
          <w:szCs w:val="28"/>
        </w:rPr>
        <w:t>kārtību, kādā pašvaldībām piešķir speciālo dotāciju.</w:t>
      </w:r>
    </w:p>
    <w:p w14:paraId="1BA883C8" w14:textId="77777777" w:rsidR="00394450" w:rsidRPr="00EC65C0" w:rsidRDefault="00394450" w:rsidP="00394450">
      <w:pPr>
        <w:pStyle w:val="naisf"/>
        <w:spacing w:before="0" w:after="0"/>
        <w:ind w:firstLine="709"/>
        <w:rPr>
          <w:sz w:val="28"/>
          <w:szCs w:val="28"/>
        </w:rPr>
      </w:pPr>
    </w:p>
    <w:p w14:paraId="31E76350" w14:textId="2C8D458D" w:rsidR="009C36B8" w:rsidRPr="00EC65C0" w:rsidRDefault="009C36B8" w:rsidP="002F4773">
      <w:pPr>
        <w:pStyle w:val="naisf"/>
        <w:spacing w:before="0" w:after="0"/>
        <w:ind w:firstLine="709"/>
        <w:rPr>
          <w:sz w:val="28"/>
          <w:szCs w:val="28"/>
        </w:rPr>
      </w:pPr>
      <w:r w:rsidRPr="00EC65C0">
        <w:rPr>
          <w:sz w:val="28"/>
          <w:szCs w:val="28"/>
        </w:rPr>
        <w:t>2</w:t>
      </w:r>
      <w:r w:rsidR="00FB3251" w:rsidRPr="00EC65C0">
        <w:rPr>
          <w:sz w:val="28"/>
          <w:szCs w:val="28"/>
        </w:rPr>
        <w:t>. </w:t>
      </w:r>
      <w:r w:rsidRPr="00EC65C0">
        <w:rPr>
          <w:sz w:val="28"/>
          <w:szCs w:val="28"/>
        </w:rPr>
        <w:t>Saskaņā ar pašvaldību finanšu izlīdzināšanas aprēķinu 201</w:t>
      </w:r>
      <w:r w:rsidR="00730AA5" w:rsidRPr="00EC65C0">
        <w:rPr>
          <w:sz w:val="28"/>
          <w:szCs w:val="28"/>
        </w:rPr>
        <w:t>9</w:t>
      </w:r>
      <w:r w:rsidR="00FB3251" w:rsidRPr="00EC65C0">
        <w:rPr>
          <w:sz w:val="28"/>
          <w:szCs w:val="28"/>
        </w:rPr>
        <w:t>. </w:t>
      </w:r>
      <w:r w:rsidR="00B865F5" w:rsidRPr="00EC65C0">
        <w:rPr>
          <w:sz w:val="28"/>
          <w:szCs w:val="28"/>
        </w:rPr>
        <w:t>g</w:t>
      </w:r>
      <w:r w:rsidRPr="00EC65C0">
        <w:rPr>
          <w:sz w:val="28"/>
          <w:szCs w:val="28"/>
        </w:rPr>
        <w:t xml:space="preserve">adā izlīdzināšanas fonda ieņēmumi plānoti </w:t>
      </w:r>
      <w:r w:rsidR="00730AA5" w:rsidRPr="00EC65C0">
        <w:rPr>
          <w:sz w:val="28"/>
          <w:szCs w:val="28"/>
        </w:rPr>
        <w:t>206 712 68</w:t>
      </w:r>
      <w:r w:rsidR="0091406C" w:rsidRPr="00EC65C0">
        <w:rPr>
          <w:sz w:val="28"/>
          <w:szCs w:val="28"/>
        </w:rPr>
        <w:t>7</w:t>
      </w:r>
      <w:r w:rsidR="00846823" w:rsidRPr="00EC65C0">
        <w:rPr>
          <w:sz w:val="28"/>
          <w:szCs w:val="28"/>
        </w:rPr>
        <w:t> </w:t>
      </w:r>
      <w:proofErr w:type="spellStart"/>
      <w:r w:rsidRPr="00EC65C0">
        <w:rPr>
          <w:i/>
          <w:sz w:val="28"/>
          <w:szCs w:val="28"/>
        </w:rPr>
        <w:t>euro</w:t>
      </w:r>
      <w:proofErr w:type="spellEnd"/>
      <w:r w:rsidRPr="00EC65C0">
        <w:rPr>
          <w:sz w:val="28"/>
          <w:szCs w:val="28"/>
        </w:rPr>
        <w:t xml:space="preserve"> apmērā, un tos veido:</w:t>
      </w:r>
    </w:p>
    <w:p w14:paraId="31E76351" w14:textId="3F0D86F5" w:rsidR="009C36B8" w:rsidRPr="00EC65C0" w:rsidRDefault="009C36B8" w:rsidP="002F4773">
      <w:pPr>
        <w:pStyle w:val="naisf"/>
        <w:spacing w:before="0" w:after="0"/>
        <w:ind w:firstLine="709"/>
        <w:rPr>
          <w:sz w:val="28"/>
          <w:szCs w:val="28"/>
        </w:rPr>
      </w:pPr>
      <w:r w:rsidRPr="00EC65C0">
        <w:rPr>
          <w:sz w:val="28"/>
          <w:szCs w:val="28"/>
        </w:rPr>
        <w:t>2.1</w:t>
      </w:r>
      <w:r w:rsidR="00FB3251" w:rsidRPr="00EC65C0">
        <w:rPr>
          <w:sz w:val="28"/>
          <w:szCs w:val="28"/>
        </w:rPr>
        <w:t>. </w:t>
      </w:r>
      <w:r w:rsidRPr="00EC65C0">
        <w:rPr>
          <w:sz w:val="28"/>
          <w:szCs w:val="28"/>
        </w:rPr>
        <w:t xml:space="preserve">dotācija izlīdzināšanas fondā no valsts budžeta – </w:t>
      </w:r>
      <w:r w:rsidR="005A2916" w:rsidRPr="00EC65C0">
        <w:rPr>
          <w:sz w:val="28"/>
          <w:szCs w:val="28"/>
        </w:rPr>
        <w:t>87 916 698</w:t>
      </w:r>
      <w:r w:rsidR="00846823" w:rsidRPr="00EC65C0">
        <w:rPr>
          <w:sz w:val="28"/>
          <w:szCs w:val="28"/>
        </w:rPr>
        <w:t> </w:t>
      </w:r>
      <w:r w:rsidRPr="00EC65C0">
        <w:rPr>
          <w:i/>
          <w:sz w:val="28"/>
          <w:szCs w:val="28"/>
          <w:lang w:val="es-ES"/>
        </w:rPr>
        <w:t>euro</w:t>
      </w:r>
      <w:r w:rsidRPr="00EC65C0">
        <w:rPr>
          <w:sz w:val="28"/>
          <w:szCs w:val="28"/>
        </w:rPr>
        <w:t>;</w:t>
      </w:r>
    </w:p>
    <w:p w14:paraId="31E76352" w14:textId="36A97D32" w:rsidR="009C36B8" w:rsidRPr="00EC65C0" w:rsidRDefault="009C36B8" w:rsidP="002F4773">
      <w:pPr>
        <w:pStyle w:val="naisf"/>
        <w:spacing w:before="0" w:after="0"/>
        <w:ind w:firstLine="709"/>
        <w:rPr>
          <w:sz w:val="28"/>
          <w:szCs w:val="28"/>
        </w:rPr>
      </w:pPr>
      <w:r w:rsidRPr="00EC65C0">
        <w:rPr>
          <w:sz w:val="28"/>
          <w:szCs w:val="28"/>
        </w:rPr>
        <w:t>2.2</w:t>
      </w:r>
      <w:r w:rsidR="00FB3251" w:rsidRPr="00EC65C0">
        <w:rPr>
          <w:sz w:val="28"/>
          <w:szCs w:val="28"/>
        </w:rPr>
        <w:t>. </w:t>
      </w:r>
      <w:r w:rsidRPr="00EC65C0">
        <w:rPr>
          <w:sz w:val="28"/>
          <w:szCs w:val="28"/>
        </w:rPr>
        <w:t xml:space="preserve">pašvaldību iemaksas izlīdzināšanas fondā – </w:t>
      </w:r>
      <w:r w:rsidR="005A2916" w:rsidRPr="00EC65C0">
        <w:rPr>
          <w:sz w:val="28"/>
          <w:szCs w:val="28"/>
        </w:rPr>
        <w:t>118 795 989 </w:t>
      </w:r>
      <w:proofErr w:type="spellStart"/>
      <w:r w:rsidRPr="00EC65C0">
        <w:rPr>
          <w:i/>
          <w:sz w:val="28"/>
          <w:szCs w:val="28"/>
        </w:rPr>
        <w:t>euro</w:t>
      </w:r>
      <w:proofErr w:type="spellEnd"/>
      <w:r w:rsidRPr="00EC65C0">
        <w:rPr>
          <w:sz w:val="28"/>
          <w:szCs w:val="28"/>
        </w:rPr>
        <w:t xml:space="preserve"> (1</w:t>
      </w:r>
      <w:r w:rsidR="00FB3251" w:rsidRPr="00EC65C0">
        <w:rPr>
          <w:sz w:val="28"/>
          <w:szCs w:val="28"/>
        </w:rPr>
        <w:t>. </w:t>
      </w:r>
      <w:r w:rsidR="00B865F5" w:rsidRPr="00EC65C0">
        <w:rPr>
          <w:sz w:val="28"/>
          <w:szCs w:val="28"/>
        </w:rPr>
        <w:t>p</w:t>
      </w:r>
      <w:r w:rsidRPr="00EC65C0">
        <w:rPr>
          <w:sz w:val="28"/>
          <w:szCs w:val="28"/>
        </w:rPr>
        <w:t>ielikums).</w:t>
      </w:r>
    </w:p>
    <w:p w14:paraId="2AD4471B" w14:textId="77777777" w:rsidR="00394450" w:rsidRPr="00EC65C0" w:rsidRDefault="00394450" w:rsidP="00394450">
      <w:pPr>
        <w:pStyle w:val="naisf"/>
        <w:spacing w:before="0" w:after="0"/>
        <w:ind w:firstLine="709"/>
        <w:rPr>
          <w:sz w:val="28"/>
          <w:szCs w:val="28"/>
        </w:rPr>
      </w:pPr>
    </w:p>
    <w:p w14:paraId="31E76354" w14:textId="4D9F4736" w:rsidR="009C36B8" w:rsidRPr="00EC65C0" w:rsidRDefault="009C36B8" w:rsidP="002F4773">
      <w:pPr>
        <w:pStyle w:val="naisf"/>
        <w:spacing w:before="0" w:after="0"/>
        <w:ind w:firstLine="709"/>
        <w:rPr>
          <w:sz w:val="28"/>
          <w:szCs w:val="28"/>
        </w:rPr>
      </w:pPr>
      <w:r w:rsidRPr="00EC65C0">
        <w:rPr>
          <w:sz w:val="28"/>
          <w:szCs w:val="28"/>
        </w:rPr>
        <w:t>3</w:t>
      </w:r>
      <w:r w:rsidR="00FB3251" w:rsidRPr="00EC65C0">
        <w:rPr>
          <w:sz w:val="28"/>
          <w:szCs w:val="28"/>
        </w:rPr>
        <w:t>. </w:t>
      </w:r>
      <w:r w:rsidRPr="00EC65C0">
        <w:rPr>
          <w:sz w:val="28"/>
          <w:szCs w:val="28"/>
        </w:rPr>
        <w:t xml:space="preserve">Izlīdzināšanas fonda izdevumi plānoti </w:t>
      </w:r>
      <w:r w:rsidR="00983CCC" w:rsidRPr="00EC65C0">
        <w:rPr>
          <w:sz w:val="28"/>
          <w:szCs w:val="28"/>
        </w:rPr>
        <w:t>206 712 68</w:t>
      </w:r>
      <w:r w:rsidR="0091406C" w:rsidRPr="00EC65C0">
        <w:rPr>
          <w:sz w:val="28"/>
          <w:szCs w:val="28"/>
        </w:rPr>
        <w:t>7</w:t>
      </w:r>
      <w:r w:rsidR="00846823" w:rsidRPr="00EC65C0">
        <w:rPr>
          <w:sz w:val="28"/>
          <w:szCs w:val="28"/>
        </w:rPr>
        <w:t> </w:t>
      </w:r>
      <w:proofErr w:type="spellStart"/>
      <w:r w:rsidRPr="00EC65C0">
        <w:rPr>
          <w:i/>
          <w:sz w:val="28"/>
          <w:szCs w:val="28"/>
        </w:rPr>
        <w:t>euro</w:t>
      </w:r>
      <w:proofErr w:type="spellEnd"/>
      <w:r w:rsidRPr="00EC65C0">
        <w:rPr>
          <w:sz w:val="28"/>
          <w:szCs w:val="28"/>
        </w:rPr>
        <w:t xml:space="preserve"> apmērā, un tos veido dotācijas pašvaldībām (2</w:t>
      </w:r>
      <w:r w:rsidR="00FB3251" w:rsidRPr="00EC65C0">
        <w:rPr>
          <w:sz w:val="28"/>
          <w:szCs w:val="28"/>
        </w:rPr>
        <w:t>. </w:t>
      </w:r>
      <w:r w:rsidR="00B865F5" w:rsidRPr="00EC65C0">
        <w:rPr>
          <w:sz w:val="28"/>
          <w:szCs w:val="28"/>
        </w:rPr>
        <w:t>p</w:t>
      </w:r>
      <w:r w:rsidRPr="00EC65C0">
        <w:rPr>
          <w:sz w:val="28"/>
          <w:szCs w:val="28"/>
        </w:rPr>
        <w:t>ielikums).</w:t>
      </w:r>
    </w:p>
    <w:p w14:paraId="2CB89A2C" w14:textId="77777777" w:rsidR="00394450" w:rsidRPr="00EC65C0" w:rsidRDefault="00394450" w:rsidP="00394450">
      <w:pPr>
        <w:pStyle w:val="naisf"/>
        <w:spacing w:before="0" w:after="0"/>
        <w:ind w:firstLine="709"/>
        <w:rPr>
          <w:sz w:val="28"/>
          <w:szCs w:val="28"/>
        </w:rPr>
      </w:pPr>
    </w:p>
    <w:p w14:paraId="31E76356" w14:textId="23B16EA8" w:rsidR="009C36B8" w:rsidRPr="00EC65C0" w:rsidRDefault="009C36B8" w:rsidP="002F4773">
      <w:pPr>
        <w:pStyle w:val="naisf"/>
        <w:spacing w:before="0" w:after="0"/>
        <w:ind w:firstLine="709"/>
        <w:rPr>
          <w:sz w:val="28"/>
          <w:szCs w:val="28"/>
        </w:rPr>
      </w:pPr>
      <w:r w:rsidRPr="00EC65C0">
        <w:rPr>
          <w:sz w:val="28"/>
          <w:szCs w:val="28"/>
        </w:rPr>
        <w:t>4</w:t>
      </w:r>
      <w:r w:rsidR="00FB3251" w:rsidRPr="00EC65C0">
        <w:rPr>
          <w:sz w:val="28"/>
          <w:szCs w:val="28"/>
        </w:rPr>
        <w:t>. </w:t>
      </w:r>
      <w:proofErr w:type="gramStart"/>
      <w:r w:rsidRPr="00EC65C0">
        <w:rPr>
          <w:sz w:val="28"/>
          <w:szCs w:val="28"/>
          <w:shd w:val="clear" w:color="auto" w:fill="FFFFFF"/>
        </w:rPr>
        <w:t>Lai veiktu pašvaldību finanšu izlīdzināšanas</w:t>
      </w:r>
      <w:proofErr w:type="gramEnd"/>
      <w:r w:rsidRPr="00EC65C0">
        <w:rPr>
          <w:sz w:val="28"/>
          <w:szCs w:val="28"/>
          <w:shd w:val="clear" w:color="auto" w:fill="FFFFFF"/>
        </w:rPr>
        <w:t xml:space="preserve"> aprēķinu, </w:t>
      </w:r>
      <w:r w:rsidRPr="00EC65C0">
        <w:rPr>
          <w:sz w:val="28"/>
          <w:szCs w:val="28"/>
        </w:rPr>
        <w:t>nosaka vērtēto ieņēmumu prognozi (iedzīvotāju ienākuma nodokļa, nekustamā īpašuma nodokļa par ēkām, nekustamā īpašuma nodokļa par zemi, nekustamā īpašuma nodokļa par inženierbūvēm un nekustamā īpašuma nodokļa par mājokļiem prognoze) sadalījumā pa pašvaldībām (3</w:t>
      </w:r>
      <w:r w:rsidR="00FB3251" w:rsidRPr="00EC65C0">
        <w:rPr>
          <w:sz w:val="28"/>
          <w:szCs w:val="28"/>
        </w:rPr>
        <w:t>. </w:t>
      </w:r>
      <w:r w:rsidR="00B865F5" w:rsidRPr="00EC65C0">
        <w:rPr>
          <w:sz w:val="28"/>
          <w:szCs w:val="28"/>
        </w:rPr>
        <w:t>p</w:t>
      </w:r>
      <w:r w:rsidRPr="00EC65C0">
        <w:rPr>
          <w:sz w:val="28"/>
          <w:szCs w:val="28"/>
        </w:rPr>
        <w:t>ielikums).</w:t>
      </w:r>
    </w:p>
    <w:p w14:paraId="40FF48C6" w14:textId="77777777" w:rsidR="00394450" w:rsidRPr="00EC65C0" w:rsidRDefault="00394450" w:rsidP="00394450">
      <w:pPr>
        <w:pStyle w:val="naisf"/>
        <w:spacing w:before="0" w:after="0"/>
        <w:ind w:firstLine="709"/>
        <w:rPr>
          <w:sz w:val="28"/>
          <w:szCs w:val="28"/>
        </w:rPr>
      </w:pPr>
    </w:p>
    <w:p w14:paraId="31E76358" w14:textId="4E96A935" w:rsidR="009C36B8" w:rsidRPr="00EC65C0" w:rsidRDefault="009C36B8" w:rsidP="002F4773">
      <w:pPr>
        <w:pStyle w:val="naisf"/>
        <w:spacing w:before="0" w:after="0"/>
        <w:ind w:firstLine="709"/>
        <w:rPr>
          <w:sz w:val="28"/>
          <w:szCs w:val="28"/>
        </w:rPr>
      </w:pPr>
      <w:r w:rsidRPr="00EC65C0">
        <w:rPr>
          <w:sz w:val="28"/>
          <w:szCs w:val="28"/>
        </w:rPr>
        <w:t>5</w:t>
      </w:r>
      <w:r w:rsidR="00FB3251" w:rsidRPr="00EC65C0">
        <w:rPr>
          <w:sz w:val="28"/>
          <w:szCs w:val="28"/>
        </w:rPr>
        <w:t>. </w:t>
      </w:r>
      <w:r w:rsidRPr="00EC65C0">
        <w:rPr>
          <w:sz w:val="28"/>
          <w:szCs w:val="28"/>
        </w:rPr>
        <w:t>Vērtēto ieņēmumu prognozē iekļauj speciālo dotāciju, kuru sadalījumā pa pašvaldībām aprēķina pēc iedzīvotāju ienākuma nodokļa sadales principiem</w:t>
      </w:r>
      <w:r w:rsidR="00FB3251" w:rsidRPr="00EC65C0">
        <w:rPr>
          <w:sz w:val="28"/>
          <w:szCs w:val="28"/>
        </w:rPr>
        <w:t>.</w:t>
      </w:r>
      <w:r w:rsidR="00846823" w:rsidRPr="00EC65C0">
        <w:rPr>
          <w:sz w:val="28"/>
          <w:szCs w:val="28"/>
        </w:rPr>
        <w:t xml:space="preserve"> </w:t>
      </w:r>
      <w:r w:rsidRPr="00EC65C0">
        <w:rPr>
          <w:sz w:val="28"/>
          <w:szCs w:val="28"/>
        </w:rPr>
        <w:lastRenderedPageBreak/>
        <w:t xml:space="preserve">Speciālo dotāciju </w:t>
      </w:r>
      <w:r w:rsidR="00E60F42" w:rsidRPr="00EC65C0">
        <w:rPr>
          <w:sz w:val="28"/>
          <w:szCs w:val="28"/>
        </w:rPr>
        <w:t>34 362 89</w:t>
      </w:r>
      <w:r w:rsidR="0091406C" w:rsidRPr="00EC65C0">
        <w:rPr>
          <w:sz w:val="28"/>
          <w:szCs w:val="28"/>
        </w:rPr>
        <w:t>6</w:t>
      </w:r>
      <w:r w:rsidR="00E60F42" w:rsidRPr="00EC65C0">
        <w:rPr>
          <w:sz w:val="28"/>
          <w:szCs w:val="28"/>
        </w:rPr>
        <w:t> </w:t>
      </w:r>
      <w:proofErr w:type="spellStart"/>
      <w:r w:rsidRPr="00EC65C0">
        <w:rPr>
          <w:i/>
          <w:sz w:val="28"/>
          <w:szCs w:val="28"/>
        </w:rPr>
        <w:t>euro</w:t>
      </w:r>
      <w:proofErr w:type="spellEnd"/>
      <w:r w:rsidRPr="00EC65C0">
        <w:rPr>
          <w:sz w:val="28"/>
          <w:szCs w:val="28"/>
        </w:rPr>
        <w:t xml:space="preserve"> apmērā pašvaldībām piešķir saskaņā ar šo noteikumu 4</w:t>
      </w:r>
      <w:r w:rsidR="00FB3251" w:rsidRPr="00EC65C0">
        <w:rPr>
          <w:sz w:val="28"/>
          <w:szCs w:val="28"/>
        </w:rPr>
        <w:t>. </w:t>
      </w:r>
      <w:r w:rsidR="00B865F5" w:rsidRPr="00EC65C0">
        <w:rPr>
          <w:sz w:val="28"/>
          <w:szCs w:val="28"/>
        </w:rPr>
        <w:t>p</w:t>
      </w:r>
      <w:r w:rsidRPr="00EC65C0">
        <w:rPr>
          <w:sz w:val="28"/>
          <w:szCs w:val="28"/>
        </w:rPr>
        <w:t>ielikumu</w:t>
      </w:r>
      <w:r w:rsidR="00FB3251" w:rsidRPr="00EC65C0">
        <w:rPr>
          <w:sz w:val="28"/>
          <w:szCs w:val="28"/>
        </w:rPr>
        <w:t>.</w:t>
      </w:r>
    </w:p>
    <w:p w14:paraId="1C97B603" w14:textId="77777777" w:rsidR="00394450" w:rsidRPr="00EC65C0" w:rsidRDefault="00394450" w:rsidP="00394450">
      <w:pPr>
        <w:pStyle w:val="naisf"/>
        <w:spacing w:before="0" w:after="0"/>
        <w:ind w:firstLine="709"/>
        <w:rPr>
          <w:sz w:val="28"/>
          <w:szCs w:val="28"/>
        </w:rPr>
      </w:pPr>
    </w:p>
    <w:p w14:paraId="31E7635A" w14:textId="41F4BBA0" w:rsidR="009C36B8" w:rsidRPr="00EC65C0" w:rsidRDefault="009C36B8" w:rsidP="002F4773">
      <w:pPr>
        <w:pStyle w:val="naisf"/>
        <w:spacing w:before="0" w:after="0"/>
        <w:ind w:firstLine="709"/>
        <w:rPr>
          <w:sz w:val="28"/>
          <w:szCs w:val="28"/>
        </w:rPr>
      </w:pPr>
      <w:r w:rsidRPr="00EC65C0">
        <w:rPr>
          <w:sz w:val="28"/>
          <w:szCs w:val="28"/>
        </w:rPr>
        <w:t>6</w:t>
      </w:r>
      <w:r w:rsidR="00FB3251" w:rsidRPr="00EC65C0">
        <w:rPr>
          <w:sz w:val="28"/>
          <w:szCs w:val="28"/>
        </w:rPr>
        <w:t>. </w:t>
      </w:r>
      <w:r w:rsidRPr="00EC65C0">
        <w:rPr>
          <w:sz w:val="28"/>
          <w:szCs w:val="28"/>
        </w:rPr>
        <w:t>Lai aprēķinātu izlīdzināmo vienību skaitu pašvaldībā, ņem vērā pašvaldības iedzīvotāju skaitu, struktūru un pašvaldības teritorijas platību kvadrātkilometros (5</w:t>
      </w:r>
      <w:r w:rsidR="00FB3251" w:rsidRPr="00EC65C0">
        <w:rPr>
          <w:sz w:val="28"/>
          <w:szCs w:val="28"/>
        </w:rPr>
        <w:t>. </w:t>
      </w:r>
      <w:r w:rsidR="00B865F5" w:rsidRPr="00EC65C0">
        <w:rPr>
          <w:sz w:val="28"/>
          <w:szCs w:val="28"/>
        </w:rPr>
        <w:t>p</w:t>
      </w:r>
      <w:r w:rsidRPr="00EC65C0">
        <w:rPr>
          <w:sz w:val="28"/>
          <w:szCs w:val="28"/>
        </w:rPr>
        <w:t>ielikums).</w:t>
      </w:r>
    </w:p>
    <w:p w14:paraId="6750D9AB" w14:textId="77777777" w:rsidR="00394450" w:rsidRPr="00EC65C0" w:rsidRDefault="00394450" w:rsidP="00394450">
      <w:pPr>
        <w:pStyle w:val="naisf"/>
        <w:spacing w:before="0" w:after="0"/>
        <w:ind w:firstLine="709"/>
        <w:rPr>
          <w:sz w:val="28"/>
          <w:szCs w:val="28"/>
        </w:rPr>
      </w:pPr>
    </w:p>
    <w:p w14:paraId="31E7635C" w14:textId="3061A680" w:rsidR="009C36B8" w:rsidRPr="00EC65C0" w:rsidRDefault="009C36B8" w:rsidP="002F4773">
      <w:pPr>
        <w:pStyle w:val="naisf"/>
        <w:spacing w:before="0" w:after="0"/>
        <w:ind w:firstLine="709"/>
        <w:rPr>
          <w:sz w:val="28"/>
          <w:szCs w:val="28"/>
        </w:rPr>
      </w:pPr>
      <w:r w:rsidRPr="00EC65C0">
        <w:rPr>
          <w:sz w:val="28"/>
          <w:szCs w:val="28"/>
        </w:rPr>
        <w:t>7</w:t>
      </w:r>
      <w:r w:rsidR="00FB3251" w:rsidRPr="00EC65C0">
        <w:rPr>
          <w:sz w:val="28"/>
          <w:szCs w:val="28"/>
        </w:rPr>
        <w:t>. </w:t>
      </w:r>
      <w:r w:rsidRPr="00EC65C0">
        <w:rPr>
          <w:sz w:val="28"/>
          <w:szCs w:val="28"/>
        </w:rPr>
        <w:t>Pašvaldības iemaksas izlīdzināšanas fondā veic ar Valsts kases starpniecību atbilstoši šo noteikumu 1</w:t>
      </w:r>
      <w:r w:rsidR="00FB3251" w:rsidRPr="00EC65C0">
        <w:rPr>
          <w:sz w:val="28"/>
          <w:szCs w:val="28"/>
        </w:rPr>
        <w:t>. </w:t>
      </w:r>
      <w:r w:rsidR="00B865F5" w:rsidRPr="00EC65C0">
        <w:rPr>
          <w:sz w:val="28"/>
          <w:szCs w:val="28"/>
        </w:rPr>
        <w:t>p</w:t>
      </w:r>
      <w:r w:rsidRPr="00EC65C0">
        <w:rPr>
          <w:sz w:val="28"/>
          <w:szCs w:val="28"/>
        </w:rPr>
        <w:t>ielikumā minētajam procentam no iedzīvotāju ienākuma nodokļa faktiski saņemtās daļas.</w:t>
      </w:r>
    </w:p>
    <w:p w14:paraId="23BB56C1" w14:textId="77777777" w:rsidR="00394450" w:rsidRPr="00EC65C0" w:rsidRDefault="00394450" w:rsidP="00394450">
      <w:pPr>
        <w:pStyle w:val="naisf"/>
        <w:spacing w:before="0" w:after="0"/>
        <w:ind w:firstLine="709"/>
        <w:rPr>
          <w:sz w:val="28"/>
          <w:szCs w:val="28"/>
        </w:rPr>
      </w:pPr>
    </w:p>
    <w:p w14:paraId="31E7635E" w14:textId="572FEA47" w:rsidR="009C36B8" w:rsidRPr="00EC65C0" w:rsidRDefault="009C36B8" w:rsidP="002F4773">
      <w:pPr>
        <w:pStyle w:val="naisf"/>
        <w:spacing w:before="0" w:after="0"/>
        <w:ind w:firstLine="709"/>
        <w:rPr>
          <w:sz w:val="28"/>
          <w:szCs w:val="28"/>
        </w:rPr>
      </w:pPr>
      <w:r w:rsidRPr="00EC65C0">
        <w:rPr>
          <w:sz w:val="28"/>
          <w:szCs w:val="28"/>
        </w:rPr>
        <w:t>8</w:t>
      </w:r>
      <w:r w:rsidR="00FB3251" w:rsidRPr="00EC65C0">
        <w:rPr>
          <w:sz w:val="28"/>
          <w:szCs w:val="28"/>
        </w:rPr>
        <w:t>. </w:t>
      </w:r>
      <w:r w:rsidRPr="00EC65C0">
        <w:rPr>
          <w:sz w:val="28"/>
          <w:szCs w:val="28"/>
        </w:rPr>
        <w:t xml:space="preserve">Valsts kase attiecīgās summas ietur no iedzīvotāju ienākuma nodokļa ieņēmumu budžeta sadales konta atbilstoši nodokļa ieņēmumu izpildei šo </w:t>
      </w:r>
      <w:r w:rsidRPr="00EC65C0">
        <w:rPr>
          <w:spacing w:val="-2"/>
          <w:sz w:val="28"/>
          <w:szCs w:val="28"/>
        </w:rPr>
        <w:t>noteikumu 1</w:t>
      </w:r>
      <w:r w:rsidR="00FB3251" w:rsidRPr="00EC65C0">
        <w:rPr>
          <w:spacing w:val="-2"/>
          <w:sz w:val="28"/>
          <w:szCs w:val="28"/>
        </w:rPr>
        <w:t>. </w:t>
      </w:r>
      <w:r w:rsidR="00B865F5" w:rsidRPr="00EC65C0">
        <w:rPr>
          <w:spacing w:val="-2"/>
          <w:sz w:val="28"/>
          <w:szCs w:val="28"/>
        </w:rPr>
        <w:t>p</w:t>
      </w:r>
      <w:r w:rsidRPr="00EC65C0">
        <w:rPr>
          <w:spacing w:val="-2"/>
          <w:sz w:val="28"/>
          <w:szCs w:val="28"/>
        </w:rPr>
        <w:t>ielikumā minēto iemaksu procentu apmērā</w:t>
      </w:r>
      <w:r w:rsidR="00FB3251" w:rsidRPr="00EC65C0">
        <w:rPr>
          <w:spacing w:val="-2"/>
          <w:sz w:val="28"/>
          <w:szCs w:val="28"/>
        </w:rPr>
        <w:t>.</w:t>
      </w:r>
      <w:r w:rsidR="00846823" w:rsidRPr="00EC65C0">
        <w:rPr>
          <w:spacing w:val="-2"/>
          <w:sz w:val="28"/>
          <w:szCs w:val="28"/>
        </w:rPr>
        <w:t xml:space="preserve"> </w:t>
      </w:r>
      <w:r w:rsidRPr="00EC65C0">
        <w:rPr>
          <w:spacing w:val="-2"/>
          <w:sz w:val="28"/>
          <w:szCs w:val="28"/>
        </w:rPr>
        <w:t>Iemaksas izlīdzināšanas</w:t>
      </w:r>
      <w:r w:rsidRPr="00EC65C0">
        <w:rPr>
          <w:sz w:val="28"/>
          <w:szCs w:val="28"/>
        </w:rPr>
        <w:t xml:space="preserve"> fondā pārskaita atbilstoši iedzīvotāju ienākuma nodokļa sadalei</w:t>
      </w:r>
      <w:r w:rsidR="00FB3251" w:rsidRPr="00EC65C0">
        <w:rPr>
          <w:sz w:val="28"/>
          <w:szCs w:val="28"/>
        </w:rPr>
        <w:t>.</w:t>
      </w:r>
    </w:p>
    <w:p w14:paraId="64FBF796" w14:textId="77777777" w:rsidR="00394450" w:rsidRPr="00EC65C0" w:rsidRDefault="00394450" w:rsidP="00394450">
      <w:pPr>
        <w:pStyle w:val="naisf"/>
        <w:spacing w:before="0" w:after="0"/>
        <w:ind w:firstLine="709"/>
        <w:rPr>
          <w:sz w:val="28"/>
          <w:szCs w:val="28"/>
        </w:rPr>
      </w:pPr>
    </w:p>
    <w:p w14:paraId="31E76360" w14:textId="2B3DA74E" w:rsidR="009C36B8" w:rsidRPr="00EC65C0" w:rsidRDefault="009C36B8" w:rsidP="002F4773">
      <w:pPr>
        <w:pStyle w:val="naisf"/>
        <w:spacing w:before="0" w:after="0"/>
        <w:ind w:firstLine="709"/>
        <w:rPr>
          <w:sz w:val="28"/>
          <w:szCs w:val="28"/>
        </w:rPr>
      </w:pPr>
      <w:r w:rsidRPr="00EC65C0">
        <w:rPr>
          <w:sz w:val="28"/>
          <w:szCs w:val="28"/>
        </w:rPr>
        <w:t>9</w:t>
      </w:r>
      <w:r w:rsidR="00FB3251" w:rsidRPr="00EC65C0">
        <w:rPr>
          <w:sz w:val="28"/>
          <w:szCs w:val="28"/>
        </w:rPr>
        <w:t>. </w:t>
      </w:r>
      <w:r w:rsidRPr="00EC65C0">
        <w:rPr>
          <w:sz w:val="28"/>
          <w:szCs w:val="28"/>
        </w:rPr>
        <w:t>Valsts budžeta dotāciju izlīdz</w:t>
      </w:r>
      <w:r w:rsidR="00365F42" w:rsidRPr="00EC65C0">
        <w:rPr>
          <w:sz w:val="28"/>
          <w:szCs w:val="28"/>
        </w:rPr>
        <w:t xml:space="preserve">ināšanas fondā ieskaita likumā </w:t>
      </w:r>
      <w:r w:rsidR="00B865F5" w:rsidRPr="00EC65C0">
        <w:rPr>
          <w:sz w:val="28"/>
          <w:szCs w:val="28"/>
        </w:rPr>
        <w:t>"</w:t>
      </w:r>
      <w:r w:rsidRPr="00EC65C0">
        <w:rPr>
          <w:sz w:val="28"/>
          <w:szCs w:val="28"/>
        </w:rPr>
        <w:t>Par valsts budžetu 201</w:t>
      </w:r>
      <w:r w:rsidR="00365F42" w:rsidRPr="00EC65C0">
        <w:rPr>
          <w:sz w:val="28"/>
          <w:szCs w:val="28"/>
        </w:rPr>
        <w:t>9</w:t>
      </w:r>
      <w:r w:rsidR="00FB3251" w:rsidRPr="00EC65C0">
        <w:rPr>
          <w:sz w:val="28"/>
          <w:szCs w:val="28"/>
        </w:rPr>
        <w:t>. </w:t>
      </w:r>
      <w:r w:rsidR="00365F42" w:rsidRPr="00EC65C0">
        <w:rPr>
          <w:sz w:val="28"/>
          <w:szCs w:val="28"/>
        </w:rPr>
        <w:t>gadam</w:t>
      </w:r>
      <w:r w:rsidR="00B865F5" w:rsidRPr="00EC65C0">
        <w:rPr>
          <w:sz w:val="28"/>
          <w:szCs w:val="28"/>
        </w:rPr>
        <w:t>"</w:t>
      </w:r>
      <w:r w:rsidRPr="00EC65C0">
        <w:rPr>
          <w:sz w:val="28"/>
          <w:szCs w:val="28"/>
        </w:rPr>
        <w:t xml:space="preserve"> noteiktajā apmērā saskaņā ar Finanšu ministrijas apstiprinātu finansēšanas plānu.</w:t>
      </w:r>
    </w:p>
    <w:p w14:paraId="31562EA7" w14:textId="77777777" w:rsidR="00394450" w:rsidRPr="00EC65C0" w:rsidRDefault="00394450" w:rsidP="00394450">
      <w:pPr>
        <w:pStyle w:val="naisf"/>
        <w:spacing w:before="0" w:after="0"/>
        <w:ind w:firstLine="709"/>
        <w:rPr>
          <w:sz w:val="28"/>
          <w:szCs w:val="28"/>
        </w:rPr>
      </w:pPr>
    </w:p>
    <w:p w14:paraId="31E76362" w14:textId="0B7425AB" w:rsidR="009C36B8" w:rsidRPr="00EC65C0" w:rsidRDefault="009C36B8" w:rsidP="002F4773">
      <w:pPr>
        <w:pStyle w:val="naisf"/>
        <w:spacing w:before="0" w:after="0"/>
        <w:ind w:firstLine="709"/>
        <w:rPr>
          <w:sz w:val="28"/>
          <w:szCs w:val="28"/>
        </w:rPr>
      </w:pPr>
      <w:r w:rsidRPr="00EC65C0">
        <w:rPr>
          <w:sz w:val="28"/>
          <w:szCs w:val="28"/>
        </w:rPr>
        <w:t>10</w:t>
      </w:r>
      <w:r w:rsidR="00FB3251" w:rsidRPr="00EC65C0">
        <w:rPr>
          <w:sz w:val="28"/>
          <w:szCs w:val="28"/>
        </w:rPr>
        <w:t>. </w:t>
      </w:r>
      <w:r w:rsidRPr="00EC65C0">
        <w:rPr>
          <w:sz w:val="28"/>
          <w:szCs w:val="28"/>
        </w:rPr>
        <w:t>Valsts kase dotāciju no izlīdzināšanas fonda pašvaldībām izmaksā atbilstoši šo noteikumu 2</w:t>
      </w:r>
      <w:r w:rsidR="00FB3251" w:rsidRPr="00EC65C0">
        <w:rPr>
          <w:sz w:val="28"/>
          <w:szCs w:val="28"/>
        </w:rPr>
        <w:t>. </w:t>
      </w:r>
      <w:r w:rsidR="00B865F5" w:rsidRPr="00EC65C0">
        <w:rPr>
          <w:sz w:val="28"/>
          <w:szCs w:val="28"/>
        </w:rPr>
        <w:t>p</w:t>
      </w:r>
      <w:r w:rsidRPr="00EC65C0">
        <w:rPr>
          <w:sz w:val="28"/>
          <w:szCs w:val="28"/>
        </w:rPr>
        <w:t>ielikumā minētajam procentuālajam sadalījumam.</w:t>
      </w:r>
    </w:p>
    <w:p w14:paraId="0ACDDD80" w14:textId="77777777" w:rsidR="00EC65C0" w:rsidRPr="00EC65C0" w:rsidRDefault="00EC65C0" w:rsidP="00EC65C0">
      <w:pPr>
        <w:pStyle w:val="naisf"/>
        <w:spacing w:before="0" w:after="0"/>
        <w:ind w:firstLine="709"/>
        <w:rPr>
          <w:sz w:val="28"/>
          <w:szCs w:val="28"/>
        </w:rPr>
      </w:pPr>
    </w:p>
    <w:p w14:paraId="16B72B21" w14:textId="5ECEE359" w:rsidR="00EC65C0" w:rsidRPr="00EC65C0" w:rsidRDefault="00EC65C0" w:rsidP="00EC65C0">
      <w:pPr>
        <w:pStyle w:val="naisf"/>
        <w:spacing w:before="0" w:after="0"/>
        <w:ind w:firstLine="709"/>
        <w:rPr>
          <w:sz w:val="28"/>
          <w:szCs w:val="28"/>
        </w:rPr>
      </w:pPr>
      <w:r w:rsidRPr="00EC65C0">
        <w:rPr>
          <w:sz w:val="28"/>
          <w:szCs w:val="28"/>
        </w:rPr>
        <w:t>11. Valsts kase nodrošina, lai reizi mēnesī līdz attiecīgā mēneša divdesmitajam datumam speciālā dotācija 1/12 daļas apmērā no šo noteikumu 4. pielikumā norādītā finansējuma tiktu pārskaitīta uz attiecīgo pašvaldību norādītajiem kontiem, uz kuriem Valsts kase pārskaita iedzīvotāju ienākuma nodokļa ieņēmumus.</w:t>
      </w:r>
    </w:p>
    <w:p w14:paraId="7959383E" w14:textId="77777777" w:rsidR="00394450" w:rsidRPr="00EC65C0" w:rsidRDefault="00394450" w:rsidP="00394450">
      <w:pPr>
        <w:pStyle w:val="naisf"/>
        <w:spacing w:before="0" w:after="0"/>
        <w:ind w:firstLine="709"/>
        <w:rPr>
          <w:sz w:val="28"/>
          <w:szCs w:val="28"/>
        </w:rPr>
      </w:pPr>
    </w:p>
    <w:p w14:paraId="31E76366" w14:textId="565E2AB9" w:rsidR="009C36B8" w:rsidRPr="00EC65C0" w:rsidRDefault="009C36B8" w:rsidP="00846823">
      <w:pPr>
        <w:pStyle w:val="naisf"/>
        <w:spacing w:before="0" w:after="0"/>
        <w:ind w:firstLine="709"/>
        <w:rPr>
          <w:sz w:val="28"/>
          <w:szCs w:val="28"/>
        </w:rPr>
      </w:pPr>
      <w:r w:rsidRPr="00EC65C0">
        <w:rPr>
          <w:sz w:val="28"/>
          <w:szCs w:val="28"/>
        </w:rPr>
        <w:t>12</w:t>
      </w:r>
      <w:r w:rsidR="00FB3251" w:rsidRPr="00EC65C0">
        <w:rPr>
          <w:sz w:val="28"/>
          <w:szCs w:val="28"/>
        </w:rPr>
        <w:t>. </w:t>
      </w:r>
      <w:r w:rsidRPr="00EC65C0">
        <w:rPr>
          <w:sz w:val="28"/>
          <w:szCs w:val="28"/>
        </w:rPr>
        <w:t>Dotāciju, kas izlīdzināšanas fondā uzkrāta uz 201</w:t>
      </w:r>
      <w:r w:rsidR="00365F42" w:rsidRPr="00EC65C0">
        <w:rPr>
          <w:sz w:val="28"/>
          <w:szCs w:val="28"/>
        </w:rPr>
        <w:t>9</w:t>
      </w:r>
      <w:r w:rsidR="00FB3251" w:rsidRPr="00EC65C0">
        <w:rPr>
          <w:sz w:val="28"/>
          <w:szCs w:val="28"/>
        </w:rPr>
        <w:t>. </w:t>
      </w:r>
      <w:r w:rsidR="00B865F5" w:rsidRPr="00EC65C0">
        <w:rPr>
          <w:sz w:val="28"/>
          <w:szCs w:val="28"/>
        </w:rPr>
        <w:t>g</w:t>
      </w:r>
      <w:r w:rsidRPr="00EC65C0">
        <w:rPr>
          <w:sz w:val="28"/>
          <w:szCs w:val="28"/>
        </w:rPr>
        <w:t>ada beigām, Valsts kase atbilstoši šo noteikumu 2</w:t>
      </w:r>
      <w:r w:rsidR="00FB3251" w:rsidRPr="00EC65C0">
        <w:rPr>
          <w:sz w:val="28"/>
          <w:szCs w:val="28"/>
        </w:rPr>
        <w:t>. </w:t>
      </w:r>
      <w:r w:rsidR="00B865F5" w:rsidRPr="00EC65C0">
        <w:rPr>
          <w:sz w:val="28"/>
          <w:szCs w:val="28"/>
        </w:rPr>
        <w:t>p</w:t>
      </w:r>
      <w:r w:rsidRPr="00EC65C0">
        <w:rPr>
          <w:sz w:val="28"/>
          <w:szCs w:val="28"/>
        </w:rPr>
        <w:t>ielikumā minētajam procentuālajam sadalījumam izmaksā līdz 20</w:t>
      </w:r>
      <w:r w:rsidR="00365F42" w:rsidRPr="00EC65C0">
        <w:rPr>
          <w:sz w:val="28"/>
          <w:szCs w:val="28"/>
        </w:rPr>
        <w:t>20</w:t>
      </w:r>
      <w:r w:rsidR="00FB3251" w:rsidRPr="00EC65C0">
        <w:rPr>
          <w:sz w:val="28"/>
          <w:szCs w:val="28"/>
        </w:rPr>
        <w:t>. </w:t>
      </w:r>
      <w:r w:rsidR="00B865F5" w:rsidRPr="00EC65C0">
        <w:rPr>
          <w:sz w:val="28"/>
          <w:szCs w:val="28"/>
        </w:rPr>
        <w:t>g</w:t>
      </w:r>
      <w:r w:rsidRPr="00EC65C0">
        <w:rPr>
          <w:sz w:val="28"/>
          <w:szCs w:val="28"/>
        </w:rPr>
        <w:t>ada ceturtajai darbdienai.</w:t>
      </w:r>
    </w:p>
    <w:p w14:paraId="4BD3044F" w14:textId="77777777" w:rsidR="00394450" w:rsidRPr="00EC65C0" w:rsidRDefault="00394450" w:rsidP="00394450">
      <w:pPr>
        <w:pStyle w:val="naisf"/>
        <w:spacing w:before="0" w:after="0"/>
        <w:ind w:firstLine="709"/>
        <w:rPr>
          <w:sz w:val="28"/>
          <w:szCs w:val="28"/>
        </w:rPr>
      </w:pPr>
    </w:p>
    <w:p w14:paraId="31E76368" w14:textId="0C9384A9" w:rsidR="002E05E9" w:rsidRPr="00EC65C0" w:rsidRDefault="002E05E9" w:rsidP="00846823">
      <w:pPr>
        <w:ind w:firstLine="709"/>
        <w:jc w:val="both"/>
        <w:rPr>
          <w:rFonts w:ascii="Times New Roman" w:hAnsi="Times New Roman"/>
          <w:szCs w:val="28"/>
          <w:lang w:eastAsia="lv-LV"/>
        </w:rPr>
      </w:pPr>
      <w:r w:rsidRPr="00EC65C0">
        <w:rPr>
          <w:rFonts w:ascii="Times New Roman" w:hAnsi="Times New Roman"/>
          <w:szCs w:val="28"/>
          <w:lang w:eastAsia="lv-LV"/>
        </w:rPr>
        <w:t>13</w:t>
      </w:r>
      <w:r w:rsidR="00FB3251" w:rsidRPr="00EC65C0">
        <w:rPr>
          <w:rFonts w:ascii="Times New Roman" w:hAnsi="Times New Roman"/>
          <w:szCs w:val="28"/>
          <w:lang w:eastAsia="lv-LV"/>
        </w:rPr>
        <w:t>. </w:t>
      </w:r>
      <w:r w:rsidRPr="00EC65C0">
        <w:rPr>
          <w:rFonts w:ascii="Times New Roman" w:hAnsi="Times New Roman"/>
          <w:szCs w:val="28"/>
          <w:lang w:eastAsia="lv-LV"/>
        </w:rPr>
        <w:t>Valsts kase triju mēnešu laikā pārrēķina līdzekļus, kas pārskaitīti pašvaldībām saskaņā ar Finanšu ministrijas 2018</w:t>
      </w:r>
      <w:r w:rsidR="00FB3251" w:rsidRPr="00EC65C0">
        <w:rPr>
          <w:rFonts w:ascii="Times New Roman" w:hAnsi="Times New Roman"/>
          <w:szCs w:val="28"/>
          <w:lang w:eastAsia="lv-LV"/>
        </w:rPr>
        <w:t>. </w:t>
      </w:r>
      <w:r w:rsidRPr="00EC65C0">
        <w:rPr>
          <w:rFonts w:ascii="Times New Roman" w:hAnsi="Times New Roman"/>
          <w:szCs w:val="28"/>
          <w:lang w:eastAsia="lv-LV"/>
        </w:rPr>
        <w:t>gada 18</w:t>
      </w:r>
      <w:r w:rsidR="00FB3251" w:rsidRPr="00EC65C0">
        <w:rPr>
          <w:rFonts w:ascii="Times New Roman" w:hAnsi="Times New Roman"/>
          <w:szCs w:val="28"/>
          <w:lang w:eastAsia="lv-LV"/>
        </w:rPr>
        <w:t>. </w:t>
      </w:r>
      <w:r w:rsidRPr="00EC65C0">
        <w:rPr>
          <w:rFonts w:ascii="Times New Roman" w:hAnsi="Times New Roman"/>
          <w:szCs w:val="28"/>
          <w:lang w:eastAsia="lv-LV"/>
        </w:rPr>
        <w:t>decembra rīkojuma Nr</w:t>
      </w:r>
      <w:r w:rsidR="00FB3251" w:rsidRPr="00EC65C0">
        <w:rPr>
          <w:rFonts w:ascii="Times New Roman" w:hAnsi="Times New Roman"/>
          <w:szCs w:val="28"/>
          <w:lang w:eastAsia="lv-LV"/>
        </w:rPr>
        <w:t>. </w:t>
      </w:r>
      <w:r w:rsidRPr="00EC65C0">
        <w:rPr>
          <w:rFonts w:ascii="Times New Roman" w:hAnsi="Times New Roman"/>
          <w:szCs w:val="28"/>
          <w:lang w:eastAsia="lv-LV"/>
        </w:rPr>
        <w:t xml:space="preserve">488 </w:t>
      </w:r>
      <w:r w:rsidR="00B865F5" w:rsidRPr="00EC65C0">
        <w:rPr>
          <w:rFonts w:ascii="Times New Roman" w:hAnsi="Times New Roman"/>
          <w:szCs w:val="28"/>
          <w:lang w:eastAsia="lv-LV"/>
        </w:rPr>
        <w:t>"</w:t>
      </w:r>
      <w:r w:rsidRPr="00EC65C0">
        <w:rPr>
          <w:rFonts w:ascii="Times New Roman" w:hAnsi="Times New Roman"/>
          <w:szCs w:val="28"/>
          <w:lang w:eastAsia="lv-LV"/>
        </w:rPr>
        <w:t>Par valsts pagaidu budžetu 2019</w:t>
      </w:r>
      <w:r w:rsidR="00FB3251" w:rsidRPr="00EC65C0">
        <w:rPr>
          <w:rFonts w:ascii="Times New Roman" w:hAnsi="Times New Roman"/>
          <w:szCs w:val="28"/>
          <w:lang w:eastAsia="lv-LV"/>
        </w:rPr>
        <w:t>. </w:t>
      </w:r>
      <w:r w:rsidRPr="00EC65C0">
        <w:rPr>
          <w:rFonts w:ascii="Times New Roman" w:hAnsi="Times New Roman"/>
          <w:szCs w:val="28"/>
          <w:lang w:eastAsia="lv-LV"/>
        </w:rPr>
        <w:t>gadam</w:t>
      </w:r>
      <w:r w:rsidR="00B865F5" w:rsidRPr="00EC65C0">
        <w:rPr>
          <w:rFonts w:ascii="Times New Roman" w:hAnsi="Times New Roman"/>
          <w:szCs w:val="28"/>
          <w:lang w:eastAsia="lv-LV"/>
        </w:rPr>
        <w:t>"</w:t>
      </w:r>
      <w:r w:rsidRPr="00EC65C0">
        <w:rPr>
          <w:rFonts w:ascii="Times New Roman" w:hAnsi="Times New Roman"/>
          <w:szCs w:val="28"/>
          <w:lang w:eastAsia="lv-LV"/>
        </w:rPr>
        <w:t xml:space="preserve"> </w:t>
      </w:r>
      <w:r w:rsidR="005A3776" w:rsidRPr="00EC65C0">
        <w:rPr>
          <w:rFonts w:ascii="Times New Roman" w:hAnsi="Times New Roman"/>
          <w:szCs w:val="28"/>
          <w:lang w:eastAsia="lv-LV"/>
        </w:rPr>
        <w:t>10., 11</w:t>
      </w:r>
      <w:r w:rsidR="00FB3251" w:rsidRPr="00EC65C0">
        <w:rPr>
          <w:rFonts w:ascii="Times New Roman" w:hAnsi="Times New Roman"/>
          <w:szCs w:val="28"/>
          <w:lang w:eastAsia="lv-LV"/>
        </w:rPr>
        <w:t>.</w:t>
      </w:r>
      <w:r w:rsidR="00846823" w:rsidRPr="00EC65C0">
        <w:rPr>
          <w:rFonts w:ascii="Times New Roman" w:hAnsi="Times New Roman"/>
          <w:szCs w:val="28"/>
          <w:lang w:eastAsia="lv-LV"/>
        </w:rPr>
        <w:t xml:space="preserve"> </w:t>
      </w:r>
      <w:r w:rsidR="005A3776" w:rsidRPr="00EC65C0">
        <w:rPr>
          <w:rFonts w:ascii="Times New Roman" w:hAnsi="Times New Roman"/>
          <w:szCs w:val="28"/>
          <w:lang w:eastAsia="lv-LV"/>
        </w:rPr>
        <w:t>un 12</w:t>
      </w:r>
      <w:r w:rsidR="00FB3251" w:rsidRPr="00EC65C0">
        <w:rPr>
          <w:rFonts w:ascii="Times New Roman" w:hAnsi="Times New Roman"/>
          <w:szCs w:val="28"/>
          <w:lang w:eastAsia="lv-LV"/>
        </w:rPr>
        <w:t>. </w:t>
      </w:r>
      <w:r w:rsidRPr="00EC65C0">
        <w:rPr>
          <w:rFonts w:ascii="Times New Roman" w:hAnsi="Times New Roman"/>
          <w:szCs w:val="28"/>
          <w:lang w:eastAsia="lv-LV"/>
        </w:rPr>
        <w:t>pielikumu</w:t>
      </w:r>
      <w:r w:rsidR="00FB3251" w:rsidRPr="00EC65C0">
        <w:rPr>
          <w:rFonts w:ascii="Times New Roman" w:hAnsi="Times New Roman"/>
          <w:szCs w:val="28"/>
          <w:lang w:eastAsia="lv-LV"/>
        </w:rPr>
        <w:t>.</w:t>
      </w:r>
    </w:p>
    <w:p w14:paraId="52488B7E" w14:textId="77777777" w:rsidR="00394450" w:rsidRPr="00EC65C0" w:rsidRDefault="00394450" w:rsidP="00394450">
      <w:pPr>
        <w:pStyle w:val="naisf"/>
        <w:spacing w:before="0" w:after="0"/>
        <w:ind w:firstLine="709"/>
        <w:rPr>
          <w:sz w:val="28"/>
          <w:szCs w:val="28"/>
        </w:rPr>
      </w:pPr>
    </w:p>
    <w:p w14:paraId="441C3DE9" w14:textId="77777777" w:rsidR="00394450" w:rsidRPr="00EC65C0" w:rsidRDefault="00394450" w:rsidP="00394450">
      <w:pPr>
        <w:pStyle w:val="naisf"/>
        <w:spacing w:before="0" w:after="0"/>
        <w:ind w:firstLine="709"/>
        <w:rPr>
          <w:sz w:val="28"/>
          <w:szCs w:val="28"/>
        </w:rPr>
      </w:pPr>
    </w:p>
    <w:p w14:paraId="0A7FE505" w14:textId="77777777" w:rsidR="00394450" w:rsidRPr="00EC65C0" w:rsidRDefault="00394450" w:rsidP="00394450">
      <w:pPr>
        <w:pStyle w:val="naisf"/>
        <w:spacing w:before="0" w:after="0"/>
        <w:ind w:firstLine="709"/>
        <w:rPr>
          <w:sz w:val="28"/>
          <w:szCs w:val="28"/>
        </w:rPr>
      </w:pPr>
    </w:p>
    <w:p w14:paraId="690A1CB4" w14:textId="7C8294B7" w:rsidR="00B865F5" w:rsidRPr="00EC65C0" w:rsidRDefault="00B865F5" w:rsidP="00846823">
      <w:pPr>
        <w:pStyle w:val="naisf"/>
        <w:tabs>
          <w:tab w:val="left" w:pos="6521"/>
          <w:tab w:val="right" w:pos="8820"/>
        </w:tabs>
        <w:spacing w:before="0" w:after="0"/>
        <w:ind w:firstLine="709"/>
        <w:rPr>
          <w:sz w:val="28"/>
          <w:szCs w:val="28"/>
        </w:rPr>
      </w:pPr>
      <w:r w:rsidRPr="00EC65C0">
        <w:rPr>
          <w:sz w:val="28"/>
          <w:szCs w:val="28"/>
        </w:rPr>
        <w:t>Ministru prezidents</w:t>
      </w:r>
      <w:r w:rsidRPr="00EC65C0">
        <w:rPr>
          <w:sz w:val="28"/>
          <w:szCs w:val="28"/>
        </w:rPr>
        <w:tab/>
        <w:t>A</w:t>
      </w:r>
      <w:r w:rsidR="00FB3251" w:rsidRPr="00EC65C0">
        <w:rPr>
          <w:sz w:val="28"/>
          <w:szCs w:val="28"/>
        </w:rPr>
        <w:t>. </w:t>
      </w:r>
      <w:r w:rsidRPr="00EC65C0">
        <w:rPr>
          <w:sz w:val="28"/>
          <w:szCs w:val="28"/>
        </w:rPr>
        <w:t>K</w:t>
      </w:r>
      <w:r w:rsidR="00FB3251" w:rsidRPr="00EC65C0">
        <w:rPr>
          <w:sz w:val="28"/>
          <w:szCs w:val="28"/>
        </w:rPr>
        <w:t>. </w:t>
      </w:r>
      <w:r w:rsidRPr="00EC65C0">
        <w:rPr>
          <w:sz w:val="28"/>
          <w:szCs w:val="28"/>
        </w:rPr>
        <w:t>Kariņš</w:t>
      </w:r>
    </w:p>
    <w:p w14:paraId="6781AE55" w14:textId="77777777" w:rsidR="00394450" w:rsidRPr="00EC65C0" w:rsidRDefault="00394450" w:rsidP="00394450">
      <w:pPr>
        <w:pStyle w:val="naisf"/>
        <w:spacing w:before="0" w:after="0"/>
        <w:ind w:firstLine="709"/>
        <w:rPr>
          <w:sz w:val="28"/>
          <w:szCs w:val="28"/>
        </w:rPr>
      </w:pPr>
    </w:p>
    <w:p w14:paraId="7509D196" w14:textId="77777777" w:rsidR="00394450" w:rsidRPr="00EC65C0" w:rsidRDefault="00394450" w:rsidP="00394450">
      <w:pPr>
        <w:pStyle w:val="naisf"/>
        <w:spacing w:before="0" w:after="0"/>
        <w:ind w:firstLine="709"/>
        <w:rPr>
          <w:sz w:val="28"/>
          <w:szCs w:val="28"/>
        </w:rPr>
      </w:pPr>
    </w:p>
    <w:p w14:paraId="14BA581D" w14:textId="77777777" w:rsidR="00394450" w:rsidRPr="00EC65C0" w:rsidRDefault="00394450" w:rsidP="00394450">
      <w:pPr>
        <w:pStyle w:val="naisf"/>
        <w:spacing w:before="0" w:after="0"/>
        <w:ind w:firstLine="709"/>
        <w:rPr>
          <w:sz w:val="28"/>
          <w:szCs w:val="28"/>
        </w:rPr>
      </w:pPr>
    </w:p>
    <w:p w14:paraId="0AC565A3" w14:textId="0F0D16DF" w:rsidR="00B865F5" w:rsidRPr="00EC65C0" w:rsidRDefault="00B865F5" w:rsidP="00846823">
      <w:pPr>
        <w:pStyle w:val="naisf"/>
        <w:tabs>
          <w:tab w:val="left" w:pos="6521"/>
          <w:tab w:val="right" w:pos="8820"/>
        </w:tabs>
        <w:spacing w:before="0" w:after="0"/>
        <w:ind w:firstLine="709"/>
        <w:rPr>
          <w:sz w:val="28"/>
          <w:szCs w:val="28"/>
        </w:rPr>
      </w:pPr>
      <w:r w:rsidRPr="00EC65C0">
        <w:rPr>
          <w:sz w:val="28"/>
          <w:szCs w:val="28"/>
        </w:rPr>
        <w:t>Finanšu ministrs</w:t>
      </w:r>
      <w:r w:rsidRPr="00EC65C0">
        <w:rPr>
          <w:sz w:val="28"/>
          <w:szCs w:val="28"/>
        </w:rPr>
        <w:tab/>
        <w:t>J</w:t>
      </w:r>
      <w:r w:rsidR="00FB3251" w:rsidRPr="00EC65C0">
        <w:rPr>
          <w:sz w:val="28"/>
          <w:szCs w:val="28"/>
        </w:rPr>
        <w:t>. </w:t>
      </w:r>
      <w:r w:rsidRPr="00EC65C0">
        <w:rPr>
          <w:sz w:val="28"/>
          <w:szCs w:val="28"/>
        </w:rPr>
        <w:t>Reirs</w:t>
      </w:r>
    </w:p>
    <w:sectPr w:rsidR="00B865F5" w:rsidRPr="00EC65C0" w:rsidSect="005466C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6378" w14:textId="77777777" w:rsidR="001B5D63" w:rsidRDefault="001B5D63" w:rsidP="009C36B8">
      <w:r>
        <w:separator/>
      </w:r>
    </w:p>
  </w:endnote>
  <w:endnote w:type="continuationSeparator" w:id="0">
    <w:p w14:paraId="31E76379" w14:textId="77777777" w:rsidR="001B5D63" w:rsidRDefault="001B5D63" w:rsidP="009C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BFFF" w14:textId="77777777" w:rsidR="00B865F5" w:rsidRPr="00B865F5" w:rsidRDefault="00B865F5" w:rsidP="00B865F5">
    <w:pPr>
      <w:pStyle w:val="Footer"/>
      <w:rPr>
        <w:rFonts w:ascii="Times New Roman" w:hAnsi="Times New Roman"/>
        <w:sz w:val="16"/>
        <w:szCs w:val="16"/>
        <w:lang w:val="en-US"/>
      </w:rPr>
    </w:pPr>
    <w:r>
      <w:rPr>
        <w:rFonts w:ascii="Times New Roman" w:hAnsi="Times New Roman"/>
        <w:sz w:val="16"/>
        <w:szCs w:val="16"/>
        <w:lang w:val="en-US"/>
      </w:rPr>
      <w:t>N0721_9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1BDF" w14:textId="4F5964B9" w:rsidR="00B865F5" w:rsidRPr="00B865F5" w:rsidRDefault="00B865F5">
    <w:pPr>
      <w:pStyle w:val="Footer"/>
      <w:rPr>
        <w:rFonts w:ascii="Times New Roman" w:hAnsi="Times New Roman"/>
        <w:sz w:val="16"/>
        <w:szCs w:val="16"/>
        <w:lang w:val="en-US"/>
      </w:rPr>
    </w:pPr>
    <w:r>
      <w:rPr>
        <w:rFonts w:ascii="Times New Roman" w:hAnsi="Times New Roman"/>
        <w:sz w:val="16"/>
        <w:szCs w:val="16"/>
        <w:lang w:val="en-US"/>
      </w:rPr>
      <w:t>N0721_9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6376" w14:textId="77777777" w:rsidR="001B5D63" w:rsidRDefault="001B5D63" w:rsidP="009C36B8">
      <w:r>
        <w:separator/>
      </w:r>
    </w:p>
  </w:footnote>
  <w:footnote w:type="continuationSeparator" w:id="0">
    <w:p w14:paraId="31E76377" w14:textId="77777777" w:rsidR="001B5D63" w:rsidRDefault="001B5D63" w:rsidP="009C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438808"/>
      <w:docPartObj>
        <w:docPartGallery w:val="Page Numbers (Top of Page)"/>
        <w:docPartUnique/>
      </w:docPartObj>
    </w:sdtPr>
    <w:sdtEndPr>
      <w:rPr>
        <w:rFonts w:ascii="Times New Roman" w:hAnsi="Times New Roman"/>
        <w:noProof/>
        <w:sz w:val="24"/>
        <w:szCs w:val="24"/>
      </w:rPr>
    </w:sdtEndPr>
    <w:sdtContent>
      <w:p w14:paraId="31E7637A" w14:textId="07F1D31C" w:rsidR="00451957" w:rsidRPr="00B865F5" w:rsidRDefault="00451957">
        <w:pPr>
          <w:pStyle w:val="Header"/>
          <w:jc w:val="center"/>
          <w:rPr>
            <w:rFonts w:ascii="Times New Roman" w:hAnsi="Times New Roman"/>
            <w:sz w:val="24"/>
            <w:szCs w:val="24"/>
          </w:rPr>
        </w:pPr>
        <w:r w:rsidRPr="00B865F5">
          <w:rPr>
            <w:rFonts w:ascii="Times New Roman" w:hAnsi="Times New Roman"/>
            <w:sz w:val="24"/>
            <w:szCs w:val="24"/>
          </w:rPr>
          <w:fldChar w:fldCharType="begin"/>
        </w:r>
        <w:r w:rsidRPr="00B865F5">
          <w:rPr>
            <w:rFonts w:ascii="Times New Roman" w:hAnsi="Times New Roman"/>
            <w:sz w:val="24"/>
            <w:szCs w:val="24"/>
          </w:rPr>
          <w:instrText xml:space="preserve"> PAGE   \* MERGEFORMAT </w:instrText>
        </w:r>
        <w:r w:rsidRPr="00B865F5">
          <w:rPr>
            <w:rFonts w:ascii="Times New Roman" w:hAnsi="Times New Roman"/>
            <w:sz w:val="24"/>
            <w:szCs w:val="24"/>
          </w:rPr>
          <w:fldChar w:fldCharType="separate"/>
        </w:r>
        <w:r w:rsidR="004A3387">
          <w:rPr>
            <w:rFonts w:ascii="Times New Roman" w:hAnsi="Times New Roman"/>
            <w:noProof/>
            <w:sz w:val="24"/>
            <w:szCs w:val="24"/>
          </w:rPr>
          <w:t>2</w:t>
        </w:r>
        <w:r w:rsidRPr="00B865F5">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26AA" w14:textId="2AC160EA" w:rsidR="00B865F5" w:rsidRDefault="00B865F5">
    <w:pPr>
      <w:pStyle w:val="Header"/>
      <w:rPr>
        <w:rFonts w:ascii="Times New Roman" w:hAnsi="Times New Roman"/>
        <w:sz w:val="24"/>
        <w:szCs w:val="24"/>
      </w:rPr>
    </w:pPr>
  </w:p>
  <w:p w14:paraId="094C6E71" w14:textId="18DD2F21" w:rsidR="00B865F5" w:rsidRPr="00A142D0" w:rsidRDefault="00B865F5" w:rsidP="00501350">
    <w:pPr>
      <w:pStyle w:val="Header"/>
    </w:pPr>
    <w:r>
      <w:rPr>
        <w:noProof/>
      </w:rPr>
      <w:drawing>
        <wp:inline distT="0" distB="0" distL="0" distR="0" wp14:anchorId="20D793C3" wp14:editId="773A7666">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B8"/>
    <w:rsid w:val="0008400C"/>
    <w:rsid w:val="00186A2F"/>
    <w:rsid w:val="00193153"/>
    <w:rsid w:val="001B3F41"/>
    <w:rsid w:val="001B5D63"/>
    <w:rsid w:val="001E63DC"/>
    <w:rsid w:val="00280D21"/>
    <w:rsid w:val="002815BD"/>
    <w:rsid w:val="002E05E9"/>
    <w:rsid w:val="002F4773"/>
    <w:rsid w:val="00365F42"/>
    <w:rsid w:val="00394450"/>
    <w:rsid w:val="003B3F2D"/>
    <w:rsid w:val="0044363C"/>
    <w:rsid w:val="00451957"/>
    <w:rsid w:val="0045764A"/>
    <w:rsid w:val="004A3387"/>
    <w:rsid w:val="004F7A48"/>
    <w:rsid w:val="005250CC"/>
    <w:rsid w:val="005466C5"/>
    <w:rsid w:val="00574EFC"/>
    <w:rsid w:val="005A2916"/>
    <w:rsid w:val="005A3776"/>
    <w:rsid w:val="005E01C9"/>
    <w:rsid w:val="00730AA5"/>
    <w:rsid w:val="007C5B8C"/>
    <w:rsid w:val="007F56B8"/>
    <w:rsid w:val="00800850"/>
    <w:rsid w:val="00815ED3"/>
    <w:rsid w:val="00846823"/>
    <w:rsid w:val="008F5308"/>
    <w:rsid w:val="009018AC"/>
    <w:rsid w:val="0091406C"/>
    <w:rsid w:val="009209C2"/>
    <w:rsid w:val="00940F70"/>
    <w:rsid w:val="009429A1"/>
    <w:rsid w:val="00983CCC"/>
    <w:rsid w:val="009C36B8"/>
    <w:rsid w:val="009E72B2"/>
    <w:rsid w:val="00A07B55"/>
    <w:rsid w:val="00AD5270"/>
    <w:rsid w:val="00AE1FC6"/>
    <w:rsid w:val="00B165D0"/>
    <w:rsid w:val="00B312F8"/>
    <w:rsid w:val="00B865F5"/>
    <w:rsid w:val="00BC0560"/>
    <w:rsid w:val="00BC3E4A"/>
    <w:rsid w:val="00BE2966"/>
    <w:rsid w:val="00BF17D6"/>
    <w:rsid w:val="00CD48F6"/>
    <w:rsid w:val="00E0755E"/>
    <w:rsid w:val="00E244D3"/>
    <w:rsid w:val="00E4719F"/>
    <w:rsid w:val="00E60F42"/>
    <w:rsid w:val="00EB5D9B"/>
    <w:rsid w:val="00EC65C0"/>
    <w:rsid w:val="00F16A47"/>
    <w:rsid w:val="00FB32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633E"/>
  <w15:chartTrackingRefBased/>
  <w15:docId w15:val="{5D6A713E-4813-4E8F-AFD8-1FBC0766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6B8"/>
    <w:pPr>
      <w:widowControl w:val="0"/>
      <w:spacing w:after="0" w:line="240" w:lineRule="auto"/>
    </w:pPr>
    <w:rPr>
      <w:rFonts w:ascii="Dutch TL" w:eastAsia="Times New Roman" w:hAnsi="Dutch TL"/>
      <w:sz w:val="28"/>
      <w:szCs w:val="20"/>
    </w:rPr>
  </w:style>
  <w:style w:type="paragraph" w:styleId="Heading3">
    <w:name w:val="heading 3"/>
    <w:basedOn w:val="Normal"/>
    <w:next w:val="Normal"/>
    <w:link w:val="Heading3Char"/>
    <w:unhideWhenUsed/>
    <w:qFormat/>
    <w:rsid w:val="009C36B8"/>
    <w:pPr>
      <w:keepNext/>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36B8"/>
    <w:rPr>
      <w:rFonts w:eastAsia="Times New Roman"/>
      <w:b/>
      <w:szCs w:val="20"/>
    </w:rPr>
  </w:style>
  <w:style w:type="paragraph" w:styleId="BodyTextIndent">
    <w:name w:val="Body Text Indent"/>
    <w:basedOn w:val="Normal"/>
    <w:link w:val="BodyTextIndentChar"/>
    <w:semiHidden/>
    <w:unhideWhenUsed/>
    <w:rsid w:val="009C36B8"/>
    <w:pPr>
      <w:ind w:firstLine="720"/>
      <w:jc w:val="both"/>
    </w:pPr>
    <w:rPr>
      <w:rFonts w:ascii="Times New Roman" w:hAnsi="Times New Roman"/>
      <w:sz w:val="24"/>
    </w:rPr>
  </w:style>
  <w:style w:type="character" w:customStyle="1" w:styleId="BodyTextIndentChar">
    <w:name w:val="Body Text Indent Char"/>
    <w:basedOn w:val="DefaultParagraphFont"/>
    <w:link w:val="BodyTextIndent"/>
    <w:semiHidden/>
    <w:rsid w:val="009C36B8"/>
    <w:rPr>
      <w:rFonts w:eastAsia="Times New Roman"/>
      <w:szCs w:val="20"/>
    </w:rPr>
  </w:style>
  <w:style w:type="paragraph" w:customStyle="1" w:styleId="naisf">
    <w:name w:val="naisf"/>
    <w:basedOn w:val="Normal"/>
    <w:rsid w:val="009C36B8"/>
    <w:pPr>
      <w:widowControl/>
      <w:spacing w:before="63" w:after="63"/>
      <w:ind w:firstLine="313"/>
      <w:jc w:val="both"/>
    </w:pPr>
    <w:rPr>
      <w:rFonts w:ascii="Times New Roman" w:hAnsi="Times New Roman"/>
      <w:sz w:val="24"/>
      <w:szCs w:val="24"/>
      <w:lang w:eastAsia="lv-LV"/>
    </w:rPr>
  </w:style>
  <w:style w:type="paragraph" w:styleId="Header">
    <w:name w:val="header"/>
    <w:basedOn w:val="Normal"/>
    <w:link w:val="HeaderChar"/>
    <w:uiPriority w:val="99"/>
    <w:unhideWhenUsed/>
    <w:rsid w:val="009C36B8"/>
    <w:pPr>
      <w:tabs>
        <w:tab w:val="center" w:pos="4153"/>
        <w:tab w:val="right" w:pos="8306"/>
      </w:tabs>
    </w:pPr>
  </w:style>
  <w:style w:type="character" w:customStyle="1" w:styleId="HeaderChar">
    <w:name w:val="Header Char"/>
    <w:basedOn w:val="DefaultParagraphFont"/>
    <w:link w:val="Header"/>
    <w:uiPriority w:val="99"/>
    <w:rsid w:val="009C36B8"/>
    <w:rPr>
      <w:rFonts w:ascii="Dutch TL" w:eastAsia="Times New Roman" w:hAnsi="Dutch TL"/>
      <w:sz w:val="28"/>
      <w:szCs w:val="20"/>
    </w:rPr>
  </w:style>
  <w:style w:type="paragraph" w:styleId="Footer">
    <w:name w:val="footer"/>
    <w:basedOn w:val="Normal"/>
    <w:link w:val="FooterChar"/>
    <w:unhideWhenUsed/>
    <w:rsid w:val="009C36B8"/>
    <w:pPr>
      <w:tabs>
        <w:tab w:val="center" w:pos="4153"/>
        <w:tab w:val="right" w:pos="8306"/>
      </w:tabs>
    </w:pPr>
  </w:style>
  <w:style w:type="character" w:customStyle="1" w:styleId="FooterChar">
    <w:name w:val="Footer Char"/>
    <w:basedOn w:val="DefaultParagraphFont"/>
    <w:link w:val="Footer"/>
    <w:uiPriority w:val="99"/>
    <w:rsid w:val="009C36B8"/>
    <w:rPr>
      <w:rFonts w:ascii="Dutch TL" w:eastAsia="Times New Roman" w:hAnsi="Dutch TL"/>
      <w:sz w:val="28"/>
      <w:szCs w:val="20"/>
    </w:rPr>
  </w:style>
  <w:style w:type="table" w:styleId="TableGrid">
    <w:name w:val="Table Grid"/>
    <w:basedOn w:val="TableNormal"/>
    <w:uiPriority w:val="39"/>
    <w:rsid w:val="00AD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764A"/>
    <w:rPr>
      <w:color w:val="0000FF"/>
      <w:u w:val="single"/>
    </w:rPr>
  </w:style>
  <w:style w:type="character" w:styleId="UnresolvedMention">
    <w:name w:val="Unresolved Mention"/>
    <w:basedOn w:val="DefaultParagraphFont"/>
    <w:uiPriority w:val="99"/>
    <w:semiHidden/>
    <w:unhideWhenUsed/>
    <w:rsid w:val="0045764A"/>
    <w:rPr>
      <w:color w:val="808080"/>
      <w:shd w:val="clear" w:color="auto" w:fill="E6E6E6"/>
    </w:rPr>
  </w:style>
  <w:style w:type="paragraph" w:styleId="ListParagraph">
    <w:name w:val="List Paragraph"/>
    <w:basedOn w:val="Normal"/>
    <w:uiPriority w:val="34"/>
    <w:qFormat/>
    <w:rsid w:val="00B865F5"/>
    <w:pPr>
      <w:widowControl/>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A3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2297</Words>
  <Characters>1310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Noteikumu projekts "Noteikumi par PFIF ieņēmumiem un to sadales kārtību 2019.gadā"</vt:lpstr>
    </vt:vector>
  </TitlesOfParts>
  <Company>Finanšu Ministrija</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"Noteikumi par PFIF ieņēmumiem un to sadales kārtību 2019.gadā"</dc:title>
  <dc:subject>Noteikumu projekts</dc:subject>
  <dc:creator>Sandra Vītola</dc:creator>
  <cp:keywords/>
  <dc:description>e-pasts: sandra.vitola@fm.gov.lv_x000d_
tālrunis 67083876</dc:description>
  <cp:lastModifiedBy>Leontine Babkina</cp:lastModifiedBy>
  <cp:revision>17</cp:revision>
  <cp:lastPrinted>2019-04-16T09:31:00Z</cp:lastPrinted>
  <dcterms:created xsi:type="dcterms:W3CDTF">2019-03-18T10:32:00Z</dcterms:created>
  <dcterms:modified xsi:type="dcterms:W3CDTF">2019-04-24T13:04:00Z</dcterms:modified>
</cp:coreProperties>
</file>