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jc w:val="center"/>
        <w:tblLayout w:type="fixed"/>
        <w:tblLook w:val="0000" w:firstRow="0" w:lastRow="0" w:firstColumn="0" w:lastColumn="0" w:noHBand="0" w:noVBand="0"/>
      </w:tblPr>
      <w:tblGrid>
        <w:gridCol w:w="3192"/>
        <w:gridCol w:w="899"/>
        <w:gridCol w:w="6976"/>
      </w:tblGrid>
      <w:tr w:rsidR="00E73304" w:rsidRPr="00D515AC" w14:paraId="1C7D966B" w14:textId="77777777" w:rsidTr="002147B6">
        <w:trPr>
          <w:cantSplit/>
          <w:trHeight w:val="737"/>
          <w:jc w:val="center"/>
        </w:trPr>
        <w:tc>
          <w:tcPr>
            <w:tcW w:w="3192" w:type="dxa"/>
          </w:tcPr>
          <w:p w14:paraId="76A5330A" w14:textId="4C465019" w:rsidR="00E73304" w:rsidRPr="00D515AC" w:rsidRDefault="00802E56" w:rsidP="000C743B">
            <w:pPr>
              <w:spacing w:before="120" w:after="120"/>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 xml:space="preserve">              </w:t>
            </w:r>
            <w:r w:rsidR="00E73304" w:rsidRPr="00D515AC">
              <w:rPr>
                <w:rFonts w:ascii="Times New Roman" w:hAnsi="Times New Roman" w:cs="Times New Roman"/>
                <w:color w:val="000000"/>
                <w:sz w:val="28"/>
                <w:szCs w:val="28"/>
              </w:rPr>
              <w:t>Rīgā</w:t>
            </w:r>
          </w:p>
        </w:tc>
        <w:tc>
          <w:tcPr>
            <w:tcW w:w="899" w:type="dxa"/>
          </w:tcPr>
          <w:p w14:paraId="3AA3FA8C" w14:textId="77777777" w:rsidR="00E73304" w:rsidRPr="00D515AC" w:rsidRDefault="00E73304" w:rsidP="000C743B">
            <w:pPr>
              <w:spacing w:before="120" w:after="120"/>
              <w:rPr>
                <w:rFonts w:ascii="Times New Roman" w:hAnsi="Times New Roman" w:cs="Times New Roman"/>
                <w:color w:val="000000"/>
                <w:sz w:val="28"/>
                <w:szCs w:val="28"/>
              </w:rPr>
            </w:pPr>
            <w:r w:rsidRPr="00D515AC">
              <w:rPr>
                <w:rFonts w:ascii="Times New Roman" w:hAnsi="Times New Roman" w:cs="Times New Roman"/>
                <w:color w:val="000000"/>
                <w:sz w:val="28"/>
                <w:szCs w:val="28"/>
              </w:rPr>
              <w:t>Nr.__</w:t>
            </w:r>
          </w:p>
        </w:tc>
        <w:tc>
          <w:tcPr>
            <w:tcW w:w="6976" w:type="dxa"/>
          </w:tcPr>
          <w:p w14:paraId="1C3AF2B4" w14:textId="0EECC87C" w:rsidR="00E73304" w:rsidRPr="00D515AC" w:rsidRDefault="00E73304" w:rsidP="00E73304">
            <w:pPr>
              <w:spacing w:before="120"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515AC">
              <w:rPr>
                <w:rFonts w:ascii="Times New Roman" w:hAnsi="Times New Roman" w:cs="Times New Roman"/>
                <w:color w:val="000000"/>
                <w:sz w:val="28"/>
                <w:szCs w:val="28"/>
              </w:rPr>
              <w:t>2019. gada ___. _________</w:t>
            </w:r>
          </w:p>
        </w:tc>
      </w:tr>
    </w:tbl>
    <w:p w14:paraId="19005519" w14:textId="0B2DDCB8" w:rsidR="005D63E3" w:rsidRPr="00D515AC" w:rsidRDefault="005D63E3" w:rsidP="000C743B">
      <w:pPr>
        <w:spacing w:before="120" w:after="120"/>
        <w:jc w:val="center"/>
        <w:rPr>
          <w:rFonts w:ascii="Times New Roman" w:hAnsi="Times New Roman" w:cs="Times New Roman"/>
          <w:color w:val="000000"/>
          <w:sz w:val="28"/>
          <w:szCs w:val="28"/>
        </w:rPr>
      </w:pPr>
      <w:r w:rsidRPr="00D515AC">
        <w:rPr>
          <w:rFonts w:ascii="Times New Roman" w:hAnsi="Times New Roman" w:cs="Times New Roman"/>
          <w:color w:val="000000"/>
          <w:sz w:val="28"/>
          <w:szCs w:val="28"/>
        </w:rPr>
        <w:t>.§</w:t>
      </w:r>
    </w:p>
    <w:p w14:paraId="3CCD6BD6" w14:textId="77777777" w:rsidR="00CC36CD" w:rsidRPr="00D515AC" w:rsidRDefault="00613160" w:rsidP="00774AD7">
      <w:pPr>
        <w:spacing w:before="120" w:after="120"/>
        <w:jc w:val="center"/>
        <w:rPr>
          <w:rFonts w:ascii="Times New Roman" w:hAnsi="Times New Roman" w:cs="Times New Roman"/>
          <w:b/>
          <w:color w:val="000000"/>
          <w:sz w:val="28"/>
          <w:szCs w:val="28"/>
        </w:rPr>
      </w:pPr>
      <w:r w:rsidRPr="00D515AC">
        <w:rPr>
          <w:rFonts w:ascii="Times New Roman" w:hAnsi="Times New Roman" w:cs="Times New Roman"/>
          <w:b/>
          <w:color w:val="000000"/>
          <w:sz w:val="28"/>
          <w:szCs w:val="28"/>
        </w:rPr>
        <w:t xml:space="preserve">Par informatīvo ziņojumu </w:t>
      </w:r>
      <w:r w:rsidR="004E5D7B" w:rsidRPr="00D515AC">
        <w:rPr>
          <w:rFonts w:ascii="Times New Roman" w:hAnsi="Times New Roman" w:cs="Times New Roman"/>
          <w:b/>
          <w:color w:val="000000"/>
          <w:sz w:val="28"/>
          <w:szCs w:val="28"/>
        </w:rPr>
        <w:t xml:space="preserve">“Par </w:t>
      </w:r>
      <w:r w:rsidR="00713264" w:rsidRPr="00D515AC">
        <w:rPr>
          <w:rFonts w:ascii="Times New Roman" w:hAnsi="Times New Roman" w:cs="Times New Roman"/>
          <w:b/>
          <w:color w:val="000000"/>
          <w:sz w:val="28"/>
          <w:szCs w:val="28"/>
        </w:rPr>
        <w:t>Kohēzijas politikas Eiropas Savienības fondu</w:t>
      </w:r>
      <w:r w:rsidRPr="00D515AC">
        <w:rPr>
          <w:rFonts w:ascii="Times New Roman" w:hAnsi="Times New Roman" w:cs="Times New Roman"/>
          <w:b/>
          <w:color w:val="000000"/>
          <w:sz w:val="28"/>
          <w:szCs w:val="28"/>
        </w:rPr>
        <w:t xml:space="preserve"> </w:t>
      </w:r>
      <w:r w:rsidR="001E6080" w:rsidRPr="00D515AC">
        <w:rPr>
          <w:rFonts w:ascii="Times New Roman" w:hAnsi="Times New Roman" w:cs="Times New Roman"/>
          <w:b/>
          <w:color w:val="000000"/>
          <w:sz w:val="28"/>
          <w:szCs w:val="28"/>
        </w:rPr>
        <w:t xml:space="preserve">investīciju </w:t>
      </w:r>
      <w:r w:rsidR="005D4AEA">
        <w:rPr>
          <w:rFonts w:ascii="Times New Roman" w:hAnsi="Times New Roman" w:cs="Times New Roman"/>
          <w:b/>
          <w:color w:val="000000"/>
          <w:sz w:val="28"/>
          <w:szCs w:val="28"/>
        </w:rPr>
        <w:t>aktualitātēm</w:t>
      </w:r>
      <w:r w:rsidR="005D4AEA" w:rsidRPr="00D515AC">
        <w:rPr>
          <w:rFonts w:ascii="Times New Roman" w:hAnsi="Times New Roman" w:cs="Times New Roman"/>
          <w:b/>
          <w:color w:val="000000"/>
          <w:sz w:val="28"/>
          <w:szCs w:val="28"/>
        </w:rPr>
        <w:t xml:space="preserve"> </w:t>
      </w:r>
      <w:r w:rsidRPr="00D515AC">
        <w:rPr>
          <w:rFonts w:ascii="Times New Roman" w:hAnsi="Times New Roman" w:cs="Times New Roman"/>
          <w:b/>
          <w:color w:val="000000"/>
          <w:sz w:val="28"/>
          <w:szCs w:val="28"/>
        </w:rPr>
        <w:t>līdz 201</w:t>
      </w:r>
      <w:r w:rsidR="009E2479" w:rsidRPr="00D515AC">
        <w:rPr>
          <w:rFonts w:ascii="Times New Roman" w:hAnsi="Times New Roman" w:cs="Times New Roman"/>
          <w:b/>
          <w:color w:val="000000"/>
          <w:sz w:val="28"/>
          <w:szCs w:val="28"/>
        </w:rPr>
        <w:t>8</w:t>
      </w:r>
      <w:r w:rsidRPr="00D515AC">
        <w:rPr>
          <w:rFonts w:ascii="Times New Roman" w:hAnsi="Times New Roman" w:cs="Times New Roman"/>
          <w:b/>
          <w:color w:val="000000"/>
          <w:sz w:val="28"/>
          <w:szCs w:val="28"/>
        </w:rPr>
        <w:t>.</w:t>
      </w:r>
      <w:r w:rsidR="009E2479" w:rsidRPr="00D515AC">
        <w:rPr>
          <w:rFonts w:ascii="Times New Roman" w:hAnsi="Times New Roman" w:cs="Times New Roman"/>
          <w:b/>
          <w:color w:val="000000"/>
          <w:sz w:val="28"/>
          <w:szCs w:val="28"/>
        </w:rPr>
        <w:t> </w:t>
      </w:r>
      <w:r w:rsidRPr="00D515AC">
        <w:rPr>
          <w:rFonts w:ascii="Times New Roman" w:hAnsi="Times New Roman" w:cs="Times New Roman"/>
          <w:b/>
          <w:color w:val="000000"/>
          <w:sz w:val="28"/>
          <w:szCs w:val="28"/>
        </w:rPr>
        <w:t xml:space="preserve">gada </w:t>
      </w:r>
      <w:r w:rsidR="00E85CD7" w:rsidRPr="00D515AC">
        <w:rPr>
          <w:rFonts w:ascii="Times New Roman" w:hAnsi="Times New Roman" w:cs="Times New Roman"/>
          <w:b/>
          <w:color w:val="000000"/>
          <w:sz w:val="28"/>
          <w:szCs w:val="28"/>
        </w:rPr>
        <w:t>31</w:t>
      </w:r>
      <w:r w:rsidR="009E2479" w:rsidRPr="00D515AC">
        <w:rPr>
          <w:rFonts w:ascii="Times New Roman" w:hAnsi="Times New Roman" w:cs="Times New Roman"/>
          <w:b/>
          <w:color w:val="000000"/>
          <w:sz w:val="28"/>
          <w:szCs w:val="28"/>
        </w:rPr>
        <w:t>. </w:t>
      </w:r>
      <w:r w:rsidR="00E85CD7" w:rsidRPr="00D515AC">
        <w:rPr>
          <w:rFonts w:ascii="Times New Roman" w:hAnsi="Times New Roman" w:cs="Times New Roman"/>
          <w:b/>
          <w:color w:val="000000"/>
          <w:sz w:val="28"/>
          <w:szCs w:val="28"/>
        </w:rPr>
        <w:t xml:space="preserve">decembrim </w:t>
      </w:r>
      <w:r w:rsidR="009E2479" w:rsidRPr="00D515AC">
        <w:rPr>
          <w:rFonts w:ascii="Times New Roman" w:hAnsi="Times New Roman" w:cs="Times New Roman"/>
          <w:b/>
          <w:color w:val="000000"/>
          <w:sz w:val="28"/>
          <w:szCs w:val="28"/>
        </w:rPr>
        <w:t>un 201</w:t>
      </w:r>
      <w:r w:rsidR="00E85CD7" w:rsidRPr="00D515AC">
        <w:rPr>
          <w:rFonts w:ascii="Times New Roman" w:hAnsi="Times New Roman" w:cs="Times New Roman"/>
          <w:b/>
          <w:color w:val="000000"/>
          <w:sz w:val="28"/>
          <w:szCs w:val="28"/>
        </w:rPr>
        <w:t>9</w:t>
      </w:r>
      <w:r w:rsidR="009E2479" w:rsidRPr="00D515AC">
        <w:rPr>
          <w:rFonts w:ascii="Times New Roman" w:hAnsi="Times New Roman" w:cs="Times New Roman"/>
          <w:b/>
          <w:color w:val="000000"/>
          <w:sz w:val="28"/>
          <w:szCs w:val="28"/>
        </w:rPr>
        <w:t xml:space="preserve">. gada </w:t>
      </w:r>
      <w:r w:rsidR="00E85CD7" w:rsidRPr="00D515AC">
        <w:rPr>
          <w:rFonts w:ascii="Times New Roman" w:hAnsi="Times New Roman" w:cs="Times New Roman"/>
          <w:b/>
          <w:color w:val="000000"/>
          <w:sz w:val="28"/>
          <w:szCs w:val="28"/>
        </w:rPr>
        <w:t xml:space="preserve">februāra </w:t>
      </w:r>
      <w:r w:rsidR="00102E38" w:rsidRPr="00D515AC">
        <w:rPr>
          <w:rFonts w:ascii="Times New Roman" w:hAnsi="Times New Roman" w:cs="Times New Roman"/>
          <w:b/>
          <w:color w:val="0D0D0D"/>
          <w:sz w:val="28"/>
          <w:szCs w:val="28"/>
          <w:lang w:eastAsia="ar-SA"/>
        </w:rPr>
        <w:t>ikmēneša operatīvā informācija</w:t>
      </w:r>
      <w:r w:rsidR="004E5D7B" w:rsidRPr="00D515AC">
        <w:rPr>
          <w:rFonts w:ascii="Times New Roman" w:hAnsi="Times New Roman" w:cs="Times New Roman"/>
          <w:b/>
          <w:color w:val="000000"/>
          <w:sz w:val="28"/>
          <w:szCs w:val="28"/>
        </w:rPr>
        <w:t>”</w:t>
      </w:r>
    </w:p>
    <w:p w14:paraId="2FAEBCB9" w14:textId="77777777" w:rsidR="007B6CA2" w:rsidRPr="00D515AC" w:rsidRDefault="007B6CA2" w:rsidP="00AE636B">
      <w:pPr>
        <w:spacing w:after="0" w:line="240" w:lineRule="auto"/>
        <w:ind w:hanging="142"/>
        <w:jc w:val="center"/>
        <w:rPr>
          <w:rFonts w:ascii="Times New Roman" w:eastAsia="Times New Roman" w:hAnsi="Times New Roman" w:cs="Times New Roman"/>
          <w:sz w:val="24"/>
          <w:szCs w:val="24"/>
          <w:lang w:eastAsia="lv-LV" w:bidi="ar-SA"/>
        </w:rPr>
      </w:pPr>
      <w:r w:rsidRPr="00D515AC">
        <w:rPr>
          <w:rFonts w:ascii="Times New Roman" w:eastAsia="Times New Roman" w:hAnsi="Times New Roman" w:cs="Times New Roman"/>
          <w:b/>
          <w:bCs/>
          <w:sz w:val="24"/>
          <w:szCs w:val="24"/>
          <w:lang w:eastAsia="lv-LV" w:bidi="ar-SA"/>
        </w:rPr>
        <w:t>TA-…</w:t>
      </w:r>
    </w:p>
    <w:p w14:paraId="5D8ABFB9" w14:textId="0F2CA07A" w:rsidR="007B6CA2" w:rsidRPr="00D515AC" w:rsidRDefault="007B6CA2" w:rsidP="004C2846">
      <w:pPr>
        <w:spacing w:after="0" w:line="240" w:lineRule="auto"/>
        <w:jc w:val="center"/>
        <w:rPr>
          <w:rFonts w:ascii="Times New Roman" w:eastAsia="Times New Roman" w:hAnsi="Times New Roman" w:cs="Times New Roman"/>
          <w:b/>
          <w:bCs/>
          <w:sz w:val="28"/>
          <w:szCs w:val="28"/>
          <w:lang w:eastAsia="lv-LV" w:bidi="ar-SA"/>
        </w:rPr>
      </w:pPr>
      <w:r w:rsidRPr="00D515AC">
        <w:rPr>
          <w:rFonts w:ascii="Times New Roman" w:eastAsia="Times New Roman" w:hAnsi="Times New Roman" w:cs="Times New Roman"/>
          <w:b/>
          <w:bCs/>
          <w:sz w:val="28"/>
          <w:szCs w:val="28"/>
          <w:lang w:eastAsia="lv-LV" w:bidi="ar-SA"/>
        </w:rPr>
        <w:t>___________________________________________________</w:t>
      </w:r>
    </w:p>
    <w:p w14:paraId="2EEA1717" w14:textId="77777777" w:rsidR="007B6CA2" w:rsidRPr="00D515AC" w:rsidRDefault="007B6CA2" w:rsidP="007B6CA2">
      <w:pPr>
        <w:spacing w:after="0" w:line="240" w:lineRule="auto"/>
        <w:jc w:val="center"/>
        <w:rPr>
          <w:rFonts w:ascii="Times New Roman" w:eastAsia="Times New Roman" w:hAnsi="Times New Roman" w:cs="Times New Roman"/>
          <w:bCs/>
          <w:sz w:val="24"/>
          <w:szCs w:val="24"/>
          <w:lang w:eastAsia="lv-LV" w:bidi="ar-SA"/>
        </w:rPr>
      </w:pPr>
      <w:r w:rsidRPr="00D515AC">
        <w:rPr>
          <w:rFonts w:ascii="Times New Roman" w:eastAsia="Times New Roman" w:hAnsi="Times New Roman" w:cs="Times New Roman"/>
          <w:bCs/>
          <w:sz w:val="24"/>
          <w:szCs w:val="24"/>
          <w:lang w:eastAsia="lv-LV" w:bidi="ar-SA"/>
        </w:rPr>
        <w:t>(…)</w:t>
      </w:r>
    </w:p>
    <w:p w14:paraId="6584A2FF" w14:textId="73F9D0FC" w:rsidR="00887772" w:rsidRPr="007C5D07" w:rsidRDefault="00AE636B" w:rsidP="000B4429">
      <w:pPr>
        <w:pStyle w:val="Default"/>
        <w:numPr>
          <w:ilvl w:val="0"/>
          <w:numId w:val="1"/>
        </w:numPr>
        <w:tabs>
          <w:tab w:val="left" w:pos="426"/>
        </w:tabs>
        <w:spacing w:before="120" w:after="120"/>
        <w:ind w:left="0" w:firstLine="0"/>
        <w:jc w:val="both"/>
        <w:rPr>
          <w:sz w:val="28"/>
          <w:szCs w:val="28"/>
        </w:rPr>
      </w:pPr>
      <w:r w:rsidRPr="007C5D07">
        <w:rPr>
          <w:sz w:val="28"/>
          <w:szCs w:val="28"/>
        </w:rPr>
        <w:t>Pieņemt zināšanai iesniegto informatīvo ziņojumu.</w:t>
      </w:r>
    </w:p>
    <w:p w14:paraId="2C6E0214" w14:textId="7C941068" w:rsidR="00756058" w:rsidRPr="00B1098D" w:rsidRDefault="00284345" w:rsidP="000B4429">
      <w:pPr>
        <w:pStyle w:val="Default"/>
        <w:numPr>
          <w:ilvl w:val="0"/>
          <w:numId w:val="1"/>
        </w:numPr>
        <w:tabs>
          <w:tab w:val="left" w:pos="0"/>
        </w:tabs>
        <w:spacing w:before="120" w:after="120"/>
        <w:jc w:val="both"/>
        <w:rPr>
          <w:color w:val="auto"/>
          <w:sz w:val="28"/>
          <w:szCs w:val="28"/>
        </w:rPr>
      </w:pPr>
      <w:r w:rsidRPr="007C5D07">
        <w:rPr>
          <w:sz w:val="28"/>
          <w:szCs w:val="28"/>
        </w:rPr>
        <w:t>P</w:t>
      </w:r>
      <w:r w:rsidR="002E0A52" w:rsidRPr="007C5D07">
        <w:rPr>
          <w:sz w:val="28"/>
          <w:szCs w:val="28"/>
        </w:rPr>
        <w:t xml:space="preserve">ieņemt zināšanai </w:t>
      </w:r>
      <w:r w:rsidRPr="007C5D07">
        <w:rPr>
          <w:sz w:val="28"/>
          <w:szCs w:val="28"/>
        </w:rPr>
        <w:t xml:space="preserve">informatīvā ziņojuma </w:t>
      </w:r>
      <w:r w:rsidR="0028550C">
        <w:rPr>
          <w:sz w:val="28"/>
          <w:szCs w:val="28"/>
        </w:rPr>
        <w:t>ceturtajā</w:t>
      </w:r>
      <w:r w:rsidRPr="007C5D07">
        <w:rPr>
          <w:sz w:val="28"/>
          <w:szCs w:val="28"/>
        </w:rPr>
        <w:t xml:space="preserve"> sadaļā sniegto informāciju par Eiropas Savienības fondu investīciju prognozi, kas </w:t>
      </w:r>
      <w:r w:rsidR="00440D4D">
        <w:rPr>
          <w:sz w:val="28"/>
          <w:szCs w:val="28"/>
        </w:rPr>
        <w:t>sagatavota</w:t>
      </w:r>
      <w:r w:rsidRPr="007C5D07">
        <w:rPr>
          <w:sz w:val="28"/>
          <w:szCs w:val="28"/>
        </w:rPr>
        <w:t xml:space="preserve"> saskaņā ar Ministru kabineta 2015. gada 24. februāra noteikumu</w:t>
      </w:r>
      <w:r w:rsidR="006F0F8C">
        <w:rPr>
          <w:sz w:val="28"/>
          <w:szCs w:val="28"/>
        </w:rPr>
        <w:t xml:space="preserve"> </w:t>
      </w:r>
      <w:r w:rsidRPr="007C5D07">
        <w:rPr>
          <w:sz w:val="28"/>
          <w:szCs w:val="28"/>
        </w:rPr>
        <w:t>Nr.108 “</w:t>
      </w:r>
      <w:r w:rsidRPr="007C5D07">
        <w:rPr>
          <w:bCs/>
          <w:sz w:val="28"/>
          <w:szCs w:val="28"/>
        </w:rPr>
        <w:t>Kārtība, kādā uzrauga un izvērtē Eiropas Savienības struktūrfondu un Kohēzijas fonda ieviešanu</w:t>
      </w:r>
      <w:r w:rsidRPr="00B1098D">
        <w:rPr>
          <w:bCs/>
          <w:sz w:val="28"/>
          <w:szCs w:val="28"/>
        </w:rPr>
        <w:t xml:space="preserve">, kā arī izveido un izmanto </w:t>
      </w:r>
      <w:r w:rsidRPr="00B1098D">
        <w:rPr>
          <w:bCs/>
          <w:color w:val="auto"/>
          <w:sz w:val="28"/>
          <w:szCs w:val="28"/>
        </w:rPr>
        <w:t>Kohēzijas politikas fondu vadības informācijas sistēmu 2014. – 2020. gadam” 11. punktā noteikto</w:t>
      </w:r>
      <w:r w:rsidR="002E0A52" w:rsidRPr="00B1098D">
        <w:rPr>
          <w:bCs/>
          <w:color w:val="auto"/>
          <w:sz w:val="28"/>
          <w:szCs w:val="28"/>
        </w:rPr>
        <w:t>.</w:t>
      </w:r>
    </w:p>
    <w:p w14:paraId="0F406D93" w14:textId="15F6FB95" w:rsidR="00E70B3D" w:rsidRPr="005F4C16" w:rsidRDefault="00135578" w:rsidP="000B4429">
      <w:pPr>
        <w:pStyle w:val="Default"/>
        <w:numPr>
          <w:ilvl w:val="0"/>
          <w:numId w:val="1"/>
        </w:numPr>
        <w:tabs>
          <w:tab w:val="left" w:pos="0"/>
        </w:tabs>
        <w:spacing w:before="120" w:after="120"/>
        <w:ind w:left="357" w:hanging="357"/>
        <w:jc w:val="both"/>
        <w:rPr>
          <w:sz w:val="28"/>
          <w:szCs w:val="28"/>
          <w:shd w:val="clear" w:color="auto" w:fill="FFFFFF"/>
        </w:rPr>
      </w:pPr>
      <w:r w:rsidRPr="00B1098D">
        <w:rPr>
          <w:sz w:val="28"/>
          <w:szCs w:val="28"/>
        </w:rPr>
        <w:t xml:space="preserve">Lai </w:t>
      </w:r>
      <w:r w:rsidRPr="005F4C16">
        <w:rPr>
          <w:sz w:val="28"/>
          <w:szCs w:val="28"/>
        </w:rPr>
        <w:t>nodrošinātu “</w:t>
      </w:r>
      <w:r w:rsidRPr="005F4C16">
        <w:rPr>
          <w:color w:val="auto"/>
          <w:sz w:val="28"/>
          <w:szCs w:val="28"/>
        </w:rPr>
        <w:t>Deklarācijas par Artura Krišjāņa Kariņa vadītā M</w:t>
      </w:r>
      <w:r w:rsidR="00FB1FC5" w:rsidRPr="005F4C16">
        <w:rPr>
          <w:color w:val="auto"/>
          <w:sz w:val="28"/>
          <w:szCs w:val="28"/>
        </w:rPr>
        <w:t>inistru kabineta</w:t>
      </w:r>
      <w:r w:rsidRPr="005F4C16">
        <w:rPr>
          <w:color w:val="auto"/>
          <w:sz w:val="28"/>
          <w:szCs w:val="28"/>
        </w:rPr>
        <w:t xml:space="preserve"> iecerēto darbību” 26. uzdevuma efektīvu izpildi</w:t>
      </w:r>
      <w:r w:rsidR="00E97968" w:rsidRPr="005F4C16">
        <w:rPr>
          <w:color w:val="auto"/>
          <w:sz w:val="28"/>
          <w:szCs w:val="28"/>
          <w:shd w:val="clear" w:color="auto" w:fill="FFFFFF"/>
          <w:lang w:eastAsia="lv-LV"/>
        </w:rPr>
        <w:t>,</w:t>
      </w:r>
      <w:r w:rsidR="00C919EF" w:rsidRPr="005F4C16">
        <w:rPr>
          <w:color w:val="auto"/>
          <w:sz w:val="28"/>
          <w:szCs w:val="28"/>
          <w:shd w:val="clear" w:color="auto" w:fill="FFFFFF"/>
          <w:lang w:eastAsia="lv-LV"/>
        </w:rPr>
        <w:t xml:space="preserve"> </w:t>
      </w:r>
      <w:r w:rsidRPr="005F4C16">
        <w:rPr>
          <w:color w:val="auto"/>
          <w:sz w:val="28"/>
          <w:szCs w:val="28"/>
          <w:shd w:val="clear" w:color="auto" w:fill="FFFFFF"/>
          <w:lang w:eastAsia="lv-LV"/>
        </w:rPr>
        <w:t xml:space="preserve">Ekonomikas ministrijai </w:t>
      </w:r>
      <w:r w:rsidR="0012638F" w:rsidRPr="005F4C16">
        <w:rPr>
          <w:color w:val="auto"/>
          <w:sz w:val="28"/>
          <w:szCs w:val="28"/>
          <w:shd w:val="clear" w:color="auto" w:fill="FFFFFF"/>
          <w:lang w:eastAsia="lv-LV"/>
        </w:rPr>
        <w:t xml:space="preserve">katru </w:t>
      </w:r>
      <w:r w:rsidR="00295874" w:rsidRPr="005F4C16">
        <w:rPr>
          <w:color w:val="auto"/>
          <w:sz w:val="28"/>
          <w:szCs w:val="28"/>
          <w:shd w:val="clear" w:color="auto" w:fill="FFFFFF"/>
          <w:lang w:eastAsia="lv-LV"/>
        </w:rPr>
        <w:t xml:space="preserve">gadu līdz kārtējā gada 1. jūlijam veikt </w:t>
      </w:r>
      <w:proofErr w:type="spellStart"/>
      <w:r w:rsidR="00295874" w:rsidRPr="005F4C16">
        <w:rPr>
          <w:color w:val="auto"/>
          <w:sz w:val="28"/>
          <w:szCs w:val="28"/>
          <w:shd w:val="clear" w:color="auto" w:fill="FFFFFF"/>
          <w:lang w:eastAsia="lv-LV"/>
        </w:rPr>
        <w:t>izvērtējumu</w:t>
      </w:r>
      <w:proofErr w:type="spellEnd"/>
      <w:r w:rsidR="00295874" w:rsidRPr="005F4C16">
        <w:rPr>
          <w:color w:val="auto"/>
          <w:sz w:val="28"/>
          <w:szCs w:val="28"/>
          <w:shd w:val="clear" w:color="auto" w:fill="FFFFFF"/>
          <w:lang w:eastAsia="lv-LV"/>
        </w:rPr>
        <w:t xml:space="preserve"> par prognozētām izmaiņām darba spēka un būvmateriālu izmaksās būvniecības nozarē, analizējot tendences, kā arī līdz kārtējā gada 1.augustam informēt Ministru kabinetu par </w:t>
      </w:r>
      <w:proofErr w:type="spellStart"/>
      <w:r w:rsidR="00295874" w:rsidRPr="005F4C16">
        <w:rPr>
          <w:color w:val="auto"/>
          <w:sz w:val="28"/>
          <w:szCs w:val="28"/>
          <w:shd w:val="clear" w:color="auto" w:fill="FFFFFF"/>
          <w:lang w:eastAsia="lv-LV"/>
        </w:rPr>
        <w:t>izvērtējuma</w:t>
      </w:r>
      <w:proofErr w:type="spellEnd"/>
      <w:r w:rsidR="00295874" w:rsidRPr="005F4C16">
        <w:rPr>
          <w:color w:val="auto"/>
          <w:sz w:val="28"/>
          <w:szCs w:val="28"/>
          <w:shd w:val="clear" w:color="auto" w:fill="FFFFFF"/>
          <w:lang w:eastAsia="lv-LV"/>
        </w:rPr>
        <w:t xml:space="preserve"> rezultātiem, sniedzot priekšlikumus nepieciešamai rīcībai, lai laikus novērstu tautsaimniecības pārkāršanas riskus.</w:t>
      </w:r>
    </w:p>
    <w:p w14:paraId="461CEDA5" w14:textId="1DA648B8" w:rsidR="0012638F" w:rsidRPr="005F4C16" w:rsidRDefault="00295874" w:rsidP="000B4429">
      <w:pPr>
        <w:pStyle w:val="Default"/>
        <w:numPr>
          <w:ilvl w:val="0"/>
          <w:numId w:val="1"/>
        </w:numPr>
        <w:tabs>
          <w:tab w:val="left" w:pos="0"/>
        </w:tabs>
        <w:spacing w:before="120" w:after="120"/>
        <w:ind w:left="357" w:hanging="357"/>
        <w:jc w:val="both"/>
        <w:rPr>
          <w:sz w:val="28"/>
          <w:szCs w:val="28"/>
          <w:shd w:val="clear" w:color="auto" w:fill="FFFFFF"/>
        </w:rPr>
      </w:pPr>
      <w:r w:rsidRPr="005F4C16">
        <w:rPr>
          <w:color w:val="auto"/>
          <w:sz w:val="28"/>
          <w:szCs w:val="28"/>
          <w:shd w:val="clear" w:color="auto" w:fill="FFFFFF"/>
          <w:lang w:eastAsia="lv-LV"/>
        </w:rPr>
        <w:t xml:space="preserve">Atzīt par aktualitāti zaudējušu Ministru kabineta 2017. gada 28.augusta sēdes </w:t>
      </w:r>
      <w:proofErr w:type="spellStart"/>
      <w:r w:rsidRPr="005F4C16">
        <w:rPr>
          <w:color w:val="auto"/>
          <w:sz w:val="28"/>
          <w:szCs w:val="28"/>
          <w:shd w:val="clear" w:color="auto" w:fill="FFFFFF"/>
          <w:lang w:eastAsia="lv-LV"/>
        </w:rPr>
        <w:t>protokollēmuma</w:t>
      </w:r>
      <w:proofErr w:type="spellEnd"/>
      <w:r w:rsidRPr="005F4C16">
        <w:rPr>
          <w:color w:val="auto"/>
          <w:sz w:val="28"/>
          <w:szCs w:val="28"/>
          <w:shd w:val="clear" w:color="auto" w:fill="FFFFFF"/>
          <w:lang w:eastAsia="lv-LV"/>
        </w:rPr>
        <w:t xml:space="preserve"> Nr. 41 1. § “Informatīvais ziņojums </w:t>
      </w:r>
      <w:r w:rsidR="003E2412" w:rsidRPr="005F4C16">
        <w:rPr>
          <w:color w:val="auto"/>
          <w:sz w:val="28"/>
          <w:szCs w:val="28"/>
          <w:shd w:val="clear" w:color="auto" w:fill="FFFFFF"/>
          <w:lang w:eastAsia="lv-LV"/>
        </w:rPr>
        <w:t>“</w:t>
      </w:r>
      <w:r w:rsidRPr="005F4C16">
        <w:rPr>
          <w:color w:val="auto"/>
          <w:sz w:val="28"/>
          <w:szCs w:val="28"/>
          <w:shd w:val="clear" w:color="auto" w:fill="FFFFFF"/>
          <w:lang w:eastAsia="lv-LV"/>
        </w:rPr>
        <w:t>Par valsts budžeta izdevumu pārskatīšanas 2018., 2019. un 2020.gadam rezultātiem un priekšlikumi par šo rezul</w:t>
      </w:r>
      <w:r w:rsidR="003E2412" w:rsidRPr="005F4C16">
        <w:rPr>
          <w:color w:val="auto"/>
          <w:sz w:val="28"/>
          <w:szCs w:val="28"/>
          <w:shd w:val="clear" w:color="auto" w:fill="FFFFFF"/>
          <w:lang w:eastAsia="lv-LV"/>
        </w:rPr>
        <w:t>tātu izmantošanu likumprojekta “</w:t>
      </w:r>
      <w:r w:rsidRPr="005F4C16">
        <w:rPr>
          <w:color w:val="auto"/>
          <w:sz w:val="28"/>
          <w:szCs w:val="28"/>
          <w:shd w:val="clear" w:color="auto" w:fill="FFFFFF"/>
          <w:lang w:eastAsia="lv-LV"/>
        </w:rPr>
        <w:t>Par vidēja termiņa budžeta iet</w:t>
      </w:r>
      <w:r w:rsidR="003E2412" w:rsidRPr="005F4C16">
        <w:rPr>
          <w:color w:val="auto"/>
          <w:sz w:val="28"/>
          <w:szCs w:val="28"/>
          <w:shd w:val="clear" w:color="auto" w:fill="FFFFFF"/>
          <w:lang w:eastAsia="lv-LV"/>
        </w:rPr>
        <w:t>varu 2018., 2019. un 2020.gadam” un likumprojekta “</w:t>
      </w:r>
      <w:r w:rsidRPr="005F4C16">
        <w:rPr>
          <w:color w:val="auto"/>
          <w:sz w:val="28"/>
          <w:szCs w:val="28"/>
          <w:shd w:val="clear" w:color="auto" w:fill="FFFFFF"/>
          <w:lang w:eastAsia="lv-LV"/>
        </w:rPr>
        <w:t>Par valsts budžet</w:t>
      </w:r>
      <w:r w:rsidR="003E2412" w:rsidRPr="005F4C16">
        <w:rPr>
          <w:color w:val="auto"/>
          <w:sz w:val="28"/>
          <w:szCs w:val="28"/>
          <w:shd w:val="clear" w:color="auto" w:fill="FFFFFF"/>
          <w:lang w:eastAsia="lv-LV"/>
        </w:rPr>
        <w:t>u 2018.gadam” izstrādes procesā”</w:t>
      </w:r>
      <w:r w:rsidRPr="005F4C16">
        <w:rPr>
          <w:color w:val="auto"/>
          <w:sz w:val="28"/>
          <w:szCs w:val="28"/>
          <w:shd w:val="clear" w:color="auto" w:fill="FFFFFF"/>
          <w:lang w:eastAsia="lv-LV"/>
        </w:rPr>
        <w:t xml:space="preserve"> 7. punktu.</w:t>
      </w:r>
      <w:r w:rsidR="001E323D" w:rsidRPr="005F4C16">
        <w:rPr>
          <w:color w:val="auto"/>
          <w:sz w:val="28"/>
          <w:szCs w:val="28"/>
          <w:shd w:val="clear" w:color="auto" w:fill="FFFFFF"/>
          <w:lang w:eastAsia="lv-LV"/>
        </w:rPr>
        <w:t xml:space="preserve"> </w:t>
      </w:r>
    </w:p>
    <w:p w14:paraId="58A3EAC8" w14:textId="0F370EB7" w:rsidR="004367E7" w:rsidRPr="00B1098D" w:rsidRDefault="00FB215F" w:rsidP="000B4429">
      <w:pPr>
        <w:pStyle w:val="Default"/>
        <w:numPr>
          <w:ilvl w:val="0"/>
          <w:numId w:val="1"/>
        </w:numPr>
        <w:spacing w:before="120" w:after="120"/>
        <w:jc w:val="both"/>
        <w:rPr>
          <w:sz w:val="28"/>
          <w:szCs w:val="28"/>
        </w:rPr>
      </w:pPr>
      <w:r w:rsidRPr="005F4C16">
        <w:rPr>
          <w:sz w:val="28"/>
          <w:szCs w:val="28"/>
        </w:rPr>
        <w:t xml:space="preserve">Ņemot vērā informatīvā ziņojuma </w:t>
      </w:r>
      <w:r w:rsidR="0028550C" w:rsidRPr="005F4C16">
        <w:rPr>
          <w:sz w:val="28"/>
          <w:szCs w:val="28"/>
        </w:rPr>
        <w:t>ceturtajā</w:t>
      </w:r>
      <w:r w:rsidRPr="005F4C16">
        <w:rPr>
          <w:sz w:val="28"/>
          <w:szCs w:val="28"/>
        </w:rPr>
        <w:t xml:space="preserve"> sadaļā </w:t>
      </w:r>
      <w:r w:rsidR="00135578" w:rsidRPr="005F4C16">
        <w:rPr>
          <w:sz w:val="28"/>
          <w:szCs w:val="28"/>
        </w:rPr>
        <w:t xml:space="preserve">un </w:t>
      </w:r>
      <w:r w:rsidR="00B75CC4" w:rsidRPr="005F4C16">
        <w:rPr>
          <w:sz w:val="28"/>
          <w:szCs w:val="28"/>
        </w:rPr>
        <w:t>3. </w:t>
      </w:r>
      <w:r w:rsidR="00135578" w:rsidRPr="005F4C16">
        <w:rPr>
          <w:sz w:val="28"/>
          <w:szCs w:val="28"/>
        </w:rPr>
        <w:t>pielikumā “Projektu maksājumu pieprasījumu iesniegšanas 2018.</w:t>
      </w:r>
      <w:r w:rsidR="007F282A" w:rsidRPr="005F4C16">
        <w:rPr>
          <w:sz w:val="28"/>
          <w:szCs w:val="28"/>
        </w:rPr>
        <w:t> </w:t>
      </w:r>
      <w:r w:rsidR="00135578" w:rsidRPr="005F4C16">
        <w:rPr>
          <w:sz w:val="28"/>
          <w:szCs w:val="28"/>
        </w:rPr>
        <w:t xml:space="preserve">gada plānu izpilde” </w:t>
      </w:r>
      <w:r w:rsidRPr="005F4C16">
        <w:rPr>
          <w:sz w:val="28"/>
          <w:szCs w:val="28"/>
        </w:rPr>
        <w:t>sniegto informāciju</w:t>
      </w:r>
      <w:r w:rsidR="00135578" w:rsidRPr="005F4C16">
        <w:rPr>
          <w:sz w:val="28"/>
          <w:szCs w:val="28"/>
        </w:rPr>
        <w:t>,</w:t>
      </w:r>
      <w:r w:rsidR="002330C2" w:rsidRPr="005F4C16">
        <w:rPr>
          <w:sz w:val="28"/>
          <w:szCs w:val="28"/>
        </w:rPr>
        <w:t xml:space="preserve"> saskaņā</w:t>
      </w:r>
      <w:r w:rsidR="002330C2" w:rsidRPr="00B1098D">
        <w:rPr>
          <w:sz w:val="28"/>
          <w:szCs w:val="28"/>
        </w:rPr>
        <w:t xml:space="preserve"> ar Ministru kabineta </w:t>
      </w:r>
      <w:r w:rsidR="00711F33" w:rsidRPr="00B1098D">
        <w:rPr>
          <w:sz w:val="28"/>
          <w:szCs w:val="28"/>
        </w:rPr>
        <w:t>2014. gada 16. </w:t>
      </w:r>
      <w:r w:rsidR="002330C2" w:rsidRPr="00B1098D">
        <w:rPr>
          <w:sz w:val="28"/>
          <w:szCs w:val="28"/>
        </w:rPr>
        <w:t>decembra noteikumu Nr. 784 “Kārtība, kādā Eiropas Savienības struktūrfondu un Kohēzijas fonda vadībā iesaistītās institūcijas nodrošina plānošanas dokumentu sagatavošanu un šo fondu</w:t>
      </w:r>
      <w:r w:rsidR="00B22D4F" w:rsidRPr="00B1098D">
        <w:rPr>
          <w:sz w:val="28"/>
          <w:szCs w:val="28"/>
        </w:rPr>
        <w:t xml:space="preserve"> ieviešanu </w:t>
      </w:r>
      <w:r w:rsidR="002330C2" w:rsidRPr="00B1098D">
        <w:rPr>
          <w:sz w:val="28"/>
          <w:szCs w:val="28"/>
        </w:rPr>
        <w:t>2014. – 2020. gada plānošanas periodā” 51.</w:t>
      </w:r>
      <w:r w:rsidR="002330C2" w:rsidRPr="00B1098D">
        <w:rPr>
          <w:sz w:val="28"/>
          <w:szCs w:val="28"/>
          <w:vertAlign w:val="superscript"/>
        </w:rPr>
        <w:t>4</w:t>
      </w:r>
      <w:r w:rsidR="0058361E" w:rsidRPr="00B1098D">
        <w:rPr>
          <w:sz w:val="28"/>
          <w:szCs w:val="28"/>
          <w:vertAlign w:val="superscript"/>
        </w:rPr>
        <w:t>.</w:t>
      </w:r>
      <w:r w:rsidR="0058361E" w:rsidRPr="00B1098D">
        <w:rPr>
          <w:sz w:val="28"/>
          <w:szCs w:val="28"/>
        </w:rPr>
        <w:t>7.</w:t>
      </w:r>
      <w:r w:rsidR="002330C2" w:rsidRPr="00B1098D">
        <w:rPr>
          <w:sz w:val="28"/>
          <w:szCs w:val="28"/>
        </w:rPr>
        <w:t xml:space="preserve"> apakšpunktu atbalstīt </w:t>
      </w:r>
      <w:r w:rsidR="0058361E" w:rsidRPr="00B1098D">
        <w:rPr>
          <w:sz w:val="28"/>
          <w:szCs w:val="28"/>
        </w:rPr>
        <w:t xml:space="preserve">atsevišķu </w:t>
      </w:r>
      <w:r w:rsidR="002330C2" w:rsidRPr="00B1098D">
        <w:rPr>
          <w:sz w:val="28"/>
          <w:szCs w:val="28"/>
        </w:rPr>
        <w:t>izņēmuma gadījumu</w:t>
      </w:r>
      <w:r w:rsidR="0058361E" w:rsidRPr="00B1098D">
        <w:rPr>
          <w:sz w:val="28"/>
          <w:szCs w:val="28"/>
        </w:rPr>
        <w:t xml:space="preserve"> piemērošanu un</w:t>
      </w:r>
      <w:r w:rsidR="002330C2" w:rsidRPr="00B1098D">
        <w:rPr>
          <w:sz w:val="28"/>
          <w:szCs w:val="28"/>
        </w:rPr>
        <w:t xml:space="preserve"> atļaut </w:t>
      </w:r>
      <w:r w:rsidR="002330C2" w:rsidRPr="00B1098D">
        <w:rPr>
          <w:color w:val="0D0D0D" w:themeColor="text1" w:themeTint="F2"/>
          <w:sz w:val="28"/>
          <w:szCs w:val="28"/>
        </w:rPr>
        <w:t xml:space="preserve">Centrālajai finanšu un līgumu aģentūrai </w:t>
      </w:r>
      <w:r w:rsidR="002330C2" w:rsidRPr="00B1098D">
        <w:rPr>
          <w:sz w:val="28"/>
          <w:szCs w:val="28"/>
        </w:rPr>
        <w:t>nesamazināt Eiropas Savienības fonda un valsts budžeta līdzfinansējumu</w:t>
      </w:r>
      <w:r w:rsidR="00E60545" w:rsidRPr="00B1098D">
        <w:rPr>
          <w:sz w:val="28"/>
          <w:szCs w:val="28"/>
        </w:rPr>
        <w:t xml:space="preserve"> </w:t>
      </w:r>
      <w:r w:rsidR="008758E4" w:rsidRPr="00B1098D">
        <w:rPr>
          <w:sz w:val="28"/>
          <w:szCs w:val="28"/>
        </w:rPr>
        <w:t xml:space="preserve">atsevišķiem </w:t>
      </w:r>
      <w:r w:rsidR="00E60545" w:rsidRPr="00B1098D">
        <w:rPr>
          <w:sz w:val="28"/>
          <w:szCs w:val="28"/>
        </w:rPr>
        <w:t>projektiem,</w:t>
      </w:r>
      <w:r w:rsidR="00E8260B" w:rsidRPr="00B1098D">
        <w:rPr>
          <w:sz w:val="28"/>
          <w:szCs w:val="28"/>
        </w:rPr>
        <w:t xml:space="preserve"> kas</w:t>
      </w:r>
      <w:r w:rsidR="00440D4D" w:rsidRPr="00B1098D">
        <w:rPr>
          <w:sz w:val="28"/>
          <w:szCs w:val="28"/>
        </w:rPr>
        <w:t xml:space="preserve"> </w:t>
      </w:r>
      <w:r w:rsidR="00E8260B" w:rsidRPr="00B1098D">
        <w:rPr>
          <w:sz w:val="28"/>
          <w:szCs w:val="28"/>
        </w:rPr>
        <w:t>izpildi nodrošināja 2019.</w:t>
      </w:r>
      <w:r w:rsidR="00711F33" w:rsidRPr="00B1098D">
        <w:rPr>
          <w:sz w:val="28"/>
          <w:szCs w:val="28"/>
        </w:rPr>
        <w:t> </w:t>
      </w:r>
      <w:r w:rsidR="00E8260B" w:rsidRPr="00B1098D">
        <w:rPr>
          <w:sz w:val="28"/>
          <w:szCs w:val="28"/>
        </w:rPr>
        <w:t>gada janvārī</w:t>
      </w:r>
      <w:r w:rsidR="00782019" w:rsidRPr="00B1098D">
        <w:rPr>
          <w:sz w:val="28"/>
          <w:szCs w:val="28"/>
        </w:rPr>
        <w:t>,</w:t>
      </w:r>
      <w:r w:rsidR="00E8260B" w:rsidRPr="00B1098D">
        <w:rPr>
          <w:sz w:val="28"/>
          <w:szCs w:val="28"/>
        </w:rPr>
        <w:t xml:space="preserve"> </w:t>
      </w:r>
      <w:r w:rsidR="00E8260B" w:rsidRPr="00B1098D">
        <w:rPr>
          <w:color w:val="0D0D0D" w:themeColor="text1" w:themeTint="F2"/>
          <w:sz w:val="28"/>
          <w:szCs w:val="28"/>
        </w:rPr>
        <w:t>Valsts ieņēmumu dienesta padziļinātās sadarbības programmas Zelta klient</w:t>
      </w:r>
      <w:r w:rsidR="002330C2" w:rsidRPr="00B1098D">
        <w:rPr>
          <w:color w:val="0D0D0D" w:themeColor="text1" w:themeTint="F2"/>
          <w:sz w:val="28"/>
          <w:szCs w:val="28"/>
        </w:rPr>
        <w:t>a projektam</w:t>
      </w:r>
      <w:r w:rsidR="00AA2ACB" w:rsidRPr="00B1098D">
        <w:rPr>
          <w:color w:val="0D0D0D" w:themeColor="text1" w:themeTint="F2"/>
          <w:sz w:val="28"/>
          <w:szCs w:val="28"/>
        </w:rPr>
        <w:t xml:space="preserve">, kā </w:t>
      </w:r>
      <w:r w:rsidR="009E3AD0" w:rsidRPr="00B1098D">
        <w:rPr>
          <w:color w:val="0D0D0D" w:themeColor="text1" w:themeTint="F2"/>
          <w:sz w:val="28"/>
          <w:szCs w:val="28"/>
        </w:rPr>
        <w:t xml:space="preserve">arī </w:t>
      </w:r>
      <w:r w:rsidR="001A2A61" w:rsidRPr="00B1098D">
        <w:rPr>
          <w:color w:val="0D0D0D" w:themeColor="text1" w:themeTint="F2"/>
          <w:sz w:val="28"/>
          <w:szCs w:val="28"/>
        </w:rPr>
        <w:t xml:space="preserve">saskaņā ar </w:t>
      </w:r>
      <w:r w:rsidR="003A2271" w:rsidRPr="00B1098D">
        <w:rPr>
          <w:color w:val="0D0D0D" w:themeColor="text1" w:themeTint="F2"/>
          <w:sz w:val="28"/>
          <w:szCs w:val="28"/>
        </w:rPr>
        <w:t xml:space="preserve">Vides </w:t>
      </w:r>
      <w:r w:rsidR="003A2271" w:rsidRPr="00B1098D">
        <w:rPr>
          <w:color w:val="0D0D0D" w:themeColor="text1" w:themeTint="F2"/>
          <w:sz w:val="28"/>
          <w:szCs w:val="28"/>
        </w:rPr>
        <w:lastRenderedPageBreak/>
        <w:t xml:space="preserve">aizsardzības un reģionālās attīstības ministrijas, Izglītības un zinātnes ministrijas un Ekonomikas ministrijas </w:t>
      </w:r>
      <w:proofErr w:type="spellStart"/>
      <w:r w:rsidR="001A2A61" w:rsidRPr="00B1098D">
        <w:rPr>
          <w:color w:val="0D0D0D" w:themeColor="text1" w:themeTint="F2"/>
          <w:sz w:val="28"/>
          <w:szCs w:val="28"/>
        </w:rPr>
        <w:t>izvērtējumu</w:t>
      </w:r>
      <w:proofErr w:type="spellEnd"/>
      <w:r w:rsidR="001A2A61" w:rsidRPr="00B1098D">
        <w:rPr>
          <w:color w:val="0D0D0D" w:themeColor="text1" w:themeTint="F2"/>
          <w:sz w:val="28"/>
          <w:szCs w:val="28"/>
        </w:rPr>
        <w:t xml:space="preserve"> un priekšlikumu </w:t>
      </w:r>
      <w:r w:rsidR="009E3AD0" w:rsidRPr="00B1098D">
        <w:rPr>
          <w:color w:val="0D0D0D" w:themeColor="text1" w:themeTint="F2"/>
          <w:sz w:val="28"/>
          <w:szCs w:val="28"/>
        </w:rPr>
        <w:t>projektiem</w:t>
      </w:r>
      <w:r w:rsidR="001A2A61" w:rsidRPr="00B1098D">
        <w:rPr>
          <w:color w:val="0D0D0D" w:themeColor="text1" w:themeTint="F2"/>
          <w:sz w:val="28"/>
          <w:szCs w:val="28"/>
        </w:rPr>
        <w:t xml:space="preserve">, </w:t>
      </w:r>
      <w:r w:rsidR="009E3AD0" w:rsidRPr="00B1098D">
        <w:rPr>
          <w:color w:val="0D0D0D" w:themeColor="text1" w:themeTint="F2"/>
          <w:sz w:val="28"/>
          <w:szCs w:val="28"/>
        </w:rPr>
        <w:t xml:space="preserve">kuriem </w:t>
      </w:r>
      <w:r w:rsidR="001A2A61" w:rsidRPr="00B1098D">
        <w:rPr>
          <w:color w:val="0D0D0D" w:themeColor="text1" w:themeTint="F2"/>
          <w:sz w:val="28"/>
          <w:szCs w:val="28"/>
        </w:rPr>
        <w:t xml:space="preserve">ieviešanas kavējumi </w:t>
      </w:r>
      <w:r w:rsidR="009E3AD0" w:rsidRPr="00B1098D">
        <w:rPr>
          <w:color w:val="0D0D0D" w:themeColor="text1" w:themeTint="F2"/>
          <w:sz w:val="28"/>
          <w:szCs w:val="28"/>
        </w:rPr>
        <w:t>saistīti</w:t>
      </w:r>
      <w:r w:rsidR="001A2A61" w:rsidRPr="00B1098D">
        <w:rPr>
          <w:color w:val="0D0D0D" w:themeColor="text1" w:themeTint="F2"/>
          <w:sz w:val="28"/>
          <w:szCs w:val="28"/>
        </w:rPr>
        <w:t>, galvenokārt,</w:t>
      </w:r>
      <w:r w:rsidR="009E3AD0" w:rsidRPr="00B1098D">
        <w:rPr>
          <w:color w:val="0D0D0D" w:themeColor="text1" w:themeTint="F2"/>
          <w:sz w:val="28"/>
          <w:szCs w:val="28"/>
        </w:rPr>
        <w:t xml:space="preserve"> ar trešo personu</w:t>
      </w:r>
      <w:r w:rsidR="00443579" w:rsidRPr="00B1098D">
        <w:rPr>
          <w:color w:val="0D0D0D" w:themeColor="text1" w:themeTint="F2"/>
          <w:sz w:val="28"/>
          <w:szCs w:val="28"/>
        </w:rPr>
        <w:t xml:space="preserve"> rīcību</w:t>
      </w:r>
      <w:r w:rsidR="0058361E" w:rsidRPr="00B1098D">
        <w:rPr>
          <w:color w:val="0D0D0D" w:themeColor="text1" w:themeTint="F2"/>
          <w:sz w:val="28"/>
          <w:szCs w:val="28"/>
        </w:rPr>
        <w:t>.</w:t>
      </w:r>
    </w:p>
    <w:p w14:paraId="2372DB17" w14:textId="74BC3E7D" w:rsidR="001F3F6E" w:rsidRPr="00B1098D" w:rsidRDefault="008502AC" w:rsidP="000B4429">
      <w:pPr>
        <w:pStyle w:val="Default"/>
        <w:numPr>
          <w:ilvl w:val="0"/>
          <w:numId w:val="1"/>
        </w:numPr>
        <w:tabs>
          <w:tab w:val="left" w:pos="0"/>
          <w:tab w:val="left" w:pos="426"/>
        </w:tabs>
        <w:spacing w:before="120" w:after="120"/>
        <w:jc w:val="both"/>
        <w:rPr>
          <w:sz w:val="28"/>
          <w:szCs w:val="28"/>
        </w:rPr>
      </w:pPr>
      <w:r w:rsidRPr="00B1098D">
        <w:rPr>
          <w:sz w:val="28"/>
          <w:szCs w:val="28"/>
        </w:rPr>
        <w:t xml:space="preserve">Ņemot vērā </w:t>
      </w:r>
      <w:r w:rsidR="00E3225B" w:rsidRPr="00B1098D">
        <w:rPr>
          <w:sz w:val="28"/>
          <w:szCs w:val="28"/>
        </w:rPr>
        <w:t xml:space="preserve">snieguma ietvara nosacījumu izpildi </w:t>
      </w:r>
      <w:r w:rsidR="00782019" w:rsidRPr="00B1098D">
        <w:rPr>
          <w:sz w:val="28"/>
          <w:szCs w:val="28"/>
        </w:rPr>
        <w:t>d</w:t>
      </w:r>
      <w:r w:rsidR="005067DE" w:rsidRPr="00B1098D">
        <w:rPr>
          <w:sz w:val="28"/>
          <w:szCs w:val="28"/>
        </w:rPr>
        <w:t xml:space="preserve">arbības programmas </w:t>
      </w:r>
      <w:r w:rsidRPr="00B1098D">
        <w:rPr>
          <w:sz w:val="28"/>
          <w:szCs w:val="28"/>
        </w:rPr>
        <w:t>ietvaros līdz 2019.</w:t>
      </w:r>
      <w:r w:rsidR="001C2111" w:rsidRPr="00B1098D">
        <w:rPr>
          <w:sz w:val="28"/>
          <w:szCs w:val="28"/>
        </w:rPr>
        <w:t> </w:t>
      </w:r>
      <w:r w:rsidRPr="00B1098D">
        <w:rPr>
          <w:sz w:val="28"/>
          <w:szCs w:val="28"/>
        </w:rPr>
        <w:t>gada 30.</w:t>
      </w:r>
      <w:r w:rsidR="001C2111" w:rsidRPr="00B1098D">
        <w:rPr>
          <w:sz w:val="28"/>
          <w:szCs w:val="28"/>
        </w:rPr>
        <w:t> </w:t>
      </w:r>
      <w:r w:rsidRPr="00B1098D">
        <w:rPr>
          <w:sz w:val="28"/>
          <w:szCs w:val="28"/>
        </w:rPr>
        <w:t xml:space="preserve">jūnijam, </w:t>
      </w:r>
      <w:r w:rsidR="00FF18CC" w:rsidRPr="00B1098D">
        <w:rPr>
          <w:sz w:val="28"/>
          <w:szCs w:val="28"/>
        </w:rPr>
        <w:t>ministrij</w:t>
      </w:r>
      <w:r w:rsidR="00C825CC" w:rsidRPr="00B1098D">
        <w:rPr>
          <w:sz w:val="28"/>
          <w:szCs w:val="28"/>
        </w:rPr>
        <w:t>ām</w:t>
      </w:r>
      <w:r w:rsidR="00FF18CC" w:rsidRPr="00B1098D">
        <w:rPr>
          <w:sz w:val="28"/>
          <w:szCs w:val="28"/>
        </w:rPr>
        <w:t xml:space="preserve"> </w:t>
      </w:r>
      <w:r w:rsidR="00033B3A" w:rsidRPr="00B1098D">
        <w:rPr>
          <w:sz w:val="28"/>
          <w:szCs w:val="28"/>
        </w:rPr>
        <w:t xml:space="preserve">rādītāju izpildes gadījumā </w:t>
      </w:r>
      <w:r w:rsidRPr="00B1098D">
        <w:rPr>
          <w:sz w:val="28"/>
          <w:szCs w:val="28"/>
        </w:rPr>
        <w:t>līdz 2019.</w:t>
      </w:r>
      <w:r w:rsidR="001C2111" w:rsidRPr="00B1098D">
        <w:rPr>
          <w:sz w:val="28"/>
          <w:szCs w:val="28"/>
        </w:rPr>
        <w:t> </w:t>
      </w:r>
      <w:r w:rsidRPr="00B1098D">
        <w:rPr>
          <w:sz w:val="28"/>
          <w:szCs w:val="28"/>
        </w:rPr>
        <w:t>gada 1.</w:t>
      </w:r>
      <w:r w:rsidR="001C2111" w:rsidRPr="00B1098D">
        <w:rPr>
          <w:sz w:val="28"/>
          <w:szCs w:val="28"/>
        </w:rPr>
        <w:t> </w:t>
      </w:r>
      <w:r w:rsidRPr="00B1098D">
        <w:rPr>
          <w:sz w:val="28"/>
          <w:szCs w:val="28"/>
        </w:rPr>
        <w:t>jūlijam iesniegt Finanšu ministrijā priekšlikumu</w:t>
      </w:r>
      <w:r w:rsidR="00FF18CC" w:rsidRPr="00B1098D">
        <w:rPr>
          <w:sz w:val="28"/>
          <w:szCs w:val="28"/>
        </w:rPr>
        <w:t xml:space="preserve">s par prioritāro virzienu attiecīgo fondu </w:t>
      </w:r>
      <w:r w:rsidR="001F2C90" w:rsidRPr="00B1098D">
        <w:rPr>
          <w:sz w:val="28"/>
          <w:szCs w:val="28"/>
        </w:rPr>
        <w:t xml:space="preserve">snieguma rezerves </w:t>
      </w:r>
      <w:r w:rsidR="00FF18CC" w:rsidRPr="00B1098D">
        <w:rPr>
          <w:sz w:val="28"/>
          <w:szCs w:val="28"/>
        </w:rPr>
        <w:t>finansējuma izmantošanu</w:t>
      </w:r>
      <w:r w:rsidR="004A3988" w:rsidRPr="00B1098D">
        <w:rPr>
          <w:sz w:val="28"/>
          <w:szCs w:val="28"/>
        </w:rPr>
        <w:t>, tai skaitā,</w:t>
      </w:r>
      <w:r w:rsidR="000E225C" w:rsidRPr="00B1098D">
        <w:rPr>
          <w:sz w:val="28"/>
          <w:szCs w:val="28"/>
        </w:rPr>
        <w:t xml:space="preserve"> </w:t>
      </w:r>
      <w:r w:rsidR="004A3988" w:rsidRPr="00B1098D">
        <w:rPr>
          <w:sz w:val="28"/>
          <w:szCs w:val="28"/>
        </w:rPr>
        <w:t xml:space="preserve">pamatojot </w:t>
      </w:r>
      <w:r w:rsidR="000E225C" w:rsidRPr="00B1098D">
        <w:rPr>
          <w:sz w:val="28"/>
          <w:szCs w:val="28"/>
        </w:rPr>
        <w:t xml:space="preserve">ar </w:t>
      </w:r>
      <w:r w:rsidR="004A3988" w:rsidRPr="00B1098D">
        <w:rPr>
          <w:sz w:val="28"/>
          <w:szCs w:val="28"/>
        </w:rPr>
        <w:t xml:space="preserve">veikto </w:t>
      </w:r>
      <w:r w:rsidR="000E225C" w:rsidRPr="00B1098D">
        <w:rPr>
          <w:sz w:val="28"/>
          <w:szCs w:val="28"/>
        </w:rPr>
        <w:t xml:space="preserve">Eiropas Savienības fondu lietderības, efektivitātes un ietekmes </w:t>
      </w:r>
      <w:proofErr w:type="spellStart"/>
      <w:r w:rsidR="000E225C" w:rsidRPr="00B1098D">
        <w:rPr>
          <w:sz w:val="28"/>
          <w:szCs w:val="28"/>
        </w:rPr>
        <w:t>izvērtējumu</w:t>
      </w:r>
      <w:proofErr w:type="spellEnd"/>
      <w:r w:rsidR="000E225C" w:rsidRPr="00B1098D">
        <w:rPr>
          <w:sz w:val="28"/>
          <w:szCs w:val="28"/>
        </w:rPr>
        <w:t xml:space="preserve"> rezultātiem, kur attiecināms</w:t>
      </w:r>
      <w:r w:rsidR="00FF18CC" w:rsidRPr="00B1098D">
        <w:rPr>
          <w:sz w:val="28"/>
          <w:szCs w:val="28"/>
        </w:rPr>
        <w:t>.</w:t>
      </w:r>
    </w:p>
    <w:p w14:paraId="6479CD94" w14:textId="1E04C773" w:rsidR="000B4C67" w:rsidRPr="00B1098D" w:rsidRDefault="000B4C67" w:rsidP="000B4429">
      <w:pPr>
        <w:pStyle w:val="ListParagraph"/>
        <w:numPr>
          <w:ilvl w:val="0"/>
          <w:numId w:val="1"/>
        </w:numPr>
        <w:spacing w:before="120" w:after="120"/>
        <w:ind w:left="357" w:hanging="357"/>
        <w:jc w:val="both"/>
        <w:rPr>
          <w:sz w:val="28"/>
          <w:szCs w:val="28"/>
        </w:rPr>
      </w:pPr>
      <w:r w:rsidRPr="00B1098D">
        <w:rPr>
          <w:rFonts w:ascii="Times New Roman" w:hAnsi="Times New Roman"/>
          <w:sz w:val="28"/>
          <w:szCs w:val="28"/>
        </w:rPr>
        <w:t xml:space="preserve">Lai novērstu piešķirtā valsts budžeta </w:t>
      </w:r>
      <w:proofErr w:type="spellStart"/>
      <w:r w:rsidRPr="00B1098D">
        <w:rPr>
          <w:rFonts w:ascii="Times New Roman" w:hAnsi="Times New Roman"/>
          <w:sz w:val="28"/>
          <w:szCs w:val="28"/>
        </w:rPr>
        <w:t>virssaistību</w:t>
      </w:r>
      <w:proofErr w:type="spellEnd"/>
      <w:r w:rsidRPr="00B1098D">
        <w:rPr>
          <w:rFonts w:ascii="Times New Roman" w:hAnsi="Times New Roman"/>
          <w:sz w:val="28"/>
          <w:szCs w:val="28"/>
        </w:rPr>
        <w:t xml:space="preserve"> finansējuma 66 269 088 </w:t>
      </w:r>
      <w:proofErr w:type="spellStart"/>
      <w:r w:rsidRPr="00B1098D">
        <w:rPr>
          <w:rFonts w:ascii="Times New Roman" w:hAnsi="Times New Roman"/>
          <w:i/>
          <w:sz w:val="28"/>
          <w:szCs w:val="28"/>
        </w:rPr>
        <w:t>euro</w:t>
      </w:r>
      <w:proofErr w:type="spellEnd"/>
      <w:r w:rsidR="00344A44" w:rsidRPr="00B1098D">
        <w:rPr>
          <w:rFonts w:ascii="Times New Roman" w:hAnsi="Times New Roman"/>
          <w:sz w:val="28"/>
          <w:szCs w:val="28"/>
        </w:rPr>
        <w:t xml:space="preserve"> </w:t>
      </w:r>
      <w:r w:rsidRPr="00B1098D">
        <w:rPr>
          <w:rFonts w:ascii="Times New Roman" w:hAnsi="Times New Roman"/>
          <w:sz w:val="28"/>
          <w:szCs w:val="28"/>
        </w:rPr>
        <w:t>negatīvu fiskālo ietekmi, lemjot par snieguma rezerves finansējuma</w:t>
      </w:r>
      <w:r w:rsidR="00B22D4F" w:rsidRPr="00B1098D">
        <w:rPr>
          <w:rFonts w:ascii="Times New Roman" w:hAnsi="Times New Roman"/>
          <w:sz w:val="28"/>
          <w:szCs w:val="28"/>
        </w:rPr>
        <w:t xml:space="preserve"> </w:t>
      </w:r>
      <w:r w:rsidRPr="00B1098D">
        <w:rPr>
          <w:rFonts w:ascii="Times New Roman" w:hAnsi="Times New Roman"/>
          <w:sz w:val="28"/>
          <w:szCs w:val="28"/>
        </w:rPr>
        <w:t xml:space="preserve">izmantošanu, primāri snieguma rezerves finansējums </w:t>
      </w:r>
      <w:r w:rsidR="00B1098D" w:rsidRPr="00B1098D">
        <w:rPr>
          <w:rFonts w:ascii="Times New Roman" w:hAnsi="Times New Roman"/>
          <w:sz w:val="28"/>
          <w:szCs w:val="28"/>
        </w:rPr>
        <w:t xml:space="preserve">novirzāms piešķirto valsts budžeta </w:t>
      </w:r>
      <w:proofErr w:type="spellStart"/>
      <w:r w:rsidR="00B1098D" w:rsidRPr="00B1098D">
        <w:rPr>
          <w:rFonts w:ascii="Times New Roman" w:hAnsi="Times New Roman"/>
          <w:sz w:val="28"/>
          <w:szCs w:val="28"/>
        </w:rPr>
        <w:t>virssaistību</w:t>
      </w:r>
      <w:proofErr w:type="spellEnd"/>
      <w:r w:rsidR="00B1098D" w:rsidRPr="00B1098D">
        <w:rPr>
          <w:rFonts w:ascii="Times New Roman" w:hAnsi="Times New Roman"/>
          <w:sz w:val="28"/>
          <w:szCs w:val="28"/>
        </w:rPr>
        <w:t xml:space="preserve"> segšanai </w:t>
      </w:r>
      <w:r w:rsidRPr="00B1098D">
        <w:rPr>
          <w:rFonts w:ascii="Times New Roman" w:hAnsi="Times New Roman"/>
          <w:sz w:val="28"/>
          <w:szCs w:val="28"/>
        </w:rPr>
        <w:t>saskaņā ar Ministru kabineta 2015. gada 10. novembra rīkojuma Nr. 709 “</w:t>
      </w:r>
      <w:r w:rsidRPr="00B1098D">
        <w:rPr>
          <w:rFonts w:ascii="Times New Roman" w:hAnsi="Times New Roman"/>
          <w:bCs/>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Pr="00B1098D">
        <w:rPr>
          <w:rFonts w:ascii="Times New Roman" w:hAnsi="Times New Roman"/>
          <w:sz w:val="28"/>
          <w:szCs w:val="28"/>
        </w:rPr>
        <w:t xml:space="preserve">” </w:t>
      </w:r>
      <w:r w:rsidR="00214455">
        <w:rPr>
          <w:rFonts w:ascii="Times New Roman" w:hAnsi="Times New Roman"/>
          <w:sz w:val="28"/>
          <w:szCs w:val="28"/>
        </w:rPr>
        <w:t>6</w:t>
      </w:r>
      <w:r w:rsidRPr="00B1098D">
        <w:rPr>
          <w:rFonts w:ascii="Times New Roman" w:hAnsi="Times New Roman"/>
          <w:sz w:val="28"/>
          <w:szCs w:val="28"/>
        </w:rPr>
        <w:t>. punkt</w:t>
      </w:r>
      <w:r w:rsidR="00344A44" w:rsidRPr="00B1098D">
        <w:rPr>
          <w:rFonts w:ascii="Times New Roman" w:hAnsi="Times New Roman"/>
          <w:sz w:val="28"/>
          <w:szCs w:val="28"/>
        </w:rPr>
        <w:t>u</w:t>
      </w:r>
      <w:r w:rsidRPr="00B1098D">
        <w:rPr>
          <w:rFonts w:ascii="Times New Roman" w:hAnsi="Times New Roman"/>
          <w:sz w:val="28"/>
          <w:szCs w:val="28"/>
        </w:rPr>
        <w:t xml:space="preserve"> un</w:t>
      </w:r>
      <w:r w:rsidR="00A90B7B" w:rsidRPr="00B1098D">
        <w:rPr>
          <w:rFonts w:ascii="Times New Roman" w:hAnsi="Times New Roman"/>
          <w:sz w:val="28"/>
          <w:szCs w:val="28"/>
        </w:rPr>
        <w:t xml:space="preserve">, ņemot vērā </w:t>
      </w:r>
      <w:r w:rsidR="00A22A06" w:rsidRPr="00B1098D">
        <w:rPr>
          <w:rFonts w:ascii="Times New Roman" w:hAnsi="Times New Roman"/>
          <w:sz w:val="28"/>
          <w:szCs w:val="28"/>
        </w:rPr>
        <w:t>l</w:t>
      </w:r>
      <w:r w:rsidRPr="00B1098D">
        <w:rPr>
          <w:rFonts w:ascii="Times New Roman" w:hAnsi="Times New Roman"/>
          <w:iCs/>
          <w:sz w:val="28"/>
          <w:szCs w:val="28"/>
        </w:rPr>
        <w:t>ikuma</w:t>
      </w:r>
      <w:r w:rsidR="00A90B7B" w:rsidRPr="00B1098D">
        <w:rPr>
          <w:rFonts w:ascii="Times New Roman" w:hAnsi="Times New Roman"/>
          <w:iCs/>
          <w:sz w:val="28"/>
          <w:szCs w:val="28"/>
        </w:rPr>
        <w:t xml:space="preserve"> </w:t>
      </w:r>
      <w:r w:rsidR="00782019" w:rsidRPr="00B1098D">
        <w:rPr>
          <w:rFonts w:ascii="Times New Roman" w:hAnsi="Times New Roman"/>
          <w:iCs/>
          <w:sz w:val="28"/>
          <w:szCs w:val="28"/>
        </w:rPr>
        <w:t>“</w:t>
      </w:r>
      <w:r w:rsidRPr="00B1098D">
        <w:rPr>
          <w:rFonts w:ascii="Times New Roman" w:hAnsi="Times New Roman"/>
          <w:iCs/>
          <w:sz w:val="28"/>
          <w:szCs w:val="28"/>
          <w:lang w:val="fr-FR"/>
        </w:rPr>
        <w:t xml:space="preserve">Par </w:t>
      </w:r>
      <w:r w:rsidRPr="00B1098D">
        <w:rPr>
          <w:rFonts w:ascii="Times New Roman" w:hAnsi="Times New Roman"/>
          <w:iCs/>
          <w:sz w:val="28"/>
          <w:szCs w:val="28"/>
        </w:rPr>
        <w:t>vidēj</w:t>
      </w:r>
      <w:r w:rsidR="00782019" w:rsidRPr="00B1098D">
        <w:rPr>
          <w:rFonts w:ascii="Times New Roman" w:hAnsi="Times New Roman"/>
          <w:iCs/>
          <w:sz w:val="28"/>
          <w:szCs w:val="28"/>
        </w:rPr>
        <w:t>ā</w:t>
      </w:r>
      <w:r w:rsidRPr="00B1098D">
        <w:rPr>
          <w:rFonts w:ascii="Times New Roman" w:hAnsi="Times New Roman"/>
          <w:iCs/>
          <w:sz w:val="28"/>
          <w:szCs w:val="28"/>
        </w:rPr>
        <w:t xml:space="preserve"> termiņa budžeta ietvaru 2018., 2019. un 2020. </w:t>
      </w:r>
      <w:r w:rsidR="00782019" w:rsidRPr="00B1098D">
        <w:rPr>
          <w:rFonts w:ascii="Times New Roman" w:hAnsi="Times New Roman"/>
          <w:iCs/>
          <w:sz w:val="28"/>
          <w:szCs w:val="28"/>
        </w:rPr>
        <w:t>g</w:t>
      </w:r>
      <w:r w:rsidRPr="00B1098D">
        <w:rPr>
          <w:rFonts w:ascii="Times New Roman" w:hAnsi="Times New Roman"/>
          <w:iCs/>
          <w:sz w:val="28"/>
          <w:szCs w:val="28"/>
        </w:rPr>
        <w:t>ada</w:t>
      </w:r>
      <w:r w:rsidR="00A90B7B" w:rsidRPr="00B1098D">
        <w:rPr>
          <w:rFonts w:ascii="Times New Roman" w:hAnsi="Times New Roman"/>
          <w:iCs/>
          <w:sz w:val="28"/>
          <w:szCs w:val="28"/>
        </w:rPr>
        <w:t>m</w:t>
      </w:r>
      <w:r w:rsidR="00782019" w:rsidRPr="00B1098D">
        <w:rPr>
          <w:rFonts w:ascii="Times New Roman" w:hAnsi="Times New Roman"/>
          <w:iCs/>
          <w:sz w:val="28"/>
          <w:szCs w:val="28"/>
        </w:rPr>
        <w:t>”</w:t>
      </w:r>
      <w:r w:rsidRPr="00B1098D">
        <w:rPr>
          <w:rFonts w:ascii="Times New Roman" w:hAnsi="Times New Roman"/>
          <w:iCs/>
          <w:sz w:val="28"/>
          <w:szCs w:val="28"/>
        </w:rPr>
        <w:t xml:space="preserve"> </w:t>
      </w:r>
      <w:r w:rsidRPr="00B1098D">
        <w:rPr>
          <w:rFonts w:ascii="Times New Roman" w:hAnsi="Times New Roman"/>
          <w:bCs/>
          <w:iCs/>
          <w:sz w:val="28"/>
          <w:szCs w:val="28"/>
        </w:rPr>
        <w:t xml:space="preserve">19. pantā </w:t>
      </w:r>
      <w:r w:rsidRPr="00B1098D">
        <w:rPr>
          <w:rFonts w:ascii="Times New Roman" w:hAnsi="Times New Roman"/>
          <w:sz w:val="28"/>
          <w:szCs w:val="28"/>
        </w:rPr>
        <w:t>noteikto.</w:t>
      </w:r>
    </w:p>
    <w:p w14:paraId="717BCBA9" w14:textId="73B1FFD2" w:rsidR="00C35C6E" w:rsidRPr="00B1098D" w:rsidRDefault="001B6D72" w:rsidP="000B4429">
      <w:pPr>
        <w:pStyle w:val="Default"/>
        <w:numPr>
          <w:ilvl w:val="0"/>
          <w:numId w:val="1"/>
        </w:numPr>
        <w:tabs>
          <w:tab w:val="left" w:pos="0"/>
          <w:tab w:val="left" w:pos="426"/>
        </w:tabs>
        <w:spacing w:before="120" w:after="120"/>
        <w:jc w:val="both"/>
        <w:rPr>
          <w:sz w:val="28"/>
          <w:szCs w:val="28"/>
        </w:rPr>
      </w:pPr>
      <w:r w:rsidRPr="00B1098D">
        <w:rPr>
          <w:bCs/>
          <w:color w:val="auto"/>
          <w:sz w:val="28"/>
          <w:szCs w:val="28"/>
        </w:rPr>
        <w:t>Ņemot vērā informatīvā ziņojuma ceturtajā sadaļā sniegto informāciju</w:t>
      </w:r>
      <w:r>
        <w:rPr>
          <w:bCs/>
          <w:color w:val="auto"/>
          <w:sz w:val="28"/>
          <w:szCs w:val="28"/>
        </w:rPr>
        <w:t>,</w:t>
      </w:r>
      <w:r w:rsidRPr="00B1098D">
        <w:rPr>
          <w:bCs/>
          <w:color w:val="auto"/>
          <w:sz w:val="28"/>
          <w:szCs w:val="28"/>
        </w:rPr>
        <w:t xml:space="preserve"> </w:t>
      </w:r>
      <w:r w:rsidR="00194723" w:rsidRPr="00B1098D">
        <w:rPr>
          <w:sz w:val="28"/>
          <w:szCs w:val="28"/>
        </w:rPr>
        <w:t>Finanšu ministrijai</w:t>
      </w:r>
      <w:r w:rsidR="005067DE" w:rsidRPr="00B1098D">
        <w:rPr>
          <w:sz w:val="28"/>
          <w:szCs w:val="28"/>
        </w:rPr>
        <w:t xml:space="preserve"> </w:t>
      </w:r>
      <w:r w:rsidR="00194723" w:rsidRPr="00B1098D">
        <w:rPr>
          <w:sz w:val="28"/>
          <w:szCs w:val="28"/>
        </w:rPr>
        <w:t xml:space="preserve">sagatavot un </w:t>
      </w:r>
      <w:r w:rsidR="00C81E62" w:rsidRPr="00B1098D">
        <w:rPr>
          <w:sz w:val="28"/>
          <w:szCs w:val="28"/>
        </w:rPr>
        <w:t xml:space="preserve">līdz </w:t>
      </w:r>
      <w:r w:rsidR="000D6C79" w:rsidRPr="00B1098D">
        <w:rPr>
          <w:sz w:val="28"/>
          <w:szCs w:val="28"/>
        </w:rPr>
        <w:t xml:space="preserve">2019. gada </w:t>
      </w:r>
      <w:r w:rsidR="007A5EBE" w:rsidRPr="00B1098D">
        <w:rPr>
          <w:sz w:val="28"/>
          <w:szCs w:val="28"/>
        </w:rPr>
        <w:t>30.</w:t>
      </w:r>
      <w:r w:rsidR="00C81E62" w:rsidRPr="00B1098D">
        <w:rPr>
          <w:sz w:val="28"/>
          <w:szCs w:val="28"/>
        </w:rPr>
        <w:t xml:space="preserve"> </w:t>
      </w:r>
      <w:r w:rsidR="000D6C79" w:rsidRPr="00B1098D">
        <w:rPr>
          <w:sz w:val="28"/>
          <w:szCs w:val="28"/>
        </w:rPr>
        <w:t>septembr</w:t>
      </w:r>
      <w:r w:rsidR="007A5EBE" w:rsidRPr="00B1098D">
        <w:rPr>
          <w:sz w:val="28"/>
          <w:szCs w:val="28"/>
        </w:rPr>
        <w:t>im</w:t>
      </w:r>
      <w:r w:rsidR="000D6C79" w:rsidRPr="00B1098D">
        <w:rPr>
          <w:sz w:val="28"/>
          <w:szCs w:val="28"/>
        </w:rPr>
        <w:t xml:space="preserve"> </w:t>
      </w:r>
      <w:r w:rsidR="007A2618" w:rsidRPr="00B1098D">
        <w:rPr>
          <w:sz w:val="28"/>
          <w:szCs w:val="28"/>
        </w:rPr>
        <w:t xml:space="preserve">noteiktā kārtībā </w:t>
      </w:r>
      <w:r w:rsidR="00194723" w:rsidRPr="00B1098D">
        <w:rPr>
          <w:sz w:val="28"/>
          <w:szCs w:val="28"/>
        </w:rPr>
        <w:t xml:space="preserve">iesniegt Ministru kabinetā ziņojumu par </w:t>
      </w:r>
      <w:r w:rsidR="00782019" w:rsidRPr="00B1098D">
        <w:rPr>
          <w:sz w:val="28"/>
          <w:szCs w:val="28"/>
        </w:rPr>
        <w:t>d</w:t>
      </w:r>
      <w:r w:rsidR="005067DE" w:rsidRPr="00B1098D">
        <w:rPr>
          <w:sz w:val="28"/>
          <w:szCs w:val="28"/>
        </w:rPr>
        <w:t>arbības programmas</w:t>
      </w:r>
      <w:r w:rsidR="00C90150" w:rsidRPr="00B1098D">
        <w:rPr>
          <w:sz w:val="28"/>
          <w:szCs w:val="28"/>
        </w:rPr>
        <w:t xml:space="preserve"> snieguma </w:t>
      </w:r>
      <w:r w:rsidR="001F39FA" w:rsidRPr="00B1098D">
        <w:rPr>
          <w:sz w:val="28"/>
          <w:szCs w:val="28"/>
        </w:rPr>
        <w:t xml:space="preserve">ietvara </w:t>
      </w:r>
      <w:r w:rsidR="00C90150" w:rsidRPr="00B1098D">
        <w:rPr>
          <w:sz w:val="28"/>
          <w:szCs w:val="28"/>
        </w:rPr>
        <w:t>rezerves</w:t>
      </w:r>
      <w:r w:rsidR="00197DB5" w:rsidRPr="00B1098D">
        <w:rPr>
          <w:sz w:val="28"/>
          <w:szCs w:val="28"/>
        </w:rPr>
        <w:t xml:space="preserve"> </w:t>
      </w:r>
      <w:r w:rsidR="001F2C90" w:rsidRPr="00B1098D">
        <w:rPr>
          <w:sz w:val="28"/>
          <w:szCs w:val="28"/>
        </w:rPr>
        <w:t xml:space="preserve">finansējuma </w:t>
      </w:r>
      <w:r w:rsidR="00C90150" w:rsidRPr="00B1098D">
        <w:rPr>
          <w:sz w:val="28"/>
          <w:szCs w:val="28"/>
        </w:rPr>
        <w:t>izlietojuma priekšlikumiem</w:t>
      </w:r>
      <w:r w:rsidR="000B4C67" w:rsidRPr="00B1098D">
        <w:rPr>
          <w:sz w:val="28"/>
          <w:szCs w:val="28"/>
        </w:rPr>
        <w:t xml:space="preserve">. </w:t>
      </w:r>
      <w:r w:rsidR="002E5A62" w:rsidRPr="00B1098D">
        <w:rPr>
          <w:sz w:val="28"/>
          <w:szCs w:val="28"/>
        </w:rPr>
        <w:t xml:space="preserve">Priekšlikumu izstrādē </w:t>
      </w:r>
      <w:r w:rsidR="005F4C16">
        <w:rPr>
          <w:sz w:val="28"/>
          <w:szCs w:val="28"/>
        </w:rPr>
        <w:t>izskatīt</w:t>
      </w:r>
      <w:r w:rsidR="001F2C90" w:rsidRPr="00B1098D">
        <w:rPr>
          <w:sz w:val="28"/>
          <w:szCs w:val="28"/>
        </w:rPr>
        <w:t xml:space="preserve"> </w:t>
      </w:r>
      <w:r w:rsidR="005067DE" w:rsidRPr="00B1098D">
        <w:rPr>
          <w:sz w:val="28"/>
          <w:szCs w:val="28"/>
        </w:rPr>
        <w:t xml:space="preserve">šī </w:t>
      </w:r>
      <w:proofErr w:type="spellStart"/>
      <w:r w:rsidR="005067DE" w:rsidRPr="00B1098D">
        <w:rPr>
          <w:sz w:val="28"/>
          <w:szCs w:val="28"/>
        </w:rPr>
        <w:t>protokollēmuma</w:t>
      </w:r>
      <w:proofErr w:type="spellEnd"/>
      <w:r w:rsidR="005067DE" w:rsidRPr="00B1098D">
        <w:rPr>
          <w:sz w:val="28"/>
          <w:szCs w:val="28"/>
        </w:rPr>
        <w:t xml:space="preserve"> </w:t>
      </w:r>
      <w:r w:rsidR="00E70B3D">
        <w:rPr>
          <w:sz w:val="28"/>
          <w:szCs w:val="28"/>
        </w:rPr>
        <w:t>6</w:t>
      </w:r>
      <w:r w:rsidR="007A2618" w:rsidRPr="00B1098D">
        <w:rPr>
          <w:sz w:val="28"/>
          <w:szCs w:val="28"/>
        </w:rPr>
        <w:t>.</w:t>
      </w:r>
      <w:r w:rsidR="00DF4C43" w:rsidRPr="00B1098D">
        <w:rPr>
          <w:sz w:val="28"/>
          <w:szCs w:val="28"/>
        </w:rPr>
        <w:t xml:space="preserve"> </w:t>
      </w:r>
      <w:r w:rsidR="00034E3C" w:rsidRPr="00B1098D">
        <w:rPr>
          <w:sz w:val="28"/>
          <w:szCs w:val="28"/>
        </w:rPr>
        <w:t>un</w:t>
      </w:r>
      <w:r w:rsidR="000B4C67" w:rsidRPr="00B1098D">
        <w:rPr>
          <w:sz w:val="28"/>
          <w:szCs w:val="28"/>
        </w:rPr>
        <w:t xml:space="preserve"> </w:t>
      </w:r>
      <w:r w:rsidR="00E70B3D">
        <w:rPr>
          <w:sz w:val="28"/>
          <w:szCs w:val="28"/>
        </w:rPr>
        <w:t>7</w:t>
      </w:r>
      <w:r w:rsidR="007A2618" w:rsidRPr="00B1098D">
        <w:rPr>
          <w:sz w:val="28"/>
          <w:szCs w:val="28"/>
        </w:rPr>
        <w:t>.</w:t>
      </w:r>
      <w:r w:rsidR="001F2C90" w:rsidRPr="00B1098D">
        <w:rPr>
          <w:sz w:val="28"/>
          <w:szCs w:val="28"/>
        </w:rPr>
        <w:t xml:space="preserve"> punkt</w:t>
      </w:r>
      <w:r w:rsidR="000B4C67" w:rsidRPr="00B1098D">
        <w:rPr>
          <w:sz w:val="28"/>
          <w:szCs w:val="28"/>
        </w:rPr>
        <w:t>ā</w:t>
      </w:r>
      <w:r w:rsidR="001F2C90" w:rsidRPr="00B1098D">
        <w:rPr>
          <w:sz w:val="28"/>
          <w:szCs w:val="28"/>
        </w:rPr>
        <w:t xml:space="preserve"> </w:t>
      </w:r>
      <w:r w:rsidR="000B4C67" w:rsidRPr="00B1098D">
        <w:rPr>
          <w:sz w:val="28"/>
          <w:szCs w:val="28"/>
        </w:rPr>
        <w:t xml:space="preserve">sniegto informāciju un </w:t>
      </w:r>
      <w:r w:rsidR="005F4C16">
        <w:rPr>
          <w:sz w:val="28"/>
          <w:szCs w:val="28"/>
        </w:rPr>
        <w:t xml:space="preserve">ņemt vērā citus </w:t>
      </w:r>
      <w:r w:rsidR="000B4C67" w:rsidRPr="00B1098D">
        <w:rPr>
          <w:sz w:val="28"/>
          <w:szCs w:val="28"/>
        </w:rPr>
        <w:t xml:space="preserve">nosacījumus, kā arī </w:t>
      </w:r>
      <w:r w:rsidR="007A5EBE" w:rsidRPr="00B1098D">
        <w:rPr>
          <w:sz w:val="28"/>
          <w:szCs w:val="28"/>
        </w:rPr>
        <w:t xml:space="preserve">Ministru kabineta iepriekš pieņemtos lēmumus par </w:t>
      </w:r>
      <w:r w:rsidR="001F2C90" w:rsidRPr="00B1098D">
        <w:rPr>
          <w:sz w:val="28"/>
          <w:szCs w:val="28"/>
        </w:rPr>
        <w:t xml:space="preserve">investīciju </w:t>
      </w:r>
      <w:r w:rsidR="007A5EBE" w:rsidRPr="00B1098D">
        <w:rPr>
          <w:sz w:val="28"/>
          <w:szCs w:val="28"/>
        </w:rPr>
        <w:t>jomām</w:t>
      </w:r>
      <w:r w:rsidR="001F2C90" w:rsidRPr="00B1098D">
        <w:rPr>
          <w:sz w:val="28"/>
          <w:szCs w:val="28"/>
        </w:rPr>
        <w:t>,</w:t>
      </w:r>
      <w:r w:rsidR="007A5EBE" w:rsidRPr="00B1098D">
        <w:rPr>
          <w:sz w:val="28"/>
          <w:szCs w:val="28"/>
        </w:rPr>
        <w:t xml:space="preserve"> </w:t>
      </w:r>
      <w:r w:rsidR="001F2C90" w:rsidRPr="00B1098D">
        <w:rPr>
          <w:sz w:val="28"/>
          <w:szCs w:val="28"/>
        </w:rPr>
        <w:t>kurām</w:t>
      </w:r>
      <w:r w:rsidR="007A5EBE" w:rsidRPr="00B1098D">
        <w:rPr>
          <w:sz w:val="28"/>
          <w:szCs w:val="28"/>
        </w:rPr>
        <w:t xml:space="preserve"> prioritāri piešķirams snieguma rezerves finansējum</w:t>
      </w:r>
      <w:r w:rsidR="001F2C90" w:rsidRPr="00B1098D">
        <w:rPr>
          <w:sz w:val="28"/>
          <w:szCs w:val="28"/>
        </w:rPr>
        <w:t>s</w:t>
      </w:r>
      <w:r w:rsidR="00232FBA" w:rsidRPr="00B1098D">
        <w:rPr>
          <w:sz w:val="28"/>
          <w:szCs w:val="28"/>
        </w:rPr>
        <w:t>.</w:t>
      </w:r>
      <w:r w:rsidR="007A5EBE" w:rsidRPr="00B1098D">
        <w:rPr>
          <w:sz w:val="28"/>
          <w:szCs w:val="28"/>
        </w:rPr>
        <w:t xml:space="preserve"> </w:t>
      </w:r>
    </w:p>
    <w:p w14:paraId="4F73C77E" w14:textId="2BB6A2A8" w:rsidR="008F3AA7" w:rsidRPr="00B1098D" w:rsidRDefault="00DF56E1" w:rsidP="000B4429">
      <w:pPr>
        <w:pStyle w:val="Default"/>
        <w:numPr>
          <w:ilvl w:val="0"/>
          <w:numId w:val="1"/>
        </w:numPr>
        <w:tabs>
          <w:tab w:val="left" w:pos="0"/>
        </w:tabs>
        <w:spacing w:before="120" w:after="120"/>
        <w:jc w:val="both"/>
        <w:rPr>
          <w:color w:val="auto"/>
          <w:sz w:val="28"/>
          <w:szCs w:val="28"/>
          <w:shd w:val="clear" w:color="auto" w:fill="FFFFFF"/>
        </w:rPr>
      </w:pPr>
      <w:r w:rsidRPr="00B1098D">
        <w:rPr>
          <w:color w:val="auto"/>
          <w:sz w:val="28"/>
          <w:szCs w:val="28"/>
          <w:shd w:val="clear" w:color="auto" w:fill="FFFFFF"/>
        </w:rPr>
        <w:t xml:space="preserve">Ņemot vērā statistikas datu pieejamību Kohēzijas politikas fondu vadības informācijas sistēmā </w:t>
      </w:r>
      <w:r w:rsidR="009432B6" w:rsidRPr="00B1098D">
        <w:rPr>
          <w:color w:val="auto"/>
          <w:sz w:val="28"/>
          <w:szCs w:val="28"/>
          <w:shd w:val="clear" w:color="auto" w:fill="FFFFFF"/>
        </w:rPr>
        <w:t>2014. - 2020. gadam</w:t>
      </w:r>
      <w:r w:rsidR="002442F1" w:rsidRPr="00B1098D">
        <w:rPr>
          <w:color w:val="auto"/>
          <w:sz w:val="28"/>
          <w:szCs w:val="28"/>
          <w:shd w:val="clear" w:color="auto" w:fill="FFFFFF"/>
        </w:rPr>
        <w:t>,</w:t>
      </w:r>
      <w:r w:rsidR="009432B6" w:rsidRPr="00B1098D">
        <w:rPr>
          <w:color w:val="auto"/>
          <w:sz w:val="28"/>
          <w:szCs w:val="28"/>
          <w:shd w:val="clear" w:color="auto" w:fill="FFFFFF"/>
        </w:rPr>
        <w:t xml:space="preserve"> </w:t>
      </w:r>
      <w:r w:rsidRPr="00B1098D">
        <w:rPr>
          <w:color w:val="auto"/>
          <w:sz w:val="28"/>
          <w:szCs w:val="28"/>
          <w:shd w:val="clear" w:color="auto" w:fill="FFFFFF"/>
        </w:rPr>
        <w:t>lai mazinātu administratīvo slogu</w:t>
      </w:r>
      <w:r w:rsidR="00E74195" w:rsidRPr="00B1098D">
        <w:rPr>
          <w:color w:val="auto"/>
          <w:sz w:val="28"/>
          <w:szCs w:val="28"/>
          <w:shd w:val="clear" w:color="auto" w:fill="FFFFFF"/>
        </w:rPr>
        <w:t xml:space="preserve"> informācijas sagatavošanai un apkopošanai</w:t>
      </w:r>
      <w:r w:rsidRPr="00B1098D">
        <w:rPr>
          <w:color w:val="auto"/>
          <w:sz w:val="28"/>
          <w:szCs w:val="28"/>
          <w:shd w:val="clear" w:color="auto" w:fill="FFFFFF"/>
        </w:rPr>
        <w:t xml:space="preserve">, </w:t>
      </w:r>
      <w:r w:rsidR="005F4D2D" w:rsidRPr="00B1098D">
        <w:rPr>
          <w:color w:val="auto"/>
          <w:sz w:val="28"/>
          <w:szCs w:val="28"/>
          <w:shd w:val="clear" w:color="auto" w:fill="FFFFFF"/>
        </w:rPr>
        <w:t>atzīt par aktualitāti zaudējušu Ministru kabineta 2017.</w:t>
      </w:r>
      <w:r w:rsidR="001C2111" w:rsidRPr="00B1098D">
        <w:rPr>
          <w:color w:val="auto"/>
          <w:sz w:val="28"/>
          <w:szCs w:val="28"/>
          <w:shd w:val="clear" w:color="auto" w:fill="FFFFFF"/>
        </w:rPr>
        <w:t> </w:t>
      </w:r>
      <w:r w:rsidR="005F4D2D" w:rsidRPr="00B1098D">
        <w:rPr>
          <w:color w:val="auto"/>
          <w:sz w:val="28"/>
          <w:szCs w:val="28"/>
          <w:shd w:val="clear" w:color="auto" w:fill="FFFFFF"/>
        </w:rPr>
        <w:t>gada 14.</w:t>
      </w:r>
      <w:r w:rsidR="001C2111" w:rsidRPr="00B1098D">
        <w:rPr>
          <w:color w:val="auto"/>
          <w:sz w:val="28"/>
          <w:szCs w:val="28"/>
          <w:shd w:val="clear" w:color="auto" w:fill="FFFFFF"/>
        </w:rPr>
        <w:t xml:space="preserve"> </w:t>
      </w:r>
      <w:r w:rsidR="005F4D2D" w:rsidRPr="00B1098D">
        <w:rPr>
          <w:color w:val="auto"/>
          <w:sz w:val="28"/>
          <w:szCs w:val="28"/>
          <w:shd w:val="clear" w:color="auto" w:fill="FFFFFF"/>
        </w:rPr>
        <w:t>marta sēdes protokola Nr.</w:t>
      </w:r>
      <w:r w:rsidR="0052401B" w:rsidRPr="00B1098D">
        <w:rPr>
          <w:color w:val="auto"/>
          <w:sz w:val="28"/>
          <w:szCs w:val="28"/>
          <w:shd w:val="clear" w:color="auto" w:fill="FFFFFF"/>
        </w:rPr>
        <w:t> </w:t>
      </w:r>
      <w:r w:rsidR="005F4D2D" w:rsidRPr="00B1098D">
        <w:rPr>
          <w:color w:val="auto"/>
          <w:sz w:val="28"/>
          <w:szCs w:val="28"/>
          <w:shd w:val="clear" w:color="auto" w:fill="FFFFFF"/>
        </w:rPr>
        <w:t>12</w:t>
      </w:r>
      <w:r w:rsidR="00C81E62" w:rsidRPr="00B1098D">
        <w:rPr>
          <w:sz w:val="28"/>
          <w:szCs w:val="28"/>
        </w:rPr>
        <w:br/>
      </w:r>
      <w:r w:rsidR="005F4D2D" w:rsidRPr="00B1098D">
        <w:rPr>
          <w:color w:val="auto"/>
          <w:sz w:val="28"/>
          <w:szCs w:val="28"/>
          <w:shd w:val="clear" w:color="auto" w:fill="FFFFFF"/>
        </w:rPr>
        <w:t>43.</w:t>
      </w:r>
      <w:r w:rsidR="0052401B" w:rsidRPr="00B1098D">
        <w:rPr>
          <w:color w:val="auto"/>
          <w:sz w:val="28"/>
          <w:szCs w:val="28"/>
          <w:shd w:val="clear" w:color="auto" w:fill="FFFFFF"/>
        </w:rPr>
        <w:t> </w:t>
      </w:r>
      <w:r w:rsidR="00F070BC" w:rsidRPr="00B1098D">
        <w:rPr>
          <w:color w:val="auto"/>
          <w:sz w:val="28"/>
          <w:szCs w:val="28"/>
          <w:shd w:val="clear" w:color="auto" w:fill="FFFFFF"/>
        </w:rPr>
        <w:t>§ “Informatīvais ziņojums “</w:t>
      </w:r>
      <w:r w:rsidR="005F4D2D" w:rsidRPr="00B1098D">
        <w:rPr>
          <w:color w:val="auto"/>
          <w:sz w:val="28"/>
          <w:szCs w:val="28"/>
          <w:shd w:val="clear" w:color="auto" w:fill="FFFFFF"/>
        </w:rPr>
        <w:t>Par Eiropas Savienības struktūrfondu un Kohēzijas fonda, Eiropas Ekonomikas zonas finanšu instrumenta, Norvēģijas finanšu instrumenta un Latvijas un Šveices sadarbības programmas investīciju progresu līdz 2016.</w:t>
      </w:r>
      <w:r w:rsidR="001C2111" w:rsidRPr="00B1098D">
        <w:rPr>
          <w:color w:val="auto"/>
          <w:sz w:val="28"/>
          <w:szCs w:val="28"/>
          <w:shd w:val="clear" w:color="auto" w:fill="FFFFFF"/>
        </w:rPr>
        <w:t> </w:t>
      </w:r>
      <w:r w:rsidR="005F4D2D" w:rsidRPr="00B1098D">
        <w:rPr>
          <w:color w:val="auto"/>
          <w:sz w:val="28"/>
          <w:szCs w:val="28"/>
          <w:shd w:val="clear" w:color="auto" w:fill="FFFFFF"/>
        </w:rPr>
        <w:t>gada 31.</w:t>
      </w:r>
      <w:r w:rsidR="001C2111" w:rsidRPr="00B1098D">
        <w:rPr>
          <w:color w:val="auto"/>
          <w:sz w:val="28"/>
          <w:szCs w:val="28"/>
          <w:shd w:val="clear" w:color="auto" w:fill="FFFFFF"/>
        </w:rPr>
        <w:t> </w:t>
      </w:r>
      <w:r w:rsidR="00F070BC" w:rsidRPr="00B1098D">
        <w:rPr>
          <w:color w:val="auto"/>
          <w:sz w:val="28"/>
          <w:szCs w:val="28"/>
          <w:shd w:val="clear" w:color="auto" w:fill="FFFFFF"/>
        </w:rPr>
        <w:t>decembrim”</w:t>
      </w:r>
      <w:r w:rsidR="005F4D2D" w:rsidRPr="00B1098D">
        <w:rPr>
          <w:color w:val="auto"/>
          <w:sz w:val="28"/>
          <w:szCs w:val="28"/>
          <w:shd w:val="clear" w:color="auto" w:fill="FFFFFF"/>
        </w:rPr>
        <w:t xml:space="preserve">” </w:t>
      </w:r>
      <w:r w:rsidR="007A2618" w:rsidRPr="00B1098D">
        <w:rPr>
          <w:color w:val="auto"/>
          <w:sz w:val="28"/>
          <w:szCs w:val="28"/>
          <w:shd w:val="clear" w:color="auto" w:fill="FFFFFF"/>
        </w:rPr>
        <w:t>7.</w:t>
      </w:r>
      <w:r w:rsidR="0052401B" w:rsidRPr="00B1098D">
        <w:rPr>
          <w:color w:val="auto"/>
          <w:sz w:val="28"/>
          <w:szCs w:val="28"/>
          <w:shd w:val="clear" w:color="auto" w:fill="FFFFFF"/>
        </w:rPr>
        <w:t> </w:t>
      </w:r>
      <w:r w:rsidR="005F4D2D" w:rsidRPr="00B1098D">
        <w:rPr>
          <w:color w:val="auto"/>
          <w:sz w:val="28"/>
          <w:szCs w:val="28"/>
          <w:shd w:val="clear" w:color="auto" w:fill="FFFFFF"/>
        </w:rPr>
        <w:t>punktu</w:t>
      </w:r>
      <w:r w:rsidR="00BE1999" w:rsidRPr="00B1098D">
        <w:rPr>
          <w:color w:val="auto"/>
          <w:sz w:val="28"/>
          <w:szCs w:val="28"/>
          <w:shd w:val="clear" w:color="auto" w:fill="FFFFFF"/>
        </w:rPr>
        <w:t>.</w:t>
      </w:r>
    </w:p>
    <w:p w14:paraId="5FD48DF7" w14:textId="18B42241" w:rsidR="005F4D2D" w:rsidRPr="00B1098D" w:rsidRDefault="008F3AA7" w:rsidP="000B4429">
      <w:pPr>
        <w:pStyle w:val="Default"/>
        <w:numPr>
          <w:ilvl w:val="0"/>
          <w:numId w:val="1"/>
        </w:numPr>
        <w:tabs>
          <w:tab w:val="left" w:pos="0"/>
        </w:tabs>
        <w:spacing w:before="120" w:after="120"/>
        <w:jc w:val="both"/>
        <w:rPr>
          <w:color w:val="auto"/>
          <w:sz w:val="28"/>
          <w:szCs w:val="28"/>
          <w:shd w:val="clear" w:color="auto" w:fill="FFFFFF"/>
        </w:rPr>
      </w:pPr>
      <w:r w:rsidRPr="00B1098D">
        <w:rPr>
          <w:bCs/>
          <w:color w:val="auto"/>
          <w:sz w:val="28"/>
          <w:szCs w:val="28"/>
        </w:rPr>
        <w:t>Ņemot vērā informatīvā ziņojuma</w:t>
      </w:r>
      <w:r w:rsidR="00382B8F" w:rsidRPr="00B1098D">
        <w:rPr>
          <w:bCs/>
          <w:color w:val="auto"/>
          <w:sz w:val="28"/>
          <w:szCs w:val="28"/>
        </w:rPr>
        <w:t xml:space="preserve"> ceturtajā </w:t>
      </w:r>
      <w:r w:rsidRPr="00B1098D">
        <w:rPr>
          <w:bCs/>
          <w:color w:val="auto"/>
          <w:sz w:val="28"/>
          <w:szCs w:val="28"/>
        </w:rPr>
        <w:t xml:space="preserve">sadaļā </w:t>
      </w:r>
      <w:r w:rsidR="00BC1505" w:rsidRPr="00B1098D">
        <w:rPr>
          <w:bCs/>
          <w:color w:val="auto"/>
          <w:sz w:val="28"/>
          <w:szCs w:val="28"/>
        </w:rPr>
        <w:t xml:space="preserve">sniegto </w:t>
      </w:r>
      <w:r w:rsidR="00382B8F" w:rsidRPr="00B1098D">
        <w:rPr>
          <w:bCs/>
          <w:color w:val="auto"/>
          <w:sz w:val="28"/>
          <w:szCs w:val="28"/>
        </w:rPr>
        <w:t>informāciju</w:t>
      </w:r>
      <w:r w:rsidRPr="00B1098D">
        <w:rPr>
          <w:bCs/>
          <w:color w:val="auto"/>
          <w:sz w:val="28"/>
          <w:szCs w:val="28"/>
        </w:rPr>
        <w:t xml:space="preserve"> par </w:t>
      </w:r>
      <w:r w:rsidR="0030333D" w:rsidRPr="00B1098D">
        <w:rPr>
          <w:bCs/>
          <w:color w:val="auto"/>
          <w:sz w:val="28"/>
          <w:szCs w:val="28"/>
        </w:rPr>
        <w:t xml:space="preserve">ES fondu investīciju </w:t>
      </w:r>
      <w:r w:rsidR="00382B8F" w:rsidRPr="00B1098D">
        <w:rPr>
          <w:bCs/>
          <w:color w:val="auto"/>
          <w:sz w:val="28"/>
          <w:szCs w:val="28"/>
        </w:rPr>
        <w:t xml:space="preserve">ieviešanas nosacījumu izstrādes </w:t>
      </w:r>
      <w:r w:rsidR="0030333D" w:rsidRPr="00B1098D">
        <w:rPr>
          <w:bCs/>
          <w:color w:val="auto"/>
          <w:sz w:val="28"/>
          <w:szCs w:val="28"/>
        </w:rPr>
        <w:t xml:space="preserve">aktualitātēm </w:t>
      </w:r>
      <w:r w:rsidRPr="00B1098D">
        <w:rPr>
          <w:bCs/>
          <w:color w:val="auto"/>
          <w:sz w:val="28"/>
          <w:szCs w:val="28"/>
        </w:rPr>
        <w:t>2014. – 2020</w:t>
      </w:r>
      <w:r w:rsidR="0030333D" w:rsidRPr="00B1098D">
        <w:rPr>
          <w:bCs/>
          <w:color w:val="auto"/>
          <w:sz w:val="28"/>
          <w:szCs w:val="28"/>
        </w:rPr>
        <w:t>. </w:t>
      </w:r>
      <w:r w:rsidRPr="00B1098D">
        <w:rPr>
          <w:bCs/>
          <w:color w:val="auto"/>
          <w:sz w:val="28"/>
          <w:szCs w:val="28"/>
        </w:rPr>
        <w:t>gad</w:t>
      </w:r>
      <w:r w:rsidR="0030333D" w:rsidRPr="00B1098D">
        <w:rPr>
          <w:bCs/>
          <w:color w:val="auto"/>
          <w:sz w:val="28"/>
          <w:szCs w:val="28"/>
        </w:rPr>
        <w:t>a plānošanas periodā</w:t>
      </w:r>
      <w:r w:rsidRPr="00B1098D">
        <w:rPr>
          <w:bCs/>
          <w:color w:val="auto"/>
          <w:sz w:val="28"/>
          <w:szCs w:val="28"/>
        </w:rPr>
        <w:t>, atzīt</w:t>
      </w:r>
      <w:r w:rsidR="0030333D" w:rsidRPr="00B1098D">
        <w:rPr>
          <w:bCs/>
          <w:color w:val="auto"/>
          <w:sz w:val="28"/>
          <w:szCs w:val="28"/>
        </w:rPr>
        <w:t xml:space="preserve"> </w:t>
      </w:r>
      <w:r w:rsidR="00B73A48" w:rsidRPr="00B1098D">
        <w:rPr>
          <w:bCs/>
          <w:color w:val="auto"/>
          <w:sz w:val="28"/>
          <w:szCs w:val="28"/>
        </w:rPr>
        <w:t xml:space="preserve">par spēku zaudējušu </w:t>
      </w:r>
      <w:r w:rsidRPr="00B1098D">
        <w:rPr>
          <w:bCs/>
          <w:color w:val="auto"/>
          <w:sz w:val="28"/>
          <w:szCs w:val="28"/>
        </w:rPr>
        <w:t xml:space="preserve">Ministru kabineta 2018. gada 13. marta </w:t>
      </w:r>
      <w:r w:rsidR="00804041" w:rsidRPr="00B1098D">
        <w:rPr>
          <w:bCs/>
          <w:color w:val="auto"/>
          <w:sz w:val="28"/>
          <w:szCs w:val="28"/>
        </w:rPr>
        <w:t>sēdes protokola Nr. </w:t>
      </w:r>
      <w:r w:rsidRPr="00B1098D">
        <w:rPr>
          <w:bCs/>
          <w:color w:val="auto"/>
          <w:sz w:val="28"/>
          <w:szCs w:val="28"/>
        </w:rPr>
        <w:t xml:space="preserve">15 30. § “Informatīvais ziņojums “Par Kohēzijas politikas Eiropas Savienības fondu investīciju progresu līdz 2017. gada 31. decembrim un 2018. gada februāra ikmēneša operatīvā informācija”” </w:t>
      </w:r>
      <w:r w:rsidR="007A2618" w:rsidRPr="00B1098D">
        <w:rPr>
          <w:bCs/>
          <w:color w:val="auto"/>
          <w:sz w:val="28"/>
          <w:szCs w:val="28"/>
        </w:rPr>
        <w:t>4.</w:t>
      </w:r>
      <w:r w:rsidRPr="00B1098D">
        <w:rPr>
          <w:bCs/>
          <w:color w:val="auto"/>
          <w:sz w:val="28"/>
          <w:szCs w:val="28"/>
        </w:rPr>
        <w:t> </w:t>
      </w:r>
      <w:r w:rsidR="0030333D" w:rsidRPr="00B1098D">
        <w:rPr>
          <w:bCs/>
          <w:color w:val="auto"/>
          <w:sz w:val="28"/>
          <w:szCs w:val="28"/>
        </w:rPr>
        <w:t>punktu.</w:t>
      </w:r>
    </w:p>
    <w:p w14:paraId="19E90E6B" w14:textId="5CF76FD9" w:rsidR="00187205" w:rsidRPr="00B1098D" w:rsidRDefault="00782019" w:rsidP="000B4429">
      <w:pPr>
        <w:pStyle w:val="Default"/>
        <w:numPr>
          <w:ilvl w:val="0"/>
          <w:numId w:val="1"/>
        </w:numPr>
        <w:spacing w:before="120" w:after="120"/>
        <w:ind w:left="357" w:hanging="357"/>
        <w:jc w:val="both"/>
        <w:rPr>
          <w:color w:val="auto"/>
          <w:sz w:val="28"/>
          <w:szCs w:val="28"/>
        </w:rPr>
      </w:pPr>
      <w:r w:rsidRPr="00B1098D">
        <w:rPr>
          <w:sz w:val="28"/>
          <w:szCs w:val="28"/>
        </w:rPr>
        <w:t xml:space="preserve"> </w:t>
      </w:r>
      <w:r w:rsidR="00187205" w:rsidRPr="00B1098D">
        <w:rPr>
          <w:sz w:val="28"/>
          <w:szCs w:val="28"/>
        </w:rPr>
        <w:t>Ņemot vērā informatīvā ziņojuma sestajā sadaļā sniegto informāciju, saskaņā ar Ministru kabineta 2010. gada 10. augusta noteikumu Nr. 740 „Kārtība, kādā ziņo par Eiropas Savienības struktūrfondu un Kohēzijas fonda ieviešanā konstatētajām neatbilstībām, pieņem lēmumu par piešķirtā finansējuma izlietojumu un atgūst neatbilstošos izdevumus” 24. punktu uzskatīt par atgūtiem un attiecināt uz Eiropas Savienības struktūrfondu un Kohēzijas fond</w:t>
      </w:r>
      <w:r w:rsidR="003F0A34" w:rsidRPr="00B1098D">
        <w:rPr>
          <w:sz w:val="28"/>
          <w:szCs w:val="28"/>
        </w:rPr>
        <w:t>a</w:t>
      </w:r>
      <w:r w:rsidR="00187205" w:rsidRPr="00B1098D">
        <w:rPr>
          <w:sz w:val="28"/>
          <w:szCs w:val="28"/>
        </w:rPr>
        <w:t xml:space="preserve"> 2007. – 2013. gada plānošanas perioda </w:t>
      </w:r>
      <w:proofErr w:type="spellStart"/>
      <w:r w:rsidR="00187205" w:rsidRPr="00B1098D">
        <w:rPr>
          <w:sz w:val="28"/>
          <w:szCs w:val="28"/>
        </w:rPr>
        <w:t>virssaistībām</w:t>
      </w:r>
      <w:proofErr w:type="spellEnd"/>
      <w:r w:rsidR="00187205" w:rsidRPr="00B1098D">
        <w:rPr>
          <w:sz w:val="28"/>
          <w:szCs w:val="28"/>
        </w:rPr>
        <w:t xml:space="preserve"> Eiropas Savienības ERAF projektā 2DP/2.3.2.2.0/09/APIA/LIAA/130 “Niedru apstrādes tehnikas iegāde” veiktos izdevumus 26 954 </w:t>
      </w:r>
      <w:proofErr w:type="spellStart"/>
      <w:r w:rsidR="00187205" w:rsidRPr="00B1098D">
        <w:rPr>
          <w:i/>
          <w:sz w:val="28"/>
          <w:szCs w:val="28"/>
        </w:rPr>
        <w:t>euro</w:t>
      </w:r>
      <w:proofErr w:type="spellEnd"/>
      <w:r w:rsidR="00187205" w:rsidRPr="00B1098D">
        <w:rPr>
          <w:sz w:val="28"/>
          <w:szCs w:val="28"/>
        </w:rPr>
        <w:t>.</w:t>
      </w:r>
    </w:p>
    <w:p w14:paraId="433CEBDA" w14:textId="6799310D" w:rsidR="002307EA" w:rsidRPr="00B1098D" w:rsidRDefault="00782019" w:rsidP="000B4429">
      <w:pPr>
        <w:pStyle w:val="Default"/>
        <w:numPr>
          <w:ilvl w:val="0"/>
          <w:numId w:val="1"/>
        </w:numPr>
        <w:tabs>
          <w:tab w:val="left" w:pos="0"/>
          <w:tab w:val="left" w:pos="426"/>
        </w:tabs>
        <w:spacing w:before="120" w:after="120"/>
        <w:jc w:val="both"/>
        <w:rPr>
          <w:sz w:val="28"/>
          <w:szCs w:val="28"/>
        </w:rPr>
      </w:pPr>
      <w:r w:rsidRPr="00B1098D">
        <w:rPr>
          <w:color w:val="auto"/>
          <w:sz w:val="28"/>
          <w:szCs w:val="28"/>
        </w:rPr>
        <w:t xml:space="preserve"> </w:t>
      </w:r>
      <w:r w:rsidR="002307EA" w:rsidRPr="00B1098D">
        <w:rPr>
          <w:color w:val="auto"/>
          <w:sz w:val="28"/>
          <w:szCs w:val="28"/>
        </w:rPr>
        <w:t xml:space="preserve">Ņemot vērā </w:t>
      </w:r>
      <w:r w:rsidR="002307EA" w:rsidRPr="00B1098D">
        <w:rPr>
          <w:sz w:val="28"/>
          <w:szCs w:val="28"/>
        </w:rPr>
        <w:t xml:space="preserve">informatīvā ziņojuma </w:t>
      </w:r>
      <w:r w:rsidR="00C81E62" w:rsidRPr="00B1098D">
        <w:rPr>
          <w:sz w:val="28"/>
          <w:szCs w:val="28"/>
        </w:rPr>
        <w:t>piektajā</w:t>
      </w:r>
      <w:r w:rsidR="002307EA" w:rsidRPr="00B1098D">
        <w:rPr>
          <w:sz w:val="28"/>
          <w:szCs w:val="28"/>
        </w:rPr>
        <w:t> sadaļā</w:t>
      </w:r>
      <w:r w:rsidR="00C81E62" w:rsidRPr="00B1098D">
        <w:rPr>
          <w:sz w:val="28"/>
          <w:szCs w:val="28"/>
        </w:rPr>
        <w:t xml:space="preserve"> </w:t>
      </w:r>
      <w:r w:rsidR="002307EA" w:rsidRPr="00B1098D">
        <w:rPr>
          <w:sz w:val="28"/>
          <w:szCs w:val="28"/>
        </w:rPr>
        <w:t xml:space="preserve">sniegto informāciju par Eiropas Ekonomikas zonas un Norvēģijas finanšu instrumentu </w:t>
      </w:r>
      <w:r w:rsidR="00C81E62" w:rsidRPr="00B1098D">
        <w:rPr>
          <w:sz w:val="28"/>
          <w:szCs w:val="28"/>
        </w:rPr>
        <w:br/>
      </w:r>
      <w:r w:rsidR="002307EA" w:rsidRPr="00B1098D">
        <w:rPr>
          <w:sz w:val="28"/>
          <w:szCs w:val="28"/>
        </w:rPr>
        <w:t>2014.</w:t>
      </w:r>
      <w:r w:rsidR="001C2111" w:rsidRPr="00B1098D">
        <w:rPr>
          <w:sz w:val="28"/>
          <w:szCs w:val="28"/>
        </w:rPr>
        <w:t> </w:t>
      </w:r>
      <w:r w:rsidR="0052401B" w:rsidRPr="00B1098D">
        <w:rPr>
          <w:sz w:val="28"/>
          <w:szCs w:val="28"/>
        </w:rPr>
        <w:t>–</w:t>
      </w:r>
      <w:r w:rsidR="001C2111" w:rsidRPr="00B1098D">
        <w:rPr>
          <w:sz w:val="28"/>
          <w:szCs w:val="28"/>
        </w:rPr>
        <w:t> </w:t>
      </w:r>
      <w:r w:rsidR="002307EA" w:rsidRPr="00B1098D">
        <w:rPr>
          <w:sz w:val="28"/>
          <w:szCs w:val="28"/>
        </w:rPr>
        <w:t>2021.</w:t>
      </w:r>
      <w:r w:rsidR="00D20BF0" w:rsidRPr="00B1098D">
        <w:rPr>
          <w:sz w:val="28"/>
          <w:szCs w:val="28"/>
        </w:rPr>
        <w:t xml:space="preserve"> </w:t>
      </w:r>
      <w:r w:rsidR="002307EA" w:rsidRPr="00B1098D">
        <w:rPr>
          <w:sz w:val="28"/>
          <w:szCs w:val="28"/>
        </w:rPr>
        <w:t xml:space="preserve">gada perioda </w:t>
      </w:r>
      <w:r w:rsidR="0018602D" w:rsidRPr="00B1098D">
        <w:rPr>
          <w:sz w:val="28"/>
          <w:szCs w:val="28"/>
        </w:rPr>
        <w:t>d</w:t>
      </w:r>
      <w:r w:rsidR="002307EA" w:rsidRPr="00B1098D">
        <w:rPr>
          <w:sz w:val="28"/>
          <w:szCs w:val="28"/>
        </w:rPr>
        <w:t xml:space="preserve">ivpusējās sadarbības fonda </w:t>
      </w:r>
      <w:r w:rsidR="000A471E" w:rsidRPr="00B1098D">
        <w:rPr>
          <w:sz w:val="28"/>
          <w:szCs w:val="28"/>
        </w:rPr>
        <w:t xml:space="preserve">iniciatīvu </w:t>
      </w:r>
      <w:r w:rsidR="002307EA" w:rsidRPr="00B1098D">
        <w:rPr>
          <w:sz w:val="28"/>
          <w:szCs w:val="28"/>
        </w:rPr>
        <w:t>priekšlikum</w:t>
      </w:r>
      <w:r w:rsidR="000A471E" w:rsidRPr="00B1098D">
        <w:rPr>
          <w:sz w:val="28"/>
          <w:szCs w:val="28"/>
        </w:rPr>
        <w:t>u</w:t>
      </w:r>
      <w:r w:rsidR="002307EA" w:rsidRPr="00B1098D">
        <w:rPr>
          <w:sz w:val="28"/>
          <w:szCs w:val="28"/>
        </w:rPr>
        <w:t xml:space="preserve"> atbalstīšanu </w:t>
      </w:r>
      <w:r w:rsidR="0018602D" w:rsidRPr="00B1098D">
        <w:rPr>
          <w:sz w:val="28"/>
          <w:szCs w:val="28"/>
        </w:rPr>
        <w:t>d</w:t>
      </w:r>
      <w:r w:rsidR="002307EA" w:rsidRPr="00B1098D">
        <w:rPr>
          <w:sz w:val="28"/>
          <w:szCs w:val="28"/>
        </w:rPr>
        <w:t>ivpusējās sadarbības fonda konsultatīvajā darba grupā, atbalstīt</w:t>
      </w:r>
      <w:r w:rsidR="007A2618" w:rsidRPr="00B1098D">
        <w:rPr>
          <w:sz w:val="28"/>
          <w:szCs w:val="28"/>
        </w:rPr>
        <w:t xml:space="preserve"> šād</w:t>
      </w:r>
      <w:r w:rsidR="001245C9">
        <w:rPr>
          <w:sz w:val="28"/>
          <w:szCs w:val="28"/>
        </w:rPr>
        <w:t>u</w:t>
      </w:r>
      <w:r w:rsidR="007A2618" w:rsidRPr="00B1098D">
        <w:rPr>
          <w:sz w:val="28"/>
          <w:szCs w:val="28"/>
        </w:rPr>
        <w:t xml:space="preserve"> iniciatīv</w:t>
      </w:r>
      <w:r w:rsidR="001245C9">
        <w:rPr>
          <w:sz w:val="28"/>
          <w:szCs w:val="28"/>
        </w:rPr>
        <w:t>u īstenošanu</w:t>
      </w:r>
      <w:r w:rsidR="001245C9" w:rsidRPr="001245C9">
        <w:rPr>
          <w:sz w:val="28"/>
          <w:szCs w:val="28"/>
        </w:rPr>
        <w:t xml:space="preserve"> </w:t>
      </w:r>
      <w:r w:rsidR="001245C9">
        <w:rPr>
          <w:sz w:val="28"/>
          <w:szCs w:val="28"/>
        </w:rPr>
        <w:t xml:space="preserve">ar </w:t>
      </w:r>
      <w:r w:rsidR="001245C9" w:rsidRPr="00B1098D">
        <w:rPr>
          <w:sz w:val="28"/>
          <w:szCs w:val="28"/>
        </w:rPr>
        <w:t xml:space="preserve">100% </w:t>
      </w:r>
      <w:proofErr w:type="spellStart"/>
      <w:r w:rsidR="001245C9" w:rsidRPr="00B1098D">
        <w:rPr>
          <w:sz w:val="28"/>
          <w:szCs w:val="28"/>
        </w:rPr>
        <w:t>donorvalstu</w:t>
      </w:r>
      <w:proofErr w:type="spellEnd"/>
      <w:r w:rsidR="001245C9" w:rsidRPr="00B1098D">
        <w:rPr>
          <w:sz w:val="28"/>
          <w:szCs w:val="28"/>
        </w:rPr>
        <w:t xml:space="preserve"> finansējumu</w:t>
      </w:r>
      <w:r w:rsidR="002307EA" w:rsidRPr="00B1098D">
        <w:rPr>
          <w:sz w:val="28"/>
          <w:szCs w:val="28"/>
        </w:rPr>
        <w:t>:</w:t>
      </w:r>
    </w:p>
    <w:p w14:paraId="1330F26C" w14:textId="16774CDC" w:rsidR="007C5D07" w:rsidRPr="00B1098D" w:rsidRDefault="002307EA" w:rsidP="000B4429">
      <w:pPr>
        <w:pStyle w:val="Default"/>
        <w:numPr>
          <w:ilvl w:val="1"/>
          <w:numId w:val="1"/>
        </w:numPr>
        <w:tabs>
          <w:tab w:val="left" w:pos="0"/>
        </w:tabs>
        <w:spacing w:before="120" w:after="120"/>
        <w:ind w:left="1080" w:hanging="630"/>
        <w:jc w:val="both"/>
        <w:rPr>
          <w:sz w:val="28"/>
          <w:szCs w:val="28"/>
        </w:rPr>
      </w:pPr>
      <w:r w:rsidRPr="00B1098D">
        <w:rPr>
          <w:sz w:val="28"/>
          <w:szCs w:val="28"/>
        </w:rPr>
        <w:t xml:space="preserve">“3D skenēšana un jaunās tehnoloģijas kultūras mantojuma pārvaldībā” </w:t>
      </w:r>
      <w:r w:rsidR="004C2846">
        <w:rPr>
          <w:sz w:val="28"/>
          <w:szCs w:val="28"/>
        </w:rPr>
        <w:t>p</w:t>
      </w:r>
      <w:r w:rsidRPr="00B1098D">
        <w:rPr>
          <w:sz w:val="28"/>
          <w:szCs w:val="28"/>
        </w:rPr>
        <w:t xml:space="preserve">ar 126 606 </w:t>
      </w:r>
      <w:proofErr w:type="spellStart"/>
      <w:r w:rsidRPr="00B1098D">
        <w:rPr>
          <w:i/>
          <w:sz w:val="28"/>
          <w:szCs w:val="28"/>
        </w:rPr>
        <w:t>euro</w:t>
      </w:r>
      <w:proofErr w:type="spellEnd"/>
      <w:r w:rsidR="004C2846">
        <w:rPr>
          <w:i/>
          <w:sz w:val="28"/>
          <w:szCs w:val="28"/>
        </w:rPr>
        <w:t xml:space="preserve">, </w:t>
      </w:r>
      <w:r w:rsidR="0051722B" w:rsidRPr="00B1098D">
        <w:rPr>
          <w:sz w:val="28"/>
          <w:szCs w:val="28"/>
        </w:rPr>
        <w:t>stiprin</w:t>
      </w:r>
      <w:r w:rsidR="004C2846">
        <w:rPr>
          <w:sz w:val="28"/>
          <w:szCs w:val="28"/>
        </w:rPr>
        <w:t>ot</w:t>
      </w:r>
      <w:r w:rsidR="0051722B" w:rsidRPr="00B1098D">
        <w:rPr>
          <w:sz w:val="28"/>
          <w:szCs w:val="28"/>
        </w:rPr>
        <w:t xml:space="preserve"> divpusējās attiecības kultūras jomā</w:t>
      </w:r>
      <w:r w:rsidRPr="00B1098D">
        <w:rPr>
          <w:sz w:val="28"/>
          <w:szCs w:val="28"/>
        </w:rPr>
        <w:t>;</w:t>
      </w:r>
    </w:p>
    <w:p w14:paraId="57D0E61C" w14:textId="4FE19CD6" w:rsidR="007C5D07" w:rsidRPr="00B1098D" w:rsidRDefault="002307EA" w:rsidP="000B4429">
      <w:pPr>
        <w:pStyle w:val="Default"/>
        <w:numPr>
          <w:ilvl w:val="1"/>
          <w:numId w:val="1"/>
        </w:numPr>
        <w:tabs>
          <w:tab w:val="left" w:pos="0"/>
        </w:tabs>
        <w:spacing w:before="120" w:after="120"/>
        <w:ind w:left="1080" w:hanging="630"/>
        <w:jc w:val="both"/>
        <w:rPr>
          <w:sz w:val="28"/>
          <w:szCs w:val="28"/>
        </w:rPr>
      </w:pPr>
      <w:r w:rsidRPr="00B1098D">
        <w:rPr>
          <w:sz w:val="28"/>
          <w:szCs w:val="28"/>
        </w:rPr>
        <w:t>“Dalība sarunu festivālā</w:t>
      </w:r>
      <w:r w:rsidR="007C5D07" w:rsidRPr="00B1098D">
        <w:rPr>
          <w:sz w:val="28"/>
          <w:szCs w:val="28"/>
        </w:rPr>
        <w:t xml:space="preserve"> “LAMPA”</w:t>
      </w:r>
      <w:r w:rsidR="00F62C4C" w:rsidRPr="00B1098D">
        <w:rPr>
          <w:sz w:val="28"/>
          <w:szCs w:val="28"/>
        </w:rPr>
        <w:t xml:space="preserve"> programmu īstenošanā iesaistīto iestāžu un sociālo un sadarbības partneru dalībai pasākumos laika periodā no 2019. gada līdz 202</w:t>
      </w:r>
      <w:r w:rsidR="0050666D" w:rsidRPr="00B1098D">
        <w:rPr>
          <w:sz w:val="28"/>
          <w:szCs w:val="28"/>
        </w:rPr>
        <w:t>4</w:t>
      </w:r>
      <w:r w:rsidR="00F62C4C" w:rsidRPr="00B1098D">
        <w:rPr>
          <w:sz w:val="28"/>
          <w:szCs w:val="28"/>
        </w:rPr>
        <w:t>. gadam</w:t>
      </w:r>
      <w:r w:rsidR="00782019" w:rsidRPr="00B1098D">
        <w:rPr>
          <w:sz w:val="28"/>
          <w:szCs w:val="28"/>
        </w:rPr>
        <w:br/>
      </w:r>
      <w:r w:rsidR="004C2846">
        <w:rPr>
          <w:sz w:val="28"/>
          <w:szCs w:val="28"/>
        </w:rPr>
        <w:t>p</w:t>
      </w:r>
      <w:r w:rsidR="007C5D07" w:rsidRPr="00B1098D">
        <w:rPr>
          <w:sz w:val="28"/>
          <w:szCs w:val="28"/>
        </w:rPr>
        <w:t xml:space="preserve">ar 90 000 </w:t>
      </w:r>
      <w:proofErr w:type="spellStart"/>
      <w:r w:rsidR="007C5D07" w:rsidRPr="00B1098D">
        <w:rPr>
          <w:i/>
          <w:sz w:val="28"/>
          <w:szCs w:val="28"/>
        </w:rPr>
        <w:t>euro</w:t>
      </w:r>
      <w:proofErr w:type="spellEnd"/>
      <w:r w:rsidR="007C5D07" w:rsidRPr="00B1098D">
        <w:rPr>
          <w:sz w:val="28"/>
          <w:szCs w:val="28"/>
        </w:rPr>
        <w:t xml:space="preserve"> </w:t>
      </w:r>
      <w:r w:rsidR="00FB736A" w:rsidRPr="00B1098D">
        <w:rPr>
          <w:sz w:val="28"/>
          <w:szCs w:val="28"/>
        </w:rPr>
        <w:t xml:space="preserve">ar mērķi </w:t>
      </w:r>
      <w:r w:rsidR="0091249B" w:rsidRPr="00B1098D">
        <w:rPr>
          <w:sz w:val="28"/>
          <w:szCs w:val="28"/>
        </w:rPr>
        <w:t>paaugstināt izpratni</w:t>
      </w:r>
      <w:r w:rsidR="00674441" w:rsidRPr="00B1098D">
        <w:rPr>
          <w:sz w:val="28"/>
          <w:szCs w:val="28"/>
        </w:rPr>
        <w:t xml:space="preserve"> sabiedrīb</w:t>
      </w:r>
      <w:r w:rsidR="0091249B" w:rsidRPr="00B1098D">
        <w:rPr>
          <w:sz w:val="28"/>
          <w:szCs w:val="28"/>
        </w:rPr>
        <w:t>ā</w:t>
      </w:r>
      <w:r w:rsidR="00674441" w:rsidRPr="00B1098D">
        <w:rPr>
          <w:sz w:val="28"/>
          <w:szCs w:val="28"/>
        </w:rPr>
        <w:t xml:space="preserve"> par </w:t>
      </w:r>
      <w:r w:rsidR="00FB736A" w:rsidRPr="00B1098D">
        <w:rPr>
          <w:sz w:val="28"/>
          <w:szCs w:val="28"/>
        </w:rPr>
        <w:t>Eiropas Ekonomikas zonas un Norvēģijas finanšu instrumentu</w:t>
      </w:r>
      <w:r w:rsidR="00674441" w:rsidRPr="00B1098D">
        <w:rPr>
          <w:sz w:val="28"/>
          <w:szCs w:val="28"/>
        </w:rPr>
        <w:t xml:space="preserve"> ieguldījumu un to ietekmi </w:t>
      </w:r>
      <w:r w:rsidR="00986D59" w:rsidRPr="00B1098D">
        <w:rPr>
          <w:sz w:val="28"/>
          <w:szCs w:val="28"/>
        </w:rPr>
        <w:t xml:space="preserve">uz </w:t>
      </w:r>
      <w:r w:rsidR="00674441" w:rsidRPr="00B1098D">
        <w:rPr>
          <w:sz w:val="28"/>
          <w:szCs w:val="28"/>
        </w:rPr>
        <w:t>Latvijas</w:t>
      </w:r>
      <w:r w:rsidR="00FB736A" w:rsidRPr="00B1098D">
        <w:rPr>
          <w:sz w:val="28"/>
          <w:szCs w:val="28"/>
        </w:rPr>
        <w:t xml:space="preserve"> </w:t>
      </w:r>
      <w:r w:rsidR="00986D59" w:rsidRPr="00B1098D">
        <w:rPr>
          <w:sz w:val="28"/>
          <w:szCs w:val="28"/>
        </w:rPr>
        <w:t>tautsaimniecību</w:t>
      </w:r>
      <w:r w:rsidR="00FB736A" w:rsidRPr="00B1098D">
        <w:rPr>
          <w:sz w:val="28"/>
          <w:szCs w:val="28"/>
        </w:rPr>
        <w:t xml:space="preserve">, </w:t>
      </w:r>
      <w:r w:rsidR="00DE4739" w:rsidRPr="00B1098D">
        <w:rPr>
          <w:sz w:val="28"/>
          <w:szCs w:val="28"/>
        </w:rPr>
        <w:t xml:space="preserve">kā arī </w:t>
      </w:r>
      <w:r w:rsidR="00674441" w:rsidRPr="00B1098D">
        <w:rPr>
          <w:sz w:val="28"/>
          <w:szCs w:val="28"/>
        </w:rPr>
        <w:t xml:space="preserve">stiprināt </w:t>
      </w:r>
      <w:r w:rsidR="00DE4739" w:rsidRPr="00B1098D">
        <w:rPr>
          <w:sz w:val="28"/>
          <w:szCs w:val="28"/>
        </w:rPr>
        <w:t>divpus</w:t>
      </w:r>
      <w:r w:rsidR="007808B4" w:rsidRPr="00B1098D">
        <w:rPr>
          <w:sz w:val="28"/>
          <w:szCs w:val="28"/>
        </w:rPr>
        <w:t>ēj</w:t>
      </w:r>
      <w:r w:rsidR="00674441" w:rsidRPr="00B1098D">
        <w:rPr>
          <w:sz w:val="28"/>
          <w:szCs w:val="28"/>
        </w:rPr>
        <w:t>ās</w:t>
      </w:r>
      <w:r w:rsidR="00DE4739" w:rsidRPr="00B1098D">
        <w:rPr>
          <w:sz w:val="28"/>
          <w:szCs w:val="28"/>
        </w:rPr>
        <w:t xml:space="preserve"> attiecīb</w:t>
      </w:r>
      <w:r w:rsidR="00674441" w:rsidRPr="00B1098D">
        <w:rPr>
          <w:sz w:val="28"/>
          <w:szCs w:val="28"/>
        </w:rPr>
        <w:t>as</w:t>
      </w:r>
      <w:r w:rsidR="00ED75ED" w:rsidRPr="00B1098D">
        <w:rPr>
          <w:sz w:val="28"/>
          <w:szCs w:val="28"/>
        </w:rPr>
        <w:t xml:space="preserve"> starp Latviju un </w:t>
      </w:r>
      <w:proofErr w:type="spellStart"/>
      <w:r w:rsidR="00ED75ED" w:rsidRPr="00B1098D">
        <w:rPr>
          <w:sz w:val="28"/>
          <w:szCs w:val="28"/>
        </w:rPr>
        <w:t>donorvalstīm</w:t>
      </w:r>
      <w:proofErr w:type="spellEnd"/>
      <w:r w:rsidR="00F62C4C" w:rsidRPr="00B1098D">
        <w:rPr>
          <w:sz w:val="28"/>
          <w:szCs w:val="28"/>
        </w:rPr>
        <w:t>.</w:t>
      </w:r>
    </w:p>
    <w:p w14:paraId="0418A7F4" w14:textId="77777777" w:rsidR="002946F6" w:rsidRPr="00B1098D" w:rsidRDefault="002946F6" w:rsidP="009C17CF">
      <w:pPr>
        <w:pStyle w:val="Default"/>
        <w:tabs>
          <w:tab w:val="left" w:pos="0"/>
        </w:tabs>
        <w:spacing w:before="120" w:after="120"/>
        <w:ind w:left="360"/>
        <w:jc w:val="both"/>
        <w:rPr>
          <w:color w:val="auto"/>
          <w:sz w:val="28"/>
          <w:szCs w:val="28"/>
          <w:shd w:val="clear" w:color="auto" w:fill="FFFFFF"/>
        </w:rPr>
      </w:pPr>
    </w:p>
    <w:p w14:paraId="40EFDEB5" w14:textId="77777777" w:rsidR="002200F6" w:rsidRPr="00B1098D" w:rsidRDefault="002200F6" w:rsidP="001C2111">
      <w:pPr>
        <w:pStyle w:val="Default"/>
        <w:tabs>
          <w:tab w:val="left" w:pos="0"/>
        </w:tabs>
        <w:spacing w:before="120" w:after="120"/>
        <w:ind w:left="360" w:firstLine="720"/>
        <w:jc w:val="both"/>
        <w:rPr>
          <w:color w:val="auto"/>
          <w:sz w:val="28"/>
          <w:szCs w:val="28"/>
          <w:shd w:val="clear" w:color="auto" w:fill="FFFFFF"/>
        </w:rPr>
      </w:pPr>
    </w:p>
    <w:p w14:paraId="4D3F9FE4" w14:textId="77777777" w:rsidR="00630C2E" w:rsidRPr="00D515AC" w:rsidRDefault="00630C2E" w:rsidP="006F413F">
      <w:pPr>
        <w:spacing w:before="120" w:after="120" w:line="240" w:lineRule="auto"/>
        <w:jc w:val="both"/>
        <w:rPr>
          <w:rFonts w:ascii="Times New Roman" w:hAnsi="Times New Roman" w:cs="Times New Roman"/>
          <w:sz w:val="28"/>
          <w:szCs w:val="28"/>
        </w:rPr>
      </w:pPr>
    </w:p>
    <w:p w14:paraId="1CE5DB60" w14:textId="77777777" w:rsidR="00FE04AF" w:rsidRPr="00D515AC" w:rsidRDefault="00FE04AF" w:rsidP="00ED1D2A">
      <w:pPr>
        <w:pStyle w:val="Default"/>
        <w:spacing w:after="120"/>
        <w:ind w:firstLine="851"/>
        <w:jc w:val="both"/>
        <w:rPr>
          <w:sz w:val="28"/>
          <w:szCs w:val="28"/>
        </w:rPr>
      </w:pPr>
    </w:p>
    <w:p w14:paraId="391DBAC8" w14:textId="19CDEE55" w:rsidR="00083374" w:rsidRPr="00D515AC" w:rsidRDefault="00051315" w:rsidP="009B0611">
      <w:pPr>
        <w:spacing w:after="0" w:line="240" w:lineRule="auto"/>
        <w:jc w:val="both"/>
        <w:rPr>
          <w:rFonts w:ascii="Times New Roman" w:hAnsi="Times New Roman"/>
          <w:sz w:val="28"/>
          <w:szCs w:val="28"/>
        </w:rPr>
      </w:pPr>
      <w:r w:rsidRPr="00D515AC">
        <w:rPr>
          <w:rFonts w:ascii="Times New Roman" w:hAnsi="Times New Roman"/>
          <w:sz w:val="28"/>
          <w:szCs w:val="28"/>
        </w:rPr>
        <w:t>Ministru prezident</w:t>
      </w:r>
      <w:r w:rsidR="00B10F15" w:rsidRPr="00D515AC">
        <w:rPr>
          <w:rFonts w:ascii="Times New Roman" w:hAnsi="Times New Roman"/>
          <w:sz w:val="28"/>
          <w:szCs w:val="28"/>
        </w:rPr>
        <w:t>s</w:t>
      </w:r>
      <w:r w:rsidR="000A7B5D"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r>
      <w:r w:rsidR="009B0611" w:rsidRPr="00D515AC">
        <w:rPr>
          <w:rFonts w:ascii="Times New Roman" w:hAnsi="Times New Roman"/>
          <w:sz w:val="28"/>
          <w:szCs w:val="28"/>
        </w:rPr>
        <w:tab/>
        <w:t xml:space="preserve">       </w:t>
      </w:r>
      <w:proofErr w:type="spellStart"/>
      <w:r w:rsidR="009B7414">
        <w:rPr>
          <w:rFonts w:ascii="Times New Roman" w:hAnsi="Times New Roman"/>
          <w:sz w:val="28"/>
          <w:szCs w:val="28"/>
        </w:rPr>
        <w:t>K.Kariņš</w:t>
      </w:r>
      <w:proofErr w:type="spellEnd"/>
    </w:p>
    <w:p w14:paraId="44935A61" w14:textId="77777777" w:rsidR="00B94241" w:rsidRPr="00D515AC" w:rsidRDefault="00B94241" w:rsidP="009B0611">
      <w:pPr>
        <w:spacing w:after="0" w:line="240" w:lineRule="auto"/>
        <w:jc w:val="both"/>
        <w:rPr>
          <w:rFonts w:ascii="Times New Roman" w:hAnsi="Times New Roman"/>
          <w:sz w:val="28"/>
          <w:szCs w:val="28"/>
        </w:rPr>
      </w:pPr>
    </w:p>
    <w:p w14:paraId="63FF1F44" w14:textId="77777777" w:rsidR="00083374" w:rsidRPr="00D515AC" w:rsidRDefault="00051315" w:rsidP="009B0611">
      <w:pPr>
        <w:pStyle w:val="NormalWeb"/>
        <w:tabs>
          <w:tab w:val="left" w:pos="6237"/>
        </w:tabs>
        <w:spacing w:before="120" w:beforeAutospacing="0" w:after="120" w:afterAutospacing="0"/>
        <w:rPr>
          <w:rFonts w:ascii="Times New Roman" w:hAnsi="Times New Roman"/>
          <w:color w:val="auto"/>
          <w:sz w:val="28"/>
          <w:szCs w:val="28"/>
        </w:rPr>
      </w:pPr>
      <w:r w:rsidRPr="00D515AC">
        <w:rPr>
          <w:rFonts w:ascii="Times New Roman" w:hAnsi="Times New Roman"/>
          <w:color w:val="auto"/>
          <w:sz w:val="28"/>
          <w:szCs w:val="28"/>
        </w:rPr>
        <w:t>Valsts kancelejas direktor</w:t>
      </w:r>
      <w:r w:rsidR="00333B78" w:rsidRPr="00D515AC">
        <w:rPr>
          <w:rFonts w:ascii="Times New Roman" w:hAnsi="Times New Roman"/>
          <w:color w:val="auto"/>
          <w:sz w:val="28"/>
          <w:szCs w:val="28"/>
        </w:rPr>
        <w:t>s</w:t>
      </w:r>
      <w:r w:rsidRPr="00D515AC">
        <w:rPr>
          <w:rFonts w:ascii="Times New Roman" w:hAnsi="Times New Roman"/>
          <w:color w:val="auto"/>
          <w:sz w:val="28"/>
          <w:szCs w:val="28"/>
        </w:rPr>
        <w:tab/>
      </w:r>
      <w:proofErr w:type="spellStart"/>
      <w:r w:rsidR="00EE1F85" w:rsidRPr="00D515AC">
        <w:rPr>
          <w:rFonts w:ascii="Times New Roman" w:hAnsi="Times New Roman"/>
          <w:color w:val="auto"/>
          <w:sz w:val="28"/>
          <w:szCs w:val="28"/>
        </w:rPr>
        <w:t>J.Citskovskis</w:t>
      </w:r>
      <w:proofErr w:type="spellEnd"/>
    </w:p>
    <w:p w14:paraId="4D5F6059" w14:textId="77777777" w:rsidR="00B94241" w:rsidRPr="00D515AC" w:rsidRDefault="00B94241" w:rsidP="009B0611">
      <w:pPr>
        <w:pStyle w:val="NormalWeb"/>
        <w:tabs>
          <w:tab w:val="left" w:pos="6237"/>
        </w:tabs>
        <w:spacing w:before="120" w:beforeAutospacing="0" w:after="120" w:afterAutospacing="0"/>
        <w:rPr>
          <w:rFonts w:ascii="Times New Roman" w:hAnsi="Times New Roman"/>
          <w:color w:val="auto"/>
          <w:sz w:val="28"/>
          <w:szCs w:val="28"/>
        </w:rPr>
      </w:pPr>
    </w:p>
    <w:p w14:paraId="5F001EB5" w14:textId="65837FA5" w:rsidR="00083374" w:rsidRPr="00D32528" w:rsidRDefault="00B10F15" w:rsidP="009B0611">
      <w:pPr>
        <w:pStyle w:val="NormalWeb"/>
        <w:tabs>
          <w:tab w:val="left" w:pos="2820"/>
          <w:tab w:val="left" w:pos="6237"/>
        </w:tabs>
        <w:spacing w:before="120" w:beforeAutospacing="0" w:after="120" w:afterAutospacing="0"/>
        <w:rPr>
          <w:rFonts w:ascii="Times New Roman" w:hAnsi="Times New Roman"/>
          <w:sz w:val="28"/>
          <w:szCs w:val="28"/>
        </w:rPr>
      </w:pPr>
      <w:r w:rsidRPr="00D515AC">
        <w:rPr>
          <w:rFonts w:ascii="Times New Roman" w:hAnsi="Times New Roman"/>
          <w:sz w:val="28"/>
          <w:szCs w:val="28"/>
        </w:rPr>
        <w:t>Finanšu minist</w:t>
      </w:r>
      <w:r w:rsidR="00526EB4" w:rsidRPr="00D515AC">
        <w:rPr>
          <w:rFonts w:ascii="Times New Roman" w:hAnsi="Times New Roman"/>
          <w:sz w:val="28"/>
          <w:szCs w:val="28"/>
        </w:rPr>
        <w:t>r</w:t>
      </w:r>
      <w:r w:rsidR="009B7414">
        <w:rPr>
          <w:rFonts w:ascii="Times New Roman" w:hAnsi="Times New Roman"/>
          <w:sz w:val="28"/>
          <w:szCs w:val="28"/>
        </w:rPr>
        <w:t>s</w:t>
      </w:r>
      <w:r w:rsidR="000A7B5D" w:rsidRPr="00D515AC">
        <w:rPr>
          <w:rFonts w:ascii="Times New Roman" w:hAnsi="Times New Roman"/>
          <w:sz w:val="28"/>
          <w:szCs w:val="28"/>
        </w:rPr>
        <w:t xml:space="preserve"> </w:t>
      </w:r>
      <w:r w:rsidR="000A7B5D" w:rsidRPr="00D515AC">
        <w:rPr>
          <w:rFonts w:ascii="Times New Roman" w:hAnsi="Times New Roman"/>
          <w:sz w:val="28"/>
          <w:szCs w:val="28"/>
        </w:rPr>
        <w:tab/>
      </w:r>
      <w:r w:rsidR="007471DF" w:rsidRPr="00D515AC">
        <w:rPr>
          <w:rFonts w:ascii="Times New Roman" w:hAnsi="Times New Roman"/>
          <w:sz w:val="28"/>
          <w:szCs w:val="28"/>
        </w:rPr>
        <w:tab/>
      </w:r>
      <w:proofErr w:type="spellStart"/>
      <w:r w:rsidR="009B7414">
        <w:rPr>
          <w:rFonts w:ascii="Times New Roman" w:hAnsi="Times New Roman"/>
          <w:sz w:val="28"/>
          <w:szCs w:val="28"/>
        </w:rPr>
        <w:t>J.Reirs</w:t>
      </w:r>
      <w:proofErr w:type="spellEnd"/>
    </w:p>
    <w:sectPr w:rsidR="00083374" w:rsidRPr="00D32528" w:rsidSect="00F456C3">
      <w:headerReference w:type="default" r:id="rId8"/>
      <w:footerReference w:type="default" r:id="rId9"/>
      <w:footerReference w:type="first" r:id="rId10"/>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ACFF" w14:textId="77777777" w:rsidR="00AE2F91" w:rsidRDefault="00AE2F91" w:rsidP="004D6CDF">
      <w:pPr>
        <w:spacing w:after="0" w:line="240" w:lineRule="auto"/>
      </w:pPr>
      <w:r>
        <w:separator/>
      </w:r>
    </w:p>
  </w:endnote>
  <w:endnote w:type="continuationSeparator" w:id="0">
    <w:p w14:paraId="324D373B" w14:textId="77777777" w:rsidR="00AE2F91" w:rsidRDefault="00AE2F91" w:rsidP="004D6CDF">
      <w:pPr>
        <w:spacing w:after="0" w:line="240" w:lineRule="auto"/>
      </w:pPr>
      <w:r>
        <w:continuationSeparator/>
      </w:r>
    </w:p>
  </w:endnote>
  <w:endnote w:type="continuationNotice" w:id="1">
    <w:p w14:paraId="3126C5E0" w14:textId="77777777" w:rsidR="00AE2F91" w:rsidRDefault="00AE2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1611" w14:textId="1A95B7A8" w:rsidR="00EE1F85" w:rsidRPr="00101146" w:rsidRDefault="00F17108" w:rsidP="00101146">
    <w:pPr>
      <w:pStyle w:val="Footer"/>
      <w:rPr>
        <w:rFonts w:ascii="Times New Roman" w:hAnsi="Times New Roman" w:cs="Times New Roman"/>
        <w:noProof/>
        <w:sz w:val="20"/>
        <w:szCs w:val="20"/>
      </w:rPr>
    </w:pPr>
    <w:r>
      <w:rPr>
        <w:rFonts w:ascii="Times New Roman" w:hAnsi="Times New Roman" w:cs="Times New Roman"/>
        <w:sz w:val="20"/>
        <w:szCs w:val="20"/>
      </w:rPr>
      <w:t>FMprot_2502</w:t>
    </w:r>
    <w:r w:rsidR="00101146">
      <w:rPr>
        <w:rFonts w:ascii="Times New Roman" w:hAnsi="Times New Roman" w:cs="Times New Roman"/>
        <w:sz w:val="20"/>
        <w:szCs w:val="20"/>
      </w:rPr>
      <w:t>19_ES_fondi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AC73" w14:textId="2C087376" w:rsidR="00C21220" w:rsidRPr="005B0D50" w:rsidRDefault="00F17108">
    <w:pPr>
      <w:pStyle w:val="Footer"/>
      <w:rPr>
        <w:rFonts w:ascii="Times New Roman" w:hAnsi="Times New Roman" w:cs="Times New Roman"/>
        <w:noProof/>
        <w:sz w:val="20"/>
        <w:szCs w:val="20"/>
      </w:rPr>
    </w:pPr>
    <w:r>
      <w:rPr>
        <w:rFonts w:ascii="Times New Roman" w:hAnsi="Times New Roman" w:cs="Times New Roman"/>
        <w:sz w:val="20"/>
        <w:szCs w:val="20"/>
      </w:rPr>
      <w:t>FMprot_2502</w:t>
    </w:r>
    <w:r w:rsidR="00101146">
      <w:rPr>
        <w:rFonts w:ascii="Times New Roman" w:hAnsi="Times New Roman" w:cs="Times New Roman"/>
        <w:sz w:val="20"/>
        <w:szCs w:val="20"/>
      </w:rPr>
      <w:t>19_ES_fondi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B154" w14:textId="77777777" w:rsidR="00AE2F91" w:rsidRDefault="00AE2F91" w:rsidP="004D6CDF">
      <w:pPr>
        <w:spacing w:after="0" w:line="240" w:lineRule="auto"/>
      </w:pPr>
      <w:r>
        <w:separator/>
      </w:r>
    </w:p>
  </w:footnote>
  <w:footnote w:type="continuationSeparator" w:id="0">
    <w:p w14:paraId="346E803F" w14:textId="77777777" w:rsidR="00AE2F91" w:rsidRDefault="00AE2F91" w:rsidP="004D6CDF">
      <w:pPr>
        <w:spacing w:after="0" w:line="240" w:lineRule="auto"/>
      </w:pPr>
      <w:r>
        <w:continuationSeparator/>
      </w:r>
    </w:p>
  </w:footnote>
  <w:footnote w:type="continuationNotice" w:id="1">
    <w:p w14:paraId="7D9A749B" w14:textId="77777777" w:rsidR="00AE2F91" w:rsidRDefault="00AE2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6F00" w14:textId="70A61AAB" w:rsidR="008B2AE1" w:rsidRDefault="008B2AE1">
    <w:pPr>
      <w:pStyle w:val="Header"/>
      <w:jc w:val="center"/>
    </w:pPr>
    <w:r>
      <w:fldChar w:fldCharType="begin"/>
    </w:r>
    <w:r>
      <w:instrText xml:space="preserve"> PAGE   \* MERGEFORMAT </w:instrText>
    </w:r>
    <w:r>
      <w:fldChar w:fldCharType="separate"/>
    </w:r>
    <w:r w:rsidR="006F3FCD">
      <w:rPr>
        <w:noProof/>
      </w:rPr>
      <w:t>2</w:t>
    </w:r>
    <w:r>
      <w:rPr>
        <w:noProof/>
      </w:rPr>
      <w:fldChar w:fldCharType="end"/>
    </w:r>
  </w:p>
  <w:p w14:paraId="1EEEF877"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83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5A7"/>
    <w:rsid w:val="00007AE4"/>
    <w:rsid w:val="000105B3"/>
    <w:rsid w:val="000106B5"/>
    <w:rsid w:val="00010EF2"/>
    <w:rsid w:val="00011053"/>
    <w:rsid w:val="00011C97"/>
    <w:rsid w:val="00011E84"/>
    <w:rsid w:val="00012678"/>
    <w:rsid w:val="000131C8"/>
    <w:rsid w:val="00013AC5"/>
    <w:rsid w:val="00013E3A"/>
    <w:rsid w:val="00013EF1"/>
    <w:rsid w:val="00013FF9"/>
    <w:rsid w:val="000141C9"/>
    <w:rsid w:val="00014C39"/>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636F"/>
    <w:rsid w:val="00026C75"/>
    <w:rsid w:val="00027375"/>
    <w:rsid w:val="00027941"/>
    <w:rsid w:val="00030553"/>
    <w:rsid w:val="000309AB"/>
    <w:rsid w:val="00031BAC"/>
    <w:rsid w:val="000323E0"/>
    <w:rsid w:val="00032A14"/>
    <w:rsid w:val="00032B81"/>
    <w:rsid w:val="00032EDC"/>
    <w:rsid w:val="00033354"/>
    <w:rsid w:val="00033B3A"/>
    <w:rsid w:val="00034E3C"/>
    <w:rsid w:val="0003512C"/>
    <w:rsid w:val="000353B5"/>
    <w:rsid w:val="000354B6"/>
    <w:rsid w:val="00035634"/>
    <w:rsid w:val="00035D1B"/>
    <w:rsid w:val="00036405"/>
    <w:rsid w:val="00036868"/>
    <w:rsid w:val="0003687A"/>
    <w:rsid w:val="000376FB"/>
    <w:rsid w:val="0003772C"/>
    <w:rsid w:val="000378DE"/>
    <w:rsid w:val="00037A04"/>
    <w:rsid w:val="000408BB"/>
    <w:rsid w:val="000414D0"/>
    <w:rsid w:val="00042851"/>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529"/>
    <w:rsid w:val="0005366C"/>
    <w:rsid w:val="0005367D"/>
    <w:rsid w:val="000543D9"/>
    <w:rsid w:val="0005487D"/>
    <w:rsid w:val="00054997"/>
    <w:rsid w:val="00054CFE"/>
    <w:rsid w:val="00055330"/>
    <w:rsid w:val="0005634F"/>
    <w:rsid w:val="0005678D"/>
    <w:rsid w:val="00056BAE"/>
    <w:rsid w:val="00056D96"/>
    <w:rsid w:val="00057EE6"/>
    <w:rsid w:val="0006000F"/>
    <w:rsid w:val="00060D6F"/>
    <w:rsid w:val="000619B7"/>
    <w:rsid w:val="00061B83"/>
    <w:rsid w:val="00061F3B"/>
    <w:rsid w:val="00062067"/>
    <w:rsid w:val="0006236E"/>
    <w:rsid w:val="000631C0"/>
    <w:rsid w:val="000632CB"/>
    <w:rsid w:val="000667F0"/>
    <w:rsid w:val="00067662"/>
    <w:rsid w:val="00067FE9"/>
    <w:rsid w:val="00070882"/>
    <w:rsid w:val="00070EFF"/>
    <w:rsid w:val="0007217B"/>
    <w:rsid w:val="000729E8"/>
    <w:rsid w:val="00072C4C"/>
    <w:rsid w:val="000733A9"/>
    <w:rsid w:val="000735C7"/>
    <w:rsid w:val="00074AF6"/>
    <w:rsid w:val="00074E4F"/>
    <w:rsid w:val="000750B0"/>
    <w:rsid w:val="00075377"/>
    <w:rsid w:val="0007538C"/>
    <w:rsid w:val="00075720"/>
    <w:rsid w:val="0007648A"/>
    <w:rsid w:val="0008026B"/>
    <w:rsid w:val="00080DD9"/>
    <w:rsid w:val="0008116A"/>
    <w:rsid w:val="00081BBB"/>
    <w:rsid w:val="00081E6E"/>
    <w:rsid w:val="000828B6"/>
    <w:rsid w:val="00082DC2"/>
    <w:rsid w:val="00083028"/>
    <w:rsid w:val="00083374"/>
    <w:rsid w:val="0008361D"/>
    <w:rsid w:val="00083DEA"/>
    <w:rsid w:val="00084DE1"/>
    <w:rsid w:val="0008504D"/>
    <w:rsid w:val="000854AE"/>
    <w:rsid w:val="00085D55"/>
    <w:rsid w:val="000861FB"/>
    <w:rsid w:val="00086360"/>
    <w:rsid w:val="00086571"/>
    <w:rsid w:val="000868B3"/>
    <w:rsid w:val="000872D3"/>
    <w:rsid w:val="000873FC"/>
    <w:rsid w:val="000876A1"/>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DC4"/>
    <w:rsid w:val="000B2F12"/>
    <w:rsid w:val="000B36C2"/>
    <w:rsid w:val="000B41E1"/>
    <w:rsid w:val="000B4429"/>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978"/>
    <w:rsid w:val="000C6AAF"/>
    <w:rsid w:val="000C743B"/>
    <w:rsid w:val="000D063A"/>
    <w:rsid w:val="000D0B66"/>
    <w:rsid w:val="000D0C0F"/>
    <w:rsid w:val="000D2059"/>
    <w:rsid w:val="000D39A9"/>
    <w:rsid w:val="000D465C"/>
    <w:rsid w:val="000D47CF"/>
    <w:rsid w:val="000D4BAF"/>
    <w:rsid w:val="000D51BB"/>
    <w:rsid w:val="000D66FB"/>
    <w:rsid w:val="000D69AC"/>
    <w:rsid w:val="000D6B18"/>
    <w:rsid w:val="000D6C79"/>
    <w:rsid w:val="000D7306"/>
    <w:rsid w:val="000D7C8A"/>
    <w:rsid w:val="000E02F6"/>
    <w:rsid w:val="000E03DA"/>
    <w:rsid w:val="000E0800"/>
    <w:rsid w:val="000E1095"/>
    <w:rsid w:val="000E137D"/>
    <w:rsid w:val="000E1410"/>
    <w:rsid w:val="000E186E"/>
    <w:rsid w:val="000E1A05"/>
    <w:rsid w:val="000E1BC4"/>
    <w:rsid w:val="000E215F"/>
    <w:rsid w:val="000E225C"/>
    <w:rsid w:val="000E2B50"/>
    <w:rsid w:val="000E2B51"/>
    <w:rsid w:val="000E3712"/>
    <w:rsid w:val="000E3FEA"/>
    <w:rsid w:val="000E46CE"/>
    <w:rsid w:val="000E4C2C"/>
    <w:rsid w:val="000E4C99"/>
    <w:rsid w:val="000E6815"/>
    <w:rsid w:val="000E6C1E"/>
    <w:rsid w:val="000E6F88"/>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8D1"/>
    <w:rsid w:val="00102E38"/>
    <w:rsid w:val="00103294"/>
    <w:rsid w:val="00103799"/>
    <w:rsid w:val="00104F56"/>
    <w:rsid w:val="00104F6E"/>
    <w:rsid w:val="00105B77"/>
    <w:rsid w:val="00106374"/>
    <w:rsid w:val="00107577"/>
    <w:rsid w:val="001106CF"/>
    <w:rsid w:val="0011079E"/>
    <w:rsid w:val="00110BA4"/>
    <w:rsid w:val="00110C6A"/>
    <w:rsid w:val="00111060"/>
    <w:rsid w:val="0011163C"/>
    <w:rsid w:val="00112503"/>
    <w:rsid w:val="001130AF"/>
    <w:rsid w:val="00113297"/>
    <w:rsid w:val="00114F8E"/>
    <w:rsid w:val="001159DF"/>
    <w:rsid w:val="00116782"/>
    <w:rsid w:val="001167F1"/>
    <w:rsid w:val="00116D36"/>
    <w:rsid w:val="00117260"/>
    <w:rsid w:val="00117457"/>
    <w:rsid w:val="00117A29"/>
    <w:rsid w:val="00120FA7"/>
    <w:rsid w:val="001217B8"/>
    <w:rsid w:val="001233F7"/>
    <w:rsid w:val="00123835"/>
    <w:rsid w:val="00123BAD"/>
    <w:rsid w:val="00123D52"/>
    <w:rsid w:val="001245C9"/>
    <w:rsid w:val="00124BEC"/>
    <w:rsid w:val="00124F13"/>
    <w:rsid w:val="00125806"/>
    <w:rsid w:val="00125BBB"/>
    <w:rsid w:val="0012638F"/>
    <w:rsid w:val="00126DC2"/>
    <w:rsid w:val="00126E16"/>
    <w:rsid w:val="00127EF7"/>
    <w:rsid w:val="001302E9"/>
    <w:rsid w:val="001315AC"/>
    <w:rsid w:val="001328F1"/>
    <w:rsid w:val="00133029"/>
    <w:rsid w:val="00133907"/>
    <w:rsid w:val="00134F6F"/>
    <w:rsid w:val="001354D9"/>
    <w:rsid w:val="00135578"/>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FF3"/>
    <w:rsid w:val="00155926"/>
    <w:rsid w:val="00155EAB"/>
    <w:rsid w:val="0015651E"/>
    <w:rsid w:val="00156DDE"/>
    <w:rsid w:val="00157826"/>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678A"/>
    <w:rsid w:val="00166859"/>
    <w:rsid w:val="001669CC"/>
    <w:rsid w:val="001673B7"/>
    <w:rsid w:val="001674C4"/>
    <w:rsid w:val="001676FB"/>
    <w:rsid w:val="001702DF"/>
    <w:rsid w:val="00170540"/>
    <w:rsid w:val="0017058E"/>
    <w:rsid w:val="0017177F"/>
    <w:rsid w:val="00171E15"/>
    <w:rsid w:val="001728C8"/>
    <w:rsid w:val="00172CE0"/>
    <w:rsid w:val="00173827"/>
    <w:rsid w:val="001740B5"/>
    <w:rsid w:val="00174539"/>
    <w:rsid w:val="00174B7D"/>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90249"/>
    <w:rsid w:val="001905E4"/>
    <w:rsid w:val="0019092C"/>
    <w:rsid w:val="00190DB0"/>
    <w:rsid w:val="00190E84"/>
    <w:rsid w:val="00191566"/>
    <w:rsid w:val="00191614"/>
    <w:rsid w:val="001918C3"/>
    <w:rsid w:val="00191FAE"/>
    <w:rsid w:val="00194723"/>
    <w:rsid w:val="00195B4D"/>
    <w:rsid w:val="001961F5"/>
    <w:rsid w:val="00197504"/>
    <w:rsid w:val="0019786F"/>
    <w:rsid w:val="00197DB5"/>
    <w:rsid w:val="001A081B"/>
    <w:rsid w:val="001A0850"/>
    <w:rsid w:val="001A0940"/>
    <w:rsid w:val="001A0A2E"/>
    <w:rsid w:val="001A1421"/>
    <w:rsid w:val="001A1D0E"/>
    <w:rsid w:val="001A20B8"/>
    <w:rsid w:val="001A2851"/>
    <w:rsid w:val="001A2A61"/>
    <w:rsid w:val="001A308C"/>
    <w:rsid w:val="001A34F1"/>
    <w:rsid w:val="001A36FE"/>
    <w:rsid w:val="001A47D2"/>
    <w:rsid w:val="001A4B5D"/>
    <w:rsid w:val="001A4F90"/>
    <w:rsid w:val="001A4FFD"/>
    <w:rsid w:val="001A54C8"/>
    <w:rsid w:val="001A597B"/>
    <w:rsid w:val="001A6624"/>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D72"/>
    <w:rsid w:val="001B72BF"/>
    <w:rsid w:val="001B754F"/>
    <w:rsid w:val="001B7F97"/>
    <w:rsid w:val="001C0D7E"/>
    <w:rsid w:val="001C0F46"/>
    <w:rsid w:val="001C118F"/>
    <w:rsid w:val="001C1589"/>
    <w:rsid w:val="001C1799"/>
    <w:rsid w:val="001C1D73"/>
    <w:rsid w:val="001C2111"/>
    <w:rsid w:val="001C2671"/>
    <w:rsid w:val="001C2808"/>
    <w:rsid w:val="001C2E5C"/>
    <w:rsid w:val="001C5065"/>
    <w:rsid w:val="001C5096"/>
    <w:rsid w:val="001C50F4"/>
    <w:rsid w:val="001C5A46"/>
    <w:rsid w:val="001C5EF5"/>
    <w:rsid w:val="001C5F28"/>
    <w:rsid w:val="001C6344"/>
    <w:rsid w:val="001C6712"/>
    <w:rsid w:val="001C7A73"/>
    <w:rsid w:val="001D083A"/>
    <w:rsid w:val="001D09E8"/>
    <w:rsid w:val="001D1F9A"/>
    <w:rsid w:val="001D2D52"/>
    <w:rsid w:val="001D447D"/>
    <w:rsid w:val="001D4553"/>
    <w:rsid w:val="001D4BAE"/>
    <w:rsid w:val="001D5E2F"/>
    <w:rsid w:val="001D6613"/>
    <w:rsid w:val="001D6A99"/>
    <w:rsid w:val="001D74D1"/>
    <w:rsid w:val="001D7510"/>
    <w:rsid w:val="001E003E"/>
    <w:rsid w:val="001E02E9"/>
    <w:rsid w:val="001E0DA6"/>
    <w:rsid w:val="001E1966"/>
    <w:rsid w:val="001E2C49"/>
    <w:rsid w:val="001E2E6E"/>
    <w:rsid w:val="001E3074"/>
    <w:rsid w:val="001E323D"/>
    <w:rsid w:val="001E3A17"/>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9FA"/>
    <w:rsid w:val="001F3F6E"/>
    <w:rsid w:val="001F4469"/>
    <w:rsid w:val="001F57A0"/>
    <w:rsid w:val="001F5AF9"/>
    <w:rsid w:val="001F6025"/>
    <w:rsid w:val="001F664E"/>
    <w:rsid w:val="001F71E8"/>
    <w:rsid w:val="001F7671"/>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691"/>
    <w:rsid w:val="0021419F"/>
    <w:rsid w:val="002143C3"/>
    <w:rsid w:val="00214455"/>
    <w:rsid w:val="002167DC"/>
    <w:rsid w:val="002169D0"/>
    <w:rsid w:val="00216B06"/>
    <w:rsid w:val="0021753B"/>
    <w:rsid w:val="002175EB"/>
    <w:rsid w:val="00217DEC"/>
    <w:rsid w:val="002200F6"/>
    <w:rsid w:val="00220B47"/>
    <w:rsid w:val="00220DD2"/>
    <w:rsid w:val="002214AD"/>
    <w:rsid w:val="00221DAF"/>
    <w:rsid w:val="0022271F"/>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B14"/>
    <w:rsid w:val="0024021B"/>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6F4"/>
    <w:rsid w:val="002721C4"/>
    <w:rsid w:val="00272224"/>
    <w:rsid w:val="00272C9F"/>
    <w:rsid w:val="00272E79"/>
    <w:rsid w:val="0027370A"/>
    <w:rsid w:val="0027425E"/>
    <w:rsid w:val="0027453C"/>
    <w:rsid w:val="00274BC1"/>
    <w:rsid w:val="00274D9A"/>
    <w:rsid w:val="002758D6"/>
    <w:rsid w:val="00275B40"/>
    <w:rsid w:val="00275E72"/>
    <w:rsid w:val="00276A07"/>
    <w:rsid w:val="00276A62"/>
    <w:rsid w:val="00276F1F"/>
    <w:rsid w:val="00280014"/>
    <w:rsid w:val="00280219"/>
    <w:rsid w:val="0028108E"/>
    <w:rsid w:val="0028200D"/>
    <w:rsid w:val="002824EB"/>
    <w:rsid w:val="0028258E"/>
    <w:rsid w:val="00282B5A"/>
    <w:rsid w:val="00282FF1"/>
    <w:rsid w:val="00283281"/>
    <w:rsid w:val="00283A1C"/>
    <w:rsid w:val="00284345"/>
    <w:rsid w:val="0028550C"/>
    <w:rsid w:val="00285BDF"/>
    <w:rsid w:val="00286688"/>
    <w:rsid w:val="00286E2F"/>
    <w:rsid w:val="002873E9"/>
    <w:rsid w:val="0028749B"/>
    <w:rsid w:val="002876CE"/>
    <w:rsid w:val="00287F08"/>
    <w:rsid w:val="002902BC"/>
    <w:rsid w:val="00290452"/>
    <w:rsid w:val="00290E85"/>
    <w:rsid w:val="0029168D"/>
    <w:rsid w:val="002937EB"/>
    <w:rsid w:val="002946F6"/>
    <w:rsid w:val="00294799"/>
    <w:rsid w:val="002956E9"/>
    <w:rsid w:val="0029586A"/>
    <w:rsid w:val="00295874"/>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495F"/>
    <w:rsid w:val="002B50D0"/>
    <w:rsid w:val="002B6077"/>
    <w:rsid w:val="002B6813"/>
    <w:rsid w:val="002B6EF8"/>
    <w:rsid w:val="002B6FF4"/>
    <w:rsid w:val="002B7118"/>
    <w:rsid w:val="002B7422"/>
    <w:rsid w:val="002B7A02"/>
    <w:rsid w:val="002B7B1C"/>
    <w:rsid w:val="002B7C0D"/>
    <w:rsid w:val="002B7C11"/>
    <w:rsid w:val="002B7F54"/>
    <w:rsid w:val="002C0071"/>
    <w:rsid w:val="002C0C7A"/>
    <w:rsid w:val="002C0E99"/>
    <w:rsid w:val="002C1149"/>
    <w:rsid w:val="002C17EC"/>
    <w:rsid w:val="002C2504"/>
    <w:rsid w:val="002C266D"/>
    <w:rsid w:val="002C275A"/>
    <w:rsid w:val="002C3465"/>
    <w:rsid w:val="002C78BC"/>
    <w:rsid w:val="002D00CE"/>
    <w:rsid w:val="002D010A"/>
    <w:rsid w:val="002D01A6"/>
    <w:rsid w:val="002D01B4"/>
    <w:rsid w:val="002D16F9"/>
    <w:rsid w:val="002D2400"/>
    <w:rsid w:val="002D2538"/>
    <w:rsid w:val="002D2830"/>
    <w:rsid w:val="002D3135"/>
    <w:rsid w:val="002D3A16"/>
    <w:rsid w:val="002D4302"/>
    <w:rsid w:val="002D4934"/>
    <w:rsid w:val="002D5040"/>
    <w:rsid w:val="002D7022"/>
    <w:rsid w:val="002D76C6"/>
    <w:rsid w:val="002D7AB7"/>
    <w:rsid w:val="002E071A"/>
    <w:rsid w:val="002E0A52"/>
    <w:rsid w:val="002E126D"/>
    <w:rsid w:val="002E1C4C"/>
    <w:rsid w:val="002E20C5"/>
    <w:rsid w:val="002E2B12"/>
    <w:rsid w:val="002E32F5"/>
    <w:rsid w:val="002E398A"/>
    <w:rsid w:val="002E3BC0"/>
    <w:rsid w:val="002E3C3B"/>
    <w:rsid w:val="002E46A2"/>
    <w:rsid w:val="002E4707"/>
    <w:rsid w:val="002E4D38"/>
    <w:rsid w:val="002E51EF"/>
    <w:rsid w:val="002E53F4"/>
    <w:rsid w:val="002E57E5"/>
    <w:rsid w:val="002E5A62"/>
    <w:rsid w:val="002E5B77"/>
    <w:rsid w:val="002E65EE"/>
    <w:rsid w:val="002E6E01"/>
    <w:rsid w:val="002E6E29"/>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512D"/>
    <w:rsid w:val="002F5986"/>
    <w:rsid w:val="002F603D"/>
    <w:rsid w:val="002F6C7A"/>
    <w:rsid w:val="002F6E60"/>
    <w:rsid w:val="002F721B"/>
    <w:rsid w:val="002F794D"/>
    <w:rsid w:val="002F7A5E"/>
    <w:rsid w:val="002F7EB8"/>
    <w:rsid w:val="003022EA"/>
    <w:rsid w:val="0030264F"/>
    <w:rsid w:val="00302CAB"/>
    <w:rsid w:val="0030333D"/>
    <w:rsid w:val="0030367D"/>
    <w:rsid w:val="00303BFB"/>
    <w:rsid w:val="00303D85"/>
    <w:rsid w:val="00303F4C"/>
    <w:rsid w:val="00304049"/>
    <w:rsid w:val="00304663"/>
    <w:rsid w:val="00305785"/>
    <w:rsid w:val="00305873"/>
    <w:rsid w:val="003058B6"/>
    <w:rsid w:val="003065F6"/>
    <w:rsid w:val="00310020"/>
    <w:rsid w:val="00310F85"/>
    <w:rsid w:val="003116C4"/>
    <w:rsid w:val="00311836"/>
    <w:rsid w:val="00311AB8"/>
    <w:rsid w:val="00312BB0"/>
    <w:rsid w:val="00312C9C"/>
    <w:rsid w:val="003137F3"/>
    <w:rsid w:val="00313AC8"/>
    <w:rsid w:val="0031425A"/>
    <w:rsid w:val="0031429B"/>
    <w:rsid w:val="00314B34"/>
    <w:rsid w:val="00315667"/>
    <w:rsid w:val="0031571F"/>
    <w:rsid w:val="0031682D"/>
    <w:rsid w:val="00316F07"/>
    <w:rsid w:val="00316FFC"/>
    <w:rsid w:val="00317B73"/>
    <w:rsid w:val="003202AF"/>
    <w:rsid w:val="0032070D"/>
    <w:rsid w:val="00321197"/>
    <w:rsid w:val="00321962"/>
    <w:rsid w:val="0032259F"/>
    <w:rsid w:val="003225BC"/>
    <w:rsid w:val="003225D6"/>
    <w:rsid w:val="00323338"/>
    <w:rsid w:val="00323C40"/>
    <w:rsid w:val="00323E98"/>
    <w:rsid w:val="003240C2"/>
    <w:rsid w:val="003245EB"/>
    <w:rsid w:val="00324611"/>
    <w:rsid w:val="00324DC6"/>
    <w:rsid w:val="00325DA0"/>
    <w:rsid w:val="0032643D"/>
    <w:rsid w:val="00326F26"/>
    <w:rsid w:val="003272A7"/>
    <w:rsid w:val="0032740A"/>
    <w:rsid w:val="00327ABF"/>
    <w:rsid w:val="003310C8"/>
    <w:rsid w:val="003312EB"/>
    <w:rsid w:val="00331C01"/>
    <w:rsid w:val="00332867"/>
    <w:rsid w:val="00333B78"/>
    <w:rsid w:val="00333EC5"/>
    <w:rsid w:val="00334730"/>
    <w:rsid w:val="0033484D"/>
    <w:rsid w:val="003349FC"/>
    <w:rsid w:val="00334A25"/>
    <w:rsid w:val="00335ADB"/>
    <w:rsid w:val="00337229"/>
    <w:rsid w:val="00337381"/>
    <w:rsid w:val="0033768F"/>
    <w:rsid w:val="0033792E"/>
    <w:rsid w:val="00337BD1"/>
    <w:rsid w:val="00337EF9"/>
    <w:rsid w:val="003402BD"/>
    <w:rsid w:val="003408D0"/>
    <w:rsid w:val="00341B0D"/>
    <w:rsid w:val="00342305"/>
    <w:rsid w:val="003443E9"/>
    <w:rsid w:val="003443F0"/>
    <w:rsid w:val="00344A44"/>
    <w:rsid w:val="00344A94"/>
    <w:rsid w:val="00345175"/>
    <w:rsid w:val="003456E5"/>
    <w:rsid w:val="00345BD7"/>
    <w:rsid w:val="003460DB"/>
    <w:rsid w:val="00346206"/>
    <w:rsid w:val="00346387"/>
    <w:rsid w:val="003479B6"/>
    <w:rsid w:val="0035072A"/>
    <w:rsid w:val="0035154B"/>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BB6"/>
    <w:rsid w:val="003660A4"/>
    <w:rsid w:val="00366ADF"/>
    <w:rsid w:val="00366D45"/>
    <w:rsid w:val="00367090"/>
    <w:rsid w:val="003674C4"/>
    <w:rsid w:val="003676C6"/>
    <w:rsid w:val="00367EF4"/>
    <w:rsid w:val="00370AC7"/>
    <w:rsid w:val="00370F83"/>
    <w:rsid w:val="003717D6"/>
    <w:rsid w:val="00371AF7"/>
    <w:rsid w:val="00371C30"/>
    <w:rsid w:val="00373A4A"/>
    <w:rsid w:val="00373DAA"/>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390C"/>
    <w:rsid w:val="00393F6B"/>
    <w:rsid w:val="003947D9"/>
    <w:rsid w:val="00395C9A"/>
    <w:rsid w:val="00395EF4"/>
    <w:rsid w:val="00395F0D"/>
    <w:rsid w:val="00396258"/>
    <w:rsid w:val="0039677E"/>
    <w:rsid w:val="00396810"/>
    <w:rsid w:val="00396BD6"/>
    <w:rsid w:val="00397A75"/>
    <w:rsid w:val="00397AEA"/>
    <w:rsid w:val="003A0651"/>
    <w:rsid w:val="003A1346"/>
    <w:rsid w:val="003A177C"/>
    <w:rsid w:val="003A1B3B"/>
    <w:rsid w:val="003A1C31"/>
    <w:rsid w:val="003A2271"/>
    <w:rsid w:val="003A240D"/>
    <w:rsid w:val="003A3B8C"/>
    <w:rsid w:val="003A41CE"/>
    <w:rsid w:val="003A4D8D"/>
    <w:rsid w:val="003A5974"/>
    <w:rsid w:val="003A59F3"/>
    <w:rsid w:val="003A6AF5"/>
    <w:rsid w:val="003A6E84"/>
    <w:rsid w:val="003B0FF7"/>
    <w:rsid w:val="003B1108"/>
    <w:rsid w:val="003B22A8"/>
    <w:rsid w:val="003B4193"/>
    <w:rsid w:val="003B45D3"/>
    <w:rsid w:val="003B5A34"/>
    <w:rsid w:val="003B5A9C"/>
    <w:rsid w:val="003B5B63"/>
    <w:rsid w:val="003B626D"/>
    <w:rsid w:val="003B64FC"/>
    <w:rsid w:val="003B6E84"/>
    <w:rsid w:val="003B722B"/>
    <w:rsid w:val="003B7E16"/>
    <w:rsid w:val="003C07E1"/>
    <w:rsid w:val="003C0B29"/>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236E"/>
    <w:rsid w:val="003D3B73"/>
    <w:rsid w:val="003D3F5A"/>
    <w:rsid w:val="003D430E"/>
    <w:rsid w:val="003D5661"/>
    <w:rsid w:val="003D5A05"/>
    <w:rsid w:val="003D5D97"/>
    <w:rsid w:val="003D5E4C"/>
    <w:rsid w:val="003D5F24"/>
    <w:rsid w:val="003D63A4"/>
    <w:rsid w:val="003D63CC"/>
    <w:rsid w:val="003D6DB0"/>
    <w:rsid w:val="003D6FC5"/>
    <w:rsid w:val="003E05A5"/>
    <w:rsid w:val="003E157D"/>
    <w:rsid w:val="003E16A1"/>
    <w:rsid w:val="003E18B0"/>
    <w:rsid w:val="003E1E59"/>
    <w:rsid w:val="003E2163"/>
    <w:rsid w:val="003E2412"/>
    <w:rsid w:val="003E2F50"/>
    <w:rsid w:val="003E30FB"/>
    <w:rsid w:val="003E4056"/>
    <w:rsid w:val="003E522C"/>
    <w:rsid w:val="003E5E47"/>
    <w:rsid w:val="003E69F9"/>
    <w:rsid w:val="003E79D0"/>
    <w:rsid w:val="003E7F32"/>
    <w:rsid w:val="003F0216"/>
    <w:rsid w:val="003F094F"/>
    <w:rsid w:val="003F0A34"/>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7E3D"/>
    <w:rsid w:val="004001EA"/>
    <w:rsid w:val="00400AA6"/>
    <w:rsid w:val="00400EB5"/>
    <w:rsid w:val="00400F5D"/>
    <w:rsid w:val="00401780"/>
    <w:rsid w:val="00403153"/>
    <w:rsid w:val="004034CF"/>
    <w:rsid w:val="004059BD"/>
    <w:rsid w:val="0040610E"/>
    <w:rsid w:val="004065BE"/>
    <w:rsid w:val="00406D2B"/>
    <w:rsid w:val="00407368"/>
    <w:rsid w:val="00410FF0"/>
    <w:rsid w:val="0041168F"/>
    <w:rsid w:val="00412BEB"/>
    <w:rsid w:val="00413D03"/>
    <w:rsid w:val="00414535"/>
    <w:rsid w:val="0041473B"/>
    <w:rsid w:val="00414FC3"/>
    <w:rsid w:val="00415861"/>
    <w:rsid w:val="00416356"/>
    <w:rsid w:val="004167D9"/>
    <w:rsid w:val="0041705F"/>
    <w:rsid w:val="0041725D"/>
    <w:rsid w:val="004177A3"/>
    <w:rsid w:val="00417D5C"/>
    <w:rsid w:val="0042072D"/>
    <w:rsid w:val="004209B6"/>
    <w:rsid w:val="00422313"/>
    <w:rsid w:val="004223CC"/>
    <w:rsid w:val="00422539"/>
    <w:rsid w:val="00422B66"/>
    <w:rsid w:val="00422E87"/>
    <w:rsid w:val="00423254"/>
    <w:rsid w:val="004236DB"/>
    <w:rsid w:val="00424011"/>
    <w:rsid w:val="004242E1"/>
    <w:rsid w:val="004246FC"/>
    <w:rsid w:val="00424E91"/>
    <w:rsid w:val="004256F1"/>
    <w:rsid w:val="00425A80"/>
    <w:rsid w:val="00426F98"/>
    <w:rsid w:val="0042732E"/>
    <w:rsid w:val="0042766B"/>
    <w:rsid w:val="004303A1"/>
    <w:rsid w:val="00431548"/>
    <w:rsid w:val="0043166B"/>
    <w:rsid w:val="00431F5B"/>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843"/>
    <w:rsid w:val="00442ADA"/>
    <w:rsid w:val="00443391"/>
    <w:rsid w:val="00443579"/>
    <w:rsid w:val="00443A8D"/>
    <w:rsid w:val="00443E2C"/>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639"/>
    <w:rsid w:val="0045277E"/>
    <w:rsid w:val="0045342B"/>
    <w:rsid w:val="00454B0D"/>
    <w:rsid w:val="00454B68"/>
    <w:rsid w:val="00454F87"/>
    <w:rsid w:val="00455909"/>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90B"/>
    <w:rsid w:val="00465AE2"/>
    <w:rsid w:val="00465DA1"/>
    <w:rsid w:val="00465DA4"/>
    <w:rsid w:val="0046697A"/>
    <w:rsid w:val="00466BFA"/>
    <w:rsid w:val="00467229"/>
    <w:rsid w:val="004672C9"/>
    <w:rsid w:val="0046779B"/>
    <w:rsid w:val="004679A5"/>
    <w:rsid w:val="00470CF8"/>
    <w:rsid w:val="00470EA4"/>
    <w:rsid w:val="00471D21"/>
    <w:rsid w:val="00472E40"/>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C47"/>
    <w:rsid w:val="004832A3"/>
    <w:rsid w:val="00483BC7"/>
    <w:rsid w:val="004843E3"/>
    <w:rsid w:val="004845EB"/>
    <w:rsid w:val="00485518"/>
    <w:rsid w:val="00485B79"/>
    <w:rsid w:val="0048618F"/>
    <w:rsid w:val="00486325"/>
    <w:rsid w:val="00486568"/>
    <w:rsid w:val="00486968"/>
    <w:rsid w:val="0048699E"/>
    <w:rsid w:val="00487360"/>
    <w:rsid w:val="00487892"/>
    <w:rsid w:val="00487AF8"/>
    <w:rsid w:val="00490F28"/>
    <w:rsid w:val="00491401"/>
    <w:rsid w:val="004918D1"/>
    <w:rsid w:val="00493C5B"/>
    <w:rsid w:val="00493E48"/>
    <w:rsid w:val="00496198"/>
    <w:rsid w:val="00496F50"/>
    <w:rsid w:val="004978E5"/>
    <w:rsid w:val="004A0058"/>
    <w:rsid w:val="004A0C61"/>
    <w:rsid w:val="004A0CEE"/>
    <w:rsid w:val="004A16B7"/>
    <w:rsid w:val="004A1C4A"/>
    <w:rsid w:val="004A1D16"/>
    <w:rsid w:val="004A1DFC"/>
    <w:rsid w:val="004A1E75"/>
    <w:rsid w:val="004A360A"/>
    <w:rsid w:val="004A38AF"/>
    <w:rsid w:val="004A3988"/>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5562"/>
    <w:rsid w:val="004B55F0"/>
    <w:rsid w:val="004B5703"/>
    <w:rsid w:val="004B6E56"/>
    <w:rsid w:val="004C03DC"/>
    <w:rsid w:val="004C12D6"/>
    <w:rsid w:val="004C1349"/>
    <w:rsid w:val="004C26E7"/>
    <w:rsid w:val="004C2846"/>
    <w:rsid w:val="004C295C"/>
    <w:rsid w:val="004C36BB"/>
    <w:rsid w:val="004C4657"/>
    <w:rsid w:val="004C47F9"/>
    <w:rsid w:val="004C49AA"/>
    <w:rsid w:val="004C6B13"/>
    <w:rsid w:val="004C6B50"/>
    <w:rsid w:val="004C6DD9"/>
    <w:rsid w:val="004C70EA"/>
    <w:rsid w:val="004C7551"/>
    <w:rsid w:val="004C7E30"/>
    <w:rsid w:val="004D08CD"/>
    <w:rsid w:val="004D2BE3"/>
    <w:rsid w:val="004D3747"/>
    <w:rsid w:val="004D3E2C"/>
    <w:rsid w:val="004D4A4E"/>
    <w:rsid w:val="004D4B91"/>
    <w:rsid w:val="004D4DA3"/>
    <w:rsid w:val="004D4E07"/>
    <w:rsid w:val="004D5C81"/>
    <w:rsid w:val="004D5FE7"/>
    <w:rsid w:val="004D669F"/>
    <w:rsid w:val="004D6B09"/>
    <w:rsid w:val="004D6CDF"/>
    <w:rsid w:val="004D6FFA"/>
    <w:rsid w:val="004D7119"/>
    <w:rsid w:val="004D717B"/>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7C4"/>
    <w:rsid w:val="004F1C23"/>
    <w:rsid w:val="004F2053"/>
    <w:rsid w:val="004F4E9B"/>
    <w:rsid w:val="004F51F8"/>
    <w:rsid w:val="004F5388"/>
    <w:rsid w:val="004F5D5B"/>
    <w:rsid w:val="004F5DC7"/>
    <w:rsid w:val="004F606D"/>
    <w:rsid w:val="004F6389"/>
    <w:rsid w:val="004F6C7F"/>
    <w:rsid w:val="004F6DDD"/>
    <w:rsid w:val="004F763A"/>
    <w:rsid w:val="004F778D"/>
    <w:rsid w:val="0050083D"/>
    <w:rsid w:val="005009B7"/>
    <w:rsid w:val="00500A34"/>
    <w:rsid w:val="00500D2B"/>
    <w:rsid w:val="00500FEB"/>
    <w:rsid w:val="00502413"/>
    <w:rsid w:val="005028D4"/>
    <w:rsid w:val="005039AD"/>
    <w:rsid w:val="00503FCA"/>
    <w:rsid w:val="00504863"/>
    <w:rsid w:val="0050540A"/>
    <w:rsid w:val="0050586A"/>
    <w:rsid w:val="00505D00"/>
    <w:rsid w:val="00505D70"/>
    <w:rsid w:val="00506279"/>
    <w:rsid w:val="0050648C"/>
    <w:rsid w:val="0050666D"/>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FF"/>
    <w:rsid w:val="005168B9"/>
    <w:rsid w:val="00516CA2"/>
    <w:rsid w:val="0051722B"/>
    <w:rsid w:val="00517628"/>
    <w:rsid w:val="00517C5F"/>
    <w:rsid w:val="00517ECA"/>
    <w:rsid w:val="00521777"/>
    <w:rsid w:val="00521872"/>
    <w:rsid w:val="005218C3"/>
    <w:rsid w:val="00521A3E"/>
    <w:rsid w:val="00522423"/>
    <w:rsid w:val="00522C56"/>
    <w:rsid w:val="00522D68"/>
    <w:rsid w:val="00523B4B"/>
    <w:rsid w:val="0052401B"/>
    <w:rsid w:val="005240CC"/>
    <w:rsid w:val="00525784"/>
    <w:rsid w:val="00525E9F"/>
    <w:rsid w:val="00525F26"/>
    <w:rsid w:val="0052696A"/>
    <w:rsid w:val="00526B02"/>
    <w:rsid w:val="00526EB4"/>
    <w:rsid w:val="00527835"/>
    <w:rsid w:val="005304AF"/>
    <w:rsid w:val="00530977"/>
    <w:rsid w:val="00530E4C"/>
    <w:rsid w:val="00531D64"/>
    <w:rsid w:val="0053237B"/>
    <w:rsid w:val="00532B87"/>
    <w:rsid w:val="00532C49"/>
    <w:rsid w:val="00532C51"/>
    <w:rsid w:val="00533F81"/>
    <w:rsid w:val="00534045"/>
    <w:rsid w:val="00534136"/>
    <w:rsid w:val="00535790"/>
    <w:rsid w:val="00535ABC"/>
    <w:rsid w:val="005367CF"/>
    <w:rsid w:val="00536D00"/>
    <w:rsid w:val="005370C1"/>
    <w:rsid w:val="00537723"/>
    <w:rsid w:val="005404D4"/>
    <w:rsid w:val="0054173C"/>
    <w:rsid w:val="00542C6E"/>
    <w:rsid w:val="005436F1"/>
    <w:rsid w:val="00544DB7"/>
    <w:rsid w:val="00545058"/>
    <w:rsid w:val="0054527B"/>
    <w:rsid w:val="00545739"/>
    <w:rsid w:val="00545F8D"/>
    <w:rsid w:val="005465A0"/>
    <w:rsid w:val="00546784"/>
    <w:rsid w:val="005467B6"/>
    <w:rsid w:val="005467EB"/>
    <w:rsid w:val="00546906"/>
    <w:rsid w:val="0054759F"/>
    <w:rsid w:val="0055091B"/>
    <w:rsid w:val="00550F2A"/>
    <w:rsid w:val="00550FCE"/>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2177"/>
    <w:rsid w:val="005624E5"/>
    <w:rsid w:val="005626CA"/>
    <w:rsid w:val="00562D08"/>
    <w:rsid w:val="005630D0"/>
    <w:rsid w:val="005635F0"/>
    <w:rsid w:val="005646EA"/>
    <w:rsid w:val="0056508F"/>
    <w:rsid w:val="005654C0"/>
    <w:rsid w:val="00565919"/>
    <w:rsid w:val="005661CA"/>
    <w:rsid w:val="00566482"/>
    <w:rsid w:val="00566E73"/>
    <w:rsid w:val="005672DB"/>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8F"/>
    <w:rsid w:val="005A5B94"/>
    <w:rsid w:val="005A6493"/>
    <w:rsid w:val="005B0D50"/>
    <w:rsid w:val="005B135A"/>
    <w:rsid w:val="005B1544"/>
    <w:rsid w:val="005B1AE1"/>
    <w:rsid w:val="005B2033"/>
    <w:rsid w:val="005B2C3F"/>
    <w:rsid w:val="005B3824"/>
    <w:rsid w:val="005B4C18"/>
    <w:rsid w:val="005B4F43"/>
    <w:rsid w:val="005B5C8B"/>
    <w:rsid w:val="005B64D8"/>
    <w:rsid w:val="005B64F7"/>
    <w:rsid w:val="005B64FA"/>
    <w:rsid w:val="005B6A75"/>
    <w:rsid w:val="005B773C"/>
    <w:rsid w:val="005B7C5A"/>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7335"/>
    <w:rsid w:val="005E73E3"/>
    <w:rsid w:val="005E74E2"/>
    <w:rsid w:val="005F0443"/>
    <w:rsid w:val="005F080B"/>
    <w:rsid w:val="005F1A38"/>
    <w:rsid w:val="005F3DAE"/>
    <w:rsid w:val="005F4367"/>
    <w:rsid w:val="005F437E"/>
    <w:rsid w:val="005F439E"/>
    <w:rsid w:val="005F4C16"/>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EB4"/>
    <w:rsid w:val="00613160"/>
    <w:rsid w:val="006135F4"/>
    <w:rsid w:val="006137B3"/>
    <w:rsid w:val="00613C0A"/>
    <w:rsid w:val="00614D23"/>
    <w:rsid w:val="00614E18"/>
    <w:rsid w:val="0061523B"/>
    <w:rsid w:val="00615CAA"/>
    <w:rsid w:val="00615E01"/>
    <w:rsid w:val="00616D01"/>
    <w:rsid w:val="00616E1F"/>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230"/>
    <w:rsid w:val="006266BD"/>
    <w:rsid w:val="0062764E"/>
    <w:rsid w:val="00627A31"/>
    <w:rsid w:val="00630057"/>
    <w:rsid w:val="00630579"/>
    <w:rsid w:val="00630C2E"/>
    <w:rsid w:val="00631091"/>
    <w:rsid w:val="00631352"/>
    <w:rsid w:val="0063370E"/>
    <w:rsid w:val="0063428C"/>
    <w:rsid w:val="006345D9"/>
    <w:rsid w:val="00634D31"/>
    <w:rsid w:val="0063500B"/>
    <w:rsid w:val="006352E2"/>
    <w:rsid w:val="0063605B"/>
    <w:rsid w:val="00636509"/>
    <w:rsid w:val="00640B8C"/>
    <w:rsid w:val="006410C1"/>
    <w:rsid w:val="00641206"/>
    <w:rsid w:val="00641834"/>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61B8"/>
    <w:rsid w:val="0065767B"/>
    <w:rsid w:val="00660AE9"/>
    <w:rsid w:val="00661063"/>
    <w:rsid w:val="006611D1"/>
    <w:rsid w:val="00661D0A"/>
    <w:rsid w:val="00662C71"/>
    <w:rsid w:val="0066423A"/>
    <w:rsid w:val="00664632"/>
    <w:rsid w:val="00664871"/>
    <w:rsid w:val="00664D71"/>
    <w:rsid w:val="00664FC5"/>
    <w:rsid w:val="00665C22"/>
    <w:rsid w:val="00665FA1"/>
    <w:rsid w:val="0066602E"/>
    <w:rsid w:val="0066688A"/>
    <w:rsid w:val="00666E1A"/>
    <w:rsid w:val="00667446"/>
    <w:rsid w:val="00667FFA"/>
    <w:rsid w:val="00670760"/>
    <w:rsid w:val="006712F9"/>
    <w:rsid w:val="00671AD9"/>
    <w:rsid w:val="00672392"/>
    <w:rsid w:val="0067244F"/>
    <w:rsid w:val="006727AC"/>
    <w:rsid w:val="00672B02"/>
    <w:rsid w:val="00672F81"/>
    <w:rsid w:val="00673332"/>
    <w:rsid w:val="006736E5"/>
    <w:rsid w:val="00674441"/>
    <w:rsid w:val="006744FB"/>
    <w:rsid w:val="00674860"/>
    <w:rsid w:val="00674867"/>
    <w:rsid w:val="00674E53"/>
    <w:rsid w:val="006765BE"/>
    <w:rsid w:val="006770C4"/>
    <w:rsid w:val="00677919"/>
    <w:rsid w:val="00680831"/>
    <w:rsid w:val="00680988"/>
    <w:rsid w:val="00680CF5"/>
    <w:rsid w:val="00680E1A"/>
    <w:rsid w:val="006817D3"/>
    <w:rsid w:val="00681EBE"/>
    <w:rsid w:val="006824F9"/>
    <w:rsid w:val="006846F3"/>
    <w:rsid w:val="00684A3B"/>
    <w:rsid w:val="00684F93"/>
    <w:rsid w:val="006851DB"/>
    <w:rsid w:val="006859F6"/>
    <w:rsid w:val="00685A50"/>
    <w:rsid w:val="00685C86"/>
    <w:rsid w:val="006875FB"/>
    <w:rsid w:val="006903F4"/>
    <w:rsid w:val="0069160C"/>
    <w:rsid w:val="006919C9"/>
    <w:rsid w:val="00692694"/>
    <w:rsid w:val="006941F7"/>
    <w:rsid w:val="00695445"/>
    <w:rsid w:val="00695509"/>
    <w:rsid w:val="0069574E"/>
    <w:rsid w:val="00696835"/>
    <w:rsid w:val="00696A51"/>
    <w:rsid w:val="006972CE"/>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D"/>
    <w:rsid w:val="006B04E4"/>
    <w:rsid w:val="006B1190"/>
    <w:rsid w:val="006B1DB2"/>
    <w:rsid w:val="006B26AC"/>
    <w:rsid w:val="006B2715"/>
    <w:rsid w:val="006B336E"/>
    <w:rsid w:val="006B3A89"/>
    <w:rsid w:val="006B3DE5"/>
    <w:rsid w:val="006B411F"/>
    <w:rsid w:val="006B44F7"/>
    <w:rsid w:val="006B5849"/>
    <w:rsid w:val="006B5CE2"/>
    <w:rsid w:val="006B6095"/>
    <w:rsid w:val="006B6794"/>
    <w:rsid w:val="006B68E7"/>
    <w:rsid w:val="006B6ED9"/>
    <w:rsid w:val="006B75E3"/>
    <w:rsid w:val="006B78BB"/>
    <w:rsid w:val="006B7FC0"/>
    <w:rsid w:val="006C0D61"/>
    <w:rsid w:val="006C1292"/>
    <w:rsid w:val="006C134D"/>
    <w:rsid w:val="006C1739"/>
    <w:rsid w:val="006C60EF"/>
    <w:rsid w:val="006C62CE"/>
    <w:rsid w:val="006C6645"/>
    <w:rsid w:val="006D0E03"/>
    <w:rsid w:val="006D134F"/>
    <w:rsid w:val="006D135E"/>
    <w:rsid w:val="006D13D4"/>
    <w:rsid w:val="006D158F"/>
    <w:rsid w:val="006D1CF3"/>
    <w:rsid w:val="006D2376"/>
    <w:rsid w:val="006D316F"/>
    <w:rsid w:val="006D3B28"/>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2B8E"/>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3FCD"/>
    <w:rsid w:val="006F4038"/>
    <w:rsid w:val="006F413F"/>
    <w:rsid w:val="006F41B7"/>
    <w:rsid w:val="006F421B"/>
    <w:rsid w:val="006F4700"/>
    <w:rsid w:val="006F4855"/>
    <w:rsid w:val="006F58F1"/>
    <w:rsid w:val="006F59B3"/>
    <w:rsid w:val="006F662B"/>
    <w:rsid w:val="006F6709"/>
    <w:rsid w:val="006F7A05"/>
    <w:rsid w:val="0070065E"/>
    <w:rsid w:val="00700B38"/>
    <w:rsid w:val="0070117E"/>
    <w:rsid w:val="007020C3"/>
    <w:rsid w:val="00703404"/>
    <w:rsid w:val="00704302"/>
    <w:rsid w:val="00704553"/>
    <w:rsid w:val="0070455C"/>
    <w:rsid w:val="00704D81"/>
    <w:rsid w:val="00704F12"/>
    <w:rsid w:val="007054F1"/>
    <w:rsid w:val="007058E4"/>
    <w:rsid w:val="00707D9B"/>
    <w:rsid w:val="007107CD"/>
    <w:rsid w:val="00710E11"/>
    <w:rsid w:val="00711662"/>
    <w:rsid w:val="00711757"/>
    <w:rsid w:val="00711F33"/>
    <w:rsid w:val="00711F53"/>
    <w:rsid w:val="00712AF5"/>
    <w:rsid w:val="00713264"/>
    <w:rsid w:val="00713334"/>
    <w:rsid w:val="00713A2A"/>
    <w:rsid w:val="00714191"/>
    <w:rsid w:val="00714B8D"/>
    <w:rsid w:val="007153D0"/>
    <w:rsid w:val="00715638"/>
    <w:rsid w:val="0071710C"/>
    <w:rsid w:val="007172CC"/>
    <w:rsid w:val="007178CB"/>
    <w:rsid w:val="00717B1A"/>
    <w:rsid w:val="00717FFD"/>
    <w:rsid w:val="00720D7E"/>
    <w:rsid w:val="00721039"/>
    <w:rsid w:val="007217BE"/>
    <w:rsid w:val="00721D11"/>
    <w:rsid w:val="0072259D"/>
    <w:rsid w:val="007235EB"/>
    <w:rsid w:val="0072410F"/>
    <w:rsid w:val="0072433B"/>
    <w:rsid w:val="0072509C"/>
    <w:rsid w:val="00725A4B"/>
    <w:rsid w:val="00725AA1"/>
    <w:rsid w:val="00725D63"/>
    <w:rsid w:val="007261C6"/>
    <w:rsid w:val="007269A2"/>
    <w:rsid w:val="00726BEA"/>
    <w:rsid w:val="0073003F"/>
    <w:rsid w:val="00730A02"/>
    <w:rsid w:val="00730C71"/>
    <w:rsid w:val="007318B6"/>
    <w:rsid w:val="00731DE9"/>
    <w:rsid w:val="00732B9F"/>
    <w:rsid w:val="0073675F"/>
    <w:rsid w:val="00736BF7"/>
    <w:rsid w:val="00737E46"/>
    <w:rsid w:val="00737F33"/>
    <w:rsid w:val="00740B03"/>
    <w:rsid w:val="007422F3"/>
    <w:rsid w:val="0074237F"/>
    <w:rsid w:val="0074277F"/>
    <w:rsid w:val="007447FA"/>
    <w:rsid w:val="00744C69"/>
    <w:rsid w:val="00744FF6"/>
    <w:rsid w:val="00746263"/>
    <w:rsid w:val="00746BE4"/>
    <w:rsid w:val="0074712D"/>
    <w:rsid w:val="007471DF"/>
    <w:rsid w:val="007478D8"/>
    <w:rsid w:val="007500F6"/>
    <w:rsid w:val="0075025B"/>
    <w:rsid w:val="0075051C"/>
    <w:rsid w:val="00750B16"/>
    <w:rsid w:val="00750C2E"/>
    <w:rsid w:val="00750CFA"/>
    <w:rsid w:val="00750FC3"/>
    <w:rsid w:val="00751FB3"/>
    <w:rsid w:val="007522AB"/>
    <w:rsid w:val="00753510"/>
    <w:rsid w:val="007539FD"/>
    <w:rsid w:val="00753F82"/>
    <w:rsid w:val="00754077"/>
    <w:rsid w:val="00755396"/>
    <w:rsid w:val="00755607"/>
    <w:rsid w:val="00756058"/>
    <w:rsid w:val="00756D05"/>
    <w:rsid w:val="007572E4"/>
    <w:rsid w:val="0075741E"/>
    <w:rsid w:val="00757907"/>
    <w:rsid w:val="0075792F"/>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67A"/>
    <w:rsid w:val="007808B4"/>
    <w:rsid w:val="00780E53"/>
    <w:rsid w:val="00780F61"/>
    <w:rsid w:val="00782019"/>
    <w:rsid w:val="0078236E"/>
    <w:rsid w:val="007836EC"/>
    <w:rsid w:val="007844A0"/>
    <w:rsid w:val="00785263"/>
    <w:rsid w:val="0078528A"/>
    <w:rsid w:val="00785697"/>
    <w:rsid w:val="00785C31"/>
    <w:rsid w:val="00786571"/>
    <w:rsid w:val="00786ED9"/>
    <w:rsid w:val="00787054"/>
    <w:rsid w:val="00787156"/>
    <w:rsid w:val="0078720E"/>
    <w:rsid w:val="00787314"/>
    <w:rsid w:val="00790B9A"/>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78D"/>
    <w:rsid w:val="007B0A13"/>
    <w:rsid w:val="007B11BD"/>
    <w:rsid w:val="007B12CA"/>
    <w:rsid w:val="007B1D39"/>
    <w:rsid w:val="007B255C"/>
    <w:rsid w:val="007B259F"/>
    <w:rsid w:val="007B2F97"/>
    <w:rsid w:val="007B4B66"/>
    <w:rsid w:val="007B55B9"/>
    <w:rsid w:val="007B5E72"/>
    <w:rsid w:val="007B6CA2"/>
    <w:rsid w:val="007B7111"/>
    <w:rsid w:val="007C08C9"/>
    <w:rsid w:val="007C0CC0"/>
    <w:rsid w:val="007C1A07"/>
    <w:rsid w:val="007C1A49"/>
    <w:rsid w:val="007C1B99"/>
    <w:rsid w:val="007C22B6"/>
    <w:rsid w:val="007C3002"/>
    <w:rsid w:val="007C322F"/>
    <w:rsid w:val="007C3B6E"/>
    <w:rsid w:val="007C43BA"/>
    <w:rsid w:val="007C447B"/>
    <w:rsid w:val="007C5D07"/>
    <w:rsid w:val="007C5D3A"/>
    <w:rsid w:val="007C5EC5"/>
    <w:rsid w:val="007C77FB"/>
    <w:rsid w:val="007C7AF6"/>
    <w:rsid w:val="007D13AF"/>
    <w:rsid w:val="007D1546"/>
    <w:rsid w:val="007D2066"/>
    <w:rsid w:val="007D2328"/>
    <w:rsid w:val="007D26D9"/>
    <w:rsid w:val="007D2ADA"/>
    <w:rsid w:val="007D376D"/>
    <w:rsid w:val="007D450D"/>
    <w:rsid w:val="007D472F"/>
    <w:rsid w:val="007D4E42"/>
    <w:rsid w:val="007D586E"/>
    <w:rsid w:val="007D5A12"/>
    <w:rsid w:val="007D5ADA"/>
    <w:rsid w:val="007D656B"/>
    <w:rsid w:val="007D66CB"/>
    <w:rsid w:val="007D71BE"/>
    <w:rsid w:val="007D74B2"/>
    <w:rsid w:val="007D77D2"/>
    <w:rsid w:val="007E0C75"/>
    <w:rsid w:val="007E0E65"/>
    <w:rsid w:val="007E1981"/>
    <w:rsid w:val="007E1D03"/>
    <w:rsid w:val="007E246E"/>
    <w:rsid w:val="007E33DD"/>
    <w:rsid w:val="007E3E1A"/>
    <w:rsid w:val="007E451C"/>
    <w:rsid w:val="007E47B7"/>
    <w:rsid w:val="007E5611"/>
    <w:rsid w:val="007E5D9B"/>
    <w:rsid w:val="007E5DA5"/>
    <w:rsid w:val="007E60BB"/>
    <w:rsid w:val="007E72D9"/>
    <w:rsid w:val="007E7796"/>
    <w:rsid w:val="007F0385"/>
    <w:rsid w:val="007F217E"/>
    <w:rsid w:val="007F21B2"/>
    <w:rsid w:val="007F26CD"/>
    <w:rsid w:val="007F282A"/>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2E56"/>
    <w:rsid w:val="00803CF1"/>
    <w:rsid w:val="00804041"/>
    <w:rsid w:val="0080411B"/>
    <w:rsid w:val="008041A5"/>
    <w:rsid w:val="008048DC"/>
    <w:rsid w:val="00804D4F"/>
    <w:rsid w:val="00805D6F"/>
    <w:rsid w:val="00807843"/>
    <w:rsid w:val="008100F7"/>
    <w:rsid w:val="008108EC"/>
    <w:rsid w:val="0081091E"/>
    <w:rsid w:val="00810F7B"/>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53D"/>
    <w:rsid w:val="00823B7A"/>
    <w:rsid w:val="008241B9"/>
    <w:rsid w:val="00824438"/>
    <w:rsid w:val="00824B8F"/>
    <w:rsid w:val="00825662"/>
    <w:rsid w:val="00826155"/>
    <w:rsid w:val="008263B9"/>
    <w:rsid w:val="00826A37"/>
    <w:rsid w:val="008274D5"/>
    <w:rsid w:val="00827CB3"/>
    <w:rsid w:val="00827D49"/>
    <w:rsid w:val="00827F43"/>
    <w:rsid w:val="008302AE"/>
    <w:rsid w:val="00830C0F"/>
    <w:rsid w:val="00830E4F"/>
    <w:rsid w:val="008337AB"/>
    <w:rsid w:val="00833A05"/>
    <w:rsid w:val="00833D01"/>
    <w:rsid w:val="00833E1E"/>
    <w:rsid w:val="0083508B"/>
    <w:rsid w:val="008354AF"/>
    <w:rsid w:val="00835512"/>
    <w:rsid w:val="0083565B"/>
    <w:rsid w:val="008363EE"/>
    <w:rsid w:val="00836A3C"/>
    <w:rsid w:val="00836B0F"/>
    <w:rsid w:val="00837104"/>
    <w:rsid w:val="0083766A"/>
    <w:rsid w:val="0083778F"/>
    <w:rsid w:val="0084034C"/>
    <w:rsid w:val="00842267"/>
    <w:rsid w:val="008425A7"/>
    <w:rsid w:val="00842FC8"/>
    <w:rsid w:val="0084347C"/>
    <w:rsid w:val="00843584"/>
    <w:rsid w:val="00843EF3"/>
    <w:rsid w:val="0084485A"/>
    <w:rsid w:val="00845DE7"/>
    <w:rsid w:val="00847257"/>
    <w:rsid w:val="008473F1"/>
    <w:rsid w:val="00847701"/>
    <w:rsid w:val="008501FF"/>
    <w:rsid w:val="008502AC"/>
    <w:rsid w:val="00851A01"/>
    <w:rsid w:val="00851EAB"/>
    <w:rsid w:val="0085349A"/>
    <w:rsid w:val="00853B51"/>
    <w:rsid w:val="00853D00"/>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55E8"/>
    <w:rsid w:val="00865763"/>
    <w:rsid w:val="00865DA9"/>
    <w:rsid w:val="008663D0"/>
    <w:rsid w:val="00866768"/>
    <w:rsid w:val="00866D6E"/>
    <w:rsid w:val="00866D9A"/>
    <w:rsid w:val="00867B06"/>
    <w:rsid w:val="00867D65"/>
    <w:rsid w:val="00867FB8"/>
    <w:rsid w:val="0087056A"/>
    <w:rsid w:val="00870713"/>
    <w:rsid w:val="0087162F"/>
    <w:rsid w:val="00871729"/>
    <w:rsid w:val="0087198D"/>
    <w:rsid w:val="00871F37"/>
    <w:rsid w:val="008722C6"/>
    <w:rsid w:val="00872363"/>
    <w:rsid w:val="00872582"/>
    <w:rsid w:val="00873018"/>
    <w:rsid w:val="0087374F"/>
    <w:rsid w:val="008742A3"/>
    <w:rsid w:val="00874996"/>
    <w:rsid w:val="008752A1"/>
    <w:rsid w:val="008758E4"/>
    <w:rsid w:val="00875DBC"/>
    <w:rsid w:val="00876580"/>
    <w:rsid w:val="0087666E"/>
    <w:rsid w:val="00876806"/>
    <w:rsid w:val="00876B1F"/>
    <w:rsid w:val="00876DED"/>
    <w:rsid w:val="00877539"/>
    <w:rsid w:val="00877D96"/>
    <w:rsid w:val="00877DE7"/>
    <w:rsid w:val="008804FD"/>
    <w:rsid w:val="0088057C"/>
    <w:rsid w:val="0088165A"/>
    <w:rsid w:val="00881C80"/>
    <w:rsid w:val="0088348C"/>
    <w:rsid w:val="00884BD4"/>
    <w:rsid w:val="008855C2"/>
    <w:rsid w:val="008858EA"/>
    <w:rsid w:val="008861D8"/>
    <w:rsid w:val="008863C0"/>
    <w:rsid w:val="0088716D"/>
    <w:rsid w:val="00887587"/>
    <w:rsid w:val="00887772"/>
    <w:rsid w:val="0088794D"/>
    <w:rsid w:val="008908F9"/>
    <w:rsid w:val="00890DC6"/>
    <w:rsid w:val="00891126"/>
    <w:rsid w:val="008916FF"/>
    <w:rsid w:val="00892234"/>
    <w:rsid w:val="00892B7C"/>
    <w:rsid w:val="0089302D"/>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1E5B"/>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93D"/>
    <w:rsid w:val="008E1B54"/>
    <w:rsid w:val="008E2453"/>
    <w:rsid w:val="008E3397"/>
    <w:rsid w:val="008E367B"/>
    <w:rsid w:val="008E44DA"/>
    <w:rsid w:val="008E4BD3"/>
    <w:rsid w:val="008E51F8"/>
    <w:rsid w:val="008E55E2"/>
    <w:rsid w:val="008E5DF0"/>
    <w:rsid w:val="008E64E4"/>
    <w:rsid w:val="008E682A"/>
    <w:rsid w:val="008E6E99"/>
    <w:rsid w:val="008E7405"/>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7242"/>
    <w:rsid w:val="0090768B"/>
    <w:rsid w:val="00910817"/>
    <w:rsid w:val="00910A51"/>
    <w:rsid w:val="0091249B"/>
    <w:rsid w:val="00912BE5"/>
    <w:rsid w:val="0091306D"/>
    <w:rsid w:val="0091434C"/>
    <w:rsid w:val="0091486C"/>
    <w:rsid w:val="00914B97"/>
    <w:rsid w:val="00915023"/>
    <w:rsid w:val="0091673C"/>
    <w:rsid w:val="00916D72"/>
    <w:rsid w:val="00916E28"/>
    <w:rsid w:val="00917C94"/>
    <w:rsid w:val="00917D97"/>
    <w:rsid w:val="00917EC0"/>
    <w:rsid w:val="00920B77"/>
    <w:rsid w:val="00921344"/>
    <w:rsid w:val="009219F4"/>
    <w:rsid w:val="00921EB2"/>
    <w:rsid w:val="00921FD7"/>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68EC"/>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62A7"/>
    <w:rsid w:val="00976F47"/>
    <w:rsid w:val="0097757E"/>
    <w:rsid w:val="009819AE"/>
    <w:rsid w:val="00982660"/>
    <w:rsid w:val="00982D44"/>
    <w:rsid w:val="00982E3C"/>
    <w:rsid w:val="0098306A"/>
    <w:rsid w:val="009830DD"/>
    <w:rsid w:val="009838D6"/>
    <w:rsid w:val="00983C58"/>
    <w:rsid w:val="00984162"/>
    <w:rsid w:val="009843C6"/>
    <w:rsid w:val="009847F4"/>
    <w:rsid w:val="0098580B"/>
    <w:rsid w:val="00985F9D"/>
    <w:rsid w:val="00986046"/>
    <w:rsid w:val="00986D59"/>
    <w:rsid w:val="009876E8"/>
    <w:rsid w:val="009878DE"/>
    <w:rsid w:val="00987F89"/>
    <w:rsid w:val="00990340"/>
    <w:rsid w:val="009903D6"/>
    <w:rsid w:val="00990410"/>
    <w:rsid w:val="009910A3"/>
    <w:rsid w:val="00991821"/>
    <w:rsid w:val="00991917"/>
    <w:rsid w:val="00991DA0"/>
    <w:rsid w:val="00992376"/>
    <w:rsid w:val="009923F1"/>
    <w:rsid w:val="009924AD"/>
    <w:rsid w:val="009935D8"/>
    <w:rsid w:val="00993BCA"/>
    <w:rsid w:val="009966A5"/>
    <w:rsid w:val="009973D3"/>
    <w:rsid w:val="00997896"/>
    <w:rsid w:val="00997B38"/>
    <w:rsid w:val="009A12F3"/>
    <w:rsid w:val="009A1790"/>
    <w:rsid w:val="009A22E7"/>
    <w:rsid w:val="009A26F8"/>
    <w:rsid w:val="009A2DEF"/>
    <w:rsid w:val="009A2FAC"/>
    <w:rsid w:val="009A3A43"/>
    <w:rsid w:val="009A444D"/>
    <w:rsid w:val="009A55EB"/>
    <w:rsid w:val="009A5C6B"/>
    <w:rsid w:val="009A5F16"/>
    <w:rsid w:val="009A6098"/>
    <w:rsid w:val="009A6934"/>
    <w:rsid w:val="009A6EDF"/>
    <w:rsid w:val="009A7751"/>
    <w:rsid w:val="009A7FA8"/>
    <w:rsid w:val="009B0611"/>
    <w:rsid w:val="009B0C88"/>
    <w:rsid w:val="009B0D30"/>
    <w:rsid w:val="009B3304"/>
    <w:rsid w:val="009B3BAB"/>
    <w:rsid w:val="009B5701"/>
    <w:rsid w:val="009B66ED"/>
    <w:rsid w:val="009B68A6"/>
    <w:rsid w:val="009B6A39"/>
    <w:rsid w:val="009B7414"/>
    <w:rsid w:val="009B764A"/>
    <w:rsid w:val="009B7883"/>
    <w:rsid w:val="009B7B65"/>
    <w:rsid w:val="009C0C67"/>
    <w:rsid w:val="009C0EF0"/>
    <w:rsid w:val="009C17CF"/>
    <w:rsid w:val="009C1E4F"/>
    <w:rsid w:val="009C2BB6"/>
    <w:rsid w:val="009C39A9"/>
    <w:rsid w:val="009C3A30"/>
    <w:rsid w:val="009C3A3D"/>
    <w:rsid w:val="009C3F00"/>
    <w:rsid w:val="009C4B37"/>
    <w:rsid w:val="009C4D9A"/>
    <w:rsid w:val="009C502A"/>
    <w:rsid w:val="009C5861"/>
    <w:rsid w:val="009C5CCB"/>
    <w:rsid w:val="009C5D6F"/>
    <w:rsid w:val="009C64A5"/>
    <w:rsid w:val="009C65C2"/>
    <w:rsid w:val="009C66BA"/>
    <w:rsid w:val="009C66ED"/>
    <w:rsid w:val="009C6791"/>
    <w:rsid w:val="009C6CBF"/>
    <w:rsid w:val="009C75E4"/>
    <w:rsid w:val="009C7D4A"/>
    <w:rsid w:val="009D04B3"/>
    <w:rsid w:val="009D18A0"/>
    <w:rsid w:val="009D19CB"/>
    <w:rsid w:val="009D1A36"/>
    <w:rsid w:val="009D1AB4"/>
    <w:rsid w:val="009D20DD"/>
    <w:rsid w:val="009D2AE3"/>
    <w:rsid w:val="009D3710"/>
    <w:rsid w:val="009D37C4"/>
    <w:rsid w:val="009D4227"/>
    <w:rsid w:val="009D4324"/>
    <w:rsid w:val="009D43E6"/>
    <w:rsid w:val="009D5D22"/>
    <w:rsid w:val="009D6642"/>
    <w:rsid w:val="009D7BB4"/>
    <w:rsid w:val="009D7EE8"/>
    <w:rsid w:val="009E020C"/>
    <w:rsid w:val="009E029A"/>
    <w:rsid w:val="009E0315"/>
    <w:rsid w:val="009E048F"/>
    <w:rsid w:val="009E0C16"/>
    <w:rsid w:val="009E0CC4"/>
    <w:rsid w:val="009E0D43"/>
    <w:rsid w:val="009E2479"/>
    <w:rsid w:val="009E2B73"/>
    <w:rsid w:val="009E34D1"/>
    <w:rsid w:val="009E3AD0"/>
    <w:rsid w:val="009E4005"/>
    <w:rsid w:val="009E41DD"/>
    <w:rsid w:val="009E52E6"/>
    <w:rsid w:val="009E5903"/>
    <w:rsid w:val="009E6A9B"/>
    <w:rsid w:val="009E6EF8"/>
    <w:rsid w:val="009E7D21"/>
    <w:rsid w:val="009F0476"/>
    <w:rsid w:val="009F04C4"/>
    <w:rsid w:val="009F0AFF"/>
    <w:rsid w:val="009F1EE4"/>
    <w:rsid w:val="009F216E"/>
    <w:rsid w:val="009F2B86"/>
    <w:rsid w:val="009F2CB0"/>
    <w:rsid w:val="009F34FF"/>
    <w:rsid w:val="009F504B"/>
    <w:rsid w:val="009F5876"/>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BC3"/>
    <w:rsid w:val="00A04DF9"/>
    <w:rsid w:val="00A05FC1"/>
    <w:rsid w:val="00A075B8"/>
    <w:rsid w:val="00A07D6E"/>
    <w:rsid w:val="00A07F99"/>
    <w:rsid w:val="00A10196"/>
    <w:rsid w:val="00A1150C"/>
    <w:rsid w:val="00A11602"/>
    <w:rsid w:val="00A11FF1"/>
    <w:rsid w:val="00A12356"/>
    <w:rsid w:val="00A13DF4"/>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2A06"/>
    <w:rsid w:val="00A2321B"/>
    <w:rsid w:val="00A2393F"/>
    <w:rsid w:val="00A24024"/>
    <w:rsid w:val="00A24121"/>
    <w:rsid w:val="00A251D6"/>
    <w:rsid w:val="00A251F1"/>
    <w:rsid w:val="00A25F3B"/>
    <w:rsid w:val="00A2607E"/>
    <w:rsid w:val="00A270CD"/>
    <w:rsid w:val="00A27868"/>
    <w:rsid w:val="00A2797C"/>
    <w:rsid w:val="00A304F8"/>
    <w:rsid w:val="00A30F0A"/>
    <w:rsid w:val="00A3134C"/>
    <w:rsid w:val="00A31DBE"/>
    <w:rsid w:val="00A31F86"/>
    <w:rsid w:val="00A330CD"/>
    <w:rsid w:val="00A336CB"/>
    <w:rsid w:val="00A3515E"/>
    <w:rsid w:val="00A353E7"/>
    <w:rsid w:val="00A35430"/>
    <w:rsid w:val="00A35BB4"/>
    <w:rsid w:val="00A36033"/>
    <w:rsid w:val="00A3607C"/>
    <w:rsid w:val="00A36160"/>
    <w:rsid w:val="00A36819"/>
    <w:rsid w:val="00A36E06"/>
    <w:rsid w:val="00A40349"/>
    <w:rsid w:val="00A40471"/>
    <w:rsid w:val="00A40B49"/>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1225"/>
    <w:rsid w:val="00A51330"/>
    <w:rsid w:val="00A51E95"/>
    <w:rsid w:val="00A52CEB"/>
    <w:rsid w:val="00A52EF4"/>
    <w:rsid w:val="00A52F62"/>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644"/>
    <w:rsid w:val="00A621BD"/>
    <w:rsid w:val="00A62733"/>
    <w:rsid w:val="00A6366D"/>
    <w:rsid w:val="00A63870"/>
    <w:rsid w:val="00A6434D"/>
    <w:rsid w:val="00A65D22"/>
    <w:rsid w:val="00A66657"/>
    <w:rsid w:val="00A66851"/>
    <w:rsid w:val="00A6687F"/>
    <w:rsid w:val="00A66982"/>
    <w:rsid w:val="00A66AC9"/>
    <w:rsid w:val="00A70B6E"/>
    <w:rsid w:val="00A71065"/>
    <w:rsid w:val="00A71349"/>
    <w:rsid w:val="00A721F0"/>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542B"/>
    <w:rsid w:val="00A96402"/>
    <w:rsid w:val="00A96A7C"/>
    <w:rsid w:val="00A971D5"/>
    <w:rsid w:val="00AA0A85"/>
    <w:rsid w:val="00AA1E6C"/>
    <w:rsid w:val="00AA2117"/>
    <w:rsid w:val="00AA2ACB"/>
    <w:rsid w:val="00AA2D4A"/>
    <w:rsid w:val="00AA35F6"/>
    <w:rsid w:val="00AA4351"/>
    <w:rsid w:val="00AA483E"/>
    <w:rsid w:val="00AA6988"/>
    <w:rsid w:val="00AA72CF"/>
    <w:rsid w:val="00AA7B04"/>
    <w:rsid w:val="00AB0937"/>
    <w:rsid w:val="00AB15E2"/>
    <w:rsid w:val="00AB183E"/>
    <w:rsid w:val="00AB2EC7"/>
    <w:rsid w:val="00AB3189"/>
    <w:rsid w:val="00AB3CB1"/>
    <w:rsid w:val="00AB452E"/>
    <w:rsid w:val="00AB5C7C"/>
    <w:rsid w:val="00AB5D90"/>
    <w:rsid w:val="00AB627F"/>
    <w:rsid w:val="00AB6A01"/>
    <w:rsid w:val="00AB6CA3"/>
    <w:rsid w:val="00AB7677"/>
    <w:rsid w:val="00AB7F9C"/>
    <w:rsid w:val="00AC0A83"/>
    <w:rsid w:val="00AC0D12"/>
    <w:rsid w:val="00AC12CD"/>
    <w:rsid w:val="00AC2465"/>
    <w:rsid w:val="00AC25CB"/>
    <w:rsid w:val="00AC271F"/>
    <w:rsid w:val="00AC2FE6"/>
    <w:rsid w:val="00AC34C4"/>
    <w:rsid w:val="00AC37C3"/>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2992"/>
    <w:rsid w:val="00AD3BDE"/>
    <w:rsid w:val="00AD4156"/>
    <w:rsid w:val="00AD4484"/>
    <w:rsid w:val="00AD4E50"/>
    <w:rsid w:val="00AD607E"/>
    <w:rsid w:val="00AD6208"/>
    <w:rsid w:val="00AD6912"/>
    <w:rsid w:val="00AD715C"/>
    <w:rsid w:val="00AD7876"/>
    <w:rsid w:val="00AE04AA"/>
    <w:rsid w:val="00AE14F2"/>
    <w:rsid w:val="00AE1824"/>
    <w:rsid w:val="00AE184F"/>
    <w:rsid w:val="00AE1963"/>
    <w:rsid w:val="00AE1A32"/>
    <w:rsid w:val="00AE1B42"/>
    <w:rsid w:val="00AE2F91"/>
    <w:rsid w:val="00AE32AD"/>
    <w:rsid w:val="00AE623D"/>
    <w:rsid w:val="00AE636B"/>
    <w:rsid w:val="00AE6E02"/>
    <w:rsid w:val="00AE70DE"/>
    <w:rsid w:val="00AE7320"/>
    <w:rsid w:val="00AF07F7"/>
    <w:rsid w:val="00AF094C"/>
    <w:rsid w:val="00AF0A27"/>
    <w:rsid w:val="00AF14E7"/>
    <w:rsid w:val="00AF150E"/>
    <w:rsid w:val="00AF299C"/>
    <w:rsid w:val="00AF2FAC"/>
    <w:rsid w:val="00AF46B4"/>
    <w:rsid w:val="00AF554C"/>
    <w:rsid w:val="00AF5F1C"/>
    <w:rsid w:val="00AF5FAC"/>
    <w:rsid w:val="00AF6560"/>
    <w:rsid w:val="00AF7231"/>
    <w:rsid w:val="00AF7246"/>
    <w:rsid w:val="00AF7A23"/>
    <w:rsid w:val="00AF7B6B"/>
    <w:rsid w:val="00AF7D40"/>
    <w:rsid w:val="00AF7FD0"/>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F2"/>
    <w:rsid w:val="00B03B2B"/>
    <w:rsid w:val="00B04147"/>
    <w:rsid w:val="00B047F9"/>
    <w:rsid w:val="00B051C3"/>
    <w:rsid w:val="00B052FE"/>
    <w:rsid w:val="00B053FD"/>
    <w:rsid w:val="00B05986"/>
    <w:rsid w:val="00B06070"/>
    <w:rsid w:val="00B10494"/>
    <w:rsid w:val="00B1089F"/>
    <w:rsid w:val="00B1098D"/>
    <w:rsid w:val="00B10F15"/>
    <w:rsid w:val="00B11181"/>
    <w:rsid w:val="00B128EE"/>
    <w:rsid w:val="00B13704"/>
    <w:rsid w:val="00B13C09"/>
    <w:rsid w:val="00B14139"/>
    <w:rsid w:val="00B14C48"/>
    <w:rsid w:val="00B15A86"/>
    <w:rsid w:val="00B16037"/>
    <w:rsid w:val="00B160A1"/>
    <w:rsid w:val="00B163DE"/>
    <w:rsid w:val="00B16522"/>
    <w:rsid w:val="00B16B25"/>
    <w:rsid w:val="00B16B51"/>
    <w:rsid w:val="00B1713D"/>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8A0"/>
    <w:rsid w:val="00B34AD6"/>
    <w:rsid w:val="00B35572"/>
    <w:rsid w:val="00B3596B"/>
    <w:rsid w:val="00B35BA3"/>
    <w:rsid w:val="00B35E3F"/>
    <w:rsid w:val="00B3721F"/>
    <w:rsid w:val="00B37622"/>
    <w:rsid w:val="00B37FCC"/>
    <w:rsid w:val="00B40192"/>
    <w:rsid w:val="00B40983"/>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1BD7"/>
    <w:rsid w:val="00B525CF"/>
    <w:rsid w:val="00B530BE"/>
    <w:rsid w:val="00B532E0"/>
    <w:rsid w:val="00B534DB"/>
    <w:rsid w:val="00B54075"/>
    <w:rsid w:val="00B542A9"/>
    <w:rsid w:val="00B54573"/>
    <w:rsid w:val="00B54F2B"/>
    <w:rsid w:val="00B550AC"/>
    <w:rsid w:val="00B5588C"/>
    <w:rsid w:val="00B5612F"/>
    <w:rsid w:val="00B56416"/>
    <w:rsid w:val="00B57D7A"/>
    <w:rsid w:val="00B60A8D"/>
    <w:rsid w:val="00B61AAA"/>
    <w:rsid w:val="00B621A5"/>
    <w:rsid w:val="00B6249A"/>
    <w:rsid w:val="00B625FA"/>
    <w:rsid w:val="00B65651"/>
    <w:rsid w:val="00B65D9C"/>
    <w:rsid w:val="00B65DA1"/>
    <w:rsid w:val="00B66929"/>
    <w:rsid w:val="00B670C6"/>
    <w:rsid w:val="00B671C8"/>
    <w:rsid w:val="00B7035A"/>
    <w:rsid w:val="00B7147A"/>
    <w:rsid w:val="00B727EA"/>
    <w:rsid w:val="00B72911"/>
    <w:rsid w:val="00B72A2E"/>
    <w:rsid w:val="00B72A3A"/>
    <w:rsid w:val="00B72A5F"/>
    <w:rsid w:val="00B73A48"/>
    <w:rsid w:val="00B73B2C"/>
    <w:rsid w:val="00B74F41"/>
    <w:rsid w:val="00B75A2E"/>
    <w:rsid w:val="00B75CC4"/>
    <w:rsid w:val="00B76546"/>
    <w:rsid w:val="00B77228"/>
    <w:rsid w:val="00B77898"/>
    <w:rsid w:val="00B77F00"/>
    <w:rsid w:val="00B80219"/>
    <w:rsid w:val="00B80DC9"/>
    <w:rsid w:val="00B80F9A"/>
    <w:rsid w:val="00B8222F"/>
    <w:rsid w:val="00B834CB"/>
    <w:rsid w:val="00B83783"/>
    <w:rsid w:val="00B83B0E"/>
    <w:rsid w:val="00B84324"/>
    <w:rsid w:val="00B845B9"/>
    <w:rsid w:val="00B855C2"/>
    <w:rsid w:val="00B858FC"/>
    <w:rsid w:val="00B861A4"/>
    <w:rsid w:val="00B875FD"/>
    <w:rsid w:val="00B90C19"/>
    <w:rsid w:val="00B9160A"/>
    <w:rsid w:val="00B9170E"/>
    <w:rsid w:val="00B9189B"/>
    <w:rsid w:val="00B920F6"/>
    <w:rsid w:val="00B92216"/>
    <w:rsid w:val="00B92952"/>
    <w:rsid w:val="00B93777"/>
    <w:rsid w:val="00B94011"/>
    <w:rsid w:val="00B94241"/>
    <w:rsid w:val="00B946AB"/>
    <w:rsid w:val="00B949AC"/>
    <w:rsid w:val="00B9502A"/>
    <w:rsid w:val="00B961B1"/>
    <w:rsid w:val="00B96930"/>
    <w:rsid w:val="00B96A58"/>
    <w:rsid w:val="00B96D75"/>
    <w:rsid w:val="00BA179E"/>
    <w:rsid w:val="00BA1842"/>
    <w:rsid w:val="00BA19C7"/>
    <w:rsid w:val="00BA222D"/>
    <w:rsid w:val="00BA23EF"/>
    <w:rsid w:val="00BA2D98"/>
    <w:rsid w:val="00BA3B03"/>
    <w:rsid w:val="00BA3DE7"/>
    <w:rsid w:val="00BA448A"/>
    <w:rsid w:val="00BA4778"/>
    <w:rsid w:val="00BA491C"/>
    <w:rsid w:val="00BA5576"/>
    <w:rsid w:val="00BA662C"/>
    <w:rsid w:val="00BB064F"/>
    <w:rsid w:val="00BB1083"/>
    <w:rsid w:val="00BB1591"/>
    <w:rsid w:val="00BB2D2B"/>
    <w:rsid w:val="00BB31C8"/>
    <w:rsid w:val="00BB3E7A"/>
    <w:rsid w:val="00BB6082"/>
    <w:rsid w:val="00BB6A35"/>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4052"/>
    <w:rsid w:val="00BC41F1"/>
    <w:rsid w:val="00BC511A"/>
    <w:rsid w:val="00BC57CD"/>
    <w:rsid w:val="00BC73EC"/>
    <w:rsid w:val="00BC7B6E"/>
    <w:rsid w:val="00BD04D1"/>
    <w:rsid w:val="00BD08CF"/>
    <w:rsid w:val="00BD09B3"/>
    <w:rsid w:val="00BD1C96"/>
    <w:rsid w:val="00BD1CC9"/>
    <w:rsid w:val="00BD2196"/>
    <w:rsid w:val="00BD24C8"/>
    <w:rsid w:val="00BD2913"/>
    <w:rsid w:val="00BD2D87"/>
    <w:rsid w:val="00BD3A8A"/>
    <w:rsid w:val="00BD493E"/>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DCA"/>
    <w:rsid w:val="00BF1FE6"/>
    <w:rsid w:val="00BF3009"/>
    <w:rsid w:val="00BF3398"/>
    <w:rsid w:val="00BF3822"/>
    <w:rsid w:val="00BF3B83"/>
    <w:rsid w:val="00BF4214"/>
    <w:rsid w:val="00BF496C"/>
    <w:rsid w:val="00BF56D9"/>
    <w:rsid w:val="00BF57BB"/>
    <w:rsid w:val="00BF5ABE"/>
    <w:rsid w:val="00BF5C43"/>
    <w:rsid w:val="00BF60F5"/>
    <w:rsid w:val="00BF66A5"/>
    <w:rsid w:val="00BF6B92"/>
    <w:rsid w:val="00C00046"/>
    <w:rsid w:val="00C00FCA"/>
    <w:rsid w:val="00C01551"/>
    <w:rsid w:val="00C01760"/>
    <w:rsid w:val="00C01927"/>
    <w:rsid w:val="00C01C76"/>
    <w:rsid w:val="00C02117"/>
    <w:rsid w:val="00C022D8"/>
    <w:rsid w:val="00C03455"/>
    <w:rsid w:val="00C03FFE"/>
    <w:rsid w:val="00C04CEF"/>
    <w:rsid w:val="00C0560A"/>
    <w:rsid w:val="00C057DB"/>
    <w:rsid w:val="00C0689C"/>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64F"/>
    <w:rsid w:val="00C159AC"/>
    <w:rsid w:val="00C162E6"/>
    <w:rsid w:val="00C17F5C"/>
    <w:rsid w:val="00C20449"/>
    <w:rsid w:val="00C206DB"/>
    <w:rsid w:val="00C21220"/>
    <w:rsid w:val="00C227FF"/>
    <w:rsid w:val="00C22841"/>
    <w:rsid w:val="00C228F6"/>
    <w:rsid w:val="00C2367B"/>
    <w:rsid w:val="00C240EC"/>
    <w:rsid w:val="00C24275"/>
    <w:rsid w:val="00C256FC"/>
    <w:rsid w:val="00C26950"/>
    <w:rsid w:val="00C26B8E"/>
    <w:rsid w:val="00C278D3"/>
    <w:rsid w:val="00C27D61"/>
    <w:rsid w:val="00C30104"/>
    <w:rsid w:val="00C3058B"/>
    <w:rsid w:val="00C30810"/>
    <w:rsid w:val="00C30D75"/>
    <w:rsid w:val="00C30EE6"/>
    <w:rsid w:val="00C314F1"/>
    <w:rsid w:val="00C315A3"/>
    <w:rsid w:val="00C3160D"/>
    <w:rsid w:val="00C3166A"/>
    <w:rsid w:val="00C31F0A"/>
    <w:rsid w:val="00C32B0F"/>
    <w:rsid w:val="00C32DBF"/>
    <w:rsid w:val="00C32E2C"/>
    <w:rsid w:val="00C33C3F"/>
    <w:rsid w:val="00C348B8"/>
    <w:rsid w:val="00C35724"/>
    <w:rsid w:val="00C35AE0"/>
    <w:rsid w:val="00C35C6E"/>
    <w:rsid w:val="00C35D72"/>
    <w:rsid w:val="00C35DA4"/>
    <w:rsid w:val="00C36213"/>
    <w:rsid w:val="00C364B6"/>
    <w:rsid w:val="00C3694E"/>
    <w:rsid w:val="00C3698B"/>
    <w:rsid w:val="00C36D8F"/>
    <w:rsid w:val="00C403FE"/>
    <w:rsid w:val="00C40E5E"/>
    <w:rsid w:val="00C418A9"/>
    <w:rsid w:val="00C42C1B"/>
    <w:rsid w:val="00C443B7"/>
    <w:rsid w:val="00C444D2"/>
    <w:rsid w:val="00C447ED"/>
    <w:rsid w:val="00C451FD"/>
    <w:rsid w:val="00C4591A"/>
    <w:rsid w:val="00C47351"/>
    <w:rsid w:val="00C47386"/>
    <w:rsid w:val="00C501EE"/>
    <w:rsid w:val="00C50437"/>
    <w:rsid w:val="00C5233F"/>
    <w:rsid w:val="00C528EB"/>
    <w:rsid w:val="00C540A7"/>
    <w:rsid w:val="00C54219"/>
    <w:rsid w:val="00C54BA3"/>
    <w:rsid w:val="00C54ECF"/>
    <w:rsid w:val="00C55280"/>
    <w:rsid w:val="00C55D99"/>
    <w:rsid w:val="00C56089"/>
    <w:rsid w:val="00C5618D"/>
    <w:rsid w:val="00C5636E"/>
    <w:rsid w:val="00C56A2A"/>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FDC"/>
    <w:rsid w:val="00C72D95"/>
    <w:rsid w:val="00C730EF"/>
    <w:rsid w:val="00C7374E"/>
    <w:rsid w:val="00C739DB"/>
    <w:rsid w:val="00C7450B"/>
    <w:rsid w:val="00C7492D"/>
    <w:rsid w:val="00C75663"/>
    <w:rsid w:val="00C75A99"/>
    <w:rsid w:val="00C7609B"/>
    <w:rsid w:val="00C76B8F"/>
    <w:rsid w:val="00C76EF7"/>
    <w:rsid w:val="00C772AA"/>
    <w:rsid w:val="00C773BA"/>
    <w:rsid w:val="00C77D8A"/>
    <w:rsid w:val="00C80FAD"/>
    <w:rsid w:val="00C81821"/>
    <w:rsid w:val="00C81E62"/>
    <w:rsid w:val="00C82099"/>
    <w:rsid w:val="00C822EB"/>
    <w:rsid w:val="00C825CC"/>
    <w:rsid w:val="00C83EFB"/>
    <w:rsid w:val="00C8460A"/>
    <w:rsid w:val="00C84C69"/>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19EF"/>
    <w:rsid w:val="00C92E93"/>
    <w:rsid w:val="00C93461"/>
    <w:rsid w:val="00C947E9"/>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B04F4"/>
    <w:rsid w:val="00CB063C"/>
    <w:rsid w:val="00CB0753"/>
    <w:rsid w:val="00CB090D"/>
    <w:rsid w:val="00CB1645"/>
    <w:rsid w:val="00CB17E9"/>
    <w:rsid w:val="00CB1869"/>
    <w:rsid w:val="00CB29D3"/>
    <w:rsid w:val="00CB30A8"/>
    <w:rsid w:val="00CB39E8"/>
    <w:rsid w:val="00CB425A"/>
    <w:rsid w:val="00CB48FE"/>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53F"/>
    <w:rsid w:val="00CE3EDB"/>
    <w:rsid w:val="00CE438D"/>
    <w:rsid w:val="00CE45FE"/>
    <w:rsid w:val="00CE553F"/>
    <w:rsid w:val="00CE5B40"/>
    <w:rsid w:val="00CE5BA8"/>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FDA"/>
    <w:rsid w:val="00D021A2"/>
    <w:rsid w:val="00D03543"/>
    <w:rsid w:val="00D0699A"/>
    <w:rsid w:val="00D06A3B"/>
    <w:rsid w:val="00D06FF3"/>
    <w:rsid w:val="00D075BA"/>
    <w:rsid w:val="00D11181"/>
    <w:rsid w:val="00D11D5C"/>
    <w:rsid w:val="00D12598"/>
    <w:rsid w:val="00D12D6F"/>
    <w:rsid w:val="00D13184"/>
    <w:rsid w:val="00D1336F"/>
    <w:rsid w:val="00D13C8A"/>
    <w:rsid w:val="00D1450F"/>
    <w:rsid w:val="00D1474D"/>
    <w:rsid w:val="00D14843"/>
    <w:rsid w:val="00D15B83"/>
    <w:rsid w:val="00D179F0"/>
    <w:rsid w:val="00D17D12"/>
    <w:rsid w:val="00D20BF0"/>
    <w:rsid w:val="00D2195A"/>
    <w:rsid w:val="00D21A5F"/>
    <w:rsid w:val="00D22CD0"/>
    <w:rsid w:val="00D2307F"/>
    <w:rsid w:val="00D23474"/>
    <w:rsid w:val="00D24278"/>
    <w:rsid w:val="00D243A4"/>
    <w:rsid w:val="00D24B18"/>
    <w:rsid w:val="00D252A6"/>
    <w:rsid w:val="00D255B2"/>
    <w:rsid w:val="00D258FE"/>
    <w:rsid w:val="00D26078"/>
    <w:rsid w:val="00D265B2"/>
    <w:rsid w:val="00D2680B"/>
    <w:rsid w:val="00D30385"/>
    <w:rsid w:val="00D311C6"/>
    <w:rsid w:val="00D31F2A"/>
    <w:rsid w:val="00D32528"/>
    <w:rsid w:val="00D3258B"/>
    <w:rsid w:val="00D32783"/>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A36"/>
    <w:rsid w:val="00D44DCC"/>
    <w:rsid w:val="00D44EAA"/>
    <w:rsid w:val="00D454F6"/>
    <w:rsid w:val="00D45951"/>
    <w:rsid w:val="00D47293"/>
    <w:rsid w:val="00D47607"/>
    <w:rsid w:val="00D47852"/>
    <w:rsid w:val="00D47ADD"/>
    <w:rsid w:val="00D47D5D"/>
    <w:rsid w:val="00D50527"/>
    <w:rsid w:val="00D50B38"/>
    <w:rsid w:val="00D513D2"/>
    <w:rsid w:val="00D515AC"/>
    <w:rsid w:val="00D516FF"/>
    <w:rsid w:val="00D51C20"/>
    <w:rsid w:val="00D52138"/>
    <w:rsid w:val="00D52199"/>
    <w:rsid w:val="00D52AC6"/>
    <w:rsid w:val="00D52CBA"/>
    <w:rsid w:val="00D52D2A"/>
    <w:rsid w:val="00D537D6"/>
    <w:rsid w:val="00D545CA"/>
    <w:rsid w:val="00D552B7"/>
    <w:rsid w:val="00D55684"/>
    <w:rsid w:val="00D55AD7"/>
    <w:rsid w:val="00D55B67"/>
    <w:rsid w:val="00D5615A"/>
    <w:rsid w:val="00D57087"/>
    <w:rsid w:val="00D5749B"/>
    <w:rsid w:val="00D57940"/>
    <w:rsid w:val="00D57BFA"/>
    <w:rsid w:val="00D6019F"/>
    <w:rsid w:val="00D60946"/>
    <w:rsid w:val="00D60DC0"/>
    <w:rsid w:val="00D61F30"/>
    <w:rsid w:val="00D626EA"/>
    <w:rsid w:val="00D64776"/>
    <w:rsid w:val="00D64B73"/>
    <w:rsid w:val="00D650D7"/>
    <w:rsid w:val="00D66082"/>
    <w:rsid w:val="00D6627D"/>
    <w:rsid w:val="00D66C9E"/>
    <w:rsid w:val="00D67CB2"/>
    <w:rsid w:val="00D67E8F"/>
    <w:rsid w:val="00D67F56"/>
    <w:rsid w:val="00D7063D"/>
    <w:rsid w:val="00D71521"/>
    <w:rsid w:val="00D71C5A"/>
    <w:rsid w:val="00D735FB"/>
    <w:rsid w:val="00D744D2"/>
    <w:rsid w:val="00D757BC"/>
    <w:rsid w:val="00D761E6"/>
    <w:rsid w:val="00D7651B"/>
    <w:rsid w:val="00D76DA9"/>
    <w:rsid w:val="00D77953"/>
    <w:rsid w:val="00D80A4C"/>
    <w:rsid w:val="00D8177E"/>
    <w:rsid w:val="00D822E1"/>
    <w:rsid w:val="00D83472"/>
    <w:rsid w:val="00D836A5"/>
    <w:rsid w:val="00D83B28"/>
    <w:rsid w:val="00D84BE0"/>
    <w:rsid w:val="00D8563A"/>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50BC"/>
    <w:rsid w:val="00DA52ED"/>
    <w:rsid w:val="00DA547F"/>
    <w:rsid w:val="00DA5933"/>
    <w:rsid w:val="00DA6241"/>
    <w:rsid w:val="00DA7977"/>
    <w:rsid w:val="00DB1D9A"/>
    <w:rsid w:val="00DB3F98"/>
    <w:rsid w:val="00DB4BBE"/>
    <w:rsid w:val="00DB6728"/>
    <w:rsid w:val="00DB6AFD"/>
    <w:rsid w:val="00DB736D"/>
    <w:rsid w:val="00DB7586"/>
    <w:rsid w:val="00DB791A"/>
    <w:rsid w:val="00DC0018"/>
    <w:rsid w:val="00DC052B"/>
    <w:rsid w:val="00DC1074"/>
    <w:rsid w:val="00DC1B96"/>
    <w:rsid w:val="00DC2A0C"/>
    <w:rsid w:val="00DC2F20"/>
    <w:rsid w:val="00DC3C08"/>
    <w:rsid w:val="00DC4F2F"/>
    <w:rsid w:val="00DC5BBF"/>
    <w:rsid w:val="00DC5D42"/>
    <w:rsid w:val="00DC6185"/>
    <w:rsid w:val="00DC679D"/>
    <w:rsid w:val="00DC6C23"/>
    <w:rsid w:val="00DC6F45"/>
    <w:rsid w:val="00DC7712"/>
    <w:rsid w:val="00DC7825"/>
    <w:rsid w:val="00DC79A3"/>
    <w:rsid w:val="00DD0972"/>
    <w:rsid w:val="00DD0AEC"/>
    <w:rsid w:val="00DD0BD0"/>
    <w:rsid w:val="00DD1EEA"/>
    <w:rsid w:val="00DD2902"/>
    <w:rsid w:val="00DD2979"/>
    <w:rsid w:val="00DD2A2A"/>
    <w:rsid w:val="00DD30C4"/>
    <w:rsid w:val="00DD31FD"/>
    <w:rsid w:val="00DD34DE"/>
    <w:rsid w:val="00DD3FC0"/>
    <w:rsid w:val="00DD41B4"/>
    <w:rsid w:val="00DD51DE"/>
    <w:rsid w:val="00DD6F59"/>
    <w:rsid w:val="00DD7094"/>
    <w:rsid w:val="00DD720D"/>
    <w:rsid w:val="00DE0379"/>
    <w:rsid w:val="00DE1052"/>
    <w:rsid w:val="00DE1911"/>
    <w:rsid w:val="00DE1DB8"/>
    <w:rsid w:val="00DE2424"/>
    <w:rsid w:val="00DE2468"/>
    <w:rsid w:val="00DE2BEF"/>
    <w:rsid w:val="00DE2FB4"/>
    <w:rsid w:val="00DE300C"/>
    <w:rsid w:val="00DE30A1"/>
    <w:rsid w:val="00DE4739"/>
    <w:rsid w:val="00DE4CE8"/>
    <w:rsid w:val="00DE50AD"/>
    <w:rsid w:val="00DF00F3"/>
    <w:rsid w:val="00DF03D7"/>
    <w:rsid w:val="00DF0916"/>
    <w:rsid w:val="00DF1ABE"/>
    <w:rsid w:val="00DF220B"/>
    <w:rsid w:val="00DF237E"/>
    <w:rsid w:val="00DF24FF"/>
    <w:rsid w:val="00DF2A63"/>
    <w:rsid w:val="00DF2B3D"/>
    <w:rsid w:val="00DF2D04"/>
    <w:rsid w:val="00DF3042"/>
    <w:rsid w:val="00DF3357"/>
    <w:rsid w:val="00DF341F"/>
    <w:rsid w:val="00DF354D"/>
    <w:rsid w:val="00DF4C43"/>
    <w:rsid w:val="00DF56E1"/>
    <w:rsid w:val="00DF6258"/>
    <w:rsid w:val="00DF693C"/>
    <w:rsid w:val="00DF72C0"/>
    <w:rsid w:val="00DF7E4B"/>
    <w:rsid w:val="00E0061E"/>
    <w:rsid w:val="00E008C2"/>
    <w:rsid w:val="00E00C9C"/>
    <w:rsid w:val="00E01629"/>
    <w:rsid w:val="00E0195D"/>
    <w:rsid w:val="00E0264B"/>
    <w:rsid w:val="00E029F8"/>
    <w:rsid w:val="00E02B54"/>
    <w:rsid w:val="00E02D9E"/>
    <w:rsid w:val="00E03CE0"/>
    <w:rsid w:val="00E0442E"/>
    <w:rsid w:val="00E04F10"/>
    <w:rsid w:val="00E05046"/>
    <w:rsid w:val="00E05AE6"/>
    <w:rsid w:val="00E06311"/>
    <w:rsid w:val="00E110CC"/>
    <w:rsid w:val="00E12166"/>
    <w:rsid w:val="00E1235C"/>
    <w:rsid w:val="00E13102"/>
    <w:rsid w:val="00E13E28"/>
    <w:rsid w:val="00E1498B"/>
    <w:rsid w:val="00E15098"/>
    <w:rsid w:val="00E15D9A"/>
    <w:rsid w:val="00E1662A"/>
    <w:rsid w:val="00E16906"/>
    <w:rsid w:val="00E16E25"/>
    <w:rsid w:val="00E16FE1"/>
    <w:rsid w:val="00E176B1"/>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120B"/>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0545"/>
    <w:rsid w:val="00E6109E"/>
    <w:rsid w:val="00E6144C"/>
    <w:rsid w:val="00E6152D"/>
    <w:rsid w:val="00E62EFA"/>
    <w:rsid w:val="00E630DA"/>
    <w:rsid w:val="00E63138"/>
    <w:rsid w:val="00E636D7"/>
    <w:rsid w:val="00E63752"/>
    <w:rsid w:val="00E646CB"/>
    <w:rsid w:val="00E64A7B"/>
    <w:rsid w:val="00E6520A"/>
    <w:rsid w:val="00E656DD"/>
    <w:rsid w:val="00E65B3E"/>
    <w:rsid w:val="00E65D07"/>
    <w:rsid w:val="00E65E3B"/>
    <w:rsid w:val="00E6670B"/>
    <w:rsid w:val="00E6674E"/>
    <w:rsid w:val="00E6711D"/>
    <w:rsid w:val="00E67A24"/>
    <w:rsid w:val="00E67DB1"/>
    <w:rsid w:val="00E67FF9"/>
    <w:rsid w:val="00E70B3D"/>
    <w:rsid w:val="00E70EA4"/>
    <w:rsid w:val="00E71BF8"/>
    <w:rsid w:val="00E71C00"/>
    <w:rsid w:val="00E73304"/>
    <w:rsid w:val="00E73391"/>
    <w:rsid w:val="00E736A4"/>
    <w:rsid w:val="00E73C7D"/>
    <w:rsid w:val="00E73E19"/>
    <w:rsid w:val="00E74195"/>
    <w:rsid w:val="00E74CF0"/>
    <w:rsid w:val="00E75236"/>
    <w:rsid w:val="00E76447"/>
    <w:rsid w:val="00E776ED"/>
    <w:rsid w:val="00E80B4C"/>
    <w:rsid w:val="00E81784"/>
    <w:rsid w:val="00E824E9"/>
    <w:rsid w:val="00E8260B"/>
    <w:rsid w:val="00E827F3"/>
    <w:rsid w:val="00E829A5"/>
    <w:rsid w:val="00E83C73"/>
    <w:rsid w:val="00E84DA6"/>
    <w:rsid w:val="00E84E9D"/>
    <w:rsid w:val="00E85CD7"/>
    <w:rsid w:val="00E85E84"/>
    <w:rsid w:val="00E86081"/>
    <w:rsid w:val="00E860CE"/>
    <w:rsid w:val="00E8669E"/>
    <w:rsid w:val="00E86755"/>
    <w:rsid w:val="00E875CB"/>
    <w:rsid w:val="00E87B06"/>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97968"/>
    <w:rsid w:val="00EA08A7"/>
    <w:rsid w:val="00EA10DD"/>
    <w:rsid w:val="00EA1489"/>
    <w:rsid w:val="00EA14E0"/>
    <w:rsid w:val="00EA1572"/>
    <w:rsid w:val="00EA1D30"/>
    <w:rsid w:val="00EA2D38"/>
    <w:rsid w:val="00EA3153"/>
    <w:rsid w:val="00EA421C"/>
    <w:rsid w:val="00EA5466"/>
    <w:rsid w:val="00EA55AA"/>
    <w:rsid w:val="00EA581B"/>
    <w:rsid w:val="00EA7865"/>
    <w:rsid w:val="00EB036F"/>
    <w:rsid w:val="00EB1207"/>
    <w:rsid w:val="00EB1793"/>
    <w:rsid w:val="00EB2197"/>
    <w:rsid w:val="00EB2663"/>
    <w:rsid w:val="00EB3393"/>
    <w:rsid w:val="00EB3E01"/>
    <w:rsid w:val="00EB4924"/>
    <w:rsid w:val="00EB495B"/>
    <w:rsid w:val="00EB669D"/>
    <w:rsid w:val="00EB7762"/>
    <w:rsid w:val="00EB786D"/>
    <w:rsid w:val="00EC043B"/>
    <w:rsid w:val="00EC0A13"/>
    <w:rsid w:val="00EC0D8A"/>
    <w:rsid w:val="00EC1C4B"/>
    <w:rsid w:val="00EC23A9"/>
    <w:rsid w:val="00EC25ED"/>
    <w:rsid w:val="00EC2B62"/>
    <w:rsid w:val="00EC38BF"/>
    <w:rsid w:val="00EC3B76"/>
    <w:rsid w:val="00EC414D"/>
    <w:rsid w:val="00EC46E8"/>
    <w:rsid w:val="00EC55BA"/>
    <w:rsid w:val="00EC594F"/>
    <w:rsid w:val="00EC65CD"/>
    <w:rsid w:val="00EC672B"/>
    <w:rsid w:val="00EC72D4"/>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5ED"/>
    <w:rsid w:val="00ED77DA"/>
    <w:rsid w:val="00ED7E9F"/>
    <w:rsid w:val="00EE026F"/>
    <w:rsid w:val="00EE0A3C"/>
    <w:rsid w:val="00EE1562"/>
    <w:rsid w:val="00EE1772"/>
    <w:rsid w:val="00EE1EA9"/>
    <w:rsid w:val="00EE1F85"/>
    <w:rsid w:val="00EE2027"/>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BC"/>
    <w:rsid w:val="00F07403"/>
    <w:rsid w:val="00F07651"/>
    <w:rsid w:val="00F07976"/>
    <w:rsid w:val="00F106B9"/>
    <w:rsid w:val="00F10A6E"/>
    <w:rsid w:val="00F12670"/>
    <w:rsid w:val="00F1351B"/>
    <w:rsid w:val="00F13612"/>
    <w:rsid w:val="00F1488D"/>
    <w:rsid w:val="00F14B8D"/>
    <w:rsid w:val="00F14D33"/>
    <w:rsid w:val="00F14F6B"/>
    <w:rsid w:val="00F152B8"/>
    <w:rsid w:val="00F155E9"/>
    <w:rsid w:val="00F16313"/>
    <w:rsid w:val="00F16C8D"/>
    <w:rsid w:val="00F17108"/>
    <w:rsid w:val="00F17C7C"/>
    <w:rsid w:val="00F202DD"/>
    <w:rsid w:val="00F21352"/>
    <w:rsid w:val="00F213DE"/>
    <w:rsid w:val="00F21FCA"/>
    <w:rsid w:val="00F2251D"/>
    <w:rsid w:val="00F225AD"/>
    <w:rsid w:val="00F2260F"/>
    <w:rsid w:val="00F23A7A"/>
    <w:rsid w:val="00F24A23"/>
    <w:rsid w:val="00F24C34"/>
    <w:rsid w:val="00F24D58"/>
    <w:rsid w:val="00F25EEA"/>
    <w:rsid w:val="00F262B0"/>
    <w:rsid w:val="00F264CD"/>
    <w:rsid w:val="00F265D0"/>
    <w:rsid w:val="00F269CE"/>
    <w:rsid w:val="00F27183"/>
    <w:rsid w:val="00F2729B"/>
    <w:rsid w:val="00F278DC"/>
    <w:rsid w:val="00F27BA3"/>
    <w:rsid w:val="00F30020"/>
    <w:rsid w:val="00F30362"/>
    <w:rsid w:val="00F30485"/>
    <w:rsid w:val="00F310EC"/>
    <w:rsid w:val="00F32381"/>
    <w:rsid w:val="00F32B22"/>
    <w:rsid w:val="00F33261"/>
    <w:rsid w:val="00F3341D"/>
    <w:rsid w:val="00F335FE"/>
    <w:rsid w:val="00F33A08"/>
    <w:rsid w:val="00F348CF"/>
    <w:rsid w:val="00F34E43"/>
    <w:rsid w:val="00F35386"/>
    <w:rsid w:val="00F35764"/>
    <w:rsid w:val="00F35F31"/>
    <w:rsid w:val="00F3623C"/>
    <w:rsid w:val="00F36394"/>
    <w:rsid w:val="00F37B4D"/>
    <w:rsid w:val="00F37EE4"/>
    <w:rsid w:val="00F4239D"/>
    <w:rsid w:val="00F42EEF"/>
    <w:rsid w:val="00F43098"/>
    <w:rsid w:val="00F43962"/>
    <w:rsid w:val="00F43D39"/>
    <w:rsid w:val="00F447FE"/>
    <w:rsid w:val="00F456C3"/>
    <w:rsid w:val="00F45DD7"/>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11C5"/>
    <w:rsid w:val="00F61E42"/>
    <w:rsid w:val="00F623C6"/>
    <w:rsid w:val="00F62B20"/>
    <w:rsid w:val="00F62C4C"/>
    <w:rsid w:val="00F63237"/>
    <w:rsid w:val="00F6397B"/>
    <w:rsid w:val="00F64396"/>
    <w:rsid w:val="00F64A66"/>
    <w:rsid w:val="00F653FF"/>
    <w:rsid w:val="00F654F8"/>
    <w:rsid w:val="00F65E99"/>
    <w:rsid w:val="00F679AE"/>
    <w:rsid w:val="00F70511"/>
    <w:rsid w:val="00F712BC"/>
    <w:rsid w:val="00F7162E"/>
    <w:rsid w:val="00F72F07"/>
    <w:rsid w:val="00F734BB"/>
    <w:rsid w:val="00F74B8E"/>
    <w:rsid w:val="00F75C5D"/>
    <w:rsid w:val="00F76178"/>
    <w:rsid w:val="00F76469"/>
    <w:rsid w:val="00F76EAC"/>
    <w:rsid w:val="00F80395"/>
    <w:rsid w:val="00F8069D"/>
    <w:rsid w:val="00F806BE"/>
    <w:rsid w:val="00F8090A"/>
    <w:rsid w:val="00F80AC7"/>
    <w:rsid w:val="00F80F27"/>
    <w:rsid w:val="00F81CBF"/>
    <w:rsid w:val="00F81EF3"/>
    <w:rsid w:val="00F81FCC"/>
    <w:rsid w:val="00F8249B"/>
    <w:rsid w:val="00F82ED0"/>
    <w:rsid w:val="00F83947"/>
    <w:rsid w:val="00F839D7"/>
    <w:rsid w:val="00F83B72"/>
    <w:rsid w:val="00F84233"/>
    <w:rsid w:val="00F8491E"/>
    <w:rsid w:val="00F84A5E"/>
    <w:rsid w:val="00F85735"/>
    <w:rsid w:val="00F857DC"/>
    <w:rsid w:val="00F8673F"/>
    <w:rsid w:val="00F86C00"/>
    <w:rsid w:val="00F8709A"/>
    <w:rsid w:val="00F8734B"/>
    <w:rsid w:val="00F87B05"/>
    <w:rsid w:val="00F87DD1"/>
    <w:rsid w:val="00F90B2F"/>
    <w:rsid w:val="00F91CA0"/>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C17"/>
    <w:rsid w:val="00F97E64"/>
    <w:rsid w:val="00FA302E"/>
    <w:rsid w:val="00FA3115"/>
    <w:rsid w:val="00FA3194"/>
    <w:rsid w:val="00FA38E6"/>
    <w:rsid w:val="00FA5799"/>
    <w:rsid w:val="00FA707E"/>
    <w:rsid w:val="00FA78E6"/>
    <w:rsid w:val="00FB01E6"/>
    <w:rsid w:val="00FB01EC"/>
    <w:rsid w:val="00FB02F3"/>
    <w:rsid w:val="00FB042A"/>
    <w:rsid w:val="00FB0443"/>
    <w:rsid w:val="00FB0E90"/>
    <w:rsid w:val="00FB1FC5"/>
    <w:rsid w:val="00FB215F"/>
    <w:rsid w:val="00FB24A7"/>
    <w:rsid w:val="00FB3660"/>
    <w:rsid w:val="00FB3BFC"/>
    <w:rsid w:val="00FB3C2C"/>
    <w:rsid w:val="00FB50D9"/>
    <w:rsid w:val="00FB636D"/>
    <w:rsid w:val="00FB6DFE"/>
    <w:rsid w:val="00FB6FF8"/>
    <w:rsid w:val="00FB72F9"/>
    <w:rsid w:val="00FB736A"/>
    <w:rsid w:val="00FB7425"/>
    <w:rsid w:val="00FC0554"/>
    <w:rsid w:val="00FC080F"/>
    <w:rsid w:val="00FC24CB"/>
    <w:rsid w:val="00FC2C15"/>
    <w:rsid w:val="00FC4DBD"/>
    <w:rsid w:val="00FC5F9D"/>
    <w:rsid w:val="00FC614F"/>
    <w:rsid w:val="00FC6205"/>
    <w:rsid w:val="00FC6818"/>
    <w:rsid w:val="00FC6D9F"/>
    <w:rsid w:val="00FC7826"/>
    <w:rsid w:val="00FD0B59"/>
    <w:rsid w:val="00FD100A"/>
    <w:rsid w:val="00FD191B"/>
    <w:rsid w:val="00FD1DA0"/>
    <w:rsid w:val="00FD30AB"/>
    <w:rsid w:val="00FD360E"/>
    <w:rsid w:val="00FD3A5B"/>
    <w:rsid w:val="00FD43F7"/>
    <w:rsid w:val="00FD4899"/>
    <w:rsid w:val="00FD49EF"/>
    <w:rsid w:val="00FD4D1F"/>
    <w:rsid w:val="00FD4F34"/>
    <w:rsid w:val="00FD5139"/>
    <w:rsid w:val="00FD58D0"/>
    <w:rsid w:val="00FD5961"/>
    <w:rsid w:val="00FE04AF"/>
    <w:rsid w:val="00FE1EB7"/>
    <w:rsid w:val="00FE2CFC"/>
    <w:rsid w:val="00FE2EDA"/>
    <w:rsid w:val="00FE3221"/>
    <w:rsid w:val="00FE3AC2"/>
    <w:rsid w:val="00FE4D4A"/>
    <w:rsid w:val="00FE5185"/>
    <w:rsid w:val="00FE5857"/>
    <w:rsid w:val="00FE66B6"/>
    <w:rsid w:val="00FE692C"/>
    <w:rsid w:val="00FE6FBA"/>
    <w:rsid w:val="00FE7714"/>
    <w:rsid w:val="00FE7F0C"/>
    <w:rsid w:val="00FF0973"/>
    <w:rsid w:val="00FF18CC"/>
    <w:rsid w:val="00FF235F"/>
    <w:rsid w:val="00FF287C"/>
    <w:rsid w:val="00FF3CA1"/>
    <w:rsid w:val="00FF4465"/>
    <w:rsid w:val="00FF4543"/>
    <w:rsid w:val="00FF4BAB"/>
    <w:rsid w:val="00FF4CD5"/>
    <w:rsid w:val="00FF4F81"/>
    <w:rsid w:val="00FF5092"/>
    <w:rsid w:val="00FF5710"/>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
    <w:uiPriority w:val="99"/>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626811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843625-459A-452C-8B8B-7686D30B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Pages>
  <Words>4498</Words>
  <Characters>2564</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Kohēzijas politikas Eiropas Savienības fondu investīciju aktualitātēm līdz 2018. gada 31. decembrim un 2019. gada februāra ikmēneša operatīvā informācija</vt:lpstr>
      <vt:lpstr/>
    </vt:vector>
  </TitlesOfParts>
  <Company>Finanšu ministrija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Kohēzijas politikas Eiropas Savienības fondu investīciju aktualitātēm līdz 2018. gada 31. decembrim un 2019. gada februāra ikmēneša operatīvā informācija</dc:title>
  <dc:subject>Protokollēmums</dc:subject>
  <dc:creator>Diāna Rancāne</dc:creator>
  <cp:keywords/>
  <dc:description>Rancāne, 67095485_x000d_
Diana.Rancane@fm.gov.lv</dc:description>
  <cp:lastModifiedBy>Diāna Rancāne</cp:lastModifiedBy>
  <cp:revision>178</cp:revision>
  <cp:lastPrinted>2019-02-25T07:41:00Z</cp:lastPrinted>
  <dcterms:created xsi:type="dcterms:W3CDTF">2019-01-22T21:44:00Z</dcterms:created>
  <dcterms:modified xsi:type="dcterms:W3CDTF">2019-02-27T06:32:00Z</dcterms:modified>
</cp:coreProperties>
</file>