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8AD00" w14:textId="77777777" w:rsidR="00894C55" w:rsidRPr="007962EA" w:rsidRDefault="000C0CD3"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7962EA">
        <w:rPr>
          <w:rFonts w:ascii="Times New Roman" w:eastAsia="Times New Roman" w:hAnsi="Times New Roman" w:cs="Times New Roman"/>
          <w:b/>
          <w:bCs/>
          <w:sz w:val="28"/>
          <w:szCs w:val="24"/>
          <w:lang w:eastAsia="lv-LV"/>
        </w:rPr>
        <w:t>Ministru kabineta noteikumu “</w:t>
      </w:r>
      <w:r w:rsidR="00CF6EA3" w:rsidRPr="007962EA">
        <w:rPr>
          <w:rFonts w:ascii="Times New Roman" w:hAnsi="Times New Roman" w:cs="Times New Roman"/>
          <w:b/>
          <w:bCs/>
          <w:sz w:val="28"/>
          <w:szCs w:val="28"/>
        </w:rPr>
        <w:t>Noteikumi par tehnisk</w:t>
      </w:r>
      <w:r w:rsidR="0043652A" w:rsidRPr="007962EA">
        <w:rPr>
          <w:rFonts w:ascii="Times New Roman" w:hAnsi="Times New Roman" w:cs="Times New Roman"/>
          <w:b/>
          <w:bCs/>
          <w:sz w:val="28"/>
          <w:szCs w:val="28"/>
        </w:rPr>
        <w:t>o</w:t>
      </w:r>
      <w:r w:rsidR="00CF6EA3" w:rsidRPr="007962EA">
        <w:rPr>
          <w:rFonts w:ascii="Times New Roman" w:hAnsi="Times New Roman" w:cs="Times New Roman"/>
          <w:b/>
          <w:bCs/>
          <w:sz w:val="28"/>
          <w:szCs w:val="28"/>
        </w:rPr>
        <w:t xml:space="preserve"> </w:t>
      </w:r>
      <w:r w:rsidR="0043652A" w:rsidRPr="007962EA">
        <w:rPr>
          <w:rFonts w:ascii="Times New Roman" w:hAnsi="Times New Roman" w:cs="Times New Roman"/>
          <w:b/>
          <w:bCs/>
          <w:sz w:val="28"/>
          <w:szCs w:val="28"/>
        </w:rPr>
        <w:t>specifikāciju</w:t>
      </w:r>
      <w:r w:rsidR="00CF6EA3" w:rsidRPr="007962EA">
        <w:rPr>
          <w:rFonts w:ascii="Times New Roman" w:hAnsi="Times New Roman" w:cs="Times New Roman"/>
          <w:b/>
          <w:bCs/>
          <w:sz w:val="28"/>
          <w:szCs w:val="28"/>
        </w:rPr>
        <w:t xml:space="preserve"> šaujamieroča pārveidošanai par salūtieroci (akustisko ieroci) un </w:t>
      </w:r>
      <w:proofErr w:type="spellStart"/>
      <w:r w:rsidR="00CF6EA3" w:rsidRPr="007962EA">
        <w:rPr>
          <w:rFonts w:ascii="Times New Roman" w:hAnsi="Times New Roman" w:cs="Times New Roman"/>
          <w:b/>
          <w:bCs/>
          <w:sz w:val="28"/>
          <w:szCs w:val="28"/>
        </w:rPr>
        <w:t>salūtieroča</w:t>
      </w:r>
      <w:proofErr w:type="spellEnd"/>
      <w:r w:rsidR="00CF6EA3" w:rsidRPr="007962EA">
        <w:rPr>
          <w:rFonts w:ascii="Times New Roman" w:hAnsi="Times New Roman" w:cs="Times New Roman"/>
          <w:b/>
          <w:bCs/>
          <w:sz w:val="28"/>
          <w:szCs w:val="28"/>
        </w:rPr>
        <w:t xml:space="preserve"> (akustiskā ieroča) apliecinājuma izsniegšanas, reģistrēšanas un valsts nodevas maksāšanas kārtību un apmēru</w:t>
      </w:r>
      <w:r w:rsidRPr="007962EA">
        <w:rPr>
          <w:rFonts w:ascii="Times New Roman" w:eastAsia="Times New Roman" w:hAnsi="Times New Roman" w:cs="Times New Roman"/>
          <w:b/>
          <w:bCs/>
          <w:sz w:val="28"/>
          <w:szCs w:val="24"/>
          <w:lang w:eastAsia="lv-LV"/>
        </w:rPr>
        <w:t>”</w:t>
      </w:r>
      <w:r w:rsidR="00894C55" w:rsidRPr="007962EA">
        <w:rPr>
          <w:rFonts w:ascii="Times New Roman" w:eastAsia="Times New Roman" w:hAnsi="Times New Roman" w:cs="Times New Roman"/>
          <w:b/>
          <w:bCs/>
          <w:sz w:val="28"/>
          <w:szCs w:val="24"/>
          <w:lang w:eastAsia="lv-LV"/>
        </w:rPr>
        <w:t xml:space="preserve"> projekta</w:t>
      </w:r>
      <w:r w:rsidR="003B0BF9" w:rsidRPr="007962EA">
        <w:rPr>
          <w:rFonts w:ascii="Times New Roman" w:eastAsia="Times New Roman" w:hAnsi="Times New Roman" w:cs="Times New Roman"/>
          <w:b/>
          <w:bCs/>
          <w:sz w:val="28"/>
          <w:szCs w:val="24"/>
          <w:lang w:eastAsia="lv-LV"/>
        </w:rPr>
        <w:br/>
      </w:r>
      <w:r w:rsidR="00894C55" w:rsidRPr="007962EA">
        <w:rPr>
          <w:rFonts w:ascii="Times New Roman" w:eastAsia="Times New Roman" w:hAnsi="Times New Roman" w:cs="Times New Roman"/>
          <w:b/>
          <w:bCs/>
          <w:sz w:val="28"/>
          <w:szCs w:val="24"/>
          <w:lang w:eastAsia="lv-LV"/>
        </w:rPr>
        <w:t>sākotnējās ietekmes novērtējuma ziņojums (anotācija)</w:t>
      </w:r>
    </w:p>
    <w:p w14:paraId="0E0D1AF6" w14:textId="77777777" w:rsidR="006F7AFC" w:rsidRPr="007962EA" w:rsidRDefault="006F7AFC"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F7AFC" w:rsidRPr="007962EA" w14:paraId="7BCBCAAD" w14:textId="77777777" w:rsidTr="00DF3F8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ECBCEDD" w14:textId="77777777" w:rsidR="006F7AFC" w:rsidRPr="007962EA" w:rsidRDefault="006F7AFC" w:rsidP="00DF3F84">
            <w:pPr>
              <w:spacing w:after="0" w:line="240" w:lineRule="auto"/>
              <w:rPr>
                <w:rFonts w:ascii="Times New Roman" w:eastAsia="Times New Roman" w:hAnsi="Times New Roman" w:cs="Times New Roman"/>
                <w:b/>
                <w:bCs/>
                <w:iCs/>
                <w:color w:val="414142"/>
                <w:sz w:val="24"/>
                <w:szCs w:val="24"/>
                <w:lang w:val="sv-SE" w:eastAsia="lv-LV"/>
              </w:rPr>
            </w:pPr>
            <w:r w:rsidRPr="007962EA">
              <w:rPr>
                <w:rFonts w:ascii="Times New Roman" w:eastAsia="Times New Roman" w:hAnsi="Times New Roman" w:cs="Times New Roman"/>
                <w:b/>
                <w:bCs/>
                <w:iCs/>
                <w:color w:val="414142"/>
                <w:sz w:val="24"/>
                <w:szCs w:val="24"/>
                <w:lang w:val="sv-SE" w:eastAsia="lv-LV"/>
              </w:rPr>
              <w:t>Tiesību akta projekta anotācijas kopsavilkums</w:t>
            </w:r>
          </w:p>
        </w:tc>
      </w:tr>
      <w:tr w:rsidR="006F7AFC" w:rsidRPr="007962EA" w14:paraId="46DAD8E6" w14:textId="77777777" w:rsidTr="006F7AF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42B393F" w14:textId="77777777" w:rsidR="006F7AFC" w:rsidRPr="007962EA" w:rsidRDefault="006F7AFC" w:rsidP="00DF3F84">
            <w:pPr>
              <w:spacing w:after="0" w:line="240" w:lineRule="auto"/>
              <w:rPr>
                <w:rFonts w:ascii="Times New Roman" w:eastAsia="Times New Roman" w:hAnsi="Times New Roman" w:cs="Times New Roman"/>
                <w:iCs/>
                <w:color w:val="414142"/>
                <w:sz w:val="24"/>
                <w:szCs w:val="24"/>
                <w:lang w:val="sv-SE" w:eastAsia="lv-LV"/>
              </w:rPr>
            </w:pPr>
            <w:r w:rsidRPr="007962EA">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52A9A2B4" w14:textId="77777777" w:rsidR="00726790" w:rsidRPr="007962EA" w:rsidRDefault="00726790" w:rsidP="00726790">
            <w:pPr>
              <w:spacing w:after="0" w:line="240" w:lineRule="auto"/>
              <w:ind w:firstLine="394"/>
              <w:jc w:val="both"/>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val="sv-SE" w:eastAsia="lv-LV"/>
              </w:rPr>
              <w:t xml:space="preserve">Projekta izstrādes mērķis – </w:t>
            </w:r>
            <w:r w:rsidRPr="007962EA">
              <w:rPr>
                <w:rFonts w:ascii="Times New Roman" w:eastAsia="Times New Roman" w:hAnsi="Times New Roman" w:cs="Times New Roman"/>
                <w:iCs/>
                <w:sz w:val="24"/>
                <w:szCs w:val="24"/>
                <w:lang w:eastAsia="lv-LV"/>
              </w:rPr>
              <w:t xml:space="preserve">noteikt tehnisko specifikāciju šaujamieroča pārveidošanai par salūtieroci (akustisko ieroci), proti, noteikt tās minimālās tehniskās prasības, kurām jāatbilst </w:t>
            </w:r>
            <w:proofErr w:type="spellStart"/>
            <w:r w:rsidRPr="007962EA">
              <w:rPr>
                <w:rFonts w:ascii="Times New Roman" w:eastAsia="Times New Roman" w:hAnsi="Times New Roman" w:cs="Times New Roman"/>
                <w:iCs/>
                <w:sz w:val="24"/>
                <w:szCs w:val="24"/>
                <w:lang w:eastAsia="lv-LV"/>
              </w:rPr>
              <w:t>salūtierocim</w:t>
            </w:r>
            <w:proofErr w:type="spellEnd"/>
            <w:r w:rsidRPr="007962EA">
              <w:rPr>
                <w:rFonts w:ascii="Times New Roman" w:eastAsia="Times New Roman" w:hAnsi="Times New Roman" w:cs="Times New Roman"/>
                <w:iCs/>
                <w:sz w:val="24"/>
                <w:szCs w:val="24"/>
                <w:lang w:eastAsia="lv-LV"/>
              </w:rPr>
              <w:t xml:space="preserve"> (akustiskajam ierocim), kā arī noteikt </w:t>
            </w:r>
            <w:proofErr w:type="spellStart"/>
            <w:r w:rsidRPr="007962EA">
              <w:rPr>
                <w:rFonts w:ascii="Times New Roman" w:eastAsia="Times New Roman" w:hAnsi="Times New Roman" w:cs="Times New Roman"/>
                <w:iCs/>
                <w:sz w:val="24"/>
                <w:szCs w:val="24"/>
                <w:lang w:eastAsia="lv-LV"/>
              </w:rPr>
              <w:t>salūtieroča</w:t>
            </w:r>
            <w:proofErr w:type="spellEnd"/>
            <w:r w:rsidRPr="007962EA">
              <w:rPr>
                <w:rFonts w:ascii="Times New Roman" w:eastAsia="Times New Roman" w:hAnsi="Times New Roman" w:cs="Times New Roman"/>
                <w:iCs/>
                <w:sz w:val="24"/>
                <w:szCs w:val="24"/>
                <w:lang w:eastAsia="lv-LV"/>
              </w:rPr>
              <w:t xml:space="preserve"> (akustiskā ieroča) apliecinājuma izsniegšanas un reģistrēšanas kārtību un kārtību un apmēru, kādā maksājama valsts nodeva par </w:t>
            </w:r>
            <w:proofErr w:type="spellStart"/>
            <w:r w:rsidRPr="007962EA">
              <w:rPr>
                <w:rFonts w:ascii="Times New Roman" w:eastAsia="Times New Roman" w:hAnsi="Times New Roman" w:cs="Times New Roman"/>
                <w:iCs/>
                <w:sz w:val="24"/>
                <w:szCs w:val="24"/>
                <w:lang w:eastAsia="lv-LV"/>
              </w:rPr>
              <w:t>salūtieroča</w:t>
            </w:r>
            <w:proofErr w:type="spellEnd"/>
            <w:r w:rsidRPr="007962EA">
              <w:rPr>
                <w:rFonts w:ascii="Times New Roman" w:eastAsia="Times New Roman" w:hAnsi="Times New Roman" w:cs="Times New Roman"/>
                <w:iCs/>
                <w:sz w:val="24"/>
                <w:szCs w:val="24"/>
                <w:lang w:eastAsia="lv-LV"/>
              </w:rPr>
              <w:t xml:space="preserve"> (akustiskā ieroča) apliecinājuma izsniegšanu.</w:t>
            </w:r>
          </w:p>
          <w:p w14:paraId="193FFD08" w14:textId="0BE17C45" w:rsidR="006F7AFC" w:rsidRPr="007962EA" w:rsidRDefault="00726790" w:rsidP="00325A3B">
            <w:pPr>
              <w:spacing w:after="0" w:line="240" w:lineRule="auto"/>
              <w:ind w:firstLine="394"/>
              <w:jc w:val="both"/>
              <w:rPr>
                <w:rFonts w:ascii="Times New Roman" w:eastAsia="Times New Roman" w:hAnsi="Times New Roman" w:cs="Times New Roman"/>
                <w:iCs/>
                <w:sz w:val="24"/>
                <w:szCs w:val="24"/>
                <w:lang w:val="sv-SE" w:eastAsia="lv-LV"/>
              </w:rPr>
            </w:pPr>
            <w:r w:rsidRPr="007962EA">
              <w:rPr>
                <w:rFonts w:ascii="Times New Roman" w:eastAsia="Times New Roman" w:hAnsi="Times New Roman" w:cs="Times New Roman"/>
                <w:iCs/>
                <w:sz w:val="24"/>
                <w:szCs w:val="24"/>
                <w:lang w:eastAsia="lv-LV"/>
              </w:rPr>
              <w:t xml:space="preserve">Projektam jāstājas spēkā vienlaikus ar likumprojektu “Ieroču aprites likums” </w:t>
            </w:r>
            <w:r w:rsidR="00460DF3" w:rsidRPr="007962EA">
              <w:rPr>
                <w:rFonts w:ascii="Times New Roman" w:eastAsia="Times New Roman" w:hAnsi="Times New Roman" w:cs="Times New Roman"/>
                <w:iCs/>
                <w:sz w:val="24"/>
                <w:szCs w:val="24"/>
                <w:lang w:eastAsia="lv-LV"/>
              </w:rPr>
              <w:t xml:space="preserve">(turpmāk – likumprojekts) </w:t>
            </w:r>
            <w:r w:rsidRPr="007962EA">
              <w:rPr>
                <w:rFonts w:ascii="Times New Roman" w:eastAsia="Times New Roman" w:hAnsi="Times New Roman" w:cs="Times New Roman"/>
                <w:iCs/>
                <w:sz w:val="24"/>
                <w:szCs w:val="24"/>
                <w:lang w:eastAsia="lv-LV"/>
              </w:rPr>
              <w:t>(</w:t>
            </w:r>
            <w:r w:rsidR="00D97C77" w:rsidRPr="007962EA">
              <w:rPr>
                <w:rFonts w:ascii="Times New Roman" w:eastAsia="Times New Roman" w:hAnsi="Times New Roman" w:cs="Times New Roman"/>
                <w:iCs/>
                <w:sz w:val="24"/>
                <w:szCs w:val="24"/>
                <w:lang w:eastAsia="lv-LV"/>
              </w:rPr>
              <w:t>201</w:t>
            </w:r>
            <w:r w:rsidR="00555695" w:rsidRPr="007962EA">
              <w:rPr>
                <w:rFonts w:ascii="Times New Roman" w:eastAsia="Times New Roman" w:hAnsi="Times New Roman" w:cs="Times New Roman"/>
                <w:iCs/>
                <w:sz w:val="24"/>
                <w:szCs w:val="24"/>
                <w:lang w:eastAsia="lv-LV"/>
              </w:rPr>
              <w:t>9</w:t>
            </w:r>
            <w:r w:rsidR="00D97C77" w:rsidRPr="007962EA">
              <w:rPr>
                <w:rFonts w:ascii="Times New Roman" w:eastAsia="Times New Roman" w:hAnsi="Times New Roman" w:cs="Times New Roman"/>
                <w:iCs/>
                <w:sz w:val="24"/>
                <w:szCs w:val="24"/>
                <w:lang w:eastAsia="lv-LV"/>
              </w:rPr>
              <w:t xml:space="preserve">. gada </w:t>
            </w:r>
            <w:r w:rsidR="00EF0E95">
              <w:rPr>
                <w:rFonts w:ascii="Times New Roman" w:eastAsia="Times New Roman" w:hAnsi="Times New Roman" w:cs="Times New Roman"/>
                <w:iCs/>
                <w:sz w:val="24"/>
                <w:szCs w:val="24"/>
                <w:lang w:eastAsia="lv-LV"/>
              </w:rPr>
              <w:t>14. martā</w:t>
            </w:r>
            <w:r w:rsidR="00D97C77" w:rsidRPr="007962EA">
              <w:rPr>
                <w:rFonts w:ascii="Times New Roman" w:eastAsia="Times New Roman" w:hAnsi="Times New Roman" w:cs="Times New Roman"/>
                <w:iCs/>
                <w:sz w:val="24"/>
                <w:szCs w:val="24"/>
                <w:lang w:eastAsia="lv-LV"/>
              </w:rPr>
              <w:t xml:space="preserve"> Saeimā pieņemts </w:t>
            </w:r>
            <w:r w:rsidR="00325A3B">
              <w:rPr>
                <w:rFonts w:ascii="Times New Roman" w:eastAsia="Times New Roman" w:hAnsi="Times New Roman" w:cs="Times New Roman"/>
                <w:iCs/>
                <w:sz w:val="24"/>
                <w:szCs w:val="24"/>
                <w:lang w:eastAsia="lv-LV"/>
              </w:rPr>
              <w:t>3</w:t>
            </w:r>
            <w:r w:rsidR="00D97C77" w:rsidRPr="007962EA">
              <w:rPr>
                <w:rFonts w:ascii="Times New Roman" w:eastAsia="Times New Roman" w:hAnsi="Times New Roman" w:cs="Times New Roman"/>
                <w:iCs/>
                <w:sz w:val="24"/>
                <w:szCs w:val="24"/>
                <w:lang w:eastAsia="lv-LV"/>
              </w:rPr>
              <w:t>. lasījumā; Nr. 55/Lp1</w:t>
            </w:r>
            <w:r w:rsidR="00247423" w:rsidRPr="007962EA">
              <w:rPr>
                <w:rFonts w:ascii="Times New Roman" w:eastAsia="Times New Roman" w:hAnsi="Times New Roman" w:cs="Times New Roman"/>
                <w:iCs/>
                <w:sz w:val="24"/>
                <w:szCs w:val="24"/>
                <w:lang w:eastAsia="lv-LV"/>
              </w:rPr>
              <w:t>3</w:t>
            </w:r>
            <w:r w:rsidRPr="007962EA">
              <w:rPr>
                <w:rFonts w:ascii="Times New Roman" w:eastAsia="Times New Roman" w:hAnsi="Times New Roman" w:cs="Times New Roman"/>
                <w:iCs/>
                <w:sz w:val="24"/>
                <w:szCs w:val="24"/>
                <w:lang w:eastAsia="lv-LV"/>
              </w:rPr>
              <w:t>).</w:t>
            </w:r>
            <w:r w:rsidRPr="007962EA">
              <w:rPr>
                <w:rFonts w:ascii="Times New Roman" w:eastAsia="Times New Roman" w:hAnsi="Times New Roman" w:cs="Times New Roman"/>
                <w:iCs/>
                <w:sz w:val="24"/>
                <w:szCs w:val="24"/>
                <w:lang w:val="sv-SE" w:eastAsia="lv-LV"/>
              </w:rPr>
              <w:t xml:space="preserve"> </w:t>
            </w:r>
          </w:p>
        </w:tc>
      </w:tr>
    </w:tbl>
    <w:p w14:paraId="726E859D" w14:textId="77777777" w:rsidR="006F7AFC" w:rsidRPr="007962EA" w:rsidRDefault="006F7AFC"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62EA" w14:paraId="1D0840B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A572A8E" w14:textId="77777777" w:rsidR="00655F2C" w:rsidRPr="007962E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962EA">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7962EA" w14:paraId="1368D1D8" w14:textId="77777777" w:rsidTr="006F7AF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A83A25" w14:textId="77777777" w:rsidR="00655F2C"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0CB9314" w14:textId="77777777"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0CD646DA" w14:textId="37DCA4FC" w:rsidR="00E5323B" w:rsidRPr="007962EA" w:rsidRDefault="0035124A" w:rsidP="00ED47AD">
            <w:pPr>
              <w:spacing w:after="0" w:line="240" w:lineRule="auto"/>
              <w:ind w:firstLine="394"/>
              <w:jc w:val="both"/>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Likumprojekt</w:t>
            </w:r>
            <w:r w:rsidR="00ED47AD" w:rsidRPr="007962EA">
              <w:rPr>
                <w:rFonts w:ascii="Times New Roman" w:eastAsia="Times New Roman" w:hAnsi="Times New Roman" w:cs="Times New Roman"/>
                <w:iCs/>
                <w:sz w:val="24"/>
                <w:szCs w:val="24"/>
                <w:lang w:eastAsia="lv-LV"/>
              </w:rPr>
              <w:t xml:space="preserve">a </w:t>
            </w:r>
            <w:r w:rsidRPr="007962EA">
              <w:rPr>
                <w:rFonts w:ascii="Times New Roman" w:eastAsia="Times New Roman" w:hAnsi="Times New Roman" w:cs="Times New Roman"/>
                <w:iCs/>
                <w:sz w:val="24"/>
                <w:szCs w:val="24"/>
                <w:lang w:eastAsia="lv-LV"/>
              </w:rPr>
              <w:t>93.</w:t>
            </w:r>
            <w:r w:rsidR="00ED47AD" w:rsidRPr="007962EA">
              <w:rPr>
                <w:rFonts w:ascii="Times New Roman" w:eastAsia="Times New Roman" w:hAnsi="Times New Roman" w:cs="Times New Roman"/>
                <w:iCs/>
                <w:sz w:val="24"/>
                <w:szCs w:val="24"/>
                <w:lang w:eastAsia="lv-LV"/>
              </w:rPr>
              <w:t> </w:t>
            </w:r>
            <w:r w:rsidRPr="007962EA">
              <w:rPr>
                <w:rFonts w:ascii="Times New Roman" w:eastAsia="Times New Roman" w:hAnsi="Times New Roman" w:cs="Times New Roman"/>
                <w:iCs/>
                <w:sz w:val="24"/>
                <w:szCs w:val="24"/>
                <w:lang w:eastAsia="lv-LV"/>
              </w:rPr>
              <w:t>pant</w:t>
            </w:r>
            <w:r w:rsidR="0043652A" w:rsidRPr="007962EA">
              <w:rPr>
                <w:rFonts w:ascii="Times New Roman" w:eastAsia="Times New Roman" w:hAnsi="Times New Roman" w:cs="Times New Roman"/>
                <w:iCs/>
                <w:sz w:val="24"/>
                <w:szCs w:val="24"/>
                <w:lang w:eastAsia="lv-LV"/>
              </w:rPr>
              <w:t>a pirmā un otrā daļa</w:t>
            </w:r>
            <w:r w:rsidR="0016048C" w:rsidRPr="007962EA">
              <w:rPr>
                <w:rFonts w:ascii="Times New Roman" w:eastAsia="Times New Roman" w:hAnsi="Times New Roman" w:cs="Times New Roman"/>
                <w:iCs/>
                <w:sz w:val="24"/>
                <w:szCs w:val="24"/>
                <w:lang w:eastAsia="lv-LV"/>
              </w:rPr>
              <w:t xml:space="preserve">, kas </w:t>
            </w:r>
            <w:r w:rsidR="00635311" w:rsidRPr="007962EA">
              <w:rPr>
                <w:rFonts w:ascii="Times New Roman" w:eastAsia="Times New Roman" w:hAnsi="Times New Roman" w:cs="Times New Roman"/>
                <w:iCs/>
                <w:sz w:val="24"/>
                <w:szCs w:val="24"/>
                <w:lang w:eastAsia="lv-LV"/>
              </w:rPr>
              <w:t>paredz noteikt</w:t>
            </w:r>
            <w:r w:rsidR="0016048C" w:rsidRPr="007962EA">
              <w:rPr>
                <w:rFonts w:ascii="Times New Roman" w:eastAsia="Times New Roman" w:hAnsi="Times New Roman" w:cs="Times New Roman"/>
                <w:iCs/>
                <w:sz w:val="24"/>
                <w:szCs w:val="24"/>
                <w:lang w:eastAsia="lv-LV"/>
              </w:rPr>
              <w:t>, ka: 1) tehnisko specifikāciju šaujamieroča pārveidošanai par salūtieroci (akustisko ieroci) nosaka</w:t>
            </w:r>
            <w:r w:rsidRPr="007962EA">
              <w:rPr>
                <w:rFonts w:ascii="Times New Roman" w:eastAsia="Times New Roman" w:hAnsi="Times New Roman" w:cs="Times New Roman"/>
                <w:iCs/>
                <w:sz w:val="24"/>
                <w:szCs w:val="24"/>
                <w:lang w:eastAsia="lv-LV"/>
              </w:rPr>
              <w:t xml:space="preserve"> Mini</w:t>
            </w:r>
            <w:r w:rsidR="00E9042F" w:rsidRPr="007962EA">
              <w:rPr>
                <w:rFonts w:ascii="Times New Roman" w:eastAsia="Times New Roman" w:hAnsi="Times New Roman" w:cs="Times New Roman"/>
                <w:iCs/>
                <w:sz w:val="24"/>
                <w:szCs w:val="24"/>
                <w:lang w:eastAsia="lv-LV"/>
              </w:rPr>
              <w:t>s</w:t>
            </w:r>
            <w:r w:rsidRPr="007962EA">
              <w:rPr>
                <w:rFonts w:ascii="Times New Roman" w:eastAsia="Times New Roman" w:hAnsi="Times New Roman" w:cs="Times New Roman"/>
                <w:iCs/>
                <w:sz w:val="24"/>
                <w:szCs w:val="24"/>
                <w:lang w:eastAsia="lv-LV"/>
              </w:rPr>
              <w:t xml:space="preserve">tru </w:t>
            </w:r>
            <w:r w:rsidR="00E9042F" w:rsidRPr="007962EA">
              <w:rPr>
                <w:rFonts w:ascii="Times New Roman" w:eastAsia="Times New Roman" w:hAnsi="Times New Roman" w:cs="Times New Roman"/>
                <w:iCs/>
                <w:sz w:val="24"/>
                <w:szCs w:val="24"/>
                <w:lang w:eastAsia="lv-LV"/>
              </w:rPr>
              <w:t>kabinet</w:t>
            </w:r>
            <w:r w:rsidR="0016048C" w:rsidRPr="007962EA">
              <w:rPr>
                <w:rFonts w:ascii="Times New Roman" w:eastAsia="Times New Roman" w:hAnsi="Times New Roman" w:cs="Times New Roman"/>
                <w:iCs/>
                <w:sz w:val="24"/>
                <w:szCs w:val="24"/>
                <w:lang w:eastAsia="lv-LV"/>
              </w:rPr>
              <w:t xml:space="preserve">s, 2) kārtību, kādā tiek izsniegts </w:t>
            </w:r>
            <w:r w:rsidR="0034597B" w:rsidRPr="007962EA">
              <w:rPr>
                <w:rFonts w:ascii="Times New Roman" w:eastAsia="Times New Roman" w:hAnsi="Times New Roman" w:cs="Times New Roman"/>
                <w:iCs/>
                <w:sz w:val="24"/>
                <w:szCs w:val="24"/>
                <w:lang w:eastAsia="lv-LV"/>
              </w:rPr>
              <w:t xml:space="preserve">un reģistrēts </w:t>
            </w:r>
            <w:proofErr w:type="spellStart"/>
            <w:r w:rsidR="0016048C" w:rsidRPr="007962EA">
              <w:rPr>
                <w:rFonts w:ascii="Times New Roman" w:eastAsia="Times New Roman" w:hAnsi="Times New Roman" w:cs="Times New Roman"/>
                <w:iCs/>
                <w:sz w:val="24"/>
                <w:szCs w:val="24"/>
                <w:lang w:eastAsia="lv-LV"/>
              </w:rPr>
              <w:t>salūtieroča</w:t>
            </w:r>
            <w:proofErr w:type="spellEnd"/>
            <w:r w:rsidR="0016048C" w:rsidRPr="007962EA">
              <w:rPr>
                <w:rFonts w:ascii="Times New Roman" w:eastAsia="Times New Roman" w:hAnsi="Times New Roman" w:cs="Times New Roman"/>
                <w:iCs/>
                <w:sz w:val="24"/>
                <w:szCs w:val="24"/>
                <w:lang w:eastAsia="lv-LV"/>
              </w:rPr>
              <w:t xml:space="preserve"> (akustiskā ieroča) apliecinājums, kā arī kārtību un apmēru, kādā maksājama valsts nodeva par </w:t>
            </w:r>
            <w:proofErr w:type="spellStart"/>
            <w:r w:rsidR="0016048C" w:rsidRPr="007962EA">
              <w:rPr>
                <w:rFonts w:ascii="Times New Roman" w:eastAsia="Times New Roman" w:hAnsi="Times New Roman" w:cs="Times New Roman"/>
                <w:iCs/>
                <w:sz w:val="24"/>
                <w:szCs w:val="24"/>
                <w:lang w:eastAsia="lv-LV"/>
              </w:rPr>
              <w:t>salūtieroča</w:t>
            </w:r>
            <w:proofErr w:type="spellEnd"/>
            <w:r w:rsidR="0016048C" w:rsidRPr="007962EA">
              <w:rPr>
                <w:rFonts w:ascii="Times New Roman" w:eastAsia="Times New Roman" w:hAnsi="Times New Roman" w:cs="Times New Roman"/>
                <w:iCs/>
                <w:sz w:val="24"/>
                <w:szCs w:val="24"/>
                <w:lang w:eastAsia="lv-LV"/>
              </w:rPr>
              <w:t xml:space="preserve"> (akustiskā ieroča) apliecinājuma izsniegšanu, nosaka Ministru kabinets. </w:t>
            </w:r>
            <w:r w:rsidR="007F1E33" w:rsidRPr="007962EA">
              <w:rPr>
                <w:rFonts w:ascii="Times New Roman" w:eastAsia="Times New Roman" w:hAnsi="Times New Roman" w:cs="Times New Roman"/>
                <w:iCs/>
                <w:sz w:val="24"/>
                <w:szCs w:val="24"/>
                <w:lang w:eastAsia="lv-LV"/>
              </w:rPr>
              <w:t xml:space="preserve"> </w:t>
            </w:r>
          </w:p>
        </w:tc>
      </w:tr>
      <w:tr w:rsidR="00E5323B" w:rsidRPr="007962EA" w14:paraId="0AC0F68A" w14:textId="77777777" w:rsidTr="006F7AF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470B3C" w14:textId="77777777" w:rsidR="00655F2C"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B86C661" w14:textId="77777777"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3C7538F3" w14:textId="77777777" w:rsidR="00352503" w:rsidRPr="007962EA" w:rsidRDefault="0043226B" w:rsidP="006D4C1C">
            <w:pPr>
              <w:spacing w:after="0" w:line="240" w:lineRule="auto"/>
              <w:ind w:firstLine="394"/>
              <w:jc w:val="both"/>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Ieroču un speciālo līdzekļu aprites likumā nav iekļauts termins “salūtierocis (akustiskais ieroci</w:t>
            </w:r>
            <w:r w:rsidR="00325DF5" w:rsidRPr="007962EA">
              <w:rPr>
                <w:rFonts w:ascii="Times New Roman" w:eastAsia="Times New Roman" w:hAnsi="Times New Roman" w:cs="Times New Roman"/>
                <w:iCs/>
                <w:sz w:val="24"/>
                <w:szCs w:val="24"/>
                <w:lang w:eastAsia="lv-LV"/>
              </w:rPr>
              <w:t>s</w:t>
            </w:r>
            <w:r w:rsidRPr="007962EA">
              <w:rPr>
                <w:rFonts w:ascii="Times New Roman" w:eastAsia="Times New Roman" w:hAnsi="Times New Roman" w:cs="Times New Roman"/>
                <w:iCs/>
                <w:sz w:val="24"/>
                <w:szCs w:val="24"/>
                <w:lang w:eastAsia="lv-LV"/>
              </w:rPr>
              <w:t xml:space="preserve">)”, tādējādi spēkā esošie normatīvie akti nenoteic </w:t>
            </w:r>
            <w:proofErr w:type="spellStart"/>
            <w:r w:rsidRPr="007962EA">
              <w:rPr>
                <w:rFonts w:ascii="Times New Roman" w:eastAsia="Times New Roman" w:hAnsi="Times New Roman" w:cs="Times New Roman"/>
                <w:iCs/>
                <w:sz w:val="24"/>
                <w:szCs w:val="24"/>
                <w:lang w:eastAsia="lv-LV"/>
              </w:rPr>
              <w:t>salūtieroču</w:t>
            </w:r>
            <w:proofErr w:type="spellEnd"/>
            <w:r w:rsidRPr="007962EA">
              <w:rPr>
                <w:rFonts w:ascii="Times New Roman" w:eastAsia="Times New Roman" w:hAnsi="Times New Roman" w:cs="Times New Roman"/>
                <w:iCs/>
                <w:sz w:val="24"/>
                <w:szCs w:val="24"/>
                <w:lang w:eastAsia="lv-LV"/>
              </w:rPr>
              <w:t xml:space="preserve"> (akustisko ieroču) </w:t>
            </w:r>
            <w:r w:rsidR="00851455" w:rsidRPr="007962EA">
              <w:rPr>
                <w:rFonts w:ascii="Times New Roman" w:eastAsia="Times New Roman" w:hAnsi="Times New Roman" w:cs="Times New Roman"/>
                <w:iCs/>
                <w:sz w:val="24"/>
                <w:szCs w:val="24"/>
                <w:lang w:eastAsia="lv-LV"/>
              </w:rPr>
              <w:t xml:space="preserve">apriti, tai skaitā to </w:t>
            </w:r>
            <w:r w:rsidRPr="007962EA">
              <w:rPr>
                <w:rFonts w:ascii="Times New Roman" w:eastAsia="Times New Roman" w:hAnsi="Times New Roman" w:cs="Times New Roman"/>
                <w:iCs/>
                <w:sz w:val="24"/>
                <w:szCs w:val="24"/>
                <w:lang w:eastAsia="lv-LV"/>
              </w:rPr>
              <w:t>konstrukcijas īpatnības</w:t>
            </w:r>
            <w:r w:rsidR="00851455" w:rsidRPr="007962EA">
              <w:rPr>
                <w:rFonts w:ascii="Times New Roman" w:eastAsia="Times New Roman" w:hAnsi="Times New Roman" w:cs="Times New Roman"/>
                <w:iCs/>
                <w:sz w:val="24"/>
                <w:szCs w:val="24"/>
                <w:lang w:eastAsia="lv-LV"/>
              </w:rPr>
              <w:t xml:space="preserve"> un</w:t>
            </w:r>
            <w:r w:rsidRPr="007962EA">
              <w:rPr>
                <w:rFonts w:ascii="Times New Roman" w:eastAsia="Times New Roman" w:hAnsi="Times New Roman" w:cs="Times New Roman"/>
                <w:iCs/>
                <w:sz w:val="24"/>
                <w:szCs w:val="24"/>
                <w:lang w:eastAsia="lv-LV"/>
              </w:rPr>
              <w:t xml:space="preserve"> uzskaiti.</w:t>
            </w:r>
          </w:p>
          <w:p w14:paraId="7816A794" w14:textId="26043AE4" w:rsidR="00582929" w:rsidRPr="007962EA" w:rsidRDefault="00352503" w:rsidP="006D4C1C">
            <w:pPr>
              <w:spacing w:after="0" w:line="240" w:lineRule="auto"/>
              <w:ind w:firstLine="394"/>
              <w:jc w:val="both"/>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 xml:space="preserve">Lai Latvijas nacionālajos normatīvajos aktos pārņemtu Eiropas Parlamenta un Padomes 2017.gada 17.maija Direktīvas (ES) 2017/853, ar ko groza Padomes Direktīvu 91/477/EEK par ieroču iegādes un glabāšanas kontroli, prasības, nodrošinot Latvijas ieroču aprites nosacījumu harmonizāciju ar citām Eiropas Savienības dalībvalstīm un Eiropas Ekonomikas Zonas valstīm </w:t>
            </w:r>
            <w:proofErr w:type="spellStart"/>
            <w:r w:rsidRPr="007962EA">
              <w:rPr>
                <w:rFonts w:ascii="Times New Roman" w:eastAsia="Times New Roman" w:hAnsi="Times New Roman" w:cs="Times New Roman"/>
                <w:iCs/>
                <w:sz w:val="24"/>
                <w:szCs w:val="24"/>
                <w:lang w:eastAsia="lv-LV"/>
              </w:rPr>
              <w:t>salūtieroču</w:t>
            </w:r>
            <w:proofErr w:type="spellEnd"/>
            <w:r w:rsidRPr="007962EA">
              <w:rPr>
                <w:rFonts w:ascii="Times New Roman" w:eastAsia="Times New Roman" w:hAnsi="Times New Roman" w:cs="Times New Roman"/>
                <w:iCs/>
                <w:sz w:val="24"/>
                <w:szCs w:val="24"/>
                <w:lang w:eastAsia="lv-LV"/>
              </w:rPr>
              <w:t xml:space="preserve"> (akustisko ieroču) aprites regulējumā, l</w:t>
            </w:r>
            <w:r w:rsidR="00A8569B" w:rsidRPr="007962EA">
              <w:rPr>
                <w:rFonts w:ascii="Times New Roman" w:eastAsia="Times New Roman" w:hAnsi="Times New Roman" w:cs="Times New Roman"/>
                <w:iCs/>
                <w:sz w:val="24"/>
                <w:szCs w:val="24"/>
                <w:lang w:eastAsia="lv-LV"/>
              </w:rPr>
              <w:t>ikumprojektā iekļauts jauns termins “salūtierocis (akustiskais ierocis)”</w:t>
            </w:r>
            <w:r w:rsidRPr="007962EA">
              <w:rPr>
                <w:rFonts w:ascii="Times New Roman" w:eastAsia="Times New Roman" w:hAnsi="Times New Roman" w:cs="Times New Roman"/>
                <w:iCs/>
                <w:sz w:val="24"/>
                <w:szCs w:val="24"/>
                <w:lang w:eastAsia="lv-LV"/>
              </w:rPr>
              <w:t xml:space="preserve"> un </w:t>
            </w:r>
            <w:r w:rsidR="00936775" w:rsidRPr="007962EA">
              <w:rPr>
                <w:rFonts w:ascii="Times New Roman" w:eastAsia="Times New Roman" w:hAnsi="Times New Roman" w:cs="Times New Roman"/>
                <w:iCs/>
                <w:sz w:val="24"/>
                <w:szCs w:val="24"/>
                <w:lang w:eastAsia="lv-LV"/>
              </w:rPr>
              <w:t xml:space="preserve">paredzēts deleģējums Ministru kabinetam noteikt tehnisko specifikāciju šaujamieroča pārveidošanai par salūtieroci (akustisko ieroci), kārtību, kādā tiek izsniegts </w:t>
            </w:r>
            <w:r w:rsidR="00E007D0" w:rsidRPr="007962EA">
              <w:rPr>
                <w:rFonts w:ascii="Times New Roman" w:eastAsia="Times New Roman" w:hAnsi="Times New Roman" w:cs="Times New Roman"/>
                <w:iCs/>
                <w:sz w:val="24"/>
                <w:szCs w:val="24"/>
                <w:lang w:eastAsia="lv-LV"/>
              </w:rPr>
              <w:t xml:space="preserve">un reģistrēts </w:t>
            </w:r>
            <w:proofErr w:type="spellStart"/>
            <w:r w:rsidR="00936775" w:rsidRPr="007962EA">
              <w:rPr>
                <w:rFonts w:ascii="Times New Roman" w:eastAsia="Times New Roman" w:hAnsi="Times New Roman" w:cs="Times New Roman"/>
                <w:iCs/>
                <w:sz w:val="24"/>
                <w:szCs w:val="24"/>
                <w:lang w:eastAsia="lv-LV"/>
              </w:rPr>
              <w:t>salūtieroča</w:t>
            </w:r>
            <w:proofErr w:type="spellEnd"/>
            <w:r w:rsidR="00936775" w:rsidRPr="007962EA">
              <w:rPr>
                <w:rFonts w:ascii="Times New Roman" w:eastAsia="Times New Roman" w:hAnsi="Times New Roman" w:cs="Times New Roman"/>
                <w:iCs/>
                <w:sz w:val="24"/>
                <w:szCs w:val="24"/>
                <w:lang w:eastAsia="lv-LV"/>
              </w:rPr>
              <w:t xml:space="preserve"> (akustiskā ieroča) apliecinājums, kā arī kārtību un apmēru, kādā </w:t>
            </w:r>
            <w:r w:rsidR="00936775" w:rsidRPr="007962EA">
              <w:rPr>
                <w:rFonts w:ascii="Times New Roman" w:eastAsia="Times New Roman" w:hAnsi="Times New Roman" w:cs="Times New Roman"/>
                <w:iCs/>
                <w:sz w:val="24"/>
                <w:szCs w:val="24"/>
                <w:lang w:eastAsia="lv-LV"/>
              </w:rPr>
              <w:lastRenderedPageBreak/>
              <w:t xml:space="preserve">maksājama valsts nodeva par </w:t>
            </w:r>
            <w:proofErr w:type="spellStart"/>
            <w:r w:rsidR="00936775" w:rsidRPr="007962EA">
              <w:rPr>
                <w:rFonts w:ascii="Times New Roman" w:eastAsia="Times New Roman" w:hAnsi="Times New Roman" w:cs="Times New Roman"/>
                <w:iCs/>
                <w:sz w:val="24"/>
                <w:szCs w:val="24"/>
                <w:lang w:eastAsia="lv-LV"/>
              </w:rPr>
              <w:t>salūtieroča</w:t>
            </w:r>
            <w:proofErr w:type="spellEnd"/>
            <w:r w:rsidR="00936775" w:rsidRPr="007962EA">
              <w:rPr>
                <w:rFonts w:ascii="Times New Roman" w:eastAsia="Times New Roman" w:hAnsi="Times New Roman" w:cs="Times New Roman"/>
                <w:iCs/>
                <w:sz w:val="24"/>
                <w:szCs w:val="24"/>
                <w:lang w:eastAsia="lv-LV"/>
              </w:rPr>
              <w:t xml:space="preserve"> (akustiskā ieroča) apliecinājuma izsniegšanu.</w:t>
            </w:r>
          </w:p>
          <w:p w14:paraId="49D3B1AB" w14:textId="6466DC8D" w:rsidR="00A075AE" w:rsidRPr="007962EA" w:rsidRDefault="004657C7" w:rsidP="006D4C1C">
            <w:pPr>
              <w:spacing w:after="0" w:line="240" w:lineRule="auto"/>
              <w:ind w:firstLine="394"/>
              <w:jc w:val="both"/>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 xml:space="preserve">Lai novērstu risku, ka pēc šaujamieroča pārveidošanas par salūtieroci </w:t>
            </w:r>
            <w:r w:rsidR="005E0330" w:rsidRPr="007962EA">
              <w:rPr>
                <w:rFonts w:ascii="Times New Roman" w:eastAsia="Times New Roman" w:hAnsi="Times New Roman" w:cs="Times New Roman"/>
                <w:iCs/>
                <w:sz w:val="24"/>
                <w:szCs w:val="24"/>
                <w:lang w:eastAsia="lv-LV"/>
              </w:rPr>
              <w:t xml:space="preserve">(akustisko ieroci) </w:t>
            </w:r>
            <w:r w:rsidRPr="007962EA">
              <w:rPr>
                <w:rFonts w:ascii="Times New Roman" w:eastAsia="Times New Roman" w:hAnsi="Times New Roman" w:cs="Times New Roman"/>
                <w:iCs/>
                <w:sz w:val="24"/>
                <w:szCs w:val="24"/>
                <w:lang w:eastAsia="lv-LV"/>
              </w:rPr>
              <w:t xml:space="preserve">to iespējams izmantot arī kā šaujamieroci </w:t>
            </w:r>
            <w:r w:rsidR="00605EF8" w:rsidRPr="007962EA">
              <w:rPr>
                <w:rFonts w:ascii="Times New Roman" w:eastAsia="Times New Roman" w:hAnsi="Times New Roman" w:cs="Times New Roman"/>
                <w:iCs/>
                <w:sz w:val="24"/>
                <w:szCs w:val="24"/>
                <w:lang w:eastAsia="lv-LV"/>
              </w:rPr>
              <w:t>vai vienkārši</w:t>
            </w:r>
            <w:r w:rsidRPr="007962EA">
              <w:rPr>
                <w:rFonts w:ascii="Times New Roman" w:eastAsia="Times New Roman" w:hAnsi="Times New Roman" w:cs="Times New Roman"/>
                <w:iCs/>
                <w:sz w:val="24"/>
                <w:szCs w:val="24"/>
                <w:lang w:eastAsia="lv-LV"/>
              </w:rPr>
              <w:t xml:space="preserve"> pārveidot par šaujamieroci, </w:t>
            </w:r>
            <w:r w:rsidR="008E6472" w:rsidRPr="007962EA">
              <w:rPr>
                <w:rFonts w:ascii="Times New Roman" w:eastAsia="Times New Roman" w:hAnsi="Times New Roman" w:cs="Times New Roman"/>
                <w:iCs/>
                <w:sz w:val="24"/>
                <w:szCs w:val="24"/>
                <w:lang w:eastAsia="lv-LV"/>
              </w:rPr>
              <w:t>projekts paredz</w:t>
            </w:r>
            <w:r w:rsidRPr="007962EA">
              <w:rPr>
                <w:rFonts w:ascii="Times New Roman" w:eastAsia="Times New Roman" w:hAnsi="Times New Roman" w:cs="Times New Roman"/>
                <w:iCs/>
                <w:sz w:val="24"/>
                <w:szCs w:val="24"/>
                <w:lang w:eastAsia="lv-LV"/>
              </w:rPr>
              <w:t xml:space="preserve"> </w:t>
            </w:r>
            <w:r w:rsidR="008E6472" w:rsidRPr="007962EA">
              <w:rPr>
                <w:rFonts w:ascii="Times New Roman" w:eastAsia="Times New Roman" w:hAnsi="Times New Roman" w:cs="Times New Roman"/>
                <w:iCs/>
                <w:sz w:val="24"/>
                <w:szCs w:val="24"/>
                <w:lang w:eastAsia="lv-LV"/>
              </w:rPr>
              <w:t xml:space="preserve">noteikt </w:t>
            </w:r>
            <w:r w:rsidR="00253159" w:rsidRPr="007962EA">
              <w:rPr>
                <w:rFonts w:ascii="Times New Roman" w:eastAsia="Times New Roman" w:hAnsi="Times New Roman" w:cs="Times New Roman"/>
                <w:iCs/>
                <w:sz w:val="24"/>
                <w:szCs w:val="24"/>
                <w:lang w:eastAsia="lv-LV"/>
              </w:rPr>
              <w:t xml:space="preserve">tehnisko specifikāciju šaujamieroča pārveidošanai par salūtieroci (akustisko ieroci), proti, noteikt tās </w:t>
            </w:r>
            <w:r w:rsidR="00605EF8" w:rsidRPr="007962EA">
              <w:rPr>
                <w:rFonts w:ascii="Times New Roman" w:eastAsia="Times New Roman" w:hAnsi="Times New Roman" w:cs="Times New Roman"/>
                <w:iCs/>
                <w:sz w:val="24"/>
                <w:szCs w:val="24"/>
                <w:lang w:eastAsia="lv-LV"/>
              </w:rPr>
              <w:t>minimālās tehniskās prasības</w:t>
            </w:r>
            <w:r w:rsidR="000A554B" w:rsidRPr="007962EA">
              <w:rPr>
                <w:rFonts w:ascii="Times New Roman" w:eastAsia="Times New Roman" w:hAnsi="Times New Roman" w:cs="Times New Roman"/>
                <w:iCs/>
                <w:sz w:val="24"/>
                <w:szCs w:val="24"/>
                <w:lang w:eastAsia="lv-LV"/>
              </w:rPr>
              <w:t xml:space="preserve">, kurām jāatbilst </w:t>
            </w:r>
            <w:proofErr w:type="spellStart"/>
            <w:r w:rsidRPr="007962EA">
              <w:rPr>
                <w:rFonts w:ascii="Times New Roman" w:eastAsia="Times New Roman" w:hAnsi="Times New Roman" w:cs="Times New Roman"/>
                <w:iCs/>
                <w:sz w:val="24"/>
                <w:szCs w:val="24"/>
                <w:lang w:eastAsia="lv-LV"/>
              </w:rPr>
              <w:t>salūtieroci</w:t>
            </w:r>
            <w:r w:rsidR="00605EF8" w:rsidRPr="007962EA">
              <w:rPr>
                <w:rFonts w:ascii="Times New Roman" w:eastAsia="Times New Roman" w:hAnsi="Times New Roman" w:cs="Times New Roman"/>
                <w:iCs/>
                <w:sz w:val="24"/>
                <w:szCs w:val="24"/>
                <w:lang w:eastAsia="lv-LV"/>
              </w:rPr>
              <w:t>m</w:t>
            </w:r>
            <w:proofErr w:type="spellEnd"/>
            <w:r w:rsidR="001A641D" w:rsidRPr="007962EA">
              <w:rPr>
                <w:rFonts w:ascii="Times New Roman" w:eastAsia="Times New Roman" w:hAnsi="Times New Roman" w:cs="Times New Roman"/>
                <w:iCs/>
                <w:sz w:val="24"/>
                <w:szCs w:val="24"/>
                <w:lang w:eastAsia="lv-LV"/>
              </w:rPr>
              <w:t xml:space="preserve"> (akustiskajam ierocim)</w:t>
            </w:r>
            <w:r w:rsidRPr="007962EA">
              <w:rPr>
                <w:rFonts w:ascii="Times New Roman" w:eastAsia="Times New Roman" w:hAnsi="Times New Roman" w:cs="Times New Roman"/>
                <w:iCs/>
                <w:sz w:val="24"/>
                <w:szCs w:val="24"/>
                <w:lang w:eastAsia="lv-LV"/>
              </w:rPr>
              <w:t>.</w:t>
            </w:r>
            <w:r w:rsidR="002B5EC8" w:rsidRPr="007962EA">
              <w:rPr>
                <w:rFonts w:ascii="Times New Roman" w:eastAsia="Times New Roman" w:hAnsi="Times New Roman" w:cs="Times New Roman"/>
                <w:iCs/>
                <w:sz w:val="24"/>
                <w:szCs w:val="24"/>
                <w:lang w:eastAsia="lv-LV"/>
              </w:rPr>
              <w:t xml:space="preserve"> </w:t>
            </w:r>
          </w:p>
          <w:p w14:paraId="1827C8C9" w14:textId="1CF1E361" w:rsidR="002325B1" w:rsidRPr="007962EA" w:rsidRDefault="00A075AE" w:rsidP="006D4C1C">
            <w:pPr>
              <w:spacing w:after="0" w:line="240" w:lineRule="auto"/>
              <w:ind w:firstLine="394"/>
              <w:jc w:val="both"/>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Projekts paredz izņēmumu attiecībā uz</w:t>
            </w:r>
            <w:r w:rsidR="007336CB" w:rsidRPr="007962EA">
              <w:rPr>
                <w:rFonts w:ascii="Times New Roman" w:eastAsia="Times New Roman" w:hAnsi="Times New Roman" w:cs="Times New Roman"/>
                <w:iCs/>
                <w:sz w:val="24"/>
                <w:szCs w:val="24"/>
                <w:lang w:eastAsia="lv-LV"/>
              </w:rPr>
              <w:t xml:space="preserve"> tehnisko specifikāciju, paredzot, ka prasību “patrontelpai ir veikti pārveidojumi (piemēram, patrontelpas formas un izmēru izmaiņas, patrontelpā iemetināti norobežojoši elementi), kas nepieļauj oriģināli paredzētās šaujamieroču munīcijas izšaušanu tajā” nepiemēro </w:t>
            </w:r>
            <w:r w:rsidR="002076B3" w:rsidRPr="007962EA">
              <w:rPr>
                <w:rFonts w:ascii="Times New Roman" w:hAnsi="Times New Roman" w:cs="Times New Roman"/>
                <w:sz w:val="24"/>
                <w:szCs w:val="24"/>
              </w:rPr>
              <w:t>9</w:t>
            </w:r>
            <w:r w:rsidR="008B2401" w:rsidRPr="007962EA">
              <w:rPr>
                <w:rFonts w:ascii="Times New Roman" w:hAnsi="Times New Roman" w:cs="Times New Roman"/>
                <w:sz w:val="24"/>
                <w:szCs w:val="24"/>
              </w:rPr>
              <w:t> </w:t>
            </w:r>
            <w:r w:rsidR="002076B3" w:rsidRPr="007962EA">
              <w:rPr>
                <w:rFonts w:ascii="Times New Roman" w:hAnsi="Times New Roman" w:cs="Times New Roman"/>
                <w:sz w:val="24"/>
                <w:szCs w:val="24"/>
              </w:rPr>
              <w:t xml:space="preserve">mm </w:t>
            </w:r>
            <w:proofErr w:type="spellStart"/>
            <w:r w:rsidR="002076B3" w:rsidRPr="007962EA">
              <w:rPr>
                <w:rFonts w:ascii="Times New Roman" w:hAnsi="Times New Roman" w:cs="Times New Roman"/>
                <w:sz w:val="24"/>
                <w:szCs w:val="24"/>
              </w:rPr>
              <w:t>Parabellum</w:t>
            </w:r>
            <w:proofErr w:type="spellEnd"/>
            <w:r w:rsidR="002076B3" w:rsidRPr="007962EA">
              <w:rPr>
                <w:rFonts w:ascii="Times New Roman" w:hAnsi="Times New Roman" w:cs="Times New Roman"/>
                <w:sz w:val="24"/>
                <w:szCs w:val="24"/>
              </w:rPr>
              <w:t xml:space="preserve"> kalibra automātiskiem un pusautomātiskiem </w:t>
            </w:r>
            <w:r w:rsidR="00225D33" w:rsidRPr="007962EA">
              <w:rPr>
                <w:rFonts w:ascii="Times New Roman" w:hAnsi="Times New Roman" w:cs="Times New Roman"/>
                <w:sz w:val="24"/>
                <w:szCs w:val="24"/>
              </w:rPr>
              <w:t>šaujami</w:t>
            </w:r>
            <w:r w:rsidR="002076B3" w:rsidRPr="007962EA">
              <w:rPr>
                <w:rFonts w:ascii="Times New Roman" w:hAnsi="Times New Roman" w:cs="Times New Roman"/>
                <w:sz w:val="24"/>
                <w:szCs w:val="24"/>
              </w:rPr>
              <w:t>eročiem</w:t>
            </w:r>
            <w:r w:rsidR="007336CB" w:rsidRPr="007962EA">
              <w:rPr>
                <w:rFonts w:ascii="Times New Roman" w:eastAsia="Times New Roman" w:hAnsi="Times New Roman" w:cs="Times New Roman"/>
                <w:iCs/>
                <w:sz w:val="24"/>
                <w:szCs w:val="24"/>
                <w:lang w:eastAsia="lv-LV"/>
              </w:rPr>
              <w:t>.</w:t>
            </w:r>
            <w:r w:rsidR="002076B3" w:rsidRPr="007962EA">
              <w:rPr>
                <w:rFonts w:ascii="Times New Roman" w:hAnsi="Times New Roman" w:cs="Times New Roman"/>
                <w:sz w:val="24"/>
                <w:szCs w:val="24"/>
              </w:rPr>
              <w:t xml:space="preserve"> </w:t>
            </w:r>
            <w:r w:rsidR="00A12574" w:rsidRPr="007962EA">
              <w:rPr>
                <w:rFonts w:ascii="Times New Roman" w:hAnsi="Times New Roman" w:cs="Times New Roman"/>
                <w:sz w:val="24"/>
                <w:szCs w:val="24"/>
              </w:rPr>
              <w:t xml:space="preserve">Minētais izņēmums paredzēts, jo </w:t>
            </w:r>
            <w:r w:rsidR="002076B3" w:rsidRPr="007962EA">
              <w:rPr>
                <w:rFonts w:ascii="Times New Roman" w:hAnsi="Times New Roman" w:cs="Times New Roman"/>
                <w:sz w:val="24"/>
                <w:szCs w:val="24"/>
              </w:rPr>
              <w:t>E</w:t>
            </w:r>
            <w:r w:rsidR="008B2401" w:rsidRPr="007962EA">
              <w:rPr>
                <w:rFonts w:ascii="Times New Roman" w:hAnsi="Times New Roman" w:cs="Times New Roman"/>
                <w:sz w:val="24"/>
                <w:szCs w:val="24"/>
              </w:rPr>
              <w:t xml:space="preserve">iropas </w:t>
            </w:r>
            <w:r w:rsidR="002076B3" w:rsidRPr="007962EA">
              <w:rPr>
                <w:rFonts w:ascii="Times New Roman" w:hAnsi="Times New Roman" w:cs="Times New Roman"/>
                <w:sz w:val="24"/>
                <w:szCs w:val="24"/>
              </w:rPr>
              <w:t>S</w:t>
            </w:r>
            <w:r w:rsidR="008B2401" w:rsidRPr="007962EA">
              <w:rPr>
                <w:rFonts w:ascii="Times New Roman" w:hAnsi="Times New Roman" w:cs="Times New Roman"/>
                <w:sz w:val="24"/>
                <w:szCs w:val="24"/>
              </w:rPr>
              <w:t>avienības</w:t>
            </w:r>
            <w:r w:rsidR="002076B3" w:rsidRPr="007962EA">
              <w:rPr>
                <w:rFonts w:ascii="Times New Roman" w:hAnsi="Times New Roman" w:cs="Times New Roman"/>
                <w:sz w:val="24"/>
                <w:szCs w:val="24"/>
              </w:rPr>
              <w:t xml:space="preserve"> tirgū 9</w:t>
            </w:r>
            <w:r w:rsidR="008B2401" w:rsidRPr="007962EA">
              <w:rPr>
                <w:rFonts w:ascii="Times New Roman" w:hAnsi="Times New Roman" w:cs="Times New Roman"/>
                <w:sz w:val="24"/>
                <w:szCs w:val="24"/>
              </w:rPr>
              <w:t> </w:t>
            </w:r>
            <w:r w:rsidR="002076B3" w:rsidRPr="007962EA">
              <w:rPr>
                <w:rFonts w:ascii="Times New Roman" w:hAnsi="Times New Roman" w:cs="Times New Roman"/>
                <w:sz w:val="24"/>
                <w:szCs w:val="24"/>
              </w:rPr>
              <w:t xml:space="preserve">mm </w:t>
            </w:r>
            <w:proofErr w:type="spellStart"/>
            <w:r w:rsidR="002076B3" w:rsidRPr="007962EA">
              <w:rPr>
                <w:rFonts w:ascii="Times New Roman" w:hAnsi="Times New Roman" w:cs="Times New Roman"/>
                <w:sz w:val="24"/>
                <w:szCs w:val="24"/>
              </w:rPr>
              <w:t>Parabellum</w:t>
            </w:r>
            <w:proofErr w:type="spellEnd"/>
            <w:r w:rsidR="002076B3" w:rsidRPr="007962EA">
              <w:rPr>
                <w:rFonts w:ascii="Times New Roman" w:hAnsi="Times New Roman" w:cs="Times New Roman"/>
                <w:sz w:val="24"/>
                <w:szCs w:val="24"/>
              </w:rPr>
              <w:t xml:space="preserve"> kalibra salūtpatronas ir pieejamas tikai “</w:t>
            </w:r>
            <w:proofErr w:type="spellStart"/>
            <w:r w:rsidR="002076B3" w:rsidRPr="007962EA">
              <w:rPr>
                <w:rFonts w:ascii="Times New Roman" w:hAnsi="Times New Roman" w:cs="Times New Roman"/>
                <w:sz w:val="24"/>
                <w:szCs w:val="24"/>
              </w:rPr>
              <w:t>Fiocchi</w:t>
            </w:r>
            <w:proofErr w:type="spellEnd"/>
            <w:r w:rsidR="002076B3" w:rsidRPr="007962EA">
              <w:rPr>
                <w:rFonts w:ascii="Times New Roman" w:hAnsi="Times New Roman" w:cs="Times New Roman"/>
                <w:sz w:val="24"/>
                <w:szCs w:val="24"/>
              </w:rPr>
              <w:t xml:space="preserve">” ražojuma, </w:t>
            </w:r>
            <w:r w:rsidR="000A0DD9" w:rsidRPr="007962EA">
              <w:rPr>
                <w:rFonts w:ascii="Times New Roman" w:hAnsi="Times New Roman" w:cs="Times New Roman"/>
                <w:sz w:val="24"/>
                <w:szCs w:val="24"/>
              </w:rPr>
              <w:t>kas</w:t>
            </w:r>
            <w:r w:rsidR="002076B3" w:rsidRPr="007962EA">
              <w:rPr>
                <w:rFonts w:ascii="Times New Roman" w:hAnsi="Times New Roman" w:cs="Times New Roman"/>
                <w:sz w:val="24"/>
                <w:szCs w:val="24"/>
              </w:rPr>
              <w:t xml:space="preserve"> pēc izmēriem ir identiskas kaujas patronām. Tādējādi, lai saglabātu 9</w:t>
            </w:r>
            <w:r w:rsidR="008B2401" w:rsidRPr="007962EA">
              <w:rPr>
                <w:rFonts w:ascii="Times New Roman" w:hAnsi="Times New Roman" w:cs="Times New Roman"/>
                <w:sz w:val="24"/>
                <w:szCs w:val="24"/>
              </w:rPr>
              <w:t> </w:t>
            </w:r>
            <w:r w:rsidR="002076B3" w:rsidRPr="007962EA">
              <w:rPr>
                <w:rFonts w:ascii="Times New Roman" w:hAnsi="Times New Roman" w:cs="Times New Roman"/>
                <w:sz w:val="24"/>
                <w:szCs w:val="24"/>
              </w:rPr>
              <w:t xml:space="preserve">mm </w:t>
            </w:r>
            <w:proofErr w:type="spellStart"/>
            <w:r w:rsidR="002076B3" w:rsidRPr="007962EA">
              <w:rPr>
                <w:rFonts w:ascii="Times New Roman" w:hAnsi="Times New Roman" w:cs="Times New Roman"/>
                <w:sz w:val="24"/>
                <w:szCs w:val="24"/>
              </w:rPr>
              <w:t>Parabellum</w:t>
            </w:r>
            <w:proofErr w:type="spellEnd"/>
            <w:r w:rsidR="002076B3" w:rsidRPr="007962EA">
              <w:rPr>
                <w:rFonts w:ascii="Times New Roman" w:hAnsi="Times New Roman" w:cs="Times New Roman"/>
                <w:sz w:val="24"/>
                <w:szCs w:val="24"/>
              </w:rPr>
              <w:t xml:space="preserve"> kalibra automātisko </w:t>
            </w:r>
            <w:r w:rsidR="004F5E54" w:rsidRPr="007962EA">
              <w:rPr>
                <w:rFonts w:ascii="Times New Roman" w:hAnsi="Times New Roman" w:cs="Times New Roman"/>
                <w:sz w:val="24"/>
                <w:szCs w:val="24"/>
              </w:rPr>
              <w:t xml:space="preserve">un pusautomātisko </w:t>
            </w:r>
            <w:proofErr w:type="spellStart"/>
            <w:r w:rsidR="002076B3" w:rsidRPr="007962EA">
              <w:rPr>
                <w:rFonts w:ascii="Times New Roman" w:hAnsi="Times New Roman" w:cs="Times New Roman"/>
                <w:sz w:val="24"/>
                <w:szCs w:val="24"/>
              </w:rPr>
              <w:t>salūtieroču</w:t>
            </w:r>
            <w:proofErr w:type="spellEnd"/>
            <w:r w:rsidR="002076B3" w:rsidRPr="007962EA">
              <w:rPr>
                <w:rFonts w:ascii="Times New Roman" w:hAnsi="Times New Roman" w:cs="Times New Roman"/>
                <w:sz w:val="24"/>
                <w:szCs w:val="24"/>
              </w:rPr>
              <w:t xml:space="preserve"> </w:t>
            </w:r>
            <w:r w:rsidR="00B3119A" w:rsidRPr="007962EA">
              <w:rPr>
                <w:rFonts w:ascii="Times New Roman" w:hAnsi="Times New Roman" w:cs="Times New Roman"/>
                <w:sz w:val="24"/>
                <w:szCs w:val="24"/>
              </w:rPr>
              <w:t xml:space="preserve">(akustisko ieroču) </w:t>
            </w:r>
            <w:r w:rsidR="002076B3" w:rsidRPr="007962EA">
              <w:rPr>
                <w:rFonts w:ascii="Times New Roman" w:hAnsi="Times New Roman" w:cs="Times New Roman"/>
                <w:sz w:val="24"/>
                <w:szCs w:val="24"/>
              </w:rPr>
              <w:t xml:space="preserve">funkcionalitāti, izmantojot pieejamo salūta munīciju, prasība par patrontelpas pārveidojumiem nav izpildāma. </w:t>
            </w:r>
            <w:r w:rsidR="007336CB" w:rsidRPr="007962EA">
              <w:rPr>
                <w:rFonts w:ascii="Times New Roman" w:eastAsia="Times New Roman" w:hAnsi="Times New Roman" w:cs="Times New Roman"/>
                <w:iCs/>
                <w:sz w:val="24"/>
                <w:szCs w:val="24"/>
                <w:lang w:eastAsia="lv-LV"/>
              </w:rPr>
              <w:t xml:space="preserve"> </w:t>
            </w:r>
          </w:p>
          <w:p w14:paraId="5885FF27" w14:textId="77777777" w:rsidR="00FE07C2" w:rsidRPr="007962EA" w:rsidRDefault="00FE07C2" w:rsidP="00FE07C2">
            <w:pPr>
              <w:spacing w:after="0" w:line="240" w:lineRule="auto"/>
              <w:ind w:firstLine="394"/>
              <w:jc w:val="both"/>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 xml:space="preserve">Projektā paredzēta arī </w:t>
            </w:r>
            <w:proofErr w:type="spellStart"/>
            <w:r w:rsidRPr="007962EA">
              <w:rPr>
                <w:rFonts w:ascii="Times New Roman" w:eastAsia="Times New Roman" w:hAnsi="Times New Roman" w:cs="Times New Roman"/>
                <w:iCs/>
                <w:sz w:val="24"/>
                <w:szCs w:val="24"/>
                <w:lang w:eastAsia="lv-LV"/>
              </w:rPr>
              <w:t>salūtieroča</w:t>
            </w:r>
            <w:proofErr w:type="spellEnd"/>
            <w:r w:rsidRPr="007962EA">
              <w:rPr>
                <w:rFonts w:ascii="Times New Roman" w:eastAsia="Times New Roman" w:hAnsi="Times New Roman" w:cs="Times New Roman"/>
                <w:iCs/>
                <w:sz w:val="24"/>
                <w:szCs w:val="24"/>
                <w:lang w:eastAsia="lv-LV"/>
              </w:rPr>
              <w:t xml:space="preserve"> (akustiskā ieroča) apliecinājuma izsniegšanas un reģistrēšanas kārtība, kā arī kārtība un apmērs, kādā maksājama valsts nodeva par </w:t>
            </w:r>
            <w:proofErr w:type="spellStart"/>
            <w:r w:rsidRPr="007962EA">
              <w:rPr>
                <w:rFonts w:ascii="Times New Roman" w:eastAsia="Times New Roman" w:hAnsi="Times New Roman" w:cs="Times New Roman"/>
                <w:iCs/>
                <w:sz w:val="24"/>
                <w:szCs w:val="24"/>
                <w:lang w:eastAsia="lv-LV"/>
              </w:rPr>
              <w:t>salūtieroča</w:t>
            </w:r>
            <w:proofErr w:type="spellEnd"/>
            <w:r w:rsidRPr="007962EA">
              <w:rPr>
                <w:rFonts w:ascii="Times New Roman" w:eastAsia="Times New Roman" w:hAnsi="Times New Roman" w:cs="Times New Roman"/>
                <w:iCs/>
                <w:sz w:val="24"/>
                <w:szCs w:val="24"/>
                <w:lang w:eastAsia="lv-LV"/>
              </w:rPr>
              <w:t xml:space="preserve"> (akustiskā ieroča) apliecinājuma izsniegšanu.</w:t>
            </w:r>
          </w:p>
          <w:p w14:paraId="384F53A2" w14:textId="03115177" w:rsidR="00B45343" w:rsidRPr="007962EA" w:rsidRDefault="007B3380" w:rsidP="006D4C1C">
            <w:pPr>
              <w:spacing w:after="0" w:line="240" w:lineRule="auto"/>
              <w:ind w:firstLine="394"/>
              <w:jc w:val="both"/>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 xml:space="preserve">Atbilstoši projektā paredzētajam ieroču komersants, kuram izsniegta licence A, B un C kategorijas šaujamieroča pārveidošanai par </w:t>
            </w:r>
            <w:proofErr w:type="spellStart"/>
            <w:r w:rsidRPr="007962EA">
              <w:rPr>
                <w:rFonts w:ascii="Times New Roman" w:eastAsia="Times New Roman" w:hAnsi="Times New Roman" w:cs="Times New Roman"/>
                <w:iCs/>
                <w:sz w:val="24"/>
                <w:szCs w:val="24"/>
                <w:lang w:eastAsia="lv-LV"/>
              </w:rPr>
              <w:t>salūtieroci</w:t>
            </w:r>
            <w:proofErr w:type="spellEnd"/>
            <w:r w:rsidRPr="007962EA">
              <w:rPr>
                <w:rFonts w:ascii="Times New Roman" w:eastAsia="Times New Roman" w:hAnsi="Times New Roman" w:cs="Times New Roman"/>
                <w:iCs/>
                <w:sz w:val="24"/>
                <w:szCs w:val="24"/>
                <w:lang w:eastAsia="lv-LV"/>
              </w:rPr>
              <w:t xml:space="preserve"> (akustisko ieroci), </w:t>
            </w:r>
            <w:r w:rsidR="00E01024" w:rsidRPr="007962EA">
              <w:rPr>
                <w:rFonts w:ascii="Times New Roman" w:eastAsia="Times New Roman" w:hAnsi="Times New Roman" w:cs="Times New Roman"/>
                <w:iCs/>
                <w:sz w:val="24"/>
                <w:szCs w:val="24"/>
                <w:lang w:eastAsia="lv-LV"/>
              </w:rPr>
              <w:t xml:space="preserve">pārveido </w:t>
            </w:r>
            <w:r w:rsidRPr="007962EA">
              <w:rPr>
                <w:rFonts w:ascii="Times New Roman" w:eastAsia="Times New Roman" w:hAnsi="Times New Roman" w:cs="Times New Roman"/>
                <w:iCs/>
                <w:sz w:val="24"/>
                <w:szCs w:val="24"/>
                <w:lang w:eastAsia="lv-LV"/>
              </w:rPr>
              <w:t>šaujamiero</w:t>
            </w:r>
            <w:r w:rsidR="00E01024" w:rsidRPr="007962EA">
              <w:rPr>
                <w:rFonts w:ascii="Times New Roman" w:eastAsia="Times New Roman" w:hAnsi="Times New Roman" w:cs="Times New Roman"/>
                <w:iCs/>
                <w:sz w:val="24"/>
                <w:szCs w:val="24"/>
                <w:lang w:eastAsia="lv-LV"/>
              </w:rPr>
              <w:t>ci</w:t>
            </w:r>
            <w:r w:rsidRPr="007962EA">
              <w:rPr>
                <w:rFonts w:ascii="Times New Roman" w:eastAsia="Times New Roman" w:hAnsi="Times New Roman" w:cs="Times New Roman"/>
                <w:iCs/>
                <w:sz w:val="24"/>
                <w:szCs w:val="24"/>
                <w:lang w:eastAsia="lv-LV"/>
              </w:rPr>
              <w:t xml:space="preserve"> par </w:t>
            </w:r>
            <w:proofErr w:type="spellStart"/>
            <w:r w:rsidRPr="007962EA">
              <w:rPr>
                <w:rFonts w:ascii="Times New Roman" w:eastAsia="Times New Roman" w:hAnsi="Times New Roman" w:cs="Times New Roman"/>
                <w:iCs/>
                <w:sz w:val="24"/>
                <w:szCs w:val="24"/>
                <w:lang w:eastAsia="lv-LV"/>
              </w:rPr>
              <w:t>salūtieroci</w:t>
            </w:r>
            <w:proofErr w:type="spellEnd"/>
            <w:r w:rsidRPr="007962EA">
              <w:rPr>
                <w:rFonts w:ascii="Times New Roman" w:eastAsia="Times New Roman" w:hAnsi="Times New Roman" w:cs="Times New Roman"/>
                <w:iCs/>
                <w:sz w:val="24"/>
                <w:szCs w:val="24"/>
                <w:lang w:eastAsia="lv-LV"/>
              </w:rPr>
              <w:t xml:space="preserve"> (akustisko ieroci)</w:t>
            </w:r>
            <w:r w:rsidR="00E01024" w:rsidRPr="007962EA">
              <w:rPr>
                <w:rFonts w:ascii="Times New Roman" w:eastAsia="Times New Roman" w:hAnsi="Times New Roman" w:cs="Times New Roman"/>
                <w:iCs/>
                <w:sz w:val="24"/>
                <w:szCs w:val="24"/>
                <w:lang w:eastAsia="lv-LV"/>
              </w:rPr>
              <w:t xml:space="preserve"> vai pārveido</w:t>
            </w:r>
            <w:r w:rsidR="0014262B" w:rsidRPr="007962EA">
              <w:rPr>
                <w:rFonts w:ascii="Times New Roman" w:eastAsia="Times New Roman" w:hAnsi="Times New Roman" w:cs="Times New Roman"/>
                <w:iCs/>
                <w:sz w:val="24"/>
                <w:szCs w:val="24"/>
                <w:lang w:eastAsia="lv-LV"/>
              </w:rPr>
              <w:t xml:space="preserve"> citā valstī iegādātu </w:t>
            </w:r>
            <w:proofErr w:type="spellStart"/>
            <w:r w:rsidR="0014262B" w:rsidRPr="007962EA">
              <w:rPr>
                <w:rFonts w:ascii="Times New Roman" w:eastAsia="Times New Roman" w:hAnsi="Times New Roman" w:cs="Times New Roman"/>
                <w:iCs/>
                <w:sz w:val="24"/>
                <w:szCs w:val="24"/>
                <w:lang w:eastAsia="lv-LV"/>
              </w:rPr>
              <w:t>salūtieroci</w:t>
            </w:r>
            <w:proofErr w:type="spellEnd"/>
            <w:r w:rsidRPr="007962EA">
              <w:rPr>
                <w:rFonts w:ascii="Times New Roman" w:eastAsia="Times New Roman" w:hAnsi="Times New Roman" w:cs="Times New Roman"/>
                <w:iCs/>
                <w:sz w:val="24"/>
                <w:szCs w:val="24"/>
                <w:lang w:eastAsia="lv-LV"/>
              </w:rPr>
              <w:t xml:space="preserve"> </w:t>
            </w:r>
            <w:r w:rsidR="0014262B" w:rsidRPr="007962EA">
              <w:rPr>
                <w:rFonts w:ascii="Times New Roman" w:eastAsia="Times New Roman" w:hAnsi="Times New Roman" w:cs="Times New Roman"/>
                <w:iCs/>
                <w:sz w:val="24"/>
                <w:szCs w:val="24"/>
                <w:lang w:eastAsia="lv-LV"/>
              </w:rPr>
              <w:t xml:space="preserve">(akustisko ieroci) </w:t>
            </w:r>
            <w:r w:rsidRPr="007962EA">
              <w:rPr>
                <w:rFonts w:ascii="Times New Roman" w:eastAsia="Times New Roman" w:hAnsi="Times New Roman" w:cs="Times New Roman"/>
                <w:iCs/>
                <w:sz w:val="24"/>
                <w:szCs w:val="24"/>
                <w:lang w:eastAsia="lv-LV"/>
              </w:rPr>
              <w:t>atbilstoši noteiktajai tehniskajai specifikācijai</w:t>
            </w:r>
            <w:r w:rsidR="0014262B" w:rsidRPr="007962EA">
              <w:rPr>
                <w:rFonts w:ascii="Times New Roman" w:eastAsia="Times New Roman" w:hAnsi="Times New Roman" w:cs="Times New Roman"/>
                <w:iCs/>
                <w:sz w:val="24"/>
                <w:szCs w:val="24"/>
                <w:lang w:eastAsia="lv-LV"/>
              </w:rPr>
              <w:t xml:space="preserve">. Pēc minēto darbību veikšanas </w:t>
            </w:r>
            <w:r w:rsidR="00270613" w:rsidRPr="007962EA">
              <w:rPr>
                <w:rFonts w:ascii="Times New Roman" w:eastAsia="Times New Roman" w:hAnsi="Times New Roman" w:cs="Times New Roman"/>
                <w:iCs/>
                <w:sz w:val="24"/>
                <w:szCs w:val="24"/>
                <w:lang w:eastAsia="lv-LV"/>
              </w:rPr>
              <w:t xml:space="preserve">par </w:t>
            </w:r>
            <w:proofErr w:type="spellStart"/>
            <w:r w:rsidR="00270613" w:rsidRPr="007962EA">
              <w:rPr>
                <w:rFonts w:ascii="Times New Roman" w:eastAsia="Times New Roman" w:hAnsi="Times New Roman" w:cs="Times New Roman"/>
                <w:iCs/>
                <w:sz w:val="24"/>
                <w:szCs w:val="24"/>
                <w:lang w:eastAsia="lv-LV"/>
              </w:rPr>
              <w:t>salūtieroci</w:t>
            </w:r>
            <w:proofErr w:type="spellEnd"/>
            <w:r w:rsidR="00270613" w:rsidRPr="007962EA">
              <w:rPr>
                <w:rFonts w:ascii="Times New Roman" w:eastAsia="Times New Roman" w:hAnsi="Times New Roman" w:cs="Times New Roman"/>
                <w:iCs/>
                <w:sz w:val="24"/>
                <w:szCs w:val="24"/>
                <w:lang w:eastAsia="lv-LV"/>
              </w:rPr>
              <w:t xml:space="preserve"> </w:t>
            </w:r>
            <w:r w:rsidR="0014262B" w:rsidRPr="007962EA">
              <w:rPr>
                <w:rFonts w:ascii="Times New Roman" w:eastAsia="Times New Roman" w:hAnsi="Times New Roman" w:cs="Times New Roman"/>
                <w:iCs/>
                <w:sz w:val="24"/>
                <w:szCs w:val="24"/>
                <w:lang w:eastAsia="lv-LV"/>
              </w:rPr>
              <w:t xml:space="preserve">pārveidotais šaujamierocis </w:t>
            </w:r>
            <w:r w:rsidR="00270613" w:rsidRPr="007962EA">
              <w:rPr>
                <w:rFonts w:ascii="Times New Roman" w:eastAsia="Times New Roman" w:hAnsi="Times New Roman" w:cs="Times New Roman"/>
                <w:iCs/>
                <w:sz w:val="24"/>
                <w:szCs w:val="24"/>
                <w:lang w:eastAsia="lv-LV"/>
              </w:rPr>
              <w:t xml:space="preserve">(turpmāk – pārveidotais šaujamierocis) </w:t>
            </w:r>
            <w:r w:rsidR="0014262B" w:rsidRPr="007962EA">
              <w:rPr>
                <w:rFonts w:ascii="Times New Roman" w:eastAsia="Times New Roman" w:hAnsi="Times New Roman" w:cs="Times New Roman"/>
                <w:iCs/>
                <w:sz w:val="24"/>
                <w:szCs w:val="24"/>
                <w:lang w:eastAsia="lv-LV"/>
              </w:rPr>
              <w:t xml:space="preserve">vai </w:t>
            </w:r>
            <w:r w:rsidR="00270613" w:rsidRPr="007962EA">
              <w:rPr>
                <w:rFonts w:ascii="Times New Roman" w:eastAsia="Times New Roman" w:hAnsi="Times New Roman" w:cs="Times New Roman"/>
                <w:iCs/>
                <w:sz w:val="24"/>
                <w:szCs w:val="24"/>
                <w:lang w:eastAsia="lv-LV"/>
              </w:rPr>
              <w:t xml:space="preserve">pārveidotais citā valstī iegādātais </w:t>
            </w:r>
            <w:proofErr w:type="spellStart"/>
            <w:r w:rsidR="00270613" w:rsidRPr="007962EA">
              <w:rPr>
                <w:rFonts w:ascii="Times New Roman" w:eastAsia="Times New Roman" w:hAnsi="Times New Roman" w:cs="Times New Roman"/>
                <w:iCs/>
                <w:sz w:val="24"/>
                <w:szCs w:val="24"/>
                <w:lang w:eastAsia="lv-LV"/>
              </w:rPr>
              <w:t>salūtierocis</w:t>
            </w:r>
            <w:proofErr w:type="spellEnd"/>
            <w:r w:rsidR="00270613" w:rsidRPr="007962EA">
              <w:rPr>
                <w:rFonts w:ascii="Times New Roman" w:eastAsia="Times New Roman" w:hAnsi="Times New Roman" w:cs="Times New Roman"/>
                <w:iCs/>
                <w:sz w:val="24"/>
                <w:szCs w:val="24"/>
                <w:lang w:eastAsia="lv-LV"/>
              </w:rPr>
              <w:t xml:space="preserve"> (turpmāk – </w:t>
            </w:r>
            <w:r w:rsidR="0014262B" w:rsidRPr="007962EA">
              <w:rPr>
                <w:rFonts w:ascii="Times New Roman" w:eastAsia="Times New Roman" w:hAnsi="Times New Roman" w:cs="Times New Roman"/>
                <w:iCs/>
                <w:sz w:val="24"/>
                <w:szCs w:val="24"/>
                <w:lang w:eastAsia="lv-LV"/>
              </w:rPr>
              <w:t xml:space="preserve">pārveidotais </w:t>
            </w:r>
            <w:proofErr w:type="spellStart"/>
            <w:r w:rsidR="0014262B" w:rsidRPr="007962EA">
              <w:rPr>
                <w:rFonts w:ascii="Times New Roman" w:eastAsia="Times New Roman" w:hAnsi="Times New Roman" w:cs="Times New Roman"/>
                <w:iCs/>
                <w:sz w:val="24"/>
                <w:szCs w:val="24"/>
                <w:lang w:eastAsia="lv-LV"/>
              </w:rPr>
              <w:t>salūtierocis</w:t>
            </w:r>
            <w:proofErr w:type="spellEnd"/>
            <w:r w:rsidR="0014262B" w:rsidRPr="007962EA">
              <w:rPr>
                <w:rFonts w:ascii="Times New Roman" w:eastAsia="Times New Roman" w:hAnsi="Times New Roman" w:cs="Times New Roman"/>
                <w:iCs/>
                <w:sz w:val="24"/>
                <w:szCs w:val="24"/>
                <w:lang w:eastAsia="lv-LV"/>
              </w:rPr>
              <w:t xml:space="preserve">) iesniedzams </w:t>
            </w:r>
            <w:r w:rsidRPr="007962EA">
              <w:rPr>
                <w:rFonts w:ascii="Times New Roman" w:eastAsia="Times New Roman" w:hAnsi="Times New Roman" w:cs="Times New Roman"/>
                <w:iCs/>
                <w:sz w:val="24"/>
                <w:szCs w:val="24"/>
                <w:lang w:eastAsia="lv-LV"/>
              </w:rPr>
              <w:t>Valsts policijā verificēšanai</w:t>
            </w:r>
            <w:r w:rsidR="00B45343" w:rsidRPr="007962EA">
              <w:rPr>
                <w:rFonts w:ascii="Times New Roman" w:eastAsia="Times New Roman" w:hAnsi="Times New Roman" w:cs="Times New Roman"/>
                <w:iCs/>
                <w:sz w:val="24"/>
                <w:szCs w:val="24"/>
                <w:lang w:eastAsia="lv-LV"/>
              </w:rPr>
              <w:t>.</w:t>
            </w:r>
          </w:p>
          <w:p w14:paraId="5B53C8F5" w14:textId="55CD2746" w:rsidR="00FE07C2" w:rsidRPr="007962EA" w:rsidRDefault="00FE07C2" w:rsidP="006D4C1C">
            <w:pPr>
              <w:spacing w:after="0" w:line="240" w:lineRule="auto"/>
              <w:ind w:firstLine="394"/>
              <w:jc w:val="both"/>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Saskaņā ar likumprojekta 94. pant</w:t>
            </w:r>
            <w:r w:rsidR="00D3083F" w:rsidRPr="007962EA">
              <w:rPr>
                <w:rFonts w:ascii="Times New Roman" w:eastAsia="Times New Roman" w:hAnsi="Times New Roman" w:cs="Times New Roman"/>
                <w:iCs/>
                <w:sz w:val="24"/>
                <w:szCs w:val="24"/>
                <w:lang w:eastAsia="lv-LV"/>
              </w:rPr>
              <w:t>a pirmaj</w:t>
            </w:r>
            <w:r w:rsidRPr="007962EA">
              <w:rPr>
                <w:rFonts w:ascii="Times New Roman" w:eastAsia="Times New Roman" w:hAnsi="Times New Roman" w:cs="Times New Roman"/>
                <w:iCs/>
                <w:sz w:val="24"/>
                <w:szCs w:val="24"/>
                <w:lang w:eastAsia="lv-LV"/>
              </w:rPr>
              <w:t>ā</w:t>
            </w:r>
            <w:r w:rsidR="00D3083F" w:rsidRPr="007962EA">
              <w:rPr>
                <w:rFonts w:ascii="Times New Roman" w:eastAsia="Times New Roman" w:hAnsi="Times New Roman" w:cs="Times New Roman"/>
                <w:iCs/>
                <w:sz w:val="24"/>
                <w:szCs w:val="24"/>
                <w:lang w:eastAsia="lv-LV"/>
              </w:rPr>
              <w:t xml:space="preserve"> daļā</w:t>
            </w:r>
            <w:r w:rsidRPr="007962EA">
              <w:rPr>
                <w:rFonts w:ascii="Times New Roman" w:eastAsia="Times New Roman" w:hAnsi="Times New Roman" w:cs="Times New Roman"/>
                <w:iCs/>
                <w:sz w:val="24"/>
                <w:szCs w:val="24"/>
                <w:lang w:eastAsia="lv-LV"/>
              </w:rPr>
              <w:t xml:space="preserve"> noteikto Nacionālo bruņoto spēku, Iekšlietu ministrijas sistēmas iestāžu, valsts drošības iestāžu, Latvijas Bankas Aizsardzības pārvaldes, Valsts ieņēmumu dienesta, Ieslodzījuma vietu pārvaldes, Korupcijas novēršanas un apkarošanas biroja, Jaunsardzes centra, Nodrošinājuma valsts aģentūras, ostas policijas un pašvaldības policijas valdījumā esošo ieroču, </w:t>
            </w:r>
            <w:r w:rsidR="00EE4B88">
              <w:rPr>
                <w:rFonts w:ascii="Times New Roman" w:eastAsia="Times New Roman" w:hAnsi="Times New Roman" w:cs="Times New Roman"/>
                <w:iCs/>
                <w:sz w:val="24"/>
                <w:szCs w:val="24"/>
                <w:lang w:eastAsia="lv-LV"/>
              </w:rPr>
              <w:t xml:space="preserve">munīcijas un </w:t>
            </w:r>
            <w:r w:rsidRPr="007962EA">
              <w:rPr>
                <w:rFonts w:ascii="Times New Roman" w:eastAsia="Times New Roman" w:hAnsi="Times New Roman" w:cs="Times New Roman"/>
                <w:iCs/>
                <w:sz w:val="24"/>
                <w:szCs w:val="24"/>
                <w:lang w:eastAsia="lv-LV"/>
              </w:rPr>
              <w:t>speciālo līdzekļu</w:t>
            </w:r>
            <w:r w:rsidR="00EE4B88">
              <w:rPr>
                <w:rFonts w:ascii="Times New Roman" w:eastAsia="Times New Roman" w:hAnsi="Times New Roman" w:cs="Times New Roman"/>
                <w:iCs/>
                <w:sz w:val="24"/>
                <w:szCs w:val="24"/>
                <w:lang w:eastAsia="lv-LV"/>
              </w:rPr>
              <w:t xml:space="preserve"> iegādāšanās, izmantošanas, </w:t>
            </w:r>
            <w:r w:rsidR="00EE4B88">
              <w:rPr>
                <w:rFonts w:ascii="Times New Roman" w:eastAsia="Times New Roman" w:hAnsi="Times New Roman" w:cs="Times New Roman"/>
                <w:iCs/>
                <w:sz w:val="24"/>
                <w:szCs w:val="24"/>
                <w:lang w:eastAsia="lv-LV"/>
              </w:rPr>
              <w:lastRenderedPageBreak/>
              <w:t xml:space="preserve">pielietošanas, </w:t>
            </w:r>
            <w:r w:rsidRPr="007962EA">
              <w:rPr>
                <w:rFonts w:ascii="Times New Roman" w:eastAsia="Times New Roman" w:hAnsi="Times New Roman" w:cs="Times New Roman"/>
                <w:iCs/>
                <w:sz w:val="24"/>
                <w:szCs w:val="24"/>
                <w:lang w:eastAsia="lv-LV"/>
              </w:rPr>
              <w:t xml:space="preserve">glabāšanas, nēsāšanas, </w:t>
            </w:r>
            <w:r w:rsidR="00EE4B88">
              <w:rPr>
                <w:rFonts w:ascii="Times New Roman" w:eastAsia="Times New Roman" w:hAnsi="Times New Roman" w:cs="Times New Roman"/>
                <w:iCs/>
                <w:sz w:val="24"/>
                <w:szCs w:val="24"/>
                <w:lang w:eastAsia="lv-LV"/>
              </w:rPr>
              <w:t xml:space="preserve">realizēšanas, pārvadāšanas un pārsūtīšanas, </w:t>
            </w:r>
            <w:proofErr w:type="spellStart"/>
            <w:r w:rsidRPr="007962EA">
              <w:rPr>
                <w:rFonts w:ascii="Times New Roman" w:eastAsia="Times New Roman" w:hAnsi="Times New Roman" w:cs="Times New Roman"/>
                <w:iCs/>
                <w:sz w:val="24"/>
                <w:szCs w:val="24"/>
                <w:lang w:eastAsia="lv-LV"/>
              </w:rPr>
              <w:t>treniņšaušanas</w:t>
            </w:r>
            <w:proofErr w:type="spellEnd"/>
            <w:r w:rsidRPr="007962EA">
              <w:rPr>
                <w:rFonts w:ascii="Times New Roman" w:eastAsia="Times New Roman" w:hAnsi="Times New Roman" w:cs="Times New Roman"/>
                <w:iCs/>
                <w:sz w:val="24"/>
                <w:szCs w:val="24"/>
                <w:lang w:eastAsia="lv-LV"/>
              </w:rPr>
              <w:t>, remonta</w:t>
            </w:r>
            <w:r w:rsidR="00482E9D" w:rsidRPr="007962EA">
              <w:rPr>
                <w:rFonts w:ascii="Times New Roman" w:eastAsia="Times New Roman" w:hAnsi="Times New Roman" w:cs="Times New Roman"/>
                <w:iCs/>
                <w:sz w:val="24"/>
                <w:szCs w:val="24"/>
                <w:lang w:eastAsia="lv-LV"/>
              </w:rPr>
              <w:t>, kā arī apmācībām nepieciešamo ieroču p</w:t>
            </w:r>
            <w:r w:rsidRPr="007962EA">
              <w:rPr>
                <w:rFonts w:ascii="Times New Roman" w:eastAsia="Times New Roman" w:hAnsi="Times New Roman" w:cs="Times New Roman"/>
                <w:iCs/>
                <w:sz w:val="24"/>
                <w:szCs w:val="24"/>
                <w:lang w:eastAsia="lv-LV"/>
              </w:rPr>
              <w:t xml:space="preserve">ārveidošanas kārtību nosaka šo institūciju darbību reglamentējošie normatīvie akti. Ņemot vērā minēto, likumprojekta 94.pantā norādītās valsts un pašvaldību institūcijas to valdījumā </w:t>
            </w:r>
            <w:bookmarkStart w:id="0" w:name="_GoBack"/>
            <w:bookmarkEnd w:id="0"/>
            <w:r w:rsidRPr="007962EA">
              <w:rPr>
                <w:rFonts w:ascii="Times New Roman" w:eastAsia="Times New Roman" w:hAnsi="Times New Roman" w:cs="Times New Roman"/>
                <w:iCs/>
                <w:sz w:val="24"/>
                <w:szCs w:val="24"/>
                <w:lang w:eastAsia="lv-LV"/>
              </w:rPr>
              <w:t>esošos ieročus apmācību veikšanai, proti, savām vajadzībām, pārveido atbilstoši šo institūciju darbību reglamentējoš</w:t>
            </w:r>
            <w:r w:rsidR="00A17CD2" w:rsidRPr="007962EA">
              <w:rPr>
                <w:rFonts w:ascii="Times New Roman" w:eastAsia="Times New Roman" w:hAnsi="Times New Roman" w:cs="Times New Roman"/>
                <w:iCs/>
                <w:sz w:val="24"/>
                <w:szCs w:val="24"/>
                <w:lang w:eastAsia="lv-LV"/>
              </w:rPr>
              <w:t>aj</w:t>
            </w:r>
            <w:r w:rsidRPr="007962EA">
              <w:rPr>
                <w:rFonts w:ascii="Times New Roman" w:eastAsia="Times New Roman" w:hAnsi="Times New Roman" w:cs="Times New Roman"/>
                <w:iCs/>
                <w:sz w:val="24"/>
                <w:szCs w:val="24"/>
                <w:lang w:eastAsia="lv-LV"/>
              </w:rPr>
              <w:t>iem normatīv</w:t>
            </w:r>
            <w:r w:rsidR="00A17CD2" w:rsidRPr="007962EA">
              <w:rPr>
                <w:rFonts w:ascii="Times New Roman" w:eastAsia="Times New Roman" w:hAnsi="Times New Roman" w:cs="Times New Roman"/>
                <w:iCs/>
                <w:sz w:val="24"/>
                <w:szCs w:val="24"/>
                <w:lang w:eastAsia="lv-LV"/>
              </w:rPr>
              <w:t>aj</w:t>
            </w:r>
            <w:r w:rsidRPr="007962EA">
              <w:rPr>
                <w:rFonts w:ascii="Times New Roman" w:eastAsia="Times New Roman" w:hAnsi="Times New Roman" w:cs="Times New Roman"/>
                <w:iCs/>
                <w:sz w:val="24"/>
                <w:szCs w:val="24"/>
                <w:lang w:eastAsia="lv-LV"/>
              </w:rPr>
              <w:t xml:space="preserve">iem aktiem.  </w:t>
            </w:r>
          </w:p>
          <w:p w14:paraId="1050FD6D" w14:textId="1F53413B" w:rsidR="00E81C3A" w:rsidRPr="007962EA" w:rsidRDefault="00E01024" w:rsidP="006D4C1C">
            <w:pPr>
              <w:spacing w:after="0" w:line="240" w:lineRule="auto"/>
              <w:ind w:firstLine="394"/>
              <w:jc w:val="both"/>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Atbilstoši p</w:t>
            </w:r>
            <w:r w:rsidR="001242A5" w:rsidRPr="007962EA">
              <w:rPr>
                <w:rFonts w:ascii="Times New Roman" w:eastAsia="Times New Roman" w:hAnsi="Times New Roman" w:cs="Times New Roman"/>
                <w:iCs/>
                <w:sz w:val="24"/>
                <w:szCs w:val="24"/>
                <w:lang w:eastAsia="lv-LV"/>
              </w:rPr>
              <w:t>rojekt</w:t>
            </w:r>
            <w:r w:rsidRPr="007962EA">
              <w:rPr>
                <w:rFonts w:ascii="Times New Roman" w:eastAsia="Times New Roman" w:hAnsi="Times New Roman" w:cs="Times New Roman"/>
                <w:iCs/>
                <w:sz w:val="24"/>
                <w:szCs w:val="24"/>
                <w:lang w:eastAsia="lv-LV"/>
              </w:rPr>
              <w:t>ā</w:t>
            </w:r>
            <w:r w:rsidR="001242A5" w:rsidRPr="007962EA">
              <w:rPr>
                <w:rFonts w:ascii="Times New Roman" w:eastAsia="Times New Roman" w:hAnsi="Times New Roman" w:cs="Times New Roman"/>
                <w:iCs/>
                <w:sz w:val="24"/>
                <w:szCs w:val="24"/>
                <w:lang w:eastAsia="lv-LV"/>
              </w:rPr>
              <w:t xml:space="preserve"> paredz</w:t>
            </w:r>
            <w:r w:rsidRPr="007962EA">
              <w:rPr>
                <w:rFonts w:ascii="Times New Roman" w:eastAsia="Times New Roman" w:hAnsi="Times New Roman" w:cs="Times New Roman"/>
                <w:iCs/>
                <w:sz w:val="24"/>
                <w:szCs w:val="24"/>
                <w:lang w:eastAsia="lv-LV"/>
              </w:rPr>
              <w:t>ētajam</w:t>
            </w:r>
            <w:r w:rsidR="001242A5" w:rsidRPr="007962EA">
              <w:rPr>
                <w:rFonts w:ascii="Times New Roman" w:eastAsia="Times New Roman" w:hAnsi="Times New Roman" w:cs="Times New Roman"/>
                <w:iCs/>
                <w:sz w:val="24"/>
                <w:szCs w:val="24"/>
                <w:lang w:eastAsia="lv-LV"/>
              </w:rPr>
              <w:t xml:space="preserve">, ieroču komersants, kuram izsniegta licence A, B un C kategorijas šaujamieroča pārveidošanai par salūtieroci (akustisko ieroci), var ne </w:t>
            </w:r>
            <w:r w:rsidR="009F5888" w:rsidRPr="007962EA">
              <w:rPr>
                <w:rFonts w:ascii="Times New Roman" w:eastAsia="Times New Roman" w:hAnsi="Times New Roman" w:cs="Times New Roman"/>
                <w:iCs/>
                <w:sz w:val="24"/>
                <w:szCs w:val="24"/>
                <w:lang w:eastAsia="lv-LV"/>
              </w:rPr>
              <w:t>vien</w:t>
            </w:r>
            <w:r w:rsidR="001242A5" w:rsidRPr="007962EA">
              <w:rPr>
                <w:rFonts w:ascii="Times New Roman" w:eastAsia="Times New Roman" w:hAnsi="Times New Roman" w:cs="Times New Roman"/>
                <w:iCs/>
                <w:sz w:val="24"/>
                <w:szCs w:val="24"/>
                <w:lang w:eastAsia="lv-LV"/>
              </w:rPr>
              <w:t xml:space="preserve"> pats pārveidot šaujamieroci par salūtieroci (akustisko ieroci) atbilstoši noteiktajai tehniskajai specifikācijai, bet arī iegādāties </w:t>
            </w:r>
            <w:proofErr w:type="spellStart"/>
            <w:r w:rsidR="001242A5" w:rsidRPr="007962EA">
              <w:rPr>
                <w:rFonts w:ascii="Times New Roman" w:eastAsia="Times New Roman" w:hAnsi="Times New Roman" w:cs="Times New Roman"/>
                <w:iCs/>
                <w:sz w:val="24"/>
                <w:szCs w:val="24"/>
                <w:lang w:eastAsia="lv-LV"/>
              </w:rPr>
              <w:t>salūtieroci</w:t>
            </w:r>
            <w:proofErr w:type="spellEnd"/>
            <w:r w:rsidR="001242A5" w:rsidRPr="007962EA">
              <w:rPr>
                <w:rFonts w:ascii="Times New Roman" w:eastAsia="Times New Roman" w:hAnsi="Times New Roman" w:cs="Times New Roman"/>
                <w:iCs/>
                <w:sz w:val="24"/>
                <w:szCs w:val="24"/>
                <w:lang w:eastAsia="lv-LV"/>
              </w:rPr>
              <w:t xml:space="preserve"> (akustisko ieroci) kādā citā valstī</w:t>
            </w:r>
            <w:r w:rsidR="00FE4035" w:rsidRPr="007962EA">
              <w:rPr>
                <w:rFonts w:ascii="Times New Roman" w:eastAsia="Times New Roman" w:hAnsi="Times New Roman" w:cs="Times New Roman"/>
                <w:iCs/>
                <w:sz w:val="24"/>
                <w:szCs w:val="24"/>
                <w:lang w:eastAsia="lv-LV"/>
              </w:rPr>
              <w:t xml:space="preserve">. </w:t>
            </w:r>
            <w:r w:rsidR="009F5888" w:rsidRPr="007962EA">
              <w:rPr>
                <w:rFonts w:ascii="Times New Roman" w:eastAsia="Times New Roman" w:hAnsi="Times New Roman" w:cs="Times New Roman"/>
                <w:iCs/>
                <w:sz w:val="24"/>
                <w:szCs w:val="24"/>
                <w:lang w:eastAsia="lv-LV"/>
              </w:rPr>
              <w:t xml:space="preserve">Ņemot vērā, ka </w:t>
            </w:r>
            <w:r w:rsidR="002B5EC8" w:rsidRPr="007962EA">
              <w:rPr>
                <w:rFonts w:ascii="Times New Roman" w:eastAsia="Times New Roman" w:hAnsi="Times New Roman" w:cs="Times New Roman"/>
                <w:iCs/>
                <w:sz w:val="24"/>
                <w:szCs w:val="24"/>
                <w:lang w:eastAsia="lv-LV"/>
              </w:rPr>
              <w:t xml:space="preserve">arī citā valstī iegādātajam </w:t>
            </w:r>
            <w:proofErr w:type="spellStart"/>
            <w:r w:rsidR="002B5EC8" w:rsidRPr="007962EA">
              <w:rPr>
                <w:rFonts w:ascii="Times New Roman" w:eastAsia="Times New Roman" w:hAnsi="Times New Roman" w:cs="Times New Roman"/>
                <w:iCs/>
                <w:sz w:val="24"/>
                <w:szCs w:val="24"/>
                <w:lang w:eastAsia="lv-LV"/>
              </w:rPr>
              <w:t>salūtierocim</w:t>
            </w:r>
            <w:proofErr w:type="spellEnd"/>
            <w:r w:rsidR="002B5EC8" w:rsidRPr="007962EA">
              <w:rPr>
                <w:rFonts w:ascii="Times New Roman" w:eastAsia="Times New Roman" w:hAnsi="Times New Roman" w:cs="Times New Roman"/>
                <w:iCs/>
                <w:sz w:val="24"/>
                <w:szCs w:val="24"/>
                <w:lang w:eastAsia="lv-LV"/>
              </w:rPr>
              <w:t xml:space="preserve"> </w:t>
            </w:r>
            <w:r w:rsidR="00567CE1" w:rsidRPr="007962EA">
              <w:rPr>
                <w:rFonts w:ascii="Times New Roman" w:eastAsia="Times New Roman" w:hAnsi="Times New Roman" w:cs="Times New Roman"/>
                <w:iCs/>
                <w:sz w:val="24"/>
                <w:szCs w:val="24"/>
                <w:lang w:eastAsia="lv-LV"/>
              </w:rPr>
              <w:t xml:space="preserve">(akustiskajam ierocim) </w:t>
            </w:r>
            <w:r w:rsidR="002B5EC8" w:rsidRPr="007962EA">
              <w:rPr>
                <w:rFonts w:ascii="Times New Roman" w:eastAsia="Times New Roman" w:hAnsi="Times New Roman" w:cs="Times New Roman"/>
                <w:iCs/>
                <w:sz w:val="24"/>
                <w:szCs w:val="24"/>
                <w:lang w:eastAsia="lv-LV"/>
              </w:rPr>
              <w:t xml:space="preserve">būs jāatbilst projektā noteiktajai tehniskajai specifikācijai, kā arī to, ka </w:t>
            </w:r>
            <w:r w:rsidR="009F5888" w:rsidRPr="007962EA">
              <w:rPr>
                <w:rFonts w:ascii="Times New Roman" w:eastAsia="Times New Roman" w:hAnsi="Times New Roman" w:cs="Times New Roman"/>
                <w:iCs/>
                <w:sz w:val="24"/>
                <w:szCs w:val="24"/>
                <w:lang w:eastAsia="lv-LV"/>
              </w:rPr>
              <w:t xml:space="preserve">tās valsts prasības, kurā iegādāts </w:t>
            </w:r>
            <w:proofErr w:type="spellStart"/>
            <w:r w:rsidR="009F5888" w:rsidRPr="007962EA">
              <w:rPr>
                <w:rFonts w:ascii="Times New Roman" w:eastAsia="Times New Roman" w:hAnsi="Times New Roman" w:cs="Times New Roman"/>
                <w:iCs/>
                <w:sz w:val="24"/>
                <w:szCs w:val="24"/>
                <w:lang w:eastAsia="lv-LV"/>
              </w:rPr>
              <w:t>salūtierocis</w:t>
            </w:r>
            <w:proofErr w:type="spellEnd"/>
            <w:r w:rsidR="009F5888" w:rsidRPr="007962EA">
              <w:rPr>
                <w:rFonts w:ascii="Times New Roman" w:eastAsia="Times New Roman" w:hAnsi="Times New Roman" w:cs="Times New Roman"/>
                <w:iCs/>
                <w:sz w:val="24"/>
                <w:szCs w:val="24"/>
                <w:lang w:eastAsia="lv-LV"/>
              </w:rPr>
              <w:t xml:space="preserve"> (akustiskais ierocis), var būt atšķirīgas no projektā noteiktās tehniskās specifikācijas šaujamieroča pārveidošanai par </w:t>
            </w:r>
            <w:proofErr w:type="spellStart"/>
            <w:r w:rsidR="009F5888" w:rsidRPr="007962EA">
              <w:rPr>
                <w:rFonts w:ascii="Times New Roman" w:eastAsia="Times New Roman" w:hAnsi="Times New Roman" w:cs="Times New Roman"/>
                <w:iCs/>
                <w:sz w:val="24"/>
                <w:szCs w:val="24"/>
                <w:lang w:eastAsia="lv-LV"/>
              </w:rPr>
              <w:t>salūtieroci</w:t>
            </w:r>
            <w:proofErr w:type="spellEnd"/>
            <w:r w:rsidR="009F5888" w:rsidRPr="007962EA">
              <w:rPr>
                <w:rFonts w:ascii="Times New Roman" w:eastAsia="Times New Roman" w:hAnsi="Times New Roman" w:cs="Times New Roman"/>
                <w:iCs/>
                <w:sz w:val="24"/>
                <w:szCs w:val="24"/>
                <w:lang w:eastAsia="lv-LV"/>
              </w:rPr>
              <w:t xml:space="preserve"> (akustisko ieroci), </w:t>
            </w:r>
            <w:r w:rsidR="00927C04" w:rsidRPr="007962EA">
              <w:rPr>
                <w:rFonts w:ascii="Times New Roman" w:eastAsia="Times New Roman" w:hAnsi="Times New Roman" w:cs="Times New Roman"/>
                <w:iCs/>
                <w:sz w:val="24"/>
                <w:szCs w:val="24"/>
                <w:lang w:eastAsia="lv-LV"/>
              </w:rPr>
              <w:t xml:space="preserve">projekts paredz, ka </w:t>
            </w:r>
            <w:r w:rsidR="00270613" w:rsidRPr="007962EA">
              <w:rPr>
                <w:rFonts w:ascii="Times New Roman" w:eastAsia="Times New Roman" w:hAnsi="Times New Roman" w:cs="Times New Roman"/>
                <w:iCs/>
                <w:sz w:val="24"/>
                <w:szCs w:val="24"/>
                <w:lang w:eastAsia="lv-LV"/>
              </w:rPr>
              <w:t xml:space="preserve">arī </w:t>
            </w:r>
            <w:r w:rsidR="009F5888" w:rsidRPr="007962EA">
              <w:rPr>
                <w:rFonts w:ascii="Times New Roman" w:eastAsia="Times New Roman" w:hAnsi="Times New Roman" w:cs="Times New Roman"/>
                <w:iCs/>
                <w:sz w:val="24"/>
                <w:szCs w:val="24"/>
                <w:lang w:eastAsia="lv-LV"/>
              </w:rPr>
              <w:t xml:space="preserve">citā valstī iegādātais </w:t>
            </w:r>
            <w:proofErr w:type="spellStart"/>
            <w:r w:rsidR="009F5888" w:rsidRPr="007962EA">
              <w:rPr>
                <w:rFonts w:ascii="Times New Roman" w:eastAsia="Times New Roman" w:hAnsi="Times New Roman" w:cs="Times New Roman"/>
                <w:iCs/>
                <w:sz w:val="24"/>
                <w:szCs w:val="24"/>
                <w:lang w:eastAsia="lv-LV"/>
              </w:rPr>
              <w:t>salūtierocis</w:t>
            </w:r>
            <w:proofErr w:type="spellEnd"/>
            <w:r w:rsidR="009F5888" w:rsidRPr="007962EA">
              <w:rPr>
                <w:rFonts w:ascii="Times New Roman" w:eastAsia="Times New Roman" w:hAnsi="Times New Roman" w:cs="Times New Roman"/>
                <w:iCs/>
                <w:sz w:val="24"/>
                <w:szCs w:val="24"/>
                <w:lang w:eastAsia="lv-LV"/>
              </w:rPr>
              <w:t xml:space="preserve"> (akustiskais ierocis) </w:t>
            </w:r>
            <w:r w:rsidR="00300373" w:rsidRPr="007962EA">
              <w:rPr>
                <w:rFonts w:ascii="Times New Roman" w:eastAsia="Times New Roman" w:hAnsi="Times New Roman" w:cs="Times New Roman"/>
                <w:iCs/>
                <w:sz w:val="24"/>
                <w:szCs w:val="24"/>
                <w:lang w:eastAsia="lv-LV"/>
              </w:rPr>
              <w:t xml:space="preserve">pārveidojams atbilstoši noteiktajai tehniskajai specifikācijai un </w:t>
            </w:r>
            <w:r w:rsidR="009F5888" w:rsidRPr="007962EA">
              <w:rPr>
                <w:rFonts w:ascii="Times New Roman" w:eastAsia="Times New Roman" w:hAnsi="Times New Roman" w:cs="Times New Roman"/>
                <w:iCs/>
                <w:sz w:val="24"/>
                <w:szCs w:val="24"/>
                <w:lang w:eastAsia="lv-LV"/>
              </w:rPr>
              <w:t xml:space="preserve">iesniedzams Valsts policijā </w:t>
            </w:r>
            <w:r w:rsidR="002B5EC8" w:rsidRPr="007962EA">
              <w:rPr>
                <w:rFonts w:ascii="Times New Roman" w:eastAsia="Times New Roman" w:hAnsi="Times New Roman" w:cs="Times New Roman"/>
                <w:iCs/>
                <w:sz w:val="24"/>
                <w:szCs w:val="24"/>
                <w:lang w:eastAsia="lv-LV"/>
              </w:rPr>
              <w:t>verificēšanai.</w:t>
            </w:r>
          </w:p>
          <w:p w14:paraId="346EF034" w14:textId="06232177" w:rsidR="00613349" w:rsidRPr="007962EA" w:rsidRDefault="00B45343" w:rsidP="006D4C1C">
            <w:pPr>
              <w:spacing w:after="0" w:line="240" w:lineRule="auto"/>
              <w:ind w:firstLine="394"/>
              <w:jc w:val="both"/>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 xml:space="preserve">Lai Valsts policija verificētu, vai šaujamierocis </w:t>
            </w:r>
            <w:r w:rsidR="00E81C3A" w:rsidRPr="007962EA">
              <w:rPr>
                <w:rFonts w:ascii="Times New Roman" w:eastAsia="Times New Roman" w:hAnsi="Times New Roman" w:cs="Times New Roman"/>
                <w:iCs/>
                <w:sz w:val="24"/>
                <w:szCs w:val="24"/>
                <w:lang w:eastAsia="lv-LV"/>
              </w:rPr>
              <w:t xml:space="preserve">vai citā valstī iegādātais </w:t>
            </w:r>
            <w:proofErr w:type="spellStart"/>
            <w:r w:rsidR="00E81C3A" w:rsidRPr="007962EA">
              <w:rPr>
                <w:rFonts w:ascii="Times New Roman" w:eastAsia="Times New Roman" w:hAnsi="Times New Roman" w:cs="Times New Roman"/>
                <w:iCs/>
                <w:sz w:val="24"/>
                <w:szCs w:val="24"/>
                <w:lang w:eastAsia="lv-LV"/>
              </w:rPr>
              <w:t>salūtierocis</w:t>
            </w:r>
            <w:proofErr w:type="spellEnd"/>
            <w:r w:rsidR="00E81C3A" w:rsidRPr="007962EA">
              <w:rPr>
                <w:rFonts w:ascii="Times New Roman" w:eastAsia="Times New Roman" w:hAnsi="Times New Roman" w:cs="Times New Roman"/>
                <w:iCs/>
                <w:sz w:val="24"/>
                <w:szCs w:val="24"/>
                <w:lang w:eastAsia="lv-LV"/>
              </w:rPr>
              <w:t xml:space="preserve"> (akustiskais ierocis) </w:t>
            </w:r>
            <w:r w:rsidRPr="007962EA">
              <w:rPr>
                <w:rFonts w:ascii="Times New Roman" w:eastAsia="Times New Roman" w:hAnsi="Times New Roman" w:cs="Times New Roman"/>
                <w:iCs/>
                <w:sz w:val="24"/>
                <w:szCs w:val="24"/>
                <w:lang w:eastAsia="lv-LV"/>
              </w:rPr>
              <w:t>ir pārveidots atbilstoši noteiktajai tehniskajai specifikācijai</w:t>
            </w:r>
            <w:r w:rsidR="00E81C3A" w:rsidRPr="007962EA">
              <w:rPr>
                <w:rFonts w:ascii="Times New Roman" w:eastAsia="Times New Roman" w:hAnsi="Times New Roman" w:cs="Times New Roman"/>
                <w:iCs/>
                <w:sz w:val="24"/>
                <w:szCs w:val="24"/>
                <w:lang w:eastAsia="lv-LV"/>
              </w:rPr>
              <w:t xml:space="preserve"> šaujamieroča pārveidošanai par </w:t>
            </w:r>
            <w:proofErr w:type="spellStart"/>
            <w:r w:rsidR="00E81C3A" w:rsidRPr="007962EA">
              <w:rPr>
                <w:rFonts w:ascii="Times New Roman" w:eastAsia="Times New Roman" w:hAnsi="Times New Roman" w:cs="Times New Roman"/>
                <w:iCs/>
                <w:sz w:val="24"/>
                <w:szCs w:val="24"/>
                <w:lang w:eastAsia="lv-LV"/>
              </w:rPr>
              <w:t>salūtieroci</w:t>
            </w:r>
            <w:proofErr w:type="spellEnd"/>
            <w:r w:rsidR="00E81C3A" w:rsidRPr="007962EA">
              <w:rPr>
                <w:rFonts w:ascii="Times New Roman" w:eastAsia="Times New Roman" w:hAnsi="Times New Roman" w:cs="Times New Roman"/>
                <w:iCs/>
                <w:sz w:val="24"/>
                <w:szCs w:val="24"/>
                <w:lang w:eastAsia="lv-LV"/>
              </w:rPr>
              <w:t xml:space="preserve"> (akustisko ieroci)</w:t>
            </w:r>
            <w:r w:rsidRPr="007962EA">
              <w:rPr>
                <w:rFonts w:ascii="Times New Roman" w:eastAsia="Times New Roman" w:hAnsi="Times New Roman" w:cs="Times New Roman"/>
                <w:iCs/>
                <w:sz w:val="24"/>
                <w:szCs w:val="24"/>
                <w:lang w:eastAsia="lv-LV"/>
              </w:rPr>
              <w:t xml:space="preserve">, </w:t>
            </w:r>
            <w:r w:rsidR="00E81C3A" w:rsidRPr="007962EA">
              <w:rPr>
                <w:rFonts w:ascii="Times New Roman" w:eastAsia="Times New Roman" w:hAnsi="Times New Roman" w:cs="Times New Roman"/>
                <w:iCs/>
                <w:sz w:val="24"/>
                <w:szCs w:val="24"/>
                <w:lang w:eastAsia="lv-LV"/>
              </w:rPr>
              <w:t>i</w:t>
            </w:r>
            <w:r w:rsidRPr="007962EA">
              <w:rPr>
                <w:rFonts w:ascii="Times New Roman" w:eastAsia="Times New Roman" w:hAnsi="Times New Roman" w:cs="Times New Roman"/>
                <w:iCs/>
                <w:sz w:val="24"/>
                <w:szCs w:val="24"/>
                <w:lang w:eastAsia="lv-LV"/>
              </w:rPr>
              <w:t>eroču komersants</w:t>
            </w:r>
            <w:proofErr w:type="gramStart"/>
            <w:r w:rsidRPr="007962EA">
              <w:rPr>
                <w:rFonts w:ascii="Times New Roman" w:eastAsia="Times New Roman" w:hAnsi="Times New Roman" w:cs="Times New Roman"/>
                <w:iCs/>
                <w:sz w:val="24"/>
                <w:szCs w:val="24"/>
                <w:lang w:eastAsia="lv-LV"/>
              </w:rPr>
              <w:t xml:space="preserve">  </w:t>
            </w:r>
            <w:proofErr w:type="gramEnd"/>
            <w:r w:rsidRPr="007962EA">
              <w:rPr>
                <w:rFonts w:ascii="Times New Roman" w:eastAsia="Times New Roman" w:hAnsi="Times New Roman" w:cs="Times New Roman"/>
                <w:iCs/>
                <w:sz w:val="24"/>
                <w:szCs w:val="24"/>
                <w:lang w:eastAsia="lv-LV"/>
              </w:rPr>
              <w:t>iesniedz Valsts policij</w:t>
            </w:r>
            <w:r w:rsidR="00B34FFE" w:rsidRPr="007962EA">
              <w:rPr>
                <w:rFonts w:ascii="Times New Roman" w:eastAsia="Times New Roman" w:hAnsi="Times New Roman" w:cs="Times New Roman"/>
                <w:iCs/>
                <w:sz w:val="24"/>
                <w:szCs w:val="24"/>
                <w:lang w:eastAsia="lv-LV"/>
              </w:rPr>
              <w:t>as Kriminālistikas pārvaldē</w:t>
            </w:r>
            <w:r w:rsidR="004E7FF0" w:rsidRPr="007962EA">
              <w:rPr>
                <w:rFonts w:ascii="Times New Roman" w:eastAsia="Times New Roman" w:hAnsi="Times New Roman" w:cs="Times New Roman"/>
                <w:iCs/>
                <w:sz w:val="24"/>
                <w:szCs w:val="24"/>
                <w:lang w:eastAsia="lv-LV"/>
              </w:rPr>
              <w:t xml:space="preserve"> iesniegumu </w:t>
            </w:r>
            <w:proofErr w:type="spellStart"/>
            <w:r w:rsidR="004E7FF0" w:rsidRPr="007962EA">
              <w:rPr>
                <w:rFonts w:ascii="Times New Roman" w:eastAsia="Times New Roman" w:hAnsi="Times New Roman" w:cs="Times New Roman"/>
                <w:iCs/>
                <w:sz w:val="24"/>
                <w:szCs w:val="24"/>
                <w:lang w:eastAsia="lv-LV"/>
              </w:rPr>
              <w:t>salūtieroča</w:t>
            </w:r>
            <w:proofErr w:type="spellEnd"/>
            <w:r w:rsidR="004E7FF0" w:rsidRPr="007962EA">
              <w:rPr>
                <w:rFonts w:ascii="Times New Roman" w:eastAsia="Times New Roman" w:hAnsi="Times New Roman" w:cs="Times New Roman"/>
                <w:iCs/>
                <w:sz w:val="24"/>
                <w:szCs w:val="24"/>
                <w:lang w:eastAsia="lv-LV"/>
              </w:rPr>
              <w:t xml:space="preserve"> (akustiskā ieroča) apliecinājuma saņemšanai un </w:t>
            </w:r>
            <w:r w:rsidR="008948CE" w:rsidRPr="007962EA">
              <w:rPr>
                <w:rFonts w:ascii="Times New Roman" w:eastAsia="Times New Roman" w:hAnsi="Times New Roman" w:cs="Times New Roman"/>
                <w:iCs/>
                <w:sz w:val="24"/>
                <w:szCs w:val="24"/>
                <w:lang w:eastAsia="lv-LV"/>
              </w:rPr>
              <w:t xml:space="preserve">pārveidoto </w:t>
            </w:r>
            <w:r w:rsidR="00EE7324" w:rsidRPr="007962EA">
              <w:rPr>
                <w:rFonts w:ascii="Times New Roman" w:eastAsia="Times New Roman" w:hAnsi="Times New Roman" w:cs="Times New Roman"/>
                <w:iCs/>
                <w:sz w:val="24"/>
                <w:szCs w:val="24"/>
                <w:lang w:eastAsia="lv-LV"/>
              </w:rPr>
              <w:t>šaujamieroci</w:t>
            </w:r>
            <w:r w:rsidR="004E7FF0" w:rsidRPr="007962EA">
              <w:rPr>
                <w:rFonts w:ascii="Times New Roman" w:eastAsia="Times New Roman" w:hAnsi="Times New Roman" w:cs="Times New Roman"/>
                <w:iCs/>
                <w:sz w:val="24"/>
                <w:szCs w:val="24"/>
                <w:lang w:eastAsia="lv-LV"/>
              </w:rPr>
              <w:t xml:space="preserve"> </w:t>
            </w:r>
            <w:r w:rsidR="008948CE" w:rsidRPr="007962EA">
              <w:rPr>
                <w:rFonts w:ascii="Times New Roman" w:eastAsia="Times New Roman" w:hAnsi="Times New Roman" w:cs="Times New Roman"/>
                <w:iCs/>
                <w:sz w:val="24"/>
                <w:szCs w:val="24"/>
                <w:lang w:eastAsia="lv-LV"/>
              </w:rPr>
              <w:t xml:space="preserve"> </w:t>
            </w:r>
            <w:r w:rsidR="004E7FF0" w:rsidRPr="007962EA">
              <w:rPr>
                <w:rFonts w:ascii="Times New Roman" w:eastAsia="Times New Roman" w:hAnsi="Times New Roman" w:cs="Times New Roman"/>
                <w:iCs/>
                <w:sz w:val="24"/>
                <w:szCs w:val="24"/>
                <w:lang w:eastAsia="lv-LV"/>
              </w:rPr>
              <w:t>ar trim tam paredzētām salūtpatronām</w:t>
            </w:r>
            <w:r w:rsidR="005127F5" w:rsidRPr="007962EA">
              <w:rPr>
                <w:rFonts w:ascii="Times New Roman" w:eastAsia="Times New Roman" w:hAnsi="Times New Roman" w:cs="Times New Roman"/>
                <w:iCs/>
                <w:sz w:val="24"/>
                <w:szCs w:val="24"/>
                <w:lang w:eastAsia="lv-LV"/>
              </w:rPr>
              <w:t xml:space="preserve"> vai </w:t>
            </w:r>
            <w:r w:rsidR="00E81C3A" w:rsidRPr="007962EA">
              <w:rPr>
                <w:rFonts w:ascii="Times New Roman" w:eastAsia="Times New Roman" w:hAnsi="Times New Roman" w:cs="Times New Roman"/>
                <w:iCs/>
                <w:sz w:val="24"/>
                <w:szCs w:val="24"/>
                <w:lang w:eastAsia="lv-LV"/>
              </w:rPr>
              <w:t xml:space="preserve">pārveidoto </w:t>
            </w:r>
            <w:r w:rsidR="005127F5" w:rsidRPr="007962EA">
              <w:rPr>
                <w:rFonts w:ascii="Times New Roman" w:eastAsia="Times New Roman" w:hAnsi="Times New Roman" w:cs="Times New Roman"/>
                <w:iCs/>
                <w:sz w:val="24"/>
                <w:szCs w:val="24"/>
                <w:lang w:eastAsia="lv-LV"/>
              </w:rPr>
              <w:t xml:space="preserve"> </w:t>
            </w:r>
            <w:proofErr w:type="spellStart"/>
            <w:r w:rsidR="005127F5" w:rsidRPr="007962EA">
              <w:rPr>
                <w:rFonts w:ascii="Times New Roman" w:eastAsia="Times New Roman" w:hAnsi="Times New Roman" w:cs="Times New Roman"/>
                <w:iCs/>
                <w:sz w:val="24"/>
                <w:szCs w:val="24"/>
                <w:lang w:eastAsia="lv-LV"/>
              </w:rPr>
              <w:t>salūtieroci</w:t>
            </w:r>
            <w:proofErr w:type="spellEnd"/>
            <w:r w:rsidR="005127F5" w:rsidRPr="007962EA">
              <w:rPr>
                <w:rFonts w:ascii="Times New Roman" w:eastAsia="Times New Roman" w:hAnsi="Times New Roman" w:cs="Times New Roman"/>
                <w:iCs/>
                <w:sz w:val="24"/>
                <w:szCs w:val="24"/>
                <w:lang w:eastAsia="lv-LV"/>
              </w:rPr>
              <w:t xml:space="preserve"> ar trim tam paredzētām salūtpatronām</w:t>
            </w:r>
            <w:r w:rsidR="009F551C" w:rsidRPr="007962EA">
              <w:rPr>
                <w:rFonts w:ascii="Times New Roman" w:eastAsia="Times New Roman" w:hAnsi="Times New Roman" w:cs="Times New Roman"/>
                <w:iCs/>
                <w:sz w:val="24"/>
                <w:szCs w:val="24"/>
                <w:lang w:eastAsia="lv-LV"/>
              </w:rPr>
              <w:t xml:space="preserve">. Salūtpatronas paredzētas </w:t>
            </w:r>
            <w:r w:rsidR="00F273EE" w:rsidRPr="007962EA">
              <w:rPr>
                <w:rFonts w:ascii="Times New Roman" w:eastAsia="Times New Roman" w:hAnsi="Times New Roman" w:cs="Times New Roman"/>
                <w:iCs/>
                <w:sz w:val="24"/>
                <w:szCs w:val="24"/>
                <w:lang w:eastAsia="lv-LV"/>
              </w:rPr>
              <w:t xml:space="preserve">pārveidotā </w:t>
            </w:r>
            <w:r w:rsidR="00EE7324" w:rsidRPr="007962EA">
              <w:rPr>
                <w:rFonts w:ascii="Times New Roman" w:eastAsia="Times New Roman" w:hAnsi="Times New Roman" w:cs="Times New Roman"/>
                <w:iCs/>
                <w:sz w:val="24"/>
                <w:szCs w:val="24"/>
                <w:lang w:eastAsia="lv-LV"/>
              </w:rPr>
              <w:t>šaujam</w:t>
            </w:r>
            <w:r w:rsidR="009F551C" w:rsidRPr="007962EA">
              <w:rPr>
                <w:rFonts w:ascii="Times New Roman" w:eastAsia="Times New Roman" w:hAnsi="Times New Roman" w:cs="Times New Roman"/>
                <w:iCs/>
                <w:sz w:val="24"/>
                <w:szCs w:val="24"/>
                <w:lang w:eastAsia="lv-LV"/>
              </w:rPr>
              <w:t xml:space="preserve">ieroča </w:t>
            </w:r>
            <w:r w:rsidR="00F273EE" w:rsidRPr="007962EA">
              <w:rPr>
                <w:rFonts w:ascii="Times New Roman" w:eastAsia="Times New Roman" w:hAnsi="Times New Roman" w:cs="Times New Roman"/>
                <w:iCs/>
                <w:sz w:val="24"/>
                <w:szCs w:val="24"/>
                <w:lang w:eastAsia="lv-LV"/>
              </w:rPr>
              <w:t xml:space="preserve">vai </w:t>
            </w:r>
            <w:r w:rsidR="00E81C3A" w:rsidRPr="007962EA">
              <w:rPr>
                <w:rFonts w:ascii="Times New Roman" w:eastAsia="Times New Roman" w:hAnsi="Times New Roman" w:cs="Times New Roman"/>
                <w:iCs/>
                <w:sz w:val="24"/>
                <w:szCs w:val="24"/>
                <w:lang w:eastAsia="lv-LV"/>
              </w:rPr>
              <w:t>pārveidotā</w:t>
            </w:r>
            <w:r w:rsidR="00F273EE" w:rsidRPr="007962EA">
              <w:rPr>
                <w:rFonts w:ascii="Times New Roman" w:eastAsia="Times New Roman" w:hAnsi="Times New Roman" w:cs="Times New Roman"/>
                <w:iCs/>
                <w:sz w:val="24"/>
                <w:szCs w:val="24"/>
                <w:lang w:eastAsia="lv-LV"/>
              </w:rPr>
              <w:t xml:space="preserve"> </w:t>
            </w:r>
            <w:proofErr w:type="spellStart"/>
            <w:r w:rsidR="00F273EE" w:rsidRPr="007962EA">
              <w:rPr>
                <w:rFonts w:ascii="Times New Roman" w:eastAsia="Times New Roman" w:hAnsi="Times New Roman" w:cs="Times New Roman"/>
                <w:iCs/>
                <w:sz w:val="24"/>
                <w:szCs w:val="24"/>
                <w:lang w:eastAsia="lv-LV"/>
              </w:rPr>
              <w:t>salūtieroča</w:t>
            </w:r>
            <w:proofErr w:type="spellEnd"/>
            <w:r w:rsidR="00F273EE" w:rsidRPr="007962EA">
              <w:rPr>
                <w:rFonts w:ascii="Times New Roman" w:eastAsia="Times New Roman" w:hAnsi="Times New Roman" w:cs="Times New Roman"/>
                <w:iCs/>
                <w:sz w:val="24"/>
                <w:szCs w:val="24"/>
                <w:lang w:eastAsia="lv-LV"/>
              </w:rPr>
              <w:t xml:space="preserve"> </w:t>
            </w:r>
            <w:r w:rsidR="009F551C" w:rsidRPr="007962EA">
              <w:rPr>
                <w:rFonts w:ascii="Times New Roman" w:eastAsia="Times New Roman" w:hAnsi="Times New Roman" w:cs="Times New Roman"/>
                <w:iCs/>
                <w:sz w:val="24"/>
                <w:szCs w:val="24"/>
                <w:lang w:eastAsia="lv-LV"/>
              </w:rPr>
              <w:t>darbības eksperimentālai pārbaudei un komersantam atpakaļ tās neizsniedz.</w:t>
            </w:r>
          </w:p>
          <w:p w14:paraId="2EFB90FF" w14:textId="77777777" w:rsidR="001E45DE" w:rsidRPr="007962EA" w:rsidRDefault="004F0C52" w:rsidP="00F46CF6">
            <w:pPr>
              <w:spacing w:after="0" w:line="240" w:lineRule="auto"/>
              <w:ind w:firstLine="394"/>
              <w:jc w:val="both"/>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Projekts paredz</w:t>
            </w:r>
            <w:r w:rsidR="004C4317" w:rsidRPr="007962EA">
              <w:rPr>
                <w:rFonts w:ascii="Times New Roman" w:eastAsia="Times New Roman" w:hAnsi="Times New Roman" w:cs="Times New Roman"/>
                <w:iCs/>
                <w:sz w:val="24"/>
                <w:szCs w:val="24"/>
                <w:lang w:eastAsia="lv-LV"/>
              </w:rPr>
              <w:t xml:space="preserve">, ka </w:t>
            </w:r>
            <w:r w:rsidRPr="007962EA">
              <w:rPr>
                <w:rFonts w:ascii="Times New Roman" w:eastAsia="Times New Roman" w:hAnsi="Times New Roman" w:cs="Times New Roman"/>
                <w:iCs/>
                <w:sz w:val="24"/>
                <w:szCs w:val="24"/>
                <w:lang w:eastAsia="lv-LV"/>
              </w:rPr>
              <w:t xml:space="preserve">pirms </w:t>
            </w:r>
            <w:r w:rsidR="004C4317" w:rsidRPr="007962EA">
              <w:rPr>
                <w:rFonts w:ascii="Times New Roman" w:eastAsia="Times New Roman" w:hAnsi="Times New Roman" w:cs="Times New Roman"/>
                <w:iCs/>
                <w:sz w:val="24"/>
                <w:szCs w:val="24"/>
                <w:lang w:eastAsia="lv-LV"/>
              </w:rPr>
              <w:t xml:space="preserve">iesnieguma </w:t>
            </w:r>
            <w:proofErr w:type="spellStart"/>
            <w:r w:rsidR="004C4317" w:rsidRPr="007962EA">
              <w:rPr>
                <w:rFonts w:ascii="Times New Roman" w:eastAsia="Times New Roman" w:hAnsi="Times New Roman" w:cs="Times New Roman"/>
                <w:iCs/>
                <w:sz w:val="24"/>
                <w:szCs w:val="24"/>
                <w:lang w:eastAsia="lv-LV"/>
              </w:rPr>
              <w:t>salūtieroča</w:t>
            </w:r>
            <w:proofErr w:type="spellEnd"/>
            <w:r w:rsidR="004C4317" w:rsidRPr="007962EA">
              <w:rPr>
                <w:rFonts w:ascii="Times New Roman" w:eastAsia="Times New Roman" w:hAnsi="Times New Roman" w:cs="Times New Roman"/>
                <w:iCs/>
                <w:sz w:val="24"/>
                <w:szCs w:val="24"/>
                <w:lang w:eastAsia="lv-LV"/>
              </w:rPr>
              <w:t xml:space="preserve"> (akustiskā ieroča) apliecinājuma saņemšanai</w:t>
            </w:r>
            <w:r w:rsidRPr="007962EA">
              <w:rPr>
                <w:rFonts w:ascii="Times New Roman" w:eastAsia="Times New Roman" w:hAnsi="Times New Roman" w:cs="Times New Roman"/>
                <w:iCs/>
                <w:sz w:val="24"/>
                <w:szCs w:val="24"/>
                <w:lang w:eastAsia="lv-LV"/>
              </w:rPr>
              <w:t xml:space="preserve"> iesniegšanas</w:t>
            </w:r>
            <w:r w:rsidR="009A4DE2" w:rsidRPr="007962EA">
              <w:rPr>
                <w:rFonts w:ascii="Times New Roman" w:eastAsia="Times New Roman" w:hAnsi="Times New Roman" w:cs="Times New Roman"/>
                <w:iCs/>
                <w:sz w:val="24"/>
                <w:szCs w:val="24"/>
                <w:lang w:eastAsia="lv-LV"/>
              </w:rPr>
              <w:t xml:space="preserve"> maksājama valsts nodeva par </w:t>
            </w:r>
            <w:proofErr w:type="spellStart"/>
            <w:r w:rsidR="009A4DE2" w:rsidRPr="007962EA">
              <w:rPr>
                <w:rFonts w:ascii="Times New Roman" w:eastAsia="Times New Roman" w:hAnsi="Times New Roman" w:cs="Times New Roman"/>
                <w:iCs/>
                <w:sz w:val="24"/>
                <w:szCs w:val="24"/>
                <w:lang w:eastAsia="lv-LV"/>
              </w:rPr>
              <w:t>salūtieroča</w:t>
            </w:r>
            <w:proofErr w:type="spellEnd"/>
            <w:r w:rsidR="009A4DE2" w:rsidRPr="007962EA">
              <w:rPr>
                <w:rFonts w:ascii="Times New Roman" w:eastAsia="Times New Roman" w:hAnsi="Times New Roman" w:cs="Times New Roman"/>
                <w:iCs/>
                <w:sz w:val="24"/>
                <w:szCs w:val="24"/>
                <w:lang w:eastAsia="lv-LV"/>
              </w:rPr>
              <w:t xml:space="preserve"> (akustiskā ieroča) apliecinājuma izsniegšanu</w:t>
            </w:r>
            <w:r w:rsidR="001E45DE" w:rsidRPr="007962EA">
              <w:rPr>
                <w:rFonts w:ascii="Times New Roman" w:eastAsia="Times New Roman" w:hAnsi="Times New Roman" w:cs="Times New Roman"/>
                <w:iCs/>
                <w:sz w:val="24"/>
                <w:szCs w:val="24"/>
                <w:lang w:eastAsia="lv-LV"/>
              </w:rPr>
              <w:t>.</w:t>
            </w:r>
          </w:p>
          <w:p w14:paraId="1B75F5CD" w14:textId="44E18A00" w:rsidR="001E45DE" w:rsidRPr="007962EA" w:rsidRDefault="006B35F2" w:rsidP="00BA5728">
            <w:pPr>
              <w:spacing w:after="0" w:line="240" w:lineRule="auto"/>
              <w:ind w:firstLine="394"/>
              <w:jc w:val="both"/>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Lai nodrošinātu šīs nodevas mērķi</w:t>
            </w:r>
            <w:r w:rsidR="00BB06A3" w:rsidRPr="007962EA">
              <w:rPr>
                <w:rFonts w:ascii="Times New Roman" w:eastAsia="Times New Roman" w:hAnsi="Times New Roman" w:cs="Times New Roman"/>
                <w:iCs/>
                <w:sz w:val="24"/>
                <w:szCs w:val="24"/>
                <w:lang w:eastAsia="lv-LV"/>
              </w:rPr>
              <w:t xml:space="preserve"> – </w:t>
            </w:r>
            <w:r w:rsidRPr="007962EA">
              <w:rPr>
                <w:rFonts w:ascii="Times New Roman" w:eastAsia="Times New Roman" w:hAnsi="Times New Roman" w:cs="Times New Roman"/>
                <w:iCs/>
                <w:sz w:val="24"/>
                <w:szCs w:val="24"/>
                <w:lang w:eastAsia="lv-LV"/>
              </w:rPr>
              <w:t>ierobežot noteiktām prasībām, tostarp</w:t>
            </w:r>
            <w:r w:rsidR="00381C38" w:rsidRPr="007962EA">
              <w:rPr>
                <w:rFonts w:ascii="Times New Roman" w:eastAsia="Times New Roman" w:hAnsi="Times New Roman" w:cs="Times New Roman"/>
                <w:iCs/>
                <w:sz w:val="24"/>
                <w:szCs w:val="24"/>
                <w:lang w:eastAsia="lv-LV"/>
              </w:rPr>
              <w:t xml:space="preserve"> drošības prasībām</w:t>
            </w:r>
            <w:r w:rsidR="00BA5728" w:rsidRPr="007962EA">
              <w:rPr>
                <w:rFonts w:ascii="Times New Roman" w:eastAsia="Times New Roman" w:hAnsi="Times New Roman" w:cs="Times New Roman"/>
                <w:iCs/>
                <w:sz w:val="24"/>
                <w:szCs w:val="24"/>
                <w:lang w:eastAsia="lv-LV"/>
              </w:rPr>
              <w:t>,</w:t>
            </w:r>
            <w:r w:rsidR="00381C38" w:rsidRPr="007962EA">
              <w:rPr>
                <w:rFonts w:ascii="Times New Roman" w:eastAsia="Times New Roman" w:hAnsi="Times New Roman" w:cs="Times New Roman"/>
                <w:iCs/>
                <w:sz w:val="24"/>
                <w:szCs w:val="24"/>
                <w:lang w:eastAsia="lv-LV"/>
              </w:rPr>
              <w:t xml:space="preserve"> neatbilstošu ieroču apriti</w:t>
            </w:r>
            <w:r w:rsidR="00BA5728" w:rsidRPr="007962EA">
              <w:rPr>
                <w:rFonts w:ascii="Times New Roman" w:eastAsia="Times New Roman" w:hAnsi="Times New Roman" w:cs="Times New Roman"/>
                <w:iCs/>
                <w:sz w:val="24"/>
                <w:szCs w:val="24"/>
                <w:lang w:eastAsia="lv-LV"/>
              </w:rPr>
              <w:t xml:space="preserve"> un ņemot vērā, ka </w:t>
            </w:r>
            <w:r w:rsidR="001E45DE" w:rsidRPr="007962EA">
              <w:rPr>
                <w:rFonts w:ascii="Times New Roman" w:eastAsia="Times New Roman" w:hAnsi="Times New Roman" w:cs="Times New Roman"/>
                <w:iCs/>
                <w:sz w:val="24"/>
                <w:szCs w:val="24"/>
                <w:lang w:eastAsia="lv-LV"/>
              </w:rPr>
              <w:t xml:space="preserve">pašlaik, izsniedzot apliecinājumu šaujamierocim, kas padarīts derīgs šaušanai tikai ar salūtpatronām, piemēro maksu par Valsts policijas sniegto maksas pakalpojumu – ballistisko ekspertīzi saskaņā ar Ministru kabineta </w:t>
            </w:r>
            <w:r w:rsidR="001E45DE" w:rsidRPr="007962EA">
              <w:rPr>
                <w:rFonts w:ascii="Times New Roman" w:eastAsia="Times New Roman" w:hAnsi="Times New Roman" w:cs="Times New Roman"/>
                <w:iCs/>
                <w:sz w:val="24"/>
                <w:szCs w:val="24"/>
                <w:lang w:eastAsia="lv-LV"/>
              </w:rPr>
              <w:lastRenderedPageBreak/>
              <w:t xml:space="preserve">2013. gada 24. septembra noteikumiem Nr. 903 “Valsts policijas maksas pakalpojumu cenrādis” 95,70 </w:t>
            </w:r>
            <w:proofErr w:type="spellStart"/>
            <w:r w:rsidR="001E45DE" w:rsidRPr="007962EA">
              <w:rPr>
                <w:rFonts w:ascii="Times New Roman" w:eastAsia="Times New Roman" w:hAnsi="Times New Roman" w:cs="Times New Roman"/>
                <w:i/>
                <w:iCs/>
                <w:sz w:val="24"/>
                <w:szCs w:val="24"/>
                <w:lang w:eastAsia="lv-LV"/>
              </w:rPr>
              <w:t>euro</w:t>
            </w:r>
            <w:proofErr w:type="spellEnd"/>
            <w:r w:rsidR="001E45DE" w:rsidRPr="007962EA">
              <w:rPr>
                <w:rFonts w:ascii="Times New Roman" w:eastAsia="Times New Roman" w:hAnsi="Times New Roman" w:cs="Times New Roman"/>
                <w:iCs/>
                <w:sz w:val="24"/>
                <w:szCs w:val="24"/>
                <w:lang w:eastAsia="lv-LV"/>
              </w:rPr>
              <w:t xml:space="preserve"> apmērā, </w:t>
            </w:r>
            <w:r w:rsidR="001E45DE" w:rsidRPr="007962EA">
              <w:rPr>
                <w:rFonts w:ascii="Times New Roman" w:hAnsi="Times New Roman" w:cs="Times New Roman"/>
                <w:color w:val="000000"/>
                <w:sz w:val="24"/>
                <w:szCs w:val="24"/>
              </w:rPr>
              <w:t>valsts nodevas apmēr</w:t>
            </w:r>
            <w:r w:rsidR="00F362E9" w:rsidRPr="007962EA">
              <w:rPr>
                <w:rFonts w:ascii="Times New Roman" w:hAnsi="Times New Roman" w:cs="Times New Roman"/>
                <w:color w:val="000000"/>
                <w:sz w:val="24"/>
                <w:szCs w:val="24"/>
              </w:rPr>
              <w:t>u</w:t>
            </w:r>
            <w:r w:rsidR="001E45DE" w:rsidRPr="007962EA">
              <w:rPr>
                <w:rFonts w:ascii="Times New Roman" w:hAnsi="Times New Roman" w:cs="Times New Roman"/>
                <w:color w:val="000000"/>
                <w:sz w:val="24"/>
                <w:szCs w:val="24"/>
              </w:rPr>
              <w:t xml:space="preserve"> par </w:t>
            </w:r>
            <w:proofErr w:type="spellStart"/>
            <w:r w:rsidR="001E45DE" w:rsidRPr="007962EA">
              <w:rPr>
                <w:rFonts w:ascii="Times New Roman" w:hAnsi="Times New Roman" w:cs="Times New Roman"/>
                <w:color w:val="000000"/>
                <w:sz w:val="24"/>
                <w:szCs w:val="24"/>
              </w:rPr>
              <w:t>salūtieroča</w:t>
            </w:r>
            <w:proofErr w:type="spellEnd"/>
            <w:r w:rsidR="001E45DE" w:rsidRPr="007962EA">
              <w:rPr>
                <w:rFonts w:ascii="Times New Roman" w:hAnsi="Times New Roman" w:cs="Times New Roman"/>
                <w:color w:val="000000"/>
                <w:sz w:val="24"/>
                <w:szCs w:val="24"/>
              </w:rPr>
              <w:t xml:space="preserve"> (akustiskā ieroča) apliecinājuma izsniegšanu </w:t>
            </w:r>
            <w:r w:rsidR="00F362E9" w:rsidRPr="007962EA">
              <w:rPr>
                <w:rFonts w:ascii="Times New Roman" w:hAnsi="Times New Roman" w:cs="Times New Roman"/>
                <w:color w:val="000000"/>
                <w:sz w:val="24"/>
                <w:szCs w:val="24"/>
              </w:rPr>
              <w:t xml:space="preserve">paredzēts </w:t>
            </w:r>
            <w:r w:rsidR="001E45DE" w:rsidRPr="007962EA">
              <w:rPr>
                <w:rFonts w:ascii="Times New Roman" w:hAnsi="Times New Roman" w:cs="Times New Roman"/>
                <w:color w:val="000000"/>
                <w:sz w:val="24"/>
                <w:szCs w:val="24"/>
              </w:rPr>
              <w:t xml:space="preserve">noteikt 95 </w:t>
            </w:r>
            <w:proofErr w:type="spellStart"/>
            <w:r w:rsidR="001E45DE" w:rsidRPr="007962EA">
              <w:rPr>
                <w:rFonts w:ascii="Times New Roman" w:hAnsi="Times New Roman" w:cs="Times New Roman"/>
                <w:i/>
                <w:color w:val="000000"/>
                <w:sz w:val="24"/>
                <w:szCs w:val="24"/>
              </w:rPr>
              <w:t>euro</w:t>
            </w:r>
            <w:proofErr w:type="spellEnd"/>
            <w:r w:rsidR="001E45DE" w:rsidRPr="007962EA">
              <w:rPr>
                <w:rFonts w:ascii="Times New Roman" w:hAnsi="Times New Roman" w:cs="Times New Roman"/>
                <w:color w:val="000000"/>
                <w:sz w:val="24"/>
                <w:szCs w:val="24"/>
              </w:rPr>
              <w:t xml:space="preserve"> apmērā.</w:t>
            </w:r>
          </w:p>
          <w:p w14:paraId="3AA04999" w14:textId="0C4FED4C" w:rsidR="001D5E45" w:rsidRPr="007962EA" w:rsidRDefault="001D5E45" w:rsidP="00E81C3A">
            <w:pPr>
              <w:spacing w:after="0" w:line="240" w:lineRule="auto"/>
              <w:ind w:firstLine="394"/>
              <w:jc w:val="both"/>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 xml:space="preserve">Valsts policija </w:t>
            </w:r>
            <w:r w:rsidR="00DB046D" w:rsidRPr="007962EA">
              <w:rPr>
                <w:rFonts w:ascii="Times New Roman" w:eastAsia="Times New Roman" w:hAnsi="Times New Roman" w:cs="Times New Roman"/>
                <w:iCs/>
                <w:sz w:val="24"/>
                <w:szCs w:val="24"/>
                <w:lang w:eastAsia="lv-LV"/>
              </w:rPr>
              <w:t xml:space="preserve">pēc iesnieguma </w:t>
            </w:r>
            <w:r w:rsidR="0072276C" w:rsidRPr="007962EA">
              <w:rPr>
                <w:rFonts w:ascii="Times New Roman" w:eastAsia="Times New Roman" w:hAnsi="Times New Roman" w:cs="Times New Roman"/>
                <w:iCs/>
                <w:sz w:val="24"/>
                <w:szCs w:val="24"/>
                <w:lang w:eastAsia="lv-LV"/>
              </w:rPr>
              <w:t>(</w:t>
            </w:r>
            <w:proofErr w:type="spellStart"/>
            <w:r w:rsidR="00DB046D" w:rsidRPr="007962EA">
              <w:rPr>
                <w:rFonts w:ascii="Times New Roman" w:eastAsia="Times New Roman" w:hAnsi="Times New Roman" w:cs="Times New Roman"/>
                <w:iCs/>
                <w:sz w:val="24"/>
                <w:szCs w:val="24"/>
                <w:lang w:eastAsia="lv-LV"/>
              </w:rPr>
              <w:t>salūtieroča</w:t>
            </w:r>
            <w:proofErr w:type="spellEnd"/>
            <w:r w:rsidR="00DB046D" w:rsidRPr="007962EA">
              <w:rPr>
                <w:rFonts w:ascii="Times New Roman" w:eastAsia="Times New Roman" w:hAnsi="Times New Roman" w:cs="Times New Roman"/>
                <w:iCs/>
                <w:sz w:val="24"/>
                <w:szCs w:val="24"/>
                <w:lang w:eastAsia="lv-LV"/>
              </w:rPr>
              <w:t xml:space="preserve"> (akustiskā ieroča) apliecinājuma saņemšanai) un </w:t>
            </w:r>
            <w:r w:rsidR="00391D4D" w:rsidRPr="007962EA">
              <w:rPr>
                <w:rFonts w:ascii="Times New Roman" w:eastAsia="Times New Roman" w:hAnsi="Times New Roman" w:cs="Times New Roman"/>
                <w:iCs/>
                <w:sz w:val="24"/>
                <w:szCs w:val="24"/>
                <w:lang w:eastAsia="lv-LV"/>
              </w:rPr>
              <w:t xml:space="preserve">pārveidotā </w:t>
            </w:r>
            <w:r w:rsidR="00EE7324" w:rsidRPr="007962EA">
              <w:rPr>
                <w:rFonts w:ascii="Times New Roman" w:eastAsia="Times New Roman" w:hAnsi="Times New Roman" w:cs="Times New Roman"/>
                <w:iCs/>
                <w:sz w:val="24"/>
                <w:szCs w:val="24"/>
                <w:lang w:eastAsia="lv-LV"/>
              </w:rPr>
              <w:t>šaujamieroča</w:t>
            </w:r>
            <w:r w:rsidR="00DB046D" w:rsidRPr="007962EA">
              <w:rPr>
                <w:rFonts w:ascii="Times New Roman" w:eastAsia="Times New Roman" w:hAnsi="Times New Roman" w:cs="Times New Roman"/>
                <w:iCs/>
                <w:sz w:val="24"/>
                <w:szCs w:val="24"/>
                <w:lang w:eastAsia="lv-LV"/>
              </w:rPr>
              <w:t xml:space="preserve"> </w:t>
            </w:r>
            <w:r w:rsidR="00391D4D" w:rsidRPr="007962EA">
              <w:rPr>
                <w:rFonts w:ascii="Times New Roman" w:eastAsia="Times New Roman" w:hAnsi="Times New Roman" w:cs="Times New Roman"/>
                <w:iCs/>
                <w:sz w:val="24"/>
                <w:szCs w:val="24"/>
                <w:lang w:eastAsia="lv-LV"/>
              </w:rPr>
              <w:t xml:space="preserve">vai </w:t>
            </w:r>
            <w:r w:rsidR="00E81C3A" w:rsidRPr="007962EA">
              <w:rPr>
                <w:rFonts w:ascii="Times New Roman" w:eastAsia="Times New Roman" w:hAnsi="Times New Roman" w:cs="Times New Roman"/>
                <w:iCs/>
                <w:sz w:val="24"/>
                <w:szCs w:val="24"/>
                <w:lang w:eastAsia="lv-LV"/>
              </w:rPr>
              <w:t xml:space="preserve">pārveidotā </w:t>
            </w:r>
            <w:proofErr w:type="spellStart"/>
            <w:r w:rsidR="00391D4D" w:rsidRPr="007962EA">
              <w:rPr>
                <w:rFonts w:ascii="Times New Roman" w:eastAsia="Times New Roman" w:hAnsi="Times New Roman" w:cs="Times New Roman"/>
                <w:iCs/>
                <w:sz w:val="24"/>
                <w:szCs w:val="24"/>
                <w:lang w:eastAsia="lv-LV"/>
              </w:rPr>
              <w:t>salūtieroča</w:t>
            </w:r>
            <w:proofErr w:type="spellEnd"/>
            <w:proofErr w:type="gramStart"/>
            <w:r w:rsidR="00391D4D" w:rsidRPr="007962EA">
              <w:rPr>
                <w:rFonts w:ascii="Times New Roman" w:eastAsia="Times New Roman" w:hAnsi="Times New Roman" w:cs="Times New Roman"/>
                <w:iCs/>
                <w:sz w:val="24"/>
                <w:szCs w:val="24"/>
                <w:lang w:eastAsia="lv-LV"/>
              </w:rPr>
              <w:t xml:space="preserve">  </w:t>
            </w:r>
            <w:proofErr w:type="gramEnd"/>
            <w:r w:rsidR="00DB046D" w:rsidRPr="007962EA">
              <w:rPr>
                <w:rFonts w:ascii="Times New Roman" w:eastAsia="Times New Roman" w:hAnsi="Times New Roman" w:cs="Times New Roman"/>
                <w:iCs/>
                <w:sz w:val="24"/>
                <w:szCs w:val="24"/>
                <w:lang w:eastAsia="lv-LV"/>
              </w:rPr>
              <w:t xml:space="preserve">saņemšanas </w:t>
            </w:r>
            <w:r w:rsidRPr="007962EA">
              <w:rPr>
                <w:rFonts w:ascii="Times New Roman" w:eastAsia="Times New Roman" w:hAnsi="Times New Roman" w:cs="Times New Roman"/>
                <w:iCs/>
                <w:sz w:val="24"/>
                <w:szCs w:val="24"/>
                <w:lang w:eastAsia="lv-LV"/>
              </w:rPr>
              <w:t xml:space="preserve">Administratīvā procesa likumā noteiktajā termiņā </w:t>
            </w:r>
            <w:r w:rsidR="00F0704A" w:rsidRPr="007962EA">
              <w:rPr>
                <w:rFonts w:ascii="Times New Roman" w:eastAsia="Times New Roman" w:hAnsi="Times New Roman" w:cs="Times New Roman"/>
                <w:iCs/>
                <w:sz w:val="24"/>
                <w:szCs w:val="24"/>
                <w:lang w:eastAsia="lv-LV"/>
              </w:rPr>
              <w:t xml:space="preserve">izvērtē pārveidojumu atbilstību </w:t>
            </w:r>
            <w:r w:rsidR="0072276C" w:rsidRPr="007962EA">
              <w:rPr>
                <w:rFonts w:ascii="Times New Roman" w:eastAsia="Times New Roman" w:hAnsi="Times New Roman" w:cs="Times New Roman"/>
                <w:iCs/>
                <w:sz w:val="24"/>
                <w:szCs w:val="24"/>
                <w:lang w:eastAsia="lv-LV"/>
              </w:rPr>
              <w:t xml:space="preserve">projektā </w:t>
            </w:r>
            <w:r w:rsidR="00F0704A" w:rsidRPr="007962EA">
              <w:rPr>
                <w:rFonts w:ascii="Times New Roman" w:eastAsia="Times New Roman" w:hAnsi="Times New Roman" w:cs="Times New Roman"/>
                <w:iCs/>
                <w:sz w:val="24"/>
                <w:szCs w:val="24"/>
                <w:lang w:eastAsia="lv-LV"/>
              </w:rPr>
              <w:t>noteiktajai tehniskajai specifikācijai un pieņem lēmumu par:</w:t>
            </w:r>
            <w:r w:rsidR="00EE7324" w:rsidRPr="007962EA">
              <w:rPr>
                <w:rFonts w:ascii="Times New Roman" w:eastAsia="Times New Roman" w:hAnsi="Times New Roman" w:cs="Times New Roman"/>
                <w:iCs/>
                <w:sz w:val="24"/>
                <w:szCs w:val="24"/>
                <w:lang w:eastAsia="lv-LV"/>
              </w:rPr>
              <w:t xml:space="preserve"> </w:t>
            </w:r>
            <w:r w:rsidR="00F0704A" w:rsidRPr="007962EA">
              <w:rPr>
                <w:rFonts w:ascii="Times New Roman" w:eastAsia="Times New Roman" w:hAnsi="Times New Roman" w:cs="Times New Roman"/>
                <w:iCs/>
                <w:sz w:val="24"/>
                <w:szCs w:val="24"/>
                <w:lang w:eastAsia="lv-LV"/>
              </w:rPr>
              <w:t>1) </w:t>
            </w:r>
            <w:proofErr w:type="spellStart"/>
            <w:r w:rsidR="00F0704A" w:rsidRPr="007962EA">
              <w:rPr>
                <w:rFonts w:ascii="Times New Roman" w:eastAsia="Times New Roman" w:hAnsi="Times New Roman" w:cs="Times New Roman"/>
                <w:iCs/>
                <w:sz w:val="24"/>
                <w:szCs w:val="24"/>
                <w:lang w:eastAsia="lv-LV"/>
              </w:rPr>
              <w:t>salūtieroča</w:t>
            </w:r>
            <w:proofErr w:type="spellEnd"/>
            <w:r w:rsidR="00F0704A" w:rsidRPr="007962EA">
              <w:rPr>
                <w:rFonts w:ascii="Times New Roman" w:eastAsia="Times New Roman" w:hAnsi="Times New Roman" w:cs="Times New Roman"/>
                <w:iCs/>
                <w:sz w:val="24"/>
                <w:szCs w:val="24"/>
                <w:lang w:eastAsia="lv-LV"/>
              </w:rPr>
              <w:t xml:space="preserve"> (akustiskā ieroča) apliecinājuma izsniegšanu</w:t>
            </w:r>
            <w:r w:rsidRPr="007962EA">
              <w:rPr>
                <w:rFonts w:ascii="Times New Roman" w:eastAsia="Times New Roman" w:hAnsi="Times New Roman" w:cs="Times New Roman"/>
                <w:iCs/>
                <w:sz w:val="24"/>
                <w:szCs w:val="24"/>
                <w:lang w:eastAsia="lv-LV"/>
              </w:rPr>
              <w:t xml:space="preserve"> </w:t>
            </w:r>
            <w:r w:rsidR="00DF5964" w:rsidRPr="007962EA">
              <w:rPr>
                <w:rFonts w:ascii="Times New Roman" w:eastAsia="Times New Roman" w:hAnsi="Times New Roman" w:cs="Times New Roman"/>
                <w:iCs/>
                <w:sz w:val="24"/>
                <w:szCs w:val="24"/>
                <w:lang w:eastAsia="lv-LV"/>
              </w:rPr>
              <w:t>(</w:t>
            </w:r>
            <w:r w:rsidR="006F48B4" w:rsidRPr="007962EA">
              <w:rPr>
                <w:rFonts w:ascii="Times New Roman" w:eastAsia="Times New Roman" w:hAnsi="Times New Roman" w:cs="Times New Roman"/>
                <w:iCs/>
                <w:sz w:val="24"/>
                <w:szCs w:val="24"/>
                <w:lang w:eastAsia="lv-LV"/>
              </w:rPr>
              <w:t xml:space="preserve">ja šaujamieroča pārveidojumi atbilst noteiktajai tehniskajai specifikācijai) </w:t>
            </w:r>
            <w:r w:rsidR="00F0704A" w:rsidRPr="007962EA">
              <w:rPr>
                <w:rFonts w:ascii="Times New Roman" w:eastAsia="Times New Roman" w:hAnsi="Times New Roman" w:cs="Times New Roman"/>
                <w:iCs/>
                <w:sz w:val="24"/>
                <w:szCs w:val="24"/>
                <w:lang w:eastAsia="lv-LV"/>
              </w:rPr>
              <w:t>vai</w:t>
            </w:r>
            <w:r w:rsidR="00EE7324" w:rsidRPr="007962EA">
              <w:rPr>
                <w:rFonts w:ascii="Times New Roman" w:eastAsia="Times New Roman" w:hAnsi="Times New Roman" w:cs="Times New Roman"/>
                <w:iCs/>
                <w:sz w:val="24"/>
                <w:szCs w:val="24"/>
                <w:lang w:eastAsia="lv-LV"/>
              </w:rPr>
              <w:t xml:space="preserve"> </w:t>
            </w:r>
            <w:r w:rsidR="00F0704A" w:rsidRPr="007962EA">
              <w:rPr>
                <w:rFonts w:ascii="Times New Roman" w:eastAsia="Times New Roman" w:hAnsi="Times New Roman" w:cs="Times New Roman"/>
                <w:iCs/>
                <w:sz w:val="24"/>
                <w:szCs w:val="24"/>
                <w:lang w:eastAsia="lv-LV"/>
              </w:rPr>
              <w:t xml:space="preserve">2) atteikumu izsniegt </w:t>
            </w:r>
            <w:proofErr w:type="spellStart"/>
            <w:r w:rsidR="00F0704A" w:rsidRPr="007962EA">
              <w:rPr>
                <w:rFonts w:ascii="Times New Roman" w:eastAsia="Times New Roman" w:hAnsi="Times New Roman" w:cs="Times New Roman"/>
                <w:iCs/>
                <w:sz w:val="24"/>
                <w:szCs w:val="24"/>
                <w:lang w:eastAsia="lv-LV"/>
              </w:rPr>
              <w:t>salūtieroča</w:t>
            </w:r>
            <w:proofErr w:type="spellEnd"/>
            <w:r w:rsidR="00F0704A" w:rsidRPr="007962EA">
              <w:rPr>
                <w:rFonts w:ascii="Times New Roman" w:eastAsia="Times New Roman" w:hAnsi="Times New Roman" w:cs="Times New Roman"/>
                <w:iCs/>
                <w:sz w:val="24"/>
                <w:szCs w:val="24"/>
                <w:lang w:eastAsia="lv-LV"/>
              </w:rPr>
              <w:t xml:space="preserve"> (akustiskā ieroča) apliecinājumu</w:t>
            </w:r>
            <w:r w:rsidR="006F48B4" w:rsidRPr="007962EA">
              <w:rPr>
                <w:rFonts w:ascii="Times New Roman" w:eastAsia="Times New Roman" w:hAnsi="Times New Roman" w:cs="Times New Roman"/>
                <w:iCs/>
                <w:sz w:val="24"/>
                <w:szCs w:val="24"/>
                <w:lang w:eastAsia="lv-LV"/>
              </w:rPr>
              <w:t xml:space="preserve"> (ja šaujamieroča pārveidojumi </w:t>
            </w:r>
            <w:r w:rsidR="005242DF" w:rsidRPr="007962EA">
              <w:rPr>
                <w:rFonts w:ascii="Times New Roman" w:eastAsia="Times New Roman" w:hAnsi="Times New Roman" w:cs="Times New Roman"/>
                <w:iCs/>
                <w:sz w:val="24"/>
                <w:szCs w:val="24"/>
                <w:lang w:eastAsia="lv-LV"/>
              </w:rPr>
              <w:t>vai citā valstī iegādāt</w:t>
            </w:r>
            <w:r w:rsidR="00270613" w:rsidRPr="007962EA">
              <w:rPr>
                <w:rFonts w:ascii="Times New Roman" w:eastAsia="Times New Roman" w:hAnsi="Times New Roman" w:cs="Times New Roman"/>
                <w:iCs/>
                <w:sz w:val="24"/>
                <w:szCs w:val="24"/>
                <w:lang w:eastAsia="lv-LV"/>
              </w:rPr>
              <w:t>ā</w:t>
            </w:r>
            <w:r w:rsidR="005242DF" w:rsidRPr="007962EA">
              <w:rPr>
                <w:rFonts w:ascii="Times New Roman" w:eastAsia="Times New Roman" w:hAnsi="Times New Roman" w:cs="Times New Roman"/>
                <w:iCs/>
                <w:sz w:val="24"/>
                <w:szCs w:val="24"/>
                <w:lang w:eastAsia="lv-LV"/>
              </w:rPr>
              <w:t xml:space="preserve"> </w:t>
            </w:r>
            <w:proofErr w:type="spellStart"/>
            <w:r w:rsidR="005242DF" w:rsidRPr="007962EA">
              <w:rPr>
                <w:rFonts w:ascii="Times New Roman" w:eastAsia="Times New Roman" w:hAnsi="Times New Roman" w:cs="Times New Roman"/>
                <w:iCs/>
                <w:sz w:val="24"/>
                <w:szCs w:val="24"/>
                <w:lang w:eastAsia="lv-LV"/>
              </w:rPr>
              <w:t>salūtiero</w:t>
            </w:r>
            <w:r w:rsidR="00270613" w:rsidRPr="007962EA">
              <w:rPr>
                <w:rFonts w:ascii="Times New Roman" w:eastAsia="Times New Roman" w:hAnsi="Times New Roman" w:cs="Times New Roman"/>
                <w:iCs/>
                <w:sz w:val="24"/>
                <w:szCs w:val="24"/>
                <w:lang w:eastAsia="lv-LV"/>
              </w:rPr>
              <w:t>ča</w:t>
            </w:r>
            <w:proofErr w:type="spellEnd"/>
            <w:r w:rsidR="005242DF" w:rsidRPr="007962EA">
              <w:rPr>
                <w:rFonts w:ascii="Times New Roman" w:eastAsia="Times New Roman" w:hAnsi="Times New Roman" w:cs="Times New Roman"/>
                <w:iCs/>
                <w:sz w:val="24"/>
                <w:szCs w:val="24"/>
                <w:lang w:eastAsia="lv-LV"/>
              </w:rPr>
              <w:t xml:space="preserve"> (akustisk</w:t>
            </w:r>
            <w:r w:rsidR="00270613" w:rsidRPr="007962EA">
              <w:rPr>
                <w:rFonts w:ascii="Times New Roman" w:eastAsia="Times New Roman" w:hAnsi="Times New Roman" w:cs="Times New Roman"/>
                <w:iCs/>
                <w:sz w:val="24"/>
                <w:szCs w:val="24"/>
                <w:lang w:eastAsia="lv-LV"/>
              </w:rPr>
              <w:t>ā</w:t>
            </w:r>
            <w:r w:rsidR="005242DF" w:rsidRPr="007962EA">
              <w:rPr>
                <w:rFonts w:ascii="Times New Roman" w:eastAsia="Times New Roman" w:hAnsi="Times New Roman" w:cs="Times New Roman"/>
                <w:iCs/>
                <w:sz w:val="24"/>
                <w:szCs w:val="24"/>
                <w:lang w:eastAsia="lv-LV"/>
              </w:rPr>
              <w:t xml:space="preserve"> iero</w:t>
            </w:r>
            <w:r w:rsidR="00270613" w:rsidRPr="007962EA">
              <w:rPr>
                <w:rFonts w:ascii="Times New Roman" w:eastAsia="Times New Roman" w:hAnsi="Times New Roman" w:cs="Times New Roman"/>
                <w:iCs/>
                <w:sz w:val="24"/>
                <w:szCs w:val="24"/>
                <w:lang w:eastAsia="lv-LV"/>
              </w:rPr>
              <w:t>ča</w:t>
            </w:r>
            <w:r w:rsidR="005242DF" w:rsidRPr="007962EA">
              <w:rPr>
                <w:rFonts w:ascii="Times New Roman" w:eastAsia="Times New Roman" w:hAnsi="Times New Roman" w:cs="Times New Roman"/>
                <w:iCs/>
                <w:sz w:val="24"/>
                <w:szCs w:val="24"/>
                <w:lang w:eastAsia="lv-LV"/>
              </w:rPr>
              <w:t xml:space="preserve">) </w:t>
            </w:r>
            <w:r w:rsidR="00270613" w:rsidRPr="007962EA">
              <w:rPr>
                <w:rFonts w:ascii="Times New Roman" w:eastAsia="Times New Roman" w:hAnsi="Times New Roman" w:cs="Times New Roman"/>
                <w:iCs/>
                <w:sz w:val="24"/>
                <w:szCs w:val="24"/>
                <w:lang w:eastAsia="lv-LV"/>
              </w:rPr>
              <w:t xml:space="preserve">pārveidojumi </w:t>
            </w:r>
            <w:r w:rsidR="006F48B4" w:rsidRPr="007962EA">
              <w:rPr>
                <w:rFonts w:ascii="Times New Roman" w:eastAsia="Times New Roman" w:hAnsi="Times New Roman" w:cs="Times New Roman"/>
                <w:iCs/>
                <w:sz w:val="24"/>
                <w:szCs w:val="24"/>
                <w:lang w:eastAsia="lv-LV"/>
              </w:rPr>
              <w:t>neatbil</w:t>
            </w:r>
            <w:r w:rsidR="005242DF" w:rsidRPr="007962EA">
              <w:rPr>
                <w:rFonts w:ascii="Times New Roman" w:eastAsia="Times New Roman" w:hAnsi="Times New Roman" w:cs="Times New Roman"/>
                <w:iCs/>
                <w:sz w:val="24"/>
                <w:szCs w:val="24"/>
                <w:lang w:eastAsia="lv-LV"/>
              </w:rPr>
              <w:t>dīs</w:t>
            </w:r>
            <w:r w:rsidR="006F48B4" w:rsidRPr="007962EA">
              <w:rPr>
                <w:rFonts w:ascii="Times New Roman" w:eastAsia="Times New Roman" w:hAnsi="Times New Roman" w:cs="Times New Roman"/>
                <w:iCs/>
                <w:sz w:val="24"/>
                <w:szCs w:val="24"/>
                <w:lang w:eastAsia="lv-LV"/>
              </w:rPr>
              <w:t xml:space="preserve"> noteiktajai tehniskajai specifikācijai)</w:t>
            </w:r>
            <w:r w:rsidR="00F0704A" w:rsidRPr="007962EA">
              <w:rPr>
                <w:rFonts w:ascii="Times New Roman" w:eastAsia="Times New Roman" w:hAnsi="Times New Roman" w:cs="Times New Roman"/>
                <w:iCs/>
                <w:sz w:val="24"/>
                <w:szCs w:val="24"/>
                <w:lang w:eastAsia="lv-LV"/>
              </w:rPr>
              <w:t>.</w:t>
            </w:r>
            <w:r w:rsidR="00E81C3A" w:rsidRPr="007962EA">
              <w:rPr>
                <w:rFonts w:ascii="Times New Roman" w:eastAsia="Times New Roman" w:hAnsi="Times New Roman" w:cs="Times New Roman"/>
                <w:iCs/>
                <w:sz w:val="24"/>
                <w:szCs w:val="24"/>
                <w:lang w:eastAsia="lv-LV"/>
              </w:rPr>
              <w:t xml:space="preserve"> </w:t>
            </w:r>
            <w:r w:rsidR="00F0704A" w:rsidRPr="007962EA">
              <w:rPr>
                <w:rFonts w:ascii="Times New Roman" w:eastAsia="Times New Roman" w:hAnsi="Times New Roman" w:cs="Times New Roman"/>
                <w:iCs/>
                <w:sz w:val="24"/>
                <w:szCs w:val="24"/>
                <w:lang w:eastAsia="lv-LV"/>
              </w:rPr>
              <w:t xml:space="preserve">Valsts policija </w:t>
            </w:r>
            <w:r w:rsidR="000809BB" w:rsidRPr="007962EA">
              <w:rPr>
                <w:rFonts w:ascii="Times New Roman" w:eastAsia="Times New Roman" w:hAnsi="Times New Roman" w:cs="Times New Roman"/>
                <w:iCs/>
                <w:sz w:val="24"/>
                <w:szCs w:val="24"/>
                <w:lang w:eastAsia="lv-LV"/>
              </w:rPr>
              <w:t xml:space="preserve">lēmumu </w:t>
            </w:r>
            <w:r w:rsidR="00F0704A" w:rsidRPr="007962EA">
              <w:rPr>
                <w:rFonts w:ascii="Times New Roman" w:eastAsia="Times New Roman" w:hAnsi="Times New Roman" w:cs="Times New Roman"/>
                <w:iCs/>
                <w:sz w:val="24"/>
                <w:szCs w:val="24"/>
                <w:lang w:eastAsia="lv-LV"/>
              </w:rPr>
              <w:t>ieroču komersant</w:t>
            </w:r>
            <w:r w:rsidR="004120B3" w:rsidRPr="007962EA">
              <w:rPr>
                <w:rFonts w:ascii="Times New Roman" w:eastAsia="Times New Roman" w:hAnsi="Times New Roman" w:cs="Times New Roman"/>
                <w:iCs/>
                <w:sz w:val="24"/>
                <w:szCs w:val="24"/>
                <w:lang w:eastAsia="lv-LV"/>
              </w:rPr>
              <w:t xml:space="preserve">am paziņo </w:t>
            </w:r>
            <w:r w:rsidR="00F0704A" w:rsidRPr="007962EA">
              <w:rPr>
                <w:rFonts w:ascii="Times New Roman" w:eastAsia="Times New Roman" w:hAnsi="Times New Roman" w:cs="Times New Roman"/>
                <w:iCs/>
                <w:sz w:val="24"/>
                <w:szCs w:val="24"/>
                <w:lang w:eastAsia="lv-LV"/>
              </w:rPr>
              <w:t>Paziņošanas likumā noteiktajā kārtībā.</w:t>
            </w:r>
          </w:p>
          <w:p w14:paraId="4FA346B6" w14:textId="5C3435A4" w:rsidR="00797DD0" w:rsidRPr="007962EA" w:rsidRDefault="00797DD0" w:rsidP="006D4C1C">
            <w:pPr>
              <w:spacing w:after="0" w:line="240" w:lineRule="auto"/>
              <w:ind w:firstLine="394"/>
              <w:jc w:val="both"/>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Ja pārveido</w:t>
            </w:r>
            <w:r w:rsidR="00E81C3A" w:rsidRPr="007962EA">
              <w:rPr>
                <w:rFonts w:ascii="Times New Roman" w:eastAsia="Times New Roman" w:hAnsi="Times New Roman" w:cs="Times New Roman"/>
                <w:iCs/>
                <w:sz w:val="24"/>
                <w:szCs w:val="24"/>
                <w:lang w:eastAsia="lv-LV"/>
              </w:rPr>
              <w:t xml:space="preserve">tais šaujamierocis vai pārveidotais </w:t>
            </w:r>
            <w:proofErr w:type="spellStart"/>
            <w:r w:rsidR="00E81C3A" w:rsidRPr="007962EA">
              <w:rPr>
                <w:rFonts w:ascii="Times New Roman" w:eastAsia="Times New Roman" w:hAnsi="Times New Roman" w:cs="Times New Roman"/>
                <w:iCs/>
                <w:sz w:val="24"/>
                <w:szCs w:val="24"/>
                <w:lang w:eastAsia="lv-LV"/>
              </w:rPr>
              <w:t>salūtierocis</w:t>
            </w:r>
            <w:proofErr w:type="spellEnd"/>
            <w:r w:rsidRPr="007962EA">
              <w:rPr>
                <w:rFonts w:ascii="Times New Roman" w:eastAsia="Times New Roman" w:hAnsi="Times New Roman" w:cs="Times New Roman"/>
                <w:iCs/>
                <w:sz w:val="24"/>
                <w:szCs w:val="24"/>
                <w:lang w:eastAsia="lv-LV"/>
              </w:rPr>
              <w:t xml:space="preserve"> atbilst noteiktajai tehniskajai specifikācijai, Valsts policija</w:t>
            </w:r>
            <w:r w:rsidR="006C78A1" w:rsidRPr="007962EA">
              <w:rPr>
                <w:rFonts w:ascii="Times New Roman" w:eastAsia="Times New Roman" w:hAnsi="Times New Roman" w:cs="Times New Roman"/>
                <w:iCs/>
                <w:sz w:val="24"/>
                <w:szCs w:val="24"/>
                <w:lang w:eastAsia="lv-LV"/>
              </w:rPr>
              <w:t>: 1) </w:t>
            </w:r>
            <w:r w:rsidRPr="007962EA">
              <w:rPr>
                <w:rFonts w:ascii="Times New Roman" w:eastAsia="Times New Roman" w:hAnsi="Times New Roman" w:cs="Times New Roman"/>
                <w:iCs/>
                <w:sz w:val="24"/>
                <w:szCs w:val="24"/>
                <w:lang w:eastAsia="lv-LV"/>
              </w:rPr>
              <w:t xml:space="preserve">izsniedz apliecinājumu eksperta izziņas formā un </w:t>
            </w:r>
            <w:r w:rsidR="006C78A1" w:rsidRPr="007962EA">
              <w:rPr>
                <w:rFonts w:ascii="Times New Roman" w:eastAsia="Times New Roman" w:hAnsi="Times New Roman" w:cs="Times New Roman"/>
                <w:iCs/>
                <w:sz w:val="24"/>
                <w:szCs w:val="24"/>
                <w:lang w:eastAsia="lv-LV"/>
              </w:rPr>
              <w:t>2) </w:t>
            </w:r>
            <w:r w:rsidRPr="007962EA">
              <w:rPr>
                <w:rFonts w:ascii="Times New Roman" w:eastAsia="Times New Roman" w:hAnsi="Times New Roman" w:cs="Times New Roman"/>
                <w:iCs/>
                <w:sz w:val="24"/>
                <w:szCs w:val="24"/>
                <w:lang w:eastAsia="lv-LV"/>
              </w:rPr>
              <w:t xml:space="preserve">uz </w:t>
            </w:r>
            <w:proofErr w:type="spellStart"/>
            <w:r w:rsidRPr="007962EA">
              <w:rPr>
                <w:rFonts w:ascii="Times New Roman" w:eastAsia="Times New Roman" w:hAnsi="Times New Roman" w:cs="Times New Roman"/>
                <w:iCs/>
                <w:sz w:val="24"/>
                <w:szCs w:val="24"/>
                <w:lang w:eastAsia="lv-LV"/>
              </w:rPr>
              <w:t>salūtieroča</w:t>
            </w:r>
            <w:proofErr w:type="spellEnd"/>
            <w:r w:rsidRPr="007962EA">
              <w:rPr>
                <w:rFonts w:ascii="Times New Roman" w:eastAsia="Times New Roman" w:hAnsi="Times New Roman" w:cs="Times New Roman"/>
                <w:iCs/>
                <w:sz w:val="24"/>
                <w:szCs w:val="24"/>
                <w:lang w:eastAsia="lv-LV"/>
              </w:rPr>
              <w:t xml:space="preserve"> (akustiskā ieroča) rāmja (stobra kārbas, mehānismu kārbas), aizslēga un stobra izveido marķējumu “SALŪT”.</w:t>
            </w:r>
          </w:p>
          <w:p w14:paraId="7C351CD9" w14:textId="749D097C" w:rsidR="00B34FFE" w:rsidRPr="007962EA" w:rsidRDefault="00E81C3A" w:rsidP="006D4C1C">
            <w:pPr>
              <w:spacing w:after="0" w:line="240" w:lineRule="auto"/>
              <w:ind w:firstLine="394"/>
              <w:jc w:val="both"/>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 xml:space="preserve">Ja, verificējot par </w:t>
            </w:r>
            <w:proofErr w:type="spellStart"/>
            <w:r w:rsidRPr="007962EA">
              <w:rPr>
                <w:rFonts w:ascii="Times New Roman" w:eastAsia="Times New Roman" w:hAnsi="Times New Roman" w:cs="Times New Roman"/>
                <w:iCs/>
                <w:sz w:val="24"/>
                <w:szCs w:val="24"/>
                <w:lang w:eastAsia="lv-LV"/>
              </w:rPr>
              <w:t>salūtieroci</w:t>
            </w:r>
            <w:proofErr w:type="spellEnd"/>
            <w:r w:rsidRPr="007962EA">
              <w:rPr>
                <w:rFonts w:ascii="Times New Roman" w:eastAsia="Times New Roman" w:hAnsi="Times New Roman" w:cs="Times New Roman"/>
                <w:iCs/>
                <w:sz w:val="24"/>
                <w:szCs w:val="24"/>
                <w:lang w:eastAsia="lv-LV"/>
              </w:rPr>
              <w:t xml:space="preserve"> pārveidoto šaujamieroci vai pārveidoto </w:t>
            </w:r>
            <w:proofErr w:type="spellStart"/>
            <w:r w:rsidRPr="007962EA">
              <w:rPr>
                <w:rFonts w:ascii="Times New Roman" w:eastAsia="Times New Roman" w:hAnsi="Times New Roman" w:cs="Times New Roman"/>
                <w:iCs/>
                <w:sz w:val="24"/>
                <w:szCs w:val="24"/>
                <w:lang w:eastAsia="lv-LV"/>
              </w:rPr>
              <w:t>salūtieroci</w:t>
            </w:r>
            <w:proofErr w:type="spellEnd"/>
            <w:r w:rsidRPr="007962EA">
              <w:rPr>
                <w:rFonts w:ascii="Times New Roman" w:eastAsia="Times New Roman" w:hAnsi="Times New Roman" w:cs="Times New Roman"/>
                <w:iCs/>
                <w:sz w:val="24"/>
                <w:szCs w:val="24"/>
                <w:lang w:eastAsia="lv-LV"/>
              </w:rPr>
              <w:t>, tiks konstatēts, ka tas neatbilst noteiktajai tehniskajai specifikācijai</w:t>
            </w:r>
            <w:r w:rsidR="006C78A1" w:rsidRPr="007962EA">
              <w:rPr>
                <w:rFonts w:ascii="Times New Roman" w:eastAsia="Times New Roman" w:hAnsi="Times New Roman" w:cs="Times New Roman"/>
                <w:iCs/>
                <w:sz w:val="24"/>
                <w:szCs w:val="24"/>
                <w:lang w:eastAsia="lv-LV"/>
              </w:rPr>
              <w:t>,</w:t>
            </w:r>
            <w:r w:rsidR="00797DD0" w:rsidRPr="007962EA">
              <w:rPr>
                <w:rFonts w:ascii="Times New Roman" w:eastAsia="Times New Roman" w:hAnsi="Times New Roman" w:cs="Times New Roman"/>
                <w:iCs/>
                <w:sz w:val="24"/>
                <w:szCs w:val="24"/>
                <w:lang w:eastAsia="lv-LV"/>
              </w:rPr>
              <w:t xml:space="preserve"> kā rezultātā Valsts policija pieņem</w:t>
            </w:r>
            <w:r w:rsidRPr="007962EA">
              <w:rPr>
                <w:rFonts w:ascii="Times New Roman" w:eastAsia="Times New Roman" w:hAnsi="Times New Roman" w:cs="Times New Roman"/>
                <w:iCs/>
                <w:sz w:val="24"/>
                <w:szCs w:val="24"/>
                <w:lang w:eastAsia="lv-LV"/>
              </w:rPr>
              <w:t>s</w:t>
            </w:r>
            <w:r w:rsidR="00797DD0" w:rsidRPr="007962EA">
              <w:rPr>
                <w:rFonts w:ascii="Times New Roman" w:eastAsia="Times New Roman" w:hAnsi="Times New Roman" w:cs="Times New Roman"/>
                <w:iCs/>
                <w:sz w:val="24"/>
                <w:szCs w:val="24"/>
                <w:lang w:eastAsia="lv-LV"/>
              </w:rPr>
              <w:t xml:space="preserve"> lēmumu par atteikumu izsniegt </w:t>
            </w:r>
            <w:proofErr w:type="spellStart"/>
            <w:r w:rsidR="00797DD0" w:rsidRPr="007962EA">
              <w:rPr>
                <w:rFonts w:ascii="Times New Roman" w:eastAsia="Times New Roman" w:hAnsi="Times New Roman" w:cs="Times New Roman"/>
                <w:iCs/>
                <w:sz w:val="24"/>
                <w:szCs w:val="24"/>
                <w:lang w:eastAsia="lv-LV"/>
              </w:rPr>
              <w:t>salūtieroča</w:t>
            </w:r>
            <w:proofErr w:type="spellEnd"/>
            <w:r w:rsidR="00797DD0" w:rsidRPr="007962EA">
              <w:rPr>
                <w:rFonts w:ascii="Times New Roman" w:eastAsia="Times New Roman" w:hAnsi="Times New Roman" w:cs="Times New Roman"/>
                <w:iCs/>
                <w:sz w:val="24"/>
                <w:szCs w:val="24"/>
                <w:lang w:eastAsia="lv-LV"/>
              </w:rPr>
              <w:t xml:space="preserve"> (akustiskā ieroča) apliecinājumu, ieroču komersantam </w:t>
            </w:r>
            <w:r w:rsidRPr="007962EA">
              <w:rPr>
                <w:rFonts w:ascii="Times New Roman" w:eastAsia="Times New Roman" w:hAnsi="Times New Roman" w:cs="Times New Roman"/>
                <w:iCs/>
                <w:sz w:val="24"/>
                <w:szCs w:val="24"/>
                <w:lang w:eastAsia="lv-LV"/>
              </w:rPr>
              <w:t>būs</w:t>
            </w:r>
            <w:r w:rsidR="00797DD0" w:rsidRPr="007962EA">
              <w:rPr>
                <w:rFonts w:ascii="Times New Roman" w:eastAsia="Times New Roman" w:hAnsi="Times New Roman" w:cs="Times New Roman"/>
                <w:iCs/>
                <w:sz w:val="24"/>
                <w:szCs w:val="24"/>
                <w:lang w:eastAsia="lv-LV"/>
              </w:rPr>
              <w:t xml:space="preserve"> tiesības </w:t>
            </w:r>
            <w:r w:rsidR="00B0605B" w:rsidRPr="007962EA">
              <w:rPr>
                <w:rFonts w:ascii="Times New Roman" w:eastAsia="Times New Roman" w:hAnsi="Times New Roman" w:cs="Times New Roman"/>
                <w:iCs/>
                <w:sz w:val="24"/>
                <w:szCs w:val="24"/>
                <w:lang w:eastAsia="lv-LV"/>
              </w:rPr>
              <w:t>pēc konstatēto trūkumu novēršanas atkārtoti iesniegt Valsts policijā iesniegumu</w:t>
            </w:r>
            <w:r w:rsidR="0065036C" w:rsidRPr="007962EA">
              <w:rPr>
                <w:rFonts w:ascii="Times New Roman" w:eastAsia="Times New Roman" w:hAnsi="Times New Roman" w:cs="Times New Roman"/>
                <w:iCs/>
                <w:sz w:val="24"/>
                <w:szCs w:val="24"/>
                <w:lang w:eastAsia="lv-LV"/>
              </w:rPr>
              <w:t xml:space="preserve"> un </w:t>
            </w:r>
            <w:r w:rsidR="0030631D" w:rsidRPr="007962EA">
              <w:rPr>
                <w:rFonts w:ascii="Times New Roman" w:eastAsia="Times New Roman" w:hAnsi="Times New Roman" w:cs="Times New Roman"/>
                <w:iCs/>
                <w:sz w:val="24"/>
                <w:szCs w:val="24"/>
                <w:lang w:eastAsia="lv-LV"/>
              </w:rPr>
              <w:t xml:space="preserve">pārveidoto </w:t>
            </w:r>
            <w:r w:rsidR="00EE7324" w:rsidRPr="007962EA">
              <w:rPr>
                <w:rFonts w:ascii="Times New Roman" w:eastAsia="Times New Roman" w:hAnsi="Times New Roman" w:cs="Times New Roman"/>
                <w:iCs/>
                <w:sz w:val="24"/>
                <w:szCs w:val="24"/>
                <w:lang w:eastAsia="lv-LV"/>
              </w:rPr>
              <w:t>šaujamieroci</w:t>
            </w:r>
            <w:r w:rsidR="00A21351" w:rsidRPr="007962EA">
              <w:rPr>
                <w:rFonts w:ascii="Times New Roman" w:eastAsia="Times New Roman" w:hAnsi="Times New Roman" w:cs="Times New Roman"/>
                <w:iCs/>
                <w:sz w:val="24"/>
                <w:szCs w:val="24"/>
                <w:lang w:eastAsia="lv-LV"/>
              </w:rPr>
              <w:t xml:space="preserve"> ar trīs tam paredzētām salūtpatronām</w:t>
            </w:r>
            <w:r w:rsidR="0030631D" w:rsidRPr="007962EA">
              <w:rPr>
                <w:rFonts w:ascii="Times New Roman" w:eastAsia="Times New Roman" w:hAnsi="Times New Roman" w:cs="Times New Roman"/>
                <w:iCs/>
                <w:sz w:val="24"/>
                <w:szCs w:val="24"/>
                <w:lang w:eastAsia="lv-LV"/>
              </w:rPr>
              <w:t xml:space="preserve"> vai </w:t>
            </w:r>
            <w:r w:rsidR="00270613" w:rsidRPr="007962EA">
              <w:rPr>
                <w:rFonts w:ascii="Times New Roman" w:eastAsia="Times New Roman" w:hAnsi="Times New Roman" w:cs="Times New Roman"/>
                <w:iCs/>
                <w:sz w:val="24"/>
                <w:szCs w:val="24"/>
                <w:lang w:eastAsia="lv-LV"/>
              </w:rPr>
              <w:t xml:space="preserve">pārveidoto </w:t>
            </w:r>
            <w:proofErr w:type="spellStart"/>
            <w:r w:rsidR="0030631D" w:rsidRPr="007962EA">
              <w:rPr>
                <w:rFonts w:ascii="Times New Roman" w:eastAsia="Times New Roman" w:hAnsi="Times New Roman" w:cs="Times New Roman"/>
                <w:iCs/>
                <w:sz w:val="24"/>
                <w:szCs w:val="24"/>
                <w:lang w:eastAsia="lv-LV"/>
              </w:rPr>
              <w:t>salūtieroci</w:t>
            </w:r>
            <w:proofErr w:type="spellEnd"/>
            <w:r w:rsidR="0030631D" w:rsidRPr="007962EA">
              <w:rPr>
                <w:rFonts w:ascii="Times New Roman" w:eastAsia="Times New Roman" w:hAnsi="Times New Roman" w:cs="Times New Roman"/>
                <w:iCs/>
                <w:sz w:val="24"/>
                <w:szCs w:val="24"/>
                <w:lang w:eastAsia="lv-LV"/>
              </w:rPr>
              <w:t xml:space="preserve"> (akustisko ieroci) ar trīs tam paredzētām salūtpatronām</w:t>
            </w:r>
            <w:r w:rsidR="00B0605B" w:rsidRPr="007962EA">
              <w:rPr>
                <w:rFonts w:ascii="Times New Roman" w:eastAsia="Times New Roman" w:hAnsi="Times New Roman" w:cs="Times New Roman"/>
                <w:iCs/>
                <w:sz w:val="24"/>
                <w:szCs w:val="24"/>
                <w:lang w:eastAsia="lv-LV"/>
              </w:rPr>
              <w:t xml:space="preserve"> </w:t>
            </w:r>
            <w:proofErr w:type="spellStart"/>
            <w:r w:rsidR="00B0605B" w:rsidRPr="007962EA">
              <w:rPr>
                <w:rFonts w:ascii="Times New Roman" w:eastAsia="Times New Roman" w:hAnsi="Times New Roman" w:cs="Times New Roman"/>
                <w:iCs/>
                <w:sz w:val="24"/>
                <w:szCs w:val="24"/>
                <w:lang w:eastAsia="lv-LV"/>
              </w:rPr>
              <w:t>salūtieroča</w:t>
            </w:r>
            <w:proofErr w:type="spellEnd"/>
            <w:r w:rsidR="00B0605B" w:rsidRPr="007962EA">
              <w:rPr>
                <w:rFonts w:ascii="Times New Roman" w:eastAsia="Times New Roman" w:hAnsi="Times New Roman" w:cs="Times New Roman"/>
                <w:iCs/>
                <w:sz w:val="24"/>
                <w:szCs w:val="24"/>
                <w:lang w:eastAsia="lv-LV"/>
              </w:rPr>
              <w:t xml:space="preserve"> apliecinājuma saņemšanai vispārējā kārtībā</w:t>
            </w:r>
            <w:r w:rsidR="007C6DFD" w:rsidRPr="007962EA">
              <w:rPr>
                <w:rFonts w:ascii="Times New Roman" w:eastAsia="Times New Roman" w:hAnsi="Times New Roman" w:cs="Times New Roman"/>
                <w:iCs/>
                <w:sz w:val="24"/>
                <w:szCs w:val="24"/>
                <w:lang w:eastAsia="lv-LV"/>
              </w:rPr>
              <w:t>, atkārtoti samaksājot valsts nodevu</w:t>
            </w:r>
            <w:r w:rsidR="00B0605B" w:rsidRPr="007962EA">
              <w:rPr>
                <w:rFonts w:ascii="Times New Roman" w:eastAsia="Times New Roman" w:hAnsi="Times New Roman" w:cs="Times New Roman"/>
                <w:iCs/>
                <w:sz w:val="24"/>
                <w:szCs w:val="24"/>
                <w:lang w:eastAsia="lv-LV"/>
              </w:rPr>
              <w:t>.</w:t>
            </w:r>
          </w:p>
          <w:p w14:paraId="57C6E5B2" w14:textId="162E9F86" w:rsidR="00797DD0" w:rsidRPr="007962EA" w:rsidRDefault="00B34FFE" w:rsidP="006D4C1C">
            <w:pPr>
              <w:spacing w:after="0" w:line="240" w:lineRule="auto"/>
              <w:ind w:firstLine="394"/>
              <w:jc w:val="both"/>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 xml:space="preserve">Projekts paredz, ka, saņemot salūtieroci (akustisko ieroci) un </w:t>
            </w:r>
            <w:proofErr w:type="spellStart"/>
            <w:r w:rsidRPr="007962EA">
              <w:rPr>
                <w:rFonts w:ascii="Times New Roman" w:eastAsia="Times New Roman" w:hAnsi="Times New Roman" w:cs="Times New Roman"/>
                <w:iCs/>
                <w:sz w:val="24"/>
                <w:szCs w:val="24"/>
                <w:lang w:eastAsia="lv-LV"/>
              </w:rPr>
              <w:t>salūtieroča</w:t>
            </w:r>
            <w:proofErr w:type="spellEnd"/>
            <w:r w:rsidRPr="007962EA">
              <w:rPr>
                <w:rFonts w:ascii="Times New Roman" w:eastAsia="Times New Roman" w:hAnsi="Times New Roman" w:cs="Times New Roman"/>
                <w:iCs/>
                <w:sz w:val="24"/>
                <w:szCs w:val="24"/>
                <w:lang w:eastAsia="lv-LV"/>
              </w:rPr>
              <w:t xml:space="preserve"> (akustiskā ieroča) apliecinājumu vai </w:t>
            </w:r>
            <w:r w:rsidR="0030631D" w:rsidRPr="007962EA">
              <w:rPr>
                <w:rFonts w:ascii="Times New Roman" w:eastAsia="Times New Roman" w:hAnsi="Times New Roman" w:cs="Times New Roman"/>
                <w:iCs/>
                <w:sz w:val="24"/>
                <w:szCs w:val="24"/>
                <w:lang w:eastAsia="lv-LV"/>
              </w:rPr>
              <w:t xml:space="preserve">pārveidoto </w:t>
            </w:r>
            <w:r w:rsidR="00EE7324" w:rsidRPr="007962EA">
              <w:rPr>
                <w:rFonts w:ascii="Times New Roman" w:eastAsia="Times New Roman" w:hAnsi="Times New Roman" w:cs="Times New Roman"/>
                <w:iCs/>
                <w:sz w:val="24"/>
                <w:szCs w:val="24"/>
                <w:lang w:eastAsia="lv-LV"/>
              </w:rPr>
              <w:t>šaujam</w:t>
            </w:r>
            <w:r w:rsidRPr="007962EA">
              <w:rPr>
                <w:rFonts w:ascii="Times New Roman" w:eastAsia="Times New Roman" w:hAnsi="Times New Roman" w:cs="Times New Roman"/>
                <w:iCs/>
                <w:sz w:val="24"/>
                <w:szCs w:val="24"/>
                <w:lang w:eastAsia="lv-LV"/>
              </w:rPr>
              <w:t xml:space="preserve">ieroci </w:t>
            </w:r>
            <w:r w:rsidR="0030631D" w:rsidRPr="007962EA">
              <w:rPr>
                <w:rFonts w:ascii="Times New Roman" w:eastAsia="Times New Roman" w:hAnsi="Times New Roman" w:cs="Times New Roman"/>
                <w:iCs/>
                <w:sz w:val="24"/>
                <w:szCs w:val="24"/>
                <w:lang w:eastAsia="lv-LV"/>
              </w:rPr>
              <w:t xml:space="preserve">vai </w:t>
            </w:r>
            <w:r w:rsidR="00270613" w:rsidRPr="007962EA">
              <w:rPr>
                <w:rFonts w:ascii="Times New Roman" w:eastAsia="Times New Roman" w:hAnsi="Times New Roman" w:cs="Times New Roman"/>
                <w:iCs/>
                <w:sz w:val="24"/>
                <w:szCs w:val="24"/>
                <w:lang w:eastAsia="lv-LV"/>
              </w:rPr>
              <w:t xml:space="preserve">pārveidoto </w:t>
            </w:r>
            <w:proofErr w:type="spellStart"/>
            <w:r w:rsidR="0030631D" w:rsidRPr="007962EA">
              <w:rPr>
                <w:rFonts w:ascii="Times New Roman" w:eastAsia="Times New Roman" w:hAnsi="Times New Roman" w:cs="Times New Roman"/>
                <w:iCs/>
                <w:sz w:val="24"/>
                <w:szCs w:val="24"/>
                <w:lang w:eastAsia="lv-LV"/>
              </w:rPr>
              <w:t>salūtieroci</w:t>
            </w:r>
            <w:proofErr w:type="spellEnd"/>
            <w:r w:rsidR="0030631D" w:rsidRPr="007962EA">
              <w:rPr>
                <w:rFonts w:ascii="Times New Roman" w:eastAsia="Times New Roman" w:hAnsi="Times New Roman" w:cs="Times New Roman"/>
                <w:iCs/>
                <w:sz w:val="24"/>
                <w:szCs w:val="24"/>
                <w:lang w:eastAsia="lv-LV"/>
              </w:rPr>
              <w:t xml:space="preserve"> </w:t>
            </w:r>
            <w:r w:rsidRPr="007962EA">
              <w:rPr>
                <w:rFonts w:ascii="Times New Roman" w:eastAsia="Times New Roman" w:hAnsi="Times New Roman" w:cs="Times New Roman"/>
                <w:iCs/>
                <w:sz w:val="24"/>
                <w:szCs w:val="24"/>
                <w:lang w:eastAsia="lv-LV"/>
              </w:rPr>
              <w:t>(</w:t>
            </w:r>
            <w:r w:rsidR="008841C1" w:rsidRPr="007962EA">
              <w:rPr>
                <w:rFonts w:ascii="Times New Roman" w:eastAsia="Times New Roman" w:hAnsi="Times New Roman" w:cs="Times New Roman"/>
                <w:iCs/>
                <w:sz w:val="24"/>
                <w:szCs w:val="24"/>
                <w:lang w:eastAsia="lv-LV"/>
              </w:rPr>
              <w:t>j</w:t>
            </w:r>
            <w:r w:rsidRPr="007962EA">
              <w:rPr>
                <w:rFonts w:ascii="Times New Roman" w:eastAsia="Times New Roman" w:hAnsi="Times New Roman" w:cs="Times New Roman"/>
                <w:iCs/>
                <w:sz w:val="24"/>
                <w:szCs w:val="24"/>
                <w:lang w:eastAsia="lv-LV"/>
              </w:rPr>
              <w:t xml:space="preserve">a pieņemts lēmums par atteikumu izsniegt </w:t>
            </w:r>
            <w:proofErr w:type="spellStart"/>
            <w:r w:rsidRPr="007962EA">
              <w:rPr>
                <w:rFonts w:ascii="Times New Roman" w:eastAsia="Times New Roman" w:hAnsi="Times New Roman" w:cs="Times New Roman"/>
                <w:iCs/>
                <w:sz w:val="24"/>
                <w:szCs w:val="24"/>
                <w:lang w:eastAsia="lv-LV"/>
              </w:rPr>
              <w:t>salūtieroča</w:t>
            </w:r>
            <w:proofErr w:type="spellEnd"/>
            <w:r w:rsidRPr="007962EA">
              <w:rPr>
                <w:rFonts w:ascii="Times New Roman" w:eastAsia="Times New Roman" w:hAnsi="Times New Roman" w:cs="Times New Roman"/>
                <w:iCs/>
                <w:sz w:val="24"/>
                <w:szCs w:val="24"/>
                <w:lang w:eastAsia="lv-LV"/>
              </w:rPr>
              <w:t xml:space="preserve"> (akustiskā ieroča) apliecinājumu, ieroču komersanta darbinieks uzrāda personu apliecinošu dokumentu un parakstās par </w:t>
            </w:r>
            <w:proofErr w:type="spellStart"/>
            <w:r w:rsidRPr="007962EA">
              <w:rPr>
                <w:rFonts w:ascii="Times New Roman" w:eastAsia="Times New Roman" w:hAnsi="Times New Roman" w:cs="Times New Roman"/>
                <w:iCs/>
                <w:sz w:val="24"/>
                <w:szCs w:val="24"/>
                <w:lang w:eastAsia="lv-LV"/>
              </w:rPr>
              <w:t>salūtieroča</w:t>
            </w:r>
            <w:proofErr w:type="spellEnd"/>
            <w:r w:rsidRPr="007962EA">
              <w:rPr>
                <w:rFonts w:ascii="Times New Roman" w:eastAsia="Times New Roman" w:hAnsi="Times New Roman" w:cs="Times New Roman"/>
                <w:iCs/>
                <w:sz w:val="24"/>
                <w:szCs w:val="24"/>
                <w:lang w:eastAsia="lv-LV"/>
              </w:rPr>
              <w:t xml:space="preserve"> (akustiskā ieroča) un </w:t>
            </w:r>
            <w:proofErr w:type="spellStart"/>
            <w:r w:rsidRPr="007962EA">
              <w:rPr>
                <w:rFonts w:ascii="Times New Roman" w:eastAsia="Times New Roman" w:hAnsi="Times New Roman" w:cs="Times New Roman"/>
                <w:iCs/>
                <w:sz w:val="24"/>
                <w:szCs w:val="24"/>
                <w:lang w:eastAsia="lv-LV"/>
              </w:rPr>
              <w:t>salūtieroča</w:t>
            </w:r>
            <w:proofErr w:type="spellEnd"/>
            <w:r w:rsidRPr="007962EA">
              <w:rPr>
                <w:rFonts w:ascii="Times New Roman" w:eastAsia="Times New Roman" w:hAnsi="Times New Roman" w:cs="Times New Roman"/>
                <w:iCs/>
                <w:sz w:val="24"/>
                <w:szCs w:val="24"/>
                <w:lang w:eastAsia="lv-LV"/>
              </w:rPr>
              <w:t xml:space="preserve"> (akustiskā ieroča) apliecinājuma vai </w:t>
            </w:r>
            <w:r w:rsidR="0030631D" w:rsidRPr="007962EA">
              <w:rPr>
                <w:rFonts w:ascii="Times New Roman" w:eastAsia="Times New Roman" w:hAnsi="Times New Roman" w:cs="Times New Roman"/>
                <w:iCs/>
                <w:sz w:val="24"/>
                <w:szCs w:val="24"/>
                <w:lang w:eastAsia="lv-LV"/>
              </w:rPr>
              <w:t xml:space="preserve">pārveidotā </w:t>
            </w:r>
            <w:r w:rsidR="00EE7324" w:rsidRPr="007962EA">
              <w:rPr>
                <w:rFonts w:ascii="Times New Roman" w:eastAsia="Times New Roman" w:hAnsi="Times New Roman" w:cs="Times New Roman"/>
                <w:iCs/>
                <w:sz w:val="24"/>
                <w:szCs w:val="24"/>
                <w:lang w:eastAsia="lv-LV"/>
              </w:rPr>
              <w:t xml:space="preserve">šaujamieroča </w:t>
            </w:r>
            <w:r w:rsidR="0030631D" w:rsidRPr="007962EA">
              <w:rPr>
                <w:rFonts w:ascii="Times New Roman" w:eastAsia="Times New Roman" w:hAnsi="Times New Roman" w:cs="Times New Roman"/>
                <w:iCs/>
                <w:sz w:val="24"/>
                <w:szCs w:val="24"/>
                <w:lang w:eastAsia="lv-LV"/>
              </w:rPr>
              <w:t xml:space="preserve">vai </w:t>
            </w:r>
            <w:r w:rsidR="00270613" w:rsidRPr="007962EA">
              <w:rPr>
                <w:rFonts w:ascii="Times New Roman" w:eastAsia="Times New Roman" w:hAnsi="Times New Roman" w:cs="Times New Roman"/>
                <w:iCs/>
                <w:sz w:val="24"/>
                <w:szCs w:val="24"/>
                <w:lang w:eastAsia="lv-LV"/>
              </w:rPr>
              <w:t xml:space="preserve">pārveidotā </w:t>
            </w:r>
            <w:proofErr w:type="spellStart"/>
            <w:r w:rsidR="0030631D" w:rsidRPr="007962EA">
              <w:rPr>
                <w:rFonts w:ascii="Times New Roman" w:eastAsia="Times New Roman" w:hAnsi="Times New Roman" w:cs="Times New Roman"/>
                <w:iCs/>
                <w:sz w:val="24"/>
                <w:szCs w:val="24"/>
                <w:lang w:eastAsia="lv-LV"/>
              </w:rPr>
              <w:t>salūtieroča</w:t>
            </w:r>
            <w:proofErr w:type="spellEnd"/>
            <w:r w:rsidR="0030631D" w:rsidRPr="007962EA">
              <w:rPr>
                <w:rFonts w:ascii="Times New Roman" w:eastAsia="Times New Roman" w:hAnsi="Times New Roman" w:cs="Times New Roman"/>
                <w:iCs/>
                <w:sz w:val="24"/>
                <w:szCs w:val="24"/>
                <w:lang w:eastAsia="lv-LV"/>
              </w:rPr>
              <w:t xml:space="preserve"> </w:t>
            </w:r>
            <w:r w:rsidRPr="007962EA">
              <w:rPr>
                <w:rFonts w:ascii="Times New Roman" w:eastAsia="Times New Roman" w:hAnsi="Times New Roman" w:cs="Times New Roman"/>
                <w:iCs/>
                <w:sz w:val="24"/>
                <w:szCs w:val="24"/>
                <w:lang w:eastAsia="lv-LV"/>
              </w:rPr>
              <w:t xml:space="preserve">saņemšanu </w:t>
            </w:r>
            <w:proofErr w:type="spellStart"/>
            <w:r w:rsidR="00EE7324" w:rsidRPr="007962EA">
              <w:rPr>
                <w:rFonts w:ascii="Times New Roman" w:eastAsia="Times New Roman" w:hAnsi="Times New Roman" w:cs="Times New Roman"/>
                <w:iCs/>
                <w:sz w:val="24"/>
                <w:szCs w:val="24"/>
                <w:lang w:eastAsia="lv-LV"/>
              </w:rPr>
              <w:t>salūtieroča</w:t>
            </w:r>
            <w:proofErr w:type="spellEnd"/>
            <w:r w:rsidR="00EE7324" w:rsidRPr="007962EA">
              <w:rPr>
                <w:rFonts w:ascii="Times New Roman" w:eastAsia="Times New Roman" w:hAnsi="Times New Roman" w:cs="Times New Roman"/>
                <w:iCs/>
                <w:sz w:val="24"/>
                <w:szCs w:val="24"/>
                <w:lang w:eastAsia="lv-LV"/>
              </w:rPr>
              <w:t xml:space="preserve"> (akustiskā ieroča)</w:t>
            </w:r>
            <w:r w:rsidRPr="007962EA">
              <w:rPr>
                <w:rFonts w:ascii="Times New Roman" w:eastAsia="Times New Roman" w:hAnsi="Times New Roman" w:cs="Times New Roman"/>
                <w:iCs/>
                <w:sz w:val="24"/>
                <w:szCs w:val="24"/>
                <w:lang w:eastAsia="lv-LV"/>
              </w:rPr>
              <w:t xml:space="preserve"> apliecinājuma izsniegšanai saņemto un nodoto ieroču žurnālā. </w:t>
            </w:r>
          </w:p>
          <w:p w14:paraId="3727555D" w14:textId="77777777" w:rsidR="002C2322" w:rsidRPr="007962EA" w:rsidRDefault="00114588" w:rsidP="002C2322">
            <w:pPr>
              <w:spacing w:after="0" w:line="240" w:lineRule="auto"/>
              <w:ind w:firstLine="394"/>
              <w:jc w:val="both"/>
              <w:rPr>
                <w:rFonts w:ascii="Times New Roman" w:hAnsi="Times New Roman" w:cs="Times New Roman"/>
                <w:sz w:val="24"/>
                <w:szCs w:val="24"/>
              </w:rPr>
            </w:pPr>
            <w:r w:rsidRPr="007962EA">
              <w:rPr>
                <w:rFonts w:ascii="Times New Roman" w:hAnsi="Times New Roman" w:cs="Times New Roman"/>
                <w:bCs/>
                <w:sz w:val="24"/>
                <w:szCs w:val="24"/>
              </w:rPr>
              <w:t xml:space="preserve">Projekts paredz noteikt kārtību, kādā Valsts policija reģistrē </w:t>
            </w:r>
            <w:proofErr w:type="spellStart"/>
            <w:r w:rsidRPr="007962EA">
              <w:rPr>
                <w:rFonts w:ascii="Times New Roman" w:hAnsi="Times New Roman" w:cs="Times New Roman"/>
                <w:bCs/>
                <w:sz w:val="24"/>
                <w:szCs w:val="24"/>
              </w:rPr>
              <w:t>salūtieročus</w:t>
            </w:r>
            <w:proofErr w:type="spellEnd"/>
            <w:r w:rsidRPr="007962EA">
              <w:rPr>
                <w:rFonts w:ascii="Times New Roman" w:hAnsi="Times New Roman" w:cs="Times New Roman"/>
                <w:bCs/>
                <w:sz w:val="24"/>
                <w:szCs w:val="24"/>
              </w:rPr>
              <w:t xml:space="preserve"> (akustiskos ieročus), nosakot, ka </w:t>
            </w:r>
            <w:r w:rsidRPr="007962EA">
              <w:rPr>
                <w:rFonts w:ascii="Times New Roman" w:hAnsi="Times New Roman" w:cs="Times New Roman"/>
                <w:bCs/>
                <w:sz w:val="24"/>
                <w:szCs w:val="24"/>
              </w:rPr>
              <w:lastRenderedPageBreak/>
              <w:t>v</w:t>
            </w:r>
            <w:r w:rsidRPr="007962EA">
              <w:rPr>
                <w:rFonts w:ascii="Times New Roman" w:hAnsi="Times New Roman" w:cs="Times New Roman"/>
                <w:sz w:val="24"/>
                <w:szCs w:val="24"/>
              </w:rPr>
              <w:t xml:space="preserve">ienas darba dienas laikā pēc </w:t>
            </w:r>
            <w:proofErr w:type="spellStart"/>
            <w:r w:rsidRPr="007962EA">
              <w:rPr>
                <w:rFonts w:ascii="Times New Roman" w:hAnsi="Times New Roman" w:cs="Times New Roman"/>
                <w:sz w:val="24"/>
                <w:szCs w:val="24"/>
              </w:rPr>
              <w:t>salūtieroča</w:t>
            </w:r>
            <w:proofErr w:type="spellEnd"/>
            <w:r w:rsidRPr="007962EA">
              <w:rPr>
                <w:rFonts w:ascii="Times New Roman" w:hAnsi="Times New Roman" w:cs="Times New Roman"/>
                <w:sz w:val="24"/>
                <w:szCs w:val="24"/>
              </w:rPr>
              <w:t xml:space="preserve"> (akustiskā ieroča) apliecinājuma izsniegšanas Valsts policija Ieroču reģistrā izdara atzīmi par </w:t>
            </w:r>
            <w:proofErr w:type="spellStart"/>
            <w:r w:rsidRPr="007962EA">
              <w:rPr>
                <w:rFonts w:ascii="Times New Roman" w:hAnsi="Times New Roman" w:cs="Times New Roman"/>
                <w:sz w:val="24"/>
                <w:szCs w:val="24"/>
              </w:rPr>
              <w:t>salūtieroča</w:t>
            </w:r>
            <w:proofErr w:type="spellEnd"/>
            <w:r w:rsidRPr="007962EA">
              <w:rPr>
                <w:rFonts w:ascii="Times New Roman" w:hAnsi="Times New Roman" w:cs="Times New Roman"/>
                <w:sz w:val="24"/>
                <w:szCs w:val="24"/>
              </w:rPr>
              <w:t xml:space="preserve"> (akustiskā ieroča) verificēšanu, norādot arī </w:t>
            </w:r>
            <w:proofErr w:type="spellStart"/>
            <w:r w:rsidRPr="007962EA">
              <w:rPr>
                <w:rFonts w:ascii="Times New Roman" w:hAnsi="Times New Roman" w:cs="Times New Roman"/>
                <w:sz w:val="24"/>
                <w:szCs w:val="24"/>
              </w:rPr>
              <w:t>salūtieroča</w:t>
            </w:r>
            <w:proofErr w:type="spellEnd"/>
            <w:r w:rsidRPr="007962EA">
              <w:rPr>
                <w:rFonts w:ascii="Times New Roman" w:hAnsi="Times New Roman" w:cs="Times New Roman"/>
                <w:sz w:val="24"/>
                <w:szCs w:val="24"/>
              </w:rPr>
              <w:t xml:space="preserve"> (akustiskā ieroča) apliecinājuma numuru un izsniegšanas datumu.</w:t>
            </w:r>
            <w:r w:rsidR="001D2F53" w:rsidRPr="007962EA">
              <w:rPr>
                <w:rFonts w:ascii="Times New Roman" w:hAnsi="Times New Roman" w:cs="Times New Roman"/>
                <w:sz w:val="24"/>
                <w:szCs w:val="24"/>
              </w:rPr>
              <w:t xml:space="preserve">  </w:t>
            </w:r>
          </w:p>
          <w:p w14:paraId="65EE8714" w14:textId="32A794C4" w:rsidR="00A773B4" w:rsidRPr="007962EA" w:rsidRDefault="00616C5F" w:rsidP="00EC563A">
            <w:pPr>
              <w:spacing w:after="0" w:line="240" w:lineRule="auto"/>
              <w:ind w:firstLine="394"/>
              <w:jc w:val="both"/>
              <w:rPr>
                <w:rFonts w:ascii="Times New Roman" w:hAnsi="Times New Roman" w:cs="Times New Roman"/>
                <w:sz w:val="24"/>
                <w:szCs w:val="24"/>
              </w:rPr>
            </w:pPr>
            <w:r w:rsidRPr="007962EA">
              <w:rPr>
                <w:rFonts w:ascii="Times New Roman" w:hAnsi="Times New Roman" w:cs="Times New Roman"/>
                <w:sz w:val="24"/>
                <w:szCs w:val="24"/>
              </w:rPr>
              <w:t xml:space="preserve">Ņemot vērā, ka </w:t>
            </w:r>
            <w:r w:rsidR="009D6B0A" w:rsidRPr="007962EA">
              <w:rPr>
                <w:rFonts w:ascii="Times New Roman" w:hAnsi="Times New Roman" w:cs="Times New Roman"/>
                <w:sz w:val="24"/>
                <w:szCs w:val="24"/>
              </w:rPr>
              <w:t xml:space="preserve">atbilstoši </w:t>
            </w:r>
            <w:r w:rsidR="009D6B0A" w:rsidRPr="007962EA">
              <w:rPr>
                <w:rFonts w:ascii="Times New Roman" w:eastAsia="Times New Roman" w:hAnsi="Times New Roman" w:cs="Times New Roman"/>
                <w:iCs/>
                <w:sz w:val="24"/>
                <w:szCs w:val="24"/>
                <w:lang w:eastAsia="lv-LV"/>
              </w:rPr>
              <w:t>Eiropas Parlamenta un Padomes 2017.</w:t>
            </w:r>
            <w:r w:rsidR="00AF59EF" w:rsidRPr="007962EA">
              <w:rPr>
                <w:rFonts w:ascii="Times New Roman" w:eastAsia="Times New Roman" w:hAnsi="Times New Roman" w:cs="Times New Roman"/>
                <w:iCs/>
                <w:sz w:val="24"/>
                <w:szCs w:val="24"/>
                <w:lang w:eastAsia="lv-LV"/>
              </w:rPr>
              <w:t> </w:t>
            </w:r>
            <w:r w:rsidR="009D6B0A" w:rsidRPr="007962EA">
              <w:rPr>
                <w:rFonts w:ascii="Times New Roman" w:eastAsia="Times New Roman" w:hAnsi="Times New Roman" w:cs="Times New Roman"/>
                <w:iCs/>
                <w:sz w:val="24"/>
                <w:szCs w:val="24"/>
                <w:lang w:eastAsia="lv-LV"/>
              </w:rPr>
              <w:t>gada 17.</w:t>
            </w:r>
            <w:r w:rsidR="00AF59EF" w:rsidRPr="007962EA">
              <w:rPr>
                <w:rFonts w:ascii="Times New Roman" w:eastAsia="Times New Roman" w:hAnsi="Times New Roman" w:cs="Times New Roman"/>
                <w:iCs/>
                <w:sz w:val="24"/>
                <w:szCs w:val="24"/>
                <w:lang w:eastAsia="lv-LV"/>
              </w:rPr>
              <w:t> </w:t>
            </w:r>
            <w:r w:rsidR="009D6B0A" w:rsidRPr="007962EA">
              <w:rPr>
                <w:rFonts w:ascii="Times New Roman" w:eastAsia="Times New Roman" w:hAnsi="Times New Roman" w:cs="Times New Roman"/>
                <w:iCs/>
                <w:sz w:val="24"/>
                <w:szCs w:val="24"/>
                <w:lang w:eastAsia="lv-LV"/>
              </w:rPr>
              <w:t>maija Direktīvas (ES) 2017/853, ar ko groza Padomes Direktīvu 91/477/EEK par ieroču iegādes un glabāšanas kontroli, prasībām</w:t>
            </w:r>
            <w:r w:rsidR="00AF59EF" w:rsidRPr="007962EA">
              <w:rPr>
                <w:rFonts w:ascii="Times New Roman" w:eastAsia="Times New Roman" w:hAnsi="Times New Roman" w:cs="Times New Roman"/>
                <w:iCs/>
                <w:sz w:val="24"/>
                <w:szCs w:val="24"/>
                <w:lang w:eastAsia="lv-LV"/>
              </w:rPr>
              <w:t xml:space="preserve"> dalībvalstīm </w:t>
            </w:r>
            <w:r w:rsidR="00F1075B" w:rsidRPr="007962EA">
              <w:rPr>
                <w:rFonts w:ascii="Times New Roman" w:eastAsia="Times New Roman" w:hAnsi="Times New Roman" w:cs="Times New Roman"/>
                <w:iCs/>
                <w:sz w:val="24"/>
                <w:szCs w:val="24"/>
                <w:lang w:eastAsia="lv-LV"/>
              </w:rPr>
              <w:t xml:space="preserve">līdz 2019. gada 14. decembrim </w:t>
            </w:r>
            <w:r w:rsidR="00AF59EF" w:rsidRPr="007962EA">
              <w:rPr>
                <w:rFonts w:ascii="Times New Roman" w:eastAsia="Times New Roman" w:hAnsi="Times New Roman" w:cs="Times New Roman"/>
                <w:iCs/>
                <w:sz w:val="24"/>
                <w:szCs w:val="24"/>
                <w:lang w:eastAsia="lv-LV"/>
              </w:rPr>
              <w:t>jānodrošina</w:t>
            </w:r>
            <w:r w:rsidR="00F1075B" w:rsidRPr="007962EA">
              <w:rPr>
                <w:rFonts w:ascii="Times New Roman" w:eastAsia="Times New Roman" w:hAnsi="Times New Roman" w:cs="Times New Roman"/>
                <w:iCs/>
                <w:sz w:val="24"/>
                <w:szCs w:val="24"/>
                <w:lang w:eastAsia="lv-LV"/>
              </w:rPr>
              <w:t xml:space="preserve"> n</w:t>
            </w:r>
            <w:r w:rsidR="00AF59EF" w:rsidRPr="007962EA">
              <w:rPr>
                <w:rFonts w:ascii="Times New Roman" w:eastAsia="Times New Roman" w:hAnsi="Times New Roman" w:cs="Times New Roman"/>
                <w:iCs/>
                <w:sz w:val="24"/>
                <w:szCs w:val="24"/>
                <w:lang w:eastAsia="lv-LV"/>
              </w:rPr>
              <w:t>ormatīv</w:t>
            </w:r>
            <w:r w:rsidR="00F1075B" w:rsidRPr="007962EA">
              <w:rPr>
                <w:rFonts w:ascii="Times New Roman" w:eastAsia="Times New Roman" w:hAnsi="Times New Roman" w:cs="Times New Roman"/>
                <w:iCs/>
                <w:sz w:val="24"/>
                <w:szCs w:val="24"/>
                <w:lang w:eastAsia="lv-LV"/>
              </w:rPr>
              <w:t>o</w:t>
            </w:r>
            <w:r w:rsidR="00AF59EF" w:rsidRPr="007962EA">
              <w:rPr>
                <w:rFonts w:ascii="Times New Roman" w:eastAsia="Times New Roman" w:hAnsi="Times New Roman" w:cs="Times New Roman"/>
                <w:iCs/>
                <w:sz w:val="24"/>
                <w:szCs w:val="24"/>
                <w:lang w:eastAsia="lv-LV"/>
              </w:rPr>
              <w:t xml:space="preserve"> akt</w:t>
            </w:r>
            <w:r w:rsidR="00F1075B" w:rsidRPr="007962EA">
              <w:rPr>
                <w:rFonts w:ascii="Times New Roman" w:eastAsia="Times New Roman" w:hAnsi="Times New Roman" w:cs="Times New Roman"/>
                <w:iCs/>
                <w:sz w:val="24"/>
                <w:szCs w:val="24"/>
                <w:lang w:eastAsia="lv-LV"/>
              </w:rPr>
              <w:t>u</w:t>
            </w:r>
            <w:r w:rsidR="00AF59EF" w:rsidRPr="007962EA">
              <w:rPr>
                <w:rFonts w:ascii="Times New Roman" w:eastAsia="Times New Roman" w:hAnsi="Times New Roman" w:cs="Times New Roman"/>
                <w:iCs/>
                <w:sz w:val="24"/>
                <w:szCs w:val="24"/>
                <w:lang w:eastAsia="lv-LV"/>
              </w:rPr>
              <w:t xml:space="preserve"> </w:t>
            </w:r>
            <w:r w:rsidR="000F1B49" w:rsidRPr="007962EA">
              <w:rPr>
                <w:rFonts w:ascii="Times New Roman" w:eastAsia="Times New Roman" w:hAnsi="Times New Roman" w:cs="Times New Roman"/>
                <w:iCs/>
                <w:sz w:val="24"/>
                <w:szCs w:val="24"/>
                <w:lang w:eastAsia="lv-LV"/>
              </w:rPr>
              <w:t>spēkā stāšan</w:t>
            </w:r>
            <w:r w:rsidR="00EC563A" w:rsidRPr="007962EA">
              <w:rPr>
                <w:rFonts w:ascii="Times New Roman" w:eastAsia="Times New Roman" w:hAnsi="Times New Roman" w:cs="Times New Roman"/>
                <w:iCs/>
                <w:sz w:val="24"/>
                <w:szCs w:val="24"/>
                <w:lang w:eastAsia="lv-LV"/>
              </w:rPr>
              <w:t>ā</w:t>
            </w:r>
            <w:r w:rsidR="000F1B49" w:rsidRPr="007962EA">
              <w:rPr>
                <w:rFonts w:ascii="Times New Roman" w:eastAsia="Times New Roman" w:hAnsi="Times New Roman" w:cs="Times New Roman"/>
                <w:iCs/>
                <w:sz w:val="24"/>
                <w:szCs w:val="24"/>
                <w:lang w:eastAsia="lv-LV"/>
              </w:rPr>
              <w:t xml:space="preserve">s, lai nodrošinātu to atbilstību Padomes Direktīvas 91/477/EEK par ieroču iegādes un glabāšanas kontroli, kā tā grozīta ar Eiropas Parlamenta un Padomes 2017. gada 17. maija Direktīvu (ES) 2017/853, 4. panta 4. punktam, </w:t>
            </w:r>
            <w:r w:rsidR="00B2775E" w:rsidRPr="007962EA">
              <w:rPr>
                <w:rFonts w:ascii="Times New Roman" w:hAnsi="Times New Roman" w:cs="Times New Roman"/>
                <w:sz w:val="24"/>
                <w:szCs w:val="24"/>
              </w:rPr>
              <w:t>pr</w:t>
            </w:r>
            <w:r w:rsidR="001D2F53" w:rsidRPr="007962EA">
              <w:rPr>
                <w:rFonts w:ascii="Times New Roman" w:hAnsi="Times New Roman" w:cs="Times New Roman"/>
                <w:sz w:val="24"/>
                <w:szCs w:val="24"/>
              </w:rPr>
              <w:t>ojekts paredz, ka</w:t>
            </w:r>
            <w:r w:rsidR="00207033" w:rsidRPr="007962EA">
              <w:rPr>
                <w:rFonts w:ascii="Times New Roman" w:hAnsi="Times New Roman" w:cs="Times New Roman"/>
                <w:sz w:val="24"/>
                <w:szCs w:val="24"/>
              </w:rPr>
              <w:t xml:space="preserve"> minētā kārtība, kādā Valsts policija reģistrē </w:t>
            </w:r>
            <w:proofErr w:type="spellStart"/>
            <w:r w:rsidR="00207033" w:rsidRPr="007962EA">
              <w:rPr>
                <w:rFonts w:ascii="Times New Roman" w:hAnsi="Times New Roman" w:cs="Times New Roman"/>
                <w:bCs/>
                <w:sz w:val="24"/>
                <w:szCs w:val="24"/>
              </w:rPr>
              <w:t>salūtieročus</w:t>
            </w:r>
            <w:proofErr w:type="spellEnd"/>
            <w:r w:rsidR="00207033" w:rsidRPr="007962EA">
              <w:rPr>
                <w:rFonts w:ascii="Times New Roman" w:hAnsi="Times New Roman" w:cs="Times New Roman"/>
                <w:bCs/>
                <w:sz w:val="24"/>
                <w:szCs w:val="24"/>
              </w:rPr>
              <w:t xml:space="preserve"> (akustiskos ieročus), stāsies spēkā 2019.</w:t>
            </w:r>
            <w:r w:rsidR="00176C3B" w:rsidRPr="007962EA">
              <w:rPr>
                <w:rFonts w:ascii="Times New Roman" w:hAnsi="Times New Roman" w:cs="Times New Roman"/>
                <w:bCs/>
                <w:sz w:val="24"/>
                <w:szCs w:val="24"/>
              </w:rPr>
              <w:t> </w:t>
            </w:r>
            <w:r w:rsidR="00207033" w:rsidRPr="007962EA">
              <w:rPr>
                <w:rFonts w:ascii="Times New Roman" w:hAnsi="Times New Roman" w:cs="Times New Roman"/>
                <w:bCs/>
                <w:sz w:val="24"/>
                <w:szCs w:val="24"/>
              </w:rPr>
              <w:t>gada 14.</w:t>
            </w:r>
            <w:r w:rsidR="00176C3B" w:rsidRPr="007962EA">
              <w:rPr>
                <w:rFonts w:ascii="Times New Roman" w:hAnsi="Times New Roman" w:cs="Times New Roman"/>
                <w:bCs/>
                <w:sz w:val="24"/>
                <w:szCs w:val="24"/>
              </w:rPr>
              <w:t> </w:t>
            </w:r>
            <w:r w:rsidR="00207033" w:rsidRPr="007962EA">
              <w:rPr>
                <w:rFonts w:ascii="Times New Roman" w:hAnsi="Times New Roman" w:cs="Times New Roman"/>
                <w:bCs/>
                <w:sz w:val="24"/>
                <w:szCs w:val="24"/>
              </w:rPr>
              <w:t>decembr</w:t>
            </w:r>
            <w:r w:rsidR="00176C3B" w:rsidRPr="007962EA">
              <w:rPr>
                <w:rFonts w:ascii="Times New Roman" w:hAnsi="Times New Roman" w:cs="Times New Roman"/>
                <w:bCs/>
                <w:sz w:val="24"/>
                <w:szCs w:val="24"/>
              </w:rPr>
              <w:t>ī</w:t>
            </w:r>
            <w:r w:rsidR="00207033" w:rsidRPr="007962EA">
              <w:rPr>
                <w:rFonts w:ascii="Times New Roman" w:hAnsi="Times New Roman" w:cs="Times New Roman"/>
                <w:bCs/>
                <w:sz w:val="24"/>
                <w:szCs w:val="24"/>
              </w:rPr>
              <w:t>.</w:t>
            </w:r>
          </w:p>
        </w:tc>
      </w:tr>
      <w:tr w:rsidR="00E5323B" w:rsidRPr="007962EA" w14:paraId="7B045A83" w14:textId="77777777" w:rsidTr="006F7AF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BED1AB" w14:textId="7BF8C421" w:rsidR="00655F2C"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E7E562D" w14:textId="77777777"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2FBCDA02" w14:textId="77777777" w:rsidR="00E5323B" w:rsidRPr="007962EA" w:rsidRDefault="00E41CB0" w:rsidP="00E5323B">
            <w:pPr>
              <w:spacing w:after="0" w:line="240" w:lineRule="auto"/>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Iekšlietu ministrija, Valsts policija</w:t>
            </w:r>
          </w:p>
        </w:tc>
      </w:tr>
      <w:tr w:rsidR="00E5323B" w:rsidRPr="007962EA" w14:paraId="6D7BB38A" w14:textId="77777777" w:rsidTr="006F7AF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1140FC" w14:textId="77777777" w:rsidR="00655F2C"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DF6E4E1" w14:textId="77777777"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3B763C7" w14:textId="77777777" w:rsidR="00E5323B" w:rsidRPr="007962EA" w:rsidRDefault="00E5323B" w:rsidP="00E41CB0">
            <w:pPr>
              <w:spacing w:after="0" w:line="240" w:lineRule="auto"/>
              <w:rPr>
                <w:rFonts w:ascii="Times New Roman" w:eastAsia="Times New Roman" w:hAnsi="Times New Roman" w:cs="Times New Roman"/>
                <w:iCs/>
                <w:color w:val="FF0000"/>
                <w:sz w:val="24"/>
                <w:szCs w:val="24"/>
                <w:lang w:eastAsia="lv-LV"/>
              </w:rPr>
            </w:pPr>
            <w:r w:rsidRPr="007962EA">
              <w:rPr>
                <w:rFonts w:ascii="Times New Roman" w:eastAsia="Times New Roman" w:hAnsi="Times New Roman" w:cs="Times New Roman"/>
                <w:iCs/>
                <w:sz w:val="24"/>
                <w:szCs w:val="24"/>
                <w:lang w:eastAsia="lv-LV"/>
              </w:rPr>
              <w:t>Nav</w:t>
            </w:r>
          </w:p>
        </w:tc>
      </w:tr>
    </w:tbl>
    <w:p w14:paraId="3DA3A4B4" w14:textId="77777777"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62EA" w14:paraId="705B778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F252B3" w14:textId="77777777" w:rsidR="00655F2C" w:rsidRPr="007962E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962EA">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7962EA" w14:paraId="6C81B61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05D329" w14:textId="77777777" w:rsidR="00655F2C"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A828044" w14:textId="77777777"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B7FAFA1" w14:textId="43912887" w:rsidR="00E5323B" w:rsidRPr="007962EA" w:rsidRDefault="00993518" w:rsidP="00E05E51">
            <w:pPr>
              <w:spacing w:after="0" w:line="240" w:lineRule="auto"/>
              <w:ind w:firstLine="394"/>
              <w:jc w:val="both"/>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 xml:space="preserve">Projekts attieksies uz </w:t>
            </w:r>
            <w:r w:rsidR="00A67058" w:rsidRPr="007962EA">
              <w:rPr>
                <w:rFonts w:ascii="Times New Roman" w:eastAsia="Times New Roman" w:hAnsi="Times New Roman" w:cs="Times New Roman"/>
                <w:iCs/>
                <w:sz w:val="24"/>
                <w:szCs w:val="24"/>
                <w:lang w:eastAsia="lv-LV"/>
              </w:rPr>
              <w:t xml:space="preserve">ieroču komersantiem, kuriem </w:t>
            </w:r>
            <w:r w:rsidR="00181F25" w:rsidRPr="007962EA">
              <w:rPr>
                <w:rFonts w:ascii="Times New Roman" w:hAnsi="Times New Roman" w:cs="Times New Roman"/>
                <w:sz w:val="24"/>
                <w:szCs w:val="24"/>
              </w:rPr>
              <w:t xml:space="preserve">izsniegta </w:t>
            </w:r>
            <w:r w:rsidR="00926B9B" w:rsidRPr="007962EA">
              <w:rPr>
                <w:rFonts w:ascii="Times New Roman" w:hAnsi="Times New Roman" w:cs="Times New Roman"/>
                <w:sz w:val="24"/>
                <w:szCs w:val="24"/>
              </w:rPr>
              <w:t>speciālā atļauja (</w:t>
            </w:r>
            <w:r w:rsidR="00181F25" w:rsidRPr="007962EA">
              <w:rPr>
                <w:rFonts w:ascii="Times New Roman" w:hAnsi="Times New Roman" w:cs="Times New Roman"/>
                <w:sz w:val="24"/>
                <w:szCs w:val="24"/>
              </w:rPr>
              <w:t>licence</w:t>
            </w:r>
            <w:r w:rsidR="00926B9B" w:rsidRPr="007962EA">
              <w:rPr>
                <w:rFonts w:ascii="Times New Roman" w:hAnsi="Times New Roman" w:cs="Times New Roman"/>
                <w:sz w:val="24"/>
                <w:szCs w:val="24"/>
              </w:rPr>
              <w:t>)</w:t>
            </w:r>
            <w:r w:rsidR="00181F25" w:rsidRPr="007962EA">
              <w:rPr>
                <w:rFonts w:ascii="Times New Roman" w:hAnsi="Times New Roman" w:cs="Times New Roman"/>
                <w:sz w:val="24"/>
                <w:szCs w:val="24"/>
              </w:rPr>
              <w:t xml:space="preserve"> </w:t>
            </w:r>
            <w:r w:rsidR="00926B9B" w:rsidRPr="007962EA">
              <w:rPr>
                <w:rFonts w:ascii="Times New Roman" w:hAnsi="Times New Roman" w:cs="Times New Roman"/>
                <w:sz w:val="24"/>
                <w:szCs w:val="24"/>
              </w:rPr>
              <w:t>šaujam</w:t>
            </w:r>
            <w:r w:rsidR="00181F25" w:rsidRPr="007962EA">
              <w:rPr>
                <w:rFonts w:ascii="Times New Roman" w:hAnsi="Times New Roman" w:cs="Times New Roman"/>
                <w:sz w:val="24"/>
                <w:szCs w:val="24"/>
              </w:rPr>
              <w:t>ieroča pārveidošanai par salūtieroci</w:t>
            </w:r>
            <w:r w:rsidR="005E0330" w:rsidRPr="007962EA">
              <w:rPr>
                <w:rFonts w:ascii="Times New Roman" w:hAnsi="Times New Roman" w:cs="Times New Roman"/>
                <w:sz w:val="24"/>
                <w:szCs w:val="24"/>
              </w:rPr>
              <w:t xml:space="preserve"> (akustisko ieroci)</w:t>
            </w:r>
            <w:r w:rsidR="00706705" w:rsidRPr="007962EA">
              <w:rPr>
                <w:rFonts w:ascii="Times New Roman" w:hAnsi="Times New Roman" w:cs="Times New Roman"/>
                <w:sz w:val="24"/>
                <w:szCs w:val="24"/>
              </w:rPr>
              <w:t xml:space="preserve">, kuri veiks nepieciešamos pasākumus šaujamieroča pārveidošanai par </w:t>
            </w:r>
            <w:proofErr w:type="spellStart"/>
            <w:r w:rsidR="00706705" w:rsidRPr="007962EA">
              <w:rPr>
                <w:rFonts w:ascii="Times New Roman" w:hAnsi="Times New Roman" w:cs="Times New Roman"/>
                <w:sz w:val="24"/>
                <w:szCs w:val="24"/>
              </w:rPr>
              <w:t>salūtieroci</w:t>
            </w:r>
            <w:proofErr w:type="spellEnd"/>
            <w:r w:rsidR="005E0330" w:rsidRPr="007962EA">
              <w:rPr>
                <w:rFonts w:ascii="Times New Roman" w:hAnsi="Times New Roman" w:cs="Times New Roman"/>
                <w:sz w:val="24"/>
                <w:szCs w:val="24"/>
              </w:rPr>
              <w:t xml:space="preserve"> (akustisko ieroci)</w:t>
            </w:r>
            <w:r w:rsidR="00E05E51" w:rsidRPr="007962EA">
              <w:rPr>
                <w:rFonts w:ascii="Times New Roman" w:hAnsi="Times New Roman" w:cs="Times New Roman"/>
                <w:sz w:val="24"/>
                <w:szCs w:val="24"/>
              </w:rPr>
              <w:t xml:space="preserve"> vai iegādāsies jau gatavu </w:t>
            </w:r>
            <w:proofErr w:type="spellStart"/>
            <w:r w:rsidR="00E05E51" w:rsidRPr="007962EA">
              <w:rPr>
                <w:rFonts w:ascii="Times New Roman" w:hAnsi="Times New Roman" w:cs="Times New Roman"/>
                <w:sz w:val="24"/>
                <w:szCs w:val="24"/>
              </w:rPr>
              <w:t>salūtieroci</w:t>
            </w:r>
            <w:proofErr w:type="spellEnd"/>
            <w:r w:rsidR="00E05E51" w:rsidRPr="007962EA">
              <w:rPr>
                <w:rFonts w:ascii="Times New Roman" w:hAnsi="Times New Roman" w:cs="Times New Roman"/>
                <w:sz w:val="24"/>
                <w:szCs w:val="24"/>
              </w:rPr>
              <w:t xml:space="preserve"> (akustisko ieroci) citā valstī</w:t>
            </w:r>
            <w:r w:rsidR="00706705" w:rsidRPr="007962EA">
              <w:rPr>
                <w:rFonts w:ascii="Times New Roman" w:hAnsi="Times New Roman" w:cs="Times New Roman"/>
                <w:sz w:val="24"/>
                <w:szCs w:val="24"/>
              </w:rPr>
              <w:t xml:space="preserve">, </w:t>
            </w:r>
            <w:r w:rsidR="005242DF" w:rsidRPr="007962EA">
              <w:rPr>
                <w:rFonts w:ascii="Times New Roman" w:hAnsi="Times New Roman" w:cs="Times New Roman"/>
                <w:sz w:val="24"/>
                <w:szCs w:val="24"/>
              </w:rPr>
              <w:t xml:space="preserve">nepieciešamības gadījumā pielāgojot to noteiktajai tehniskajai specifikācijai, </w:t>
            </w:r>
            <w:r w:rsidR="00363C98" w:rsidRPr="007962EA">
              <w:rPr>
                <w:rFonts w:ascii="Times New Roman" w:hAnsi="Times New Roman" w:cs="Times New Roman"/>
                <w:sz w:val="24"/>
                <w:szCs w:val="24"/>
              </w:rPr>
              <w:t xml:space="preserve">kā arī </w:t>
            </w:r>
            <w:r w:rsidR="00706705" w:rsidRPr="007962EA">
              <w:rPr>
                <w:rFonts w:ascii="Times New Roman" w:hAnsi="Times New Roman" w:cs="Times New Roman"/>
                <w:sz w:val="24"/>
                <w:szCs w:val="24"/>
              </w:rPr>
              <w:t xml:space="preserve">juridiskajām personām, </w:t>
            </w:r>
            <w:r w:rsidR="00706705" w:rsidRPr="007962EA">
              <w:rPr>
                <w:rFonts w:ascii="Times New Roman" w:eastAsia="Times New Roman" w:hAnsi="Times New Roman" w:cs="Times New Roman"/>
                <w:sz w:val="24"/>
                <w:szCs w:val="24"/>
              </w:rPr>
              <w:t>kur</w:t>
            </w:r>
            <w:r w:rsidR="00706705" w:rsidRPr="007962EA">
              <w:rPr>
                <w:rFonts w:ascii="Times New Roman" w:hAnsi="Times New Roman" w:cs="Times New Roman"/>
                <w:sz w:val="24"/>
                <w:szCs w:val="24"/>
              </w:rPr>
              <w:t>as</w:t>
            </w:r>
            <w:r w:rsidR="00706705" w:rsidRPr="007962EA">
              <w:rPr>
                <w:rFonts w:ascii="Times New Roman" w:eastAsia="Times New Roman" w:hAnsi="Times New Roman" w:cs="Times New Roman"/>
                <w:sz w:val="24"/>
                <w:szCs w:val="24"/>
              </w:rPr>
              <w:t xml:space="preserve"> </w:t>
            </w:r>
            <w:r w:rsidR="00706705" w:rsidRPr="007962EA">
              <w:rPr>
                <w:rFonts w:ascii="Times New Roman" w:hAnsi="Times New Roman" w:cs="Times New Roman"/>
                <w:sz w:val="24"/>
                <w:szCs w:val="24"/>
              </w:rPr>
              <w:t xml:space="preserve">īsteno </w:t>
            </w:r>
            <w:r w:rsidR="00706705" w:rsidRPr="007962EA">
              <w:rPr>
                <w:rFonts w:ascii="Times New Roman" w:eastAsia="Times New Roman" w:hAnsi="Times New Roman" w:cs="Times New Roman"/>
                <w:sz w:val="24"/>
                <w:szCs w:val="24"/>
              </w:rPr>
              <w:t>profesionāl</w:t>
            </w:r>
            <w:r w:rsidR="00706705" w:rsidRPr="007962EA">
              <w:rPr>
                <w:rFonts w:ascii="Times New Roman" w:hAnsi="Times New Roman" w:cs="Times New Roman"/>
                <w:sz w:val="24"/>
                <w:szCs w:val="24"/>
              </w:rPr>
              <w:t>o</w:t>
            </w:r>
            <w:r w:rsidR="00706705" w:rsidRPr="007962EA">
              <w:rPr>
                <w:rFonts w:ascii="Times New Roman" w:eastAsia="Times New Roman" w:hAnsi="Times New Roman" w:cs="Times New Roman"/>
                <w:sz w:val="24"/>
                <w:szCs w:val="24"/>
              </w:rPr>
              <w:t xml:space="preserve"> darbīb</w:t>
            </w:r>
            <w:r w:rsidR="00706705" w:rsidRPr="007962EA">
              <w:rPr>
                <w:rFonts w:ascii="Times New Roman" w:hAnsi="Times New Roman" w:cs="Times New Roman"/>
                <w:sz w:val="24"/>
                <w:szCs w:val="24"/>
              </w:rPr>
              <w:t>u</w:t>
            </w:r>
            <w:r w:rsidR="00706705" w:rsidRPr="007962EA">
              <w:rPr>
                <w:rFonts w:ascii="Times New Roman" w:eastAsia="Times New Roman" w:hAnsi="Times New Roman" w:cs="Times New Roman"/>
                <w:sz w:val="24"/>
                <w:szCs w:val="24"/>
              </w:rPr>
              <w:t xml:space="preserve"> kultūras jomā vai vēsturisku notikumu atveidošanā</w:t>
            </w:r>
            <w:r w:rsidR="005E0330" w:rsidRPr="007962EA">
              <w:rPr>
                <w:rFonts w:ascii="Times New Roman" w:eastAsia="Times New Roman" w:hAnsi="Times New Roman" w:cs="Times New Roman"/>
                <w:sz w:val="24"/>
                <w:szCs w:val="24"/>
              </w:rPr>
              <w:t>,</w:t>
            </w:r>
            <w:r w:rsidR="00706705" w:rsidRPr="007962EA">
              <w:rPr>
                <w:rFonts w:ascii="Times New Roman" w:eastAsia="Times New Roman" w:hAnsi="Times New Roman" w:cs="Times New Roman"/>
                <w:sz w:val="24"/>
                <w:szCs w:val="24"/>
              </w:rPr>
              <w:t xml:space="preserve"> un Valsts policijas darbiniekiem, k</w:t>
            </w:r>
            <w:r w:rsidR="005E0330" w:rsidRPr="007962EA">
              <w:rPr>
                <w:rFonts w:ascii="Times New Roman" w:eastAsia="Times New Roman" w:hAnsi="Times New Roman" w:cs="Times New Roman"/>
                <w:sz w:val="24"/>
                <w:szCs w:val="24"/>
              </w:rPr>
              <w:t>uri</w:t>
            </w:r>
            <w:r w:rsidR="00706705" w:rsidRPr="007962EA">
              <w:rPr>
                <w:rFonts w:ascii="Times New Roman" w:eastAsia="Times New Roman" w:hAnsi="Times New Roman" w:cs="Times New Roman"/>
                <w:sz w:val="24"/>
                <w:szCs w:val="24"/>
              </w:rPr>
              <w:t xml:space="preserve"> veiks </w:t>
            </w:r>
            <w:proofErr w:type="spellStart"/>
            <w:r w:rsidR="00706705" w:rsidRPr="007962EA">
              <w:rPr>
                <w:rFonts w:ascii="Times New Roman" w:eastAsia="Times New Roman" w:hAnsi="Times New Roman" w:cs="Times New Roman"/>
                <w:sz w:val="24"/>
                <w:szCs w:val="24"/>
              </w:rPr>
              <w:t>salūtieroča</w:t>
            </w:r>
            <w:proofErr w:type="spellEnd"/>
            <w:r w:rsidR="00706705" w:rsidRPr="007962EA">
              <w:rPr>
                <w:rFonts w:ascii="Times New Roman" w:eastAsia="Times New Roman" w:hAnsi="Times New Roman" w:cs="Times New Roman"/>
                <w:sz w:val="24"/>
                <w:szCs w:val="24"/>
              </w:rPr>
              <w:t xml:space="preserve"> </w:t>
            </w:r>
            <w:r w:rsidR="005E0330" w:rsidRPr="007962EA">
              <w:rPr>
                <w:rFonts w:ascii="Times New Roman" w:hAnsi="Times New Roman" w:cs="Times New Roman"/>
                <w:sz w:val="24"/>
                <w:szCs w:val="24"/>
              </w:rPr>
              <w:t xml:space="preserve">(akustiskā ieroča) </w:t>
            </w:r>
            <w:r w:rsidR="00706705" w:rsidRPr="007962EA">
              <w:rPr>
                <w:rFonts w:ascii="Times New Roman" w:eastAsia="Times New Roman" w:hAnsi="Times New Roman" w:cs="Times New Roman"/>
                <w:sz w:val="24"/>
                <w:szCs w:val="24"/>
              </w:rPr>
              <w:t xml:space="preserve">verifikāciju un </w:t>
            </w:r>
            <w:proofErr w:type="spellStart"/>
            <w:r w:rsidR="00706705" w:rsidRPr="007962EA">
              <w:rPr>
                <w:rFonts w:ascii="Times New Roman" w:eastAsia="Times New Roman" w:hAnsi="Times New Roman" w:cs="Times New Roman"/>
                <w:sz w:val="24"/>
                <w:szCs w:val="24"/>
              </w:rPr>
              <w:t>salūtieroča</w:t>
            </w:r>
            <w:proofErr w:type="spellEnd"/>
            <w:r w:rsidR="00706705" w:rsidRPr="007962EA">
              <w:rPr>
                <w:rFonts w:ascii="Times New Roman" w:eastAsia="Times New Roman" w:hAnsi="Times New Roman" w:cs="Times New Roman"/>
                <w:sz w:val="24"/>
                <w:szCs w:val="24"/>
              </w:rPr>
              <w:t xml:space="preserve"> </w:t>
            </w:r>
            <w:r w:rsidR="005E0330" w:rsidRPr="007962EA">
              <w:rPr>
                <w:rFonts w:ascii="Times New Roman" w:hAnsi="Times New Roman" w:cs="Times New Roman"/>
                <w:sz w:val="24"/>
                <w:szCs w:val="24"/>
              </w:rPr>
              <w:t xml:space="preserve">(akustiskā ieroča) </w:t>
            </w:r>
            <w:r w:rsidR="00706705" w:rsidRPr="007962EA">
              <w:rPr>
                <w:rFonts w:ascii="Times New Roman" w:eastAsia="Times New Roman" w:hAnsi="Times New Roman" w:cs="Times New Roman"/>
                <w:sz w:val="24"/>
                <w:szCs w:val="24"/>
              </w:rPr>
              <w:t>apliecinājuma izsniegšanu.</w:t>
            </w:r>
          </w:p>
        </w:tc>
      </w:tr>
      <w:tr w:rsidR="00E5323B" w:rsidRPr="007962EA" w14:paraId="3B68D07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335AE9" w14:textId="77777777" w:rsidR="00655F2C"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8336C4C" w14:textId="77777777"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7CE5650" w14:textId="27209FCA" w:rsidR="00BC3A07" w:rsidRPr="007962EA" w:rsidRDefault="00C51668" w:rsidP="00974D04">
            <w:pPr>
              <w:spacing w:after="0" w:line="240" w:lineRule="auto"/>
              <w:ind w:firstLine="394"/>
              <w:jc w:val="both"/>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Projekts v</w:t>
            </w:r>
            <w:r w:rsidR="00363C98" w:rsidRPr="007962EA">
              <w:rPr>
                <w:rFonts w:ascii="Times New Roman" w:eastAsia="Times New Roman" w:hAnsi="Times New Roman" w:cs="Times New Roman"/>
                <w:iCs/>
                <w:sz w:val="24"/>
                <w:szCs w:val="24"/>
                <w:lang w:eastAsia="lv-LV"/>
              </w:rPr>
              <w:t>eicin</w:t>
            </w:r>
            <w:r w:rsidRPr="007962EA">
              <w:rPr>
                <w:rFonts w:ascii="Times New Roman" w:eastAsia="Times New Roman" w:hAnsi="Times New Roman" w:cs="Times New Roman"/>
                <w:iCs/>
                <w:sz w:val="24"/>
                <w:szCs w:val="24"/>
                <w:lang w:eastAsia="lv-LV"/>
              </w:rPr>
              <w:t>ās</w:t>
            </w:r>
            <w:r w:rsidR="00363C98" w:rsidRPr="007962EA">
              <w:rPr>
                <w:rFonts w:ascii="Times New Roman" w:eastAsia="Times New Roman" w:hAnsi="Times New Roman" w:cs="Times New Roman"/>
                <w:iCs/>
                <w:sz w:val="24"/>
                <w:szCs w:val="24"/>
                <w:lang w:eastAsia="lv-LV"/>
              </w:rPr>
              <w:t xml:space="preserve"> ieroču komersantu darbību attiecīgās ieroču kategorijas apritē.</w:t>
            </w:r>
            <w:r w:rsidR="00974D04" w:rsidRPr="007962EA">
              <w:rPr>
                <w:rFonts w:ascii="Times New Roman" w:eastAsia="Times New Roman" w:hAnsi="Times New Roman" w:cs="Times New Roman"/>
                <w:iCs/>
                <w:sz w:val="24"/>
                <w:szCs w:val="24"/>
                <w:lang w:eastAsia="lv-LV"/>
              </w:rPr>
              <w:t xml:space="preserve"> </w:t>
            </w:r>
            <w:r w:rsidR="006A1F85" w:rsidRPr="007962EA">
              <w:rPr>
                <w:rFonts w:ascii="Times New Roman" w:eastAsia="Times New Roman" w:hAnsi="Times New Roman" w:cs="Times New Roman"/>
                <w:iCs/>
                <w:sz w:val="24"/>
                <w:szCs w:val="24"/>
                <w:lang w:eastAsia="lv-LV"/>
              </w:rPr>
              <w:t xml:space="preserve">Juridiskajām personām, kuras savā profesionālajā darbībā izmanto </w:t>
            </w:r>
            <w:proofErr w:type="spellStart"/>
            <w:r w:rsidR="006A1F85" w:rsidRPr="007962EA">
              <w:rPr>
                <w:rFonts w:ascii="Times New Roman" w:eastAsia="Times New Roman" w:hAnsi="Times New Roman" w:cs="Times New Roman"/>
                <w:iCs/>
                <w:sz w:val="24"/>
                <w:szCs w:val="24"/>
                <w:lang w:eastAsia="lv-LV"/>
              </w:rPr>
              <w:t>salūtieročus</w:t>
            </w:r>
            <w:proofErr w:type="spellEnd"/>
            <w:r w:rsidR="006A1F85" w:rsidRPr="007962EA">
              <w:rPr>
                <w:rFonts w:ascii="Times New Roman" w:eastAsia="Times New Roman" w:hAnsi="Times New Roman" w:cs="Times New Roman"/>
                <w:iCs/>
                <w:sz w:val="24"/>
                <w:szCs w:val="24"/>
                <w:lang w:eastAsia="lv-LV"/>
              </w:rPr>
              <w:t xml:space="preserve"> </w:t>
            </w:r>
            <w:r w:rsidR="005E0330" w:rsidRPr="007962EA">
              <w:rPr>
                <w:rFonts w:ascii="Times New Roman" w:hAnsi="Times New Roman" w:cs="Times New Roman"/>
                <w:sz w:val="24"/>
                <w:szCs w:val="24"/>
              </w:rPr>
              <w:t>(akustiskos ieročus)</w:t>
            </w:r>
            <w:r w:rsidR="00974D04" w:rsidRPr="007962EA">
              <w:rPr>
                <w:rFonts w:ascii="Times New Roman" w:hAnsi="Times New Roman" w:cs="Times New Roman"/>
                <w:sz w:val="24"/>
                <w:szCs w:val="24"/>
              </w:rPr>
              <w:t>,</w:t>
            </w:r>
            <w:r w:rsidR="005E0330" w:rsidRPr="007962EA">
              <w:rPr>
                <w:rFonts w:ascii="Times New Roman" w:hAnsi="Times New Roman" w:cs="Times New Roman"/>
                <w:sz w:val="24"/>
                <w:szCs w:val="24"/>
              </w:rPr>
              <w:t xml:space="preserve"> </w:t>
            </w:r>
            <w:r w:rsidR="002D6715" w:rsidRPr="007962EA">
              <w:rPr>
                <w:rFonts w:ascii="Times New Roman" w:hAnsi="Times New Roman" w:cs="Times New Roman"/>
                <w:sz w:val="24"/>
                <w:szCs w:val="24"/>
              </w:rPr>
              <w:t xml:space="preserve">tiesiskais regulējums </w:t>
            </w:r>
            <w:r w:rsidR="006A1F85" w:rsidRPr="007962EA">
              <w:rPr>
                <w:rFonts w:ascii="Times New Roman" w:eastAsia="Times New Roman" w:hAnsi="Times New Roman" w:cs="Times New Roman"/>
                <w:iCs/>
                <w:sz w:val="24"/>
                <w:szCs w:val="24"/>
                <w:lang w:eastAsia="lv-LV"/>
              </w:rPr>
              <w:t xml:space="preserve">paredz kārtību, lai tiktu iegādāti tikai verificēti </w:t>
            </w:r>
            <w:proofErr w:type="spellStart"/>
            <w:r w:rsidR="006A1F85" w:rsidRPr="007962EA">
              <w:rPr>
                <w:rFonts w:ascii="Times New Roman" w:eastAsia="Times New Roman" w:hAnsi="Times New Roman" w:cs="Times New Roman"/>
                <w:iCs/>
                <w:sz w:val="24"/>
                <w:szCs w:val="24"/>
                <w:lang w:eastAsia="lv-LV"/>
              </w:rPr>
              <w:t>salūtieroči</w:t>
            </w:r>
            <w:proofErr w:type="spellEnd"/>
            <w:r w:rsidR="006A1F85" w:rsidRPr="007962EA">
              <w:rPr>
                <w:rFonts w:ascii="Times New Roman" w:eastAsia="Times New Roman" w:hAnsi="Times New Roman" w:cs="Times New Roman"/>
                <w:iCs/>
                <w:sz w:val="24"/>
                <w:szCs w:val="24"/>
                <w:lang w:eastAsia="lv-LV"/>
              </w:rPr>
              <w:t xml:space="preserve"> </w:t>
            </w:r>
            <w:r w:rsidR="005E0330" w:rsidRPr="007962EA">
              <w:rPr>
                <w:rFonts w:ascii="Times New Roman" w:hAnsi="Times New Roman" w:cs="Times New Roman"/>
                <w:sz w:val="24"/>
                <w:szCs w:val="24"/>
              </w:rPr>
              <w:t xml:space="preserve">(akustiskie ieroči) </w:t>
            </w:r>
            <w:r w:rsidR="006A1F85" w:rsidRPr="007962EA">
              <w:rPr>
                <w:rFonts w:ascii="Times New Roman" w:eastAsia="Times New Roman" w:hAnsi="Times New Roman" w:cs="Times New Roman"/>
                <w:iCs/>
                <w:sz w:val="24"/>
                <w:szCs w:val="24"/>
                <w:lang w:eastAsia="lv-LV"/>
              </w:rPr>
              <w:t>ar legālu izcelsmi.</w:t>
            </w:r>
          </w:p>
          <w:p w14:paraId="11D1DF1B" w14:textId="2D37C863" w:rsidR="00260A4A" w:rsidRPr="007962EA" w:rsidRDefault="00E94927" w:rsidP="003C44DA">
            <w:pPr>
              <w:spacing w:after="0" w:line="240" w:lineRule="auto"/>
              <w:ind w:firstLine="394"/>
              <w:jc w:val="both"/>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 xml:space="preserve">Administratīvais slogs pēc būtības paliek nemainīgs, jo arī šobrīd </w:t>
            </w:r>
            <w:proofErr w:type="spellStart"/>
            <w:r w:rsidRPr="007962EA">
              <w:rPr>
                <w:rFonts w:ascii="Times New Roman" w:eastAsia="Times New Roman" w:hAnsi="Times New Roman" w:cs="Times New Roman"/>
                <w:iCs/>
                <w:sz w:val="24"/>
                <w:szCs w:val="24"/>
                <w:lang w:eastAsia="lv-LV"/>
              </w:rPr>
              <w:t>salūtieroči</w:t>
            </w:r>
            <w:proofErr w:type="spellEnd"/>
            <w:r w:rsidRPr="007962EA">
              <w:rPr>
                <w:rFonts w:ascii="Times New Roman" w:eastAsia="Times New Roman" w:hAnsi="Times New Roman" w:cs="Times New Roman"/>
                <w:iCs/>
                <w:sz w:val="24"/>
                <w:szCs w:val="24"/>
                <w:lang w:eastAsia="lv-LV"/>
              </w:rPr>
              <w:t xml:space="preserve"> </w:t>
            </w:r>
            <w:r w:rsidR="00657991" w:rsidRPr="007962EA">
              <w:rPr>
                <w:rFonts w:ascii="Times New Roman" w:hAnsi="Times New Roman" w:cs="Times New Roman"/>
                <w:sz w:val="24"/>
                <w:szCs w:val="24"/>
              </w:rPr>
              <w:t xml:space="preserve">(akustiskie ieroči) </w:t>
            </w:r>
            <w:r w:rsidRPr="007962EA">
              <w:rPr>
                <w:rFonts w:ascii="Times New Roman" w:eastAsia="Times New Roman" w:hAnsi="Times New Roman" w:cs="Times New Roman"/>
                <w:iCs/>
                <w:sz w:val="24"/>
                <w:szCs w:val="24"/>
                <w:lang w:eastAsia="lv-LV"/>
              </w:rPr>
              <w:t xml:space="preserve">ir atļauti tikai juridiskajām personām noteiktās profesionālās darbības sfērās un lielākajai daļai šo </w:t>
            </w:r>
            <w:proofErr w:type="spellStart"/>
            <w:r w:rsidRPr="007962EA">
              <w:rPr>
                <w:rFonts w:ascii="Times New Roman" w:eastAsia="Times New Roman" w:hAnsi="Times New Roman" w:cs="Times New Roman"/>
                <w:iCs/>
                <w:sz w:val="24"/>
                <w:szCs w:val="24"/>
                <w:lang w:eastAsia="lv-LV"/>
              </w:rPr>
              <w:t>salūtieroču</w:t>
            </w:r>
            <w:proofErr w:type="spellEnd"/>
            <w:r w:rsidRPr="007962EA">
              <w:rPr>
                <w:rFonts w:ascii="Times New Roman" w:eastAsia="Times New Roman" w:hAnsi="Times New Roman" w:cs="Times New Roman"/>
                <w:iCs/>
                <w:sz w:val="24"/>
                <w:szCs w:val="24"/>
                <w:lang w:eastAsia="lv-LV"/>
              </w:rPr>
              <w:t xml:space="preserve"> </w:t>
            </w:r>
            <w:r w:rsidR="00657991" w:rsidRPr="007962EA">
              <w:rPr>
                <w:rFonts w:ascii="Times New Roman" w:hAnsi="Times New Roman" w:cs="Times New Roman"/>
                <w:sz w:val="24"/>
                <w:szCs w:val="24"/>
              </w:rPr>
              <w:t xml:space="preserve">(akustisko ieroču) </w:t>
            </w:r>
            <w:r w:rsidRPr="007962EA">
              <w:rPr>
                <w:rFonts w:ascii="Times New Roman" w:eastAsia="Times New Roman" w:hAnsi="Times New Roman" w:cs="Times New Roman"/>
                <w:iCs/>
                <w:sz w:val="24"/>
                <w:szCs w:val="24"/>
                <w:lang w:eastAsia="lv-LV"/>
              </w:rPr>
              <w:t xml:space="preserve">vēsturiski jau ir Valsts </w:t>
            </w:r>
            <w:r w:rsidRPr="007962EA">
              <w:rPr>
                <w:rFonts w:ascii="Times New Roman" w:eastAsia="Times New Roman" w:hAnsi="Times New Roman" w:cs="Times New Roman"/>
                <w:iCs/>
                <w:sz w:val="24"/>
                <w:szCs w:val="24"/>
                <w:lang w:eastAsia="lv-LV"/>
              </w:rPr>
              <w:lastRenderedPageBreak/>
              <w:t xml:space="preserve">policijas izsniegti apliecinājumi. Tādējādi </w:t>
            </w:r>
            <w:r w:rsidR="003C44DA" w:rsidRPr="007962EA">
              <w:rPr>
                <w:rFonts w:ascii="Times New Roman" w:eastAsia="Times New Roman" w:hAnsi="Times New Roman" w:cs="Times New Roman"/>
                <w:iCs/>
                <w:sz w:val="24"/>
                <w:szCs w:val="24"/>
                <w:lang w:eastAsia="lv-LV"/>
              </w:rPr>
              <w:t>projekts</w:t>
            </w:r>
            <w:r w:rsidRPr="007962EA">
              <w:rPr>
                <w:rFonts w:ascii="Times New Roman" w:eastAsia="Times New Roman" w:hAnsi="Times New Roman" w:cs="Times New Roman"/>
                <w:iCs/>
                <w:sz w:val="24"/>
                <w:szCs w:val="24"/>
                <w:lang w:eastAsia="lv-LV"/>
              </w:rPr>
              <w:t xml:space="preserve"> neno</w:t>
            </w:r>
            <w:r w:rsidR="003C44DA" w:rsidRPr="007962EA">
              <w:rPr>
                <w:rFonts w:ascii="Times New Roman" w:eastAsia="Times New Roman" w:hAnsi="Times New Roman" w:cs="Times New Roman"/>
                <w:iCs/>
                <w:sz w:val="24"/>
                <w:szCs w:val="24"/>
                <w:lang w:eastAsia="lv-LV"/>
              </w:rPr>
              <w:t>teic</w:t>
            </w:r>
            <w:r w:rsidRPr="007962EA">
              <w:rPr>
                <w:rFonts w:ascii="Times New Roman" w:eastAsia="Times New Roman" w:hAnsi="Times New Roman" w:cs="Times New Roman"/>
                <w:iCs/>
                <w:sz w:val="24"/>
                <w:szCs w:val="24"/>
                <w:lang w:eastAsia="lv-LV"/>
              </w:rPr>
              <w:t xml:space="preserve"> jaunus pienākumus jau esošo </w:t>
            </w:r>
            <w:proofErr w:type="spellStart"/>
            <w:r w:rsidRPr="007962EA">
              <w:rPr>
                <w:rFonts w:ascii="Times New Roman" w:eastAsia="Times New Roman" w:hAnsi="Times New Roman" w:cs="Times New Roman"/>
                <w:iCs/>
                <w:sz w:val="24"/>
                <w:szCs w:val="24"/>
                <w:lang w:eastAsia="lv-LV"/>
              </w:rPr>
              <w:t>salūtieroču</w:t>
            </w:r>
            <w:proofErr w:type="spellEnd"/>
            <w:r w:rsidR="00657991" w:rsidRPr="007962EA">
              <w:rPr>
                <w:rFonts w:ascii="Times New Roman" w:eastAsia="Times New Roman" w:hAnsi="Times New Roman" w:cs="Times New Roman"/>
                <w:iCs/>
                <w:sz w:val="24"/>
                <w:szCs w:val="24"/>
                <w:lang w:eastAsia="lv-LV"/>
              </w:rPr>
              <w:t xml:space="preserve"> </w:t>
            </w:r>
            <w:r w:rsidR="00657991" w:rsidRPr="007962EA">
              <w:rPr>
                <w:rFonts w:ascii="Times New Roman" w:hAnsi="Times New Roman" w:cs="Times New Roman"/>
                <w:sz w:val="24"/>
                <w:szCs w:val="24"/>
              </w:rPr>
              <w:t>(akustisko ieroču)</w:t>
            </w:r>
            <w:r w:rsidRPr="007962EA">
              <w:rPr>
                <w:rFonts w:ascii="Times New Roman" w:eastAsia="Times New Roman" w:hAnsi="Times New Roman" w:cs="Times New Roman"/>
                <w:iCs/>
                <w:sz w:val="24"/>
                <w:szCs w:val="24"/>
                <w:lang w:eastAsia="lv-LV"/>
              </w:rPr>
              <w:t xml:space="preserve"> īpašniekiem, bet konkretizē personas, kuras būs tiesīgas iesniegt </w:t>
            </w:r>
            <w:r w:rsidR="003C44DA" w:rsidRPr="007962EA">
              <w:rPr>
                <w:rFonts w:ascii="Times New Roman" w:eastAsia="Times New Roman" w:hAnsi="Times New Roman" w:cs="Times New Roman"/>
                <w:iCs/>
                <w:sz w:val="24"/>
                <w:szCs w:val="24"/>
                <w:lang w:eastAsia="lv-LV"/>
              </w:rPr>
              <w:t xml:space="preserve">Valsts policijā verificēšanai </w:t>
            </w:r>
            <w:r w:rsidR="00974D04" w:rsidRPr="007962EA">
              <w:rPr>
                <w:rFonts w:ascii="Times New Roman" w:eastAsia="Times New Roman" w:hAnsi="Times New Roman" w:cs="Times New Roman"/>
                <w:iCs/>
                <w:sz w:val="24"/>
                <w:szCs w:val="24"/>
                <w:lang w:eastAsia="lv-LV"/>
              </w:rPr>
              <w:t>pārveidotu šaujamieroci</w:t>
            </w:r>
            <w:r w:rsidR="00100B55" w:rsidRPr="007962EA">
              <w:rPr>
                <w:rFonts w:ascii="Times New Roman" w:eastAsia="Times New Roman" w:hAnsi="Times New Roman" w:cs="Times New Roman"/>
                <w:iCs/>
                <w:sz w:val="24"/>
                <w:szCs w:val="24"/>
                <w:lang w:eastAsia="lv-LV"/>
              </w:rPr>
              <w:t xml:space="preserve"> </w:t>
            </w:r>
            <w:r w:rsidR="003C44DA" w:rsidRPr="007962EA">
              <w:rPr>
                <w:rFonts w:ascii="Times New Roman" w:eastAsia="Times New Roman" w:hAnsi="Times New Roman" w:cs="Times New Roman"/>
                <w:iCs/>
                <w:sz w:val="24"/>
                <w:szCs w:val="24"/>
                <w:lang w:eastAsia="lv-LV"/>
              </w:rPr>
              <w:t xml:space="preserve">vai citā valstī iegādātu </w:t>
            </w:r>
            <w:proofErr w:type="spellStart"/>
            <w:r w:rsidR="003C44DA" w:rsidRPr="007962EA">
              <w:rPr>
                <w:rFonts w:ascii="Times New Roman" w:eastAsia="Times New Roman" w:hAnsi="Times New Roman" w:cs="Times New Roman"/>
                <w:iCs/>
                <w:sz w:val="24"/>
                <w:szCs w:val="24"/>
                <w:lang w:eastAsia="lv-LV"/>
              </w:rPr>
              <w:t>salūtieroci</w:t>
            </w:r>
            <w:proofErr w:type="spellEnd"/>
            <w:r w:rsidR="003C44DA" w:rsidRPr="007962EA">
              <w:rPr>
                <w:rFonts w:ascii="Times New Roman" w:eastAsia="Times New Roman" w:hAnsi="Times New Roman" w:cs="Times New Roman"/>
                <w:iCs/>
                <w:sz w:val="24"/>
                <w:szCs w:val="24"/>
                <w:lang w:eastAsia="lv-LV"/>
              </w:rPr>
              <w:t xml:space="preserve"> (akustisko ieroci) un saņemt </w:t>
            </w:r>
            <w:proofErr w:type="spellStart"/>
            <w:r w:rsidR="00100B55" w:rsidRPr="007962EA">
              <w:rPr>
                <w:rFonts w:ascii="Times New Roman" w:eastAsia="Times New Roman" w:hAnsi="Times New Roman" w:cs="Times New Roman"/>
                <w:iCs/>
                <w:sz w:val="24"/>
                <w:szCs w:val="24"/>
                <w:lang w:eastAsia="lv-LV"/>
              </w:rPr>
              <w:t>salūtieroča</w:t>
            </w:r>
            <w:proofErr w:type="spellEnd"/>
            <w:r w:rsidR="00100B55" w:rsidRPr="007962EA">
              <w:rPr>
                <w:rFonts w:ascii="Times New Roman" w:eastAsia="Times New Roman" w:hAnsi="Times New Roman" w:cs="Times New Roman"/>
                <w:iCs/>
                <w:sz w:val="24"/>
                <w:szCs w:val="24"/>
                <w:lang w:eastAsia="lv-LV"/>
              </w:rPr>
              <w:t xml:space="preserve"> (akustiskā ieroča) </w:t>
            </w:r>
            <w:r w:rsidRPr="007962EA">
              <w:rPr>
                <w:rFonts w:ascii="Times New Roman" w:eastAsia="Times New Roman" w:hAnsi="Times New Roman" w:cs="Times New Roman"/>
                <w:iCs/>
                <w:sz w:val="24"/>
                <w:szCs w:val="24"/>
                <w:lang w:eastAsia="lv-LV"/>
              </w:rPr>
              <w:t>apliecinājum</w:t>
            </w:r>
            <w:r w:rsidR="003C44DA" w:rsidRPr="007962EA">
              <w:rPr>
                <w:rFonts w:ascii="Times New Roman" w:eastAsia="Times New Roman" w:hAnsi="Times New Roman" w:cs="Times New Roman"/>
                <w:iCs/>
                <w:sz w:val="24"/>
                <w:szCs w:val="24"/>
                <w:lang w:eastAsia="lv-LV"/>
              </w:rPr>
              <w:t>u</w:t>
            </w:r>
            <w:r w:rsidRPr="007962EA">
              <w:rPr>
                <w:rFonts w:ascii="Times New Roman" w:eastAsia="Times New Roman" w:hAnsi="Times New Roman" w:cs="Times New Roman"/>
                <w:iCs/>
                <w:sz w:val="24"/>
                <w:szCs w:val="24"/>
                <w:lang w:eastAsia="lv-LV"/>
              </w:rPr>
              <w:t xml:space="preserve"> (tikai ieroču komersanti), no</w:t>
            </w:r>
            <w:r w:rsidR="003C44DA" w:rsidRPr="007962EA">
              <w:rPr>
                <w:rFonts w:ascii="Times New Roman" w:eastAsia="Times New Roman" w:hAnsi="Times New Roman" w:cs="Times New Roman"/>
                <w:iCs/>
                <w:sz w:val="24"/>
                <w:szCs w:val="24"/>
                <w:lang w:eastAsia="lv-LV"/>
              </w:rPr>
              <w:t xml:space="preserve">teic </w:t>
            </w:r>
            <w:r w:rsidRPr="007962EA">
              <w:rPr>
                <w:rFonts w:ascii="Times New Roman" w:eastAsia="Times New Roman" w:hAnsi="Times New Roman" w:cs="Times New Roman"/>
                <w:iCs/>
                <w:sz w:val="24"/>
                <w:szCs w:val="24"/>
                <w:lang w:eastAsia="lv-LV"/>
              </w:rPr>
              <w:t>valsts nodevu par konkrēto pakalpojumu (līdz šim</w:t>
            </w:r>
            <w:r w:rsidR="00657991" w:rsidRPr="007962EA">
              <w:rPr>
                <w:rFonts w:ascii="Times New Roman" w:eastAsia="Times New Roman" w:hAnsi="Times New Roman" w:cs="Times New Roman"/>
                <w:iCs/>
                <w:sz w:val="24"/>
                <w:szCs w:val="24"/>
                <w:lang w:eastAsia="lv-LV"/>
              </w:rPr>
              <w:t xml:space="preserve">, izsniedzot </w:t>
            </w:r>
            <w:r w:rsidR="002C151C" w:rsidRPr="007962EA">
              <w:rPr>
                <w:rFonts w:ascii="Times New Roman" w:eastAsia="Times New Roman" w:hAnsi="Times New Roman" w:cs="Times New Roman"/>
                <w:iCs/>
                <w:sz w:val="24"/>
                <w:szCs w:val="24"/>
                <w:lang w:eastAsia="lv-LV"/>
              </w:rPr>
              <w:t>apliecinājumu šaujamierocim, kas padarīts derīgs šaušanai tikai ar salūtpatronām</w:t>
            </w:r>
            <w:r w:rsidR="00657991" w:rsidRPr="007962EA">
              <w:rPr>
                <w:rFonts w:ascii="Times New Roman" w:eastAsia="Times New Roman" w:hAnsi="Times New Roman" w:cs="Times New Roman"/>
                <w:iCs/>
                <w:sz w:val="24"/>
                <w:szCs w:val="24"/>
                <w:lang w:eastAsia="lv-LV"/>
              </w:rPr>
              <w:t>,</w:t>
            </w:r>
            <w:r w:rsidRPr="007962EA">
              <w:rPr>
                <w:rFonts w:ascii="Times New Roman" w:eastAsia="Times New Roman" w:hAnsi="Times New Roman" w:cs="Times New Roman"/>
                <w:iCs/>
                <w:sz w:val="24"/>
                <w:szCs w:val="24"/>
                <w:lang w:eastAsia="lv-LV"/>
              </w:rPr>
              <w:t xml:space="preserve"> tika piemērots Valsts policijas sniegto maksas pakalpojumu cenrādis par ballistisk</w:t>
            </w:r>
            <w:r w:rsidR="00657991" w:rsidRPr="007962EA">
              <w:rPr>
                <w:rFonts w:ascii="Times New Roman" w:eastAsia="Times New Roman" w:hAnsi="Times New Roman" w:cs="Times New Roman"/>
                <w:iCs/>
                <w:sz w:val="24"/>
                <w:szCs w:val="24"/>
                <w:lang w:eastAsia="lv-LV"/>
              </w:rPr>
              <w:t>ās</w:t>
            </w:r>
            <w:r w:rsidRPr="007962EA">
              <w:rPr>
                <w:rFonts w:ascii="Times New Roman" w:eastAsia="Times New Roman" w:hAnsi="Times New Roman" w:cs="Times New Roman"/>
                <w:iCs/>
                <w:sz w:val="24"/>
                <w:szCs w:val="24"/>
                <w:lang w:eastAsia="lv-LV"/>
              </w:rPr>
              <w:t xml:space="preserve"> ekspertīz</w:t>
            </w:r>
            <w:r w:rsidR="00657991" w:rsidRPr="007962EA">
              <w:rPr>
                <w:rFonts w:ascii="Times New Roman" w:eastAsia="Times New Roman" w:hAnsi="Times New Roman" w:cs="Times New Roman"/>
                <w:iCs/>
                <w:sz w:val="24"/>
                <w:szCs w:val="24"/>
                <w:lang w:eastAsia="lv-LV"/>
              </w:rPr>
              <w:t>es veikšanu</w:t>
            </w:r>
            <w:r w:rsidRPr="007962EA">
              <w:rPr>
                <w:rFonts w:ascii="Times New Roman" w:eastAsia="Times New Roman" w:hAnsi="Times New Roman" w:cs="Times New Roman"/>
                <w:iCs/>
                <w:sz w:val="24"/>
                <w:szCs w:val="24"/>
                <w:lang w:eastAsia="lv-LV"/>
              </w:rPr>
              <w:t>), kā arī paredz sākotnējus minimālos tehniskos kritērijus veicamajiem pārveidojumiem šaujamieroču konstrukcijā (līdz šim nekādi tehniski kritēriji nebija noteikti, kā rezultātā pārveidojumu tehniskais izpildījums bija ļoti daudzveidīgs un to izvērtēšanas iespējas – neviennozīmīgas).</w:t>
            </w:r>
          </w:p>
        </w:tc>
      </w:tr>
      <w:tr w:rsidR="008E03E7" w:rsidRPr="007962EA" w14:paraId="231896B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1183C0" w14:textId="77777777" w:rsidR="00655F2C" w:rsidRPr="007962EA" w:rsidRDefault="00E5323B" w:rsidP="00E5323B">
            <w:pPr>
              <w:spacing w:after="0" w:line="240" w:lineRule="auto"/>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DF82A87" w14:textId="77777777" w:rsidR="00E5323B" w:rsidRPr="007962EA" w:rsidRDefault="00E5323B" w:rsidP="00E5323B">
            <w:pPr>
              <w:spacing w:after="0" w:line="240" w:lineRule="auto"/>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4844559" w14:textId="77777777" w:rsidR="00FC0B8E" w:rsidRPr="007962EA" w:rsidRDefault="00FC0B8E" w:rsidP="002E0D39">
            <w:pPr>
              <w:spacing w:after="0" w:line="240" w:lineRule="auto"/>
              <w:ind w:firstLine="394"/>
              <w:jc w:val="both"/>
              <w:rPr>
                <w:rFonts w:ascii="Times New Roman" w:hAnsi="Times New Roman" w:cs="Times New Roman"/>
                <w:sz w:val="24"/>
                <w:szCs w:val="24"/>
              </w:rPr>
            </w:pPr>
            <w:r w:rsidRPr="007962EA">
              <w:rPr>
                <w:rFonts w:ascii="Times New Roman" w:hAnsi="Times New Roman" w:cs="Times New Roman"/>
                <w:sz w:val="24"/>
                <w:szCs w:val="24"/>
              </w:rPr>
              <w:t xml:space="preserve">2019.gadā un turpmāk tiek plānots izsniegt 70 </w:t>
            </w:r>
            <w:proofErr w:type="spellStart"/>
            <w:r w:rsidRPr="007962EA">
              <w:rPr>
                <w:rFonts w:ascii="Times New Roman" w:hAnsi="Times New Roman" w:cs="Times New Roman"/>
                <w:sz w:val="24"/>
                <w:szCs w:val="24"/>
              </w:rPr>
              <w:t>salūtieroča</w:t>
            </w:r>
            <w:proofErr w:type="spellEnd"/>
            <w:r w:rsidRPr="007962EA">
              <w:rPr>
                <w:rFonts w:ascii="Times New Roman" w:hAnsi="Times New Roman" w:cs="Times New Roman"/>
                <w:sz w:val="24"/>
                <w:szCs w:val="24"/>
              </w:rPr>
              <w:t xml:space="preserve"> (akustiska ieroča) apliecinājumus.</w:t>
            </w:r>
          </w:p>
          <w:p w14:paraId="6D1AA242" w14:textId="2D163E6D" w:rsidR="0069772D" w:rsidRPr="007962EA" w:rsidRDefault="00613349" w:rsidP="0069772D">
            <w:pPr>
              <w:spacing w:after="0" w:line="240" w:lineRule="auto"/>
              <w:ind w:firstLine="394"/>
              <w:jc w:val="both"/>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 xml:space="preserve">Noteikumu projekts paredz, ka ieroču komersantam, kurš vēlas saņemt </w:t>
            </w:r>
            <w:proofErr w:type="spellStart"/>
            <w:r w:rsidRPr="007962EA">
              <w:rPr>
                <w:rFonts w:ascii="Times New Roman" w:eastAsia="Times New Roman" w:hAnsi="Times New Roman" w:cs="Times New Roman"/>
                <w:iCs/>
                <w:sz w:val="24"/>
                <w:szCs w:val="24"/>
                <w:lang w:eastAsia="lv-LV"/>
              </w:rPr>
              <w:t>salūtieroča</w:t>
            </w:r>
            <w:proofErr w:type="spellEnd"/>
            <w:r w:rsidRPr="007962EA">
              <w:rPr>
                <w:rFonts w:ascii="Times New Roman" w:eastAsia="Times New Roman" w:hAnsi="Times New Roman" w:cs="Times New Roman"/>
                <w:iCs/>
                <w:sz w:val="24"/>
                <w:szCs w:val="24"/>
                <w:lang w:eastAsia="lv-LV"/>
              </w:rPr>
              <w:t xml:space="preserve"> (akustiskā)</w:t>
            </w:r>
            <w:proofErr w:type="gramStart"/>
            <w:r w:rsidRPr="007962EA">
              <w:rPr>
                <w:rFonts w:ascii="Times New Roman" w:eastAsia="Times New Roman" w:hAnsi="Times New Roman" w:cs="Times New Roman"/>
                <w:iCs/>
                <w:sz w:val="24"/>
                <w:szCs w:val="24"/>
                <w:lang w:eastAsia="lv-LV"/>
              </w:rPr>
              <w:t xml:space="preserve"> </w:t>
            </w:r>
            <w:r w:rsidR="0069772D" w:rsidRPr="007962EA">
              <w:rPr>
                <w:rFonts w:ascii="Times New Roman" w:eastAsia="Times New Roman" w:hAnsi="Times New Roman" w:cs="Times New Roman"/>
                <w:iCs/>
                <w:sz w:val="24"/>
                <w:szCs w:val="24"/>
                <w:lang w:eastAsia="lv-LV"/>
              </w:rPr>
              <w:t xml:space="preserve"> </w:t>
            </w:r>
            <w:proofErr w:type="gramEnd"/>
            <w:r w:rsidR="0069772D" w:rsidRPr="007962EA">
              <w:rPr>
                <w:rFonts w:ascii="Times New Roman" w:eastAsia="Times New Roman" w:hAnsi="Times New Roman" w:cs="Times New Roman"/>
                <w:iCs/>
                <w:sz w:val="24"/>
                <w:szCs w:val="24"/>
                <w:lang w:eastAsia="lv-LV"/>
              </w:rPr>
              <w:t>apliecinājum</w:t>
            </w:r>
            <w:r w:rsidRPr="007962EA">
              <w:rPr>
                <w:rFonts w:ascii="Times New Roman" w:eastAsia="Times New Roman" w:hAnsi="Times New Roman" w:cs="Times New Roman"/>
                <w:iCs/>
                <w:sz w:val="24"/>
                <w:szCs w:val="24"/>
                <w:lang w:eastAsia="lv-LV"/>
              </w:rPr>
              <w:t xml:space="preserve">u, </w:t>
            </w:r>
            <w:r w:rsidR="00A95C51" w:rsidRPr="007962EA">
              <w:rPr>
                <w:rFonts w:ascii="Times New Roman" w:eastAsia="Times New Roman" w:hAnsi="Times New Roman" w:cs="Times New Roman"/>
                <w:iCs/>
                <w:sz w:val="24"/>
                <w:szCs w:val="24"/>
                <w:lang w:eastAsia="lv-LV"/>
              </w:rPr>
              <w:t xml:space="preserve">Valsts policijā </w:t>
            </w:r>
            <w:r w:rsidRPr="007962EA">
              <w:rPr>
                <w:rFonts w:ascii="Times New Roman" w:eastAsia="Times New Roman" w:hAnsi="Times New Roman" w:cs="Times New Roman"/>
                <w:iCs/>
                <w:sz w:val="24"/>
                <w:szCs w:val="24"/>
                <w:lang w:eastAsia="lv-LV"/>
              </w:rPr>
              <w:t xml:space="preserve">ir jāiesniedz iesniegums </w:t>
            </w:r>
            <w:proofErr w:type="spellStart"/>
            <w:r w:rsidRPr="007962EA">
              <w:rPr>
                <w:rFonts w:ascii="Times New Roman" w:eastAsia="Times New Roman" w:hAnsi="Times New Roman" w:cs="Times New Roman"/>
                <w:iCs/>
                <w:sz w:val="24"/>
                <w:szCs w:val="24"/>
                <w:lang w:eastAsia="lv-LV"/>
              </w:rPr>
              <w:t>salūtieroča</w:t>
            </w:r>
            <w:proofErr w:type="spellEnd"/>
            <w:r w:rsidRPr="007962EA">
              <w:rPr>
                <w:rFonts w:ascii="Times New Roman" w:eastAsia="Times New Roman" w:hAnsi="Times New Roman" w:cs="Times New Roman"/>
                <w:iCs/>
                <w:sz w:val="24"/>
                <w:szCs w:val="24"/>
                <w:lang w:eastAsia="lv-LV"/>
              </w:rPr>
              <w:t xml:space="preserve"> (akustiskā ieroča) apliecinājuma saņe</w:t>
            </w:r>
            <w:r w:rsidR="0069772D" w:rsidRPr="007962EA">
              <w:rPr>
                <w:rFonts w:ascii="Times New Roman" w:eastAsia="Times New Roman" w:hAnsi="Times New Roman" w:cs="Times New Roman"/>
                <w:iCs/>
                <w:sz w:val="24"/>
                <w:szCs w:val="24"/>
                <w:lang w:eastAsia="lv-LV"/>
              </w:rPr>
              <w:t>mšanai</w:t>
            </w:r>
            <w:r w:rsidR="00A95C51" w:rsidRPr="007962EA">
              <w:rPr>
                <w:rFonts w:ascii="Times New Roman" w:eastAsia="Times New Roman" w:hAnsi="Times New Roman" w:cs="Times New Roman"/>
                <w:iCs/>
                <w:sz w:val="24"/>
                <w:szCs w:val="24"/>
                <w:lang w:eastAsia="lv-LV"/>
              </w:rPr>
              <w:t xml:space="preserve"> kopā ar </w:t>
            </w:r>
            <w:r w:rsidR="003F1809" w:rsidRPr="007962EA">
              <w:rPr>
                <w:rFonts w:ascii="Times New Roman" w:eastAsia="Times New Roman" w:hAnsi="Times New Roman" w:cs="Times New Roman"/>
                <w:iCs/>
                <w:sz w:val="24"/>
                <w:szCs w:val="24"/>
                <w:lang w:eastAsia="lv-LV"/>
              </w:rPr>
              <w:t xml:space="preserve">pārveidoto </w:t>
            </w:r>
            <w:r w:rsidR="00EE7324" w:rsidRPr="007962EA">
              <w:rPr>
                <w:rFonts w:ascii="Times New Roman" w:eastAsia="Times New Roman" w:hAnsi="Times New Roman" w:cs="Times New Roman"/>
                <w:iCs/>
                <w:sz w:val="24"/>
                <w:szCs w:val="24"/>
                <w:lang w:eastAsia="lv-LV"/>
              </w:rPr>
              <w:t xml:space="preserve">šaujamieroci </w:t>
            </w:r>
            <w:r w:rsidR="0069772D" w:rsidRPr="007962EA">
              <w:rPr>
                <w:rFonts w:ascii="Times New Roman" w:eastAsia="Times New Roman" w:hAnsi="Times New Roman" w:cs="Times New Roman"/>
                <w:iCs/>
                <w:sz w:val="24"/>
                <w:szCs w:val="24"/>
                <w:lang w:eastAsia="lv-LV"/>
              </w:rPr>
              <w:t>un trīs tam paredzētā</w:t>
            </w:r>
            <w:r w:rsidR="00A95C51" w:rsidRPr="007962EA">
              <w:rPr>
                <w:rFonts w:ascii="Times New Roman" w:eastAsia="Times New Roman" w:hAnsi="Times New Roman" w:cs="Times New Roman"/>
                <w:iCs/>
                <w:sz w:val="24"/>
                <w:szCs w:val="24"/>
                <w:lang w:eastAsia="lv-LV"/>
              </w:rPr>
              <w:t>m</w:t>
            </w:r>
            <w:r w:rsidR="0069772D" w:rsidRPr="007962EA">
              <w:rPr>
                <w:rFonts w:ascii="Times New Roman" w:eastAsia="Times New Roman" w:hAnsi="Times New Roman" w:cs="Times New Roman"/>
                <w:iCs/>
                <w:sz w:val="24"/>
                <w:szCs w:val="24"/>
                <w:lang w:eastAsia="lv-LV"/>
              </w:rPr>
              <w:t xml:space="preserve"> salūtpatron</w:t>
            </w:r>
            <w:r w:rsidR="00A95C51" w:rsidRPr="007962EA">
              <w:rPr>
                <w:rFonts w:ascii="Times New Roman" w:eastAsia="Times New Roman" w:hAnsi="Times New Roman" w:cs="Times New Roman"/>
                <w:iCs/>
                <w:sz w:val="24"/>
                <w:szCs w:val="24"/>
                <w:lang w:eastAsia="lv-LV"/>
              </w:rPr>
              <w:t>ām</w:t>
            </w:r>
            <w:r w:rsidR="003F1809" w:rsidRPr="007962EA">
              <w:rPr>
                <w:rFonts w:ascii="Times New Roman" w:eastAsia="Times New Roman" w:hAnsi="Times New Roman" w:cs="Times New Roman"/>
                <w:iCs/>
                <w:sz w:val="24"/>
                <w:szCs w:val="24"/>
                <w:lang w:eastAsia="lv-LV"/>
              </w:rPr>
              <w:t xml:space="preserve"> vai </w:t>
            </w:r>
            <w:r w:rsidR="005C0D54" w:rsidRPr="007962EA">
              <w:rPr>
                <w:rFonts w:ascii="Times New Roman" w:eastAsia="Times New Roman" w:hAnsi="Times New Roman" w:cs="Times New Roman"/>
                <w:iCs/>
                <w:sz w:val="24"/>
                <w:szCs w:val="24"/>
                <w:lang w:eastAsia="lv-LV"/>
              </w:rPr>
              <w:t xml:space="preserve">kopā ar </w:t>
            </w:r>
            <w:r w:rsidR="003F1809" w:rsidRPr="007962EA">
              <w:rPr>
                <w:rFonts w:ascii="Times New Roman" w:eastAsia="Times New Roman" w:hAnsi="Times New Roman" w:cs="Times New Roman"/>
                <w:iCs/>
                <w:sz w:val="24"/>
                <w:szCs w:val="24"/>
                <w:lang w:eastAsia="lv-LV"/>
              </w:rPr>
              <w:t xml:space="preserve">citā valstī iegādāto </w:t>
            </w:r>
            <w:proofErr w:type="spellStart"/>
            <w:r w:rsidR="003F1809" w:rsidRPr="007962EA">
              <w:rPr>
                <w:rFonts w:ascii="Times New Roman" w:eastAsia="Times New Roman" w:hAnsi="Times New Roman" w:cs="Times New Roman"/>
                <w:iCs/>
                <w:sz w:val="24"/>
                <w:szCs w:val="24"/>
                <w:lang w:eastAsia="lv-LV"/>
              </w:rPr>
              <w:t>salūtieroci</w:t>
            </w:r>
            <w:proofErr w:type="spellEnd"/>
            <w:r w:rsidR="003F1809" w:rsidRPr="007962EA">
              <w:rPr>
                <w:rFonts w:ascii="Times New Roman" w:eastAsia="Times New Roman" w:hAnsi="Times New Roman" w:cs="Times New Roman"/>
                <w:iCs/>
                <w:sz w:val="24"/>
                <w:szCs w:val="24"/>
                <w:lang w:eastAsia="lv-LV"/>
              </w:rPr>
              <w:t xml:space="preserve"> (akustisko ieroci) un trīs tam paredzētām salūtpatronām</w:t>
            </w:r>
            <w:r w:rsidRPr="007962EA">
              <w:rPr>
                <w:rFonts w:ascii="Times New Roman" w:eastAsia="Times New Roman" w:hAnsi="Times New Roman" w:cs="Times New Roman"/>
                <w:iCs/>
                <w:sz w:val="24"/>
                <w:szCs w:val="24"/>
                <w:lang w:eastAsia="lv-LV"/>
              </w:rPr>
              <w:t>.</w:t>
            </w:r>
          </w:p>
          <w:p w14:paraId="71654C08" w14:textId="0BA5A7D9" w:rsidR="00FC0B8E" w:rsidRPr="007962EA" w:rsidRDefault="00FC0B8E" w:rsidP="0069772D">
            <w:pPr>
              <w:spacing w:after="0" w:line="240" w:lineRule="auto"/>
              <w:ind w:firstLine="394"/>
              <w:jc w:val="both"/>
              <w:rPr>
                <w:rFonts w:ascii="Times New Roman" w:hAnsi="Times New Roman" w:cs="Times New Roman"/>
                <w:sz w:val="24"/>
                <w:szCs w:val="24"/>
              </w:rPr>
            </w:pPr>
            <w:r w:rsidRPr="007962EA">
              <w:rPr>
                <w:rFonts w:ascii="Times New Roman" w:hAnsi="Times New Roman" w:cs="Times New Roman"/>
                <w:sz w:val="24"/>
                <w:szCs w:val="24"/>
              </w:rPr>
              <w:t>Iesnieguma aizpildīšana vidēji prasa 15 minūtes.</w:t>
            </w:r>
          </w:p>
          <w:p w14:paraId="5622D3E7" w14:textId="14CABB14" w:rsidR="00FC0B8E" w:rsidRPr="007962EA" w:rsidRDefault="00FC0B8E" w:rsidP="002E0D39">
            <w:pPr>
              <w:spacing w:after="0" w:line="240" w:lineRule="auto"/>
              <w:ind w:firstLine="394"/>
              <w:jc w:val="both"/>
              <w:rPr>
                <w:rFonts w:ascii="Times New Roman" w:hAnsi="Times New Roman" w:cs="Times New Roman"/>
                <w:sz w:val="24"/>
                <w:szCs w:val="24"/>
              </w:rPr>
            </w:pPr>
            <w:r w:rsidRPr="007962EA">
              <w:rPr>
                <w:rFonts w:ascii="Times New Roman" w:hAnsi="Times New Roman" w:cs="Times New Roman"/>
                <w:sz w:val="24"/>
                <w:szCs w:val="24"/>
              </w:rPr>
              <w:t xml:space="preserve">Aprēķinos tiek izmantota vidējā darba alga – 5,51 </w:t>
            </w:r>
            <w:proofErr w:type="spellStart"/>
            <w:r w:rsidRPr="007962EA">
              <w:rPr>
                <w:rFonts w:ascii="Times New Roman" w:hAnsi="Times New Roman" w:cs="Times New Roman"/>
                <w:i/>
                <w:sz w:val="24"/>
                <w:szCs w:val="24"/>
              </w:rPr>
              <w:t>euro</w:t>
            </w:r>
            <w:proofErr w:type="spellEnd"/>
            <w:r w:rsidRPr="007962EA">
              <w:rPr>
                <w:rFonts w:ascii="Times New Roman" w:hAnsi="Times New Roman" w:cs="Times New Roman"/>
                <w:sz w:val="24"/>
                <w:szCs w:val="24"/>
              </w:rPr>
              <w:t xml:space="preserve"> stundā (Centrālās statistikas pārvaldes dati 2017.gadā mēneša vidējā darba samaksa: 926 </w:t>
            </w:r>
            <w:proofErr w:type="spellStart"/>
            <w:r w:rsidRPr="007962EA">
              <w:rPr>
                <w:rFonts w:ascii="Times New Roman" w:hAnsi="Times New Roman" w:cs="Times New Roman"/>
                <w:i/>
                <w:sz w:val="24"/>
                <w:szCs w:val="24"/>
              </w:rPr>
              <w:t>euro</w:t>
            </w:r>
            <w:proofErr w:type="spellEnd"/>
            <w:r w:rsidRPr="007962EA">
              <w:rPr>
                <w:rFonts w:ascii="Times New Roman" w:hAnsi="Times New Roman" w:cs="Times New Roman"/>
                <w:sz w:val="24"/>
                <w:szCs w:val="24"/>
              </w:rPr>
              <w:t>, 168 stundas/mēnesī)</w:t>
            </w:r>
            <w:r w:rsidR="00311BB7" w:rsidRPr="007962EA">
              <w:rPr>
                <w:rFonts w:ascii="Times New Roman" w:hAnsi="Times New Roman" w:cs="Times New Roman"/>
                <w:sz w:val="24"/>
                <w:szCs w:val="24"/>
              </w:rPr>
              <w:t>.</w:t>
            </w:r>
          </w:p>
          <w:p w14:paraId="56F6F7E7" w14:textId="77777777" w:rsidR="004A4387" w:rsidRPr="007962EA" w:rsidRDefault="004A4387" w:rsidP="00054089">
            <w:pPr>
              <w:spacing w:after="0" w:line="240" w:lineRule="auto"/>
              <w:jc w:val="both"/>
              <w:rPr>
                <w:rFonts w:ascii="Times New Roman" w:hAnsi="Times New Roman" w:cs="Times New Roman"/>
                <w:b/>
                <w:sz w:val="24"/>
                <w:szCs w:val="24"/>
              </w:rPr>
            </w:pPr>
          </w:p>
          <w:p w14:paraId="11282EA5" w14:textId="77777777" w:rsidR="00FC0B8E" w:rsidRPr="007962EA" w:rsidRDefault="00FC0B8E" w:rsidP="00054089">
            <w:pPr>
              <w:spacing w:after="0" w:line="240" w:lineRule="auto"/>
              <w:jc w:val="both"/>
              <w:rPr>
                <w:rFonts w:ascii="Times New Roman" w:hAnsi="Times New Roman" w:cs="Times New Roman"/>
                <w:b/>
                <w:sz w:val="24"/>
                <w:szCs w:val="24"/>
              </w:rPr>
            </w:pPr>
            <w:r w:rsidRPr="007962EA">
              <w:rPr>
                <w:rFonts w:ascii="Times New Roman" w:hAnsi="Times New Roman" w:cs="Times New Roman"/>
                <w:b/>
                <w:sz w:val="24"/>
                <w:szCs w:val="24"/>
              </w:rPr>
              <w:t>Administratīvās izmaksas personai:</w:t>
            </w:r>
          </w:p>
          <w:p w14:paraId="4D922EBB" w14:textId="615A87E2" w:rsidR="00FC0B8E" w:rsidRPr="007962EA" w:rsidRDefault="00FC0B8E" w:rsidP="00054089">
            <w:pPr>
              <w:pStyle w:val="ListParagraph"/>
              <w:numPr>
                <w:ilvl w:val="0"/>
                <w:numId w:val="1"/>
              </w:numPr>
              <w:spacing w:after="0" w:line="240" w:lineRule="auto"/>
              <w:jc w:val="both"/>
              <w:rPr>
                <w:rFonts w:ascii="Times New Roman" w:hAnsi="Times New Roman" w:cs="Times New Roman"/>
                <w:b/>
                <w:sz w:val="24"/>
                <w:szCs w:val="24"/>
              </w:rPr>
            </w:pPr>
            <w:r w:rsidRPr="007962EA">
              <w:rPr>
                <w:rFonts w:ascii="Times New Roman" w:hAnsi="Times New Roman" w:cs="Times New Roman"/>
                <w:b/>
                <w:sz w:val="24"/>
                <w:szCs w:val="24"/>
              </w:rPr>
              <w:t>Iesnieguma sa</w:t>
            </w:r>
            <w:r w:rsidR="00F226B1" w:rsidRPr="007962EA">
              <w:rPr>
                <w:rFonts w:ascii="Times New Roman" w:hAnsi="Times New Roman" w:cs="Times New Roman"/>
                <w:b/>
                <w:sz w:val="24"/>
                <w:szCs w:val="24"/>
              </w:rPr>
              <w:t>gatavošana</w:t>
            </w:r>
          </w:p>
          <w:p w14:paraId="7C179E03" w14:textId="2D262B6C" w:rsidR="00FC0B8E" w:rsidRPr="007962EA" w:rsidRDefault="00FC0B8E" w:rsidP="00054089">
            <w:pPr>
              <w:spacing w:after="0" w:line="240" w:lineRule="auto"/>
              <w:jc w:val="both"/>
              <w:rPr>
                <w:rFonts w:ascii="Times New Roman" w:hAnsi="Times New Roman" w:cs="Times New Roman"/>
                <w:sz w:val="24"/>
                <w:szCs w:val="24"/>
              </w:rPr>
            </w:pPr>
            <w:r w:rsidRPr="007962EA">
              <w:rPr>
                <w:rFonts w:ascii="Times New Roman" w:hAnsi="Times New Roman" w:cs="Times New Roman"/>
                <w:sz w:val="24"/>
                <w:szCs w:val="24"/>
              </w:rPr>
              <w:t xml:space="preserve">Valsts policijas pieņēmumi: </w:t>
            </w:r>
            <w:r w:rsidR="00ED159F" w:rsidRPr="007962EA">
              <w:rPr>
                <w:rFonts w:ascii="Times New Roman" w:hAnsi="Times New Roman" w:cs="Times New Roman"/>
                <w:sz w:val="24"/>
                <w:szCs w:val="24"/>
              </w:rPr>
              <w:t xml:space="preserve">ieroču </w:t>
            </w:r>
            <w:r w:rsidRPr="007962EA">
              <w:rPr>
                <w:rFonts w:ascii="Times New Roman" w:hAnsi="Times New Roman" w:cs="Times New Roman"/>
                <w:sz w:val="24"/>
                <w:szCs w:val="24"/>
              </w:rPr>
              <w:t>komersants iesniegumu aizpilda papīra formātā</w:t>
            </w:r>
            <w:r w:rsidR="00311BB7" w:rsidRPr="007962EA">
              <w:rPr>
                <w:rFonts w:ascii="Times New Roman" w:hAnsi="Times New Roman" w:cs="Times New Roman"/>
                <w:sz w:val="24"/>
                <w:szCs w:val="24"/>
              </w:rPr>
              <w:t>,</w:t>
            </w:r>
            <w:r w:rsidRPr="007962EA">
              <w:rPr>
                <w:rFonts w:ascii="Times New Roman" w:hAnsi="Times New Roman" w:cs="Times New Roman"/>
                <w:sz w:val="24"/>
                <w:szCs w:val="24"/>
              </w:rPr>
              <w:t xml:space="preserve"> tam vidēji patērējot 15 minūtes (0,25 st.). Papildus nepieciešamie izdevumi papīram sastāda 0,07 </w:t>
            </w:r>
            <w:proofErr w:type="spellStart"/>
            <w:r w:rsidRPr="007962EA">
              <w:rPr>
                <w:rFonts w:ascii="Times New Roman" w:hAnsi="Times New Roman" w:cs="Times New Roman"/>
                <w:i/>
                <w:sz w:val="24"/>
                <w:szCs w:val="24"/>
              </w:rPr>
              <w:t>euro</w:t>
            </w:r>
            <w:proofErr w:type="spellEnd"/>
            <w:r w:rsidRPr="007962EA">
              <w:rPr>
                <w:rFonts w:ascii="Times New Roman" w:hAnsi="Times New Roman" w:cs="Times New Roman"/>
                <w:sz w:val="24"/>
                <w:szCs w:val="24"/>
              </w:rPr>
              <w:t xml:space="preserve"> par lapu.</w:t>
            </w:r>
          </w:p>
          <w:p w14:paraId="3115D060" w14:textId="4FF124D7" w:rsidR="00FC0B8E" w:rsidRPr="007962EA" w:rsidRDefault="00FC0B8E" w:rsidP="00054089">
            <w:pPr>
              <w:spacing w:after="0" w:line="240" w:lineRule="auto"/>
              <w:ind w:left="394"/>
              <w:jc w:val="both"/>
              <w:rPr>
                <w:rFonts w:ascii="Times New Roman" w:hAnsi="Times New Roman" w:cs="Times New Roman"/>
                <w:sz w:val="24"/>
                <w:szCs w:val="24"/>
              </w:rPr>
            </w:pPr>
            <w:r w:rsidRPr="007962EA">
              <w:rPr>
                <w:rFonts w:ascii="Times New Roman" w:hAnsi="Times New Roman" w:cs="Times New Roman"/>
                <w:sz w:val="24"/>
                <w:szCs w:val="24"/>
              </w:rPr>
              <w:t>C</w:t>
            </w:r>
            <w:r w:rsidRPr="007962EA">
              <w:rPr>
                <w:rFonts w:ascii="Times New Roman" w:hAnsi="Times New Roman" w:cs="Times New Roman"/>
                <w:sz w:val="24"/>
                <w:szCs w:val="24"/>
                <w:vertAlign w:val="subscript"/>
              </w:rPr>
              <w:t xml:space="preserve">1 </w:t>
            </w:r>
            <w:r w:rsidRPr="007962EA">
              <w:rPr>
                <w:rFonts w:ascii="Times New Roman" w:hAnsi="Times New Roman" w:cs="Times New Roman"/>
                <w:sz w:val="24"/>
                <w:szCs w:val="24"/>
              </w:rPr>
              <w:t xml:space="preserve">= (5,51 x 0,25) x </w:t>
            </w:r>
            <w:proofErr w:type="gramStart"/>
            <w:r w:rsidRPr="007962EA">
              <w:rPr>
                <w:rFonts w:ascii="Times New Roman" w:hAnsi="Times New Roman" w:cs="Times New Roman"/>
                <w:sz w:val="24"/>
                <w:szCs w:val="24"/>
              </w:rPr>
              <w:t>(</w:t>
            </w:r>
            <w:proofErr w:type="gramEnd"/>
            <w:r w:rsidRPr="007962EA">
              <w:rPr>
                <w:rFonts w:ascii="Times New Roman" w:hAnsi="Times New Roman" w:cs="Times New Roman"/>
                <w:sz w:val="24"/>
                <w:szCs w:val="24"/>
              </w:rPr>
              <w:t xml:space="preserve">70 x 1) + (70 x 0,07)* = 145,43 </w:t>
            </w:r>
            <w:proofErr w:type="spellStart"/>
            <w:r w:rsidRPr="007962EA">
              <w:rPr>
                <w:rFonts w:ascii="Times New Roman" w:hAnsi="Times New Roman" w:cs="Times New Roman"/>
                <w:i/>
                <w:sz w:val="24"/>
                <w:szCs w:val="24"/>
              </w:rPr>
              <w:t>euro</w:t>
            </w:r>
            <w:proofErr w:type="spellEnd"/>
          </w:p>
          <w:p w14:paraId="2CE7D34F" w14:textId="77777777" w:rsidR="00FC0B8E" w:rsidRPr="007962EA" w:rsidRDefault="00FC0B8E" w:rsidP="00054089">
            <w:pPr>
              <w:spacing w:after="0" w:line="240" w:lineRule="auto"/>
              <w:jc w:val="both"/>
              <w:rPr>
                <w:rFonts w:ascii="Times New Roman" w:hAnsi="Times New Roman" w:cs="Times New Roman"/>
                <w:sz w:val="24"/>
                <w:szCs w:val="24"/>
              </w:rPr>
            </w:pPr>
            <w:r w:rsidRPr="007962EA">
              <w:rPr>
                <w:rFonts w:ascii="Times New Roman" w:hAnsi="Times New Roman" w:cs="Times New Roman"/>
                <w:sz w:val="24"/>
                <w:szCs w:val="24"/>
              </w:rPr>
              <w:t xml:space="preserve">       * papīra izmaksas</w:t>
            </w:r>
          </w:p>
          <w:p w14:paraId="4CEBC553" w14:textId="77777777" w:rsidR="00054089" w:rsidRPr="007962EA" w:rsidRDefault="00054089" w:rsidP="00054089">
            <w:pPr>
              <w:spacing w:after="0" w:line="240" w:lineRule="auto"/>
              <w:jc w:val="both"/>
              <w:rPr>
                <w:rFonts w:ascii="Times New Roman" w:hAnsi="Times New Roman" w:cs="Times New Roman"/>
                <w:sz w:val="24"/>
                <w:szCs w:val="24"/>
              </w:rPr>
            </w:pPr>
          </w:p>
          <w:p w14:paraId="54A24EC5" w14:textId="77777777" w:rsidR="00FC0B8E" w:rsidRPr="007962EA" w:rsidRDefault="00FC0B8E" w:rsidP="00054089">
            <w:pPr>
              <w:pStyle w:val="ListParagraph"/>
              <w:numPr>
                <w:ilvl w:val="0"/>
                <w:numId w:val="1"/>
              </w:numPr>
              <w:spacing w:after="0" w:line="240" w:lineRule="auto"/>
              <w:jc w:val="both"/>
              <w:rPr>
                <w:rFonts w:ascii="Times New Roman" w:hAnsi="Times New Roman" w:cs="Times New Roman"/>
                <w:b/>
                <w:sz w:val="24"/>
                <w:szCs w:val="24"/>
              </w:rPr>
            </w:pPr>
            <w:r w:rsidRPr="007962EA">
              <w:rPr>
                <w:rFonts w:ascii="Times New Roman" w:hAnsi="Times New Roman" w:cs="Times New Roman"/>
                <w:b/>
                <w:sz w:val="24"/>
                <w:szCs w:val="24"/>
              </w:rPr>
              <w:t>Iesnieguma iesniegšana (personīgi)</w:t>
            </w:r>
          </w:p>
          <w:p w14:paraId="71B4C9EF" w14:textId="0BC4156E" w:rsidR="00FC0B8E" w:rsidRPr="007962EA" w:rsidRDefault="00FC0B8E" w:rsidP="00054089">
            <w:pPr>
              <w:spacing w:after="0" w:line="240" w:lineRule="auto"/>
              <w:jc w:val="both"/>
              <w:rPr>
                <w:rFonts w:ascii="Times New Roman" w:hAnsi="Times New Roman" w:cs="Times New Roman"/>
                <w:sz w:val="24"/>
                <w:szCs w:val="24"/>
              </w:rPr>
            </w:pPr>
            <w:r w:rsidRPr="007962EA">
              <w:rPr>
                <w:rFonts w:ascii="Times New Roman" w:hAnsi="Times New Roman" w:cs="Times New Roman"/>
                <w:sz w:val="24"/>
                <w:szCs w:val="24"/>
              </w:rPr>
              <w:t xml:space="preserve">Valsts policijai nav pieejama informācija par to, kā </w:t>
            </w:r>
            <w:r w:rsidR="00ED159F" w:rsidRPr="007962EA">
              <w:rPr>
                <w:rFonts w:ascii="Times New Roman" w:hAnsi="Times New Roman" w:cs="Times New Roman"/>
                <w:sz w:val="24"/>
                <w:szCs w:val="24"/>
              </w:rPr>
              <w:t xml:space="preserve">ieroču </w:t>
            </w:r>
            <w:r w:rsidRPr="007962EA">
              <w:rPr>
                <w:rFonts w:ascii="Times New Roman" w:hAnsi="Times New Roman" w:cs="Times New Roman"/>
                <w:sz w:val="24"/>
                <w:szCs w:val="24"/>
              </w:rPr>
              <w:t xml:space="preserve">komersants nokļūst Valsts policijas struktūrvienībā, tāpēc tiek pieņemts, ka </w:t>
            </w:r>
            <w:r w:rsidR="00ED159F" w:rsidRPr="007962EA">
              <w:rPr>
                <w:rFonts w:ascii="Times New Roman" w:hAnsi="Times New Roman" w:cs="Times New Roman"/>
                <w:sz w:val="24"/>
                <w:szCs w:val="24"/>
              </w:rPr>
              <w:t xml:space="preserve">ieroču </w:t>
            </w:r>
            <w:r w:rsidRPr="007962EA">
              <w:rPr>
                <w:rFonts w:ascii="Times New Roman" w:hAnsi="Times New Roman" w:cs="Times New Roman"/>
                <w:sz w:val="24"/>
                <w:szCs w:val="24"/>
              </w:rPr>
              <w:t xml:space="preserve">komersants nokļūšanai uz Valsts policiju izmanto sabiedrisko transportu, ceļā vidēji pavadot 2 stundas. Paredzamās sabiedriskā transporta izmaksas sastāda </w:t>
            </w:r>
            <w:r w:rsidRPr="007962EA">
              <w:rPr>
                <w:rFonts w:ascii="Times New Roman" w:hAnsi="Times New Roman" w:cs="Times New Roman"/>
                <w:sz w:val="24"/>
                <w:szCs w:val="24"/>
              </w:rPr>
              <w:lastRenderedPageBreak/>
              <w:t xml:space="preserve">4,00 </w:t>
            </w:r>
            <w:proofErr w:type="spellStart"/>
            <w:r w:rsidRPr="007962EA">
              <w:rPr>
                <w:rFonts w:ascii="Times New Roman" w:hAnsi="Times New Roman" w:cs="Times New Roman"/>
                <w:i/>
                <w:sz w:val="24"/>
                <w:szCs w:val="24"/>
              </w:rPr>
              <w:t>euro</w:t>
            </w:r>
            <w:proofErr w:type="spellEnd"/>
            <w:r w:rsidRPr="007962EA">
              <w:rPr>
                <w:rFonts w:ascii="Times New Roman" w:hAnsi="Times New Roman" w:cs="Times New Roman"/>
                <w:sz w:val="24"/>
                <w:szCs w:val="24"/>
              </w:rPr>
              <w:t xml:space="preserve"> (sabiedriskā transporta biļete turp un atpakaļ). </w:t>
            </w:r>
          </w:p>
          <w:p w14:paraId="3FB3C505" w14:textId="711F37ED" w:rsidR="00FC0B8E" w:rsidRPr="007962EA" w:rsidRDefault="00FC0B8E" w:rsidP="00054089">
            <w:pPr>
              <w:spacing w:after="0" w:line="240" w:lineRule="auto"/>
              <w:ind w:left="360"/>
              <w:jc w:val="both"/>
              <w:rPr>
                <w:rFonts w:ascii="Times New Roman" w:hAnsi="Times New Roman" w:cs="Times New Roman"/>
                <w:sz w:val="24"/>
                <w:szCs w:val="24"/>
              </w:rPr>
            </w:pPr>
            <w:r w:rsidRPr="007962EA">
              <w:rPr>
                <w:rFonts w:ascii="Times New Roman" w:hAnsi="Times New Roman" w:cs="Times New Roman"/>
                <w:sz w:val="24"/>
                <w:szCs w:val="24"/>
              </w:rPr>
              <w:t>C</w:t>
            </w:r>
            <w:r w:rsidRPr="007962EA">
              <w:rPr>
                <w:rFonts w:ascii="Times New Roman" w:hAnsi="Times New Roman" w:cs="Times New Roman"/>
                <w:sz w:val="24"/>
                <w:szCs w:val="24"/>
                <w:vertAlign w:val="subscript"/>
              </w:rPr>
              <w:t>2</w:t>
            </w:r>
            <w:r w:rsidRPr="007962EA">
              <w:rPr>
                <w:rFonts w:ascii="Times New Roman" w:hAnsi="Times New Roman" w:cs="Times New Roman"/>
                <w:sz w:val="24"/>
                <w:szCs w:val="24"/>
              </w:rPr>
              <w:t xml:space="preserve"> = </w:t>
            </w:r>
            <w:proofErr w:type="gramStart"/>
            <w:r w:rsidRPr="007962EA">
              <w:rPr>
                <w:rFonts w:ascii="Times New Roman" w:hAnsi="Times New Roman" w:cs="Times New Roman"/>
                <w:sz w:val="24"/>
                <w:szCs w:val="24"/>
              </w:rPr>
              <w:t>(</w:t>
            </w:r>
            <w:proofErr w:type="gramEnd"/>
            <w:r w:rsidRPr="007962EA">
              <w:rPr>
                <w:rFonts w:ascii="Times New Roman" w:hAnsi="Times New Roman" w:cs="Times New Roman"/>
                <w:sz w:val="24"/>
                <w:szCs w:val="24"/>
              </w:rPr>
              <w:t xml:space="preserve">5,51 x 2) x (70 x 1) + (70 x 4,00)* = 1 051,40 </w:t>
            </w:r>
            <w:proofErr w:type="spellStart"/>
            <w:r w:rsidRPr="007962EA">
              <w:rPr>
                <w:rFonts w:ascii="Times New Roman" w:hAnsi="Times New Roman" w:cs="Times New Roman"/>
                <w:i/>
                <w:sz w:val="24"/>
                <w:szCs w:val="24"/>
              </w:rPr>
              <w:t>euro</w:t>
            </w:r>
            <w:proofErr w:type="spellEnd"/>
          </w:p>
          <w:p w14:paraId="6E9A1992" w14:textId="77777777" w:rsidR="00FC0B8E" w:rsidRPr="007962EA" w:rsidRDefault="00FC0B8E" w:rsidP="00054089">
            <w:pPr>
              <w:spacing w:after="0" w:line="240" w:lineRule="auto"/>
              <w:ind w:left="360"/>
              <w:jc w:val="both"/>
              <w:rPr>
                <w:rFonts w:ascii="Times New Roman" w:hAnsi="Times New Roman" w:cs="Times New Roman"/>
                <w:sz w:val="24"/>
                <w:szCs w:val="24"/>
              </w:rPr>
            </w:pPr>
            <w:r w:rsidRPr="007962EA">
              <w:rPr>
                <w:rFonts w:ascii="Times New Roman" w:hAnsi="Times New Roman" w:cs="Times New Roman"/>
                <w:sz w:val="24"/>
                <w:szCs w:val="24"/>
              </w:rPr>
              <w:t>* transporta izdevumi</w:t>
            </w:r>
          </w:p>
          <w:p w14:paraId="0BFDE3D6" w14:textId="77777777" w:rsidR="00054089" w:rsidRPr="007962EA" w:rsidRDefault="00054089" w:rsidP="00054089">
            <w:pPr>
              <w:spacing w:after="0" w:line="240" w:lineRule="auto"/>
              <w:ind w:left="360"/>
              <w:jc w:val="both"/>
              <w:rPr>
                <w:rFonts w:ascii="Times New Roman" w:hAnsi="Times New Roman" w:cs="Times New Roman"/>
                <w:sz w:val="24"/>
                <w:szCs w:val="24"/>
              </w:rPr>
            </w:pPr>
          </w:p>
          <w:p w14:paraId="28D3DE31" w14:textId="18570803" w:rsidR="00FC0B8E" w:rsidRPr="007962EA" w:rsidRDefault="00B038BE" w:rsidP="00054089">
            <w:pPr>
              <w:pStyle w:val="ListParagraph"/>
              <w:numPr>
                <w:ilvl w:val="0"/>
                <w:numId w:val="1"/>
              </w:numPr>
              <w:spacing w:after="0" w:line="240" w:lineRule="auto"/>
              <w:jc w:val="both"/>
              <w:rPr>
                <w:rFonts w:ascii="Times New Roman" w:hAnsi="Times New Roman" w:cs="Times New Roman"/>
                <w:b/>
                <w:sz w:val="24"/>
                <w:szCs w:val="24"/>
              </w:rPr>
            </w:pPr>
            <w:proofErr w:type="spellStart"/>
            <w:r w:rsidRPr="007962EA">
              <w:rPr>
                <w:rFonts w:ascii="Times New Roman" w:hAnsi="Times New Roman" w:cs="Times New Roman"/>
                <w:b/>
                <w:sz w:val="24"/>
                <w:szCs w:val="24"/>
              </w:rPr>
              <w:t>S</w:t>
            </w:r>
            <w:r w:rsidR="00FC0B8E" w:rsidRPr="007962EA">
              <w:rPr>
                <w:rFonts w:ascii="Times New Roman" w:hAnsi="Times New Roman" w:cs="Times New Roman"/>
                <w:b/>
                <w:sz w:val="24"/>
                <w:szCs w:val="24"/>
              </w:rPr>
              <w:t>alūtieroča</w:t>
            </w:r>
            <w:proofErr w:type="spellEnd"/>
            <w:r w:rsidR="00FC0B8E" w:rsidRPr="007962EA">
              <w:rPr>
                <w:rFonts w:ascii="Times New Roman" w:hAnsi="Times New Roman" w:cs="Times New Roman"/>
                <w:b/>
                <w:sz w:val="24"/>
                <w:szCs w:val="24"/>
              </w:rPr>
              <w:t xml:space="preserve"> (akustiska ieroča) apliecinājuma saņemšana</w:t>
            </w:r>
          </w:p>
          <w:p w14:paraId="62FFC3DB" w14:textId="58C66297" w:rsidR="00FC0B8E" w:rsidRPr="007962EA" w:rsidRDefault="00ED159F" w:rsidP="00054089">
            <w:pPr>
              <w:spacing w:after="0" w:line="240" w:lineRule="auto"/>
              <w:jc w:val="both"/>
              <w:rPr>
                <w:rFonts w:ascii="Times New Roman" w:hAnsi="Times New Roman" w:cs="Times New Roman"/>
                <w:sz w:val="24"/>
                <w:szCs w:val="24"/>
              </w:rPr>
            </w:pPr>
            <w:r w:rsidRPr="007962EA">
              <w:rPr>
                <w:rFonts w:ascii="Times New Roman" w:hAnsi="Times New Roman" w:cs="Times New Roman"/>
                <w:sz w:val="24"/>
                <w:szCs w:val="24"/>
              </w:rPr>
              <w:t>Ieroču k</w:t>
            </w:r>
            <w:r w:rsidR="00FC0B8E" w:rsidRPr="007962EA">
              <w:rPr>
                <w:rFonts w:ascii="Times New Roman" w:hAnsi="Times New Roman" w:cs="Times New Roman"/>
                <w:sz w:val="24"/>
                <w:szCs w:val="24"/>
              </w:rPr>
              <w:t xml:space="preserve">omersants ierodas pēc </w:t>
            </w:r>
            <w:proofErr w:type="spellStart"/>
            <w:r w:rsidR="00FC0B8E" w:rsidRPr="007962EA">
              <w:rPr>
                <w:rFonts w:ascii="Times New Roman" w:hAnsi="Times New Roman" w:cs="Times New Roman"/>
                <w:sz w:val="24"/>
                <w:szCs w:val="24"/>
              </w:rPr>
              <w:t>salūtieroča</w:t>
            </w:r>
            <w:proofErr w:type="spellEnd"/>
            <w:r w:rsidR="00FC0B8E" w:rsidRPr="007962EA">
              <w:rPr>
                <w:rFonts w:ascii="Times New Roman" w:hAnsi="Times New Roman" w:cs="Times New Roman"/>
                <w:sz w:val="24"/>
                <w:szCs w:val="24"/>
              </w:rPr>
              <w:t xml:space="preserve"> (akustiska ieroča) apliecinājuma</w:t>
            </w:r>
            <w:r w:rsidR="00311BB7" w:rsidRPr="007962EA">
              <w:rPr>
                <w:rFonts w:ascii="Times New Roman" w:hAnsi="Times New Roman" w:cs="Times New Roman"/>
                <w:sz w:val="24"/>
                <w:szCs w:val="24"/>
              </w:rPr>
              <w:t>,</w:t>
            </w:r>
            <w:r w:rsidR="00FC0B8E" w:rsidRPr="007962EA">
              <w:rPr>
                <w:rFonts w:ascii="Times New Roman" w:hAnsi="Times New Roman" w:cs="Times New Roman"/>
                <w:sz w:val="24"/>
                <w:szCs w:val="24"/>
              </w:rPr>
              <w:t xml:space="preserve"> izmantojot sabiedrisko transportu un ceļā pavadot 2 stundas. Paredzamās sabiedriskā transporta izmaksas sastāda 4,00 </w:t>
            </w:r>
            <w:proofErr w:type="spellStart"/>
            <w:r w:rsidR="00FC0B8E" w:rsidRPr="007962EA">
              <w:rPr>
                <w:rFonts w:ascii="Times New Roman" w:hAnsi="Times New Roman" w:cs="Times New Roman"/>
                <w:sz w:val="24"/>
                <w:szCs w:val="24"/>
              </w:rPr>
              <w:t>euro</w:t>
            </w:r>
            <w:proofErr w:type="spellEnd"/>
            <w:r w:rsidR="00FC0B8E" w:rsidRPr="007962EA">
              <w:rPr>
                <w:rFonts w:ascii="Times New Roman" w:hAnsi="Times New Roman" w:cs="Times New Roman"/>
                <w:sz w:val="24"/>
                <w:szCs w:val="24"/>
              </w:rPr>
              <w:t xml:space="preserve"> (sabiedriskā transporta biļete turp un atpakaļ).</w:t>
            </w:r>
          </w:p>
          <w:p w14:paraId="0909A265" w14:textId="76D2583B" w:rsidR="00FC0B8E" w:rsidRPr="007962EA" w:rsidRDefault="00FC0B8E" w:rsidP="00054089">
            <w:pPr>
              <w:spacing w:after="0" w:line="240" w:lineRule="auto"/>
              <w:ind w:left="360"/>
              <w:jc w:val="both"/>
              <w:rPr>
                <w:rFonts w:ascii="Times New Roman" w:hAnsi="Times New Roman" w:cs="Times New Roman"/>
                <w:sz w:val="24"/>
                <w:szCs w:val="24"/>
              </w:rPr>
            </w:pPr>
            <w:r w:rsidRPr="007962EA">
              <w:rPr>
                <w:rFonts w:ascii="Times New Roman" w:hAnsi="Times New Roman" w:cs="Times New Roman"/>
                <w:sz w:val="24"/>
                <w:szCs w:val="24"/>
              </w:rPr>
              <w:t>C</w:t>
            </w:r>
            <w:r w:rsidRPr="007962EA">
              <w:rPr>
                <w:rFonts w:ascii="Times New Roman" w:hAnsi="Times New Roman" w:cs="Times New Roman"/>
                <w:sz w:val="24"/>
                <w:szCs w:val="24"/>
                <w:vertAlign w:val="subscript"/>
              </w:rPr>
              <w:t>3</w:t>
            </w:r>
            <w:r w:rsidRPr="007962EA">
              <w:rPr>
                <w:rFonts w:ascii="Times New Roman" w:hAnsi="Times New Roman" w:cs="Times New Roman"/>
                <w:sz w:val="24"/>
                <w:szCs w:val="24"/>
              </w:rPr>
              <w:t xml:space="preserve"> = </w:t>
            </w:r>
            <w:proofErr w:type="gramStart"/>
            <w:r w:rsidRPr="007962EA">
              <w:rPr>
                <w:rFonts w:ascii="Times New Roman" w:hAnsi="Times New Roman" w:cs="Times New Roman"/>
                <w:sz w:val="24"/>
                <w:szCs w:val="24"/>
              </w:rPr>
              <w:t>(</w:t>
            </w:r>
            <w:proofErr w:type="gramEnd"/>
            <w:r w:rsidRPr="007962EA">
              <w:rPr>
                <w:rFonts w:ascii="Times New Roman" w:hAnsi="Times New Roman" w:cs="Times New Roman"/>
                <w:sz w:val="24"/>
                <w:szCs w:val="24"/>
              </w:rPr>
              <w:t xml:space="preserve">5,51 x 2) x (70 x 1) + (70 x 4,00)* = 1 051,40 </w:t>
            </w:r>
            <w:proofErr w:type="spellStart"/>
            <w:r w:rsidRPr="007962EA">
              <w:rPr>
                <w:rFonts w:ascii="Times New Roman" w:hAnsi="Times New Roman" w:cs="Times New Roman"/>
                <w:i/>
                <w:sz w:val="24"/>
                <w:szCs w:val="24"/>
              </w:rPr>
              <w:t>euro</w:t>
            </w:r>
            <w:proofErr w:type="spellEnd"/>
          </w:p>
          <w:p w14:paraId="51A7BD81" w14:textId="77777777" w:rsidR="00FC0B8E" w:rsidRPr="007962EA" w:rsidRDefault="00FC0B8E" w:rsidP="00054089">
            <w:pPr>
              <w:spacing w:after="0" w:line="240" w:lineRule="auto"/>
              <w:ind w:left="360"/>
              <w:jc w:val="both"/>
              <w:rPr>
                <w:rFonts w:ascii="Times New Roman" w:hAnsi="Times New Roman" w:cs="Times New Roman"/>
                <w:sz w:val="24"/>
                <w:szCs w:val="24"/>
              </w:rPr>
            </w:pPr>
            <w:r w:rsidRPr="007962EA">
              <w:rPr>
                <w:rFonts w:ascii="Times New Roman" w:hAnsi="Times New Roman" w:cs="Times New Roman"/>
                <w:sz w:val="24"/>
                <w:szCs w:val="24"/>
              </w:rPr>
              <w:t>* transporta izdevumi</w:t>
            </w:r>
          </w:p>
          <w:p w14:paraId="67AEB578" w14:textId="77777777" w:rsidR="00054089" w:rsidRPr="007962EA" w:rsidRDefault="00054089" w:rsidP="00054089">
            <w:pPr>
              <w:spacing w:after="0" w:line="240" w:lineRule="auto"/>
              <w:jc w:val="both"/>
              <w:rPr>
                <w:rFonts w:ascii="Times New Roman" w:hAnsi="Times New Roman" w:cs="Times New Roman"/>
                <w:b/>
                <w:sz w:val="24"/>
                <w:szCs w:val="24"/>
              </w:rPr>
            </w:pPr>
          </w:p>
          <w:p w14:paraId="2B1DDC46" w14:textId="77777777" w:rsidR="00FC0B8E" w:rsidRPr="007962EA" w:rsidRDefault="00FC0B8E" w:rsidP="00054089">
            <w:pPr>
              <w:spacing w:after="0" w:line="240" w:lineRule="auto"/>
              <w:jc w:val="both"/>
              <w:rPr>
                <w:rFonts w:ascii="Times New Roman" w:hAnsi="Times New Roman" w:cs="Times New Roman"/>
                <w:b/>
                <w:sz w:val="24"/>
                <w:szCs w:val="24"/>
              </w:rPr>
            </w:pPr>
            <w:r w:rsidRPr="007962EA">
              <w:rPr>
                <w:rFonts w:ascii="Times New Roman" w:hAnsi="Times New Roman" w:cs="Times New Roman"/>
                <w:b/>
                <w:sz w:val="24"/>
                <w:szCs w:val="24"/>
              </w:rPr>
              <w:t>Kopējās administratīvās izmaksas personai:</w:t>
            </w:r>
          </w:p>
          <w:p w14:paraId="33983E2D" w14:textId="12C3A220" w:rsidR="00FC0B8E" w:rsidRPr="007962EA" w:rsidRDefault="00FC0B8E" w:rsidP="00054089">
            <w:pPr>
              <w:spacing w:after="0" w:line="240" w:lineRule="auto"/>
              <w:ind w:left="360"/>
              <w:jc w:val="both"/>
              <w:rPr>
                <w:rFonts w:ascii="Times New Roman" w:hAnsi="Times New Roman" w:cs="Times New Roman"/>
                <w:b/>
                <w:sz w:val="24"/>
                <w:szCs w:val="24"/>
              </w:rPr>
            </w:pPr>
            <w:proofErr w:type="spellStart"/>
            <w:r w:rsidRPr="007962EA">
              <w:rPr>
                <w:rFonts w:ascii="Times New Roman" w:hAnsi="Times New Roman" w:cs="Times New Roman"/>
                <w:b/>
                <w:sz w:val="24"/>
                <w:szCs w:val="24"/>
              </w:rPr>
              <w:t>C</w:t>
            </w:r>
            <w:r w:rsidRPr="007962EA">
              <w:rPr>
                <w:rFonts w:ascii="Times New Roman" w:hAnsi="Times New Roman" w:cs="Times New Roman"/>
                <w:b/>
                <w:sz w:val="24"/>
                <w:szCs w:val="24"/>
                <w:vertAlign w:val="subscript"/>
              </w:rPr>
              <w:t>komersantam</w:t>
            </w:r>
            <w:proofErr w:type="spellEnd"/>
            <w:r w:rsidRPr="007962EA">
              <w:rPr>
                <w:rFonts w:ascii="Times New Roman" w:hAnsi="Times New Roman" w:cs="Times New Roman"/>
                <w:b/>
                <w:sz w:val="24"/>
                <w:szCs w:val="24"/>
                <w:vertAlign w:val="subscript"/>
              </w:rPr>
              <w:t xml:space="preserve"> </w:t>
            </w:r>
            <w:r w:rsidRPr="007962EA">
              <w:rPr>
                <w:rFonts w:ascii="Times New Roman" w:hAnsi="Times New Roman" w:cs="Times New Roman"/>
                <w:b/>
                <w:sz w:val="24"/>
                <w:szCs w:val="24"/>
              </w:rPr>
              <w:t>= 145,43</w:t>
            </w:r>
            <w:r w:rsidR="00D85DBF" w:rsidRPr="007962EA">
              <w:rPr>
                <w:rFonts w:ascii="Times New Roman" w:hAnsi="Times New Roman" w:cs="Times New Roman"/>
                <w:b/>
                <w:sz w:val="24"/>
                <w:szCs w:val="24"/>
              </w:rPr>
              <w:t xml:space="preserve"> </w:t>
            </w:r>
            <w:r w:rsidRPr="007962EA">
              <w:rPr>
                <w:rFonts w:ascii="Times New Roman" w:hAnsi="Times New Roman" w:cs="Times New Roman"/>
                <w:b/>
                <w:sz w:val="24"/>
                <w:szCs w:val="24"/>
              </w:rPr>
              <w:t>+</w:t>
            </w:r>
            <w:r w:rsidR="00D85DBF" w:rsidRPr="007962EA">
              <w:rPr>
                <w:rFonts w:ascii="Times New Roman" w:hAnsi="Times New Roman" w:cs="Times New Roman"/>
                <w:b/>
                <w:sz w:val="24"/>
                <w:szCs w:val="24"/>
              </w:rPr>
              <w:t xml:space="preserve"> </w:t>
            </w:r>
            <w:r w:rsidRPr="007962EA">
              <w:rPr>
                <w:rFonts w:ascii="Times New Roman" w:hAnsi="Times New Roman" w:cs="Times New Roman"/>
                <w:b/>
                <w:sz w:val="24"/>
                <w:szCs w:val="24"/>
              </w:rPr>
              <w:t>1 051,40 + 1 051,40</w:t>
            </w:r>
            <w:r w:rsidRPr="007962EA">
              <w:rPr>
                <w:rFonts w:ascii="Times New Roman" w:hAnsi="Times New Roman" w:cs="Times New Roman"/>
                <w:sz w:val="24"/>
                <w:szCs w:val="24"/>
              </w:rPr>
              <w:t xml:space="preserve"> </w:t>
            </w:r>
            <w:r w:rsidRPr="007962EA">
              <w:rPr>
                <w:rFonts w:ascii="Times New Roman" w:hAnsi="Times New Roman" w:cs="Times New Roman"/>
                <w:b/>
                <w:sz w:val="24"/>
                <w:szCs w:val="24"/>
              </w:rPr>
              <w:t xml:space="preserve">= 2 248,23 </w:t>
            </w:r>
            <w:proofErr w:type="spellStart"/>
            <w:r w:rsidRPr="007962EA">
              <w:rPr>
                <w:rFonts w:ascii="Times New Roman" w:hAnsi="Times New Roman" w:cs="Times New Roman"/>
                <w:b/>
                <w:i/>
                <w:sz w:val="24"/>
                <w:szCs w:val="24"/>
              </w:rPr>
              <w:t>euro</w:t>
            </w:r>
            <w:proofErr w:type="spellEnd"/>
          </w:p>
          <w:p w14:paraId="3474AA84" w14:textId="77777777" w:rsidR="00054089" w:rsidRPr="007962EA" w:rsidRDefault="00054089" w:rsidP="00054089">
            <w:pPr>
              <w:spacing w:after="0" w:line="240" w:lineRule="auto"/>
              <w:ind w:left="360"/>
              <w:jc w:val="both"/>
              <w:rPr>
                <w:rFonts w:ascii="Times New Roman" w:hAnsi="Times New Roman" w:cs="Times New Roman"/>
                <w:sz w:val="24"/>
                <w:szCs w:val="24"/>
              </w:rPr>
            </w:pPr>
          </w:p>
          <w:p w14:paraId="72960888" w14:textId="77777777" w:rsidR="00FC0B8E" w:rsidRPr="007962EA" w:rsidRDefault="00FC0B8E" w:rsidP="00054089">
            <w:pPr>
              <w:spacing w:after="0" w:line="240" w:lineRule="auto"/>
              <w:ind w:left="360"/>
              <w:jc w:val="both"/>
              <w:rPr>
                <w:rFonts w:ascii="Times New Roman" w:hAnsi="Times New Roman" w:cs="Times New Roman"/>
                <w:sz w:val="24"/>
                <w:szCs w:val="24"/>
              </w:rPr>
            </w:pPr>
            <w:r w:rsidRPr="007962EA">
              <w:rPr>
                <w:rFonts w:ascii="Times New Roman" w:hAnsi="Times New Roman" w:cs="Times New Roman"/>
                <w:sz w:val="24"/>
                <w:szCs w:val="24"/>
              </w:rPr>
              <w:t xml:space="preserve">Informatīvi: </w:t>
            </w:r>
          </w:p>
          <w:p w14:paraId="00D22E7D" w14:textId="77777777" w:rsidR="00FC0B8E" w:rsidRPr="007962EA" w:rsidRDefault="00FC0B8E" w:rsidP="00054089">
            <w:pPr>
              <w:spacing w:after="0" w:line="240" w:lineRule="auto"/>
              <w:jc w:val="both"/>
              <w:rPr>
                <w:rFonts w:ascii="Times New Roman" w:hAnsi="Times New Roman" w:cs="Times New Roman"/>
                <w:b/>
                <w:sz w:val="24"/>
                <w:szCs w:val="24"/>
              </w:rPr>
            </w:pPr>
            <w:r w:rsidRPr="007962EA">
              <w:rPr>
                <w:rFonts w:ascii="Times New Roman" w:hAnsi="Times New Roman" w:cs="Times New Roman"/>
                <w:b/>
                <w:sz w:val="24"/>
                <w:szCs w:val="24"/>
              </w:rPr>
              <w:t>Administratīvās izmaksas Valsts policijai:</w:t>
            </w:r>
          </w:p>
          <w:p w14:paraId="1A4E263D" w14:textId="189EAA95" w:rsidR="00FC0B8E" w:rsidRPr="007962EA" w:rsidRDefault="00FC0B8E" w:rsidP="00054089">
            <w:pPr>
              <w:spacing w:after="0" w:line="240" w:lineRule="auto"/>
              <w:jc w:val="both"/>
              <w:rPr>
                <w:rFonts w:ascii="Times New Roman" w:hAnsi="Times New Roman" w:cs="Times New Roman"/>
                <w:i/>
                <w:sz w:val="24"/>
                <w:szCs w:val="24"/>
              </w:rPr>
            </w:pPr>
            <w:r w:rsidRPr="007962EA">
              <w:rPr>
                <w:rFonts w:ascii="Times New Roman" w:hAnsi="Times New Roman" w:cs="Times New Roman"/>
                <w:sz w:val="24"/>
                <w:szCs w:val="24"/>
              </w:rPr>
              <w:t xml:space="preserve">Aprēķinos tiek izmantota vidējā darba samaksa - 5,13 </w:t>
            </w:r>
            <w:proofErr w:type="spellStart"/>
            <w:r w:rsidRPr="007962EA">
              <w:rPr>
                <w:rFonts w:ascii="Times New Roman" w:hAnsi="Times New Roman" w:cs="Times New Roman"/>
                <w:i/>
                <w:sz w:val="24"/>
                <w:szCs w:val="24"/>
              </w:rPr>
              <w:t>euro</w:t>
            </w:r>
            <w:proofErr w:type="spellEnd"/>
            <w:r w:rsidRPr="007962EA">
              <w:rPr>
                <w:rFonts w:ascii="Times New Roman" w:hAnsi="Times New Roman" w:cs="Times New Roman"/>
                <w:sz w:val="24"/>
                <w:szCs w:val="24"/>
              </w:rPr>
              <w:t>, pasta sūtījumu vidējā cena – 1,49 </w:t>
            </w:r>
            <w:proofErr w:type="spellStart"/>
            <w:r w:rsidRPr="007962EA">
              <w:rPr>
                <w:rFonts w:ascii="Times New Roman" w:hAnsi="Times New Roman" w:cs="Times New Roman"/>
                <w:i/>
                <w:sz w:val="24"/>
                <w:szCs w:val="24"/>
              </w:rPr>
              <w:t>euro</w:t>
            </w:r>
            <w:proofErr w:type="spellEnd"/>
            <w:r w:rsidR="00311BB7" w:rsidRPr="007962EA">
              <w:rPr>
                <w:rFonts w:ascii="Times New Roman" w:hAnsi="Times New Roman" w:cs="Times New Roman"/>
                <w:i/>
                <w:sz w:val="24"/>
                <w:szCs w:val="24"/>
              </w:rPr>
              <w:t>.</w:t>
            </w:r>
          </w:p>
          <w:p w14:paraId="7ABE4F55" w14:textId="77777777" w:rsidR="00054089" w:rsidRPr="007962EA" w:rsidRDefault="00054089" w:rsidP="00054089">
            <w:pPr>
              <w:spacing w:after="0" w:line="240" w:lineRule="auto"/>
              <w:jc w:val="both"/>
              <w:rPr>
                <w:rFonts w:ascii="Times New Roman" w:hAnsi="Times New Roman" w:cs="Times New Roman"/>
                <w:b/>
                <w:sz w:val="24"/>
                <w:szCs w:val="24"/>
              </w:rPr>
            </w:pPr>
          </w:p>
          <w:p w14:paraId="431DA7CF" w14:textId="598767CB" w:rsidR="00FC0B8E" w:rsidRPr="007962EA" w:rsidRDefault="0086581D" w:rsidP="00054089">
            <w:pPr>
              <w:spacing w:after="0" w:line="240" w:lineRule="auto"/>
              <w:jc w:val="both"/>
              <w:rPr>
                <w:rFonts w:ascii="Times New Roman" w:hAnsi="Times New Roman" w:cs="Times New Roman"/>
                <w:b/>
                <w:sz w:val="24"/>
                <w:szCs w:val="24"/>
              </w:rPr>
            </w:pPr>
            <w:r w:rsidRPr="007962EA">
              <w:rPr>
                <w:rFonts w:ascii="Times New Roman" w:hAnsi="Times New Roman" w:cs="Times New Roman"/>
                <w:b/>
                <w:sz w:val="24"/>
                <w:szCs w:val="24"/>
              </w:rPr>
              <w:t>Lēmuma paziņošana i</w:t>
            </w:r>
            <w:r w:rsidR="00ED159F" w:rsidRPr="007962EA">
              <w:rPr>
                <w:rFonts w:ascii="Times New Roman" w:hAnsi="Times New Roman" w:cs="Times New Roman"/>
                <w:b/>
                <w:sz w:val="24"/>
                <w:szCs w:val="24"/>
              </w:rPr>
              <w:t>eroču k</w:t>
            </w:r>
            <w:r w:rsidR="00FC0B8E" w:rsidRPr="007962EA">
              <w:rPr>
                <w:rFonts w:ascii="Times New Roman" w:hAnsi="Times New Roman" w:cs="Times New Roman"/>
                <w:b/>
                <w:sz w:val="24"/>
                <w:szCs w:val="24"/>
              </w:rPr>
              <w:t>omersant</w:t>
            </w:r>
            <w:r w:rsidR="000120F6" w:rsidRPr="007962EA">
              <w:rPr>
                <w:rFonts w:ascii="Times New Roman" w:hAnsi="Times New Roman" w:cs="Times New Roman"/>
                <w:b/>
                <w:sz w:val="24"/>
                <w:szCs w:val="24"/>
              </w:rPr>
              <w:t>a</w:t>
            </w:r>
            <w:r w:rsidRPr="007962EA">
              <w:rPr>
                <w:rFonts w:ascii="Times New Roman" w:hAnsi="Times New Roman" w:cs="Times New Roman"/>
                <w:b/>
                <w:sz w:val="24"/>
                <w:szCs w:val="24"/>
              </w:rPr>
              <w:t>m.</w:t>
            </w:r>
          </w:p>
          <w:p w14:paraId="63BB97A3" w14:textId="1FB2CEC8" w:rsidR="00FC0B8E" w:rsidRPr="007962EA" w:rsidRDefault="00FC0B8E" w:rsidP="00054089">
            <w:pPr>
              <w:spacing w:after="0" w:line="240" w:lineRule="auto"/>
              <w:jc w:val="both"/>
              <w:rPr>
                <w:rFonts w:ascii="Times New Roman" w:hAnsi="Times New Roman" w:cs="Times New Roman"/>
                <w:sz w:val="24"/>
                <w:szCs w:val="24"/>
              </w:rPr>
            </w:pPr>
            <w:r w:rsidRPr="007962EA">
              <w:rPr>
                <w:rFonts w:ascii="Times New Roman" w:hAnsi="Times New Roman" w:cs="Times New Roman"/>
                <w:sz w:val="24"/>
                <w:szCs w:val="24"/>
              </w:rPr>
              <w:t>Valsts policijas pieņēmums: nodarbinātais</w:t>
            </w:r>
            <w:r w:rsidR="00311BB7" w:rsidRPr="007962EA">
              <w:rPr>
                <w:rFonts w:ascii="Times New Roman" w:hAnsi="Times New Roman" w:cs="Times New Roman"/>
                <w:sz w:val="24"/>
                <w:szCs w:val="24"/>
              </w:rPr>
              <w:t>,</w:t>
            </w:r>
            <w:r w:rsidRPr="007962EA">
              <w:rPr>
                <w:rFonts w:ascii="Times New Roman" w:hAnsi="Times New Roman" w:cs="Times New Roman"/>
                <w:sz w:val="24"/>
                <w:szCs w:val="24"/>
              </w:rPr>
              <w:t xml:space="preserve"> informējot </w:t>
            </w:r>
            <w:r w:rsidR="00ED159F" w:rsidRPr="007962EA">
              <w:rPr>
                <w:rFonts w:ascii="Times New Roman" w:hAnsi="Times New Roman" w:cs="Times New Roman"/>
                <w:sz w:val="24"/>
                <w:szCs w:val="24"/>
              </w:rPr>
              <w:t xml:space="preserve">ieroču </w:t>
            </w:r>
            <w:r w:rsidRPr="007962EA">
              <w:rPr>
                <w:rFonts w:ascii="Times New Roman" w:hAnsi="Times New Roman" w:cs="Times New Roman"/>
                <w:sz w:val="24"/>
                <w:szCs w:val="24"/>
              </w:rPr>
              <w:t>komersantu</w:t>
            </w:r>
            <w:r w:rsidR="00311BB7" w:rsidRPr="007962EA">
              <w:rPr>
                <w:rFonts w:ascii="Times New Roman" w:hAnsi="Times New Roman" w:cs="Times New Roman"/>
                <w:sz w:val="24"/>
                <w:szCs w:val="24"/>
              </w:rPr>
              <w:t>,</w:t>
            </w:r>
            <w:r w:rsidRPr="007962EA">
              <w:rPr>
                <w:rFonts w:ascii="Times New Roman" w:hAnsi="Times New Roman" w:cs="Times New Roman"/>
                <w:sz w:val="24"/>
                <w:szCs w:val="24"/>
              </w:rPr>
              <w:t xml:space="preserve"> vidēji patērēs 10 minūtes (0,17 st.) (</w:t>
            </w:r>
            <w:r w:rsidR="0086581D" w:rsidRPr="007962EA">
              <w:rPr>
                <w:rFonts w:ascii="Times New Roman" w:hAnsi="Times New Roman" w:cs="Times New Roman"/>
                <w:sz w:val="24"/>
                <w:szCs w:val="24"/>
              </w:rPr>
              <w:t>pieņemto lēmumu ieroču</w:t>
            </w:r>
            <w:r w:rsidRPr="007962EA">
              <w:rPr>
                <w:rFonts w:ascii="Times New Roman" w:hAnsi="Times New Roman" w:cs="Times New Roman"/>
                <w:sz w:val="24"/>
                <w:szCs w:val="24"/>
              </w:rPr>
              <w:t xml:space="preserve"> komersant</w:t>
            </w:r>
            <w:r w:rsidR="0086581D" w:rsidRPr="007962EA">
              <w:rPr>
                <w:rFonts w:ascii="Times New Roman" w:hAnsi="Times New Roman" w:cs="Times New Roman"/>
                <w:sz w:val="24"/>
                <w:szCs w:val="24"/>
              </w:rPr>
              <w:t>am</w:t>
            </w:r>
            <w:r w:rsidRPr="007962EA">
              <w:rPr>
                <w:rFonts w:ascii="Times New Roman" w:hAnsi="Times New Roman" w:cs="Times New Roman"/>
                <w:sz w:val="24"/>
                <w:szCs w:val="24"/>
              </w:rPr>
              <w:t xml:space="preserve"> </w:t>
            </w:r>
            <w:r w:rsidR="0086581D" w:rsidRPr="007962EA">
              <w:rPr>
                <w:rFonts w:ascii="Times New Roman" w:hAnsi="Times New Roman" w:cs="Times New Roman"/>
                <w:sz w:val="24"/>
                <w:szCs w:val="24"/>
              </w:rPr>
              <w:t xml:space="preserve">paziņo </w:t>
            </w:r>
            <w:r w:rsidRPr="007962EA">
              <w:rPr>
                <w:rFonts w:ascii="Times New Roman" w:hAnsi="Times New Roman" w:cs="Times New Roman"/>
                <w:sz w:val="24"/>
                <w:szCs w:val="24"/>
              </w:rPr>
              <w:t>Paziņošanas likumā noteiktaj</w:t>
            </w:r>
            <w:r w:rsidR="0086581D" w:rsidRPr="007962EA">
              <w:rPr>
                <w:rFonts w:ascii="Times New Roman" w:hAnsi="Times New Roman" w:cs="Times New Roman"/>
                <w:sz w:val="24"/>
                <w:szCs w:val="24"/>
              </w:rPr>
              <w:t>ā</w:t>
            </w:r>
            <w:r w:rsidRPr="007962EA">
              <w:rPr>
                <w:rFonts w:ascii="Times New Roman" w:hAnsi="Times New Roman" w:cs="Times New Roman"/>
                <w:sz w:val="24"/>
                <w:szCs w:val="24"/>
              </w:rPr>
              <w:t xml:space="preserve"> kārtīb</w:t>
            </w:r>
            <w:r w:rsidR="0086581D" w:rsidRPr="007962EA">
              <w:rPr>
                <w:rFonts w:ascii="Times New Roman" w:hAnsi="Times New Roman" w:cs="Times New Roman"/>
                <w:sz w:val="24"/>
                <w:szCs w:val="24"/>
              </w:rPr>
              <w:t>ā</w:t>
            </w:r>
            <w:r w:rsidRPr="007962EA">
              <w:rPr>
                <w:rFonts w:ascii="Times New Roman" w:hAnsi="Times New Roman" w:cs="Times New Roman"/>
                <w:sz w:val="24"/>
                <w:szCs w:val="24"/>
              </w:rPr>
              <w:t>, pieņemot, ka tas būs pasta sūtījums)</w:t>
            </w:r>
            <w:r w:rsidR="00311BB7" w:rsidRPr="007962EA">
              <w:rPr>
                <w:rFonts w:ascii="Times New Roman" w:hAnsi="Times New Roman" w:cs="Times New Roman"/>
                <w:sz w:val="24"/>
                <w:szCs w:val="24"/>
              </w:rPr>
              <w:t>.</w:t>
            </w:r>
          </w:p>
          <w:p w14:paraId="2EB52BDF" w14:textId="77777777" w:rsidR="00FC0B8E" w:rsidRPr="007962EA" w:rsidRDefault="00FC0B8E" w:rsidP="00054089">
            <w:pPr>
              <w:spacing w:after="0" w:line="240" w:lineRule="auto"/>
              <w:ind w:left="111"/>
              <w:jc w:val="both"/>
              <w:rPr>
                <w:rFonts w:ascii="Times New Roman" w:hAnsi="Times New Roman" w:cs="Times New Roman"/>
                <w:sz w:val="24"/>
                <w:szCs w:val="24"/>
              </w:rPr>
            </w:pPr>
            <w:r w:rsidRPr="007962EA">
              <w:rPr>
                <w:rFonts w:ascii="Times New Roman" w:hAnsi="Times New Roman" w:cs="Times New Roman"/>
                <w:sz w:val="24"/>
                <w:szCs w:val="24"/>
              </w:rPr>
              <w:t>C</w:t>
            </w:r>
            <w:r w:rsidRPr="007962EA">
              <w:rPr>
                <w:rFonts w:ascii="Times New Roman" w:hAnsi="Times New Roman" w:cs="Times New Roman"/>
                <w:sz w:val="24"/>
                <w:szCs w:val="24"/>
                <w:vertAlign w:val="subscript"/>
              </w:rPr>
              <w:t>1</w:t>
            </w:r>
            <w:r w:rsidRPr="007962EA">
              <w:rPr>
                <w:rFonts w:ascii="Times New Roman" w:hAnsi="Times New Roman" w:cs="Times New Roman"/>
                <w:sz w:val="24"/>
                <w:szCs w:val="24"/>
              </w:rPr>
              <w:t xml:space="preserve"> = (5,13 x 0,17) x ((70 + 10) x 1) + 1,49 x ((70 +10) x 1) = 188,97 </w:t>
            </w:r>
            <w:proofErr w:type="spellStart"/>
            <w:r w:rsidRPr="007962EA">
              <w:rPr>
                <w:rFonts w:ascii="Times New Roman" w:hAnsi="Times New Roman" w:cs="Times New Roman"/>
                <w:i/>
                <w:sz w:val="24"/>
                <w:szCs w:val="24"/>
              </w:rPr>
              <w:t>euro</w:t>
            </w:r>
            <w:proofErr w:type="spellEnd"/>
          </w:p>
          <w:p w14:paraId="71F677B9" w14:textId="77777777" w:rsidR="00054089" w:rsidRPr="007962EA" w:rsidRDefault="00054089" w:rsidP="00054089">
            <w:pPr>
              <w:spacing w:after="0" w:line="240" w:lineRule="auto"/>
              <w:jc w:val="both"/>
              <w:rPr>
                <w:rFonts w:ascii="Times New Roman" w:hAnsi="Times New Roman" w:cs="Times New Roman"/>
                <w:b/>
                <w:sz w:val="24"/>
                <w:szCs w:val="24"/>
              </w:rPr>
            </w:pPr>
          </w:p>
          <w:p w14:paraId="7760D3D0" w14:textId="65B521BF" w:rsidR="00FC0B8E" w:rsidRPr="007962EA" w:rsidRDefault="00FC0B8E" w:rsidP="00054089">
            <w:pPr>
              <w:spacing w:after="0" w:line="240" w:lineRule="auto"/>
              <w:jc w:val="both"/>
              <w:rPr>
                <w:rFonts w:ascii="Times New Roman" w:hAnsi="Times New Roman" w:cs="Times New Roman"/>
                <w:sz w:val="24"/>
                <w:szCs w:val="24"/>
              </w:rPr>
            </w:pPr>
            <w:r w:rsidRPr="007962EA">
              <w:rPr>
                <w:rFonts w:ascii="Times New Roman" w:hAnsi="Times New Roman" w:cs="Times New Roman"/>
                <w:b/>
                <w:sz w:val="24"/>
                <w:szCs w:val="24"/>
              </w:rPr>
              <w:t>Kopējās izmaksas Valsts policijai</w:t>
            </w:r>
            <w:r w:rsidRPr="007962EA">
              <w:rPr>
                <w:rFonts w:ascii="Times New Roman" w:hAnsi="Times New Roman" w:cs="Times New Roman"/>
                <w:sz w:val="24"/>
                <w:szCs w:val="24"/>
              </w:rPr>
              <w:t xml:space="preserve">, lai nodrošinātu </w:t>
            </w:r>
            <w:proofErr w:type="spellStart"/>
            <w:r w:rsidRPr="007962EA">
              <w:rPr>
                <w:rFonts w:ascii="Times New Roman" w:hAnsi="Times New Roman" w:cs="Times New Roman"/>
                <w:sz w:val="24"/>
                <w:szCs w:val="24"/>
              </w:rPr>
              <w:t>salūtieroča</w:t>
            </w:r>
            <w:proofErr w:type="spellEnd"/>
            <w:r w:rsidRPr="007962EA">
              <w:rPr>
                <w:rFonts w:ascii="Times New Roman" w:hAnsi="Times New Roman" w:cs="Times New Roman"/>
                <w:sz w:val="24"/>
                <w:szCs w:val="24"/>
              </w:rPr>
              <w:t xml:space="preserve"> (akustiska ieroča) apliecinājuma izsniegšanu:</w:t>
            </w:r>
          </w:p>
          <w:p w14:paraId="58AACF8B" w14:textId="77777777" w:rsidR="00FC0B8E" w:rsidRPr="007962EA" w:rsidRDefault="00FC0B8E" w:rsidP="00054089">
            <w:pPr>
              <w:spacing w:after="0" w:line="240" w:lineRule="auto"/>
              <w:ind w:left="357"/>
              <w:jc w:val="both"/>
              <w:rPr>
                <w:rFonts w:ascii="Times New Roman" w:hAnsi="Times New Roman" w:cs="Times New Roman"/>
                <w:b/>
                <w:sz w:val="24"/>
                <w:szCs w:val="24"/>
              </w:rPr>
            </w:pPr>
            <w:r w:rsidRPr="007962EA">
              <w:rPr>
                <w:rFonts w:ascii="Times New Roman" w:hAnsi="Times New Roman" w:cs="Times New Roman"/>
                <w:b/>
                <w:sz w:val="24"/>
                <w:szCs w:val="24"/>
              </w:rPr>
              <w:t>C</w:t>
            </w:r>
            <w:r w:rsidRPr="007962EA">
              <w:rPr>
                <w:rFonts w:ascii="Times New Roman" w:hAnsi="Times New Roman" w:cs="Times New Roman"/>
                <w:b/>
                <w:sz w:val="24"/>
                <w:szCs w:val="24"/>
                <w:vertAlign w:val="subscript"/>
              </w:rPr>
              <w:t>VP</w:t>
            </w:r>
            <w:r w:rsidRPr="007962EA">
              <w:rPr>
                <w:rFonts w:ascii="Times New Roman" w:hAnsi="Times New Roman" w:cs="Times New Roman"/>
                <w:b/>
                <w:sz w:val="24"/>
                <w:szCs w:val="24"/>
              </w:rPr>
              <w:t xml:space="preserve"> = 188,97 </w:t>
            </w:r>
            <w:proofErr w:type="spellStart"/>
            <w:r w:rsidRPr="007962EA">
              <w:rPr>
                <w:rFonts w:ascii="Times New Roman" w:hAnsi="Times New Roman" w:cs="Times New Roman"/>
                <w:b/>
                <w:i/>
                <w:sz w:val="24"/>
                <w:szCs w:val="24"/>
              </w:rPr>
              <w:t>euro</w:t>
            </w:r>
            <w:proofErr w:type="spellEnd"/>
          </w:p>
          <w:p w14:paraId="5B3F0495" w14:textId="77777777" w:rsidR="00804532" w:rsidRPr="007962EA" w:rsidRDefault="00804532" w:rsidP="00054089">
            <w:pPr>
              <w:spacing w:after="0" w:line="240" w:lineRule="auto"/>
              <w:jc w:val="both"/>
              <w:rPr>
                <w:rFonts w:ascii="Times New Roman" w:hAnsi="Times New Roman" w:cs="Times New Roman"/>
                <w:b/>
                <w:sz w:val="24"/>
                <w:szCs w:val="24"/>
              </w:rPr>
            </w:pPr>
          </w:p>
          <w:p w14:paraId="1FF6F378" w14:textId="77777777" w:rsidR="00FC0B8E" w:rsidRPr="007962EA" w:rsidRDefault="00FC0B8E" w:rsidP="00054089">
            <w:pPr>
              <w:spacing w:after="0" w:line="240" w:lineRule="auto"/>
              <w:jc w:val="both"/>
              <w:rPr>
                <w:rFonts w:ascii="Times New Roman" w:hAnsi="Times New Roman" w:cs="Times New Roman"/>
                <w:b/>
                <w:sz w:val="24"/>
                <w:szCs w:val="24"/>
              </w:rPr>
            </w:pPr>
            <w:r w:rsidRPr="007962EA">
              <w:rPr>
                <w:rFonts w:ascii="Times New Roman" w:hAnsi="Times New Roman" w:cs="Times New Roman"/>
                <w:b/>
                <w:sz w:val="24"/>
                <w:szCs w:val="24"/>
              </w:rPr>
              <w:t>Administratīvās izmaksas PAVISAM:</w:t>
            </w:r>
          </w:p>
          <w:p w14:paraId="5FE700B5" w14:textId="77777777" w:rsidR="00FC0B8E" w:rsidRPr="007962EA" w:rsidRDefault="00FC0B8E" w:rsidP="00054089">
            <w:pPr>
              <w:spacing w:after="0" w:line="240" w:lineRule="auto"/>
              <w:ind w:left="360"/>
              <w:jc w:val="both"/>
              <w:rPr>
                <w:rFonts w:ascii="Times New Roman" w:hAnsi="Times New Roman" w:cs="Times New Roman"/>
                <w:b/>
                <w:i/>
                <w:sz w:val="24"/>
                <w:szCs w:val="24"/>
              </w:rPr>
            </w:pPr>
            <w:proofErr w:type="spellStart"/>
            <w:r w:rsidRPr="007962EA">
              <w:rPr>
                <w:rFonts w:ascii="Times New Roman" w:hAnsi="Times New Roman" w:cs="Times New Roman"/>
                <w:b/>
                <w:sz w:val="24"/>
                <w:szCs w:val="24"/>
              </w:rPr>
              <w:t>C</w:t>
            </w:r>
            <w:r w:rsidRPr="007962EA">
              <w:rPr>
                <w:rFonts w:ascii="Times New Roman" w:hAnsi="Times New Roman" w:cs="Times New Roman"/>
                <w:b/>
                <w:sz w:val="24"/>
                <w:szCs w:val="24"/>
                <w:vertAlign w:val="subscript"/>
              </w:rPr>
              <w:t>kopā</w:t>
            </w:r>
            <w:proofErr w:type="spellEnd"/>
            <w:r w:rsidRPr="007962EA">
              <w:rPr>
                <w:rFonts w:ascii="Times New Roman" w:hAnsi="Times New Roman" w:cs="Times New Roman"/>
                <w:b/>
                <w:sz w:val="24"/>
                <w:szCs w:val="24"/>
              </w:rPr>
              <w:t xml:space="preserve"> = </w:t>
            </w:r>
            <w:proofErr w:type="spellStart"/>
            <w:r w:rsidRPr="007962EA">
              <w:rPr>
                <w:rFonts w:ascii="Times New Roman" w:hAnsi="Times New Roman" w:cs="Times New Roman"/>
                <w:b/>
                <w:sz w:val="24"/>
                <w:szCs w:val="24"/>
              </w:rPr>
              <w:t>C</w:t>
            </w:r>
            <w:r w:rsidRPr="007962EA">
              <w:rPr>
                <w:rFonts w:ascii="Times New Roman" w:hAnsi="Times New Roman" w:cs="Times New Roman"/>
                <w:b/>
                <w:sz w:val="24"/>
                <w:szCs w:val="24"/>
                <w:vertAlign w:val="subscript"/>
              </w:rPr>
              <w:t>komersantam</w:t>
            </w:r>
            <w:proofErr w:type="spellEnd"/>
            <w:r w:rsidRPr="007962EA">
              <w:rPr>
                <w:rFonts w:ascii="Times New Roman" w:hAnsi="Times New Roman" w:cs="Times New Roman"/>
                <w:b/>
                <w:sz w:val="24"/>
                <w:szCs w:val="24"/>
              </w:rPr>
              <w:t xml:space="preserve"> + C</w:t>
            </w:r>
            <w:r w:rsidRPr="007962EA">
              <w:rPr>
                <w:rFonts w:ascii="Times New Roman" w:hAnsi="Times New Roman" w:cs="Times New Roman"/>
                <w:b/>
                <w:sz w:val="24"/>
                <w:szCs w:val="24"/>
                <w:vertAlign w:val="subscript"/>
              </w:rPr>
              <w:t xml:space="preserve">VP </w:t>
            </w:r>
            <w:r w:rsidRPr="007962EA">
              <w:rPr>
                <w:rFonts w:ascii="Times New Roman" w:hAnsi="Times New Roman" w:cs="Times New Roman"/>
                <w:b/>
                <w:sz w:val="24"/>
                <w:szCs w:val="24"/>
              </w:rPr>
              <w:t xml:space="preserve">= 2 248,23 + 188,97 = 2 437,20 </w:t>
            </w:r>
            <w:proofErr w:type="spellStart"/>
            <w:r w:rsidRPr="007962EA">
              <w:rPr>
                <w:rFonts w:ascii="Times New Roman" w:hAnsi="Times New Roman" w:cs="Times New Roman"/>
                <w:b/>
                <w:i/>
                <w:sz w:val="24"/>
                <w:szCs w:val="24"/>
              </w:rPr>
              <w:t>euro</w:t>
            </w:r>
            <w:proofErr w:type="spellEnd"/>
          </w:p>
          <w:p w14:paraId="175BDA30" w14:textId="77777777" w:rsidR="00054089" w:rsidRPr="007962EA" w:rsidRDefault="00054089" w:rsidP="00054089">
            <w:pPr>
              <w:spacing w:after="0" w:line="240" w:lineRule="auto"/>
              <w:jc w:val="both"/>
              <w:rPr>
                <w:rFonts w:ascii="Times New Roman" w:hAnsi="Times New Roman" w:cs="Times New Roman"/>
                <w:sz w:val="24"/>
                <w:szCs w:val="24"/>
              </w:rPr>
            </w:pPr>
          </w:p>
          <w:p w14:paraId="4253C77B" w14:textId="60BEF98C" w:rsidR="008E5A01" w:rsidRPr="007962EA" w:rsidRDefault="00FC0B8E" w:rsidP="00054089">
            <w:pPr>
              <w:spacing w:after="0" w:line="240" w:lineRule="auto"/>
              <w:jc w:val="both"/>
              <w:rPr>
                <w:rFonts w:ascii="Times New Roman" w:hAnsi="Times New Roman" w:cs="Times New Roman"/>
              </w:rPr>
            </w:pPr>
            <w:r w:rsidRPr="007962EA">
              <w:rPr>
                <w:rFonts w:ascii="Times New Roman" w:hAnsi="Times New Roman" w:cs="Times New Roman"/>
                <w:sz w:val="24"/>
                <w:szCs w:val="24"/>
              </w:rPr>
              <w:t>Informatīvi: 2 437,20</w:t>
            </w:r>
            <w:proofErr w:type="gramStart"/>
            <w:r w:rsidRPr="007962EA">
              <w:rPr>
                <w:rFonts w:ascii="Times New Roman" w:hAnsi="Times New Roman" w:cs="Times New Roman"/>
                <w:sz w:val="24"/>
                <w:szCs w:val="24"/>
              </w:rPr>
              <w:t xml:space="preserve"> : </w:t>
            </w:r>
            <w:proofErr w:type="gramEnd"/>
            <w:r w:rsidRPr="007962EA">
              <w:rPr>
                <w:rFonts w:ascii="Times New Roman" w:hAnsi="Times New Roman" w:cs="Times New Roman"/>
                <w:sz w:val="24"/>
                <w:szCs w:val="24"/>
              </w:rPr>
              <w:t xml:space="preserve">70 = 34,82 </w:t>
            </w:r>
            <w:proofErr w:type="spellStart"/>
            <w:r w:rsidRPr="007962EA">
              <w:rPr>
                <w:rFonts w:ascii="Times New Roman" w:hAnsi="Times New Roman" w:cs="Times New Roman"/>
                <w:i/>
                <w:sz w:val="24"/>
                <w:szCs w:val="24"/>
              </w:rPr>
              <w:t>euro</w:t>
            </w:r>
            <w:proofErr w:type="spellEnd"/>
            <w:r w:rsidRPr="007962EA">
              <w:rPr>
                <w:rFonts w:ascii="Times New Roman" w:hAnsi="Times New Roman" w:cs="Times New Roman"/>
                <w:i/>
                <w:sz w:val="24"/>
                <w:szCs w:val="24"/>
              </w:rPr>
              <w:t xml:space="preserve"> </w:t>
            </w:r>
            <w:r w:rsidRPr="007962EA">
              <w:rPr>
                <w:rFonts w:ascii="Times New Roman" w:hAnsi="Times New Roman" w:cs="Times New Roman"/>
                <w:sz w:val="24"/>
                <w:szCs w:val="24"/>
              </w:rPr>
              <w:t>vidēji vienam gadījumam.</w:t>
            </w:r>
          </w:p>
        </w:tc>
      </w:tr>
      <w:tr w:rsidR="00E5323B" w:rsidRPr="007962EA" w14:paraId="0B83E16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5BE7CB" w14:textId="77777777" w:rsidR="00655F2C"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3DD81862" w14:textId="77777777"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62C45F0" w14:textId="77777777" w:rsidR="00E5323B" w:rsidRPr="007962EA" w:rsidRDefault="003B07D3"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962EA">
              <w:rPr>
                <w:rFonts w:ascii="Times New Roman" w:eastAsia="Times New Roman" w:hAnsi="Times New Roman" w:cs="Times New Roman"/>
                <w:iCs/>
                <w:sz w:val="24"/>
                <w:szCs w:val="24"/>
                <w:lang w:eastAsia="lv-LV"/>
              </w:rPr>
              <w:t>Projekts šo jomu neskar</w:t>
            </w:r>
          </w:p>
        </w:tc>
      </w:tr>
      <w:tr w:rsidR="00E5323B" w:rsidRPr="007962EA" w14:paraId="4E49EC7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6BF93F" w14:textId="77777777" w:rsidR="00655F2C"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245E03F" w14:textId="77777777"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DB89C1E" w14:textId="77777777" w:rsidR="00E5323B" w:rsidRPr="007962EA" w:rsidRDefault="005F4E4B" w:rsidP="005F4E4B">
            <w:pPr>
              <w:spacing w:after="0" w:line="240" w:lineRule="auto"/>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Nav</w:t>
            </w:r>
          </w:p>
        </w:tc>
      </w:tr>
    </w:tbl>
    <w:p w14:paraId="0501423D" w14:textId="77777777"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07"/>
        <w:gridCol w:w="933"/>
        <w:gridCol w:w="1054"/>
        <w:gridCol w:w="977"/>
        <w:gridCol w:w="1056"/>
        <w:gridCol w:w="930"/>
        <w:gridCol w:w="1132"/>
        <w:gridCol w:w="1266"/>
      </w:tblGrid>
      <w:tr w:rsidR="00E5323B" w:rsidRPr="007962EA" w14:paraId="48847998" w14:textId="77777777" w:rsidTr="001803BF">
        <w:trPr>
          <w:tblCellSpacing w:w="15" w:type="dxa"/>
        </w:trPr>
        <w:tc>
          <w:tcPr>
            <w:tcW w:w="8995" w:type="dxa"/>
            <w:gridSpan w:val="8"/>
            <w:tcBorders>
              <w:top w:val="outset" w:sz="6" w:space="0" w:color="auto"/>
              <w:left w:val="outset" w:sz="6" w:space="0" w:color="auto"/>
              <w:bottom w:val="outset" w:sz="6" w:space="0" w:color="auto"/>
              <w:right w:val="outset" w:sz="6" w:space="0" w:color="auto"/>
            </w:tcBorders>
            <w:vAlign w:val="center"/>
            <w:hideMark/>
          </w:tcPr>
          <w:p w14:paraId="1C56C9B2" w14:textId="77777777" w:rsidR="00655F2C" w:rsidRPr="007962E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962EA">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E5323B" w:rsidRPr="007962EA" w14:paraId="412208D3" w14:textId="77777777" w:rsidTr="001803BF">
        <w:trPr>
          <w:tblCellSpacing w:w="15" w:type="dxa"/>
        </w:trPr>
        <w:tc>
          <w:tcPr>
            <w:tcW w:w="1662" w:type="dxa"/>
            <w:vMerge w:val="restart"/>
            <w:tcBorders>
              <w:top w:val="outset" w:sz="6" w:space="0" w:color="auto"/>
              <w:left w:val="outset" w:sz="6" w:space="0" w:color="auto"/>
              <w:bottom w:val="outset" w:sz="6" w:space="0" w:color="auto"/>
              <w:right w:val="outset" w:sz="6" w:space="0" w:color="auto"/>
            </w:tcBorders>
            <w:vAlign w:val="center"/>
            <w:hideMark/>
          </w:tcPr>
          <w:p w14:paraId="1D39A472" w14:textId="77777777" w:rsidR="00655F2C"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lastRenderedPageBreak/>
              <w:t>Rādītāji</w:t>
            </w:r>
          </w:p>
        </w:tc>
        <w:tc>
          <w:tcPr>
            <w:tcW w:w="1957"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4766764A" w14:textId="5C80B967" w:rsidR="00655F2C" w:rsidRPr="007962EA" w:rsidRDefault="0043508F" w:rsidP="00CB5973">
            <w:pPr>
              <w:spacing w:after="0" w:line="240" w:lineRule="auto"/>
              <w:jc w:val="center"/>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201</w:t>
            </w:r>
            <w:r w:rsidR="00CB5973" w:rsidRPr="007962EA">
              <w:rPr>
                <w:rFonts w:ascii="Times New Roman" w:eastAsia="Times New Roman" w:hAnsi="Times New Roman" w:cs="Times New Roman"/>
                <w:iCs/>
                <w:color w:val="414142"/>
                <w:sz w:val="24"/>
                <w:szCs w:val="24"/>
                <w:lang w:eastAsia="lv-LV"/>
              </w:rPr>
              <w:t>9</w:t>
            </w:r>
            <w:r w:rsidRPr="007962EA">
              <w:rPr>
                <w:rFonts w:ascii="Times New Roman" w:eastAsia="Times New Roman" w:hAnsi="Times New Roman" w:cs="Times New Roman"/>
                <w:iCs/>
                <w:color w:val="414142"/>
                <w:sz w:val="24"/>
                <w:szCs w:val="24"/>
                <w:lang w:eastAsia="lv-LV"/>
              </w:rPr>
              <w:t>.gads</w:t>
            </w:r>
          </w:p>
        </w:tc>
        <w:tc>
          <w:tcPr>
            <w:tcW w:w="5316" w:type="dxa"/>
            <w:gridSpan w:val="5"/>
            <w:tcBorders>
              <w:top w:val="outset" w:sz="6" w:space="0" w:color="auto"/>
              <w:left w:val="outset" w:sz="6" w:space="0" w:color="auto"/>
              <w:bottom w:val="outset" w:sz="6" w:space="0" w:color="auto"/>
              <w:right w:val="outset" w:sz="6" w:space="0" w:color="auto"/>
            </w:tcBorders>
            <w:vAlign w:val="center"/>
            <w:hideMark/>
          </w:tcPr>
          <w:p w14:paraId="40D4DCA9" w14:textId="77777777" w:rsidR="00655F2C" w:rsidRPr="007962EA" w:rsidRDefault="00E5323B" w:rsidP="00FC0B8E">
            <w:pPr>
              <w:spacing w:after="0" w:line="240" w:lineRule="auto"/>
              <w:jc w:val="center"/>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Turpmākie trīs gadi (</w:t>
            </w:r>
            <w:proofErr w:type="spellStart"/>
            <w:r w:rsidRPr="007962EA">
              <w:rPr>
                <w:rFonts w:ascii="Times New Roman" w:eastAsia="Times New Roman" w:hAnsi="Times New Roman" w:cs="Times New Roman"/>
                <w:i/>
                <w:iCs/>
                <w:color w:val="414142"/>
                <w:sz w:val="24"/>
                <w:szCs w:val="24"/>
                <w:lang w:eastAsia="lv-LV"/>
              </w:rPr>
              <w:t>euro</w:t>
            </w:r>
            <w:proofErr w:type="spellEnd"/>
            <w:r w:rsidRPr="007962EA">
              <w:rPr>
                <w:rFonts w:ascii="Times New Roman" w:eastAsia="Times New Roman" w:hAnsi="Times New Roman" w:cs="Times New Roman"/>
                <w:iCs/>
                <w:color w:val="414142"/>
                <w:sz w:val="24"/>
                <w:szCs w:val="24"/>
                <w:lang w:eastAsia="lv-LV"/>
              </w:rPr>
              <w:t>)</w:t>
            </w:r>
          </w:p>
        </w:tc>
      </w:tr>
      <w:tr w:rsidR="00E5323B" w:rsidRPr="007962EA" w14:paraId="5E13DD47" w14:textId="77777777" w:rsidTr="001803BF">
        <w:trPr>
          <w:tblCellSpacing w:w="15" w:type="dxa"/>
        </w:trPr>
        <w:tc>
          <w:tcPr>
            <w:tcW w:w="1662" w:type="dxa"/>
            <w:vMerge/>
            <w:tcBorders>
              <w:top w:val="outset" w:sz="6" w:space="0" w:color="auto"/>
              <w:left w:val="outset" w:sz="6" w:space="0" w:color="auto"/>
              <w:bottom w:val="outset" w:sz="6" w:space="0" w:color="auto"/>
              <w:right w:val="outset" w:sz="6" w:space="0" w:color="auto"/>
            </w:tcBorders>
            <w:vAlign w:val="center"/>
            <w:hideMark/>
          </w:tcPr>
          <w:p w14:paraId="51B960CA" w14:textId="77777777"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1957" w:type="dxa"/>
            <w:gridSpan w:val="2"/>
            <w:vMerge/>
            <w:tcBorders>
              <w:top w:val="outset" w:sz="6" w:space="0" w:color="auto"/>
              <w:left w:val="outset" w:sz="6" w:space="0" w:color="auto"/>
              <w:bottom w:val="outset" w:sz="6" w:space="0" w:color="auto"/>
              <w:right w:val="outset" w:sz="6" w:space="0" w:color="auto"/>
            </w:tcBorders>
            <w:vAlign w:val="center"/>
            <w:hideMark/>
          </w:tcPr>
          <w:p w14:paraId="4FC312ED" w14:textId="77777777"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2003" w:type="dxa"/>
            <w:gridSpan w:val="2"/>
            <w:tcBorders>
              <w:top w:val="outset" w:sz="6" w:space="0" w:color="auto"/>
              <w:left w:val="outset" w:sz="6" w:space="0" w:color="auto"/>
              <w:bottom w:val="outset" w:sz="6" w:space="0" w:color="auto"/>
              <w:right w:val="outset" w:sz="6" w:space="0" w:color="auto"/>
            </w:tcBorders>
            <w:vAlign w:val="center"/>
            <w:hideMark/>
          </w:tcPr>
          <w:p w14:paraId="09B9FD5F" w14:textId="333A7695" w:rsidR="00655F2C" w:rsidRPr="007962EA" w:rsidRDefault="0043508F" w:rsidP="00CB5973">
            <w:pPr>
              <w:spacing w:after="0" w:line="240" w:lineRule="auto"/>
              <w:jc w:val="center"/>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20</w:t>
            </w:r>
            <w:r w:rsidR="00CB5973" w:rsidRPr="007962EA">
              <w:rPr>
                <w:rFonts w:ascii="Times New Roman" w:eastAsia="Times New Roman" w:hAnsi="Times New Roman" w:cs="Times New Roman"/>
                <w:iCs/>
                <w:color w:val="414142"/>
                <w:sz w:val="24"/>
                <w:szCs w:val="24"/>
                <w:lang w:eastAsia="lv-LV"/>
              </w:rPr>
              <w:t>20</w:t>
            </w:r>
          </w:p>
        </w:tc>
        <w:tc>
          <w:tcPr>
            <w:tcW w:w="2032" w:type="dxa"/>
            <w:gridSpan w:val="2"/>
            <w:tcBorders>
              <w:top w:val="outset" w:sz="6" w:space="0" w:color="auto"/>
              <w:left w:val="outset" w:sz="6" w:space="0" w:color="auto"/>
              <w:bottom w:val="outset" w:sz="6" w:space="0" w:color="auto"/>
              <w:right w:val="outset" w:sz="6" w:space="0" w:color="auto"/>
            </w:tcBorders>
            <w:vAlign w:val="center"/>
            <w:hideMark/>
          </w:tcPr>
          <w:p w14:paraId="3F39CEDF" w14:textId="1A336BB6" w:rsidR="00655F2C" w:rsidRPr="007962EA" w:rsidRDefault="0043508F" w:rsidP="00CB5973">
            <w:pPr>
              <w:spacing w:after="0" w:line="240" w:lineRule="auto"/>
              <w:jc w:val="center"/>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202</w:t>
            </w:r>
            <w:r w:rsidR="00CB5973" w:rsidRPr="007962EA">
              <w:rPr>
                <w:rFonts w:ascii="Times New Roman" w:eastAsia="Times New Roman" w:hAnsi="Times New Roman" w:cs="Times New Roman"/>
                <w:iCs/>
                <w:color w:val="414142"/>
                <w:sz w:val="24"/>
                <w:szCs w:val="24"/>
                <w:lang w:eastAsia="lv-LV"/>
              </w:rPr>
              <w:t>1</w:t>
            </w:r>
          </w:p>
        </w:tc>
        <w:tc>
          <w:tcPr>
            <w:tcW w:w="1221" w:type="dxa"/>
            <w:tcBorders>
              <w:top w:val="outset" w:sz="6" w:space="0" w:color="auto"/>
              <w:left w:val="outset" w:sz="6" w:space="0" w:color="auto"/>
              <w:bottom w:val="outset" w:sz="6" w:space="0" w:color="auto"/>
              <w:right w:val="outset" w:sz="6" w:space="0" w:color="auto"/>
            </w:tcBorders>
            <w:vAlign w:val="center"/>
            <w:hideMark/>
          </w:tcPr>
          <w:p w14:paraId="27C2250B" w14:textId="45562CE2" w:rsidR="00655F2C" w:rsidRPr="007962EA" w:rsidRDefault="0043508F" w:rsidP="00CB5973">
            <w:pPr>
              <w:spacing w:after="0" w:line="240" w:lineRule="auto"/>
              <w:jc w:val="center"/>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202</w:t>
            </w:r>
            <w:r w:rsidR="00CB5973" w:rsidRPr="007962EA">
              <w:rPr>
                <w:rFonts w:ascii="Times New Roman" w:eastAsia="Times New Roman" w:hAnsi="Times New Roman" w:cs="Times New Roman"/>
                <w:iCs/>
                <w:color w:val="414142"/>
                <w:sz w:val="24"/>
                <w:szCs w:val="24"/>
                <w:lang w:eastAsia="lv-LV"/>
              </w:rPr>
              <w:t>2</w:t>
            </w:r>
          </w:p>
        </w:tc>
      </w:tr>
      <w:tr w:rsidR="00E5323B" w:rsidRPr="007962EA" w14:paraId="553F7CC8" w14:textId="77777777" w:rsidTr="001803BF">
        <w:trPr>
          <w:tblCellSpacing w:w="15" w:type="dxa"/>
        </w:trPr>
        <w:tc>
          <w:tcPr>
            <w:tcW w:w="1662" w:type="dxa"/>
            <w:vMerge/>
            <w:tcBorders>
              <w:top w:val="outset" w:sz="6" w:space="0" w:color="auto"/>
              <w:left w:val="outset" w:sz="6" w:space="0" w:color="auto"/>
              <w:bottom w:val="outset" w:sz="6" w:space="0" w:color="auto"/>
              <w:right w:val="outset" w:sz="6" w:space="0" w:color="auto"/>
            </w:tcBorders>
            <w:vAlign w:val="center"/>
            <w:hideMark/>
          </w:tcPr>
          <w:p w14:paraId="3B1CD52B" w14:textId="77777777"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903" w:type="dxa"/>
            <w:tcBorders>
              <w:top w:val="outset" w:sz="6" w:space="0" w:color="auto"/>
              <w:left w:val="outset" w:sz="6" w:space="0" w:color="auto"/>
              <w:bottom w:val="outset" w:sz="6" w:space="0" w:color="auto"/>
              <w:right w:val="outset" w:sz="6" w:space="0" w:color="auto"/>
            </w:tcBorders>
            <w:vAlign w:val="center"/>
            <w:hideMark/>
          </w:tcPr>
          <w:p w14:paraId="5C2AAD6F" w14:textId="77777777" w:rsidR="00655F2C" w:rsidRPr="007962EA" w:rsidRDefault="00E5323B" w:rsidP="0043508F">
            <w:pPr>
              <w:spacing w:after="0" w:line="240" w:lineRule="auto"/>
              <w:jc w:val="center"/>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saskaņā ar valsts budžetu kārtējam gadam</w:t>
            </w:r>
          </w:p>
        </w:tc>
        <w:tc>
          <w:tcPr>
            <w:tcW w:w="1024" w:type="dxa"/>
            <w:tcBorders>
              <w:top w:val="outset" w:sz="6" w:space="0" w:color="auto"/>
              <w:left w:val="outset" w:sz="6" w:space="0" w:color="auto"/>
              <w:bottom w:val="outset" w:sz="6" w:space="0" w:color="auto"/>
              <w:right w:val="outset" w:sz="6" w:space="0" w:color="auto"/>
            </w:tcBorders>
            <w:vAlign w:val="center"/>
            <w:hideMark/>
          </w:tcPr>
          <w:p w14:paraId="6C4C5ADB" w14:textId="77777777" w:rsidR="00655F2C" w:rsidRPr="007962EA" w:rsidRDefault="00E5323B" w:rsidP="0043508F">
            <w:pPr>
              <w:spacing w:after="0" w:line="240" w:lineRule="auto"/>
              <w:jc w:val="center"/>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947" w:type="dxa"/>
            <w:tcBorders>
              <w:top w:val="outset" w:sz="6" w:space="0" w:color="auto"/>
              <w:left w:val="outset" w:sz="6" w:space="0" w:color="auto"/>
              <w:bottom w:val="outset" w:sz="6" w:space="0" w:color="auto"/>
              <w:right w:val="outset" w:sz="6" w:space="0" w:color="auto"/>
            </w:tcBorders>
            <w:vAlign w:val="center"/>
            <w:hideMark/>
          </w:tcPr>
          <w:p w14:paraId="4846741A" w14:textId="77777777" w:rsidR="00655F2C" w:rsidRPr="007962EA" w:rsidRDefault="00E5323B" w:rsidP="0043508F">
            <w:pPr>
              <w:spacing w:after="0" w:line="240" w:lineRule="auto"/>
              <w:jc w:val="center"/>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saskaņā ar vidēja termiņa budžeta ietvaru</w:t>
            </w:r>
          </w:p>
        </w:tc>
        <w:tc>
          <w:tcPr>
            <w:tcW w:w="1026" w:type="dxa"/>
            <w:tcBorders>
              <w:top w:val="outset" w:sz="6" w:space="0" w:color="auto"/>
              <w:left w:val="outset" w:sz="6" w:space="0" w:color="auto"/>
              <w:bottom w:val="outset" w:sz="6" w:space="0" w:color="auto"/>
              <w:right w:val="outset" w:sz="6" w:space="0" w:color="auto"/>
            </w:tcBorders>
            <w:vAlign w:val="center"/>
            <w:hideMark/>
          </w:tcPr>
          <w:p w14:paraId="51E0DCB1" w14:textId="77777777" w:rsidR="0043508F" w:rsidRPr="007962EA" w:rsidRDefault="00E5323B" w:rsidP="0043508F">
            <w:pPr>
              <w:spacing w:after="0" w:line="240" w:lineRule="auto"/>
              <w:jc w:val="center"/>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 xml:space="preserve">izmaiņas, salīdzinot ar vidēja termiņa budžeta ietvaru </w:t>
            </w:r>
            <w:r w:rsidR="0043508F" w:rsidRPr="007962EA">
              <w:rPr>
                <w:rFonts w:ascii="Times New Roman" w:eastAsia="Times New Roman" w:hAnsi="Times New Roman" w:cs="Times New Roman"/>
                <w:iCs/>
                <w:color w:val="414142"/>
                <w:sz w:val="24"/>
                <w:szCs w:val="24"/>
                <w:lang w:eastAsia="lv-LV"/>
              </w:rPr>
              <w:t>2019.</w:t>
            </w:r>
          </w:p>
          <w:p w14:paraId="3A7F4493" w14:textId="77777777" w:rsidR="00655F2C" w:rsidRPr="007962EA" w:rsidRDefault="00E5323B" w:rsidP="0043508F">
            <w:pPr>
              <w:spacing w:after="0" w:line="240" w:lineRule="auto"/>
              <w:jc w:val="center"/>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gadam</w:t>
            </w:r>
          </w:p>
        </w:tc>
        <w:tc>
          <w:tcPr>
            <w:tcW w:w="900" w:type="dxa"/>
            <w:tcBorders>
              <w:top w:val="outset" w:sz="6" w:space="0" w:color="auto"/>
              <w:left w:val="outset" w:sz="6" w:space="0" w:color="auto"/>
              <w:bottom w:val="outset" w:sz="6" w:space="0" w:color="auto"/>
              <w:right w:val="outset" w:sz="6" w:space="0" w:color="auto"/>
            </w:tcBorders>
            <w:vAlign w:val="center"/>
            <w:hideMark/>
          </w:tcPr>
          <w:p w14:paraId="3F767FD0" w14:textId="77777777" w:rsidR="00655F2C" w:rsidRPr="007962EA" w:rsidRDefault="00E5323B" w:rsidP="0043508F">
            <w:pPr>
              <w:spacing w:after="0" w:line="240" w:lineRule="auto"/>
              <w:jc w:val="center"/>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saskaņā ar vidēja termiņa budžeta ietvaru</w:t>
            </w:r>
          </w:p>
        </w:tc>
        <w:tc>
          <w:tcPr>
            <w:tcW w:w="1102" w:type="dxa"/>
            <w:tcBorders>
              <w:top w:val="outset" w:sz="6" w:space="0" w:color="auto"/>
              <w:left w:val="outset" w:sz="6" w:space="0" w:color="auto"/>
              <w:bottom w:val="outset" w:sz="6" w:space="0" w:color="auto"/>
              <w:right w:val="outset" w:sz="6" w:space="0" w:color="auto"/>
            </w:tcBorders>
            <w:vAlign w:val="center"/>
            <w:hideMark/>
          </w:tcPr>
          <w:p w14:paraId="4012222F" w14:textId="77777777" w:rsidR="0043508F" w:rsidRPr="007962EA" w:rsidRDefault="00E5323B" w:rsidP="0043508F">
            <w:pPr>
              <w:spacing w:after="0" w:line="240" w:lineRule="auto"/>
              <w:jc w:val="center"/>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 xml:space="preserve">izmaiņas, salīdzinot ar vidēja termiņa budžeta ietvaru </w:t>
            </w:r>
            <w:r w:rsidR="0043508F" w:rsidRPr="007962EA">
              <w:rPr>
                <w:rFonts w:ascii="Times New Roman" w:eastAsia="Times New Roman" w:hAnsi="Times New Roman" w:cs="Times New Roman"/>
                <w:iCs/>
                <w:color w:val="414142"/>
                <w:sz w:val="24"/>
                <w:szCs w:val="24"/>
                <w:lang w:eastAsia="lv-LV"/>
              </w:rPr>
              <w:t>2020.</w:t>
            </w:r>
          </w:p>
          <w:p w14:paraId="12B633D4" w14:textId="77777777" w:rsidR="00655F2C" w:rsidRPr="007962EA" w:rsidRDefault="00E5323B" w:rsidP="0043508F">
            <w:pPr>
              <w:spacing w:after="0" w:line="240" w:lineRule="auto"/>
              <w:jc w:val="center"/>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gadam</w:t>
            </w:r>
          </w:p>
        </w:tc>
        <w:tc>
          <w:tcPr>
            <w:tcW w:w="1221" w:type="dxa"/>
            <w:tcBorders>
              <w:top w:val="outset" w:sz="6" w:space="0" w:color="auto"/>
              <w:left w:val="outset" w:sz="6" w:space="0" w:color="auto"/>
              <w:bottom w:val="outset" w:sz="6" w:space="0" w:color="auto"/>
              <w:right w:val="outset" w:sz="6" w:space="0" w:color="auto"/>
            </w:tcBorders>
            <w:vAlign w:val="center"/>
            <w:hideMark/>
          </w:tcPr>
          <w:p w14:paraId="72EEFBD1" w14:textId="77777777" w:rsidR="00655F2C" w:rsidRPr="007962EA" w:rsidRDefault="00E5323B" w:rsidP="00B04B8F">
            <w:pPr>
              <w:spacing w:after="0" w:line="240" w:lineRule="auto"/>
              <w:jc w:val="center"/>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 xml:space="preserve">izmaiņas, salīdzinot ar vidēja termiņa budžeta ietvaru </w:t>
            </w:r>
            <w:r w:rsidR="0043508F" w:rsidRPr="007962EA">
              <w:rPr>
                <w:rFonts w:ascii="Times New Roman" w:eastAsia="Times New Roman" w:hAnsi="Times New Roman" w:cs="Times New Roman"/>
                <w:iCs/>
                <w:color w:val="414142"/>
                <w:sz w:val="24"/>
                <w:szCs w:val="24"/>
                <w:lang w:eastAsia="lv-LV"/>
              </w:rPr>
              <w:t>202</w:t>
            </w:r>
            <w:r w:rsidR="00B04B8F" w:rsidRPr="007962EA">
              <w:rPr>
                <w:rFonts w:ascii="Times New Roman" w:eastAsia="Times New Roman" w:hAnsi="Times New Roman" w:cs="Times New Roman"/>
                <w:iCs/>
                <w:color w:val="414142"/>
                <w:sz w:val="24"/>
                <w:szCs w:val="24"/>
                <w:lang w:eastAsia="lv-LV"/>
              </w:rPr>
              <w:t>0</w:t>
            </w:r>
            <w:r w:rsidR="0043508F" w:rsidRPr="007962EA">
              <w:rPr>
                <w:rFonts w:ascii="Times New Roman" w:eastAsia="Times New Roman" w:hAnsi="Times New Roman" w:cs="Times New Roman"/>
                <w:iCs/>
                <w:color w:val="414142"/>
                <w:sz w:val="24"/>
                <w:szCs w:val="24"/>
                <w:lang w:eastAsia="lv-LV"/>
              </w:rPr>
              <w:t>.</w:t>
            </w:r>
            <w:r w:rsidRPr="007962EA">
              <w:rPr>
                <w:rFonts w:ascii="Times New Roman" w:eastAsia="Times New Roman" w:hAnsi="Times New Roman" w:cs="Times New Roman"/>
                <w:iCs/>
                <w:color w:val="414142"/>
                <w:sz w:val="24"/>
                <w:szCs w:val="24"/>
                <w:lang w:eastAsia="lv-LV"/>
              </w:rPr>
              <w:t xml:space="preserve"> gadam</w:t>
            </w:r>
          </w:p>
        </w:tc>
      </w:tr>
      <w:tr w:rsidR="00E5323B" w:rsidRPr="007962EA" w14:paraId="39878C04"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vAlign w:val="center"/>
            <w:hideMark/>
          </w:tcPr>
          <w:p w14:paraId="7FA2E83B" w14:textId="77777777" w:rsidR="00655F2C" w:rsidRPr="007962EA" w:rsidRDefault="00E5323B" w:rsidP="003B07D3">
            <w:pPr>
              <w:spacing w:after="0" w:line="240" w:lineRule="auto"/>
              <w:jc w:val="center"/>
              <w:rPr>
                <w:rFonts w:ascii="Times New Roman" w:eastAsia="Times New Roman" w:hAnsi="Times New Roman" w:cs="Times New Roman"/>
                <w:iCs/>
                <w:color w:val="414142"/>
                <w:sz w:val="18"/>
                <w:szCs w:val="18"/>
                <w:lang w:eastAsia="lv-LV"/>
              </w:rPr>
            </w:pPr>
            <w:r w:rsidRPr="007962EA">
              <w:rPr>
                <w:rFonts w:ascii="Times New Roman" w:eastAsia="Times New Roman" w:hAnsi="Times New Roman" w:cs="Times New Roman"/>
                <w:iCs/>
                <w:color w:val="414142"/>
                <w:sz w:val="18"/>
                <w:szCs w:val="18"/>
                <w:lang w:eastAsia="lv-LV"/>
              </w:rPr>
              <w:t>1</w:t>
            </w:r>
          </w:p>
        </w:tc>
        <w:tc>
          <w:tcPr>
            <w:tcW w:w="903" w:type="dxa"/>
            <w:tcBorders>
              <w:top w:val="outset" w:sz="6" w:space="0" w:color="auto"/>
              <w:left w:val="outset" w:sz="6" w:space="0" w:color="auto"/>
              <w:bottom w:val="outset" w:sz="6" w:space="0" w:color="auto"/>
              <w:right w:val="outset" w:sz="6" w:space="0" w:color="auto"/>
            </w:tcBorders>
            <w:vAlign w:val="center"/>
            <w:hideMark/>
          </w:tcPr>
          <w:p w14:paraId="27B42EFF" w14:textId="77777777" w:rsidR="00655F2C" w:rsidRPr="007962EA" w:rsidRDefault="00E5323B" w:rsidP="003B07D3">
            <w:pPr>
              <w:spacing w:after="0" w:line="240" w:lineRule="auto"/>
              <w:jc w:val="center"/>
              <w:rPr>
                <w:rFonts w:ascii="Times New Roman" w:eastAsia="Times New Roman" w:hAnsi="Times New Roman" w:cs="Times New Roman"/>
                <w:iCs/>
                <w:color w:val="414142"/>
                <w:sz w:val="18"/>
                <w:szCs w:val="18"/>
                <w:lang w:eastAsia="lv-LV"/>
              </w:rPr>
            </w:pPr>
            <w:r w:rsidRPr="007962EA">
              <w:rPr>
                <w:rFonts w:ascii="Times New Roman" w:eastAsia="Times New Roman" w:hAnsi="Times New Roman" w:cs="Times New Roman"/>
                <w:iCs/>
                <w:color w:val="414142"/>
                <w:sz w:val="18"/>
                <w:szCs w:val="18"/>
                <w:lang w:eastAsia="lv-LV"/>
              </w:rPr>
              <w:t>2</w:t>
            </w:r>
          </w:p>
        </w:tc>
        <w:tc>
          <w:tcPr>
            <w:tcW w:w="1024" w:type="dxa"/>
            <w:tcBorders>
              <w:top w:val="outset" w:sz="6" w:space="0" w:color="auto"/>
              <w:left w:val="outset" w:sz="6" w:space="0" w:color="auto"/>
              <w:bottom w:val="outset" w:sz="6" w:space="0" w:color="auto"/>
              <w:right w:val="outset" w:sz="6" w:space="0" w:color="auto"/>
            </w:tcBorders>
            <w:vAlign w:val="center"/>
            <w:hideMark/>
          </w:tcPr>
          <w:p w14:paraId="467BC760" w14:textId="77777777" w:rsidR="00655F2C" w:rsidRPr="007962EA" w:rsidRDefault="00E5323B" w:rsidP="003B07D3">
            <w:pPr>
              <w:spacing w:after="0" w:line="240" w:lineRule="auto"/>
              <w:jc w:val="center"/>
              <w:rPr>
                <w:rFonts w:ascii="Times New Roman" w:eastAsia="Times New Roman" w:hAnsi="Times New Roman" w:cs="Times New Roman"/>
                <w:iCs/>
                <w:color w:val="414142"/>
                <w:sz w:val="18"/>
                <w:szCs w:val="18"/>
                <w:lang w:eastAsia="lv-LV"/>
              </w:rPr>
            </w:pPr>
            <w:r w:rsidRPr="007962EA">
              <w:rPr>
                <w:rFonts w:ascii="Times New Roman" w:eastAsia="Times New Roman" w:hAnsi="Times New Roman" w:cs="Times New Roman"/>
                <w:iCs/>
                <w:color w:val="414142"/>
                <w:sz w:val="18"/>
                <w:szCs w:val="18"/>
                <w:lang w:eastAsia="lv-LV"/>
              </w:rPr>
              <w:t>3</w:t>
            </w:r>
          </w:p>
        </w:tc>
        <w:tc>
          <w:tcPr>
            <w:tcW w:w="947" w:type="dxa"/>
            <w:tcBorders>
              <w:top w:val="outset" w:sz="6" w:space="0" w:color="auto"/>
              <w:left w:val="outset" w:sz="6" w:space="0" w:color="auto"/>
              <w:bottom w:val="outset" w:sz="6" w:space="0" w:color="auto"/>
              <w:right w:val="outset" w:sz="6" w:space="0" w:color="auto"/>
            </w:tcBorders>
            <w:vAlign w:val="center"/>
            <w:hideMark/>
          </w:tcPr>
          <w:p w14:paraId="159C8671" w14:textId="77777777" w:rsidR="00655F2C" w:rsidRPr="007962EA" w:rsidRDefault="00E5323B" w:rsidP="003B07D3">
            <w:pPr>
              <w:spacing w:after="0" w:line="240" w:lineRule="auto"/>
              <w:jc w:val="center"/>
              <w:rPr>
                <w:rFonts w:ascii="Times New Roman" w:eastAsia="Times New Roman" w:hAnsi="Times New Roman" w:cs="Times New Roman"/>
                <w:iCs/>
                <w:color w:val="414142"/>
                <w:sz w:val="18"/>
                <w:szCs w:val="18"/>
                <w:lang w:eastAsia="lv-LV"/>
              </w:rPr>
            </w:pPr>
            <w:r w:rsidRPr="007962EA">
              <w:rPr>
                <w:rFonts w:ascii="Times New Roman" w:eastAsia="Times New Roman" w:hAnsi="Times New Roman" w:cs="Times New Roman"/>
                <w:iCs/>
                <w:color w:val="414142"/>
                <w:sz w:val="18"/>
                <w:szCs w:val="18"/>
                <w:lang w:eastAsia="lv-LV"/>
              </w:rPr>
              <w:t>4</w:t>
            </w:r>
          </w:p>
        </w:tc>
        <w:tc>
          <w:tcPr>
            <w:tcW w:w="1026" w:type="dxa"/>
            <w:tcBorders>
              <w:top w:val="outset" w:sz="6" w:space="0" w:color="auto"/>
              <w:left w:val="outset" w:sz="6" w:space="0" w:color="auto"/>
              <w:bottom w:val="outset" w:sz="6" w:space="0" w:color="auto"/>
              <w:right w:val="outset" w:sz="6" w:space="0" w:color="auto"/>
            </w:tcBorders>
            <w:vAlign w:val="center"/>
            <w:hideMark/>
          </w:tcPr>
          <w:p w14:paraId="30DE6B5A" w14:textId="77777777" w:rsidR="00655F2C" w:rsidRPr="007962EA" w:rsidRDefault="00E5323B" w:rsidP="003B07D3">
            <w:pPr>
              <w:spacing w:after="0" w:line="240" w:lineRule="auto"/>
              <w:jc w:val="center"/>
              <w:rPr>
                <w:rFonts w:ascii="Times New Roman" w:eastAsia="Times New Roman" w:hAnsi="Times New Roman" w:cs="Times New Roman"/>
                <w:iCs/>
                <w:color w:val="414142"/>
                <w:sz w:val="18"/>
                <w:szCs w:val="18"/>
                <w:lang w:eastAsia="lv-LV"/>
              </w:rPr>
            </w:pPr>
            <w:r w:rsidRPr="007962EA">
              <w:rPr>
                <w:rFonts w:ascii="Times New Roman" w:eastAsia="Times New Roman" w:hAnsi="Times New Roman" w:cs="Times New Roman"/>
                <w:iCs/>
                <w:color w:val="414142"/>
                <w:sz w:val="18"/>
                <w:szCs w:val="18"/>
                <w:lang w:eastAsia="lv-LV"/>
              </w:rPr>
              <w:t>5</w:t>
            </w:r>
          </w:p>
        </w:tc>
        <w:tc>
          <w:tcPr>
            <w:tcW w:w="900" w:type="dxa"/>
            <w:tcBorders>
              <w:top w:val="outset" w:sz="6" w:space="0" w:color="auto"/>
              <w:left w:val="outset" w:sz="6" w:space="0" w:color="auto"/>
              <w:bottom w:val="outset" w:sz="6" w:space="0" w:color="auto"/>
              <w:right w:val="outset" w:sz="6" w:space="0" w:color="auto"/>
            </w:tcBorders>
            <w:vAlign w:val="center"/>
            <w:hideMark/>
          </w:tcPr>
          <w:p w14:paraId="5FC92E6A" w14:textId="77777777" w:rsidR="00655F2C" w:rsidRPr="007962EA" w:rsidRDefault="00E5323B" w:rsidP="003B07D3">
            <w:pPr>
              <w:spacing w:after="0" w:line="240" w:lineRule="auto"/>
              <w:jc w:val="center"/>
              <w:rPr>
                <w:rFonts w:ascii="Times New Roman" w:eastAsia="Times New Roman" w:hAnsi="Times New Roman" w:cs="Times New Roman"/>
                <w:iCs/>
                <w:color w:val="414142"/>
                <w:sz w:val="18"/>
                <w:szCs w:val="18"/>
                <w:lang w:eastAsia="lv-LV"/>
              </w:rPr>
            </w:pPr>
            <w:r w:rsidRPr="007962EA">
              <w:rPr>
                <w:rFonts w:ascii="Times New Roman" w:eastAsia="Times New Roman" w:hAnsi="Times New Roman" w:cs="Times New Roman"/>
                <w:iCs/>
                <w:color w:val="414142"/>
                <w:sz w:val="18"/>
                <w:szCs w:val="18"/>
                <w:lang w:eastAsia="lv-LV"/>
              </w:rPr>
              <w:t>6</w:t>
            </w:r>
          </w:p>
        </w:tc>
        <w:tc>
          <w:tcPr>
            <w:tcW w:w="1102" w:type="dxa"/>
            <w:tcBorders>
              <w:top w:val="outset" w:sz="6" w:space="0" w:color="auto"/>
              <w:left w:val="outset" w:sz="6" w:space="0" w:color="auto"/>
              <w:bottom w:val="outset" w:sz="6" w:space="0" w:color="auto"/>
              <w:right w:val="outset" w:sz="6" w:space="0" w:color="auto"/>
            </w:tcBorders>
            <w:vAlign w:val="center"/>
            <w:hideMark/>
          </w:tcPr>
          <w:p w14:paraId="440686BA" w14:textId="77777777" w:rsidR="00655F2C" w:rsidRPr="007962EA" w:rsidRDefault="00E5323B" w:rsidP="003B07D3">
            <w:pPr>
              <w:spacing w:after="0" w:line="240" w:lineRule="auto"/>
              <w:jc w:val="center"/>
              <w:rPr>
                <w:rFonts w:ascii="Times New Roman" w:eastAsia="Times New Roman" w:hAnsi="Times New Roman" w:cs="Times New Roman"/>
                <w:iCs/>
                <w:color w:val="414142"/>
                <w:sz w:val="18"/>
                <w:szCs w:val="18"/>
                <w:lang w:eastAsia="lv-LV"/>
              </w:rPr>
            </w:pPr>
            <w:r w:rsidRPr="007962EA">
              <w:rPr>
                <w:rFonts w:ascii="Times New Roman" w:eastAsia="Times New Roman" w:hAnsi="Times New Roman" w:cs="Times New Roman"/>
                <w:iCs/>
                <w:color w:val="414142"/>
                <w:sz w:val="18"/>
                <w:szCs w:val="18"/>
                <w:lang w:eastAsia="lv-LV"/>
              </w:rPr>
              <w:t>7</w:t>
            </w:r>
          </w:p>
        </w:tc>
        <w:tc>
          <w:tcPr>
            <w:tcW w:w="1221" w:type="dxa"/>
            <w:tcBorders>
              <w:top w:val="outset" w:sz="6" w:space="0" w:color="auto"/>
              <w:left w:val="outset" w:sz="6" w:space="0" w:color="auto"/>
              <w:bottom w:val="outset" w:sz="6" w:space="0" w:color="auto"/>
              <w:right w:val="outset" w:sz="6" w:space="0" w:color="auto"/>
            </w:tcBorders>
            <w:vAlign w:val="center"/>
            <w:hideMark/>
          </w:tcPr>
          <w:p w14:paraId="496B6ED4" w14:textId="77777777" w:rsidR="00655F2C" w:rsidRPr="007962EA" w:rsidRDefault="00E5323B" w:rsidP="003B07D3">
            <w:pPr>
              <w:spacing w:after="0" w:line="240" w:lineRule="auto"/>
              <w:jc w:val="center"/>
              <w:rPr>
                <w:rFonts w:ascii="Times New Roman" w:eastAsia="Times New Roman" w:hAnsi="Times New Roman" w:cs="Times New Roman"/>
                <w:iCs/>
                <w:color w:val="414142"/>
                <w:sz w:val="18"/>
                <w:szCs w:val="18"/>
                <w:lang w:eastAsia="lv-LV"/>
              </w:rPr>
            </w:pPr>
            <w:r w:rsidRPr="007962EA">
              <w:rPr>
                <w:rFonts w:ascii="Times New Roman" w:eastAsia="Times New Roman" w:hAnsi="Times New Roman" w:cs="Times New Roman"/>
                <w:iCs/>
                <w:color w:val="414142"/>
                <w:sz w:val="18"/>
                <w:szCs w:val="18"/>
                <w:lang w:eastAsia="lv-LV"/>
              </w:rPr>
              <w:t>8</w:t>
            </w:r>
          </w:p>
        </w:tc>
      </w:tr>
      <w:tr w:rsidR="00355E93" w:rsidRPr="007962EA" w14:paraId="0B0CCB84"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2013367E" w14:textId="77777777" w:rsidR="00355E93" w:rsidRPr="007962EA" w:rsidRDefault="00355E93" w:rsidP="00355E93">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1. Budžeta ieņēmumi</w:t>
            </w:r>
          </w:p>
        </w:tc>
        <w:tc>
          <w:tcPr>
            <w:tcW w:w="903" w:type="dxa"/>
            <w:tcBorders>
              <w:top w:val="outset" w:sz="6" w:space="0" w:color="auto"/>
              <w:left w:val="outset" w:sz="6" w:space="0" w:color="auto"/>
              <w:bottom w:val="outset" w:sz="6" w:space="0" w:color="auto"/>
              <w:right w:val="outset" w:sz="6" w:space="0" w:color="auto"/>
            </w:tcBorders>
            <w:vAlign w:val="center"/>
            <w:hideMark/>
          </w:tcPr>
          <w:p w14:paraId="1C1E4CBA" w14:textId="2C0B5F3B" w:rsidR="00355E93" w:rsidRPr="007962EA" w:rsidRDefault="00CB5973" w:rsidP="00355E93">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411 927</w:t>
            </w:r>
          </w:p>
        </w:tc>
        <w:tc>
          <w:tcPr>
            <w:tcW w:w="1024" w:type="dxa"/>
            <w:tcBorders>
              <w:top w:val="outset" w:sz="6" w:space="0" w:color="auto"/>
              <w:left w:val="outset" w:sz="6" w:space="0" w:color="auto"/>
              <w:bottom w:val="outset" w:sz="6" w:space="0" w:color="auto"/>
              <w:right w:val="outset" w:sz="6" w:space="0" w:color="auto"/>
            </w:tcBorders>
            <w:vAlign w:val="center"/>
            <w:hideMark/>
          </w:tcPr>
          <w:p w14:paraId="517243F3" w14:textId="77777777" w:rsidR="00355E93" w:rsidRPr="007962EA" w:rsidRDefault="00355E93" w:rsidP="00355E93">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27A5ACF3" w14:textId="09820FC1" w:rsidR="001803BF" w:rsidRPr="007962EA" w:rsidRDefault="00CB5973" w:rsidP="001803BF">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305 720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19E8C0CB" w14:textId="77777777" w:rsidR="00355E93" w:rsidRPr="007962EA" w:rsidRDefault="00355E93" w:rsidP="00355E93">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1138EF69" w14:textId="7D9C4891" w:rsidR="00355E93" w:rsidRPr="007962EA" w:rsidRDefault="001803BF" w:rsidP="00355E93">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305 720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50454372" w14:textId="77777777" w:rsidR="00355E93" w:rsidRPr="007962EA" w:rsidRDefault="00355E93" w:rsidP="00355E93">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0C393E04" w14:textId="77777777" w:rsidR="00355E93" w:rsidRPr="007962EA" w:rsidRDefault="00355E93" w:rsidP="00355E93">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r>
      <w:tr w:rsidR="00355E93" w:rsidRPr="007962EA" w14:paraId="13588FD3"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04E832F1" w14:textId="571A4A66" w:rsidR="00355E93" w:rsidRPr="007962EA" w:rsidRDefault="00355E93" w:rsidP="00355E93">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903" w:type="dxa"/>
            <w:tcBorders>
              <w:top w:val="outset" w:sz="6" w:space="0" w:color="auto"/>
              <w:left w:val="outset" w:sz="6" w:space="0" w:color="auto"/>
              <w:bottom w:val="outset" w:sz="6" w:space="0" w:color="auto"/>
              <w:right w:val="outset" w:sz="6" w:space="0" w:color="auto"/>
            </w:tcBorders>
            <w:vAlign w:val="center"/>
            <w:hideMark/>
          </w:tcPr>
          <w:p w14:paraId="5AF6EC90" w14:textId="0F1B8228" w:rsidR="00355E93" w:rsidRPr="007962EA" w:rsidRDefault="00CB5973" w:rsidP="00355E93">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411 927</w:t>
            </w:r>
          </w:p>
        </w:tc>
        <w:tc>
          <w:tcPr>
            <w:tcW w:w="1024" w:type="dxa"/>
            <w:tcBorders>
              <w:top w:val="outset" w:sz="6" w:space="0" w:color="auto"/>
              <w:left w:val="outset" w:sz="6" w:space="0" w:color="auto"/>
              <w:bottom w:val="outset" w:sz="6" w:space="0" w:color="auto"/>
              <w:right w:val="outset" w:sz="6" w:space="0" w:color="auto"/>
            </w:tcBorders>
            <w:vAlign w:val="center"/>
            <w:hideMark/>
          </w:tcPr>
          <w:p w14:paraId="4DDE462D" w14:textId="77777777" w:rsidR="00355E93" w:rsidRPr="007962EA" w:rsidRDefault="00355E93" w:rsidP="00355E93">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6336FB78" w14:textId="654ECB90" w:rsidR="00355E93" w:rsidRPr="007962EA" w:rsidRDefault="00CB5973" w:rsidP="00355E93">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305 720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4F5A239A" w14:textId="77777777" w:rsidR="00355E93" w:rsidRPr="007962EA" w:rsidRDefault="00355E93" w:rsidP="00355E93">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5014B232" w14:textId="208EBA6C" w:rsidR="00355E93" w:rsidRPr="007962EA" w:rsidRDefault="001803BF" w:rsidP="00355E93">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305 720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45050D8B" w14:textId="77777777" w:rsidR="00355E93" w:rsidRPr="007962EA" w:rsidRDefault="00355E93" w:rsidP="00355E93">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6DE55E1E" w14:textId="77777777" w:rsidR="00355E93" w:rsidRPr="007962EA" w:rsidRDefault="00355E93" w:rsidP="00355E93">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r>
      <w:tr w:rsidR="00E5323B" w:rsidRPr="007962EA" w14:paraId="48927127"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47924CEC" w14:textId="77777777"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1.2. valsts speciālais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529DC736" w14:textId="77777777" w:rsidR="00E5323B" w:rsidRPr="007962EA" w:rsidRDefault="0043508F" w:rsidP="003F6268">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09F0356B" w14:textId="77777777" w:rsidR="00E5323B" w:rsidRPr="007962EA" w:rsidRDefault="0043508F" w:rsidP="003F6268">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5F3DF255" w14:textId="77777777" w:rsidR="00E5323B" w:rsidRPr="007962EA" w:rsidRDefault="0043508F" w:rsidP="003F6268">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66868403" w14:textId="77777777" w:rsidR="00E5323B" w:rsidRPr="007962EA" w:rsidRDefault="0043508F" w:rsidP="003F6268">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51835ED3" w14:textId="77777777" w:rsidR="00E5323B" w:rsidRPr="007962EA" w:rsidRDefault="0043508F" w:rsidP="003F6268">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37D9A888" w14:textId="77777777" w:rsidR="00E5323B" w:rsidRPr="007962EA" w:rsidRDefault="0043508F" w:rsidP="003F6268">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3423481E" w14:textId="77777777" w:rsidR="00E5323B" w:rsidRPr="007962EA" w:rsidRDefault="0043508F" w:rsidP="003F6268">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r>
      <w:tr w:rsidR="00E5323B" w:rsidRPr="007962EA" w14:paraId="29011D72"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350BBF3C" w14:textId="77777777"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1.3. pašvaldību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1EB42103" w14:textId="77777777" w:rsidR="00E5323B" w:rsidRPr="007962EA" w:rsidRDefault="0043508F" w:rsidP="003F6268">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7F633D1D" w14:textId="77777777" w:rsidR="00E5323B" w:rsidRPr="007962EA" w:rsidRDefault="0043508F" w:rsidP="003F6268">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1D2C7740" w14:textId="77777777" w:rsidR="00E5323B" w:rsidRPr="007962EA" w:rsidRDefault="0043508F" w:rsidP="003F6268">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4DE79383" w14:textId="77777777" w:rsidR="00E5323B" w:rsidRPr="007962EA" w:rsidRDefault="0043508F" w:rsidP="003F6268">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4812EA72" w14:textId="77777777" w:rsidR="00E5323B" w:rsidRPr="007962EA" w:rsidRDefault="0043508F" w:rsidP="003F6268">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18B8F9CC" w14:textId="77777777" w:rsidR="00E5323B" w:rsidRPr="007962EA" w:rsidRDefault="0043508F" w:rsidP="003F6268">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0B53CD8C" w14:textId="77777777" w:rsidR="00E5323B" w:rsidRPr="007962EA" w:rsidRDefault="0043508F" w:rsidP="003F6268">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r>
      <w:tr w:rsidR="000C50BA" w:rsidRPr="007962EA" w14:paraId="3CE62AEA"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2AD370FD" w14:textId="77777777" w:rsidR="000C50BA" w:rsidRPr="007962EA" w:rsidRDefault="000C50BA" w:rsidP="000C50BA">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2. Budžeta izdevumi</w:t>
            </w:r>
          </w:p>
        </w:tc>
        <w:tc>
          <w:tcPr>
            <w:tcW w:w="903" w:type="dxa"/>
            <w:tcBorders>
              <w:top w:val="outset" w:sz="6" w:space="0" w:color="auto"/>
              <w:left w:val="outset" w:sz="6" w:space="0" w:color="auto"/>
              <w:bottom w:val="outset" w:sz="6" w:space="0" w:color="auto"/>
              <w:right w:val="outset" w:sz="6" w:space="0" w:color="auto"/>
            </w:tcBorders>
            <w:vAlign w:val="center"/>
            <w:hideMark/>
          </w:tcPr>
          <w:p w14:paraId="0CA253D5" w14:textId="76F9CFE8" w:rsidR="000C50BA" w:rsidRPr="007962EA" w:rsidRDefault="002A7D55" w:rsidP="000C50BA">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303 016</w:t>
            </w:r>
          </w:p>
        </w:tc>
        <w:tc>
          <w:tcPr>
            <w:tcW w:w="1024" w:type="dxa"/>
            <w:tcBorders>
              <w:top w:val="outset" w:sz="6" w:space="0" w:color="auto"/>
              <w:left w:val="outset" w:sz="6" w:space="0" w:color="auto"/>
              <w:bottom w:val="outset" w:sz="6" w:space="0" w:color="auto"/>
              <w:right w:val="outset" w:sz="6" w:space="0" w:color="auto"/>
            </w:tcBorders>
            <w:vAlign w:val="center"/>
            <w:hideMark/>
          </w:tcPr>
          <w:p w14:paraId="4A76D584" w14:textId="77777777" w:rsidR="000C50BA" w:rsidRPr="007962EA" w:rsidRDefault="000C50BA" w:rsidP="000C50BA">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4BE9F933" w14:textId="5483BEAF" w:rsidR="000C50BA" w:rsidRPr="007962EA" w:rsidRDefault="002A7D55" w:rsidP="000C50BA">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303 016</w:t>
            </w:r>
          </w:p>
        </w:tc>
        <w:tc>
          <w:tcPr>
            <w:tcW w:w="1026" w:type="dxa"/>
            <w:tcBorders>
              <w:top w:val="outset" w:sz="6" w:space="0" w:color="auto"/>
              <w:left w:val="outset" w:sz="6" w:space="0" w:color="auto"/>
              <w:bottom w:val="outset" w:sz="6" w:space="0" w:color="auto"/>
              <w:right w:val="outset" w:sz="6" w:space="0" w:color="auto"/>
            </w:tcBorders>
            <w:vAlign w:val="center"/>
            <w:hideMark/>
          </w:tcPr>
          <w:p w14:paraId="6A0A07F8" w14:textId="77777777" w:rsidR="000C50BA" w:rsidRPr="007962EA" w:rsidRDefault="000C50BA" w:rsidP="000C50BA">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1DE0AB42" w14:textId="11570A3B" w:rsidR="000C50BA" w:rsidRPr="007962EA" w:rsidRDefault="002A7D55" w:rsidP="000C50BA">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303 016</w:t>
            </w:r>
          </w:p>
        </w:tc>
        <w:tc>
          <w:tcPr>
            <w:tcW w:w="1102" w:type="dxa"/>
            <w:tcBorders>
              <w:top w:val="outset" w:sz="6" w:space="0" w:color="auto"/>
              <w:left w:val="outset" w:sz="6" w:space="0" w:color="auto"/>
              <w:bottom w:val="outset" w:sz="6" w:space="0" w:color="auto"/>
              <w:right w:val="outset" w:sz="6" w:space="0" w:color="auto"/>
            </w:tcBorders>
            <w:vAlign w:val="center"/>
            <w:hideMark/>
          </w:tcPr>
          <w:p w14:paraId="4F16C79C" w14:textId="77777777" w:rsidR="000C50BA" w:rsidRPr="007962EA" w:rsidRDefault="000C50BA" w:rsidP="000C50BA">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37F49433" w14:textId="77777777" w:rsidR="000C50BA" w:rsidRPr="007962EA" w:rsidRDefault="000C50BA" w:rsidP="000C50BA">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r>
      <w:tr w:rsidR="000C50BA" w:rsidRPr="007962EA" w14:paraId="66033A82"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65092A4C" w14:textId="77777777" w:rsidR="000C50BA" w:rsidRPr="007962EA" w:rsidRDefault="000C50BA" w:rsidP="000C50BA">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2.1. valsts pamatbudžets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2BA896E7" w14:textId="5B1DC6A7" w:rsidR="000C50BA" w:rsidRPr="007962EA" w:rsidRDefault="002A7D55" w:rsidP="000C50BA">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303 016</w:t>
            </w:r>
          </w:p>
        </w:tc>
        <w:tc>
          <w:tcPr>
            <w:tcW w:w="1024" w:type="dxa"/>
            <w:tcBorders>
              <w:top w:val="outset" w:sz="6" w:space="0" w:color="auto"/>
              <w:left w:val="outset" w:sz="6" w:space="0" w:color="auto"/>
              <w:bottom w:val="outset" w:sz="6" w:space="0" w:color="auto"/>
              <w:right w:val="outset" w:sz="6" w:space="0" w:color="auto"/>
            </w:tcBorders>
            <w:vAlign w:val="center"/>
            <w:hideMark/>
          </w:tcPr>
          <w:p w14:paraId="7DB1E7F7" w14:textId="77777777" w:rsidR="000C50BA" w:rsidRPr="007962EA" w:rsidRDefault="000C50BA" w:rsidP="000C50BA">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2D1CFCF2" w14:textId="27B9B374" w:rsidR="000C50BA" w:rsidRPr="007962EA" w:rsidRDefault="002A7D55" w:rsidP="000C50BA">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303 016</w:t>
            </w:r>
          </w:p>
        </w:tc>
        <w:tc>
          <w:tcPr>
            <w:tcW w:w="1026" w:type="dxa"/>
            <w:tcBorders>
              <w:top w:val="outset" w:sz="6" w:space="0" w:color="auto"/>
              <w:left w:val="outset" w:sz="6" w:space="0" w:color="auto"/>
              <w:bottom w:val="outset" w:sz="6" w:space="0" w:color="auto"/>
              <w:right w:val="outset" w:sz="6" w:space="0" w:color="auto"/>
            </w:tcBorders>
            <w:vAlign w:val="center"/>
            <w:hideMark/>
          </w:tcPr>
          <w:p w14:paraId="4C20A076" w14:textId="77777777" w:rsidR="000C50BA" w:rsidRPr="007962EA" w:rsidRDefault="000C50BA" w:rsidP="000C50BA">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1AB8B2D3" w14:textId="7C8ABD8B" w:rsidR="000C50BA" w:rsidRPr="007962EA" w:rsidRDefault="002A7D55" w:rsidP="000C50BA">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303 016</w:t>
            </w:r>
          </w:p>
        </w:tc>
        <w:tc>
          <w:tcPr>
            <w:tcW w:w="1102" w:type="dxa"/>
            <w:tcBorders>
              <w:top w:val="outset" w:sz="6" w:space="0" w:color="auto"/>
              <w:left w:val="outset" w:sz="6" w:space="0" w:color="auto"/>
              <w:bottom w:val="outset" w:sz="6" w:space="0" w:color="auto"/>
              <w:right w:val="outset" w:sz="6" w:space="0" w:color="auto"/>
            </w:tcBorders>
            <w:vAlign w:val="center"/>
            <w:hideMark/>
          </w:tcPr>
          <w:p w14:paraId="3AB107F8" w14:textId="77777777" w:rsidR="000C50BA" w:rsidRPr="007962EA" w:rsidRDefault="000C50BA" w:rsidP="000C50BA">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348B7B3A" w14:textId="77777777" w:rsidR="000C50BA" w:rsidRPr="007962EA" w:rsidRDefault="000C50BA" w:rsidP="000C50BA">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r>
      <w:tr w:rsidR="00E5323B" w:rsidRPr="007962EA" w14:paraId="4894618B"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24E87049" w14:textId="77777777"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2.2. valsts speciālais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042858F2" w14:textId="77777777" w:rsidR="00E5323B" w:rsidRPr="007962EA" w:rsidRDefault="0043508F" w:rsidP="003F6268">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1AE8E6C7" w14:textId="77777777" w:rsidR="00E5323B" w:rsidRPr="007962EA" w:rsidRDefault="0043508F" w:rsidP="003F6268">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73EA0FDF" w14:textId="77777777" w:rsidR="00E5323B" w:rsidRPr="007962EA" w:rsidRDefault="0043508F" w:rsidP="003F6268">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756FC4F6" w14:textId="77777777" w:rsidR="00E5323B" w:rsidRPr="007962EA" w:rsidRDefault="0043508F" w:rsidP="003F6268">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5BE40162" w14:textId="77777777" w:rsidR="00E5323B" w:rsidRPr="007962EA" w:rsidRDefault="0043508F" w:rsidP="003F6268">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5515FBB8" w14:textId="77777777" w:rsidR="00E5323B" w:rsidRPr="007962EA" w:rsidRDefault="0043508F" w:rsidP="003F6268">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4766A9FE" w14:textId="77777777" w:rsidR="00E5323B" w:rsidRPr="007962EA" w:rsidRDefault="0043508F" w:rsidP="003F6268">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r>
      <w:tr w:rsidR="00E5323B" w:rsidRPr="007962EA" w14:paraId="4ECC6B17"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7F6EFD64" w14:textId="77777777"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2.3. pašvaldību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5FFBD4BF" w14:textId="77777777" w:rsidR="00E5323B" w:rsidRPr="007962EA" w:rsidRDefault="00B04B8F" w:rsidP="00B04B8F">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5B1D811F" w14:textId="77777777" w:rsidR="00E5323B" w:rsidRPr="007962EA" w:rsidRDefault="00B04B8F" w:rsidP="00B04B8F">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15EF6505" w14:textId="77777777" w:rsidR="00E5323B" w:rsidRPr="007962EA" w:rsidRDefault="00B04B8F" w:rsidP="00B04B8F">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1C0333BB" w14:textId="77777777" w:rsidR="00E5323B" w:rsidRPr="007962EA" w:rsidRDefault="00B04B8F" w:rsidP="00B04B8F">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41E44847" w14:textId="77777777" w:rsidR="00E5323B" w:rsidRPr="007962EA" w:rsidRDefault="00B04B8F" w:rsidP="00B04B8F">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6DB5A03C" w14:textId="77777777" w:rsidR="00E5323B" w:rsidRPr="007962EA" w:rsidRDefault="00B04B8F" w:rsidP="00B04B8F">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6BD112D5" w14:textId="77777777" w:rsidR="00E5323B" w:rsidRPr="007962EA" w:rsidRDefault="00B04B8F" w:rsidP="00B04B8F">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r>
      <w:tr w:rsidR="00E5323B" w:rsidRPr="007962EA" w14:paraId="3C7A8C94"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133538FC" w14:textId="77777777"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3. Finansiālā ietekme</w:t>
            </w:r>
          </w:p>
        </w:tc>
        <w:tc>
          <w:tcPr>
            <w:tcW w:w="903" w:type="dxa"/>
            <w:tcBorders>
              <w:top w:val="outset" w:sz="6" w:space="0" w:color="auto"/>
              <w:left w:val="outset" w:sz="6" w:space="0" w:color="auto"/>
              <w:bottom w:val="outset" w:sz="6" w:space="0" w:color="auto"/>
              <w:right w:val="outset" w:sz="6" w:space="0" w:color="auto"/>
            </w:tcBorders>
            <w:vAlign w:val="center"/>
            <w:hideMark/>
          </w:tcPr>
          <w:p w14:paraId="7BD7D709" w14:textId="28364468" w:rsidR="00E5323B" w:rsidRPr="007962EA" w:rsidRDefault="00CB5973" w:rsidP="00CA0251">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108 911</w:t>
            </w:r>
          </w:p>
        </w:tc>
        <w:tc>
          <w:tcPr>
            <w:tcW w:w="1024" w:type="dxa"/>
            <w:tcBorders>
              <w:top w:val="outset" w:sz="6" w:space="0" w:color="auto"/>
              <w:left w:val="outset" w:sz="6" w:space="0" w:color="auto"/>
              <w:bottom w:val="outset" w:sz="6" w:space="0" w:color="auto"/>
              <w:right w:val="outset" w:sz="6" w:space="0" w:color="auto"/>
            </w:tcBorders>
            <w:vAlign w:val="center"/>
            <w:hideMark/>
          </w:tcPr>
          <w:p w14:paraId="22617D04" w14:textId="77777777" w:rsidR="00E5323B" w:rsidRPr="007962EA" w:rsidRDefault="00B04B8F" w:rsidP="00B04B8F">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1105C8F7" w14:textId="44DC44E3" w:rsidR="00E5323B" w:rsidRPr="007962EA" w:rsidRDefault="00CB5973" w:rsidP="00B04B8F">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2 704</w:t>
            </w:r>
          </w:p>
        </w:tc>
        <w:tc>
          <w:tcPr>
            <w:tcW w:w="1026" w:type="dxa"/>
            <w:tcBorders>
              <w:top w:val="outset" w:sz="6" w:space="0" w:color="auto"/>
              <w:left w:val="outset" w:sz="6" w:space="0" w:color="auto"/>
              <w:bottom w:val="outset" w:sz="6" w:space="0" w:color="auto"/>
              <w:right w:val="outset" w:sz="6" w:space="0" w:color="auto"/>
            </w:tcBorders>
            <w:vAlign w:val="center"/>
            <w:hideMark/>
          </w:tcPr>
          <w:p w14:paraId="25FB5C49" w14:textId="77777777" w:rsidR="00E5323B" w:rsidRPr="007962EA" w:rsidRDefault="00B04B8F" w:rsidP="00B04B8F">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37102AF8" w14:textId="29B1B5A2" w:rsidR="00E5323B" w:rsidRPr="007962EA" w:rsidRDefault="00CA0251" w:rsidP="00B04B8F">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2 704</w:t>
            </w:r>
          </w:p>
        </w:tc>
        <w:tc>
          <w:tcPr>
            <w:tcW w:w="1102" w:type="dxa"/>
            <w:tcBorders>
              <w:top w:val="outset" w:sz="6" w:space="0" w:color="auto"/>
              <w:left w:val="outset" w:sz="6" w:space="0" w:color="auto"/>
              <w:bottom w:val="outset" w:sz="6" w:space="0" w:color="auto"/>
              <w:right w:val="outset" w:sz="6" w:space="0" w:color="auto"/>
            </w:tcBorders>
            <w:vAlign w:val="center"/>
            <w:hideMark/>
          </w:tcPr>
          <w:p w14:paraId="024D4CC1" w14:textId="77777777" w:rsidR="00E5323B" w:rsidRPr="007962EA" w:rsidRDefault="00B04B8F" w:rsidP="00B04B8F">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6A8647BA" w14:textId="77777777" w:rsidR="00E5323B" w:rsidRPr="007962EA" w:rsidRDefault="00B04B8F" w:rsidP="00B04B8F">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r>
      <w:tr w:rsidR="00E5323B" w:rsidRPr="007962EA" w14:paraId="5770CF11"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446FEAB9" w14:textId="77777777"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3.1. valsts pamatbudžets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148C96B3" w14:textId="31C67E42" w:rsidR="00E5323B" w:rsidRPr="007962EA" w:rsidRDefault="00CB5973" w:rsidP="00B04B8F">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108 911</w:t>
            </w:r>
          </w:p>
        </w:tc>
        <w:tc>
          <w:tcPr>
            <w:tcW w:w="1024" w:type="dxa"/>
            <w:tcBorders>
              <w:top w:val="outset" w:sz="6" w:space="0" w:color="auto"/>
              <w:left w:val="outset" w:sz="6" w:space="0" w:color="auto"/>
              <w:bottom w:val="outset" w:sz="6" w:space="0" w:color="auto"/>
              <w:right w:val="outset" w:sz="6" w:space="0" w:color="auto"/>
            </w:tcBorders>
            <w:vAlign w:val="center"/>
            <w:hideMark/>
          </w:tcPr>
          <w:p w14:paraId="707DFC2F" w14:textId="77777777" w:rsidR="00E5323B" w:rsidRPr="007962EA" w:rsidRDefault="00B04B8F" w:rsidP="00B04B8F">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2C4088E4" w14:textId="74B46455" w:rsidR="00E5323B" w:rsidRPr="007962EA" w:rsidRDefault="00CB5973" w:rsidP="00B04B8F">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2 704</w:t>
            </w:r>
          </w:p>
        </w:tc>
        <w:tc>
          <w:tcPr>
            <w:tcW w:w="1026" w:type="dxa"/>
            <w:tcBorders>
              <w:top w:val="outset" w:sz="6" w:space="0" w:color="auto"/>
              <w:left w:val="outset" w:sz="6" w:space="0" w:color="auto"/>
              <w:bottom w:val="outset" w:sz="6" w:space="0" w:color="auto"/>
              <w:right w:val="outset" w:sz="6" w:space="0" w:color="auto"/>
            </w:tcBorders>
            <w:vAlign w:val="center"/>
            <w:hideMark/>
          </w:tcPr>
          <w:p w14:paraId="42D0695F" w14:textId="77777777" w:rsidR="00E5323B" w:rsidRPr="007962EA" w:rsidRDefault="00B04B8F" w:rsidP="00B04B8F">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5067337C" w14:textId="2191CA9D" w:rsidR="00E5323B" w:rsidRPr="007962EA" w:rsidRDefault="00CA0251" w:rsidP="00B04B8F">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2 704</w:t>
            </w:r>
          </w:p>
        </w:tc>
        <w:tc>
          <w:tcPr>
            <w:tcW w:w="1102" w:type="dxa"/>
            <w:tcBorders>
              <w:top w:val="outset" w:sz="6" w:space="0" w:color="auto"/>
              <w:left w:val="outset" w:sz="6" w:space="0" w:color="auto"/>
              <w:bottom w:val="outset" w:sz="6" w:space="0" w:color="auto"/>
              <w:right w:val="outset" w:sz="6" w:space="0" w:color="auto"/>
            </w:tcBorders>
            <w:vAlign w:val="center"/>
            <w:hideMark/>
          </w:tcPr>
          <w:p w14:paraId="222EEAF3" w14:textId="77777777" w:rsidR="00E5323B" w:rsidRPr="007962EA" w:rsidRDefault="00B04B8F" w:rsidP="00B04B8F">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7CF82A04" w14:textId="77777777" w:rsidR="00E5323B" w:rsidRPr="007962EA" w:rsidRDefault="00B04B8F" w:rsidP="00B04B8F">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r>
      <w:tr w:rsidR="00E5323B" w:rsidRPr="007962EA" w14:paraId="08FC0BA4"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1DC4A382" w14:textId="77777777"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3.2. speciālais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1BC16E06" w14:textId="77777777" w:rsidR="00E5323B" w:rsidRPr="007962EA" w:rsidRDefault="00B04B8F" w:rsidP="00B04B8F">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66A68DB5" w14:textId="77777777" w:rsidR="00E5323B" w:rsidRPr="007962EA" w:rsidRDefault="00B04B8F" w:rsidP="00B04B8F">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1E973511" w14:textId="77777777" w:rsidR="00E5323B" w:rsidRPr="007962EA" w:rsidRDefault="00B04B8F" w:rsidP="00B04B8F">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29DB9EA0" w14:textId="77777777" w:rsidR="00E5323B" w:rsidRPr="007962EA" w:rsidRDefault="00B04B8F" w:rsidP="00B04B8F">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6961249B" w14:textId="77777777" w:rsidR="00E5323B" w:rsidRPr="007962EA" w:rsidRDefault="00B04B8F" w:rsidP="00B04B8F">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4EC64F42" w14:textId="77777777" w:rsidR="00E5323B" w:rsidRPr="007962EA" w:rsidRDefault="00B04B8F" w:rsidP="00B04B8F">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28DB87F8" w14:textId="77777777" w:rsidR="00E5323B" w:rsidRPr="007962EA" w:rsidRDefault="00B04B8F" w:rsidP="00B04B8F">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r>
      <w:tr w:rsidR="00E5323B" w:rsidRPr="007962EA" w14:paraId="256602DD"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48573E30" w14:textId="77777777"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3.3. pašvaldību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55F98656" w14:textId="77777777" w:rsidR="00E5323B" w:rsidRPr="007962EA" w:rsidRDefault="00B04B8F" w:rsidP="00B04B8F">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60A37558" w14:textId="77777777" w:rsidR="00E5323B" w:rsidRPr="007962EA" w:rsidRDefault="00B04B8F" w:rsidP="00B04B8F">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79D9A494" w14:textId="77777777" w:rsidR="00E5323B" w:rsidRPr="007962EA" w:rsidRDefault="00B04B8F" w:rsidP="00B04B8F">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2D8BCC62" w14:textId="77777777" w:rsidR="00E5323B" w:rsidRPr="007962EA" w:rsidRDefault="00B04B8F" w:rsidP="00B04B8F">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672CA6F0" w14:textId="77777777" w:rsidR="00E5323B" w:rsidRPr="007962EA" w:rsidRDefault="00B04B8F" w:rsidP="00B04B8F">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370D2F23" w14:textId="77777777" w:rsidR="00E5323B" w:rsidRPr="007962EA" w:rsidRDefault="00B04B8F" w:rsidP="00B04B8F">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0FD6256A" w14:textId="77777777" w:rsidR="00E5323B" w:rsidRPr="007962EA" w:rsidRDefault="00B04B8F" w:rsidP="00427C57">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r>
      <w:tr w:rsidR="00E5323B" w:rsidRPr="007962EA" w14:paraId="3F16B27B"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5588AA55" w14:textId="77777777"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 xml:space="preserve">4. Finanšu līdzekļi papildu izdevumu </w:t>
            </w:r>
            <w:r w:rsidRPr="007962EA">
              <w:rPr>
                <w:rFonts w:ascii="Times New Roman" w:eastAsia="Times New Roman" w:hAnsi="Times New Roman" w:cs="Times New Roman"/>
                <w:iCs/>
                <w:color w:val="414142"/>
                <w:sz w:val="24"/>
                <w:szCs w:val="24"/>
                <w:lang w:eastAsia="lv-LV"/>
              </w:rPr>
              <w:lastRenderedPageBreak/>
              <w:t>finansēšanai (kompensējošu izdevumu samazinājumu norāda ar "+" zīmi)</w:t>
            </w:r>
          </w:p>
        </w:tc>
        <w:tc>
          <w:tcPr>
            <w:tcW w:w="903" w:type="dxa"/>
            <w:tcBorders>
              <w:top w:val="outset" w:sz="6" w:space="0" w:color="auto"/>
              <w:left w:val="outset" w:sz="6" w:space="0" w:color="auto"/>
              <w:bottom w:val="outset" w:sz="6" w:space="0" w:color="auto"/>
              <w:right w:val="outset" w:sz="6" w:space="0" w:color="auto"/>
            </w:tcBorders>
            <w:vAlign w:val="center"/>
            <w:hideMark/>
          </w:tcPr>
          <w:p w14:paraId="76FB54BE" w14:textId="77777777" w:rsidR="00E5323B" w:rsidRPr="007962EA" w:rsidRDefault="00CC0D2D" w:rsidP="00427C57">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lastRenderedPageBreak/>
              <w:t>X</w:t>
            </w:r>
          </w:p>
        </w:tc>
        <w:tc>
          <w:tcPr>
            <w:tcW w:w="1024" w:type="dxa"/>
            <w:tcBorders>
              <w:top w:val="outset" w:sz="6" w:space="0" w:color="auto"/>
              <w:left w:val="outset" w:sz="6" w:space="0" w:color="auto"/>
              <w:bottom w:val="outset" w:sz="6" w:space="0" w:color="auto"/>
              <w:right w:val="outset" w:sz="6" w:space="0" w:color="auto"/>
            </w:tcBorders>
            <w:vAlign w:val="center"/>
            <w:hideMark/>
          </w:tcPr>
          <w:p w14:paraId="22EF035F" w14:textId="77777777" w:rsidR="00E5323B" w:rsidRPr="007962EA" w:rsidRDefault="00427C57" w:rsidP="00214DB7">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46612136" w14:textId="77777777" w:rsidR="00E5323B" w:rsidRPr="007962EA" w:rsidRDefault="00CC0D2D" w:rsidP="00427C57">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X</w:t>
            </w:r>
          </w:p>
        </w:tc>
        <w:tc>
          <w:tcPr>
            <w:tcW w:w="1026" w:type="dxa"/>
            <w:tcBorders>
              <w:top w:val="outset" w:sz="6" w:space="0" w:color="auto"/>
              <w:left w:val="outset" w:sz="6" w:space="0" w:color="auto"/>
              <w:bottom w:val="outset" w:sz="6" w:space="0" w:color="auto"/>
              <w:right w:val="outset" w:sz="6" w:space="0" w:color="auto"/>
            </w:tcBorders>
            <w:vAlign w:val="center"/>
            <w:hideMark/>
          </w:tcPr>
          <w:p w14:paraId="1743FC52" w14:textId="77777777" w:rsidR="00E5323B" w:rsidRPr="007962EA" w:rsidRDefault="00427C57" w:rsidP="00214DB7">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26339841" w14:textId="77777777" w:rsidR="00E5323B" w:rsidRPr="007962EA" w:rsidRDefault="00CC0D2D" w:rsidP="00427C57">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X</w:t>
            </w:r>
          </w:p>
        </w:tc>
        <w:tc>
          <w:tcPr>
            <w:tcW w:w="1102" w:type="dxa"/>
            <w:tcBorders>
              <w:top w:val="outset" w:sz="6" w:space="0" w:color="auto"/>
              <w:left w:val="outset" w:sz="6" w:space="0" w:color="auto"/>
              <w:bottom w:val="outset" w:sz="6" w:space="0" w:color="auto"/>
              <w:right w:val="outset" w:sz="6" w:space="0" w:color="auto"/>
            </w:tcBorders>
            <w:vAlign w:val="center"/>
            <w:hideMark/>
          </w:tcPr>
          <w:p w14:paraId="2464AD83" w14:textId="77777777" w:rsidR="00E5323B" w:rsidRPr="007962EA" w:rsidRDefault="00427C57" w:rsidP="00214DB7">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45614166" w14:textId="77777777" w:rsidR="00E5323B" w:rsidRPr="007962EA" w:rsidRDefault="00427C57" w:rsidP="00214DB7">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r>
      <w:tr w:rsidR="00E5323B" w:rsidRPr="007962EA" w14:paraId="705045EA"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64C9FD03" w14:textId="77777777"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lastRenderedPageBreak/>
              <w:t>5. Precizēta finansiālā ietekme</w:t>
            </w:r>
          </w:p>
        </w:tc>
        <w:tc>
          <w:tcPr>
            <w:tcW w:w="903" w:type="dxa"/>
            <w:vMerge w:val="restart"/>
            <w:tcBorders>
              <w:top w:val="outset" w:sz="6" w:space="0" w:color="auto"/>
              <w:left w:val="outset" w:sz="6" w:space="0" w:color="auto"/>
              <w:bottom w:val="outset" w:sz="6" w:space="0" w:color="auto"/>
              <w:right w:val="outset" w:sz="6" w:space="0" w:color="auto"/>
            </w:tcBorders>
            <w:vAlign w:val="center"/>
            <w:hideMark/>
          </w:tcPr>
          <w:p w14:paraId="33FC3E3F" w14:textId="77777777" w:rsidR="00CC0D2D" w:rsidRPr="007962EA" w:rsidRDefault="00CC0D2D" w:rsidP="00CC0D2D">
            <w:pPr>
              <w:spacing w:after="0" w:line="240" w:lineRule="auto"/>
              <w:jc w:val="center"/>
              <w:rPr>
                <w:rFonts w:ascii="Times New Roman" w:eastAsia="Times New Roman" w:hAnsi="Times New Roman" w:cs="Times New Roman"/>
                <w:iCs/>
                <w:sz w:val="24"/>
                <w:szCs w:val="24"/>
                <w:lang w:eastAsia="lv-LV"/>
              </w:rPr>
            </w:pPr>
          </w:p>
          <w:p w14:paraId="6EECCEC6" w14:textId="77777777" w:rsidR="00CC0D2D" w:rsidRPr="007962EA" w:rsidRDefault="00CC0D2D" w:rsidP="00CC0D2D">
            <w:pPr>
              <w:spacing w:after="0" w:line="240" w:lineRule="auto"/>
              <w:jc w:val="center"/>
              <w:rPr>
                <w:rFonts w:ascii="Times New Roman" w:eastAsia="Times New Roman" w:hAnsi="Times New Roman" w:cs="Times New Roman"/>
                <w:iCs/>
                <w:sz w:val="24"/>
                <w:szCs w:val="24"/>
                <w:lang w:eastAsia="lv-LV"/>
              </w:rPr>
            </w:pPr>
          </w:p>
          <w:p w14:paraId="0DC5849C" w14:textId="77777777" w:rsidR="00CC0D2D" w:rsidRPr="007962EA" w:rsidRDefault="00CC0D2D" w:rsidP="00CC0D2D">
            <w:pPr>
              <w:spacing w:after="0" w:line="240" w:lineRule="auto"/>
              <w:jc w:val="center"/>
              <w:rPr>
                <w:rFonts w:ascii="Times New Roman" w:eastAsia="Times New Roman" w:hAnsi="Times New Roman" w:cs="Times New Roman"/>
                <w:iCs/>
                <w:sz w:val="24"/>
                <w:szCs w:val="24"/>
                <w:lang w:eastAsia="lv-LV"/>
              </w:rPr>
            </w:pPr>
          </w:p>
          <w:p w14:paraId="6D7CFFC1" w14:textId="77777777" w:rsidR="00CC0D2D" w:rsidRPr="007962EA" w:rsidRDefault="00CC0D2D" w:rsidP="00CC0D2D">
            <w:pPr>
              <w:spacing w:after="0" w:line="240" w:lineRule="auto"/>
              <w:jc w:val="center"/>
              <w:rPr>
                <w:rFonts w:ascii="Times New Roman" w:eastAsia="Times New Roman" w:hAnsi="Times New Roman" w:cs="Times New Roman"/>
                <w:iCs/>
                <w:sz w:val="24"/>
                <w:szCs w:val="24"/>
                <w:lang w:eastAsia="lv-LV"/>
              </w:rPr>
            </w:pPr>
          </w:p>
          <w:p w14:paraId="6F6C79F5" w14:textId="77777777" w:rsidR="00CC0D2D" w:rsidRPr="007962EA" w:rsidRDefault="00CC0D2D" w:rsidP="00CC0D2D">
            <w:pPr>
              <w:spacing w:after="0" w:line="240" w:lineRule="auto"/>
              <w:jc w:val="center"/>
              <w:rPr>
                <w:rFonts w:ascii="Times New Roman" w:eastAsia="Times New Roman" w:hAnsi="Times New Roman" w:cs="Times New Roman"/>
                <w:iCs/>
                <w:sz w:val="24"/>
                <w:szCs w:val="24"/>
                <w:lang w:eastAsia="lv-LV"/>
              </w:rPr>
            </w:pPr>
          </w:p>
          <w:p w14:paraId="2F8FAD1B" w14:textId="77777777" w:rsidR="00E5323B" w:rsidRPr="007962EA" w:rsidRDefault="00CC0D2D" w:rsidP="00CC0D2D">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X</w:t>
            </w:r>
          </w:p>
        </w:tc>
        <w:tc>
          <w:tcPr>
            <w:tcW w:w="1024" w:type="dxa"/>
            <w:tcBorders>
              <w:top w:val="outset" w:sz="6" w:space="0" w:color="auto"/>
              <w:left w:val="outset" w:sz="6" w:space="0" w:color="auto"/>
              <w:bottom w:val="outset" w:sz="6" w:space="0" w:color="auto"/>
              <w:right w:val="outset" w:sz="6" w:space="0" w:color="auto"/>
            </w:tcBorders>
            <w:vAlign w:val="center"/>
            <w:hideMark/>
          </w:tcPr>
          <w:p w14:paraId="35F0BD73" w14:textId="77777777" w:rsidR="00E5323B" w:rsidRPr="007962EA" w:rsidRDefault="00214DB7" w:rsidP="00214DB7">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947" w:type="dxa"/>
            <w:vMerge w:val="restart"/>
            <w:tcBorders>
              <w:top w:val="outset" w:sz="6" w:space="0" w:color="auto"/>
              <w:left w:val="outset" w:sz="6" w:space="0" w:color="auto"/>
              <w:bottom w:val="outset" w:sz="6" w:space="0" w:color="auto"/>
              <w:right w:val="outset" w:sz="6" w:space="0" w:color="auto"/>
            </w:tcBorders>
            <w:vAlign w:val="center"/>
            <w:hideMark/>
          </w:tcPr>
          <w:p w14:paraId="6FA0BA0B" w14:textId="77777777" w:rsidR="00CC0D2D" w:rsidRPr="007962EA" w:rsidRDefault="00CC0D2D" w:rsidP="00CC0D2D">
            <w:pPr>
              <w:spacing w:after="0" w:line="240" w:lineRule="auto"/>
              <w:jc w:val="center"/>
              <w:rPr>
                <w:rFonts w:ascii="Times New Roman" w:eastAsia="Times New Roman" w:hAnsi="Times New Roman" w:cs="Times New Roman"/>
                <w:iCs/>
                <w:sz w:val="24"/>
                <w:szCs w:val="24"/>
                <w:lang w:eastAsia="lv-LV"/>
              </w:rPr>
            </w:pPr>
          </w:p>
          <w:p w14:paraId="040E2CF7" w14:textId="77777777" w:rsidR="00CC0D2D" w:rsidRPr="007962EA" w:rsidRDefault="00CC0D2D" w:rsidP="00CC0D2D">
            <w:pPr>
              <w:spacing w:after="0" w:line="240" w:lineRule="auto"/>
              <w:jc w:val="center"/>
              <w:rPr>
                <w:rFonts w:ascii="Times New Roman" w:eastAsia="Times New Roman" w:hAnsi="Times New Roman" w:cs="Times New Roman"/>
                <w:iCs/>
                <w:sz w:val="24"/>
                <w:szCs w:val="24"/>
                <w:lang w:eastAsia="lv-LV"/>
              </w:rPr>
            </w:pPr>
          </w:p>
          <w:p w14:paraId="2EDFA1AD" w14:textId="77777777" w:rsidR="00CC0D2D" w:rsidRPr="007962EA" w:rsidRDefault="00CC0D2D" w:rsidP="00CC0D2D">
            <w:pPr>
              <w:spacing w:after="0" w:line="240" w:lineRule="auto"/>
              <w:jc w:val="center"/>
              <w:rPr>
                <w:rFonts w:ascii="Times New Roman" w:eastAsia="Times New Roman" w:hAnsi="Times New Roman" w:cs="Times New Roman"/>
                <w:iCs/>
                <w:sz w:val="24"/>
                <w:szCs w:val="24"/>
                <w:lang w:eastAsia="lv-LV"/>
              </w:rPr>
            </w:pPr>
          </w:p>
          <w:p w14:paraId="544A2830" w14:textId="77777777" w:rsidR="00CC0D2D" w:rsidRPr="007962EA" w:rsidRDefault="00CC0D2D" w:rsidP="00CC0D2D">
            <w:pPr>
              <w:spacing w:after="0" w:line="240" w:lineRule="auto"/>
              <w:jc w:val="center"/>
              <w:rPr>
                <w:rFonts w:ascii="Times New Roman" w:eastAsia="Times New Roman" w:hAnsi="Times New Roman" w:cs="Times New Roman"/>
                <w:iCs/>
                <w:sz w:val="24"/>
                <w:szCs w:val="24"/>
                <w:lang w:eastAsia="lv-LV"/>
              </w:rPr>
            </w:pPr>
          </w:p>
          <w:p w14:paraId="3BF49813" w14:textId="77777777" w:rsidR="00CC0D2D" w:rsidRPr="007962EA" w:rsidRDefault="00CC0D2D" w:rsidP="00CC0D2D">
            <w:pPr>
              <w:spacing w:after="0" w:line="240" w:lineRule="auto"/>
              <w:jc w:val="center"/>
              <w:rPr>
                <w:rFonts w:ascii="Times New Roman" w:eastAsia="Times New Roman" w:hAnsi="Times New Roman" w:cs="Times New Roman"/>
                <w:iCs/>
                <w:sz w:val="24"/>
                <w:szCs w:val="24"/>
                <w:lang w:eastAsia="lv-LV"/>
              </w:rPr>
            </w:pPr>
          </w:p>
          <w:p w14:paraId="317AD430" w14:textId="77777777" w:rsidR="00E5323B" w:rsidRPr="007962EA" w:rsidRDefault="00CC0D2D" w:rsidP="00CC0D2D">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X</w:t>
            </w:r>
          </w:p>
        </w:tc>
        <w:tc>
          <w:tcPr>
            <w:tcW w:w="1026" w:type="dxa"/>
            <w:tcBorders>
              <w:top w:val="outset" w:sz="6" w:space="0" w:color="auto"/>
              <w:left w:val="outset" w:sz="6" w:space="0" w:color="auto"/>
              <w:bottom w:val="outset" w:sz="6" w:space="0" w:color="auto"/>
              <w:right w:val="outset" w:sz="6" w:space="0" w:color="auto"/>
            </w:tcBorders>
            <w:vAlign w:val="center"/>
            <w:hideMark/>
          </w:tcPr>
          <w:p w14:paraId="502B139F" w14:textId="77777777" w:rsidR="00E5323B" w:rsidRPr="007962EA" w:rsidRDefault="00214DB7" w:rsidP="00214DB7">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900" w:type="dxa"/>
            <w:vMerge w:val="restart"/>
            <w:tcBorders>
              <w:top w:val="outset" w:sz="6" w:space="0" w:color="auto"/>
              <w:left w:val="outset" w:sz="6" w:space="0" w:color="auto"/>
              <w:bottom w:val="outset" w:sz="6" w:space="0" w:color="auto"/>
              <w:right w:val="outset" w:sz="6" w:space="0" w:color="auto"/>
            </w:tcBorders>
            <w:vAlign w:val="center"/>
            <w:hideMark/>
          </w:tcPr>
          <w:p w14:paraId="1F9CA0F7" w14:textId="77777777" w:rsidR="00CC0D2D" w:rsidRPr="007962EA" w:rsidRDefault="00CC0D2D" w:rsidP="00CC0D2D">
            <w:pPr>
              <w:spacing w:after="0" w:line="240" w:lineRule="auto"/>
              <w:jc w:val="center"/>
              <w:rPr>
                <w:rFonts w:ascii="Times New Roman" w:eastAsia="Times New Roman" w:hAnsi="Times New Roman" w:cs="Times New Roman"/>
                <w:iCs/>
                <w:sz w:val="24"/>
                <w:szCs w:val="24"/>
                <w:lang w:eastAsia="lv-LV"/>
              </w:rPr>
            </w:pPr>
          </w:p>
          <w:p w14:paraId="56D7F447" w14:textId="77777777" w:rsidR="00CC0D2D" w:rsidRPr="007962EA" w:rsidRDefault="00CC0D2D" w:rsidP="00CC0D2D">
            <w:pPr>
              <w:spacing w:after="0" w:line="240" w:lineRule="auto"/>
              <w:jc w:val="center"/>
              <w:rPr>
                <w:rFonts w:ascii="Times New Roman" w:eastAsia="Times New Roman" w:hAnsi="Times New Roman" w:cs="Times New Roman"/>
                <w:iCs/>
                <w:sz w:val="24"/>
                <w:szCs w:val="24"/>
                <w:lang w:eastAsia="lv-LV"/>
              </w:rPr>
            </w:pPr>
          </w:p>
          <w:p w14:paraId="35C32BC0" w14:textId="77777777" w:rsidR="00CC0D2D" w:rsidRPr="007962EA" w:rsidRDefault="00CC0D2D" w:rsidP="00CC0D2D">
            <w:pPr>
              <w:spacing w:after="0" w:line="240" w:lineRule="auto"/>
              <w:jc w:val="center"/>
              <w:rPr>
                <w:rFonts w:ascii="Times New Roman" w:eastAsia="Times New Roman" w:hAnsi="Times New Roman" w:cs="Times New Roman"/>
                <w:iCs/>
                <w:sz w:val="24"/>
                <w:szCs w:val="24"/>
                <w:lang w:eastAsia="lv-LV"/>
              </w:rPr>
            </w:pPr>
          </w:p>
          <w:p w14:paraId="1B722411" w14:textId="77777777" w:rsidR="00CC0D2D" w:rsidRPr="007962EA" w:rsidRDefault="00CC0D2D" w:rsidP="00CC0D2D">
            <w:pPr>
              <w:spacing w:after="0" w:line="240" w:lineRule="auto"/>
              <w:jc w:val="center"/>
              <w:rPr>
                <w:rFonts w:ascii="Times New Roman" w:eastAsia="Times New Roman" w:hAnsi="Times New Roman" w:cs="Times New Roman"/>
                <w:iCs/>
                <w:sz w:val="24"/>
                <w:szCs w:val="24"/>
                <w:lang w:eastAsia="lv-LV"/>
              </w:rPr>
            </w:pPr>
          </w:p>
          <w:p w14:paraId="04DE6650" w14:textId="77777777" w:rsidR="00CC0D2D" w:rsidRPr="007962EA" w:rsidRDefault="00CC0D2D" w:rsidP="00CC0D2D">
            <w:pPr>
              <w:spacing w:after="0" w:line="240" w:lineRule="auto"/>
              <w:jc w:val="center"/>
              <w:rPr>
                <w:rFonts w:ascii="Times New Roman" w:eastAsia="Times New Roman" w:hAnsi="Times New Roman" w:cs="Times New Roman"/>
                <w:iCs/>
                <w:sz w:val="24"/>
                <w:szCs w:val="24"/>
                <w:lang w:eastAsia="lv-LV"/>
              </w:rPr>
            </w:pPr>
          </w:p>
          <w:p w14:paraId="6307BF23" w14:textId="77777777" w:rsidR="00E5323B" w:rsidRPr="007962EA" w:rsidRDefault="00CC0D2D" w:rsidP="00CC0D2D">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X</w:t>
            </w:r>
          </w:p>
        </w:tc>
        <w:tc>
          <w:tcPr>
            <w:tcW w:w="1102" w:type="dxa"/>
            <w:tcBorders>
              <w:top w:val="outset" w:sz="6" w:space="0" w:color="auto"/>
              <w:left w:val="outset" w:sz="6" w:space="0" w:color="auto"/>
              <w:bottom w:val="outset" w:sz="6" w:space="0" w:color="auto"/>
              <w:right w:val="outset" w:sz="6" w:space="0" w:color="auto"/>
            </w:tcBorders>
            <w:vAlign w:val="center"/>
            <w:hideMark/>
          </w:tcPr>
          <w:p w14:paraId="3B3C84C5" w14:textId="77777777" w:rsidR="00E5323B" w:rsidRPr="007962EA" w:rsidRDefault="00214DB7" w:rsidP="00214DB7">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1BBE585A" w14:textId="77777777" w:rsidR="00E5323B" w:rsidRPr="007962EA" w:rsidRDefault="00214DB7" w:rsidP="00214DB7">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r>
      <w:tr w:rsidR="00E5323B" w:rsidRPr="007962EA" w14:paraId="5E441583"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52971E50" w14:textId="77777777"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5.1. valsts pamatbudžets</w:t>
            </w:r>
          </w:p>
        </w:tc>
        <w:tc>
          <w:tcPr>
            <w:tcW w:w="903" w:type="dxa"/>
            <w:vMerge/>
            <w:tcBorders>
              <w:top w:val="outset" w:sz="6" w:space="0" w:color="auto"/>
              <w:left w:val="outset" w:sz="6" w:space="0" w:color="auto"/>
              <w:bottom w:val="outset" w:sz="6" w:space="0" w:color="auto"/>
              <w:right w:val="outset" w:sz="6" w:space="0" w:color="auto"/>
            </w:tcBorders>
            <w:vAlign w:val="center"/>
            <w:hideMark/>
          </w:tcPr>
          <w:p w14:paraId="0A72CA18" w14:textId="77777777" w:rsidR="00E5323B" w:rsidRPr="007962EA" w:rsidRDefault="00E5323B" w:rsidP="00E5323B">
            <w:pPr>
              <w:spacing w:after="0" w:line="240" w:lineRule="auto"/>
              <w:rPr>
                <w:rFonts w:ascii="Times New Roman" w:eastAsia="Times New Roman" w:hAnsi="Times New Roman" w:cs="Times New Roman"/>
                <w:iCs/>
                <w:sz w:val="24"/>
                <w:szCs w:val="24"/>
                <w:lang w:eastAsia="lv-LV"/>
              </w:rPr>
            </w:pPr>
          </w:p>
        </w:tc>
        <w:tc>
          <w:tcPr>
            <w:tcW w:w="1024" w:type="dxa"/>
            <w:tcBorders>
              <w:top w:val="outset" w:sz="6" w:space="0" w:color="auto"/>
              <w:left w:val="outset" w:sz="6" w:space="0" w:color="auto"/>
              <w:bottom w:val="outset" w:sz="6" w:space="0" w:color="auto"/>
              <w:right w:val="outset" w:sz="6" w:space="0" w:color="auto"/>
            </w:tcBorders>
            <w:vAlign w:val="center"/>
            <w:hideMark/>
          </w:tcPr>
          <w:p w14:paraId="70BFA4D3" w14:textId="77777777" w:rsidR="00E5323B" w:rsidRPr="007962EA" w:rsidRDefault="00214DB7" w:rsidP="00214DB7">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947" w:type="dxa"/>
            <w:vMerge/>
            <w:tcBorders>
              <w:top w:val="outset" w:sz="6" w:space="0" w:color="auto"/>
              <w:left w:val="outset" w:sz="6" w:space="0" w:color="auto"/>
              <w:bottom w:val="outset" w:sz="6" w:space="0" w:color="auto"/>
              <w:right w:val="outset" w:sz="6" w:space="0" w:color="auto"/>
            </w:tcBorders>
            <w:vAlign w:val="center"/>
            <w:hideMark/>
          </w:tcPr>
          <w:p w14:paraId="03233601" w14:textId="77777777" w:rsidR="00E5323B" w:rsidRPr="007962EA" w:rsidRDefault="00E5323B" w:rsidP="00E5323B">
            <w:pPr>
              <w:spacing w:after="0" w:line="240" w:lineRule="auto"/>
              <w:rPr>
                <w:rFonts w:ascii="Times New Roman" w:eastAsia="Times New Roman" w:hAnsi="Times New Roman" w:cs="Times New Roman"/>
                <w:iCs/>
                <w:sz w:val="24"/>
                <w:szCs w:val="24"/>
                <w:lang w:eastAsia="lv-LV"/>
              </w:rPr>
            </w:pPr>
          </w:p>
        </w:tc>
        <w:tc>
          <w:tcPr>
            <w:tcW w:w="1026" w:type="dxa"/>
            <w:tcBorders>
              <w:top w:val="outset" w:sz="6" w:space="0" w:color="auto"/>
              <w:left w:val="outset" w:sz="6" w:space="0" w:color="auto"/>
              <w:bottom w:val="outset" w:sz="6" w:space="0" w:color="auto"/>
              <w:right w:val="outset" w:sz="6" w:space="0" w:color="auto"/>
            </w:tcBorders>
            <w:vAlign w:val="center"/>
            <w:hideMark/>
          </w:tcPr>
          <w:p w14:paraId="78DB87DF" w14:textId="77777777" w:rsidR="00E5323B" w:rsidRPr="007962EA" w:rsidRDefault="00214DB7" w:rsidP="00214DB7">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900" w:type="dxa"/>
            <w:vMerge/>
            <w:tcBorders>
              <w:top w:val="outset" w:sz="6" w:space="0" w:color="auto"/>
              <w:left w:val="outset" w:sz="6" w:space="0" w:color="auto"/>
              <w:bottom w:val="outset" w:sz="6" w:space="0" w:color="auto"/>
              <w:right w:val="outset" w:sz="6" w:space="0" w:color="auto"/>
            </w:tcBorders>
            <w:vAlign w:val="center"/>
            <w:hideMark/>
          </w:tcPr>
          <w:p w14:paraId="18F8691B" w14:textId="77777777" w:rsidR="00E5323B" w:rsidRPr="007962EA" w:rsidRDefault="00E5323B" w:rsidP="00E5323B">
            <w:pPr>
              <w:spacing w:after="0" w:line="240" w:lineRule="auto"/>
              <w:rPr>
                <w:rFonts w:ascii="Times New Roman" w:eastAsia="Times New Roman" w:hAnsi="Times New Roman" w:cs="Times New Roman"/>
                <w:iCs/>
                <w:sz w:val="24"/>
                <w:szCs w:val="24"/>
                <w:lang w:eastAsia="lv-LV"/>
              </w:rPr>
            </w:pPr>
          </w:p>
        </w:tc>
        <w:tc>
          <w:tcPr>
            <w:tcW w:w="1102" w:type="dxa"/>
            <w:tcBorders>
              <w:top w:val="outset" w:sz="6" w:space="0" w:color="auto"/>
              <w:left w:val="outset" w:sz="6" w:space="0" w:color="auto"/>
              <w:bottom w:val="outset" w:sz="6" w:space="0" w:color="auto"/>
              <w:right w:val="outset" w:sz="6" w:space="0" w:color="auto"/>
            </w:tcBorders>
            <w:vAlign w:val="center"/>
            <w:hideMark/>
          </w:tcPr>
          <w:p w14:paraId="0CE4FB5E" w14:textId="77777777" w:rsidR="00E5323B" w:rsidRPr="007962EA" w:rsidRDefault="00214DB7" w:rsidP="00214DB7">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478BEE5C" w14:textId="77777777" w:rsidR="00E5323B" w:rsidRPr="007962EA" w:rsidRDefault="00214DB7" w:rsidP="00214DB7">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r>
      <w:tr w:rsidR="00E5323B" w:rsidRPr="007962EA" w14:paraId="11A642C7"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74FA377A" w14:textId="77777777"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5.2. speciālais budžets</w:t>
            </w:r>
          </w:p>
        </w:tc>
        <w:tc>
          <w:tcPr>
            <w:tcW w:w="903" w:type="dxa"/>
            <w:vMerge/>
            <w:tcBorders>
              <w:top w:val="outset" w:sz="6" w:space="0" w:color="auto"/>
              <w:left w:val="outset" w:sz="6" w:space="0" w:color="auto"/>
              <w:bottom w:val="outset" w:sz="6" w:space="0" w:color="auto"/>
              <w:right w:val="outset" w:sz="6" w:space="0" w:color="auto"/>
            </w:tcBorders>
            <w:vAlign w:val="center"/>
            <w:hideMark/>
          </w:tcPr>
          <w:p w14:paraId="3E2F2AF2" w14:textId="77777777" w:rsidR="00E5323B" w:rsidRPr="007962EA" w:rsidRDefault="00E5323B" w:rsidP="00E5323B">
            <w:pPr>
              <w:spacing w:after="0" w:line="240" w:lineRule="auto"/>
              <w:rPr>
                <w:rFonts w:ascii="Times New Roman" w:eastAsia="Times New Roman" w:hAnsi="Times New Roman" w:cs="Times New Roman"/>
                <w:iCs/>
                <w:sz w:val="24"/>
                <w:szCs w:val="24"/>
                <w:lang w:eastAsia="lv-LV"/>
              </w:rPr>
            </w:pPr>
          </w:p>
        </w:tc>
        <w:tc>
          <w:tcPr>
            <w:tcW w:w="1024" w:type="dxa"/>
            <w:tcBorders>
              <w:top w:val="outset" w:sz="6" w:space="0" w:color="auto"/>
              <w:left w:val="outset" w:sz="6" w:space="0" w:color="auto"/>
              <w:bottom w:val="outset" w:sz="6" w:space="0" w:color="auto"/>
              <w:right w:val="outset" w:sz="6" w:space="0" w:color="auto"/>
            </w:tcBorders>
            <w:vAlign w:val="center"/>
            <w:hideMark/>
          </w:tcPr>
          <w:p w14:paraId="328F67D9" w14:textId="77777777" w:rsidR="00E5323B" w:rsidRPr="007962EA" w:rsidRDefault="00214DB7" w:rsidP="00214DB7">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947" w:type="dxa"/>
            <w:vMerge/>
            <w:tcBorders>
              <w:top w:val="outset" w:sz="6" w:space="0" w:color="auto"/>
              <w:left w:val="outset" w:sz="6" w:space="0" w:color="auto"/>
              <w:bottom w:val="outset" w:sz="6" w:space="0" w:color="auto"/>
              <w:right w:val="outset" w:sz="6" w:space="0" w:color="auto"/>
            </w:tcBorders>
            <w:vAlign w:val="center"/>
            <w:hideMark/>
          </w:tcPr>
          <w:p w14:paraId="428FB2D1" w14:textId="77777777" w:rsidR="00E5323B" w:rsidRPr="007962EA" w:rsidRDefault="00E5323B" w:rsidP="00E5323B">
            <w:pPr>
              <w:spacing w:after="0" w:line="240" w:lineRule="auto"/>
              <w:rPr>
                <w:rFonts w:ascii="Times New Roman" w:eastAsia="Times New Roman" w:hAnsi="Times New Roman" w:cs="Times New Roman"/>
                <w:iCs/>
                <w:sz w:val="24"/>
                <w:szCs w:val="24"/>
                <w:lang w:eastAsia="lv-LV"/>
              </w:rPr>
            </w:pPr>
          </w:p>
        </w:tc>
        <w:tc>
          <w:tcPr>
            <w:tcW w:w="1026" w:type="dxa"/>
            <w:tcBorders>
              <w:top w:val="outset" w:sz="6" w:space="0" w:color="auto"/>
              <w:left w:val="outset" w:sz="6" w:space="0" w:color="auto"/>
              <w:bottom w:val="outset" w:sz="6" w:space="0" w:color="auto"/>
              <w:right w:val="outset" w:sz="6" w:space="0" w:color="auto"/>
            </w:tcBorders>
            <w:vAlign w:val="center"/>
            <w:hideMark/>
          </w:tcPr>
          <w:p w14:paraId="1DCBE49A" w14:textId="77777777" w:rsidR="00E5323B" w:rsidRPr="007962EA" w:rsidRDefault="00214DB7" w:rsidP="00214DB7">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900" w:type="dxa"/>
            <w:vMerge/>
            <w:tcBorders>
              <w:top w:val="outset" w:sz="6" w:space="0" w:color="auto"/>
              <w:left w:val="outset" w:sz="6" w:space="0" w:color="auto"/>
              <w:bottom w:val="outset" w:sz="6" w:space="0" w:color="auto"/>
              <w:right w:val="outset" w:sz="6" w:space="0" w:color="auto"/>
            </w:tcBorders>
            <w:vAlign w:val="center"/>
            <w:hideMark/>
          </w:tcPr>
          <w:p w14:paraId="320DB845" w14:textId="77777777" w:rsidR="00E5323B" w:rsidRPr="007962EA" w:rsidRDefault="00E5323B" w:rsidP="00E5323B">
            <w:pPr>
              <w:spacing w:after="0" w:line="240" w:lineRule="auto"/>
              <w:rPr>
                <w:rFonts w:ascii="Times New Roman" w:eastAsia="Times New Roman" w:hAnsi="Times New Roman" w:cs="Times New Roman"/>
                <w:iCs/>
                <w:sz w:val="24"/>
                <w:szCs w:val="24"/>
                <w:lang w:eastAsia="lv-LV"/>
              </w:rPr>
            </w:pPr>
          </w:p>
        </w:tc>
        <w:tc>
          <w:tcPr>
            <w:tcW w:w="1102" w:type="dxa"/>
            <w:tcBorders>
              <w:top w:val="outset" w:sz="6" w:space="0" w:color="auto"/>
              <w:left w:val="outset" w:sz="6" w:space="0" w:color="auto"/>
              <w:bottom w:val="outset" w:sz="6" w:space="0" w:color="auto"/>
              <w:right w:val="outset" w:sz="6" w:space="0" w:color="auto"/>
            </w:tcBorders>
            <w:vAlign w:val="center"/>
            <w:hideMark/>
          </w:tcPr>
          <w:p w14:paraId="5362FE1D" w14:textId="77777777" w:rsidR="00E5323B" w:rsidRPr="007962EA" w:rsidRDefault="00214DB7" w:rsidP="00214DB7">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17BB9094" w14:textId="77777777" w:rsidR="00E5323B" w:rsidRPr="007962EA" w:rsidRDefault="00214DB7" w:rsidP="00214DB7">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r>
      <w:tr w:rsidR="00E5323B" w:rsidRPr="007962EA" w14:paraId="1A99D6F0"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325C8AEF" w14:textId="77777777"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5.3. pašvaldību budžets</w:t>
            </w:r>
          </w:p>
        </w:tc>
        <w:tc>
          <w:tcPr>
            <w:tcW w:w="903" w:type="dxa"/>
            <w:vMerge/>
            <w:tcBorders>
              <w:top w:val="outset" w:sz="6" w:space="0" w:color="auto"/>
              <w:left w:val="outset" w:sz="6" w:space="0" w:color="auto"/>
              <w:bottom w:val="outset" w:sz="6" w:space="0" w:color="auto"/>
              <w:right w:val="outset" w:sz="6" w:space="0" w:color="auto"/>
            </w:tcBorders>
            <w:vAlign w:val="center"/>
            <w:hideMark/>
          </w:tcPr>
          <w:p w14:paraId="234AC6F9" w14:textId="77777777" w:rsidR="00E5323B" w:rsidRPr="007962EA" w:rsidRDefault="00E5323B" w:rsidP="00E5323B">
            <w:pPr>
              <w:spacing w:after="0" w:line="240" w:lineRule="auto"/>
              <w:rPr>
                <w:rFonts w:ascii="Times New Roman" w:eastAsia="Times New Roman" w:hAnsi="Times New Roman" w:cs="Times New Roman"/>
                <w:iCs/>
                <w:sz w:val="24"/>
                <w:szCs w:val="24"/>
                <w:lang w:eastAsia="lv-LV"/>
              </w:rPr>
            </w:pPr>
          </w:p>
        </w:tc>
        <w:tc>
          <w:tcPr>
            <w:tcW w:w="1024" w:type="dxa"/>
            <w:tcBorders>
              <w:top w:val="outset" w:sz="6" w:space="0" w:color="auto"/>
              <w:left w:val="outset" w:sz="6" w:space="0" w:color="auto"/>
              <w:bottom w:val="outset" w:sz="6" w:space="0" w:color="auto"/>
              <w:right w:val="outset" w:sz="6" w:space="0" w:color="auto"/>
            </w:tcBorders>
            <w:vAlign w:val="center"/>
            <w:hideMark/>
          </w:tcPr>
          <w:p w14:paraId="06BFF143" w14:textId="77777777" w:rsidR="00E5323B" w:rsidRPr="007962EA" w:rsidRDefault="00214DB7" w:rsidP="00214DB7">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947" w:type="dxa"/>
            <w:vMerge/>
            <w:tcBorders>
              <w:top w:val="outset" w:sz="6" w:space="0" w:color="auto"/>
              <w:left w:val="outset" w:sz="6" w:space="0" w:color="auto"/>
              <w:bottom w:val="outset" w:sz="6" w:space="0" w:color="auto"/>
              <w:right w:val="outset" w:sz="6" w:space="0" w:color="auto"/>
            </w:tcBorders>
            <w:vAlign w:val="center"/>
            <w:hideMark/>
          </w:tcPr>
          <w:p w14:paraId="0C9750AA" w14:textId="77777777" w:rsidR="00E5323B" w:rsidRPr="007962EA" w:rsidRDefault="00E5323B" w:rsidP="00E5323B">
            <w:pPr>
              <w:spacing w:after="0" w:line="240" w:lineRule="auto"/>
              <w:rPr>
                <w:rFonts w:ascii="Times New Roman" w:eastAsia="Times New Roman" w:hAnsi="Times New Roman" w:cs="Times New Roman"/>
                <w:iCs/>
                <w:sz w:val="24"/>
                <w:szCs w:val="24"/>
                <w:lang w:eastAsia="lv-LV"/>
              </w:rPr>
            </w:pPr>
          </w:p>
        </w:tc>
        <w:tc>
          <w:tcPr>
            <w:tcW w:w="1026" w:type="dxa"/>
            <w:tcBorders>
              <w:top w:val="outset" w:sz="6" w:space="0" w:color="auto"/>
              <w:left w:val="outset" w:sz="6" w:space="0" w:color="auto"/>
              <w:bottom w:val="outset" w:sz="6" w:space="0" w:color="auto"/>
              <w:right w:val="outset" w:sz="6" w:space="0" w:color="auto"/>
            </w:tcBorders>
            <w:vAlign w:val="center"/>
            <w:hideMark/>
          </w:tcPr>
          <w:p w14:paraId="23FE3B83" w14:textId="77777777" w:rsidR="00E5323B" w:rsidRPr="007962EA" w:rsidRDefault="00214DB7" w:rsidP="00214DB7">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900" w:type="dxa"/>
            <w:vMerge/>
            <w:tcBorders>
              <w:top w:val="outset" w:sz="6" w:space="0" w:color="auto"/>
              <w:left w:val="outset" w:sz="6" w:space="0" w:color="auto"/>
              <w:bottom w:val="outset" w:sz="6" w:space="0" w:color="auto"/>
              <w:right w:val="outset" w:sz="6" w:space="0" w:color="auto"/>
            </w:tcBorders>
            <w:vAlign w:val="center"/>
            <w:hideMark/>
          </w:tcPr>
          <w:p w14:paraId="6B3DDB71" w14:textId="77777777" w:rsidR="00E5323B" w:rsidRPr="007962EA" w:rsidRDefault="00E5323B" w:rsidP="00E5323B">
            <w:pPr>
              <w:spacing w:after="0" w:line="240" w:lineRule="auto"/>
              <w:rPr>
                <w:rFonts w:ascii="Times New Roman" w:eastAsia="Times New Roman" w:hAnsi="Times New Roman" w:cs="Times New Roman"/>
                <w:iCs/>
                <w:sz w:val="24"/>
                <w:szCs w:val="24"/>
                <w:lang w:eastAsia="lv-LV"/>
              </w:rPr>
            </w:pPr>
          </w:p>
        </w:tc>
        <w:tc>
          <w:tcPr>
            <w:tcW w:w="1102" w:type="dxa"/>
            <w:tcBorders>
              <w:top w:val="outset" w:sz="6" w:space="0" w:color="auto"/>
              <w:left w:val="outset" w:sz="6" w:space="0" w:color="auto"/>
              <w:bottom w:val="outset" w:sz="6" w:space="0" w:color="auto"/>
              <w:right w:val="outset" w:sz="6" w:space="0" w:color="auto"/>
            </w:tcBorders>
            <w:vAlign w:val="center"/>
            <w:hideMark/>
          </w:tcPr>
          <w:p w14:paraId="3F186980" w14:textId="77777777" w:rsidR="00E5323B" w:rsidRPr="007962EA" w:rsidRDefault="00214DB7" w:rsidP="00214DB7">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26941943" w14:textId="77777777" w:rsidR="00E5323B" w:rsidRPr="007962EA" w:rsidRDefault="00214DB7" w:rsidP="00214DB7">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0</w:t>
            </w:r>
          </w:p>
        </w:tc>
      </w:tr>
      <w:tr w:rsidR="00E5323B" w:rsidRPr="007962EA" w14:paraId="5FACF0CA"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1AD7867D" w14:textId="77777777"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7303"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2F7DBCA1" w14:textId="77777777" w:rsidR="00CA1E14" w:rsidRPr="007962EA" w:rsidRDefault="001E0538" w:rsidP="001E0538">
            <w:pPr>
              <w:spacing w:after="0" w:line="240" w:lineRule="auto"/>
              <w:jc w:val="both"/>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 xml:space="preserve">6.1. Detalizēts ieņēmumu aprēķins </w:t>
            </w:r>
          </w:p>
          <w:p w14:paraId="4817D47E" w14:textId="5EB54C1E" w:rsidR="00792933" w:rsidRPr="007962EA" w:rsidRDefault="00792933" w:rsidP="00DD3DA4">
            <w:pPr>
              <w:spacing w:after="0" w:line="240" w:lineRule="auto"/>
              <w:ind w:firstLine="352"/>
              <w:jc w:val="both"/>
              <w:rPr>
                <w:rFonts w:ascii="Times New Roman" w:hAnsi="Times New Roman" w:cs="Times New Roman"/>
                <w:sz w:val="24"/>
                <w:szCs w:val="24"/>
              </w:rPr>
            </w:pPr>
            <w:r w:rsidRPr="007962EA">
              <w:rPr>
                <w:rFonts w:ascii="Times New Roman" w:hAnsi="Times New Roman" w:cs="Times New Roman"/>
                <w:sz w:val="24"/>
                <w:szCs w:val="24"/>
              </w:rPr>
              <w:t xml:space="preserve">Nodevas apmērs par </w:t>
            </w:r>
            <w:proofErr w:type="spellStart"/>
            <w:r w:rsidRPr="007962EA">
              <w:rPr>
                <w:rFonts w:ascii="Times New Roman" w:hAnsi="Times New Roman" w:cs="Times New Roman"/>
                <w:sz w:val="24"/>
                <w:szCs w:val="24"/>
              </w:rPr>
              <w:t>salūtieroča</w:t>
            </w:r>
            <w:proofErr w:type="spellEnd"/>
            <w:r w:rsidRPr="007962EA">
              <w:rPr>
                <w:rFonts w:ascii="Times New Roman" w:hAnsi="Times New Roman" w:cs="Times New Roman"/>
                <w:sz w:val="24"/>
                <w:szCs w:val="24"/>
              </w:rPr>
              <w:t xml:space="preserve"> (akustiskā ieroča) apliecinājuma izsniegšanu – 95 EUR.</w:t>
            </w:r>
          </w:p>
          <w:p w14:paraId="42A484C5" w14:textId="77777777" w:rsidR="001E0538" w:rsidRPr="007962EA" w:rsidRDefault="001E0538" w:rsidP="00DD3DA4">
            <w:pPr>
              <w:spacing w:after="0" w:line="240" w:lineRule="auto"/>
              <w:ind w:firstLine="352"/>
              <w:jc w:val="both"/>
              <w:rPr>
                <w:rFonts w:ascii="Times New Roman" w:eastAsia="Times New Roman" w:hAnsi="Times New Roman" w:cs="Times New Roman"/>
                <w:iCs/>
                <w:sz w:val="24"/>
                <w:szCs w:val="24"/>
                <w:lang w:eastAsia="lv-LV"/>
              </w:rPr>
            </w:pPr>
          </w:p>
          <w:p w14:paraId="3C863F40" w14:textId="2BA1E41C" w:rsidR="001E0538" w:rsidRPr="007962EA" w:rsidRDefault="001E0538" w:rsidP="00DD3DA4">
            <w:pPr>
              <w:spacing w:after="0" w:line="240" w:lineRule="auto"/>
              <w:ind w:firstLine="352"/>
              <w:jc w:val="both"/>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 xml:space="preserve">Kopumā 2019.gadā un turpmāk ik gadu plānots izsniegt 70 </w:t>
            </w:r>
            <w:proofErr w:type="spellStart"/>
            <w:r w:rsidRPr="007962EA">
              <w:rPr>
                <w:rFonts w:ascii="Times New Roman" w:eastAsia="Times New Roman" w:hAnsi="Times New Roman" w:cs="Times New Roman"/>
                <w:iCs/>
                <w:sz w:val="24"/>
                <w:szCs w:val="24"/>
                <w:lang w:eastAsia="lv-LV"/>
              </w:rPr>
              <w:t>salūtieroča</w:t>
            </w:r>
            <w:proofErr w:type="spellEnd"/>
            <w:r w:rsidRPr="007962EA">
              <w:rPr>
                <w:rFonts w:ascii="Times New Roman" w:eastAsia="Times New Roman" w:hAnsi="Times New Roman" w:cs="Times New Roman"/>
                <w:iCs/>
                <w:sz w:val="24"/>
                <w:szCs w:val="24"/>
                <w:lang w:eastAsia="lv-LV"/>
              </w:rPr>
              <w:t xml:space="preserve"> (akustisk</w:t>
            </w:r>
            <w:r w:rsidR="006F1093" w:rsidRPr="007962EA">
              <w:rPr>
                <w:rFonts w:ascii="Times New Roman" w:eastAsia="Times New Roman" w:hAnsi="Times New Roman" w:cs="Times New Roman"/>
                <w:iCs/>
                <w:sz w:val="24"/>
                <w:szCs w:val="24"/>
                <w:lang w:eastAsia="lv-LV"/>
              </w:rPr>
              <w:t>ā</w:t>
            </w:r>
            <w:r w:rsidRPr="007962EA">
              <w:rPr>
                <w:rFonts w:ascii="Times New Roman" w:eastAsia="Times New Roman" w:hAnsi="Times New Roman" w:cs="Times New Roman"/>
                <w:iCs/>
                <w:sz w:val="24"/>
                <w:szCs w:val="24"/>
                <w:lang w:eastAsia="lv-LV"/>
              </w:rPr>
              <w:t xml:space="preserve"> ieroča) apliecinājumus.</w:t>
            </w:r>
          </w:p>
          <w:p w14:paraId="0535513F" w14:textId="77777777" w:rsidR="001E0538" w:rsidRPr="007962EA" w:rsidRDefault="001E0538" w:rsidP="00DD3DA4">
            <w:pPr>
              <w:spacing w:after="0" w:line="240" w:lineRule="auto"/>
              <w:ind w:firstLine="352"/>
              <w:jc w:val="both"/>
              <w:rPr>
                <w:rFonts w:ascii="Times New Roman" w:eastAsia="Times New Roman" w:hAnsi="Times New Roman" w:cs="Times New Roman"/>
                <w:iCs/>
                <w:sz w:val="24"/>
                <w:szCs w:val="24"/>
                <w:lang w:eastAsia="lv-LV"/>
              </w:rPr>
            </w:pPr>
          </w:p>
          <w:p w14:paraId="7F8AF057" w14:textId="6F16F81C" w:rsidR="001E0538" w:rsidRPr="007962EA" w:rsidRDefault="001E0538" w:rsidP="00DD3DA4">
            <w:pPr>
              <w:spacing w:after="0" w:line="240" w:lineRule="auto"/>
              <w:ind w:firstLine="352"/>
              <w:jc w:val="both"/>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 xml:space="preserve">Valsts pamatbudžeta ieņēmumu no valsts nodevas </w:t>
            </w:r>
            <w:r w:rsidR="00C13AF8" w:rsidRPr="007962EA">
              <w:rPr>
                <w:rFonts w:ascii="Times New Roman" w:eastAsia="Times New Roman" w:hAnsi="Times New Roman" w:cs="Times New Roman"/>
                <w:iCs/>
                <w:sz w:val="24"/>
                <w:szCs w:val="24"/>
                <w:lang w:eastAsia="lv-LV"/>
              </w:rPr>
              <w:t xml:space="preserve">par </w:t>
            </w:r>
            <w:proofErr w:type="spellStart"/>
            <w:r w:rsidR="00C13AF8" w:rsidRPr="007962EA">
              <w:rPr>
                <w:rFonts w:ascii="Times New Roman" w:eastAsia="Times New Roman" w:hAnsi="Times New Roman" w:cs="Times New Roman"/>
                <w:iCs/>
                <w:sz w:val="24"/>
                <w:szCs w:val="24"/>
                <w:lang w:eastAsia="lv-LV"/>
              </w:rPr>
              <w:t>salūtieroča</w:t>
            </w:r>
            <w:proofErr w:type="spellEnd"/>
            <w:r w:rsidR="00C13AF8" w:rsidRPr="007962EA">
              <w:rPr>
                <w:rFonts w:ascii="Times New Roman" w:eastAsia="Times New Roman" w:hAnsi="Times New Roman" w:cs="Times New Roman"/>
                <w:iCs/>
                <w:sz w:val="24"/>
                <w:szCs w:val="24"/>
                <w:lang w:eastAsia="lv-LV"/>
              </w:rPr>
              <w:t xml:space="preserve"> (akustiskā ieroča) apliecinājuma izsniegšanu </w:t>
            </w:r>
            <w:r w:rsidRPr="007962EA">
              <w:rPr>
                <w:rFonts w:ascii="Times New Roman" w:eastAsia="Times New Roman" w:hAnsi="Times New Roman" w:cs="Times New Roman"/>
                <w:iCs/>
                <w:sz w:val="24"/>
                <w:szCs w:val="24"/>
                <w:lang w:eastAsia="lv-LV"/>
              </w:rPr>
              <w:t>prognoze:</w:t>
            </w:r>
          </w:p>
          <w:p w14:paraId="18EFC3EE" w14:textId="301B9943" w:rsidR="001E0538" w:rsidRPr="007962EA" w:rsidRDefault="001E0538" w:rsidP="00DD3DA4">
            <w:pPr>
              <w:spacing w:after="0" w:line="240" w:lineRule="auto"/>
              <w:ind w:firstLine="352"/>
              <w:jc w:val="both"/>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 xml:space="preserve">2019.gadā un turpmāk ik gadu prognozēti ieņēmumi 6 650 </w:t>
            </w:r>
            <w:proofErr w:type="spellStart"/>
            <w:r w:rsidRPr="007962EA">
              <w:rPr>
                <w:rFonts w:ascii="Times New Roman" w:eastAsia="Times New Roman" w:hAnsi="Times New Roman" w:cs="Times New Roman"/>
                <w:i/>
                <w:iCs/>
                <w:sz w:val="24"/>
                <w:szCs w:val="24"/>
                <w:lang w:eastAsia="lv-LV"/>
              </w:rPr>
              <w:t>euro</w:t>
            </w:r>
            <w:proofErr w:type="spellEnd"/>
            <w:r w:rsidRPr="007962EA">
              <w:rPr>
                <w:rFonts w:ascii="Times New Roman" w:eastAsia="Times New Roman" w:hAnsi="Times New Roman" w:cs="Times New Roman"/>
                <w:iCs/>
                <w:sz w:val="24"/>
                <w:szCs w:val="24"/>
                <w:lang w:eastAsia="lv-LV"/>
              </w:rPr>
              <w:t xml:space="preserve"> apmērā:</w:t>
            </w:r>
          </w:p>
          <w:p w14:paraId="5F39310D" w14:textId="77777777" w:rsidR="00C13AF8" w:rsidRPr="007962EA" w:rsidRDefault="00C13AF8" w:rsidP="00DD3DA4">
            <w:pPr>
              <w:spacing w:after="0" w:line="240" w:lineRule="auto"/>
              <w:ind w:firstLine="352"/>
              <w:jc w:val="both"/>
              <w:rPr>
                <w:rFonts w:ascii="Times New Roman" w:eastAsia="Times New Roman" w:hAnsi="Times New Roman" w:cs="Times New Roman"/>
                <w:iCs/>
                <w:sz w:val="24"/>
                <w:szCs w:val="24"/>
                <w:lang w:eastAsia="lv-LV"/>
              </w:rPr>
            </w:pPr>
          </w:p>
          <w:p w14:paraId="1E0942C7" w14:textId="77777777" w:rsidR="001E0538" w:rsidRPr="007962EA" w:rsidRDefault="001E0538" w:rsidP="00DD3DA4">
            <w:pPr>
              <w:spacing w:after="0" w:line="240" w:lineRule="auto"/>
              <w:ind w:firstLine="352"/>
              <w:jc w:val="both"/>
              <w:rPr>
                <w:rFonts w:ascii="Times New Roman" w:eastAsia="Times New Roman" w:hAnsi="Times New Roman" w:cs="Times New Roman"/>
                <w:i/>
                <w:iCs/>
                <w:sz w:val="24"/>
                <w:szCs w:val="24"/>
                <w:lang w:eastAsia="lv-LV"/>
              </w:rPr>
            </w:pPr>
            <w:r w:rsidRPr="007962EA">
              <w:rPr>
                <w:rFonts w:ascii="Times New Roman" w:eastAsia="Times New Roman" w:hAnsi="Times New Roman" w:cs="Times New Roman"/>
                <w:iCs/>
                <w:sz w:val="24"/>
                <w:szCs w:val="24"/>
                <w:lang w:eastAsia="lv-LV"/>
              </w:rPr>
              <w:t xml:space="preserve">95 </w:t>
            </w:r>
            <w:proofErr w:type="spellStart"/>
            <w:r w:rsidRPr="007962EA">
              <w:rPr>
                <w:rFonts w:ascii="Times New Roman" w:eastAsia="Times New Roman" w:hAnsi="Times New Roman" w:cs="Times New Roman"/>
                <w:i/>
                <w:iCs/>
                <w:sz w:val="24"/>
                <w:szCs w:val="24"/>
                <w:lang w:eastAsia="lv-LV"/>
              </w:rPr>
              <w:t>euro</w:t>
            </w:r>
            <w:proofErr w:type="spellEnd"/>
            <w:r w:rsidRPr="007962EA">
              <w:rPr>
                <w:rFonts w:ascii="Times New Roman" w:eastAsia="Times New Roman" w:hAnsi="Times New Roman" w:cs="Times New Roman"/>
                <w:iCs/>
                <w:sz w:val="24"/>
                <w:szCs w:val="24"/>
                <w:lang w:eastAsia="lv-LV"/>
              </w:rPr>
              <w:t xml:space="preserve"> x 70 apliecinājumi = 6 650 </w:t>
            </w:r>
            <w:proofErr w:type="spellStart"/>
            <w:r w:rsidRPr="007962EA">
              <w:rPr>
                <w:rFonts w:ascii="Times New Roman" w:eastAsia="Times New Roman" w:hAnsi="Times New Roman" w:cs="Times New Roman"/>
                <w:i/>
                <w:iCs/>
                <w:sz w:val="24"/>
                <w:szCs w:val="24"/>
                <w:lang w:eastAsia="lv-LV"/>
              </w:rPr>
              <w:t>euro</w:t>
            </w:r>
            <w:proofErr w:type="spellEnd"/>
            <w:r w:rsidRPr="007962EA">
              <w:rPr>
                <w:rFonts w:ascii="Times New Roman" w:eastAsia="Times New Roman" w:hAnsi="Times New Roman" w:cs="Times New Roman"/>
                <w:i/>
                <w:iCs/>
                <w:sz w:val="24"/>
                <w:szCs w:val="24"/>
                <w:lang w:eastAsia="lv-LV"/>
              </w:rPr>
              <w:t>.</w:t>
            </w:r>
          </w:p>
          <w:p w14:paraId="69AD1D86" w14:textId="77777777" w:rsidR="001B75C3" w:rsidRPr="007962EA" w:rsidRDefault="001B75C3" w:rsidP="00DD3DA4">
            <w:pPr>
              <w:spacing w:after="0" w:line="240" w:lineRule="auto"/>
              <w:ind w:firstLine="352"/>
              <w:jc w:val="both"/>
              <w:rPr>
                <w:rFonts w:ascii="Times New Roman" w:eastAsia="Times New Roman" w:hAnsi="Times New Roman" w:cs="Times New Roman"/>
                <w:i/>
                <w:iCs/>
                <w:sz w:val="24"/>
                <w:szCs w:val="24"/>
                <w:lang w:eastAsia="lv-LV"/>
              </w:rPr>
            </w:pPr>
          </w:p>
          <w:p w14:paraId="08D21AFB" w14:textId="54B43A36" w:rsidR="00B335BB" w:rsidRPr="007962EA" w:rsidRDefault="001B75C3" w:rsidP="00DD3DA4">
            <w:pPr>
              <w:spacing w:after="0" w:line="240" w:lineRule="auto"/>
              <w:ind w:firstLine="352"/>
              <w:jc w:val="both"/>
              <w:rPr>
                <w:rFonts w:ascii="Times New Roman" w:eastAsia="Times New Roman" w:hAnsi="Times New Roman" w:cs="Times New Roman"/>
                <w:iCs/>
                <w:sz w:val="24"/>
                <w:szCs w:val="24"/>
                <w:lang w:eastAsia="lv-LV"/>
              </w:rPr>
            </w:pPr>
            <w:r w:rsidRPr="007962EA">
              <w:rPr>
                <w:rFonts w:ascii="Times New Roman" w:hAnsi="Times New Roman" w:cs="Times New Roman"/>
                <w:sz w:val="24"/>
                <w:szCs w:val="24"/>
              </w:rPr>
              <w:t xml:space="preserve">Plānotais ieņēmumu apmērs no </w:t>
            </w:r>
            <w:r w:rsidR="00755E64" w:rsidRPr="007962EA">
              <w:rPr>
                <w:rFonts w:ascii="Times New Roman" w:hAnsi="Times New Roman" w:cs="Times New Roman"/>
                <w:sz w:val="24"/>
                <w:szCs w:val="24"/>
              </w:rPr>
              <w:t>v</w:t>
            </w:r>
            <w:r w:rsidRPr="007962EA">
              <w:rPr>
                <w:rFonts w:ascii="Times New Roman" w:hAnsi="Times New Roman" w:cs="Times New Roman"/>
                <w:sz w:val="24"/>
                <w:szCs w:val="24"/>
              </w:rPr>
              <w:t>alsts nodevas par kontrolšāviena ar vītņstobra šaujamieroci izdarīšanu un par šaujamieroča un lielas enerģijas pneimatiskā ieroča dezaktivēšanas apliecinājuma izsniegšanu (budžeta ieņēmumu klasifikācijas kods 9.3.9.3.) atspoguļots l</w:t>
            </w:r>
            <w:r w:rsidRPr="007962EA">
              <w:rPr>
                <w:rFonts w:ascii="Times New Roman" w:hAnsi="Times New Roman" w:cs="Times New Roman"/>
                <w:color w:val="000000"/>
                <w:sz w:val="24"/>
                <w:szCs w:val="24"/>
                <w:shd w:val="clear" w:color="auto" w:fill="FFFFFF"/>
              </w:rPr>
              <w:t>ikumprojekta sākotnējās ietekmes novērtējuma ziņojumā (anotācijā).</w:t>
            </w:r>
          </w:p>
          <w:p w14:paraId="3CE1F847" w14:textId="77777777" w:rsidR="001B75C3" w:rsidRPr="007962EA" w:rsidRDefault="001B75C3" w:rsidP="00DD3DA4">
            <w:pPr>
              <w:spacing w:after="0" w:line="240" w:lineRule="auto"/>
              <w:ind w:firstLine="352"/>
              <w:jc w:val="both"/>
              <w:rPr>
                <w:rFonts w:ascii="Times New Roman" w:eastAsia="Times New Roman" w:hAnsi="Times New Roman" w:cs="Times New Roman"/>
                <w:iCs/>
                <w:sz w:val="24"/>
                <w:szCs w:val="24"/>
                <w:lang w:eastAsia="lv-LV"/>
              </w:rPr>
            </w:pPr>
          </w:p>
          <w:p w14:paraId="345B6DC6" w14:textId="1B2E7A9B" w:rsidR="001E0538" w:rsidRPr="007962EA" w:rsidRDefault="001E0538" w:rsidP="001E0538">
            <w:pPr>
              <w:spacing w:after="0" w:line="240" w:lineRule="auto"/>
              <w:jc w:val="both"/>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 xml:space="preserve">6.2. </w:t>
            </w:r>
            <w:r w:rsidR="00C13AF8" w:rsidRPr="007962EA">
              <w:rPr>
                <w:rFonts w:ascii="Times New Roman" w:eastAsia="Times New Roman" w:hAnsi="Times New Roman" w:cs="Times New Roman"/>
                <w:iCs/>
                <w:sz w:val="24"/>
                <w:szCs w:val="24"/>
                <w:lang w:eastAsia="lv-LV"/>
              </w:rPr>
              <w:t>D</w:t>
            </w:r>
            <w:r w:rsidRPr="007962EA">
              <w:rPr>
                <w:rFonts w:ascii="Times New Roman" w:eastAsia="Times New Roman" w:hAnsi="Times New Roman" w:cs="Times New Roman"/>
                <w:iCs/>
                <w:sz w:val="24"/>
                <w:szCs w:val="24"/>
                <w:lang w:eastAsia="lv-LV"/>
              </w:rPr>
              <w:t>etalizēts izdevumu aprēķins</w:t>
            </w:r>
            <w:r w:rsidR="00C13AF8" w:rsidRPr="007962EA">
              <w:rPr>
                <w:rFonts w:ascii="Times New Roman" w:eastAsia="Times New Roman" w:hAnsi="Times New Roman" w:cs="Times New Roman"/>
                <w:iCs/>
                <w:sz w:val="24"/>
                <w:szCs w:val="24"/>
                <w:lang w:eastAsia="lv-LV"/>
              </w:rPr>
              <w:t>.</w:t>
            </w:r>
          </w:p>
          <w:p w14:paraId="21580781" w14:textId="7D98D75C" w:rsidR="003F5936" w:rsidRPr="007962EA" w:rsidRDefault="003F5936" w:rsidP="003F5936">
            <w:pPr>
              <w:spacing w:after="0" w:line="240" w:lineRule="auto"/>
              <w:ind w:firstLine="352"/>
              <w:jc w:val="both"/>
              <w:rPr>
                <w:rFonts w:ascii="Times New Roman" w:eastAsia="Times New Roman" w:hAnsi="Times New Roman" w:cs="Times New Roman"/>
                <w:iCs/>
                <w:sz w:val="24"/>
                <w:szCs w:val="24"/>
                <w:lang w:eastAsia="lv-LV"/>
              </w:rPr>
            </w:pPr>
            <w:r w:rsidRPr="007962EA">
              <w:rPr>
                <w:rFonts w:ascii="Times New Roman" w:hAnsi="Times New Roman" w:cs="Times New Roman"/>
                <w:sz w:val="24"/>
                <w:szCs w:val="24"/>
              </w:rPr>
              <w:t>Detalizēts izdevumu aprēķins pievienots projekta sākotnējās ietekmes novērtējuma ziņojuma (anotācijas) pielikumā</w:t>
            </w:r>
            <w:r w:rsidRPr="007962EA">
              <w:rPr>
                <w:rFonts w:ascii="Times New Roman" w:eastAsia="Times New Roman" w:hAnsi="Times New Roman" w:cs="Times New Roman"/>
                <w:iCs/>
                <w:sz w:val="24"/>
                <w:szCs w:val="24"/>
                <w:lang w:eastAsia="lv-LV"/>
              </w:rPr>
              <w:t xml:space="preserve">. </w:t>
            </w:r>
          </w:p>
          <w:p w14:paraId="56FF75D3" w14:textId="77777777" w:rsidR="003F5936" w:rsidRPr="007962EA" w:rsidRDefault="003F5936" w:rsidP="003F5936">
            <w:pPr>
              <w:spacing w:after="0" w:line="240" w:lineRule="auto"/>
              <w:ind w:firstLine="352"/>
              <w:jc w:val="both"/>
              <w:rPr>
                <w:rFonts w:ascii="Times New Roman" w:eastAsia="Times New Roman" w:hAnsi="Times New Roman" w:cs="Times New Roman"/>
                <w:iCs/>
                <w:sz w:val="24"/>
                <w:szCs w:val="24"/>
                <w:lang w:eastAsia="lv-LV"/>
              </w:rPr>
            </w:pPr>
          </w:p>
          <w:p w14:paraId="5D8B798C" w14:textId="77777777" w:rsidR="00A3432F" w:rsidRPr="007962EA" w:rsidRDefault="00A3432F" w:rsidP="003F5936">
            <w:pPr>
              <w:spacing w:after="0" w:line="240" w:lineRule="auto"/>
              <w:ind w:firstLine="352"/>
              <w:jc w:val="both"/>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Aprēķinot valsts nodevas apmēru, tika izvērtēti valsts nodevas administrēšanas nodrošināšanai un pakalpojuma sniegšanai nepieciešamie tiešie un netiešie izdevumi.</w:t>
            </w:r>
          </w:p>
          <w:p w14:paraId="1943EA98" w14:textId="77777777" w:rsidR="00A3432F" w:rsidRPr="007962EA" w:rsidRDefault="00A3432F" w:rsidP="003F5936">
            <w:pPr>
              <w:spacing w:after="0" w:line="240" w:lineRule="auto"/>
              <w:ind w:firstLine="352"/>
              <w:jc w:val="both"/>
              <w:rPr>
                <w:rFonts w:ascii="Times New Roman" w:eastAsia="Times New Roman" w:hAnsi="Times New Roman" w:cs="Times New Roman"/>
                <w:iCs/>
                <w:sz w:val="24"/>
                <w:szCs w:val="24"/>
                <w:lang w:eastAsia="lv-LV"/>
              </w:rPr>
            </w:pPr>
          </w:p>
          <w:p w14:paraId="0C8D57B0" w14:textId="4DBD0719" w:rsidR="000579BB" w:rsidRPr="007962EA" w:rsidRDefault="00A3432F" w:rsidP="003F5936">
            <w:pPr>
              <w:spacing w:after="0" w:line="240" w:lineRule="auto"/>
              <w:ind w:firstLine="352"/>
              <w:jc w:val="both"/>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Tiešie i</w:t>
            </w:r>
            <w:r w:rsidR="000579BB" w:rsidRPr="007962EA">
              <w:rPr>
                <w:rFonts w:ascii="Times New Roman" w:eastAsia="Times New Roman" w:hAnsi="Times New Roman" w:cs="Times New Roman"/>
                <w:iCs/>
                <w:sz w:val="24"/>
                <w:szCs w:val="24"/>
                <w:lang w:eastAsia="lv-LV"/>
              </w:rPr>
              <w:t xml:space="preserve">zdevumi, kas saistīti ar </w:t>
            </w:r>
            <w:proofErr w:type="spellStart"/>
            <w:r w:rsidR="000579BB" w:rsidRPr="007962EA">
              <w:rPr>
                <w:rFonts w:ascii="Times New Roman" w:eastAsia="Times New Roman" w:hAnsi="Times New Roman" w:cs="Times New Roman"/>
                <w:iCs/>
                <w:sz w:val="24"/>
                <w:szCs w:val="24"/>
                <w:lang w:eastAsia="lv-LV"/>
              </w:rPr>
              <w:t>salūtieroč</w:t>
            </w:r>
            <w:r w:rsidR="00331145" w:rsidRPr="007962EA">
              <w:rPr>
                <w:rFonts w:ascii="Times New Roman" w:eastAsia="Times New Roman" w:hAnsi="Times New Roman" w:cs="Times New Roman"/>
                <w:iCs/>
                <w:sz w:val="24"/>
                <w:szCs w:val="24"/>
                <w:lang w:eastAsia="lv-LV"/>
              </w:rPr>
              <w:t>a</w:t>
            </w:r>
            <w:proofErr w:type="spellEnd"/>
            <w:r w:rsidR="000579BB" w:rsidRPr="007962EA">
              <w:rPr>
                <w:rFonts w:ascii="Times New Roman" w:eastAsia="Times New Roman" w:hAnsi="Times New Roman" w:cs="Times New Roman"/>
                <w:iCs/>
                <w:sz w:val="24"/>
                <w:szCs w:val="24"/>
                <w:lang w:eastAsia="lv-LV"/>
              </w:rPr>
              <w:t xml:space="preserve"> (akustisk</w:t>
            </w:r>
            <w:r w:rsidR="00331145" w:rsidRPr="007962EA">
              <w:rPr>
                <w:rFonts w:ascii="Times New Roman" w:eastAsia="Times New Roman" w:hAnsi="Times New Roman" w:cs="Times New Roman"/>
                <w:iCs/>
                <w:sz w:val="24"/>
                <w:szCs w:val="24"/>
                <w:lang w:eastAsia="lv-LV"/>
              </w:rPr>
              <w:t>ā</w:t>
            </w:r>
            <w:r w:rsidR="000579BB" w:rsidRPr="007962EA">
              <w:rPr>
                <w:rFonts w:ascii="Times New Roman" w:eastAsia="Times New Roman" w:hAnsi="Times New Roman" w:cs="Times New Roman"/>
                <w:iCs/>
                <w:sz w:val="24"/>
                <w:szCs w:val="24"/>
                <w:lang w:eastAsia="lv-LV"/>
              </w:rPr>
              <w:t xml:space="preserve"> ieroč</w:t>
            </w:r>
            <w:r w:rsidR="00331145" w:rsidRPr="007962EA">
              <w:rPr>
                <w:rFonts w:ascii="Times New Roman" w:eastAsia="Times New Roman" w:hAnsi="Times New Roman" w:cs="Times New Roman"/>
                <w:iCs/>
                <w:sz w:val="24"/>
                <w:szCs w:val="24"/>
                <w:lang w:eastAsia="lv-LV"/>
              </w:rPr>
              <w:t>a</w:t>
            </w:r>
            <w:r w:rsidR="000579BB" w:rsidRPr="007962EA">
              <w:rPr>
                <w:rFonts w:ascii="Times New Roman" w:eastAsia="Times New Roman" w:hAnsi="Times New Roman" w:cs="Times New Roman"/>
                <w:iCs/>
                <w:sz w:val="24"/>
                <w:szCs w:val="24"/>
                <w:lang w:eastAsia="lv-LV"/>
              </w:rPr>
              <w:t xml:space="preserve">) </w:t>
            </w:r>
            <w:r w:rsidR="004A21F3" w:rsidRPr="007962EA">
              <w:rPr>
                <w:rFonts w:ascii="Times New Roman" w:eastAsia="Times New Roman" w:hAnsi="Times New Roman" w:cs="Times New Roman"/>
                <w:iCs/>
                <w:sz w:val="24"/>
                <w:szCs w:val="24"/>
                <w:lang w:eastAsia="lv-LV"/>
              </w:rPr>
              <w:t xml:space="preserve">vienas vienības </w:t>
            </w:r>
            <w:r w:rsidR="000579BB" w:rsidRPr="007962EA">
              <w:rPr>
                <w:rFonts w:ascii="Times New Roman" w:eastAsia="Times New Roman" w:hAnsi="Times New Roman" w:cs="Times New Roman"/>
                <w:iCs/>
                <w:sz w:val="24"/>
                <w:szCs w:val="24"/>
                <w:lang w:eastAsia="lv-LV"/>
              </w:rPr>
              <w:t>verificēšanu un valsts nodevas administrēšanu</w:t>
            </w:r>
            <w:r w:rsidR="001C098E" w:rsidRPr="007962EA">
              <w:rPr>
                <w:rFonts w:ascii="Times New Roman" w:eastAsia="Times New Roman" w:hAnsi="Times New Roman" w:cs="Times New Roman"/>
                <w:iCs/>
                <w:sz w:val="24"/>
                <w:szCs w:val="24"/>
                <w:lang w:eastAsia="lv-LV"/>
              </w:rPr>
              <w:t xml:space="preserve"> – 93,34</w:t>
            </w:r>
            <w:r w:rsidR="001C098E" w:rsidRPr="007962EA">
              <w:rPr>
                <w:rFonts w:ascii="Times New Roman" w:eastAsia="Times New Roman" w:hAnsi="Times New Roman" w:cs="Times New Roman"/>
                <w:i/>
                <w:iCs/>
                <w:sz w:val="24"/>
                <w:szCs w:val="24"/>
                <w:lang w:eastAsia="lv-LV"/>
              </w:rPr>
              <w:t xml:space="preserve"> </w:t>
            </w:r>
            <w:proofErr w:type="spellStart"/>
            <w:r w:rsidR="001C098E" w:rsidRPr="007962EA">
              <w:rPr>
                <w:rFonts w:ascii="Times New Roman" w:eastAsia="Times New Roman" w:hAnsi="Times New Roman" w:cs="Times New Roman"/>
                <w:i/>
                <w:iCs/>
                <w:sz w:val="24"/>
                <w:szCs w:val="24"/>
                <w:lang w:eastAsia="lv-LV"/>
              </w:rPr>
              <w:t>euro</w:t>
            </w:r>
            <w:proofErr w:type="spellEnd"/>
            <w:r w:rsidR="001C098E" w:rsidRPr="007962EA">
              <w:rPr>
                <w:rFonts w:ascii="Times New Roman" w:eastAsia="Times New Roman" w:hAnsi="Times New Roman" w:cs="Times New Roman"/>
                <w:iCs/>
                <w:sz w:val="24"/>
                <w:szCs w:val="24"/>
                <w:lang w:eastAsia="lv-LV"/>
              </w:rPr>
              <w:t xml:space="preserve"> </w:t>
            </w:r>
            <w:r w:rsidR="003F5936" w:rsidRPr="007962EA">
              <w:rPr>
                <w:rFonts w:ascii="Times New Roman" w:eastAsia="Times New Roman" w:hAnsi="Times New Roman" w:cs="Times New Roman"/>
                <w:iCs/>
                <w:sz w:val="24"/>
                <w:szCs w:val="24"/>
                <w:lang w:eastAsia="lv-LV"/>
              </w:rPr>
              <w:t>:</w:t>
            </w:r>
          </w:p>
          <w:p w14:paraId="437F5560" w14:textId="64076724" w:rsidR="000D7BAF" w:rsidRPr="007962EA" w:rsidRDefault="00224F07" w:rsidP="00224F07">
            <w:pPr>
              <w:pStyle w:val="ListParagraph"/>
              <w:numPr>
                <w:ilvl w:val="0"/>
                <w:numId w:val="3"/>
              </w:numPr>
              <w:spacing w:after="0" w:line="240" w:lineRule="auto"/>
              <w:ind w:left="0" w:firstLine="352"/>
              <w:jc w:val="both"/>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 xml:space="preserve">izdevumi atlīdzībai (EKK1000) – 84,52 </w:t>
            </w:r>
            <w:proofErr w:type="spellStart"/>
            <w:r w:rsidRPr="007962EA">
              <w:rPr>
                <w:rFonts w:ascii="Times New Roman" w:eastAsia="Times New Roman" w:hAnsi="Times New Roman" w:cs="Times New Roman"/>
                <w:i/>
                <w:iCs/>
                <w:sz w:val="24"/>
                <w:szCs w:val="24"/>
                <w:lang w:eastAsia="lv-LV"/>
              </w:rPr>
              <w:t>euro</w:t>
            </w:r>
            <w:proofErr w:type="spellEnd"/>
            <w:r w:rsidRPr="007962EA">
              <w:rPr>
                <w:rFonts w:ascii="Times New Roman" w:eastAsia="Times New Roman" w:hAnsi="Times New Roman" w:cs="Times New Roman"/>
                <w:iCs/>
                <w:sz w:val="24"/>
                <w:szCs w:val="24"/>
                <w:lang w:eastAsia="lv-LV"/>
              </w:rPr>
              <w:t xml:space="preserve">, tai skaitā </w:t>
            </w:r>
            <w:r w:rsidR="00351E71" w:rsidRPr="007962EA">
              <w:rPr>
                <w:rFonts w:ascii="Times New Roman" w:eastAsia="Times New Roman" w:hAnsi="Times New Roman" w:cs="Times New Roman"/>
                <w:iCs/>
                <w:sz w:val="24"/>
                <w:szCs w:val="24"/>
                <w:lang w:eastAsia="lv-LV"/>
              </w:rPr>
              <w:t>izdevumi atalgojumam</w:t>
            </w:r>
            <w:r w:rsidR="003F5936" w:rsidRPr="007962EA">
              <w:rPr>
                <w:rFonts w:ascii="Times New Roman" w:eastAsia="Times New Roman" w:hAnsi="Times New Roman" w:cs="Times New Roman"/>
                <w:iCs/>
                <w:sz w:val="24"/>
                <w:szCs w:val="24"/>
                <w:lang w:eastAsia="lv-LV"/>
              </w:rPr>
              <w:t xml:space="preserve"> – </w:t>
            </w:r>
            <w:r w:rsidR="00331145" w:rsidRPr="007962EA">
              <w:rPr>
                <w:rFonts w:ascii="Times New Roman" w:eastAsia="Times New Roman" w:hAnsi="Times New Roman" w:cs="Times New Roman"/>
                <w:iCs/>
                <w:sz w:val="24"/>
                <w:szCs w:val="24"/>
                <w:lang w:eastAsia="lv-LV"/>
              </w:rPr>
              <w:t>65</w:t>
            </w:r>
            <w:r w:rsidR="000D7BAF" w:rsidRPr="007962EA">
              <w:rPr>
                <w:rFonts w:ascii="Times New Roman" w:eastAsia="Times New Roman" w:hAnsi="Times New Roman" w:cs="Times New Roman"/>
                <w:iCs/>
                <w:sz w:val="24"/>
                <w:szCs w:val="24"/>
                <w:lang w:eastAsia="lv-LV"/>
              </w:rPr>
              <w:t>,</w:t>
            </w:r>
            <w:r w:rsidR="00331145" w:rsidRPr="007962EA">
              <w:rPr>
                <w:rFonts w:ascii="Times New Roman" w:eastAsia="Times New Roman" w:hAnsi="Times New Roman" w:cs="Times New Roman"/>
                <w:iCs/>
                <w:sz w:val="24"/>
                <w:szCs w:val="24"/>
                <w:lang w:eastAsia="lv-LV"/>
              </w:rPr>
              <w:t>54</w:t>
            </w:r>
            <w:r w:rsidR="000D7BAF" w:rsidRPr="007962EA">
              <w:rPr>
                <w:rFonts w:ascii="Times New Roman" w:eastAsia="Times New Roman" w:hAnsi="Times New Roman" w:cs="Times New Roman"/>
                <w:iCs/>
                <w:sz w:val="24"/>
                <w:szCs w:val="24"/>
                <w:lang w:eastAsia="lv-LV"/>
              </w:rPr>
              <w:t xml:space="preserve"> </w:t>
            </w:r>
            <w:proofErr w:type="spellStart"/>
            <w:r w:rsidR="000D7BAF" w:rsidRPr="007962EA">
              <w:rPr>
                <w:rFonts w:ascii="Times New Roman" w:eastAsia="Times New Roman" w:hAnsi="Times New Roman" w:cs="Times New Roman"/>
                <w:i/>
                <w:iCs/>
                <w:sz w:val="24"/>
                <w:szCs w:val="24"/>
                <w:lang w:eastAsia="lv-LV"/>
              </w:rPr>
              <w:t>euro</w:t>
            </w:r>
            <w:proofErr w:type="spellEnd"/>
            <w:r w:rsidRPr="007962EA">
              <w:rPr>
                <w:rFonts w:ascii="Times New Roman" w:eastAsia="Times New Roman" w:hAnsi="Times New Roman" w:cs="Times New Roman"/>
                <w:iCs/>
                <w:sz w:val="24"/>
                <w:szCs w:val="24"/>
                <w:lang w:eastAsia="lv-LV"/>
              </w:rPr>
              <w:t xml:space="preserve">, </w:t>
            </w:r>
            <w:r w:rsidR="004A21F3" w:rsidRPr="007962EA">
              <w:rPr>
                <w:rFonts w:ascii="Times New Roman" w:eastAsia="Times New Roman" w:hAnsi="Times New Roman" w:cs="Times New Roman"/>
                <w:iCs/>
                <w:sz w:val="24"/>
                <w:szCs w:val="24"/>
                <w:lang w:eastAsia="lv-LV"/>
              </w:rPr>
              <w:t>izdevumi darba devēja valsts sociālās apdrošināšanas obligātajām iemaksām – 18</w:t>
            </w:r>
            <w:r w:rsidR="000D7BAF" w:rsidRPr="007962EA">
              <w:rPr>
                <w:rFonts w:ascii="Times New Roman" w:eastAsia="Times New Roman" w:hAnsi="Times New Roman" w:cs="Times New Roman"/>
                <w:iCs/>
                <w:sz w:val="24"/>
                <w:szCs w:val="24"/>
                <w:lang w:eastAsia="lv-LV"/>
              </w:rPr>
              <w:t>,</w:t>
            </w:r>
            <w:r w:rsidR="004A21F3" w:rsidRPr="007962EA">
              <w:rPr>
                <w:rFonts w:ascii="Times New Roman" w:eastAsia="Times New Roman" w:hAnsi="Times New Roman" w:cs="Times New Roman"/>
                <w:iCs/>
                <w:sz w:val="24"/>
                <w:szCs w:val="24"/>
                <w:lang w:eastAsia="lv-LV"/>
              </w:rPr>
              <w:t>98</w:t>
            </w:r>
            <w:r w:rsidR="000D7BAF" w:rsidRPr="007962EA">
              <w:rPr>
                <w:rFonts w:ascii="Times New Roman" w:eastAsia="Times New Roman" w:hAnsi="Times New Roman" w:cs="Times New Roman"/>
                <w:iCs/>
                <w:sz w:val="24"/>
                <w:szCs w:val="24"/>
                <w:lang w:eastAsia="lv-LV"/>
              </w:rPr>
              <w:t xml:space="preserve"> </w:t>
            </w:r>
            <w:proofErr w:type="spellStart"/>
            <w:r w:rsidR="000D7BAF" w:rsidRPr="007962EA">
              <w:rPr>
                <w:rFonts w:ascii="Times New Roman" w:eastAsia="Times New Roman" w:hAnsi="Times New Roman" w:cs="Times New Roman"/>
                <w:i/>
                <w:iCs/>
                <w:sz w:val="24"/>
                <w:szCs w:val="24"/>
                <w:lang w:eastAsia="lv-LV"/>
              </w:rPr>
              <w:t>euro</w:t>
            </w:r>
            <w:proofErr w:type="spellEnd"/>
            <w:r w:rsidR="000D7BAF" w:rsidRPr="007962EA">
              <w:rPr>
                <w:rFonts w:ascii="Times New Roman" w:eastAsia="Times New Roman" w:hAnsi="Times New Roman" w:cs="Times New Roman"/>
                <w:iCs/>
                <w:sz w:val="24"/>
                <w:szCs w:val="24"/>
                <w:lang w:eastAsia="lv-LV"/>
              </w:rPr>
              <w:t>;</w:t>
            </w:r>
          </w:p>
          <w:p w14:paraId="6D52EAF6" w14:textId="1FC514DA" w:rsidR="003E4FD2" w:rsidRPr="007962EA" w:rsidRDefault="000D7BAF" w:rsidP="003F5936">
            <w:pPr>
              <w:pStyle w:val="ListParagraph"/>
              <w:numPr>
                <w:ilvl w:val="0"/>
                <w:numId w:val="3"/>
              </w:numPr>
              <w:spacing w:after="0" w:line="240" w:lineRule="auto"/>
              <w:ind w:left="0" w:firstLine="352"/>
              <w:jc w:val="both"/>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izdevumi precēm un pakalpojumiem</w:t>
            </w:r>
            <w:r w:rsidR="00224F07" w:rsidRPr="007962EA">
              <w:rPr>
                <w:rFonts w:ascii="Times New Roman" w:eastAsia="Times New Roman" w:hAnsi="Times New Roman" w:cs="Times New Roman"/>
                <w:iCs/>
                <w:sz w:val="24"/>
                <w:szCs w:val="24"/>
                <w:lang w:eastAsia="lv-LV"/>
              </w:rPr>
              <w:t xml:space="preserve"> (EKK2000)</w:t>
            </w:r>
            <w:r w:rsidR="003F5936" w:rsidRPr="007962EA">
              <w:rPr>
                <w:rFonts w:ascii="Times New Roman" w:eastAsia="Times New Roman" w:hAnsi="Times New Roman" w:cs="Times New Roman"/>
                <w:iCs/>
                <w:sz w:val="24"/>
                <w:szCs w:val="24"/>
                <w:lang w:eastAsia="lv-LV"/>
              </w:rPr>
              <w:t xml:space="preserve"> – </w:t>
            </w:r>
            <w:r w:rsidRPr="007962EA">
              <w:rPr>
                <w:rFonts w:ascii="Times New Roman" w:eastAsia="Times New Roman" w:hAnsi="Times New Roman" w:cs="Times New Roman"/>
                <w:iCs/>
                <w:sz w:val="24"/>
                <w:szCs w:val="24"/>
                <w:lang w:eastAsia="lv-LV"/>
              </w:rPr>
              <w:t xml:space="preserve">4,31 </w:t>
            </w:r>
            <w:proofErr w:type="spellStart"/>
            <w:r w:rsidRPr="007962EA">
              <w:rPr>
                <w:rFonts w:ascii="Times New Roman" w:eastAsia="Times New Roman" w:hAnsi="Times New Roman" w:cs="Times New Roman"/>
                <w:i/>
                <w:iCs/>
                <w:sz w:val="24"/>
                <w:szCs w:val="24"/>
                <w:lang w:eastAsia="lv-LV"/>
              </w:rPr>
              <w:t>euro</w:t>
            </w:r>
            <w:proofErr w:type="spellEnd"/>
            <w:r w:rsidRPr="007962EA">
              <w:rPr>
                <w:rFonts w:ascii="Times New Roman" w:eastAsia="Times New Roman" w:hAnsi="Times New Roman" w:cs="Times New Roman"/>
                <w:iCs/>
                <w:sz w:val="24"/>
                <w:szCs w:val="24"/>
                <w:lang w:eastAsia="lv-LV"/>
              </w:rPr>
              <w:t xml:space="preserve">, tai skaitā izdevumi par pakalpojumiem – 3,51 </w:t>
            </w:r>
            <w:proofErr w:type="spellStart"/>
            <w:r w:rsidRPr="007962EA">
              <w:rPr>
                <w:rFonts w:ascii="Times New Roman" w:eastAsia="Times New Roman" w:hAnsi="Times New Roman" w:cs="Times New Roman"/>
                <w:i/>
                <w:iCs/>
                <w:sz w:val="24"/>
                <w:szCs w:val="24"/>
                <w:lang w:eastAsia="lv-LV"/>
              </w:rPr>
              <w:t>euro</w:t>
            </w:r>
            <w:proofErr w:type="spellEnd"/>
            <w:r w:rsidR="003F5936" w:rsidRPr="007962EA">
              <w:rPr>
                <w:rFonts w:ascii="Times New Roman" w:eastAsia="Times New Roman" w:hAnsi="Times New Roman" w:cs="Times New Roman"/>
                <w:i/>
                <w:iCs/>
                <w:sz w:val="24"/>
                <w:szCs w:val="24"/>
                <w:lang w:eastAsia="lv-LV"/>
              </w:rPr>
              <w:t>,</w:t>
            </w:r>
            <w:r w:rsidRPr="007962EA">
              <w:rPr>
                <w:rFonts w:ascii="Times New Roman" w:eastAsia="Times New Roman" w:hAnsi="Times New Roman" w:cs="Times New Roman"/>
                <w:iCs/>
                <w:sz w:val="24"/>
                <w:szCs w:val="24"/>
                <w:lang w:eastAsia="lv-LV"/>
              </w:rPr>
              <w:t xml:space="preserve"> izdevumi par krājumiem, materiāliem, energoresursiem, precēm, biroja precēm un inventāru </w:t>
            </w:r>
            <w:r w:rsidR="003F5936" w:rsidRPr="007962EA">
              <w:rPr>
                <w:rFonts w:ascii="Times New Roman" w:eastAsia="Times New Roman" w:hAnsi="Times New Roman" w:cs="Times New Roman"/>
                <w:iCs/>
                <w:sz w:val="24"/>
                <w:szCs w:val="24"/>
                <w:lang w:eastAsia="lv-LV"/>
              </w:rPr>
              <w:t xml:space="preserve">(vidējās </w:t>
            </w:r>
            <w:r w:rsidR="003F5936" w:rsidRPr="007962EA">
              <w:rPr>
                <w:rFonts w:ascii="Times New Roman" w:eastAsia="Times New Roman" w:hAnsi="Times New Roman" w:cs="Times New Roman"/>
                <w:iCs/>
                <w:sz w:val="24"/>
                <w:szCs w:val="24"/>
                <w:lang w:eastAsia="lv-LV"/>
              </w:rPr>
              <w:lastRenderedPageBreak/>
              <w:t xml:space="preserve">izmaksas apliecību izgatavošanai un </w:t>
            </w:r>
            <w:proofErr w:type="spellStart"/>
            <w:r w:rsidR="003F5936" w:rsidRPr="007962EA">
              <w:rPr>
                <w:rFonts w:ascii="Times New Roman" w:eastAsia="Times New Roman" w:hAnsi="Times New Roman" w:cs="Times New Roman"/>
                <w:iCs/>
                <w:sz w:val="24"/>
                <w:szCs w:val="24"/>
                <w:lang w:eastAsia="lv-LV"/>
              </w:rPr>
              <w:t>salūtieroča</w:t>
            </w:r>
            <w:proofErr w:type="spellEnd"/>
            <w:r w:rsidR="003F5936" w:rsidRPr="007962EA">
              <w:rPr>
                <w:rFonts w:ascii="Times New Roman" w:eastAsia="Times New Roman" w:hAnsi="Times New Roman" w:cs="Times New Roman"/>
                <w:iCs/>
                <w:sz w:val="24"/>
                <w:szCs w:val="24"/>
                <w:lang w:eastAsia="lv-LV"/>
              </w:rPr>
              <w:t xml:space="preserve"> konstrukcijas izmaiņu noteikšanai nepieciešamās materiālās izmaksas) </w:t>
            </w:r>
            <w:r w:rsidRPr="007962EA">
              <w:rPr>
                <w:rFonts w:ascii="Times New Roman" w:eastAsia="Times New Roman" w:hAnsi="Times New Roman" w:cs="Times New Roman"/>
                <w:iCs/>
                <w:sz w:val="24"/>
                <w:szCs w:val="24"/>
                <w:lang w:eastAsia="lv-LV"/>
              </w:rPr>
              <w:t xml:space="preserve">– 0,80 </w:t>
            </w:r>
            <w:proofErr w:type="spellStart"/>
            <w:r w:rsidRPr="007962EA">
              <w:rPr>
                <w:rFonts w:ascii="Times New Roman" w:eastAsia="Times New Roman" w:hAnsi="Times New Roman" w:cs="Times New Roman"/>
                <w:i/>
                <w:iCs/>
                <w:sz w:val="24"/>
                <w:szCs w:val="24"/>
                <w:lang w:eastAsia="lv-LV"/>
              </w:rPr>
              <w:t>euro</w:t>
            </w:r>
            <w:proofErr w:type="spellEnd"/>
            <w:r w:rsidR="003F5936" w:rsidRPr="007962EA">
              <w:rPr>
                <w:rFonts w:ascii="Times New Roman" w:eastAsia="Times New Roman" w:hAnsi="Times New Roman" w:cs="Times New Roman"/>
                <w:i/>
                <w:iCs/>
                <w:sz w:val="24"/>
                <w:szCs w:val="24"/>
                <w:lang w:eastAsia="lv-LV"/>
              </w:rPr>
              <w:t>;</w:t>
            </w:r>
          </w:p>
          <w:p w14:paraId="213D45B2" w14:textId="2BA1A768" w:rsidR="004740D1" w:rsidRPr="007962EA" w:rsidRDefault="003E4FD2" w:rsidP="003F5936">
            <w:pPr>
              <w:pStyle w:val="ListParagraph"/>
              <w:numPr>
                <w:ilvl w:val="0"/>
                <w:numId w:val="3"/>
              </w:numPr>
              <w:spacing w:after="0" w:line="240" w:lineRule="auto"/>
              <w:ind w:left="0" w:firstLine="352"/>
              <w:jc w:val="both"/>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izdevumi pamatkapitāla veidošanai</w:t>
            </w:r>
            <w:r w:rsidR="0001716F" w:rsidRPr="007962EA">
              <w:rPr>
                <w:rFonts w:ascii="Times New Roman" w:eastAsia="Times New Roman" w:hAnsi="Times New Roman" w:cs="Times New Roman"/>
                <w:iCs/>
                <w:sz w:val="24"/>
                <w:szCs w:val="24"/>
                <w:lang w:eastAsia="lv-LV"/>
              </w:rPr>
              <w:t xml:space="preserve"> </w:t>
            </w:r>
            <w:r w:rsidR="00224F07" w:rsidRPr="007962EA">
              <w:rPr>
                <w:rFonts w:ascii="Times New Roman" w:eastAsia="Times New Roman" w:hAnsi="Times New Roman" w:cs="Times New Roman"/>
                <w:iCs/>
                <w:sz w:val="24"/>
                <w:szCs w:val="24"/>
                <w:lang w:eastAsia="lv-LV"/>
              </w:rPr>
              <w:t xml:space="preserve">(EKK5000) </w:t>
            </w:r>
            <w:r w:rsidRPr="007962EA">
              <w:rPr>
                <w:rFonts w:ascii="Times New Roman" w:eastAsia="Times New Roman" w:hAnsi="Times New Roman" w:cs="Times New Roman"/>
                <w:iCs/>
                <w:sz w:val="24"/>
                <w:szCs w:val="24"/>
                <w:lang w:eastAsia="lv-LV"/>
              </w:rPr>
              <w:t>(</w:t>
            </w:r>
            <w:r w:rsidR="003F5936" w:rsidRPr="007962EA">
              <w:rPr>
                <w:rFonts w:ascii="Times New Roman" w:eastAsia="Times New Roman" w:hAnsi="Times New Roman" w:cs="Times New Roman"/>
                <w:iCs/>
                <w:sz w:val="24"/>
                <w:szCs w:val="24"/>
                <w:lang w:eastAsia="lv-LV"/>
              </w:rPr>
              <w:t>pakalpojuma nodrošināšanai un uzskaitei nepieciešam</w:t>
            </w:r>
            <w:r w:rsidR="00224F07" w:rsidRPr="007962EA">
              <w:rPr>
                <w:rFonts w:ascii="Times New Roman" w:eastAsia="Times New Roman" w:hAnsi="Times New Roman" w:cs="Times New Roman"/>
                <w:iCs/>
                <w:sz w:val="24"/>
                <w:szCs w:val="24"/>
                <w:lang w:eastAsia="lv-LV"/>
              </w:rPr>
              <w:t xml:space="preserve">ā tehnika un iekārtas) </w:t>
            </w:r>
            <w:r w:rsidRPr="007962EA">
              <w:rPr>
                <w:rFonts w:ascii="Times New Roman" w:eastAsia="Times New Roman" w:hAnsi="Times New Roman" w:cs="Times New Roman"/>
                <w:iCs/>
                <w:sz w:val="24"/>
                <w:szCs w:val="24"/>
                <w:lang w:eastAsia="lv-LV"/>
              </w:rPr>
              <w:t>– 4,51</w:t>
            </w:r>
            <w:r w:rsidRPr="007962EA">
              <w:rPr>
                <w:rFonts w:ascii="Times New Roman" w:eastAsia="Times New Roman" w:hAnsi="Times New Roman" w:cs="Times New Roman"/>
                <w:i/>
                <w:iCs/>
                <w:sz w:val="24"/>
                <w:szCs w:val="24"/>
                <w:lang w:eastAsia="lv-LV"/>
              </w:rPr>
              <w:t xml:space="preserve"> </w:t>
            </w:r>
            <w:proofErr w:type="spellStart"/>
            <w:r w:rsidRPr="007962EA">
              <w:rPr>
                <w:rFonts w:ascii="Times New Roman" w:eastAsia="Times New Roman" w:hAnsi="Times New Roman" w:cs="Times New Roman"/>
                <w:i/>
                <w:iCs/>
                <w:sz w:val="24"/>
                <w:szCs w:val="24"/>
                <w:lang w:eastAsia="lv-LV"/>
              </w:rPr>
              <w:t>euro</w:t>
            </w:r>
            <w:proofErr w:type="spellEnd"/>
            <w:r w:rsidR="004740D1" w:rsidRPr="007962EA">
              <w:rPr>
                <w:rFonts w:ascii="Times New Roman" w:eastAsia="Times New Roman" w:hAnsi="Times New Roman" w:cs="Times New Roman"/>
                <w:iCs/>
                <w:sz w:val="24"/>
                <w:szCs w:val="24"/>
                <w:lang w:eastAsia="lv-LV"/>
              </w:rPr>
              <w:t>.</w:t>
            </w:r>
          </w:p>
          <w:p w14:paraId="646D6578" w14:textId="77777777" w:rsidR="003F5936" w:rsidRPr="007962EA" w:rsidRDefault="003F5936" w:rsidP="003F5936">
            <w:pPr>
              <w:spacing w:after="0" w:line="240" w:lineRule="auto"/>
              <w:ind w:firstLine="352"/>
              <w:jc w:val="both"/>
              <w:rPr>
                <w:rFonts w:ascii="Times New Roman" w:eastAsia="Times New Roman" w:hAnsi="Times New Roman" w:cs="Times New Roman"/>
                <w:iCs/>
                <w:sz w:val="24"/>
                <w:szCs w:val="24"/>
                <w:lang w:eastAsia="lv-LV"/>
              </w:rPr>
            </w:pPr>
          </w:p>
          <w:p w14:paraId="6DDFDE2A" w14:textId="06FD6D33" w:rsidR="004740D1" w:rsidRPr="007962EA" w:rsidRDefault="004740D1" w:rsidP="003F5936">
            <w:pPr>
              <w:spacing w:after="0" w:line="240" w:lineRule="auto"/>
              <w:ind w:firstLine="352"/>
              <w:jc w:val="both"/>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 xml:space="preserve">Netiešie izdevumi, kas saistīti ar </w:t>
            </w:r>
            <w:proofErr w:type="spellStart"/>
            <w:r w:rsidRPr="007962EA">
              <w:rPr>
                <w:rFonts w:ascii="Times New Roman" w:eastAsia="Times New Roman" w:hAnsi="Times New Roman" w:cs="Times New Roman"/>
                <w:iCs/>
                <w:sz w:val="24"/>
                <w:szCs w:val="24"/>
                <w:lang w:eastAsia="lv-LV"/>
              </w:rPr>
              <w:t>salūtieroča</w:t>
            </w:r>
            <w:proofErr w:type="spellEnd"/>
            <w:r w:rsidRPr="007962EA">
              <w:rPr>
                <w:rFonts w:ascii="Times New Roman" w:eastAsia="Times New Roman" w:hAnsi="Times New Roman" w:cs="Times New Roman"/>
                <w:iCs/>
                <w:sz w:val="24"/>
                <w:szCs w:val="24"/>
                <w:lang w:eastAsia="lv-LV"/>
              </w:rPr>
              <w:t xml:space="preserve"> (akustiskā ieroča) vienas vienības verificēšanu un valsts nodevas administrēšanu</w:t>
            </w:r>
            <w:r w:rsidR="001C098E" w:rsidRPr="007962EA">
              <w:rPr>
                <w:rFonts w:ascii="Times New Roman" w:eastAsia="Times New Roman" w:hAnsi="Times New Roman" w:cs="Times New Roman"/>
                <w:iCs/>
                <w:sz w:val="24"/>
                <w:szCs w:val="24"/>
                <w:lang w:eastAsia="lv-LV"/>
              </w:rPr>
              <w:t xml:space="preserve"> – 1,</w:t>
            </w:r>
            <w:r w:rsidR="00E2127E" w:rsidRPr="007962EA">
              <w:rPr>
                <w:rFonts w:ascii="Times New Roman" w:eastAsia="Times New Roman" w:hAnsi="Times New Roman" w:cs="Times New Roman"/>
                <w:iCs/>
                <w:sz w:val="24"/>
                <w:szCs w:val="24"/>
                <w:lang w:eastAsia="lv-LV"/>
              </w:rPr>
              <w:t>81</w:t>
            </w:r>
            <w:r w:rsidR="001C098E" w:rsidRPr="007962EA">
              <w:rPr>
                <w:rFonts w:ascii="Times New Roman" w:eastAsia="Times New Roman" w:hAnsi="Times New Roman" w:cs="Times New Roman"/>
                <w:i/>
                <w:iCs/>
                <w:sz w:val="24"/>
                <w:szCs w:val="24"/>
                <w:lang w:eastAsia="lv-LV"/>
              </w:rPr>
              <w:t xml:space="preserve"> </w:t>
            </w:r>
            <w:proofErr w:type="spellStart"/>
            <w:r w:rsidR="001C098E" w:rsidRPr="007962EA">
              <w:rPr>
                <w:rFonts w:ascii="Times New Roman" w:eastAsia="Times New Roman" w:hAnsi="Times New Roman" w:cs="Times New Roman"/>
                <w:i/>
                <w:iCs/>
                <w:sz w:val="24"/>
                <w:szCs w:val="24"/>
                <w:lang w:eastAsia="lv-LV"/>
              </w:rPr>
              <w:t>euro</w:t>
            </w:r>
            <w:proofErr w:type="spellEnd"/>
            <w:r w:rsidR="003F5936" w:rsidRPr="007962EA">
              <w:rPr>
                <w:rFonts w:ascii="Times New Roman" w:eastAsia="Times New Roman" w:hAnsi="Times New Roman" w:cs="Times New Roman"/>
                <w:iCs/>
                <w:sz w:val="24"/>
                <w:szCs w:val="24"/>
                <w:lang w:eastAsia="lv-LV"/>
              </w:rPr>
              <w:t>:</w:t>
            </w:r>
          </w:p>
          <w:p w14:paraId="31E82378" w14:textId="5CC609FD" w:rsidR="004740D1" w:rsidRPr="007962EA" w:rsidRDefault="00224F07">
            <w:pPr>
              <w:pStyle w:val="ListParagraph"/>
              <w:numPr>
                <w:ilvl w:val="0"/>
                <w:numId w:val="3"/>
              </w:numPr>
              <w:spacing w:after="0" w:line="240" w:lineRule="auto"/>
              <w:ind w:left="0" w:firstLine="352"/>
              <w:jc w:val="both"/>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 xml:space="preserve">izdevumi atlīdzībai </w:t>
            </w:r>
            <w:r w:rsidR="0001716F" w:rsidRPr="007962EA">
              <w:rPr>
                <w:rFonts w:ascii="Times New Roman" w:eastAsia="Times New Roman" w:hAnsi="Times New Roman" w:cs="Times New Roman"/>
                <w:iCs/>
                <w:sz w:val="24"/>
                <w:szCs w:val="24"/>
                <w:lang w:eastAsia="lv-LV"/>
              </w:rPr>
              <w:t xml:space="preserve">(EKK1000) – 1,35 </w:t>
            </w:r>
            <w:proofErr w:type="spellStart"/>
            <w:r w:rsidR="0001716F" w:rsidRPr="007962EA">
              <w:rPr>
                <w:rFonts w:ascii="Times New Roman" w:eastAsia="Times New Roman" w:hAnsi="Times New Roman" w:cs="Times New Roman"/>
                <w:i/>
                <w:iCs/>
                <w:sz w:val="24"/>
                <w:szCs w:val="24"/>
                <w:lang w:eastAsia="lv-LV"/>
              </w:rPr>
              <w:t>euro</w:t>
            </w:r>
            <w:proofErr w:type="spellEnd"/>
            <w:r w:rsidR="0001716F" w:rsidRPr="007962EA">
              <w:rPr>
                <w:rFonts w:ascii="Times New Roman" w:eastAsia="Times New Roman" w:hAnsi="Times New Roman" w:cs="Times New Roman"/>
                <w:iCs/>
                <w:sz w:val="24"/>
                <w:szCs w:val="24"/>
                <w:lang w:eastAsia="lv-LV"/>
              </w:rPr>
              <w:t xml:space="preserve">, tai skaitā, </w:t>
            </w:r>
            <w:r w:rsidR="004740D1" w:rsidRPr="007962EA">
              <w:rPr>
                <w:rFonts w:ascii="Times New Roman" w:eastAsia="Times New Roman" w:hAnsi="Times New Roman" w:cs="Times New Roman"/>
                <w:iCs/>
                <w:sz w:val="24"/>
                <w:szCs w:val="24"/>
                <w:lang w:eastAsia="lv-LV"/>
              </w:rPr>
              <w:t>izdevumi atalgojumam</w:t>
            </w:r>
            <w:r w:rsidR="003F5936" w:rsidRPr="007962EA">
              <w:rPr>
                <w:rFonts w:ascii="Times New Roman" w:eastAsia="Times New Roman" w:hAnsi="Times New Roman" w:cs="Times New Roman"/>
                <w:iCs/>
                <w:sz w:val="24"/>
                <w:szCs w:val="24"/>
                <w:lang w:eastAsia="lv-LV"/>
              </w:rPr>
              <w:t xml:space="preserve"> – </w:t>
            </w:r>
            <w:r w:rsidR="009F435F" w:rsidRPr="007962EA">
              <w:rPr>
                <w:rFonts w:ascii="Times New Roman" w:eastAsia="Times New Roman" w:hAnsi="Times New Roman" w:cs="Times New Roman"/>
                <w:iCs/>
                <w:sz w:val="24"/>
                <w:szCs w:val="24"/>
                <w:lang w:eastAsia="lv-LV"/>
              </w:rPr>
              <w:t>1,</w:t>
            </w:r>
            <w:r w:rsidR="00E2127E" w:rsidRPr="007962EA">
              <w:rPr>
                <w:rFonts w:ascii="Times New Roman" w:eastAsia="Times New Roman" w:hAnsi="Times New Roman" w:cs="Times New Roman"/>
                <w:iCs/>
                <w:sz w:val="24"/>
                <w:szCs w:val="24"/>
                <w:lang w:eastAsia="lv-LV"/>
              </w:rPr>
              <w:t>0</w:t>
            </w:r>
            <w:r w:rsidR="009F435F" w:rsidRPr="007962EA">
              <w:rPr>
                <w:rFonts w:ascii="Times New Roman" w:eastAsia="Times New Roman" w:hAnsi="Times New Roman" w:cs="Times New Roman"/>
                <w:iCs/>
                <w:sz w:val="24"/>
                <w:szCs w:val="24"/>
                <w:lang w:eastAsia="lv-LV"/>
              </w:rPr>
              <w:t>3</w:t>
            </w:r>
            <w:r w:rsidR="004740D1" w:rsidRPr="007962EA">
              <w:rPr>
                <w:rFonts w:ascii="Times New Roman" w:eastAsia="Times New Roman" w:hAnsi="Times New Roman" w:cs="Times New Roman"/>
                <w:iCs/>
                <w:sz w:val="24"/>
                <w:szCs w:val="24"/>
                <w:lang w:eastAsia="lv-LV"/>
              </w:rPr>
              <w:t xml:space="preserve"> </w:t>
            </w:r>
            <w:proofErr w:type="spellStart"/>
            <w:r w:rsidR="004740D1" w:rsidRPr="007962EA">
              <w:rPr>
                <w:rFonts w:ascii="Times New Roman" w:eastAsia="Times New Roman" w:hAnsi="Times New Roman" w:cs="Times New Roman"/>
                <w:i/>
                <w:iCs/>
                <w:sz w:val="24"/>
                <w:szCs w:val="24"/>
                <w:lang w:eastAsia="lv-LV"/>
              </w:rPr>
              <w:t>euro</w:t>
            </w:r>
            <w:proofErr w:type="spellEnd"/>
            <w:r w:rsidR="0001716F" w:rsidRPr="007962EA">
              <w:rPr>
                <w:rFonts w:ascii="Times New Roman" w:eastAsia="Times New Roman" w:hAnsi="Times New Roman" w:cs="Times New Roman"/>
                <w:iCs/>
                <w:sz w:val="24"/>
                <w:szCs w:val="24"/>
                <w:lang w:eastAsia="lv-LV"/>
              </w:rPr>
              <w:t xml:space="preserve">, </w:t>
            </w:r>
            <w:r w:rsidR="004740D1" w:rsidRPr="007962EA">
              <w:rPr>
                <w:rFonts w:ascii="Times New Roman" w:eastAsia="Times New Roman" w:hAnsi="Times New Roman" w:cs="Times New Roman"/>
                <w:iCs/>
                <w:sz w:val="24"/>
                <w:szCs w:val="24"/>
                <w:lang w:eastAsia="lv-LV"/>
              </w:rPr>
              <w:t xml:space="preserve">izdevumi darba devēja valsts sociālās apdrošināšanas obligātajām iemaksām – </w:t>
            </w:r>
            <w:r w:rsidR="009F435F" w:rsidRPr="007962EA">
              <w:rPr>
                <w:rFonts w:ascii="Times New Roman" w:eastAsia="Times New Roman" w:hAnsi="Times New Roman" w:cs="Times New Roman"/>
                <w:iCs/>
                <w:sz w:val="24"/>
                <w:szCs w:val="24"/>
                <w:lang w:eastAsia="lv-LV"/>
              </w:rPr>
              <w:t>0</w:t>
            </w:r>
            <w:r w:rsidR="004740D1" w:rsidRPr="007962EA">
              <w:rPr>
                <w:rFonts w:ascii="Times New Roman" w:eastAsia="Times New Roman" w:hAnsi="Times New Roman" w:cs="Times New Roman"/>
                <w:iCs/>
                <w:sz w:val="24"/>
                <w:szCs w:val="24"/>
                <w:lang w:eastAsia="lv-LV"/>
              </w:rPr>
              <w:t>,</w:t>
            </w:r>
            <w:r w:rsidR="009F435F" w:rsidRPr="007962EA">
              <w:rPr>
                <w:rFonts w:ascii="Times New Roman" w:eastAsia="Times New Roman" w:hAnsi="Times New Roman" w:cs="Times New Roman"/>
                <w:iCs/>
                <w:sz w:val="24"/>
                <w:szCs w:val="24"/>
                <w:lang w:eastAsia="lv-LV"/>
              </w:rPr>
              <w:t>32</w:t>
            </w:r>
            <w:r w:rsidR="004740D1" w:rsidRPr="007962EA">
              <w:rPr>
                <w:rFonts w:ascii="Times New Roman" w:eastAsia="Times New Roman" w:hAnsi="Times New Roman" w:cs="Times New Roman"/>
                <w:iCs/>
                <w:sz w:val="24"/>
                <w:szCs w:val="24"/>
                <w:lang w:eastAsia="lv-LV"/>
              </w:rPr>
              <w:t xml:space="preserve"> </w:t>
            </w:r>
            <w:proofErr w:type="spellStart"/>
            <w:r w:rsidR="004740D1" w:rsidRPr="007962EA">
              <w:rPr>
                <w:rFonts w:ascii="Times New Roman" w:eastAsia="Times New Roman" w:hAnsi="Times New Roman" w:cs="Times New Roman"/>
                <w:i/>
                <w:iCs/>
                <w:sz w:val="24"/>
                <w:szCs w:val="24"/>
                <w:lang w:eastAsia="lv-LV"/>
              </w:rPr>
              <w:t>euro</w:t>
            </w:r>
            <w:proofErr w:type="spellEnd"/>
            <w:r w:rsidR="004740D1" w:rsidRPr="007962EA">
              <w:rPr>
                <w:rFonts w:ascii="Times New Roman" w:eastAsia="Times New Roman" w:hAnsi="Times New Roman" w:cs="Times New Roman"/>
                <w:iCs/>
                <w:sz w:val="24"/>
                <w:szCs w:val="24"/>
                <w:lang w:eastAsia="lv-LV"/>
              </w:rPr>
              <w:t>;</w:t>
            </w:r>
          </w:p>
          <w:p w14:paraId="381D4395" w14:textId="347A27EC" w:rsidR="004740D1" w:rsidRPr="007962EA" w:rsidRDefault="004740D1" w:rsidP="00246735">
            <w:pPr>
              <w:pStyle w:val="ListParagraph"/>
              <w:numPr>
                <w:ilvl w:val="0"/>
                <w:numId w:val="3"/>
              </w:numPr>
              <w:spacing w:after="0" w:line="240" w:lineRule="auto"/>
              <w:ind w:left="0" w:firstLine="352"/>
              <w:jc w:val="both"/>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 xml:space="preserve">izdevumi precēm un pakalpojumiem </w:t>
            </w:r>
            <w:r w:rsidR="0001716F" w:rsidRPr="007962EA">
              <w:rPr>
                <w:rFonts w:ascii="Times New Roman" w:eastAsia="Times New Roman" w:hAnsi="Times New Roman" w:cs="Times New Roman"/>
                <w:iCs/>
                <w:sz w:val="24"/>
                <w:szCs w:val="24"/>
                <w:lang w:eastAsia="lv-LV"/>
              </w:rPr>
              <w:t xml:space="preserve">(EKK2000) </w:t>
            </w:r>
            <w:r w:rsidRPr="007962EA">
              <w:rPr>
                <w:rFonts w:ascii="Times New Roman" w:eastAsia="Times New Roman" w:hAnsi="Times New Roman" w:cs="Times New Roman"/>
                <w:iCs/>
                <w:sz w:val="24"/>
                <w:szCs w:val="24"/>
                <w:lang w:eastAsia="lv-LV"/>
              </w:rPr>
              <w:t xml:space="preserve">– </w:t>
            </w:r>
            <w:r w:rsidR="009F435F" w:rsidRPr="007962EA">
              <w:rPr>
                <w:rFonts w:ascii="Times New Roman" w:eastAsia="Times New Roman" w:hAnsi="Times New Roman" w:cs="Times New Roman"/>
                <w:iCs/>
                <w:sz w:val="24"/>
                <w:szCs w:val="24"/>
                <w:lang w:eastAsia="lv-LV"/>
              </w:rPr>
              <w:t>0,42</w:t>
            </w:r>
            <w:r w:rsidRPr="007962EA">
              <w:rPr>
                <w:rFonts w:ascii="Times New Roman" w:eastAsia="Times New Roman" w:hAnsi="Times New Roman" w:cs="Times New Roman"/>
                <w:iCs/>
                <w:sz w:val="24"/>
                <w:szCs w:val="24"/>
                <w:lang w:eastAsia="lv-LV"/>
              </w:rPr>
              <w:t xml:space="preserve"> </w:t>
            </w:r>
            <w:proofErr w:type="spellStart"/>
            <w:r w:rsidRPr="007962EA">
              <w:rPr>
                <w:rFonts w:ascii="Times New Roman" w:eastAsia="Times New Roman" w:hAnsi="Times New Roman" w:cs="Times New Roman"/>
                <w:i/>
                <w:iCs/>
                <w:sz w:val="24"/>
                <w:szCs w:val="24"/>
                <w:lang w:eastAsia="lv-LV"/>
              </w:rPr>
              <w:t>euro</w:t>
            </w:r>
            <w:proofErr w:type="spellEnd"/>
            <w:r w:rsidRPr="007962EA">
              <w:rPr>
                <w:rFonts w:ascii="Times New Roman" w:eastAsia="Times New Roman" w:hAnsi="Times New Roman" w:cs="Times New Roman"/>
                <w:iCs/>
                <w:sz w:val="24"/>
                <w:szCs w:val="24"/>
                <w:lang w:eastAsia="lv-LV"/>
              </w:rPr>
              <w:t xml:space="preserve">, tai skaitā izdevumi par pakalpojumiem – </w:t>
            </w:r>
            <w:r w:rsidR="009F435F" w:rsidRPr="007962EA">
              <w:rPr>
                <w:rFonts w:ascii="Times New Roman" w:eastAsia="Times New Roman" w:hAnsi="Times New Roman" w:cs="Times New Roman"/>
                <w:iCs/>
                <w:sz w:val="24"/>
                <w:szCs w:val="24"/>
                <w:lang w:eastAsia="lv-LV"/>
              </w:rPr>
              <w:t>0,28</w:t>
            </w:r>
            <w:r w:rsidRPr="007962EA">
              <w:rPr>
                <w:rFonts w:ascii="Times New Roman" w:eastAsia="Times New Roman" w:hAnsi="Times New Roman" w:cs="Times New Roman"/>
                <w:iCs/>
                <w:sz w:val="24"/>
                <w:szCs w:val="24"/>
                <w:lang w:eastAsia="lv-LV"/>
              </w:rPr>
              <w:t xml:space="preserve"> </w:t>
            </w:r>
            <w:proofErr w:type="spellStart"/>
            <w:r w:rsidRPr="007962EA">
              <w:rPr>
                <w:rFonts w:ascii="Times New Roman" w:eastAsia="Times New Roman" w:hAnsi="Times New Roman" w:cs="Times New Roman"/>
                <w:i/>
                <w:iCs/>
                <w:sz w:val="24"/>
                <w:szCs w:val="24"/>
                <w:lang w:eastAsia="lv-LV"/>
              </w:rPr>
              <w:t>euro</w:t>
            </w:r>
            <w:proofErr w:type="spellEnd"/>
            <w:r w:rsidR="009F435F" w:rsidRPr="007962EA">
              <w:rPr>
                <w:rFonts w:ascii="Times New Roman" w:eastAsia="Times New Roman" w:hAnsi="Times New Roman" w:cs="Times New Roman"/>
                <w:i/>
                <w:iCs/>
                <w:sz w:val="24"/>
                <w:szCs w:val="24"/>
                <w:lang w:eastAsia="lv-LV"/>
              </w:rPr>
              <w:t>,</w:t>
            </w:r>
            <w:r w:rsidRPr="007962EA">
              <w:rPr>
                <w:rFonts w:ascii="Times New Roman" w:eastAsia="Times New Roman" w:hAnsi="Times New Roman" w:cs="Times New Roman"/>
                <w:iCs/>
                <w:sz w:val="24"/>
                <w:szCs w:val="24"/>
                <w:lang w:eastAsia="lv-LV"/>
              </w:rPr>
              <w:t xml:space="preserve"> izdevumi par krājumiem, materiāliem, energoresursiem, precēm, biroja precēm un inventāru – 0,</w:t>
            </w:r>
            <w:r w:rsidR="009F435F" w:rsidRPr="007962EA">
              <w:rPr>
                <w:rFonts w:ascii="Times New Roman" w:eastAsia="Times New Roman" w:hAnsi="Times New Roman" w:cs="Times New Roman"/>
                <w:iCs/>
                <w:sz w:val="24"/>
                <w:szCs w:val="24"/>
                <w:lang w:eastAsia="lv-LV"/>
              </w:rPr>
              <w:t>14</w:t>
            </w:r>
            <w:r w:rsidR="0001716F" w:rsidRPr="007962EA">
              <w:rPr>
                <w:rFonts w:ascii="Times New Roman" w:eastAsia="Times New Roman" w:hAnsi="Times New Roman" w:cs="Times New Roman"/>
                <w:iCs/>
                <w:sz w:val="24"/>
                <w:szCs w:val="24"/>
                <w:lang w:eastAsia="lv-LV"/>
              </w:rPr>
              <w:t> </w:t>
            </w:r>
            <w:proofErr w:type="spellStart"/>
            <w:r w:rsidRPr="007962EA">
              <w:rPr>
                <w:rFonts w:ascii="Times New Roman" w:eastAsia="Times New Roman" w:hAnsi="Times New Roman" w:cs="Times New Roman"/>
                <w:i/>
                <w:iCs/>
                <w:sz w:val="24"/>
                <w:szCs w:val="24"/>
                <w:lang w:eastAsia="lv-LV"/>
              </w:rPr>
              <w:t>euro</w:t>
            </w:r>
            <w:proofErr w:type="spellEnd"/>
            <w:r w:rsidRPr="007962EA">
              <w:rPr>
                <w:rFonts w:ascii="Times New Roman" w:eastAsia="Times New Roman" w:hAnsi="Times New Roman" w:cs="Times New Roman"/>
                <w:i/>
                <w:iCs/>
                <w:sz w:val="24"/>
                <w:szCs w:val="24"/>
                <w:lang w:eastAsia="lv-LV"/>
              </w:rPr>
              <w:t>;</w:t>
            </w:r>
          </w:p>
          <w:p w14:paraId="617A1806" w14:textId="1BC73E24" w:rsidR="000579BB" w:rsidRPr="007962EA" w:rsidRDefault="004740D1" w:rsidP="00246735">
            <w:pPr>
              <w:pStyle w:val="ListParagraph"/>
              <w:numPr>
                <w:ilvl w:val="0"/>
                <w:numId w:val="3"/>
              </w:numPr>
              <w:spacing w:after="0" w:line="240" w:lineRule="auto"/>
              <w:ind w:left="0" w:firstLine="352"/>
              <w:jc w:val="both"/>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 xml:space="preserve">izdevumi pamatkapitāla veidošanai </w:t>
            </w:r>
            <w:r w:rsidR="0001716F" w:rsidRPr="007962EA">
              <w:rPr>
                <w:rFonts w:ascii="Times New Roman" w:eastAsia="Times New Roman" w:hAnsi="Times New Roman" w:cs="Times New Roman"/>
                <w:iCs/>
                <w:sz w:val="24"/>
                <w:szCs w:val="24"/>
                <w:lang w:eastAsia="lv-LV"/>
              </w:rPr>
              <w:t xml:space="preserve">(EKK5000) </w:t>
            </w:r>
            <w:r w:rsidR="00246735" w:rsidRPr="007962EA">
              <w:rPr>
                <w:rFonts w:ascii="Times New Roman" w:eastAsia="Times New Roman" w:hAnsi="Times New Roman" w:cs="Times New Roman"/>
                <w:iCs/>
                <w:sz w:val="24"/>
                <w:szCs w:val="24"/>
                <w:lang w:eastAsia="lv-LV"/>
              </w:rPr>
              <w:t>(pakalpojuma nodrošināšanai un uzskaitei nepieciešam</w:t>
            </w:r>
            <w:r w:rsidR="0001716F" w:rsidRPr="007962EA">
              <w:rPr>
                <w:rFonts w:ascii="Times New Roman" w:eastAsia="Times New Roman" w:hAnsi="Times New Roman" w:cs="Times New Roman"/>
                <w:iCs/>
                <w:sz w:val="24"/>
                <w:szCs w:val="24"/>
                <w:lang w:eastAsia="lv-LV"/>
              </w:rPr>
              <w:t>ās iekārtas un tehnika</w:t>
            </w:r>
            <w:r w:rsidR="00246735" w:rsidRPr="007962EA">
              <w:rPr>
                <w:rFonts w:ascii="Times New Roman" w:eastAsia="Times New Roman" w:hAnsi="Times New Roman" w:cs="Times New Roman"/>
                <w:iCs/>
                <w:sz w:val="24"/>
                <w:szCs w:val="24"/>
                <w:lang w:eastAsia="lv-LV"/>
              </w:rPr>
              <w:t xml:space="preserve">) </w:t>
            </w:r>
            <w:r w:rsidRPr="007962EA">
              <w:rPr>
                <w:rFonts w:ascii="Times New Roman" w:eastAsia="Times New Roman" w:hAnsi="Times New Roman" w:cs="Times New Roman"/>
                <w:iCs/>
                <w:sz w:val="24"/>
                <w:szCs w:val="24"/>
                <w:lang w:eastAsia="lv-LV"/>
              </w:rPr>
              <w:t xml:space="preserve">– </w:t>
            </w:r>
            <w:r w:rsidR="00D325EA" w:rsidRPr="007962EA">
              <w:rPr>
                <w:rFonts w:ascii="Times New Roman" w:eastAsia="Times New Roman" w:hAnsi="Times New Roman" w:cs="Times New Roman"/>
                <w:iCs/>
                <w:sz w:val="24"/>
                <w:szCs w:val="24"/>
                <w:lang w:eastAsia="lv-LV"/>
              </w:rPr>
              <w:t>0,0</w:t>
            </w:r>
            <w:r w:rsidRPr="007962EA">
              <w:rPr>
                <w:rFonts w:ascii="Times New Roman" w:eastAsia="Times New Roman" w:hAnsi="Times New Roman" w:cs="Times New Roman"/>
                <w:iCs/>
                <w:sz w:val="24"/>
                <w:szCs w:val="24"/>
                <w:lang w:eastAsia="lv-LV"/>
              </w:rPr>
              <w:t>4</w:t>
            </w:r>
            <w:r w:rsidRPr="007962EA">
              <w:rPr>
                <w:rFonts w:ascii="Times New Roman" w:eastAsia="Times New Roman" w:hAnsi="Times New Roman" w:cs="Times New Roman"/>
                <w:i/>
                <w:iCs/>
                <w:sz w:val="24"/>
                <w:szCs w:val="24"/>
                <w:lang w:eastAsia="lv-LV"/>
              </w:rPr>
              <w:t xml:space="preserve"> </w:t>
            </w:r>
            <w:proofErr w:type="spellStart"/>
            <w:r w:rsidRPr="007962EA">
              <w:rPr>
                <w:rFonts w:ascii="Times New Roman" w:eastAsia="Times New Roman" w:hAnsi="Times New Roman" w:cs="Times New Roman"/>
                <w:i/>
                <w:iCs/>
                <w:sz w:val="24"/>
                <w:szCs w:val="24"/>
                <w:lang w:eastAsia="lv-LV"/>
              </w:rPr>
              <w:t>euro</w:t>
            </w:r>
            <w:proofErr w:type="spellEnd"/>
            <w:r w:rsidR="00246735" w:rsidRPr="007962EA">
              <w:rPr>
                <w:rFonts w:ascii="Times New Roman" w:eastAsia="Times New Roman" w:hAnsi="Times New Roman" w:cs="Times New Roman"/>
                <w:i/>
                <w:iCs/>
                <w:sz w:val="24"/>
                <w:szCs w:val="24"/>
                <w:lang w:eastAsia="lv-LV"/>
              </w:rPr>
              <w:t>.</w:t>
            </w:r>
          </w:p>
          <w:p w14:paraId="6B110DFD" w14:textId="77777777" w:rsidR="006454EE" w:rsidRPr="007962EA" w:rsidRDefault="006454EE" w:rsidP="001E0538">
            <w:pPr>
              <w:spacing w:after="0" w:line="240" w:lineRule="auto"/>
              <w:jc w:val="both"/>
              <w:rPr>
                <w:rFonts w:ascii="Times New Roman" w:eastAsia="Times New Roman" w:hAnsi="Times New Roman" w:cs="Times New Roman"/>
                <w:iCs/>
                <w:sz w:val="24"/>
                <w:szCs w:val="24"/>
                <w:lang w:eastAsia="lv-LV"/>
              </w:rPr>
            </w:pPr>
          </w:p>
          <w:p w14:paraId="77219DBA" w14:textId="0C9007F1" w:rsidR="005766F4" w:rsidRPr="007962EA" w:rsidRDefault="001E0538" w:rsidP="001E0538">
            <w:pPr>
              <w:spacing w:after="0" w:line="240" w:lineRule="auto"/>
              <w:jc w:val="both"/>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 xml:space="preserve">Valsts policija izdevumus, kas saistīti ar valsts nodevas par </w:t>
            </w:r>
            <w:proofErr w:type="spellStart"/>
            <w:r w:rsidRPr="007962EA">
              <w:rPr>
                <w:rFonts w:ascii="Times New Roman" w:eastAsia="Times New Roman" w:hAnsi="Times New Roman" w:cs="Times New Roman"/>
                <w:iCs/>
                <w:sz w:val="24"/>
                <w:szCs w:val="24"/>
                <w:lang w:eastAsia="lv-LV"/>
              </w:rPr>
              <w:t>salūtieroča</w:t>
            </w:r>
            <w:proofErr w:type="spellEnd"/>
            <w:r w:rsidRPr="007962EA">
              <w:rPr>
                <w:rFonts w:ascii="Times New Roman" w:eastAsia="Times New Roman" w:hAnsi="Times New Roman" w:cs="Times New Roman"/>
                <w:iCs/>
                <w:sz w:val="24"/>
                <w:szCs w:val="24"/>
                <w:lang w:eastAsia="lv-LV"/>
              </w:rPr>
              <w:t xml:space="preserve"> (akustiska ieroča) apliecinājuma izsniegšanu administrēšanas nodrošināšanu un pakalpojuma sniegšanu, segs tai piešķirto valsts budžeta līdzekļu ietvaros.</w:t>
            </w:r>
          </w:p>
        </w:tc>
      </w:tr>
      <w:tr w:rsidR="00E5323B" w:rsidRPr="007962EA" w14:paraId="2B0CD0F2"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089E57EB" w14:textId="3B4733A0"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6.1. detalizēts ieņēmumu aprēķins</w:t>
            </w:r>
          </w:p>
        </w:tc>
        <w:tc>
          <w:tcPr>
            <w:tcW w:w="7303" w:type="dxa"/>
            <w:gridSpan w:val="7"/>
            <w:vMerge/>
            <w:tcBorders>
              <w:top w:val="outset" w:sz="6" w:space="0" w:color="auto"/>
              <w:left w:val="outset" w:sz="6" w:space="0" w:color="auto"/>
              <w:bottom w:val="outset" w:sz="6" w:space="0" w:color="auto"/>
              <w:right w:val="outset" w:sz="6" w:space="0" w:color="auto"/>
            </w:tcBorders>
            <w:vAlign w:val="center"/>
            <w:hideMark/>
          </w:tcPr>
          <w:p w14:paraId="3D9F8061" w14:textId="77777777"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p>
        </w:tc>
      </w:tr>
      <w:tr w:rsidR="00E5323B" w:rsidRPr="007962EA" w14:paraId="3A2D79EC"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25B8A73C" w14:textId="77777777"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6.2. detalizēts izdevumu aprēķins</w:t>
            </w:r>
          </w:p>
        </w:tc>
        <w:tc>
          <w:tcPr>
            <w:tcW w:w="7303" w:type="dxa"/>
            <w:gridSpan w:val="7"/>
            <w:vMerge/>
            <w:tcBorders>
              <w:top w:val="outset" w:sz="6" w:space="0" w:color="auto"/>
              <w:left w:val="outset" w:sz="6" w:space="0" w:color="auto"/>
              <w:bottom w:val="outset" w:sz="6" w:space="0" w:color="auto"/>
              <w:right w:val="outset" w:sz="6" w:space="0" w:color="auto"/>
            </w:tcBorders>
            <w:vAlign w:val="center"/>
            <w:hideMark/>
          </w:tcPr>
          <w:p w14:paraId="37F4820A" w14:textId="77777777"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p>
        </w:tc>
      </w:tr>
      <w:tr w:rsidR="00E5323B" w:rsidRPr="007962EA" w14:paraId="685BCFD1"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7DAB26BA" w14:textId="77777777"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lastRenderedPageBreak/>
              <w:t>7. Amata vietu skaita izmaiņas</w:t>
            </w:r>
          </w:p>
        </w:tc>
        <w:tc>
          <w:tcPr>
            <w:tcW w:w="7303" w:type="dxa"/>
            <w:gridSpan w:val="7"/>
            <w:tcBorders>
              <w:top w:val="outset" w:sz="6" w:space="0" w:color="auto"/>
              <w:left w:val="outset" w:sz="6" w:space="0" w:color="auto"/>
              <w:bottom w:val="outset" w:sz="6" w:space="0" w:color="auto"/>
              <w:right w:val="outset" w:sz="6" w:space="0" w:color="auto"/>
            </w:tcBorders>
            <w:hideMark/>
          </w:tcPr>
          <w:p w14:paraId="29F99F2A" w14:textId="77777777" w:rsidR="00E5323B" w:rsidRPr="007962EA" w:rsidRDefault="000A280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962EA">
              <w:rPr>
                <w:rFonts w:ascii="Times New Roman" w:eastAsia="Times New Roman" w:hAnsi="Times New Roman" w:cs="Times New Roman"/>
                <w:iCs/>
                <w:sz w:val="24"/>
                <w:szCs w:val="24"/>
                <w:lang w:eastAsia="lv-LV"/>
              </w:rPr>
              <w:t>Nav paredzētas.</w:t>
            </w:r>
          </w:p>
        </w:tc>
      </w:tr>
      <w:tr w:rsidR="00E5323B" w:rsidRPr="007962EA" w14:paraId="7951CA64"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254082A8" w14:textId="77777777"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8. Cita informācija</w:t>
            </w:r>
          </w:p>
        </w:tc>
        <w:tc>
          <w:tcPr>
            <w:tcW w:w="7303" w:type="dxa"/>
            <w:gridSpan w:val="7"/>
            <w:tcBorders>
              <w:top w:val="outset" w:sz="6" w:space="0" w:color="auto"/>
              <w:left w:val="outset" w:sz="6" w:space="0" w:color="auto"/>
              <w:bottom w:val="outset" w:sz="6" w:space="0" w:color="auto"/>
              <w:right w:val="outset" w:sz="6" w:space="0" w:color="auto"/>
            </w:tcBorders>
            <w:hideMark/>
          </w:tcPr>
          <w:p w14:paraId="36E138EE" w14:textId="4FC35696" w:rsidR="007932E5" w:rsidRPr="007962EA" w:rsidRDefault="003971C0" w:rsidP="001E45DE">
            <w:pPr>
              <w:spacing w:after="0" w:line="240" w:lineRule="auto"/>
              <w:jc w:val="both"/>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 xml:space="preserve">Nav </w:t>
            </w:r>
          </w:p>
        </w:tc>
      </w:tr>
    </w:tbl>
    <w:p w14:paraId="51CE468D" w14:textId="0B169300"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62EA" w14:paraId="441DB08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758289" w14:textId="77777777" w:rsidR="00655F2C" w:rsidRPr="007962E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962EA">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7962EA" w14:paraId="477F756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097D69" w14:textId="77777777" w:rsidR="00655F2C"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11D0D99" w14:textId="77777777"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556D539C" w14:textId="77777777" w:rsidR="0007651C" w:rsidRPr="007962EA" w:rsidRDefault="00B461E7" w:rsidP="0007651C">
            <w:pPr>
              <w:spacing w:after="0" w:line="240" w:lineRule="auto"/>
              <w:jc w:val="both"/>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G</w:t>
            </w:r>
            <w:r w:rsidR="001D306F" w:rsidRPr="007962EA">
              <w:rPr>
                <w:rFonts w:ascii="Times New Roman" w:eastAsia="Times New Roman" w:hAnsi="Times New Roman" w:cs="Times New Roman"/>
                <w:iCs/>
                <w:sz w:val="24"/>
                <w:szCs w:val="24"/>
                <w:lang w:eastAsia="lv-LV"/>
              </w:rPr>
              <w:t xml:space="preserve">rozījumi </w:t>
            </w:r>
            <w:r w:rsidR="0046244F" w:rsidRPr="007962EA">
              <w:rPr>
                <w:rFonts w:ascii="Times New Roman" w:eastAsia="Times New Roman" w:hAnsi="Times New Roman" w:cs="Times New Roman"/>
                <w:iCs/>
                <w:sz w:val="24"/>
                <w:szCs w:val="24"/>
                <w:lang w:eastAsia="lv-LV"/>
              </w:rPr>
              <w:t>Ministru kabineta 2005.</w:t>
            </w:r>
            <w:r w:rsidR="00FA5E26" w:rsidRPr="007962EA">
              <w:rPr>
                <w:rFonts w:ascii="Times New Roman" w:eastAsia="Times New Roman" w:hAnsi="Times New Roman" w:cs="Times New Roman"/>
                <w:iCs/>
                <w:sz w:val="24"/>
                <w:szCs w:val="24"/>
                <w:lang w:eastAsia="lv-LV"/>
              </w:rPr>
              <w:t> </w:t>
            </w:r>
            <w:r w:rsidR="0046244F" w:rsidRPr="007962EA">
              <w:rPr>
                <w:rFonts w:ascii="Times New Roman" w:eastAsia="Times New Roman" w:hAnsi="Times New Roman" w:cs="Times New Roman"/>
                <w:iCs/>
                <w:sz w:val="24"/>
                <w:szCs w:val="24"/>
                <w:lang w:eastAsia="lv-LV"/>
              </w:rPr>
              <w:t>gada 27.</w:t>
            </w:r>
            <w:r w:rsidR="00FA5E26" w:rsidRPr="007962EA">
              <w:rPr>
                <w:rFonts w:ascii="Times New Roman" w:eastAsia="Times New Roman" w:hAnsi="Times New Roman" w:cs="Times New Roman"/>
                <w:iCs/>
                <w:sz w:val="24"/>
                <w:szCs w:val="24"/>
                <w:lang w:eastAsia="lv-LV"/>
              </w:rPr>
              <w:t> </w:t>
            </w:r>
            <w:r w:rsidR="0046244F" w:rsidRPr="007962EA">
              <w:rPr>
                <w:rFonts w:ascii="Times New Roman" w:eastAsia="Times New Roman" w:hAnsi="Times New Roman" w:cs="Times New Roman"/>
                <w:iCs/>
                <w:sz w:val="24"/>
                <w:szCs w:val="24"/>
                <w:lang w:eastAsia="lv-LV"/>
              </w:rPr>
              <w:t>decembra noteikum</w:t>
            </w:r>
            <w:r w:rsidR="001D306F" w:rsidRPr="007962EA">
              <w:rPr>
                <w:rFonts w:ascii="Times New Roman" w:eastAsia="Times New Roman" w:hAnsi="Times New Roman" w:cs="Times New Roman"/>
                <w:iCs/>
                <w:sz w:val="24"/>
                <w:szCs w:val="24"/>
                <w:lang w:eastAsia="lv-LV"/>
              </w:rPr>
              <w:t>os</w:t>
            </w:r>
            <w:r w:rsidR="0046244F" w:rsidRPr="007962EA">
              <w:rPr>
                <w:rFonts w:ascii="Times New Roman" w:eastAsia="Times New Roman" w:hAnsi="Times New Roman" w:cs="Times New Roman"/>
                <w:iCs/>
                <w:sz w:val="24"/>
                <w:szCs w:val="24"/>
                <w:lang w:eastAsia="lv-LV"/>
              </w:rPr>
              <w:t xml:space="preserve"> Nr.1032 “Noteikumi par budžeta ieņēmumu klasifikāciju”</w:t>
            </w:r>
            <w:r w:rsidR="00C90C6E" w:rsidRPr="007962EA">
              <w:rPr>
                <w:rFonts w:ascii="Times New Roman" w:eastAsia="Times New Roman" w:hAnsi="Times New Roman" w:cs="Times New Roman"/>
                <w:iCs/>
                <w:sz w:val="24"/>
                <w:szCs w:val="24"/>
                <w:lang w:eastAsia="lv-LV"/>
              </w:rPr>
              <w:t xml:space="preserve"> (</w:t>
            </w:r>
            <w:r w:rsidR="0007651C" w:rsidRPr="007962EA">
              <w:rPr>
                <w:rFonts w:ascii="Times New Roman" w:eastAsia="Times New Roman" w:hAnsi="Times New Roman" w:cs="Times New Roman"/>
                <w:iCs/>
                <w:sz w:val="24"/>
                <w:szCs w:val="24"/>
                <w:lang w:eastAsia="lv-LV"/>
              </w:rPr>
              <w:t xml:space="preserve">izdarīti ar Ministru kabineta 2018.gada 27.novembra noteikumiem Nr. 745 “Grozījumi Ministru kabineta 2005. gada 27. decembra noteikumos Nr. 1032 “Noteikumi par budžeta ieņēmumu klasifikāciju””), </w:t>
            </w:r>
            <w:r w:rsidR="001D306F" w:rsidRPr="007962EA">
              <w:rPr>
                <w:rFonts w:ascii="Times New Roman" w:eastAsia="Times New Roman" w:hAnsi="Times New Roman" w:cs="Times New Roman"/>
                <w:iCs/>
                <w:sz w:val="24"/>
                <w:szCs w:val="24"/>
                <w:lang w:eastAsia="lv-LV"/>
              </w:rPr>
              <w:t>p</w:t>
            </w:r>
            <w:r w:rsidR="00D33243" w:rsidRPr="007962EA">
              <w:rPr>
                <w:rFonts w:ascii="Times New Roman" w:eastAsia="Times New Roman" w:hAnsi="Times New Roman" w:cs="Times New Roman"/>
                <w:iCs/>
                <w:sz w:val="24"/>
                <w:szCs w:val="24"/>
                <w:lang w:eastAsia="lv-LV"/>
              </w:rPr>
              <w:t xml:space="preserve">aredzot tajos jaunu valsts nodevas veidu – valsts nodevu par </w:t>
            </w:r>
            <w:proofErr w:type="spellStart"/>
            <w:r w:rsidR="00D33243" w:rsidRPr="007962EA">
              <w:rPr>
                <w:rFonts w:ascii="Times New Roman" w:eastAsia="Times New Roman" w:hAnsi="Times New Roman" w:cs="Times New Roman"/>
                <w:iCs/>
                <w:sz w:val="24"/>
                <w:szCs w:val="24"/>
                <w:lang w:eastAsia="lv-LV"/>
              </w:rPr>
              <w:t>salūtieroča</w:t>
            </w:r>
            <w:proofErr w:type="spellEnd"/>
            <w:r w:rsidR="00D33243" w:rsidRPr="007962EA">
              <w:rPr>
                <w:rFonts w:ascii="Times New Roman" w:eastAsia="Times New Roman" w:hAnsi="Times New Roman" w:cs="Times New Roman"/>
                <w:iCs/>
                <w:sz w:val="24"/>
                <w:szCs w:val="24"/>
                <w:lang w:eastAsia="lv-LV"/>
              </w:rPr>
              <w:t xml:space="preserve"> (akustiskā ieroča) apliecinājuma izsniegšanu, attiecīgi precizējot b</w:t>
            </w:r>
            <w:r w:rsidR="0046244F" w:rsidRPr="007962EA">
              <w:rPr>
                <w:rFonts w:ascii="Times New Roman" w:eastAsia="Times New Roman" w:hAnsi="Times New Roman" w:cs="Times New Roman"/>
                <w:iCs/>
                <w:sz w:val="24"/>
                <w:szCs w:val="24"/>
                <w:lang w:eastAsia="lv-LV"/>
              </w:rPr>
              <w:t>udžeta ieņēmumu klasifikācijas koda 9.3.9.3. nosaukum</w:t>
            </w:r>
            <w:r w:rsidR="00D33243" w:rsidRPr="007962EA">
              <w:rPr>
                <w:rFonts w:ascii="Times New Roman" w:eastAsia="Times New Roman" w:hAnsi="Times New Roman" w:cs="Times New Roman"/>
                <w:iCs/>
                <w:sz w:val="24"/>
                <w:szCs w:val="24"/>
                <w:lang w:eastAsia="lv-LV"/>
              </w:rPr>
              <w:t>u</w:t>
            </w:r>
            <w:r w:rsidR="0007651C" w:rsidRPr="007962EA">
              <w:rPr>
                <w:rFonts w:ascii="Times New Roman" w:eastAsia="Times New Roman" w:hAnsi="Times New Roman" w:cs="Times New Roman"/>
                <w:iCs/>
                <w:sz w:val="24"/>
                <w:szCs w:val="24"/>
                <w:lang w:eastAsia="lv-LV"/>
              </w:rPr>
              <w:t>.</w:t>
            </w:r>
          </w:p>
          <w:p w14:paraId="529F6200" w14:textId="3F3D33FA" w:rsidR="00CE2F85" w:rsidRPr="007962EA" w:rsidRDefault="0007651C" w:rsidP="0007651C">
            <w:pPr>
              <w:spacing w:after="0" w:line="240" w:lineRule="auto"/>
              <w:jc w:val="both"/>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S</w:t>
            </w:r>
            <w:r w:rsidR="00200F82" w:rsidRPr="007962EA">
              <w:rPr>
                <w:rFonts w:ascii="Times New Roman" w:eastAsia="Times New Roman" w:hAnsi="Times New Roman" w:cs="Times New Roman"/>
                <w:iCs/>
                <w:sz w:val="24"/>
                <w:szCs w:val="24"/>
                <w:lang w:eastAsia="lv-LV"/>
              </w:rPr>
              <w:t>askaņā ar Ministru kabineta 2018.gada 27.novembra noteikumu Nr</w:t>
            </w:r>
            <w:r w:rsidR="00D33243" w:rsidRPr="007962EA">
              <w:rPr>
                <w:rFonts w:ascii="Times New Roman" w:eastAsia="Times New Roman" w:hAnsi="Times New Roman" w:cs="Times New Roman"/>
                <w:iCs/>
                <w:sz w:val="24"/>
                <w:szCs w:val="24"/>
                <w:lang w:eastAsia="lv-LV"/>
              </w:rPr>
              <w:t>.</w:t>
            </w:r>
            <w:r w:rsidR="00200F82" w:rsidRPr="007962EA">
              <w:rPr>
                <w:rFonts w:ascii="Times New Roman" w:eastAsia="Times New Roman" w:hAnsi="Times New Roman" w:cs="Times New Roman"/>
                <w:iCs/>
                <w:sz w:val="24"/>
                <w:szCs w:val="24"/>
                <w:lang w:eastAsia="lv-LV"/>
              </w:rPr>
              <w:t> 745 “Grozījumi Ministru kabineta 2005. gada 27. decembra noteikumos Nr. 1032 “Noteikumi par budžeta ieņēmumu klasifikāciju”” 4. punktu</w:t>
            </w:r>
            <w:r w:rsidR="00A614EB" w:rsidRPr="007962EA">
              <w:rPr>
                <w:rFonts w:ascii="Times New Roman" w:eastAsia="Times New Roman" w:hAnsi="Times New Roman" w:cs="Times New Roman"/>
                <w:iCs/>
                <w:sz w:val="24"/>
                <w:szCs w:val="24"/>
                <w:lang w:eastAsia="lv-LV"/>
              </w:rPr>
              <w:t>,</w:t>
            </w:r>
            <w:r w:rsidR="00200F82" w:rsidRPr="007962EA">
              <w:rPr>
                <w:rFonts w:ascii="Times New Roman" w:eastAsia="Times New Roman" w:hAnsi="Times New Roman" w:cs="Times New Roman"/>
                <w:iCs/>
                <w:sz w:val="24"/>
                <w:szCs w:val="24"/>
                <w:lang w:eastAsia="lv-LV"/>
              </w:rPr>
              <w:t xml:space="preserve"> grozījumi 9.3.9.3. koda nosaukum</w:t>
            </w:r>
            <w:r w:rsidR="00DE6CA7" w:rsidRPr="007962EA">
              <w:rPr>
                <w:rFonts w:ascii="Times New Roman" w:eastAsia="Times New Roman" w:hAnsi="Times New Roman" w:cs="Times New Roman"/>
                <w:iCs/>
                <w:sz w:val="24"/>
                <w:szCs w:val="24"/>
                <w:lang w:eastAsia="lv-LV"/>
              </w:rPr>
              <w:t>ā</w:t>
            </w:r>
            <w:r w:rsidR="00200F82" w:rsidRPr="007962EA">
              <w:rPr>
                <w:rFonts w:ascii="Times New Roman" w:eastAsia="Times New Roman" w:hAnsi="Times New Roman" w:cs="Times New Roman"/>
                <w:iCs/>
                <w:sz w:val="24"/>
                <w:szCs w:val="24"/>
                <w:lang w:eastAsia="lv-LV"/>
              </w:rPr>
              <w:t xml:space="preserve"> </w:t>
            </w:r>
            <w:r w:rsidR="00DE6CA7" w:rsidRPr="007962EA">
              <w:rPr>
                <w:rFonts w:ascii="Times New Roman" w:eastAsia="Times New Roman" w:hAnsi="Times New Roman" w:cs="Times New Roman"/>
                <w:iCs/>
                <w:sz w:val="24"/>
                <w:szCs w:val="24"/>
                <w:lang w:eastAsia="lv-LV"/>
              </w:rPr>
              <w:t>(</w:t>
            </w:r>
            <w:r w:rsidR="00200F82" w:rsidRPr="007962EA">
              <w:rPr>
                <w:rFonts w:ascii="Times New Roman" w:eastAsia="Times New Roman" w:hAnsi="Times New Roman" w:cs="Times New Roman"/>
                <w:iCs/>
                <w:sz w:val="24"/>
                <w:szCs w:val="24"/>
                <w:lang w:eastAsia="lv-LV"/>
              </w:rPr>
              <w:t xml:space="preserve">šādā redakcijā: “valsts nodeva par Ieroču aprites likumā paredzētā kontrolšāviena ar vītņstobra šaujamieroci izdarīšanu, par šaujamieroča un lielas enerģijas pneimatiskā ieroča dezaktivēšanas apliecinājuma izsniegšanu un par </w:t>
            </w:r>
            <w:proofErr w:type="spellStart"/>
            <w:r w:rsidR="00200F82" w:rsidRPr="007962EA">
              <w:rPr>
                <w:rFonts w:ascii="Times New Roman" w:eastAsia="Times New Roman" w:hAnsi="Times New Roman" w:cs="Times New Roman"/>
                <w:iCs/>
                <w:sz w:val="24"/>
                <w:szCs w:val="24"/>
                <w:lang w:eastAsia="lv-LV"/>
              </w:rPr>
              <w:t>salūtieroča</w:t>
            </w:r>
            <w:proofErr w:type="spellEnd"/>
            <w:r w:rsidR="00200F82" w:rsidRPr="007962EA">
              <w:rPr>
                <w:rFonts w:ascii="Times New Roman" w:eastAsia="Times New Roman" w:hAnsi="Times New Roman" w:cs="Times New Roman"/>
                <w:iCs/>
                <w:sz w:val="24"/>
                <w:szCs w:val="24"/>
                <w:lang w:eastAsia="lv-LV"/>
              </w:rPr>
              <w:t xml:space="preserve"> (akustiskā ieroča) apliecinājuma izsniegšanu”</w:t>
            </w:r>
            <w:r w:rsidR="00DE6CA7" w:rsidRPr="007962EA">
              <w:rPr>
                <w:rFonts w:ascii="Times New Roman" w:eastAsia="Times New Roman" w:hAnsi="Times New Roman" w:cs="Times New Roman"/>
                <w:iCs/>
                <w:sz w:val="24"/>
                <w:szCs w:val="24"/>
                <w:lang w:eastAsia="lv-LV"/>
              </w:rPr>
              <w:t>)</w:t>
            </w:r>
            <w:r w:rsidR="00200F82" w:rsidRPr="007962EA">
              <w:rPr>
                <w:rFonts w:ascii="Times New Roman" w:eastAsia="Times New Roman" w:hAnsi="Times New Roman" w:cs="Times New Roman"/>
                <w:iCs/>
                <w:sz w:val="24"/>
                <w:szCs w:val="24"/>
                <w:lang w:eastAsia="lv-LV"/>
              </w:rPr>
              <w:t xml:space="preserve"> stāsies spēkā vienlaikus ar Ieroču aprites likumu.).  </w:t>
            </w:r>
            <w:r w:rsidR="00C90C6E" w:rsidRPr="007962EA">
              <w:rPr>
                <w:rFonts w:ascii="Times New Roman" w:eastAsia="Times New Roman" w:hAnsi="Times New Roman" w:cs="Times New Roman"/>
                <w:iCs/>
                <w:sz w:val="24"/>
                <w:szCs w:val="24"/>
                <w:lang w:eastAsia="lv-LV"/>
              </w:rPr>
              <w:t xml:space="preserve"> </w:t>
            </w:r>
          </w:p>
        </w:tc>
      </w:tr>
      <w:tr w:rsidR="00E5323B" w:rsidRPr="007962EA" w14:paraId="592DDBD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C83986" w14:textId="77777777" w:rsidR="00655F2C"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F53B79A" w14:textId="77777777"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09B75468" w14:textId="77777777" w:rsidR="00E5323B" w:rsidRPr="007962EA" w:rsidRDefault="00A2337D" w:rsidP="00965B11">
            <w:pPr>
              <w:spacing w:after="0" w:line="240" w:lineRule="auto"/>
              <w:jc w:val="both"/>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Iekšlietu ministrija, Valsts policija</w:t>
            </w:r>
          </w:p>
        </w:tc>
      </w:tr>
      <w:tr w:rsidR="00E5323B" w:rsidRPr="007962EA" w14:paraId="62127C88" w14:textId="77777777" w:rsidTr="00E00B6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58B56E" w14:textId="77777777" w:rsidR="00655F2C"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9351860" w14:textId="77777777"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24F4E56E" w14:textId="327CA856" w:rsidR="00E5323B" w:rsidRPr="007962EA" w:rsidRDefault="00E00B63" w:rsidP="00E33B5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Nav </w:t>
            </w:r>
          </w:p>
        </w:tc>
      </w:tr>
    </w:tbl>
    <w:p w14:paraId="7A4069DC" w14:textId="77777777"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962EA" w14:paraId="2CFA19D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2A11D0" w14:textId="77777777" w:rsidR="00655F2C" w:rsidRPr="007962E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962EA">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B26675" w:rsidRPr="007962EA" w14:paraId="311D7E9C" w14:textId="77777777" w:rsidTr="00B26675">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1BD9583" w14:textId="77777777" w:rsidR="00B26675" w:rsidRPr="007962EA" w:rsidRDefault="00B26675" w:rsidP="00B26675">
            <w:pPr>
              <w:spacing w:after="0" w:line="240" w:lineRule="auto"/>
              <w:jc w:val="center"/>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Projekts šo jomu neskar</w:t>
            </w:r>
          </w:p>
        </w:tc>
      </w:tr>
    </w:tbl>
    <w:p w14:paraId="538EED1B" w14:textId="77777777"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62EA" w14:paraId="63FC890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2AF4C2" w14:textId="77777777" w:rsidR="00655F2C" w:rsidRPr="007962E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962EA">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7962EA" w14:paraId="2177B2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2271A4" w14:textId="77777777" w:rsidR="00655F2C"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66E8A14" w14:textId="77777777"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19B3F184" w14:textId="77777777" w:rsidR="00312702" w:rsidRPr="007962EA" w:rsidRDefault="000C0A05" w:rsidP="002E0D39">
            <w:pPr>
              <w:spacing w:after="0" w:line="240" w:lineRule="auto"/>
              <w:ind w:firstLine="394"/>
              <w:jc w:val="both"/>
              <w:rPr>
                <w:rFonts w:ascii="Times New Roman" w:eastAsia="Times New Roman" w:hAnsi="Times New Roman" w:cs="Times New Roman"/>
                <w:iCs/>
                <w:sz w:val="24"/>
                <w:szCs w:val="24"/>
                <w:lang w:eastAsia="lv-LV"/>
              </w:rPr>
            </w:pPr>
            <w:r w:rsidRPr="007962EA">
              <w:rPr>
                <w:rFonts w:ascii="Times New Roman" w:hAnsi="Times New Roman" w:cs="Times New Roman"/>
                <w:sz w:val="24"/>
                <w:szCs w:val="24"/>
              </w:rPr>
              <w:t xml:space="preserve">Nodrošinot sabiedrības līdzdalību atbilstoši </w:t>
            </w:r>
            <w:r w:rsidR="00312702" w:rsidRPr="007962EA">
              <w:rPr>
                <w:rFonts w:ascii="Times New Roman" w:hAnsi="Times New Roman" w:cs="Times New Roman"/>
                <w:sz w:val="24"/>
                <w:szCs w:val="24"/>
              </w:rPr>
              <w:t>Ministru kabineta 2009.gada 25.augusta noteikumiem Nr.970 “Sabiedrības līdzdalības kārtība attīstības plānošanas procesā”</w:t>
            </w:r>
            <w:r w:rsidRPr="007962EA">
              <w:rPr>
                <w:rFonts w:ascii="Times New Roman" w:hAnsi="Times New Roman" w:cs="Times New Roman"/>
                <w:sz w:val="24"/>
                <w:szCs w:val="24"/>
              </w:rPr>
              <w:t xml:space="preserve">, 2018.gada 18.jūlijā </w:t>
            </w:r>
            <w:r w:rsidRPr="007962EA">
              <w:rPr>
                <w:rFonts w:ascii="Times New Roman" w:eastAsia="Times New Roman" w:hAnsi="Times New Roman" w:cs="Times New Roman"/>
                <w:iCs/>
                <w:sz w:val="24"/>
                <w:szCs w:val="24"/>
                <w:lang w:eastAsia="lv-LV"/>
              </w:rPr>
              <w:t xml:space="preserve">Iekšlietu ministrijas tīmekļvietnē </w:t>
            </w:r>
            <w:hyperlink r:id="rId8" w:history="1">
              <w:r w:rsidRPr="007962EA">
                <w:rPr>
                  <w:rStyle w:val="Hyperlink"/>
                  <w:rFonts w:ascii="Times New Roman" w:eastAsia="Times New Roman" w:hAnsi="Times New Roman" w:cs="Times New Roman"/>
                  <w:iCs/>
                  <w:color w:val="auto"/>
                  <w:sz w:val="24"/>
                  <w:szCs w:val="24"/>
                  <w:u w:val="none"/>
                  <w:lang w:eastAsia="lv-LV"/>
                </w:rPr>
                <w:t>www.iem.gov.lv</w:t>
              </w:r>
            </w:hyperlink>
            <w:r w:rsidRPr="007962EA">
              <w:rPr>
                <w:rFonts w:ascii="Times New Roman" w:eastAsia="Times New Roman" w:hAnsi="Times New Roman" w:cs="Times New Roman"/>
                <w:iCs/>
                <w:sz w:val="24"/>
                <w:szCs w:val="24"/>
                <w:lang w:eastAsia="lv-LV"/>
              </w:rPr>
              <w:t xml:space="preserve"> sadaļā “Sabiedrības līdzdalība” tika </w:t>
            </w:r>
            <w:r w:rsidR="00312702" w:rsidRPr="007962EA">
              <w:rPr>
                <w:rFonts w:ascii="Times New Roman" w:hAnsi="Times New Roman" w:cs="Times New Roman"/>
                <w:sz w:val="24"/>
                <w:szCs w:val="24"/>
              </w:rPr>
              <w:t>publicēt</w:t>
            </w:r>
            <w:r w:rsidRPr="007962EA">
              <w:rPr>
                <w:rFonts w:ascii="Times New Roman" w:hAnsi="Times New Roman" w:cs="Times New Roman"/>
                <w:sz w:val="24"/>
                <w:szCs w:val="24"/>
              </w:rPr>
              <w:t>s</w:t>
            </w:r>
            <w:r w:rsidR="00312702" w:rsidRPr="007962EA">
              <w:rPr>
                <w:rFonts w:ascii="Times New Roman" w:hAnsi="Times New Roman" w:cs="Times New Roman"/>
                <w:sz w:val="24"/>
                <w:szCs w:val="24"/>
              </w:rPr>
              <w:t xml:space="preserve"> paziņojum</w:t>
            </w:r>
            <w:r w:rsidRPr="007962EA">
              <w:rPr>
                <w:rFonts w:ascii="Times New Roman" w:hAnsi="Times New Roman" w:cs="Times New Roman"/>
                <w:sz w:val="24"/>
                <w:szCs w:val="24"/>
              </w:rPr>
              <w:t>s</w:t>
            </w:r>
            <w:r w:rsidR="00312702" w:rsidRPr="007962EA">
              <w:rPr>
                <w:rFonts w:ascii="Times New Roman" w:hAnsi="Times New Roman" w:cs="Times New Roman"/>
                <w:sz w:val="24"/>
                <w:szCs w:val="24"/>
              </w:rPr>
              <w:t xml:space="preserve"> par </w:t>
            </w:r>
            <w:r w:rsidR="001B3456" w:rsidRPr="007962EA">
              <w:rPr>
                <w:rFonts w:ascii="Times New Roman" w:hAnsi="Times New Roman" w:cs="Times New Roman"/>
                <w:sz w:val="24"/>
                <w:szCs w:val="24"/>
              </w:rPr>
              <w:t>sabiedrības l</w:t>
            </w:r>
            <w:r w:rsidR="00312702" w:rsidRPr="007962EA">
              <w:rPr>
                <w:rFonts w:ascii="Times New Roman" w:hAnsi="Times New Roman" w:cs="Times New Roman"/>
                <w:sz w:val="24"/>
                <w:szCs w:val="24"/>
              </w:rPr>
              <w:t xml:space="preserve">īdzdalības </w:t>
            </w:r>
            <w:r w:rsidR="001B3456" w:rsidRPr="007962EA">
              <w:rPr>
                <w:rFonts w:ascii="Times New Roman" w:hAnsi="Times New Roman" w:cs="Times New Roman"/>
                <w:sz w:val="24"/>
                <w:szCs w:val="24"/>
              </w:rPr>
              <w:t>iespējām projekta izstrādes procesā</w:t>
            </w:r>
            <w:r w:rsidR="00C73EE0" w:rsidRPr="007962EA">
              <w:rPr>
                <w:rFonts w:ascii="Times New Roman" w:eastAsia="Times New Roman" w:hAnsi="Times New Roman" w:cs="Times New Roman"/>
                <w:iCs/>
                <w:sz w:val="24"/>
                <w:szCs w:val="24"/>
                <w:lang w:eastAsia="lv-LV"/>
              </w:rPr>
              <w:t>.</w:t>
            </w:r>
          </w:p>
          <w:p w14:paraId="27451D09" w14:textId="77777777" w:rsidR="001B3456" w:rsidRPr="007962EA" w:rsidRDefault="001B3456" w:rsidP="002E0D39">
            <w:pPr>
              <w:spacing w:after="0" w:line="240" w:lineRule="auto"/>
              <w:ind w:firstLine="394"/>
              <w:jc w:val="both"/>
              <w:rPr>
                <w:rFonts w:ascii="Times New Roman" w:eastAsia="Times New Roman" w:hAnsi="Times New Roman" w:cs="Times New Roman"/>
                <w:iCs/>
                <w:sz w:val="24"/>
                <w:szCs w:val="24"/>
                <w:lang w:eastAsia="lv-LV"/>
              </w:rPr>
            </w:pPr>
            <w:r w:rsidRPr="007962EA">
              <w:rPr>
                <w:rFonts w:ascii="Times New Roman" w:hAnsi="Times New Roman" w:cs="Times New Roman"/>
                <w:sz w:val="24"/>
                <w:szCs w:val="24"/>
              </w:rPr>
              <w:t xml:space="preserve">Pēc izsludināšanas Valsts sekretāru sanāksmē projekts sabiedrībai pieejams Ministru kabineta tīmekļvietnē </w:t>
            </w:r>
            <w:hyperlink r:id="rId9" w:history="1">
              <w:r w:rsidRPr="007962EA">
                <w:rPr>
                  <w:rStyle w:val="Hyperlink"/>
                  <w:rFonts w:ascii="Times New Roman" w:hAnsi="Times New Roman" w:cs="Times New Roman"/>
                  <w:color w:val="auto"/>
                  <w:sz w:val="24"/>
                  <w:szCs w:val="24"/>
                  <w:u w:val="none"/>
                </w:rPr>
                <w:t>www.mk.gov.lv</w:t>
              </w:r>
            </w:hyperlink>
            <w:r w:rsidRPr="007962EA">
              <w:rPr>
                <w:rFonts w:ascii="Times New Roman" w:hAnsi="Times New Roman" w:cs="Times New Roman"/>
                <w:sz w:val="24"/>
                <w:szCs w:val="24"/>
              </w:rPr>
              <w:t>.</w:t>
            </w:r>
          </w:p>
        </w:tc>
      </w:tr>
      <w:tr w:rsidR="00E5323B" w:rsidRPr="007962EA" w14:paraId="59136A1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F7212D" w14:textId="77777777" w:rsidR="00655F2C"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EC07D83" w14:textId="77777777"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99BCCFA" w14:textId="77777777" w:rsidR="009611D2" w:rsidRPr="007962EA" w:rsidRDefault="00980B12" w:rsidP="00980B12">
            <w:pPr>
              <w:spacing w:after="0" w:line="240" w:lineRule="auto"/>
              <w:jc w:val="both"/>
              <w:rPr>
                <w:rFonts w:ascii="Times New Roman" w:hAnsi="Times New Roman" w:cs="Times New Roman"/>
                <w:sz w:val="24"/>
                <w:szCs w:val="24"/>
              </w:rPr>
            </w:pPr>
            <w:r w:rsidRPr="007962EA">
              <w:rPr>
                <w:rFonts w:ascii="Times New Roman" w:hAnsi="Times New Roman"/>
                <w:bCs/>
                <w:sz w:val="24"/>
                <w:szCs w:val="24"/>
              </w:rPr>
              <w:t>Sabiedrības pārstāvjiem tika dota iespēja līdzdarboties projekta izstrādē,</w:t>
            </w:r>
            <w:r w:rsidRPr="007962EA">
              <w:rPr>
                <w:rFonts w:ascii="Times New Roman" w:hAnsi="Times New Roman" w:cs="Times New Roman"/>
                <w:sz w:val="24"/>
                <w:szCs w:val="24"/>
              </w:rPr>
              <w:t xml:space="preserve"> </w:t>
            </w:r>
            <w:r w:rsidR="00CC127F" w:rsidRPr="007962EA">
              <w:rPr>
                <w:rFonts w:ascii="Times New Roman" w:hAnsi="Times New Roman" w:cs="Times New Roman"/>
                <w:sz w:val="24"/>
                <w:szCs w:val="24"/>
              </w:rPr>
              <w:t>rakstveidā snie</w:t>
            </w:r>
            <w:r w:rsidRPr="007962EA">
              <w:rPr>
                <w:rFonts w:ascii="Times New Roman" w:hAnsi="Times New Roman" w:cs="Times New Roman"/>
                <w:sz w:val="24"/>
                <w:szCs w:val="24"/>
              </w:rPr>
              <w:t>dzot</w:t>
            </w:r>
            <w:r w:rsidR="00CC127F" w:rsidRPr="007962EA">
              <w:rPr>
                <w:rFonts w:ascii="Times New Roman" w:hAnsi="Times New Roman" w:cs="Times New Roman"/>
                <w:sz w:val="24"/>
                <w:szCs w:val="24"/>
              </w:rPr>
              <w:t xml:space="preserve"> viedokli, iebildumus un priekšlikumus par projektu līdz 2018.gada 6.augustam. </w:t>
            </w:r>
          </w:p>
        </w:tc>
      </w:tr>
      <w:tr w:rsidR="00E5323B" w:rsidRPr="007962EA" w14:paraId="0A2B69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DAA576" w14:textId="77777777" w:rsidR="00655F2C"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70A9248" w14:textId="77777777"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B9ABC02" w14:textId="77777777" w:rsidR="00E5323B" w:rsidRPr="007962EA" w:rsidRDefault="003B49C5" w:rsidP="003B49C5">
            <w:pPr>
              <w:spacing w:after="0" w:line="240" w:lineRule="auto"/>
              <w:jc w:val="both"/>
              <w:rPr>
                <w:rFonts w:ascii="Times New Roman" w:eastAsia="Times New Roman" w:hAnsi="Times New Roman" w:cs="Times New Roman"/>
                <w:iCs/>
                <w:color w:val="FF0000"/>
                <w:sz w:val="24"/>
                <w:szCs w:val="24"/>
                <w:lang w:eastAsia="lv-LV"/>
              </w:rPr>
            </w:pPr>
            <w:r w:rsidRPr="007962EA">
              <w:rPr>
                <w:rFonts w:ascii="Times New Roman" w:eastAsia="Times New Roman" w:hAnsi="Times New Roman" w:cs="Times New Roman"/>
                <w:iCs/>
                <w:sz w:val="24"/>
                <w:szCs w:val="24"/>
                <w:lang w:eastAsia="lv-LV"/>
              </w:rPr>
              <w:t xml:space="preserve">Sabiedrības viedoklis, iebildumi vai </w:t>
            </w:r>
            <w:r w:rsidR="00FB08BC" w:rsidRPr="007962EA">
              <w:rPr>
                <w:rFonts w:ascii="Times New Roman" w:eastAsia="Times New Roman" w:hAnsi="Times New Roman" w:cs="Times New Roman"/>
                <w:iCs/>
                <w:sz w:val="24"/>
                <w:szCs w:val="24"/>
                <w:lang w:eastAsia="lv-LV"/>
              </w:rPr>
              <w:t>priek</w:t>
            </w:r>
            <w:r w:rsidR="001B3456" w:rsidRPr="007962EA">
              <w:rPr>
                <w:rFonts w:ascii="Times New Roman" w:eastAsia="Times New Roman" w:hAnsi="Times New Roman" w:cs="Times New Roman"/>
                <w:iCs/>
                <w:sz w:val="24"/>
                <w:szCs w:val="24"/>
                <w:lang w:eastAsia="lv-LV"/>
              </w:rPr>
              <w:t>šlikumi</w:t>
            </w:r>
            <w:r w:rsidRPr="007962EA">
              <w:rPr>
                <w:rFonts w:ascii="Times New Roman" w:eastAsia="Times New Roman" w:hAnsi="Times New Roman" w:cs="Times New Roman"/>
                <w:iCs/>
                <w:sz w:val="24"/>
                <w:szCs w:val="24"/>
                <w:lang w:eastAsia="lv-LV"/>
              </w:rPr>
              <w:t xml:space="preserve"> par projektu netika saņemts</w:t>
            </w:r>
            <w:r w:rsidR="001B3456" w:rsidRPr="007962EA">
              <w:rPr>
                <w:rFonts w:ascii="Times New Roman" w:eastAsia="Times New Roman" w:hAnsi="Times New Roman" w:cs="Times New Roman"/>
                <w:iCs/>
                <w:sz w:val="24"/>
                <w:szCs w:val="24"/>
                <w:lang w:eastAsia="lv-LV"/>
              </w:rPr>
              <w:t>.</w:t>
            </w:r>
            <w:r w:rsidR="00FB08BC" w:rsidRPr="007962EA">
              <w:rPr>
                <w:rFonts w:ascii="Times New Roman" w:eastAsia="Times New Roman" w:hAnsi="Times New Roman" w:cs="Times New Roman"/>
                <w:iCs/>
                <w:sz w:val="24"/>
                <w:szCs w:val="24"/>
                <w:lang w:eastAsia="lv-LV"/>
              </w:rPr>
              <w:t xml:space="preserve"> </w:t>
            </w:r>
          </w:p>
        </w:tc>
      </w:tr>
      <w:tr w:rsidR="00E5323B" w:rsidRPr="007962EA" w14:paraId="585B2D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6CC6A5" w14:textId="77777777" w:rsidR="00655F2C"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E0D6F7F" w14:textId="77777777"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7B46E3" w14:textId="77777777" w:rsidR="00E5323B" w:rsidRPr="007962EA" w:rsidRDefault="00E5323B" w:rsidP="00C73EE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7962EA">
              <w:rPr>
                <w:rFonts w:ascii="Times New Roman" w:eastAsia="Times New Roman" w:hAnsi="Times New Roman" w:cs="Times New Roman"/>
                <w:iCs/>
                <w:sz w:val="24"/>
                <w:szCs w:val="24"/>
                <w:lang w:eastAsia="lv-LV"/>
              </w:rPr>
              <w:t>Nav</w:t>
            </w:r>
          </w:p>
        </w:tc>
      </w:tr>
    </w:tbl>
    <w:p w14:paraId="3CF652C6" w14:textId="77777777"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62EA" w14:paraId="2E3CD66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D248BA" w14:textId="77777777" w:rsidR="00655F2C" w:rsidRPr="007962E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962EA">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7962EA" w14:paraId="4A03A8F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F9BDD3" w14:textId="77777777" w:rsidR="00655F2C"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DF43F62" w14:textId="77777777"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E309CFF" w14:textId="77777777" w:rsidR="00E5323B" w:rsidRPr="007962EA" w:rsidRDefault="006E023D" w:rsidP="006E023D">
            <w:pPr>
              <w:tabs>
                <w:tab w:val="left" w:pos="1785"/>
              </w:tabs>
              <w:spacing w:after="0" w:line="240" w:lineRule="auto"/>
              <w:rPr>
                <w:rFonts w:ascii="Times New Roman" w:eastAsia="Times New Roman" w:hAnsi="Times New Roman" w:cs="Times New Roman"/>
                <w:iCs/>
                <w:sz w:val="24"/>
                <w:szCs w:val="24"/>
                <w:lang w:eastAsia="lv-LV"/>
              </w:rPr>
            </w:pPr>
            <w:r w:rsidRPr="007962EA">
              <w:rPr>
                <w:rFonts w:ascii="Times New Roman" w:eastAsia="Times New Roman" w:hAnsi="Times New Roman" w:cs="Times New Roman"/>
                <w:iCs/>
                <w:sz w:val="24"/>
                <w:szCs w:val="24"/>
                <w:lang w:eastAsia="lv-LV"/>
              </w:rPr>
              <w:t>Valsts policija</w:t>
            </w:r>
            <w:r w:rsidRPr="007962EA">
              <w:rPr>
                <w:rFonts w:ascii="Times New Roman" w:eastAsia="Times New Roman" w:hAnsi="Times New Roman" w:cs="Times New Roman"/>
                <w:iCs/>
                <w:sz w:val="24"/>
                <w:szCs w:val="24"/>
                <w:lang w:eastAsia="lv-LV"/>
              </w:rPr>
              <w:tab/>
            </w:r>
          </w:p>
        </w:tc>
      </w:tr>
      <w:tr w:rsidR="00E5323B" w:rsidRPr="007962EA" w14:paraId="2E4B164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77079F" w14:textId="77777777" w:rsidR="00655F2C"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66C0F17" w14:textId="77777777"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Projekta izpildes ietekme uz pārvaldes funkcijām un institucionālo struktūru.</w:t>
            </w:r>
            <w:r w:rsidRPr="007962EA">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A8BC543" w14:textId="77777777" w:rsidR="002F663C" w:rsidRPr="007962EA" w:rsidRDefault="002F663C" w:rsidP="002F663C">
            <w:pPr>
              <w:jc w:val="both"/>
              <w:rPr>
                <w:rFonts w:ascii="Times New Roman" w:hAnsi="Times New Roman" w:cs="Times New Roman"/>
                <w:sz w:val="24"/>
                <w:szCs w:val="24"/>
              </w:rPr>
            </w:pPr>
            <w:r w:rsidRPr="007962EA">
              <w:rPr>
                <w:rFonts w:ascii="Times New Roman" w:hAnsi="Times New Roman" w:cs="Times New Roman"/>
                <w:sz w:val="24"/>
                <w:szCs w:val="24"/>
              </w:rPr>
              <w:t>Projekta izpilde neietekmē projekta izstrādē iesaistīto institūciju funkcijas un uzdevumus; papildu cilvēkresursi nav nepieciešami.</w:t>
            </w:r>
          </w:p>
          <w:p w14:paraId="0F1B885D" w14:textId="77777777" w:rsidR="00E5323B" w:rsidRPr="007962EA" w:rsidRDefault="002F663C" w:rsidP="002F663C">
            <w:pPr>
              <w:spacing w:after="0" w:line="240" w:lineRule="auto"/>
              <w:jc w:val="both"/>
              <w:rPr>
                <w:rFonts w:ascii="Times New Roman" w:eastAsia="Times New Roman" w:hAnsi="Times New Roman" w:cs="Times New Roman"/>
                <w:iCs/>
                <w:color w:val="FF0000"/>
                <w:sz w:val="24"/>
                <w:szCs w:val="24"/>
                <w:lang w:eastAsia="lv-LV"/>
              </w:rPr>
            </w:pPr>
            <w:r w:rsidRPr="007962EA">
              <w:rPr>
                <w:rFonts w:ascii="Times New Roman" w:hAnsi="Times New Roman" w:cs="Times New Roman"/>
                <w:sz w:val="24"/>
                <w:szCs w:val="24"/>
              </w:rPr>
              <w:t>Jaunu institūciju izveide, esošo institūciju likvidācija vai reorganizācija nav paredzēta.</w:t>
            </w:r>
          </w:p>
        </w:tc>
      </w:tr>
      <w:tr w:rsidR="00E5323B" w:rsidRPr="007962EA" w14:paraId="3D5C20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A26801" w14:textId="77777777" w:rsidR="00655F2C"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E7CA969" w14:textId="77777777" w:rsidR="00E5323B" w:rsidRPr="007962EA" w:rsidRDefault="00E5323B" w:rsidP="00E5323B">
            <w:pPr>
              <w:spacing w:after="0" w:line="240" w:lineRule="auto"/>
              <w:rPr>
                <w:rFonts w:ascii="Times New Roman" w:eastAsia="Times New Roman" w:hAnsi="Times New Roman" w:cs="Times New Roman"/>
                <w:iCs/>
                <w:color w:val="414142"/>
                <w:sz w:val="24"/>
                <w:szCs w:val="24"/>
                <w:lang w:eastAsia="lv-LV"/>
              </w:rPr>
            </w:pPr>
            <w:r w:rsidRPr="007962EA">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F7BD9B7" w14:textId="77777777" w:rsidR="00E5323B" w:rsidRPr="007962EA" w:rsidRDefault="00E5323B" w:rsidP="002F663C">
            <w:pPr>
              <w:spacing w:after="0" w:line="240" w:lineRule="auto"/>
              <w:rPr>
                <w:rFonts w:ascii="Times New Roman" w:eastAsia="Times New Roman" w:hAnsi="Times New Roman" w:cs="Times New Roman"/>
                <w:iCs/>
                <w:color w:val="A6A6A6" w:themeColor="background1" w:themeShade="A6"/>
                <w:sz w:val="24"/>
                <w:szCs w:val="24"/>
                <w:lang w:eastAsia="lv-LV"/>
              </w:rPr>
            </w:pPr>
            <w:r w:rsidRPr="007962EA">
              <w:rPr>
                <w:rFonts w:ascii="Times New Roman" w:eastAsia="Times New Roman" w:hAnsi="Times New Roman" w:cs="Times New Roman"/>
                <w:iCs/>
                <w:sz w:val="24"/>
                <w:szCs w:val="24"/>
                <w:lang w:eastAsia="lv-LV"/>
              </w:rPr>
              <w:t>Nav</w:t>
            </w:r>
          </w:p>
        </w:tc>
      </w:tr>
    </w:tbl>
    <w:p w14:paraId="125D0148" w14:textId="77777777" w:rsidR="00C25B49" w:rsidRPr="007962EA" w:rsidRDefault="00C25B49" w:rsidP="00894C55">
      <w:pPr>
        <w:spacing w:after="0" w:line="240" w:lineRule="auto"/>
        <w:rPr>
          <w:rFonts w:ascii="Times New Roman" w:hAnsi="Times New Roman" w:cs="Times New Roman"/>
          <w:sz w:val="28"/>
          <w:szCs w:val="28"/>
        </w:rPr>
      </w:pPr>
    </w:p>
    <w:p w14:paraId="1506E87F" w14:textId="77777777" w:rsidR="00E5323B" w:rsidRPr="007962EA" w:rsidRDefault="00E5323B" w:rsidP="00894C55">
      <w:pPr>
        <w:spacing w:after="0" w:line="240" w:lineRule="auto"/>
        <w:rPr>
          <w:rFonts w:ascii="Times New Roman" w:hAnsi="Times New Roman" w:cs="Times New Roman"/>
          <w:sz w:val="28"/>
          <w:szCs w:val="28"/>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693"/>
      </w:tblGrid>
      <w:tr w:rsidR="00D86087" w:rsidRPr="007962EA" w14:paraId="6B45AEAC" w14:textId="77777777" w:rsidTr="00845A7B">
        <w:tc>
          <w:tcPr>
            <w:tcW w:w="6521" w:type="dxa"/>
          </w:tcPr>
          <w:p w14:paraId="45121299" w14:textId="77777777" w:rsidR="00D86087" w:rsidRPr="007962EA" w:rsidRDefault="00D86087" w:rsidP="000D741C">
            <w:pPr>
              <w:tabs>
                <w:tab w:val="left" w:pos="6521"/>
              </w:tabs>
              <w:ind w:left="-108"/>
              <w:jc w:val="both"/>
              <w:rPr>
                <w:sz w:val="26"/>
                <w:szCs w:val="26"/>
              </w:rPr>
            </w:pPr>
            <w:r w:rsidRPr="007962EA">
              <w:rPr>
                <w:sz w:val="26"/>
                <w:szCs w:val="26"/>
              </w:rPr>
              <w:t>Iekšlietu ministrs</w:t>
            </w:r>
          </w:p>
          <w:p w14:paraId="47CA0647" w14:textId="77777777" w:rsidR="00D86087" w:rsidRPr="007962EA" w:rsidRDefault="00D86087" w:rsidP="00797DD0">
            <w:pPr>
              <w:tabs>
                <w:tab w:val="left" w:pos="6521"/>
              </w:tabs>
              <w:jc w:val="both"/>
              <w:rPr>
                <w:sz w:val="26"/>
                <w:szCs w:val="26"/>
              </w:rPr>
            </w:pPr>
          </w:p>
        </w:tc>
        <w:tc>
          <w:tcPr>
            <w:tcW w:w="2693" w:type="dxa"/>
          </w:tcPr>
          <w:p w14:paraId="2C5F9E39" w14:textId="7FA596B3" w:rsidR="00D86087" w:rsidRPr="007962EA" w:rsidRDefault="005909CC" w:rsidP="00845A7B">
            <w:pPr>
              <w:tabs>
                <w:tab w:val="left" w:pos="6521"/>
              </w:tabs>
              <w:jc w:val="both"/>
              <w:rPr>
                <w:sz w:val="26"/>
                <w:szCs w:val="26"/>
              </w:rPr>
            </w:pPr>
            <w:r w:rsidRPr="007962EA">
              <w:rPr>
                <w:sz w:val="26"/>
                <w:szCs w:val="26"/>
              </w:rPr>
              <w:t>Sandis Ģirģens</w:t>
            </w:r>
          </w:p>
        </w:tc>
      </w:tr>
      <w:tr w:rsidR="00D86087" w:rsidRPr="007962EA" w14:paraId="2B4CC4B9" w14:textId="77777777" w:rsidTr="00845A7B">
        <w:tc>
          <w:tcPr>
            <w:tcW w:w="6521" w:type="dxa"/>
          </w:tcPr>
          <w:p w14:paraId="6B4ADEA3" w14:textId="77777777" w:rsidR="00D86087" w:rsidRPr="007962EA" w:rsidRDefault="00D86087" w:rsidP="000D741C">
            <w:pPr>
              <w:tabs>
                <w:tab w:val="left" w:pos="6521"/>
              </w:tabs>
              <w:ind w:left="-108"/>
              <w:jc w:val="both"/>
              <w:rPr>
                <w:sz w:val="26"/>
                <w:szCs w:val="26"/>
              </w:rPr>
            </w:pPr>
            <w:r w:rsidRPr="007962EA">
              <w:rPr>
                <w:sz w:val="26"/>
                <w:szCs w:val="26"/>
              </w:rPr>
              <w:t>Vīza: valsts sekretārs</w:t>
            </w:r>
          </w:p>
        </w:tc>
        <w:tc>
          <w:tcPr>
            <w:tcW w:w="2693" w:type="dxa"/>
          </w:tcPr>
          <w:p w14:paraId="324C119F" w14:textId="441AA0B0" w:rsidR="00D86087" w:rsidRPr="007962EA" w:rsidRDefault="00D86087" w:rsidP="00845A7B">
            <w:pPr>
              <w:tabs>
                <w:tab w:val="left" w:pos="6521"/>
              </w:tabs>
              <w:jc w:val="both"/>
              <w:rPr>
                <w:sz w:val="26"/>
                <w:szCs w:val="26"/>
              </w:rPr>
            </w:pPr>
            <w:proofErr w:type="spellStart"/>
            <w:r w:rsidRPr="007962EA">
              <w:rPr>
                <w:sz w:val="26"/>
                <w:szCs w:val="26"/>
              </w:rPr>
              <w:t>D</w:t>
            </w:r>
            <w:r w:rsidR="00845A7B" w:rsidRPr="007962EA">
              <w:rPr>
                <w:sz w:val="26"/>
                <w:szCs w:val="26"/>
              </w:rPr>
              <w:t>imitrijs</w:t>
            </w:r>
            <w:proofErr w:type="spellEnd"/>
            <w:r w:rsidR="00845A7B" w:rsidRPr="007962EA">
              <w:rPr>
                <w:sz w:val="26"/>
                <w:szCs w:val="26"/>
              </w:rPr>
              <w:t xml:space="preserve"> </w:t>
            </w:r>
            <w:proofErr w:type="spellStart"/>
            <w:r w:rsidRPr="007962EA">
              <w:rPr>
                <w:sz w:val="26"/>
                <w:szCs w:val="26"/>
              </w:rPr>
              <w:t>Trofimovs</w:t>
            </w:r>
            <w:proofErr w:type="spellEnd"/>
          </w:p>
        </w:tc>
      </w:tr>
    </w:tbl>
    <w:p w14:paraId="3B23BD62" w14:textId="77777777" w:rsidR="00D86087" w:rsidRPr="007962EA" w:rsidRDefault="00D86087" w:rsidP="00D86087">
      <w:pPr>
        <w:rPr>
          <w:sz w:val="18"/>
          <w:szCs w:val="18"/>
          <w:highlight w:val="yellow"/>
        </w:rPr>
      </w:pPr>
    </w:p>
    <w:p w14:paraId="4933D900" w14:textId="77777777" w:rsidR="003E679A" w:rsidRPr="007962EA" w:rsidRDefault="003E679A" w:rsidP="00D86087">
      <w:pPr>
        <w:spacing w:after="0" w:line="240" w:lineRule="auto"/>
        <w:rPr>
          <w:rFonts w:ascii="Times New Roman" w:hAnsi="Times New Roman" w:cs="Times New Roman"/>
          <w:sz w:val="20"/>
          <w:szCs w:val="20"/>
        </w:rPr>
      </w:pPr>
    </w:p>
    <w:p w14:paraId="3E48542F" w14:textId="77777777" w:rsidR="00D86087" w:rsidRPr="007962EA" w:rsidRDefault="00D86087" w:rsidP="00D86087">
      <w:pPr>
        <w:spacing w:after="0" w:line="240" w:lineRule="auto"/>
        <w:rPr>
          <w:rFonts w:ascii="Times New Roman" w:hAnsi="Times New Roman" w:cs="Times New Roman"/>
          <w:sz w:val="20"/>
          <w:szCs w:val="20"/>
        </w:rPr>
      </w:pPr>
      <w:r w:rsidRPr="007962EA">
        <w:rPr>
          <w:rFonts w:ascii="Times New Roman" w:hAnsi="Times New Roman" w:cs="Times New Roman"/>
          <w:sz w:val="20"/>
          <w:szCs w:val="20"/>
        </w:rPr>
        <w:t>Žakaite, 67829546</w:t>
      </w:r>
    </w:p>
    <w:p w14:paraId="77D26490" w14:textId="77777777" w:rsidR="002D7BB5" w:rsidRPr="007962EA" w:rsidRDefault="00EF3811" w:rsidP="00B855C5">
      <w:pPr>
        <w:spacing w:after="0" w:line="240" w:lineRule="auto"/>
        <w:rPr>
          <w:rStyle w:val="Hyperlink"/>
          <w:rFonts w:ascii="Times New Roman" w:hAnsi="Times New Roman" w:cs="Times New Roman"/>
          <w:sz w:val="20"/>
          <w:szCs w:val="20"/>
          <w:u w:val="none"/>
        </w:rPr>
      </w:pPr>
      <w:hyperlink r:id="rId10" w:history="1">
        <w:r w:rsidR="00D86087" w:rsidRPr="007962EA">
          <w:rPr>
            <w:rStyle w:val="Hyperlink"/>
            <w:rFonts w:ascii="Times New Roman" w:hAnsi="Times New Roman" w:cs="Times New Roman"/>
            <w:sz w:val="20"/>
            <w:szCs w:val="20"/>
            <w:u w:val="none"/>
          </w:rPr>
          <w:t>solvita.zakaite@vp.gov.lv</w:t>
        </w:r>
      </w:hyperlink>
    </w:p>
    <w:p w14:paraId="5D68F22E" w14:textId="77777777" w:rsidR="002D7BB5" w:rsidRPr="007962EA" w:rsidRDefault="002D7BB5" w:rsidP="00B855C5">
      <w:pPr>
        <w:spacing w:after="0" w:line="240" w:lineRule="auto"/>
        <w:rPr>
          <w:rStyle w:val="Hyperlink"/>
          <w:rFonts w:ascii="Times New Roman" w:hAnsi="Times New Roman" w:cs="Times New Roman"/>
          <w:sz w:val="20"/>
          <w:szCs w:val="20"/>
          <w:u w:val="none"/>
        </w:rPr>
      </w:pPr>
    </w:p>
    <w:p w14:paraId="1E1FB0F2" w14:textId="77777777" w:rsidR="002D7BB5" w:rsidRPr="007962EA" w:rsidRDefault="002D7BB5" w:rsidP="002D7BB5">
      <w:pPr>
        <w:spacing w:after="0" w:line="240" w:lineRule="auto"/>
        <w:rPr>
          <w:rFonts w:ascii="Times New Roman" w:hAnsi="Times New Roman" w:cs="Times New Roman"/>
          <w:sz w:val="20"/>
          <w:szCs w:val="20"/>
        </w:rPr>
      </w:pPr>
      <w:r w:rsidRPr="007962EA">
        <w:rPr>
          <w:rFonts w:ascii="Times New Roman" w:hAnsi="Times New Roman" w:cs="Times New Roman"/>
          <w:sz w:val="20"/>
          <w:szCs w:val="20"/>
        </w:rPr>
        <w:t>Lasmanis, 67208420</w:t>
      </w:r>
    </w:p>
    <w:p w14:paraId="40D3EC69" w14:textId="77777777" w:rsidR="002D7BB5" w:rsidRPr="007962EA" w:rsidRDefault="00EF3811" w:rsidP="002D7BB5">
      <w:pPr>
        <w:spacing w:after="0" w:line="240" w:lineRule="auto"/>
        <w:rPr>
          <w:rStyle w:val="Hyperlink"/>
          <w:rFonts w:ascii="Times New Roman" w:hAnsi="Times New Roman" w:cs="Times New Roman"/>
          <w:sz w:val="20"/>
          <w:szCs w:val="20"/>
          <w:u w:val="none"/>
        </w:rPr>
      </w:pPr>
      <w:hyperlink r:id="rId11" w:history="1">
        <w:r w:rsidR="002D7BB5" w:rsidRPr="007962EA">
          <w:rPr>
            <w:rStyle w:val="Hyperlink"/>
            <w:rFonts w:ascii="Times New Roman" w:hAnsi="Times New Roman" w:cs="Times New Roman"/>
            <w:sz w:val="20"/>
            <w:szCs w:val="20"/>
            <w:u w:val="none"/>
          </w:rPr>
          <w:t>janis.lasmanis@ekspertize.vp.gov.lv</w:t>
        </w:r>
      </w:hyperlink>
    </w:p>
    <w:p w14:paraId="1D215056" w14:textId="77777777" w:rsidR="00894C55" w:rsidRPr="007962EA" w:rsidRDefault="00894C55" w:rsidP="002D7BB5">
      <w:pPr>
        <w:spacing w:after="0" w:line="240" w:lineRule="auto"/>
        <w:rPr>
          <w:rFonts w:ascii="Times New Roman" w:hAnsi="Times New Roman" w:cs="Times New Roman"/>
          <w:sz w:val="20"/>
          <w:szCs w:val="20"/>
        </w:rPr>
      </w:pPr>
    </w:p>
    <w:p w14:paraId="2213C511" w14:textId="77777777" w:rsidR="002D7BB5" w:rsidRPr="007962EA" w:rsidRDefault="002D7BB5" w:rsidP="002D7BB5">
      <w:pPr>
        <w:spacing w:after="0" w:line="240" w:lineRule="auto"/>
        <w:rPr>
          <w:rFonts w:ascii="Times New Roman" w:hAnsi="Times New Roman" w:cs="Times New Roman"/>
          <w:sz w:val="20"/>
          <w:szCs w:val="20"/>
        </w:rPr>
      </w:pPr>
      <w:r w:rsidRPr="007962EA">
        <w:rPr>
          <w:rFonts w:ascii="Times New Roman" w:hAnsi="Times New Roman" w:cs="Times New Roman"/>
          <w:sz w:val="20"/>
          <w:szCs w:val="20"/>
        </w:rPr>
        <w:t>Dzene, 67075548</w:t>
      </w:r>
    </w:p>
    <w:p w14:paraId="6B7BDE23" w14:textId="77777777" w:rsidR="002D7BB5" w:rsidRPr="007962EA" w:rsidRDefault="00EF3811" w:rsidP="002D7BB5">
      <w:pPr>
        <w:spacing w:after="0" w:line="240" w:lineRule="auto"/>
        <w:rPr>
          <w:rStyle w:val="Hyperlink"/>
          <w:rFonts w:ascii="Times New Roman" w:hAnsi="Times New Roman" w:cs="Times New Roman"/>
          <w:sz w:val="20"/>
          <w:szCs w:val="20"/>
          <w:u w:val="none"/>
        </w:rPr>
      </w:pPr>
      <w:hyperlink r:id="rId12" w:history="1">
        <w:r w:rsidR="002D7BB5" w:rsidRPr="007962EA">
          <w:rPr>
            <w:rStyle w:val="Hyperlink"/>
            <w:rFonts w:ascii="Times New Roman" w:hAnsi="Times New Roman" w:cs="Times New Roman"/>
            <w:sz w:val="20"/>
            <w:szCs w:val="20"/>
            <w:u w:val="none"/>
          </w:rPr>
          <w:t>ilze.dzene@vp.gov.lv</w:t>
        </w:r>
      </w:hyperlink>
    </w:p>
    <w:sectPr w:rsidR="002D7BB5" w:rsidRPr="007962EA" w:rsidSect="002E0D39">
      <w:headerReference w:type="default" r:id="rId13"/>
      <w:footerReference w:type="default" r:id="rId14"/>
      <w:footerReference w:type="first" r:id="rId15"/>
      <w:pgSz w:w="11906" w:h="16838"/>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E993B" w14:textId="77777777" w:rsidR="00531B3C" w:rsidRDefault="00531B3C" w:rsidP="00894C55">
      <w:pPr>
        <w:spacing w:after="0" w:line="240" w:lineRule="auto"/>
      </w:pPr>
      <w:r>
        <w:separator/>
      </w:r>
    </w:p>
  </w:endnote>
  <w:endnote w:type="continuationSeparator" w:id="0">
    <w:p w14:paraId="47F2A795" w14:textId="77777777" w:rsidR="00531B3C" w:rsidRDefault="00531B3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24A00" w14:textId="69C4132B" w:rsidR="003F5936" w:rsidRPr="00894C55" w:rsidRDefault="003F5936">
    <w:pPr>
      <w:pStyle w:val="Footer"/>
      <w:rPr>
        <w:rFonts w:ascii="Times New Roman" w:hAnsi="Times New Roman" w:cs="Times New Roman"/>
        <w:sz w:val="20"/>
        <w:szCs w:val="20"/>
      </w:rPr>
    </w:pPr>
    <w:r>
      <w:rPr>
        <w:rFonts w:ascii="Times New Roman" w:hAnsi="Times New Roman" w:cs="Times New Roman"/>
        <w:sz w:val="20"/>
        <w:szCs w:val="20"/>
      </w:rPr>
      <w:t>IEMAnot_</w:t>
    </w:r>
    <w:r w:rsidR="00CB5973">
      <w:rPr>
        <w:rFonts w:ascii="Times New Roman" w:hAnsi="Times New Roman" w:cs="Times New Roman"/>
        <w:sz w:val="20"/>
        <w:szCs w:val="20"/>
      </w:rPr>
      <w:t>1</w:t>
    </w:r>
    <w:r w:rsidR="00E256A5">
      <w:rPr>
        <w:rFonts w:ascii="Times New Roman" w:hAnsi="Times New Roman" w:cs="Times New Roman"/>
        <w:sz w:val="20"/>
        <w:szCs w:val="20"/>
      </w:rPr>
      <w:t>503</w:t>
    </w:r>
    <w:r w:rsidR="00F112F6">
      <w:rPr>
        <w:rFonts w:ascii="Times New Roman" w:hAnsi="Times New Roman" w:cs="Times New Roman"/>
        <w:sz w:val="20"/>
        <w:szCs w:val="20"/>
      </w:rPr>
      <w:t>19</w:t>
    </w:r>
    <w:r>
      <w:rPr>
        <w:rFonts w:ascii="Times New Roman" w:hAnsi="Times New Roman" w:cs="Times New Roman"/>
        <w:sz w:val="20"/>
        <w:szCs w:val="20"/>
      </w:rPr>
      <w:t>_salutieroci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BB24F" w14:textId="3FED1E44" w:rsidR="003F5936" w:rsidRPr="009A2654" w:rsidRDefault="003F5936">
    <w:pPr>
      <w:pStyle w:val="Footer"/>
      <w:rPr>
        <w:rFonts w:ascii="Times New Roman" w:hAnsi="Times New Roman" w:cs="Times New Roman"/>
        <w:sz w:val="20"/>
        <w:szCs w:val="20"/>
      </w:rPr>
    </w:pPr>
    <w:r>
      <w:rPr>
        <w:rFonts w:ascii="Times New Roman" w:hAnsi="Times New Roman" w:cs="Times New Roman"/>
        <w:sz w:val="20"/>
        <w:szCs w:val="20"/>
      </w:rPr>
      <w:t>IEMAnot_</w:t>
    </w:r>
    <w:r w:rsidR="00CB5973">
      <w:rPr>
        <w:rFonts w:ascii="Times New Roman" w:hAnsi="Times New Roman" w:cs="Times New Roman"/>
        <w:sz w:val="20"/>
        <w:szCs w:val="20"/>
      </w:rPr>
      <w:t>1</w:t>
    </w:r>
    <w:r w:rsidR="00E256A5">
      <w:rPr>
        <w:rFonts w:ascii="Times New Roman" w:hAnsi="Times New Roman" w:cs="Times New Roman"/>
        <w:sz w:val="20"/>
        <w:szCs w:val="20"/>
      </w:rPr>
      <w:t>503</w:t>
    </w:r>
    <w:r w:rsidR="00F112F6">
      <w:rPr>
        <w:rFonts w:ascii="Times New Roman" w:hAnsi="Times New Roman" w:cs="Times New Roman"/>
        <w:sz w:val="20"/>
        <w:szCs w:val="20"/>
      </w:rPr>
      <w:t>19</w:t>
    </w:r>
    <w:r>
      <w:rPr>
        <w:rFonts w:ascii="Times New Roman" w:hAnsi="Times New Roman" w:cs="Times New Roman"/>
        <w:sz w:val="20"/>
        <w:szCs w:val="20"/>
      </w:rPr>
      <w:t>_salutieroci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036B5" w14:textId="77777777" w:rsidR="00531B3C" w:rsidRDefault="00531B3C" w:rsidP="00894C55">
      <w:pPr>
        <w:spacing w:after="0" w:line="240" w:lineRule="auto"/>
      </w:pPr>
      <w:r>
        <w:separator/>
      </w:r>
    </w:p>
  </w:footnote>
  <w:footnote w:type="continuationSeparator" w:id="0">
    <w:p w14:paraId="725AB445" w14:textId="77777777" w:rsidR="00531B3C" w:rsidRDefault="00531B3C"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932125"/>
      <w:docPartObj>
        <w:docPartGallery w:val="Page Numbers (Top of Page)"/>
        <w:docPartUnique/>
      </w:docPartObj>
    </w:sdtPr>
    <w:sdtEndPr>
      <w:rPr>
        <w:rFonts w:ascii="Times New Roman" w:hAnsi="Times New Roman" w:cs="Times New Roman"/>
        <w:noProof/>
        <w:sz w:val="24"/>
        <w:szCs w:val="20"/>
      </w:rPr>
    </w:sdtEndPr>
    <w:sdtContent>
      <w:p w14:paraId="62202BCE" w14:textId="73B4F9E1" w:rsidR="003F5936" w:rsidRPr="00C25B49" w:rsidRDefault="003F593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F3811">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87671"/>
    <w:multiLevelType w:val="hybridMultilevel"/>
    <w:tmpl w:val="0DD8548E"/>
    <w:lvl w:ilvl="0" w:tplc="9448FFF6">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AEF56B6"/>
    <w:multiLevelType w:val="hybridMultilevel"/>
    <w:tmpl w:val="680E7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52B3E19"/>
    <w:multiLevelType w:val="hybridMultilevel"/>
    <w:tmpl w:val="6FBE654A"/>
    <w:lvl w:ilvl="0" w:tplc="67B8891C">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20F6"/>
    <w:rsid w:val="0001716F"/>
    <w:rsid w:val="00017344"/>
    <w:rsid w:val="000218A2"/>
    <w:rsid w:val="00022405"/>
    <w:rsid w:val="00025C9D"/>
    <w:rsid w:val="00027E0E"/>
    <w:rsid w:val="00031963"/>
    <w:rsid w:val="00031A6A"/>
    <w:rsid w:val="00035ACC"/>
    <w:rsid w:val="00054089"/>
    <w:rsid w:val="000579BB"/>
    <w:rsid w:val="00072881"/>
    <w:rsid w:val="00072C6C"/>
    <w:rsid w:val="0007651C"/>
    <w:rsid w:val="000809BB"/>
    <w:rsid w:val="00081DE8"/>
    <w:rsid w:val="000861A8"/>
    <w:rsid w:val="00097C33"/>
    <w:rsid w:val="000A0DD9"/>
    <w:rsid w:val="000A280C"/>
    <w:rsid w:val="000A554B"/>
    <w:rsid w:val="000B153A"/>
    <w:rsid w:val="000C0A05"/>
    <w:rsid w:val="000C0CD3"/>
    <w:rsid w:val="000C18CB"/>
    <w:rsid w:val="000C50BA"/>
    <w:rsid w:val="000D3667"/>
    <w:rsid w:val="000D741C"/>
    <w:rsid w:val="000D7BAF"/>
    <w:rsid w:val="000E0A34"/>
    <w:rsid w:val="000E69F4"/>
    <w:rsid w:val="000F1B49"/>
    <w:rsid w:val="000F241D"/>
    <w:rsid w:val="00100B55"/>
    <w:rsid w:val="00114588"/>
    <w:rsid w:val="00115F0A"/>
    <w:rsid w:val="00116B12"/>
    <w:rsid w:val="00117BA3"/>
    <w:rsid w:val="00123926"/>
    <w:rsid w:val="001242A5"/>
    <w:rsid w:val="00136E11"/>
    <w:rsid w:val="00137278"/>
    <w:rsid w:val="0014262B"/>
    <w:rsid w:val="0014450E"/>
    <w:rsid w:val="0016048C"/>
    <w:rsid w:val="00164B22"/>
    <w:rsid w:val="00176C3B"/>
    <w:rsid w:val="001803BF"/>
    <w:rsid w:val="00181F25"/>
    <w:rsid w:val="001A3FD6"/>
    <w:rsid w:val="001A641D"/>
    <w:rsid w:val="001B3456"/>
    <w:rsid w:val="001B5570"/>
    <w:rsid w:val="001B75C3"/>
    <w:rsid w:val="001C098E"/>
    <w:rsid w:val="001C5336"/>
    <w:rsid w:val="001C5B93"/>
    <w:rsid w:val="001D2F53"/>
    <w:rsid w:val="001D306F"/>
    <w:rsid w:val="001D4CC3"/>
    <w:rsid w:val="001D5E12"/>
    <w:rsid w:val="001D5E45"/>
    <w:rsid w:val="001E0538"/>
    <w:rsid w:val="001E45DE"/>
    <w:rsid w:val="001E49E2"/>
    <w:rsid w:val="001E6F3F"/>
    <w:rsid w:val="001F15D3"/>
    <w:rsid w:val="001F3113"/>
    <w:rsid w:val="001F3226"/>
    <w:rsid w:val="001F3CD4"/>
    <w:rsid w:val="00200F82"/>
    <w:rsid w:val="00202358"/>
    <w:rsid w:val="002049BA"/>
    <w:rsid w:val="00207033"/>
    <w:rsid w:val="002076B3"/>
    <w:rsid w:val="00210991"/>
    <w:rsid w:val="00214DB7"/>
    <w:rsid w:val="0021681C"/>
    <w:rsid w:val="00220952"/>
    <w:rsid w:val="00220C6E"/>
    <w:rsid w:val="00224F07"/>
    <w:rsid w:val="00225D33"/>
    <w:rsid w:val="00230F65"/>
    <w:rsid w:val="002325B1"/>
    <w:rsid w:val="002401E4"/>
    <w:rsid w:val="00243426"/>
    <w:rsid w:val="00246735"/>
    <w:rsid w:val="00247423"/>
    <w:rsid w:val="00253159"/>
    <w:rsid w:val="0025378B"/>
    <w:rsid w:val="0025625B"/>
    <w:rsid w:val="00260538"/>
    <w:rsid w:val="00260A4A"/>
    <w:rsid w:val="00270613"/>
    <w:rsid w:val="00271A94"/>
    <w:rsid w:val="002756D5"/>
    <w:rsid w:val="002774D6"/>
    <w:rsid w:val="00277535"/>
    <w:rsid w:val="0028645C"/>
    <w:rsid w:val="00292FAC"/>
    <w:rsid w:val="002952FC"/>
    <w:rsid w:val="002A7D55"/>
    <w:rsid w:val="002B1662"/>
    <w:rsid w:val="002B5EC8"/>
    <w:rsid w:val="002C151C"/>
    <w:rsid w:val="002C2322"/>
    <w:rsid w:val="002C289B"/>
    <w:rsid w:val="002C390F"/>
    <w:rsid w:val="002D6715"/>
    <w:rsid w:val="002D7BB5"/>
    <w:rsid w:val="002E0D39"/>
    <w:rsid w:val="002E1C05"/>
    <w:rsid w:val="002F663C"/>
    <w:rsid w:val="00300373"/>
    <w:rsid w:val="003013D4"/>
    <w:rsid w:val="00305420"/>
    <w:rsid w:val="0030631D"/>
    <w:rsid w:val="00311BB7"/>
    <w:rsid w:val="00312702"/>
    <w:rsid w:val="00325A3B"/>
    <w:rsid w:val="00325DF5"/>
    <w:rsid w:val="00326194"/>
    <w:rsid w:val="00326466"/>
    <w:rsid w:val="00331145"/>
    <w:rsid w:val="00344073"/>
    <w:rsid w:val="0034597B"/>
    <w:rsid w:val="00347BF3"/>
    <w:rsid w:val="0035124A"/>
    <w:rsid w:val="00351E71"/>
    <w:rsid w:val="00352503"/>
    <w:rsid w:val="00355E93"/>
    <w:rsid w:val="00363C98"/>
    <w:rsid w:val="00366684"/>
    <w:rsid w:val="003722B3"/>
    <w:rsid w:val="00381C38"/>
    <w:rsid w:val="00387819"/>
    <w:rsid w:val="00390566"/>
    <w:rsid w:val="00390763"/>
    <w:rsid w:val="00391D4D"/>
    <w:rsid w:val="003971C0"/>
    <w:rsid w:val="003A1A7F"/>
    <w:rsid w:val="003B07D3"/>
    <w:rsid w:val="003B0BF9"/>
    <w:rsid w:val="003B1047"/>
    <w:rsid w:val="003B315B"/>
    <w:rsid w:val="003B49C5"/>
    <w:rsid w:val="003B6FE4"/>
    <w:rsid w:val="003C06D3"/>
    <w:rsid w:val="003C44DA"/>
    <w:rsid w:val="003C516F"/>
    <w:rsid w:val="003C68C7"/>
    <w:rsid w:val="003D201C"/>
    <w:rsid w:val="003E0791"/>
    <w:rsid w:val="003E4FD2"/>
    <w:rsid w:val="003E679A"/>
    <w:rsid w:val="003F1809"/>
    <w:rsid w:val="003F28AC"/>
    <w:rsid w:val="003F5936"/>
    <w:rsid w:val="003F6268"/>
    <w:rsid w:val="003F7D26"/>
    <w:rsid w:val="004120B3"/>
    <w:rsid w:val="004243D9"/>
    <w:rsid w:val="00427C57"/>
    <w:rsid w:val="00427E5C"/>
    <w:rsid w:val="004300DB"/>
    <w:rsid w:val="0043226B"/>
    <w:rsid w:val="0043508F"/>
    <w:rsid w:val="0043652A"/>
    <w:rsid w:val="00437AF4"/>
    <w:rsid w:val="004454FE"/>
    <w:rsid w:val="00456E40"/>
    <w:rsid w:val="00460DF3"/>
    <w:rsid w:val="0046179C"/>
    <w:rsid w:val="0046244F"/>
    <w:rsid w:val="00465778"/>
    <w:rsid w:val="004657C7"/>
    <w:rsid w:val="00470E74"/>
    <w:rsid w:val="00471F27"/>
    <w:rsid w:val="00472F79"/>
    <w:rsid w:val="004740D1"/>
    <w:rsid w:val="00482E9D"/>
    <w:rsid w:val="0048370C"/>
    <w:rsid w:val="00483C2C"/>
    <w:rsid w:val="00496EAF"/>
    <w:rsid w:val="004A21F3"/>
    <w:rsid w:val="004A4387"/>
    <w:rsid w:val="004A7B1B"/>
    <w:rsid w:val="004B314C"/>
    <w:rsid w:val="004B3F8C"/>
    <w:rsid w:val="004C1F27"/>
    <w:rsid w:val="004C4317"/>
    <w:rsid w:val="004D5DD2"/>
    <w:rsid w:val="004E78AB"/>
    <w:rsid w:val="004E7FF0"/>
    <w:rsid w:val="004F0C52"/>
    <w:rsid w:val="004F5E54"/>
    <w:rsid w:val="0050178F"/>
    <w:rsid w:val="005072C7"/>
    <w:rsid w:val="005127F5"/>
    <w:rsid w:val="00523C3C"/>
    <w:rsid w:val="005242DF"/>
    <w:rsid w:val="00530F7C"/>
    <w:rsid w:val="00530FC6"/>
    <w:rsid w:val="0053150D"/>
    <w:rsid w:val="00531B3C"/>
    <w:rsid w:val="005438B8"/>
    <w:rsid w:val="00555695"/>
    <w:rsid w:val="0055604C"/>
    <w:rsid w:val="00556501"/>
    <w:rsid w:val="00562426"/>
    <w:rsid w:val="005630BA"/>
    <w:rsid w:val="005638D6"/>
    <w:rsid w:val="00567CE1"/>
    <w:rsid w:val="005766F4"/>
    <w:rsid w:val="00580929"/>
    <w:rsid w:val="005819D5"/>
    <w:rsid w:val="00581F07"/>
    <w:rsid w:val="00582929"/>
    <w:rsid w:val="00590108"/>
    <w:rsid w:val="005909CC"/>
    <w:rsid w:val="005A0CE0"/>
    <w:rsid w:val="005A6710"/>
    <w:rsid w:val="005B3BBC"/>
    <w:rsid w:val="005C0D54"/>
    <w:rsid w:val="005D4874"/>
    <w:rsid w:val="005D4A64"/>
    <w:rsid w:val="005D51AF"/>
    <w:rsid w:val="005E0330"/>
    <w:rsid w:val="005E0BD3"/>
    <w:rsid w:val="005F06C7"/>
    <w:rsid w:val="005F4E4B"/>
    <w:rsid w:val="00603593"/>
    <w:rsid w:val="00605746"/>
    <w:rsid w:val="00605EF8"/>
    <w:rsid w:val="00613349"/>
    <w:rsid w:val="00616C5F"/>
    <w:rsid w:val="00617A4E"/>
    <w:rsid w:val="00621304"/>
    <w:rsid w:val="00624415"/>
    <w:rsid w:val="00625648"/>
    <w:rsid w:val="00633B89"/>
    <w:rsid w:val="00635311"/>
    <w:rsid w:val="006454EE"/>
    <w:rsid w:val="0065036C"/>
    <w:rsid w:val="00653EC2"/>
    <w:rsid w:val="00655F2C"/>
    <w:rsid w:val="00657991"/>
    <w:rsid w:val="00664F68"/>
    <w:rsid w:val="00665BDA"/>
    <w:rsid w:val="0066646D"/>
    <w:rsid w:val="006669CA"/>
    <w:rsid w:val="00684E8C"/>
    <w:rsid w:val="00687C00"/>
    <w:rsid w:val="00693B5D"/>
    <w:rsid w:val="00695A5C"/>
    <w:rsid w:val="0069772D"/>
    <w:rsid w:val="006A1F85"/>
    <w:rsid w:val="006A53F3"/>
    <w:rsid w:val="006A675A"/>
    <w:rsid w:val="006B050A"/>
    <w:rsid w:val="006B35F2"/>
    <w:rsid w:val="006B790A"/>
    <w:rsid w:val="006C4CC1"/>
    <w:rsid w:val="006C6536"/>
    <w:rsid w:val="006C768C"/>
    <w:rsid w:val="006C78A1"/>
    <w:rsid w:val="006D4C1C"/>
    <w:rsid w:val="006E023D"/>
    <w:rsid w:val="006E1081"/>
    <w:rsid w:val="006E4EF3"/>
    <w:rsid w:val="006E5CB7"/>
    <w:rsid w:val="006F1093"/>
    <w:rsid w:val="006F48B4"/>
    <w:rsid w:val="006F521A"/>
    <w:rsid w:val="006F7AFC"/>
    <w:rsid w:val="00705F05"/>
    <w:rsid w:val="00706705"/>
    <w:rsid w:val="00720585"/>
    <w:rsid w:val="0072276C"/>
    <w:rsid w:val="00726790"/>
    <w:rsid w:val="007336CB"/>
    <w:rsid w:val="00736B11"/>
    <w:rsid w:val="00740810"/>
    <w:rsid w:val="00744011"/>
    <w:rsid w:val="007502A8"/>
    <w:rsid w:val="00750624"/>
    <w:rsid w:val="007544FC"/>
    <w:rsid w:val="00755E64"/>
    <w:rsid w:val="00761528"/>
    <w:rsid w:val="00762340"/>
    <w:rsid w:val="007700C7"/>
    <w:rsid w:val="00771ADA"/>
    <w:rsid w:val="0077255B"/>
    <w:rsid w:val="007735D4"/>
    <w:rsid w:val="00773AF6"/>
    <w:rsid w:val="00774A19"/>
    <w:rsid w:val="007762FE"/>
    <w:rsid w:val="007767FF"/>
    <w:rsid w:val="007771A7"/>
    <w:rsid w:val="00777EB1"/>
    <w:rsid w:val="007912B9"/>
    <w:rsid w:val="00792933"/>
    <w:rsid w:val="007932E5"/>
    <w:rsid w:val="00795B3A"/>
    <w:rsid w:val="00795F71"/>
    <w:rsid w:val="007962EA"/>
    <w:rsid w:val="00797DD0"/>
    <w:rsid w:val="007A66A0"/>
    <w:rsid w:val="007A7E13"/>
    <w:rsid w:val="007B06C1"/>
    <w:rsid w:val="007B3380"/>
    <w:rsid w:val="007C19DB"/>
    <w:rsid w:val="007C23AC"/>
    <w:rsid w:val="007C6DFD"/>
    <w:rsid w:val="007D174C"/>
    <w:rsid w:val="007D5F1C"/>
    <w:rsid w:val="007D7102"/>
    <w:rsid w:val="007E5F7A"/>
    <w:rsid w:val="007E6636"/>
    <w:rsid w:val="007E73AB"/>
    <w:rsid w:val="007E7DDA"/>
    <w:rsid w:val="007E7FD2"/>
    <w:rsid w:val="007F1E33"/>
    <w:rsid w:val="008020E5"/>
    <w:rsid w:val="00804532"/>
    <w:rsid w:val="00805ED8"/>
    <w:rsid w:val="0080747B"/>
    <w:rsid w:val="00807F46"/>
    <w:rsid w:val="0081542E"/>
    <w:rsid w:val="00816C11"/>
    <w:rsid w:val="00820C7E"/>
    <w:rsid w:val="00827C6B"/>
    <w:rsid w:val="00845A7B"/>
    <w:rsid w:val="008471B7"/>
    <w:rsid w:val="00851455"/>
    <w:rsid w:val="00861B77"/>
    <w:rsid w:val="00863841"/>
    <w:rsid w:val="008656D1"/>
    <w:rsid w:val="0086581D"/>
    <w:rsid w:val="00870498"/>
    <w:rsid w:val="008748C4"/>
    <w:rsid w:val="008841C1"/>
    <w:rsid w:val="00886367"/>
    <w:rsid w:val="008948CE"/>
    <w:rsid w:val="00894C55"/>
    <w:rsid w:val="00897FEA"/>
    <w:rsid w:val="008B2401"/>
    <w:rsid w:val="008B665C"/>
    <w:rsid w:val="008D0B2A"/>
    <w:rsid w:val="008D329F"/>
    <w:rsid w:val="008D6073"/>
    <w:rsid w:val="008D6761"/>
    <w:rsid w:val="008D7B7E"/>
    <w:rsid w:val="008E03E7"/>
    <w:rsid w:val="008E5A01"/>
    <w:rsid w:val="008E6472"/>
    <w:rsid w:val="008F12D7"/>
    <w:rsid w:val="008F155D"/>
    <w:rsid w:val="0090025E"/>
    <w:rsid w:val="009002D8"/>
    <w:rsid w:val="009005C0"/>
    <w:rsid w:val="00902188"/>
    <w:rsid w:val="0090619C"/>
    <w:rsid w:val="00921EB3"/>
    <w:rsid w:val="00922A40"/>
    <w:rsid w:val="00926B9B"/>
    <w:rsid w:val="00926D13"/>
    <w:rsid w:val="00927C04"/>
    <w:rsid w:val="00936775"/>
    <w:rsid w:val="009368A0"/>
    <w:rsid w:val="00945C5B"/>
    <w:rsid w:val="0095050F"/>
    <w:rsid w:val="009509A0"/>
    <w:rsid w:val="00952355"/>
    <w:rsid w:val="00953344"/>
    <w:rsid w:val="00956AD2"/>
    <w:rsid w:val="009606AC"/>
    <w:rsid w:val="009611D2"/>
    <w:rsid w:val="009637B1"/>
    <w:rsid w:val="00965B11"/>
    <w:rsid w:val="00974D04"/>
    <w:rsid w:val="00977812"/>
    <w:rsid w:val="00980B12"/>
    <w:rsid w:val="00980B17"/>
    <w:rsid w:val="0098487F"/>
    <w:rsid w:val="00993518"/>
    <w:rsid w:val="0099466E"/>
    <w:rsid w:val="009A2654"/>
    <w:rsid w:val="009A4DE2"/>
    <w:rsid w:val="009A673E"/>
    <w:rsid w:val="009B16B6"/>
    <w:rsid w:val="009D0A1F"/>
    <w:rsid w:val="009D31C4"/>
    <w:rsid w:val="009D6060"/>
    <w:rsid w:val="009D6B0A"/>
    <w:rsid w:val="009F435F"/>
    <w:rsid w:val="009F551C"/>
    <w:rsid w:val="009F5888"/>
    <w:rsid w:val="009F624E"/>
    <w:rsid w:val="00A075AE"/>
    <w:rsid w:val="00A10FC3"/>
    <w:rsid w:val="00A12574"/>
    <w:rsid w:val="00A17CD2"/>
    <w:rsid w:val="00A21351"/>
    <w:rsid w:val="00A2337D"/>
    <w:rsid w:val="00A3432F"/>
    <w:rsid w:val="00A4345C"/>
    <w:rsid w:val="00A559B4"/>
    <w:rsid w:val="00A563A5"/>
    <w:rsid w:val="00A6073E"/>
    <w:rsid w:val="00A614EB"/>
    <w:rsid w:val="00A67058"/>
    <w:rsid w:val="00A70A59"/>
    <w:rsid w:val="00A711DE"/>
    <w:rsid w:val="00A72879"/>
    <w:rsid w:val="00A74AE8"/>
    <w:rsid w:val="00A766D1"/>
    <w:rsid w:val="00A773B4"/>
    <w:rsid w:val="00A77DA8"/>
    <w:rsid w:val="00A80057"/>
    <w:rsid w:val="00A80C64"/>
    <w:rsid w:val="00A8569B"/>
    <w:rsid w:val="00A95C51"/>
    <w:rsid w:val="00AA447B"/>
    <w:rsid w:val="00AB0933"/>
    <w:rsid w:val="00AC64B2"/>
    <w:rsid w:val="00AD0786"/>
    <w:rsid w:val="00AD515A"/>
    <w:rsid w:val="00AE0E46"/>
    <w:rsid w:val="00AE5097"/>
    <w:rsid w:val="00AE5567"/>
    <w:rsid w:val="00AF1239"/>
    <w:rsid w:val="00AF59EF"/>
    <w:rsid w:val="00B038BE"/>
    <w:rsid w:val="00B04B8F"/>
    <w:rsid w:val="00B05C3E"/>
    <w:rsid w:val="00B0605B"/>
    <w:rsid w:val="00B16480"/>
    <w:rsid w:val="00B20EB7"/>
    <w:rsid w:val="00B2165C"/>
    <w:rsid w:val="00B26017"/>
    <w:rsid w:val="00B26675"/>
    <w:rsid w:val="00B2775E"/>
    <w:rsid w:val="00B30505"/>
    <w:rsid w:val="00B3119A"/>
    <w:rsid w:val="00B31B3D"/>
    <w:rsid w:val="00B31B88"/>
    <w:rsid w:val="00B335BB"/>
    <w:rsid w:val="00B340FF"/>
    <w:rsid w:val="00B34863"/>
    <w:rsid w:val="00B34FFE"/>
    <w:rsid w:val="00B45343"/>
    <w:rsid w:val="00B461E7"/>
    <w:rsid w:val="00B57309"/>
    <w:rsid w:val="00B67B46"/>
    <w:rsid w:val="00B855C5"/>
    <w:rsid w:val="00B92D22"/>
    <w:rsid w:val="00BA20AA"/>
    <w:rsid w:val="00BA27D7"/>
    <w:rsid w:val="00BA5728"/>
    <w:rsid w:val="00BA6C28"/>
    <w:rsid w:val="00BB06A3"/>
    <w:rsid w:val="00BB35DD"/>
    <w:rsid w:val="00BC0B94"/>
    <w:rsid w:val="00BC114A"/>
    <w:rsid w:val="00BC3A07"/>
    <w:rsid w:val="00BC592A"/>
    <w:rsid w:val="00BD1090"/>
    <w:rsid w:val="00BD4425"/>
    <w:rsid w:val="00BE2EFE"/>
    <w:rsid w:val="00BE4A70"/>
    <w:rsid w:val="00BF4B24"/>
    <w:rsid w:val="00BF4BBD"/>
    <w:rsid w:val="00C053DD"/>
    <w:rsid w:val="00C06700"/>
    <w:rsid w:val="00C13AF8"/>
    <w:rsid w:val="00C23BA0"/>
    <w:rsid w:val="00C25B49"/>
    <w:rsid w:val="00C334BE"/>
    <w:rsid w:val="00C42A90"/>
    <w:rsid w:val="00C42F30"/>
    <w:rsid w:val="00C436D3"/>
    <w:rsid w:val="00C440E7"/>
    <w:rsid w:val="00C4460A"/>
    <w:rsid w:val="00C51668"/>
    <w:rsid w:val="00C54671"/>
    <w:rsid w:val="00C554A1"/>
    <w:rsid w:val="00C637BA"/>
    <w:rsid w:val="00C7324C"/>
    <w:rsid w:val="00C73EE0"/>
    <w:rsid w:val="00C7631D"/>
    <w:rsid w:val="00C90C6E"/>
    <w:rsid w:val="00C9156F"/>
    <w:rsid w:val="00CA0251"/>
    <w:rsid w:val="00CA1E14"/>
    <w:rsid w:val="00CA61D0"/>
    <w:rsid w:val="00CA7531"/>
    <w:rsid w:val="00CB03BD"/>
    <w:rsid w:val="00CB06B4"/>
    <w:rsid w:val="00CB161B"/>
    <w:rsid w:val="00CB5973"/>
    <w:rsid w:val="00CC0D2D"/>
    <w:rsid w:val="00CC127F"/>
    <w:rsid w:val="00CC394F"/>
    <w:rsid w:val="00CD630C"/>
    <w:rsid w:val="00CD6C89"/>
    <w:rsid w:val="00CD7FA4"/>
    <w:rsid w:val="00CE2F85"/>
    <w:rsid w:val="00CE3A03"/>
    <w:rsid w:val="00CE5657"/>
    <w:rsid w:val="00CF6EA3"/>
    <w:rsid w:val="00D03520"/>
    <w:rsid w:val="00D045C9"/>
    <w:rsid w:val="00D11D00"/>
    <w:rsid w:val="00D1238C"/>
    <w:rsid w:val="00D125AF"/>
    <w:rsid w:val="00D133F8"/>
    <w:rsid w:val="00D143E7"/>
    <w:rsid w:val="00D14A3E"/>
    <w:rsid w:val="00D15021"/>
    <w:rsid w:val="00D3083F"/>
    <w:rsid w:val="00D325EA"/>
    <w:rsid w:val="00D33243"/>
    <w:rsid w:val="00D33D1F"/>
    <w:rsid w:val="00D379E7"/>
    <w:rsid w:val="00D46A9A"/>
    <w:rsid w:val="00D47FA3"/>
    <w:rsid w:val="00D54507"/>
    <w:rsid w:val="00D677D8"/>
    <w:rsid w:val="00D7085F"/>
    <w:rsid w:val="00D73A5A"/>
    <w:rsid w:val="00D73A7A"/>
    <w:rsid w:val="00D85DBF"/>
    <w:rsid w:val="00D86087"/>
    <w:rsid w:val="00D9030E"/>
    <w:rsid w:val="00D90B93"/>
    <w:rsid w:val="00D91EDE"/>
    <w:rsid w:val="00D92FF8"/>
    <w:rsid w:val="00D97C77"/>
    <w:rsid w:val="00DA34C1"/>
    <w:rsid w:val="00DA7461"/>
    <w:rsid w:val="00DB046D"/>
    <w:rsid w:val="00DB4318"/>
    <w:rsid w:val="00DB43AB"/>
    <w:rsid w:val="00DD2187"/>
    <w:rsid w:val="00DD2483"/>
    <w:rsid w:val="00DD3571"/>
    <w:rsid w:val="00DD3DA4"/>
    <w:rsid w:val="00DD531D"/>
    <w:rsid w:val="00DE6CA7"/>
    <w:rsid w:val="00DF3EEB"/>
    <w:rsid w:val="00DF5964"/>
    <w:rsid w:val="00E0047F"/>
    <w:rsid w:val="00E007D0"/>
    <w:rsid w:val="00E00B63"/>
    <w:rsid w:val="00E01024"/>
    <w:rsid w:val="00E05E51"/>
    <w:rsid w:val="00E125D7"/>
    <w:rsid w:val="00E1666F"/>
    <w:rsid w:val="00E178A5"/>
    <w:rsid w:val="00E2127E"/>
    <w:rsid w:val="00E22699"/>
    <w:rsid w:val="00E256A5"/>
    <w:rsid w:val="00E33B54"/>
    <w:rsid w:val="00E353AD"/>
    <w:rsid w:val="00E37037"/>
    <w:rsid w:val="00E3716B"/>
    <w:rsid w:val="00E40F7E"/>
    <w:rsid w:val="00E41112"/>
    <w:rsid w:val="00E41CB0"/>
    <w:rsid w:val="00E42B38"/>
    <w:rsid w:val="00E5323B"/>
    <w:rsid w:val="00E54716"/>
    <w:rsid w:val="00E574CF"/>
    <w:rsid w:val="00E71CFA"/>
    <w:rsid w:val="00E81C3A"/>
    <w:rsid w:val="00E81FDC"/>
    <w:rsid w:val="00E845A2"/>
    <w:rsid w:val="00E8749E"/>
    <w:rsid w:val="00E9042F"/>
    <w:rsid w:val="00E90C01"/>
    <w:rsid w:val="00E94927"/>
    <w:rsid w:val="00E976E9"/>
    <w:rsid w:val="00EA2E96"/>
    <w:rsid w:val="00EA486E"/>
    <w:rsid w:val="00EB157F"/>
    <w:rsid w:val="00EB3A11"/>
    <w:rsid w:val="00EC563A"/>
    <w:rsid w:val="00EC7DD9"/>
    <w:rsid w:val="00ED159F"/>
    <w:rsid w:val="00ED1977"/>
    <w:rsid w:val="00ED438D"/>
    <w:rsid w:val="00ED47AD"/>
    <w:rsid w:val="00ED5C7D"/>
    <w:rsid w:val="00EE1D39"/>
    <w:rsid w:val="00EE4B88"/>
    <w:rsid w:val="00EE7324"/>
    <w:rsid w:val="00EF0E95"/>
    <w:rsid w:val="00EF2925"/>
    <w:rsid w:val="00EF35FC"/>
    <w:rsid w:val="00EF3811"/>
    <w:rsid w:val="00EF3BD1"/>
    <w:rsid w:val="00EF62FD"/>
    <w:rsid w:val="00EF76DB"/>
    <w:rsid w:val="00F027E5"/>
    <w:rsid w:val="00F0704A"/>
    <w:rsid w:val="00F1075B"/>
    <w:rsid w:val="00F112F6"/>
    <w:rsid w:val="00F21421"/>
    <w:rsid w:val="00F21D1F"/>
    <w:rsid w:val="00F226B1"/>
    <w:rsid w:val="00F273EE"/>
    <w:rsid w:val="00F3386F"/>
    <w:rsid w:val="00F362E9"/>
    <w:rsid w:val="00F46CF6"/>
    <w:rsid w:val="00F51E7C"/>
    <w:rsid w:val="00F5228B"/>
    <w:rsid w:val="00F57B0C"/>
    <w:rsid w:val="00F70528"/>
    <w:rsid w:val="00F75660"/>
    <w:rsid w:val="00F85DDA"/>
    <w:rsid w:val="00F94AC8"/>
    <w:rsid w:val="00FA337B"/>
    <w:rsid w:val="00FA5E26"/>
    <w:rsid w:val="00FB08BC"/>
    <w:rsid w:val="00FB6F94"/>
    <w:rsid w:val="00FC0B8E"/>
    <w:rsid w:val="00FC5AC0"/>
    <w:rsid w:val="00FE07C2"/>
    <w:rsid w:val="00FE4035"/>
    <w:rsid w:val="00FE72B3"/>
    <w:rsid w:val="00FE734C"/>
    <w:rsid w:val="00FE7D58"/>
    <w:rsid w:val="00FF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ADFD05F"/>
  <w15:docId w15:val="{05F6DC1C-F875-49E0-AEEC-AC91279A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D86087"/>
    <w:pPr>
      <w:spacing w:before="100" w:after="100" w:line="240" w:lineRule="auto"/>
    </w:pPr>
    <w:rPr>
      <w:rFonts w:ascii="Times New Roman" w:eastAsia="Times New Roman" w:hAnsi="Times New Roman" w:cs="Times New Roman"/>
      <w:sz w:val="24"/>
      <w:szCs w:val="20"/>
      <w:lang w:eastAsia="lv-LV"/>
    </w:rPr>
  </w:style>
  <w:style w:type="table" w:styleId="TableGrid">
    <w:name w:val="Table Grid"/>
    <w:basedOn w:val="TableNormal"/>
    <w:uiPriority w:val="39"/>
    <w:rsid w:val="00D8608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02188"/>
    <w:rPr>
      <w:sz w:val="16"/>
      <w:szCs w:val="16"/>
    </w:rPr>
  </w:style>
  <w:style w:type="paragraph" w:styleId="CommentText">
    <w:name w:val="annotation text"/>
    <w:basedOn w:val="Normal"/>
    <w:link w:val="CommentTextChar"/>
    <w:uiPriority w:val="99"/>
    <w:semiHidden/>
    <w:unhideWhenUsed/>
    <w:rsid w:val="00902188"/>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902188"/>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3B07D3"/>
    <w:pPr>
      <w:ind w:left="720"/>
      <w:contextualSpacing/>
    </w:pPr>
  </w:style>
  <w:style w:type="paragraph" w:styleId="CommentSubject">
    <w:name w:val="annotation subject"/>
    <w:basedOn w:val="CommentText"/>
    <w:next w:val="CommentText"/>
    <w:link w:val="CommentSubjectChar"/>
    <w:uiPriority w:val="99"/>
    <w:semiHidden/>
    <w:unhideWhenUsed/>
    <w:rsid w:val="00D03520"/>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03520"/>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8612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ze.dzene@vp.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is.lasmanis@ekspertize.vp.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olvita.zakaite@vp.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18CEE-E500-47BA-9434-83692B6DE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15739</Words>
  <Characters>8972</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MK noteikumu projekta anotācija_salūtieroči</vt:lpstr>
    </vt:vector>
  </TitlesOfParts>
  <Manager>Valsts policija</Manager>
  <Company>Iekšlietu ministrija</Company>
  <LinksUpToDate>false</LinksUpToDate>
  <CharactersWithSpaces>24662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anotācija_salūtieroči</dc:title>
  <dc:subject>Anotācija</dc:subject>
  <dc:creator>Solvita Žakaite</dc:creator>
  <dc:description>67829546, solvita.zakaite@vp.gov.lv</dc:description>
  <cp:lastModifiedBy>Solvita Žakaite</cp:lastModifiedBy>
  <cp:revision>17</cp:revision>
  <cp:lastPrinted>2019-03-15T08:24:00Z</cp:lastPrinted>
  <dcterms:created xsi:type="dcterms:W3CDTF">2019-02-19T09:49:00Z</dcterms:created>
  <dcterms:modified xsi:type="dcterms:W3CDTF">2019-03-15T08:26:00Z</dcterms:modified>
</cp:coreProperties>
</file>