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083B62" w:rsidR="00F11EA3" w:rsidP="00F11EA3" w:rsidRDefault="00F11EA3">
      <w:pPr>
        <w:shd w:val="clear" w:color="auto" w:fill="FFFFFF"/>
        <w:spacing w:after="0" w:line="240" w:lineRule="auto"/>
        <w:jc w:val="center"/>
        <w:rPr>
          <w:rFonts w:ascii="Times New Roman" w:hAnsi="Times New Roman" w:eastAsia="Times New Roman" w:cs="Times New Roman"/>
          <w:b/>
          <w:bCs/>
          <w:sz w:val="28"/>
          <w:szCs w:val="28"/>
          <w:lang w:eastAsia="lv-LV"/>
        </w:rPr>
      </w:pPr>
      <w:r w:rsidRPr="00F11EA3">
        <w:rPr>
          <w:rFonts w:ascii="Times New Roman" w:hAnsi="Times New Roman" w:eastAsia="Times New Roman" w:cs="Times New Roman"/>
          <w:b/>
          <w:bCs/>
          <w:sz w:val="28"/>
          <w:szCs w:val="28"/>
          <w:lang w:eastAsia="lv-LV"/>
        </w:rPr>
        <w:t xml:space="preserve">Ministru kabineta </w:t>
      </w:r>
      <w:r w:rsidR="00F006D0">
        <w:rPr>
          <w:rFonts w:ascii="Times New Roman" w:hAnsi="Times New Roman" w:eastAsia="Times New Roman" w:cs="Times New Roman"/>
          <w:b/>
          <w:bCs/>
          <w:sz w:val="28"/>
          <w:szCs w:val="28"/>
          <w:lang w:eastAsia="lv-LV"/>
        </w:rPr>
        <w:t>noteikumu</w:t>
      </w:r>
      <w:r w:rsidRPr="00083B62" w:rsidR="006F2A0E">
        <w:rPr>
          <w:rFonts w:ascii="Times New Roman" w:hAnsi="Times New Roman" w:eastAsia="Times New Roman" w:cs="Times New Roman"/>
          <w:b/>
          <w:bCs/>
          <w:sz w:val="28"/>
          <w:szCs w:val="28"/>
          <w:lang w:eastAsia="lv-LV"/>
        </w:rPr>
        <w:t xml:space="preserve"> </w:t>
      </w:r>
      <w:r w:rsidRPr="00083B62">
        <w:rPr>
          <w:rFonts w:ascii="Times New Roman" w:hAnsi="Times New Roman" w:eastAsia="Times New Roman" w:cs="Times New Roman"/>
          <w:b/>
          <w:bCs/>
          <w:sz w:val="28"/>
          <w:szCs w:val="28"/>
          <w:lang w:eastAsia="lv-LV"/>
        </w:rPr>
        <w:t>projekta</w:t>
      </w:r>
    </w:p>
    <w:p w:rsidR="00F22191" w:rsidP="00F22191" w:rsidRDefault="00F11EA3">
      <w:pPr>
        <w:shd w:val="clear" w:color="auto" w:fill="FFFFFF"/>
        <w:spacing w:after="0" w:line="240" w:lineRule="auto"/>
        <w:jc w:val="center"/>
        <w:rPr>
          <w:rFonts w:ascii="Times New Roman" w:hAnsi="Times New Roman" w:eastAsia="Times New Roman" w:cs="Times New Roman"/>
          <w:b/>
          <w:bCs/>
          <w:sz w:val="28"/>
          <w:szCs w:val="28"/>
          <w:lang w:eastAsia="lv-LV"/>
        </w:rPr>
      </w:pPr>
      <w:r w:rsidRPr="00083B62">
        <w:rPr>
          <w:rFonts w:ascii="Times New Roman" w:hAnsi="Times New Roman" w:eastAsia="Times New Roman" w:cs="Times New Roman"/>
          <w:b/>
          <w:bCs/>
          <w:sz w:val="28"/>
          <w:szCs w:val="28"/>
          <w:lang w:eastAsia="lv-LV"/>
        </w:rPr>
        <w:t>„</w:t>
      </w:r>
      <w:r w:rsidRPr="00083B62" w:rsidR="00083B62">
        <w:rPr>
          <w:rFonts w:ascii="Times New Roman" w:hAnsi="Times New Roman" w:cs="Times New Roman"/>
          <w:b/>
          <w:sz w:val="28"/>
          <w:szCs w:val="28"/>
          <w:lang w:eastAsia="lv-LV"/>
        </w:rPr>
        <w:t xml:space="preserve">Par </w:t>
      </w:r>
      <w:r w:rsidRPr="00083B62" w:rsidR="00083B62">
        <w:rPr>
          <w:rFonts w:ascii="Times New Roman" w:hAnsi="Times New Roman" w:cs="Times New Roman"/>
          <w:b/>
          <w:sz w:val="28"/>
          <w:szCs w:val="28"/>
        </w:rPr>
        <w:t xml:space="preserve">Latvijas </w:t>
      </w:r>
      <w:r w:rsidR="00DA16EB">
        <w:rPr>
          <w:rFonts w:ascii="Times New Roman" w:hAnsi="Times New Roman" w:cs="Times New Roman"/>
          <w:b/>
          <w:sz w:val="28"/>
          <w:szCs w:val="28"/>
        </w:rPr>
        <w:t xml:space="preserve">Republikas </w:t>
      </w:r>
      <w:r w:rsidRPr="00083B62" w:rsidR="00083B62">
        <w:rPr>
          <w:rFonts w:ascii="Times New Roman" w:hAnsi="Times New Roman" w:cs="Times New Roman"/>
          <w:b/>
          <w:sz w:val="28"/>
          <w:szCs w:val="28"/>
        </w:rPr>
        <w:t>p</w:t>
      </w:r>
      <w:r w:rsidRPr="00083B62" w:rsidR="00083B62">
        <w:rPr>
          <w:rFonts w:ascii="Times New Roman" w:hAnsi="Times New Roman" w:eastAsia="Calibri" w:cs="Times New Roman"/>
          <w:b/>
          <w:sz w:val="28"/>
          <w:szCs w:val="28"/>
        </w:rPr>
        <w:t>ievienošanos Eiropas Padomes</w:t>
      </w:r>
      <w:r w:rsidR="00F22191">
        <w:rPr>
          <w:rFonts w:ascii="Times New Roman" w:hAnsi="Times New Roman" w:eastAsia="Calibri" w:cs="Times New Roman"/>
          <w:b/>
          <w:sz w:val="28"/>
          <w:szCs w:val="28"/>
        </w:rPr>
        <w:t xml:space="preserve"> </w:t>
      </w:r>
      <w:r w:rsidRPr="00083B62" w:rsidR="00083B62">
        <w:rPr>
          <w:rFonts w:ascii="Times New Roman" w:hAnsi="Times New Roman" w:eastAsia="Calibri" w:cs="Times New Roman"/>
          <w:b/>
          <w:sz w:val="28"/>
          <w:szCs w:val="28"/>
        </w:rPr>
        <w:t>Paplašinātajam daļējam nolīgumam par Eiropas Kultūras ceļiem</w:t>
      </w:r>
      <w:r w:rsidRPr="00083B62">
        <w:rPr>
          <w:rFonts w:ascii="Times New Roman" w:hAnsi="Times New Roman" w:eastAsia="Times New Roman" w:cs="Times New Roman"/>
          <w:b/>
          <w:bCs/>
          <w:sz w:val="28"/>
          <w:szCs w:val="28"/>
          <w:lang w:eastAsia="lv-LV"/>
        </w:rPr>
        <w:t>”</w:t>
      </w:r>
      <w:r w:rsidR="00F22191">
        <w:rPr>
          <w:rFonts w:ascii="Times New Roman" w:hAnsi="Times New Roman" w:eastAsia="Calibri" w:cs="Times New Roman"/>
          <w:b/>
          <w:sz w:val="28"/>
          <w:szCs w:val="28"/>
        </w:rPr>
        <w:t xml:space="preserve"> </w:t>
      </w:r>
      <w:r w:rsidRPr="00083B62" w:rsidR="00894C55">
        <w:rPr>
          <w:rFonts w:ascii="Times New Roman" w:hAnsi="Times New Roman" w:eastAsia="Times New Roman" w:cs="Times New Roman"/>
          <w:b/>
          <w:bCs/>
          <w:sz w:val="28"/>
          <w:szCs w:val="28"/>
          <w:lang w:eastAsia="lv-LV"/>
        </w:rPr>
        <w:t xml:space="preserve">sākotnējās ietekmes </w:t>
      </w:r>
    </w:p>
    <w:p w:rsidRPr="00F22191" w:rsidR="00894C55" w:rsidP="00F22191" w:rsidRDefault="00894C55">
      <w:pPr>
        <w:shd w:val="clear" w:color="auto" w:fill="FFFFFF"/>
        <w:spacing w:after="0" w:line="240" w:lineRule="auto"/>
        <w:jc w:val="center"/>
        <w:rPr>
          <w:rFonts w:ascii="Times New Roman" w:hAnsi="Times New Roman" w:eastAsia="Calibri" w:cs="Times New Roman"/>
          <w:b/>
          <w:sz w:val="28"/>
          <w:szCs w:val="28"/>
        </w:rPr>
      </w:pPr>
      <w:r w:rsidRPr="00083B62">
        <w:rPr>
          <w:rFonts w:ascii="Times New Roman" w:hAnsi="Times New Roman" w:eastAsia="Times New Roman" w:cs="Times New Roman"/>
          <w:b/>
          <w:bCs/>
          <w:sz w:val="28"/>
          <w:szCs w:val="28"/>
          <w:lang w:eastAsia="lv-LV"/>
        </w:rPr>
        <w:t>novērtējuma ziņojums (</w:t>
      </w:r>
      <w:r w:rsidRPr="00F11EA3">
        <w:rPr>
          <w:rFonts w:ascii="Times New Roman" w:hAnsi="Times New Roman" w:eastAsia="Times New Roman" w:cs="Times New Roman"/>
          <w:b/>
          <w:bCs/>
          <w:sz w:val="28"/>
          <w:szCs w:val="28"/>
          <w:lang w:eastAsia="lv-LV"/>
        </w:rPr>
        <w:t>anotācija)</w:t>
      </w:r>
    </w:p>
    <w:p w:rsidRPr="00F11EA3" w:rsidR="00E5323B" w:rsidP="00F11EA3" w:rsidRDefault="00E5323B">
      <w:pPr>
        <w:shd w:val="clear" w:color="auto" w:fill="FFFFFF"/>
        <w:spacing w:after="0" w:line="240" w:lineRule="auto"/>
        <w:rPr>
          <w:rFonts w:ascii="Times New Roman" w:hAnsi="Times New Roman" w:eastAsia="Times New Roman" w:cs="Times New Roman"/>
          <w:b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697"/>
        <w:gridCol w:w="5524"/>
      </w:tblGrid>
      <w:tr w:rsidRPr="00F11EA3" w:rsidR="00E5323B" w:rsidTr="00E5323B">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F11EA3" w:rsidR="00CD526E" w:rsidP="00F11EA3" w:rsidRDefault="00E5323B">
            <w:pPr>
              <w:spacing w:after="0" w:line="240" w:lineRule="auto"/>
              <w:jc w:val="center"/>
              <w:rPr>
                <w:rFonts w:ascii="Times New Roman" w:hAnsi="Times New Roman" w:eastAsia="Times New Roman" w:cs="Times New Roman"/>
                <w:b/>
                <w:bCs/>
                <w:iCs/>
                <w:sz w:val="28"/>
                <w:szCs w:val="28"/>
                <w:lang w:eastAsia="lv-LV"/>
              </w:rPr>
            </w:pPr>
            <w:r w:rsidRPr="00F11EA3">
              <w:rPr>
                <w:rFonts w:ascii="Times New Roman" w:hAnsi="Times New Roman" w:eastAsia="Times New Roman" w:cs="Times New Roman"/>
                <w:b/>
                <w:bCs/>
                <w:iCs/>
                <w:sz w:val="28"/>
                <w:szCs w:val="28"/>
                <w:lang w:eastAsia="lv-LV"/>
              </w:rPr>
              <w:t>Tiesību akta projekta anotācijas kopsavilkums</w:t>
            </w:r>
          </w:p>
        </w:tc>
      </w:tr>
      <w:tr w:rsidRPr="00F11EA3" w:rsidR="00E5323B" w:rsidTr="00E5323B">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F11EA3" w:rsidR="00E5323B"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701F6F" w:rsidR="00D32133" w:rsidP="00CB2BFB" w:rsidRDefault="00F11EA3">
            <w:pPr>
              <w:spacing w:after="0" w:line="240" w:lineRule="auto"/>
              <w:jc w:val="both"/>
              <w:outlineLvl w:val="1"/>
              <w:rPr>
                <w:rFonts w:ascii="Times New Roman" w:hAnsi="Times New Roman" w:cs="Times New Roman"/>
                <w:sz w:val="28"/>
                <w:szCs w:val="28"/>
              </w:rPr>
            </w:pPr>
            <w:r w:rsidRPr="0046284D">
              <w:rPr>
                <w:rFonts w:ascii="Times New Roman" w:hAnsi="Times New Roman" w:eastAsia="Times New Roman" w:cs="Times New Roman"/>
                <w:bCs/>
                <w:sz w:val="28"/>
                <w:szCs w:val="28"/>
                <w:lang w:eastAsia="lv-LV"/>
              </w:rPr>
              <w:t xml:space="preserve">Ministru kabineta </w:t>
            </w:r>
            <w:r w:rsidRPr="0046284D" w:rsidR="00F006D0">
              <w:rPr>
                <w:rFonts w:ascii="Times New Roman" w:hAnsi="Times New Roman" w:eastAsia="Times New Roman" w:cs="Times New Roman"/>
                <w:bCs/>
                <w:sz w:val="28"/>
                <w:szCs w:val="28"/>
                <w:lang w:eastAsia="lv-LV"/>
              </w:rPr>
              <w:t>noteikumu</w:t>
            </w:r>
            <w:r w:rsidRPr="0046284D" w:rsidR="006F2A0E">
              <w:rPr>
                <w:rFonts w:ascii="Times New Roman" w:hAnsi="Times New Roman" w:eastAsia="Times New Roman" w:cs="Times New Roman"/>
                <w:bCs/>
                <w:sz w:val="28"/>
                <w:szCs w:val="28"/>
                <w:lang w:eastAsia="lv-LV"/>
              </w:rPr>
              <w:t xml:space="preserve"> </w:t>
            </w:r>
            <w:r w:rsidRPr="0046284D">
              <w:rPr>
                <w:rFonts w:ascii="Times New Roman" w:hAnsi="Times New Roman" w:eastAsia="Times New Roman" w:cs="Times New Roman"/>
                <w:bCs/>
                <w:sz w:val="28"/>
                <w:szCs w:val="28"/>
                <w:lang w:eastAsia="lv-LV"/>
              </w:rPr>
              <w:t>projekta „Par</w:t>
            </w:r>
            <w:r w:rsidRPr="0046284D" w:rsidR="00FB33BF">
              <w:rPr>
                <w:rFonts w:ascii="Times New Roman" w:hAnsi="Times New Roman" w:eastAsia="Times New Roman" w:cs="Times New Roman"/>
                <w:bCs/>
                <w:sz w:val="28"/>
                <w:szCs w:val="28"/>
                <w:lang w:eastAsia="lv-LV"/>
              </w:rPr>
              <w:t xml:space="preserve"> </w:t>
            </w:r>
            <w:r w:rsidRPr="0046284D" w:rsidR="00FB33BF">
              <w:rPr>
                <w:rFonts w:ascii="Times New Roman" w:hAnsi="Times New Roman" w:cs="Times New Roman"/>
                <w:sz w:val="28"/>
                <w:szCs w:val="28"/>
              </w:rPr>
              <w:t xml:space="preserve">Latvijas </w:t>
            </w:r>
            <w:r w:rsidR="00DA16EB">
              <w:rPr>
                <w:rFonts w:ascii="Times New Roman" w:hAnsi="Times New Roman" w:cs="Times New Roman"/>
                <w:sz w:val="28"/>
                <w:szCs w:val="28"/>
              </w:rPr>
              <w:t xml:space="preserve">Republikas </w:t>
            </w:r>
            <w:r w:rsidRPr="0046284D" w:rsidR="00FB33BF">
              <w:rPr>
                <w:rFonts w:ascii="Times New Roman" w:hAnsi="Times New Roman" w:cs="Times New Roman"/>
                <w:sz w:val="28"/>
                <w:szCs w:val="28"/>
              </w:rPr>
              <w:t>p</w:t>
            </w:r>
            <w:r w:rsidRPr="0046284D" w:rsidR="00FB33BF">
              <w:rPr>
                <w:rFonts w:ascii="Times New Roman" w:hAnsi="Times New Roman" w:eastAsia="Calibri" w:cs="Times New Roman"/>
                <w:sz w:val="28"/>
                <w:szCs w:val="28"/>
              </w:rPr>
              <w:t>ievienošanos Eiropas Padomes Paplašinātajam daļējam nolīgumam par Eiropas Kultūras ceļiem</w:t>
            </w:r>
            <w:r w:rsidRPr="0046284D">
              <w:rPr>
                <w:rFonts w:ascii="Times New Roman" w:hAnsi="Times New Roman" w:eastAsia="Times New Roman" w:cs="Times New Roman"/>
                <w:bCs/>
                <w:sz w:val="28"/>
                <w:szCs w:val="28"/>
                <w:lang w:eastAsia="lv-LV"/>
              </w:rPr>
              <w:t xml:space="preserve">” (turpmāk </w:t>
            </w:r>
            <w:r w:rsidRPr="0046284D" w:rsidR="00BC7A2C">
              <w:rPr>
                <w:rFonts w:ascii="Times New Roman" w:hAnsi="Times New Roman" w:eastAsia="Times New Roman" w:cs="Times New Roman"/>
                <w:bCs/>
                <w:sz w:val="28"/>
                <w:szCs w:val="28"/>
                <w:lang w:eastAsia="lv-LV"/>
              </w:rPr>
              <w:t>–</w:t>
            </w:r>
            <w:r w:rsidRPr="0046284D">
              <w:rPr>
                <w:rFonts w:ascii="Times New Roman" w:hAnsi="Times New Roman" w:eastAsia="Times New Roman" w:cs="Times New Roman"/>
                <w:bCs/>
                <w:sz w:val="28"/>
                <w:szCs w:val="28"/>
                <w:lang w:eastAsia="lv-LV"/>
              </w:rPr>
              <w:t xml:space="preserve"> Projekts)</w:t>
            </w:r>
            <w:r w:rsidRPr="0046284D" w:rsidR="00C51A50">
              <w:rPr>
                <w:rFonts w:ascii="Times New Roman" w:hAnsi="Times New Roman" w:eastAsia="Times New Roman" w:cs="Times New Roman"/>
                <w:iCs/>
                <w:sz w:val="28"/>
                <w:szCs w:val="28"/>
                <w:lang w:eastAsia="lv-LV"/>
              </w:rPr>
              <w:t xml:space="preserve"> mērķis</w:t>
            </w:r>
            <w:r w:rsidRPr="0046284D" w:rsidR="00FA2F9D">
              <w:rPr>
                <w:rFonts w:ascii="Times New Roman" w:hAnsi="Times New Roman" w:eastAsia="Times New Roman" w:cs="Times New Roman"/>
                <w:iCs/>
                <w:sz w:val="28"/>
                <w:szCs w:val="28"/>
                <w:lang w:eastAsia="lv-LV"/>
              </w:rPr>
              <w:t xml:space="preserve"> ir</w:t>
            </w:r>
            <w:r w:rsidRPr="0046284D" w:rsidR="00C51A50">
              <w:rPr>
                <w:rFonts w:ascii="Times New Roman" w:hAnsi="Times New Roman" w:eastAsia="Times New Roman" w:cs="Times New Roman"/>
                <w:iCs/>
                <w:sz w:val="28"/>
                <w:szCs w:val="28"/>
                <w:lang w:eastAsia="lv-LV"/>
              </w:rPr>
              <w:t xml:space="preserve"> nodrošināt Latvijas </w:t>
            </w:r>
            <w:r w:rsidRPr="0046284D" w:rsidR="0046284D">
              <w:rPr>
                <w:rFonts w:ascii="Times New Roman" w:hAnsi="Times New Roman" w:eastAsia="Times New Roman" w:cs="Times New Roman"/>
                <w:iCs/>
                <w:sz w:val="28"/>
                <w:szCs w:val="28"/>
                <w:lang w:eastAsia="lv-LV"/>
              </w:rPr>
              <w:t>Republikas pievienošanos</w:t>
            </w:r>
            <w:r w:rsidRPr="0046284D" w:rsidR="0046284D">
              <w:rPr>
                <w:rFonts w:ascii="Times New Roman" w:hAnsi="Times New Roman" w:eastAsia="Calibri" w:cs="Times New Roman"/>
                <w:sz w:val="28"/>
                <w:szCs w:val="28"/>
              </w:rPr>
              <w:t xml:space="preserve"> Eiropas Padomes Paplašinātajam daļējam nolīgumam par Eiropas Kultūras ceļiem, kas apstiprināts ar Eiropas Padomes Ministru komitejas 2013.gada 18.decembra </w:t>
            </w:r>
            <w:r w:rsidRPr="0046284D" w:rsidR="0046284D">
              <w:rPr>
                <w:rFonts w:ascii="Times New Roman" w:hAnsi="Times New Roman" w:cs="Times New Roman"/>
                <w:sz w:val="28"/>
                <w:szCs w:val="28"/>
              </w:rPr>
              <w:t>Rezolūciju CM/</w:t>
            </w:r>
            <w:proofErr w:type="spellStart"/>
            <w:r w:rsidRPr="0046284D" w:rsidR="0046284D">
              <w:rPr>
                <w:rFonts w:ascii="Times New Roman" w:hAnsi="Times New Roman" w:cs="Times New Roman"/>
                <w:sz w:val="28"/>
                <w:szCs w:val="28"/>
              </w:rPr>
              <w:t>Res</w:t>
            </w:r>
            <w:proofErr w:type="spellEnd"/>
            <w:r w:rsidRPr="0046284D" w:rsidR="0046284D">
              <w:rPr>
                <w:rFonts w:ascii="Times New Roman" w:hAnsi="Times New Roman" w:cs="Times New Roman"/>
                <w:sz w:val="28"/>
                <w:szCs w:val="28"/>
              </w:rPr>
              <w:t>(2013)</w:t>
            </w:r>
            <w:r w:rsidR="0046284D">
              <w:rPr>
                <w:rFonts w:ascii="Times New Roman" w:hAnsi="Times New Roman" w:cs="Times New Roman"/>
                <w:sz w:val="28"/>
                <w:szCs w:val="28"/>
              </w:rPr>
              <w:t>66</w:t>
            </w:r>
            <w:r w:rsidRPr="0046284D" w:rsidR="00FA2F9D">
              <w:rPr>
                <w:rFonts w:ascii="Times New Roman" w:hAnsi="Times New Roman" w:cs="Times New Roman"/>
                <w:sz w:val="28"/>
                <w:szCs w:val="28"/>
                <w:lang w:eastAsia="en-GB"/>
              </w:rPr>
              <w:t>, ar ko apstiprina</w:t>
            </w:r>
            <w:r w:rsidRPr="0046284D" w:rsidR="006360CC">
              <w:rPr>
                <w:rFonts w:ascii="Times New Roman" w:hAnsi="Times New Roman" w:cs="Times New Roman"/>
                <w:sz w:val="28"/>
                <w:szCs w:val="28"/>
                <w:lang w:eastAsia="en-GB"/>
              </w:rPr>
              <w:t xml:space="preserve"> P</w:t>
            </w:r>
            <w:r w:rsidRPr="0046284D" w:rsidR="00FA2F9D">
              <w:rPr>
                <w:rFonts w:ascii="Times New Roman" w:hAnsi="Times New Roman" w:cs="Times New Roman"/>
                <w:sz w:val="28"/>
                <w:szCs w:val="28"/>
              </w:rPr>
              <w:t>aplašinātā</w:t>
            </w:r>
            <w:r w:rsidRPr="0046284D" w:rsidR="006360CC">
              <w:rPr>
                <w:rFonts w:ascii="Times New Roman" w:hAnsi="Times New Roman" w:cs="Times New Roman"/>
                <w:sz w:val="28"/>
                <w:szCs w:val="28"/>
              </w:rPr>
              <w:t xml:space="preserve"> daļēj</w:t>
            </w:r>
            <w:r w:rsidRPr="0046284D" w:rsidR="00FA2F9D">
              <w:rPr>
                <w:rFonts w:ascii="Times New Roman" w:hAnsi="Times New Roman" w:cs="Times New Roman"/>
                <w:sz w:val="28"/>
                <w:szCs w:val="28"/>
              </w:rPr>
              <w:t>ā</w:t>
            </w:r>
            <w:r w:rsidRPr="0046284D" w:rsidR="006360CC">
              <w:rPr>
                <w:rFonts w:ascii="Times New Roman" w:hAnsi="Times New Roman" w:cs="Times New Roman"/>
                <w:sz w:val="28"/>
                <w:szCs w:val="28"/>
              </w:rPr>
              <w:t xml:space="preserve"> nolīguma par </w:t>
            </w:r>
            <w:r w:rsidRPr="0046284D" w:rsidR="00FA2F9D">
              <w:rPr>
                <w:rFonts w:ascii="Times New Roman" w:hAnsi="Times New Roman" w:cs="Times New Roman"/>
                <w:sz w:val="28"/>
                <w:szCs w:val="28"/>
              </w:rPr>
              <w:t>k</w:t>
            </w:r>
            <w:r w:rsidRPr="0046284D" w:rsidR="006360CC">
              <w:rPr>
                <w:rFonts w:ascii="Times New Roman" w:hAnsi="Times New Roman" w:cs="Times New Roman"/>
                <w:sz w:val="28"/>
                <w:szCs w:val="28"/>
              </w:rPr>
              <w:t xml:space="preserve">ultūras ceļiem </w:t>
            </w:r>
            <w:r w:rsidRPr="0046284D" w:rsidR="00FA2F9D">
              <w:rPr>
                <w:rFonts w:ascii="Times New Roman" w:hAnsi="Times New Roman" w:cs="Times New Roman"/>
                <w:sz w:val="28"/>
                <w:szCs w:val="28"/>
              </w:rPr>
              <w:t>(</w:t>
            </w:r>
            <w:r w:rsidRPr="003B00FB" w:rsidR="00FA2F9D">
              <w:rPr>
                <w:rFonts w:ascii="Times New Roman" w:hAnsi="Times New Roman" w:cs="Times New Roman"/>
                <w:i/>
                <w:sz w:val="28"/>
                <w:szCs w:val="28"/>
              </w:rPr>
              <w:t>EPA</w:t>
            </w:r>
            <w:r w:rsidRPr="0046284D" w:rsidR="00FA2F9D">
              <w:rPr>
                <w:rFonts w:ascii="Times New Roman" w:hAnsi="Times New Roman" w:cs="Times New Roman"/>
                <w:sz w:val="28"/>
                <w:szCs w:val="28"/>
              </w:rPr>
              <w:t xml:space="preserve">) izveidi </w:t>
            </w:r>
            <w:r w:rsidRPr="0046284D" w:rsidR="006360CC">
              <w:rPr>
                <w:rFonts w:ascii="Times New Roman" w:hAnsi="Times New Roman" w:cs="Times New Roman"/>
                <w:sz w:val="28"/>
                <w:szCs w:val="28"/>
              </w:rPr>
              <w:t>(</w:t>
            </w:r>
            <w:proofErr w:type="spellStart"/>
            <w:r w:rsidRPr="0046284D" w:rsidR="00F2395C">
              <w:rPr>
                <w:rFonts w:ascii="Times New Roman" w:hAnsi="Times New Roman" w:eastAsia="Times New Roman"/>
                <w:bCs/>
                <w:i/>
                <w:sz w:val="28"/>
                <w:szCs w:val="28"/>
                <w:lang w:eastAsia="it-IT"/>
              </w:rPr>
              <w:t>Resolution</w:t>
            </w:r>
            <w:proofErr w:type="spellEnd"/>
            <w:r w:rsidRPr="0046284D" w:rsidR="00F2395C">
              <w:rPr>
                <w:rFonts w:ascii="Times New Roman" w:hAnsi="Times New Roman" w:eastAsia="Times New Roman"/>
                <w:bCs/>
                <w:i/>
                <w:sz w:val="28"/>
                <w:szCs w:val="28"/>
                <w:lang w:eastAsia="it-IT"/>
              </w:rPr>
              <w:t xml:space="preserve"> CM/</w:t>
            </w:r>
            <w:proofErr w:type="spellStart"/>
            <w:r w:rsidRPr="0046284D" w:rsidR="00F2395C">
              <w:rPr>
                <w:rFonts w:ascii="Times New Roman" w:hAnsi="Times New Roman" w:eastAsia="Times New Roman"/>
                <w:bCs/>
                <w:i/>
                <w:sz w:val="28"/>
                <w:szCs w:val="28"/>
                <w:lang w:eastAsia="it-IT"/>
              </w:rPr>
              <w:t>Res</w:t>
            </w:r>
            <w:proofErr w:type="spellEnd"/>
            <w:r w:rsidRPr="0046284D" w:rsidR="00F2395C">
              <w:rPr>
                <w:rFonts w:ascii="Times New Roman" w:hAnsi="Times New Roman" w:eastAsia="Times New Roman"/>
                <w:bCs/>
                <w:i/>
                <w:sz w:val="28"/>
                <w:szCs w:val="28"/>
                <w:lang w:eastAsia="it-IT"/>
              </w:rPr>
              <w:t xml:space="preserve">(2013)66 </w:t>
            </w:r>
            <w:proofErr w:type="spellStart"/>
            <w:r w:rsidRPr="0046284D" w:rsidR="00F2395C">
              <w:rPr>
                <w:rFonts w:ascii="Times New Roman" w:hAnsi="Times New Roman" w:eastAsia="Times New Roman"/>
                <w:bCs/>
                <w:i/>
                <w:sz w:val="28"/>
                <w:szCs w:val="28"/>
                <w:lang w:eastAsia="it-IT"/>
              </w:rPr>
              <w:t>confirming</w:t>
            </w:r>
            <w:proofErr w:type="spellEnd"/>
            <w:r w:rsidRPr="0046284D" w:rsidR="00F2395C">
              <w:rPr>
                <w:rFonts w:ascii="Times New Roman" w:hAnsi="Times New Roman" w:eastAsia="Times New Roman"/>
                <w:bCs/>
                <w:i/>
                <w:sz w:val="28"/>
                <w:szCs w:val="28"/>
                <w:lang w:eastAsia="it-IT"/>
              </w:rPr>
              <w:t xml:space="preserve"> </w:t>
            </w:r>
            <w:proofErr w:type="spellStart"/>
            <w:r w:rsidRPr="0046284D" w:rsidR="00F2395C">
              <w:rPr>
                <w:rFonts w:ascii="Times New Roman" w:hAnsi="Times New Roman" w:eastAsia="Times New Roman"/>
                <w:bCs/>
                <w:i/>
                <w:sz w:val="28"/>
                <w:szCs w:val="28"/>
                <w:lang w:eastAsia="it-IT"/>
              </w:rPr>
              <w:t>the</w:t>
            </w:r>
            <w:proofErr w:type="spellEnd"/>
            <w:r w:rsidRPr="0046284D" w:rsidR="00F2395C">
              <w:rPr>
                <w:rFonts w:ascii="Times New Roman" w:hAnsi="Times New Roman" w:eastAsia="Times New Roman"/>
                <w:bCs/>
                <w:i/>
                <w:sz w:val="28"/>
                <w:szCs w:val="28"/>
                <w:lang w:eastAsia="it-IT"/>
              </w:rPr>
              <w:t xml:space="preserve"> </w:t>
            </w:r>
            <w:proofErr w:type="spellStart"/>
            <w:r w:rsidRPr="0046284D" w:rsidR="00F2395C">
              <w:rPr>
                <w:rFonts w:ascii="Times New Roman" w:hAnsi="Times New Roman" w:eastAsia="Times New Roman"/>
                <w:bCs/>
                <w:i/>
                <w:sz w:val="28"/>
                <w:szCs w:val="28"/>
                <w:lang w:eastAsia="it-IT"/>
              </w:rPr>
              <w:t>establishment</w:t>
            </w:r>
            <w:proofErr w:type="spellEnd"/>
            <w:r w:rsidRPr="0046284D" w:rsidR="00F2395C">
              <w:rPr>
                <w:rFonts w:ascii="Times New Roman" w:hAnsi="Times New Roman" w:eastAsia="Times New Roman"/>
                <w:bCs/>
                <w:i/>
                <w:sz w:val="28"/>
                <w:szCs w:val="28"/>
                <w:lang w:eastAsia="it-IT"/>
              </w:rPr>
              <w:t xml:space="preserve"> </w:t>
            </w:r>
            <w:proofErr w:type="spellStart"/>
            <w:r w:rsidRPr="0046284D" w:rsidR="00F2395C">
              <w:rPr>
                <w:rFonts w:ascii="Times New Roman" w:hAnsi="Times New Roman" w:eastAsia="Times New Roman"/>
                <w:bCs/>
                <w:i/>
                <w:sz w:val="28"/>
                <w:szCs w:val="28"/>
                <w:lang w:eastAsia="it-IT"/>
              </w:rPr>
              <w:t>of</w:t>
            </w:r>
            <w:proofErr w:type="spellEnd"/>
            <w:r w:rsidRPr="0046284D" w:rsidR="00F2395C">
              <w:rPr>
                <w:rFonts w:ascii="Times New Roman" w:hAnsi="Times New Roman" w:eastAsia="Times New Roman"/>
                <w:bCs/>
                <w:i/>
                <w:sz w:val="28"/>
                <w:szCs w:val="28"/>
                <w:lang w:eastAsia="it-IT"/>
              </w:rPr>
              <w:t xml:space="preserve"> </w:t>
            </w:r>
            <w:proofErr w:type="spellStart"/>
            <w:r w:rsidRPr="0046284D" w:rsidR="00F2395C">
              <w:rPr>
                <w:rFonts w:ascii="Times New Roman" w:hAnsi="Times New Roman" w:eastAsia="Times New Roman"/>
                <w:bCs/>
                <w:i/>
                <w:sz w:val="28"/>
                <w:szCs w:val="28"/>
                <w:lang w:eastAsia="it-IT"/>
              </w:rPr>
              <w:t>the</w:t>
            </w:r>
            <w:proofErr w:type="spellEnd"/>
            <w:r w:rsidRPr="0046284D" w:rsidR="00F2395C">
              <w:rPr>
                <w:rFonts w:ascii="Times New Roman" w:hAnsi="Times New Roman" w:eastAsia="Times New Roman"/>
                <w:bCs/>
                <w:i/>
                <w:sz w:val="28"/>
                <w:szCs w:val="28"/>
                <w:lang w:eastAsia="it-IT"/>
              </w:rPr>
              <w:t xml:space="preserve"> </w:t>
            </w:r>
            <w:proofErr w:type="spellStart"/>
            <w:r w:rsidRPr="0046284D" w:rsidR="00F2395C">
              <w:rPr>
                <w:rFonts w:ascii="Times New Roman" w:hAnsi="Times New Roman" w:eastAsia="Times New Roman"/>
                <w:bCs/>
                <w:i/>
                <w:sz w:val="28"/>
                <w:szCs w:val="28"/>
                <w:lang w:eastAsia="it-IT"/>
              </w:rPr>
              <w:t>Enlarged</w:t>
            </w:r>
            <w:proofErr w:type="spellEnd"/>
            <w:r w:rsidRPr="0046284D" w:rsidR="00F2395C">
              <w:rPr>
                <w:rFonts w:ascii="Times New Roman" w:hAnsi="Times New Roman" w:eastAsia="Times New Roman"/>
                <w:bCs/>
                <w:i/>
                <w:sz w:val="28"/>
                <w:szCs w:val="28"/>
                <w:lang w:eastAsia="it-IT"/>
              </w:rPr>
              <w:t xml:space="preserve"> </w:t>
            </w:r>
            <w:proofErr w:type="spellStart"/>
            <w:r w:rsidRPr="0046284D" w:rsidR="00F2395C">
              <w:rPr>
                <w:rFonts w:ascii="Times New Roman" w:hAnsi="Times New Roman" w:eastAsia="Times New Roman"/>
                <w:bCs/>
                <w:i/>
                <w:sz w:val="28"/>
                <w:szCs w:val="28"/>
                <w:lang w:eastAsia="it-IT"/>
              </w:rPr>
              <w:t>Partial</w:t>
            </w:r>
            <w:proofErr w:type="spellEnd"/>
            <w:r w:rsidRPr="0046284D" w:rsidR="00F2395C">
              <w:rPr>
                <w:rFonts w:ascii="Times New Roman" w:hAnsi="Times New Roman" w:eastAsia="Times New Roman"/>
                <w:bCs/>
                <w:i/>
                <w:sz w:val="28"/>
                <w:szCs w:val="28"/>
                <w:lang w:eastAsia="it-IT"/>
              </w:rPr>
              <w:t xml:space="preserve"> </w:t>
            </w:r>
            <w:proofErr w:type="spellStart"/>
            <w:r w:rsidRPr="0046284D" w:rsidR="00F2395C">
              <w:rPr>
                <w:rFonts w:ascii="Times New Roman" w:hAnsi="Times New Roman" w:eastAsia="Times New Roman"/>
                <w:bCs/>
                <w:i/>
                <w:sz w:val="28"/>
                <w:szCs w:val="28"/>
                <w:lang w:eastAsia="it-IT"/>
              </w:rPr>
              <w:t>Agreement</w:t>
            </w:r>
            <w:proofErr w:type="spellEnd"/>
            <w:r w:rsidRPr="0046284D" w:rsidR="00F2395C">
              <w:rPr>
                <w:rFonts w:ascii="Times New Roman" w:hAnsi="Times New Roman" w:eastAsia="Times New Roman"/>
                <w:bCs/>
                <w:i/>
                <w:sz w:val="28"/>
                <w:szCs w:val="28"/>
                <w:lang w:eastAsia="it-IT"/>
              </w:rPr>
              <w:t xml:space="preserve"> </w:t>
            </w:r>
            <w:proofErr w:type="spellStart"/>
            <w:r w:rsidRPr="0046284D" w:rsidR="00F2395C">
              <w:rPr>
                <w:rFonts w:ascii="Times New Roman" w:hAnsi="Times New Roman" w:eastAsia="Times New Roman"/>
                <w:bCs/>
                <w:i/>
                <w:sz w:val="28"/>
                <w:szCs w:val="28"/>
                <w:lang w:eastAsia="it-IT"/>
              </w:rPr>
              <w:t>on</w:t>
            </w:r>
            <w:proofErr w:type="spellEnd"/>
            <w:r w:rsidRPr="0046284D" w:rsidR="00F2395C">
              <w:rPr>
                <w:rFonts w:ascii="Times New Roman" w:hAnsi="Times New Roman" w:eastAsia="Times New Roman"/>
                <w:bCs/>
                <w:i/>
                <w:sz w:val="28"/>
                <w:szCs w:val="28"/>
                <w:lang w:eastAsia="it-IT"/>
              </w:rPr>
              <w:t xml:space="preserve"> </w:t>
            </w:r>
            <w:proofErr w:type="spellStart"/>
            <w:r w:rsidRPr="0046284D" w:rsidR="00F2395C">
              <w:rPr>
                <w:rFonts w:ascii="Times New Roman" w:hAnsi="Times New Roman" w:eastAsia="Times New Roman"/>
                <w:bCs/>
                <w:i/>
                <w:sz w:val="28"/>
                <w:szCs w:val="28"/>
                <w:lang w:eastAsia="it-IT"/>
              </w:rPr>
              <w:t>Cultural</w:t>
            </w:r>
            <w:proofErr w:type="spellEnd"/>
            <w:r w:rsidRPr="0046284D" w:rsidR="00F2395C">
              <w:rPr>
                <w:rFonts w:ascii="Times New Roman" w:hAnsi="Times New Roman" w:eastAsia="Times New Roman"/>
                <w:bCs/>
                <w:i/>
                <w:sz w:val="28"/>
                <w:szCs w:val="28"/>
                <w:lang w:eastAsia="it-IT"/>
              </w:rPr>
              <w:t xml:space="preserve"> </w:t>
            </w:r>
            <w:proofErr w:type="spellStart"/>
            <w:r w:rsidRPr="0046284D" w:rsidR="00F2395C">
              <w:rPr>
                <w:rFonts w:ascii="Times New Roman" w:hAnsi="Times New Roman" w:eastAsia="Times New Roman"/>
                <w:bCs/>
                <w:i/>
                <w:sz w:val="28"/>
                <w:szCs w:val="28"/>
                <w:lang w:eastAsia="it-IT"/>
              </w:rPr>
              <w:t>Routes</w:t>
            </w:r>
            <w:proofErr w:type="spellEnd"/>
            <w:r w:rsidRPr="0046284D" w:rsidR="00F2395C">
              <w:rPr>
                <w:rFonts w:ascii="Times New Roman" w:hAnsi="Times New Roman" w:eastAsia="Times New Roman"/>
                <w:bCs/>
                <w:i/>
                <w:sz w:val="28"/>
                <w:szCs w:val="28"/>
                <w:lang w:eastAsia="it-IT"/>
              </w:rPr>
              <w:t xml:space="preserve"> (EPA)</w:t>
            </w:r>
            <w:r w:rsidRPr="0046284D" w:rsidR="006360CC">
              <w:rPr>
                <w:rFonts w:ascii="Times New Roman" w:hAnsi="Times New Roman" w:cs="Times New Roman"/>
                <w:sz w:val="28"/>
                <w:szCs w:val="28"/>
              </w:rPr>
              <w:t>) (turpmāk – Nolīgums</w:t>
            </w:r>
            <w:r w:rsidRPr="0046284D" w:rsidR="007E20AB">
              <w:rPr>
                <w:rFonts w:ascii="Times New Roman" w:hAnsi="Times New Roman" w:cs="Times New Roman"/>
                <w:sz w:val="28"/>
                <w:szCs w:val="28"/>
              </w:rPr>
              <w:t xml:space="preserve">) </w:t>
            </w:r>
            <w:r w:rsidR="007E20AB">
              <w:rPr>
                <w:rFonts w:ascii="Times New Roman" w:hAnsi="Times New Roman" w:eastAsia="Times New Roman" w:cs="Times New Roman"/>
                <w:iCs/>
                <w:sz w:val="28"/>
                <w:szCs w:val="28"/>
                <w:lang w:eastAsia="lv-LV"/>
              </w:rPr>
              <w:t>kā oficiālai dalībvalstij</w:t>
            </w:r>
            <w:r w:rsidR="007E20AB">
              <w:rPr>
                <w:rFonts w:ascii="Times New Roman" w:hAnsi="Times New Roman" w:cs="Times New Roman"/>
                <w:sz w:val="28"/>
                <w:szCs w:val="28"/>
              </w:rPr>
              <w:t>.</w:t>
            </w:r>
            <w:r w:rsidR="00701F6F">
              <w:rPr>
                <w:rFonts w:ascii="Times New Roman" w:hAnsi="Times New Roman" w:cs="Times New Roman"/>
                <w:sz w:val="28"/>
                <w:szCs w:val="28"/>
              </w:rPr>
              <w:t xml:space="preserve"> </w:t>
            </w:r>
            <w:r w:rsidRPr="00F11EA3" w:rsidR="00C51A50">
              <w:rPr>
                <w:rFonts w:ascii="Times New Roman" w:hAnsi="Times New Roman" w:eastAsia="Times New Roman" w:cs="Times New Roman"/>
                <w:iCs/>
                <w:sz w:val="28"/>
                <w:szCs w:val="28"/>
                <w:lang w:eastAsia="lv-LV"/>
              </w:rPr>
              <w:t xml:space="preserve">Latvijas pievienošanās </w:t>
            </w:r>
            <w:r w:rsidRPr="00F11EA3" w:rsidR="00A20C0B">
              <w:rPr>
                <w:rFonts w:ascii="Times New Roman" w:hAnsi="Times New Roman" w:cs="Times New Roman"/>
                <w:sz w:val="28"/>
                <w:szCs w:val="28"/>
              </w:rPr>
              <w:t>Nolīgum</w:t>
            </w:r>
            <w:r w:rsidR="006360CC">
              <w:rPr>
                <w:rFonts w:ascii="Times New Roman" w:hAnsi="Times New Roman" w:cs="Times New Roman"/>
                <w:sz w:val="28"/>
                <w:szCs w:val="28"/>
              </w:rPr>
              <w:t>am</w:t>
            </w:r>
            <w:r w:rsidR="00BE0A32">
              <w:rPr>
                <w:rFonts w:ascii="Times New Roman" w:hAnsi="Times New Roman" w:eastAsia="Times New Roman" w:cs="Times New Roman"/>
                <w:iCs/>
                <w:sz w:val="28"/>
                <w:szCs w:val="28"/>
                <w:lang w:eastAsia="lv-LV"/>
              </w:rPr>
              <w:t xml:space="preserve"> </w:t>
            </w:r>
            <w:r w:rsidR="00701F6F">
              <w:rPr>
                <w:rFonts w:ascii="Times New Roman" w:hAnsi="Times New Roman" w:eastAsia="Times New Roman" w:cs="Times New Roman"/>
                <w:iCs/>
                <w:sz w:val="28"/>
                <w:szCs w:val="28"/>
                <w:lang w:eastAsia="lv-LV"/>
              </w:rPr>
              <w:t>paredzēta</w:t>
            </w:r>
            <w:r w:rsidR="00BE0A32">
              <w:rPr>
                <w:rFonts w:ascii="Times New Roman" w:hAnsi="Times New Roman" w:eastAsia="Times New Roman" w:cs="Times New Roman"/>
                <w:iCs/>
                <w:sz w:val="28"/>
                <w:szCs w:val="28"/>
                <w:lang w:eastAsia="lv-LV"/>
              </w:rPr>
              <w:t xml:space="preserve"> </w:t>
            </w:r>
            <w:r w:rsidRPr="00F11EA3" w:rsidR="00C51A50">
              <w:rPr>
                <w:rFonts w:ascii="Times New Roman" w:hAnsi="Times New Roman" w:eastAsia="Times New Roman" w:cs="Times New Roman"/>
                <w:iCs/>
                <w:sz w:val="28"/>
                <w:szCs w:val="28"/>
                <w:lang w:eastAsia="lv-LV"/>
              </w:rPr>
              <w:t>201</w:t>
            </w:r>
            <w:r w:rsidR="00A3295A">
              <w:rPr>
                <w:rFonts w:ascii="Times New Roman" w:hAnsi="Times New Roman" w:eastAsia="Times New Roman" w:cs="Times New Roman"/>
                <w:iCs/>
                <w:sz w:val="28"/>
                <w:szCs w:val="28"/>
                <w:lang w:eastAsia="lv-LV"/>
              </w:rPr>
              <w:t>9</w:t>
            </w:r>
            <w:r w:rsidRPr="00F11EA3" w:rsidR="00C51A50">
              <w:rPr>
                <w:rFonts w:ascii="Times New Roman" w:hAnsi="Times New Roman" w:eastAsia="Times New Roman" w:cs="Times New Roman"/>
                <w:iCs/>
                <w:sz w:val="28"/>
                <w:szCs w:val="28"/>
                <w:lang w:eastAsia="lv-LV"/>
              </w:rPr>
              <w:t>.gad</w:t>
            </w:r>
            <w:r w:rsidR="00701F6F">
              <w:rPr>
                <w:rFonts w:ascii="Times New Roman" w:hAnsi="Times New Roman" w:eastAsia="Times New Roman" w:cs="Times New Roman"/>
                <w:iCs/>
                <w:sz w:val="28"/>
                <w:szCs w:val="28"/>
                <w:lang w:eastAsia="lv-LV"/>
              </w:rPr>
              <w:t>ā</w:t>
            </w:r>
            <w:r w:rsidRPr="00F11EA3" w:rsidR="00C51A50">
              <w:rPr>
                <w:rFonts w:ascii="Times New Roman" w:hAnsi="Times New Roman" w:eastAsia="Times New Roman" w:cs="Times New Roman"/>
                <w:iCs/>
                <w:sz w:val="28"/>
                <w:szCs w:val="28"/>
                <w:lang w:eastAsia="lv-LV"/>
              </w:rPr>
              <w:t>, nodrošinot regulāru ikgadēju dalības iemaksu</w:t>
            </w:r>
            <w:r w:rsidR="00CB2BFB">
              <w:rPr>
                <w:rFonts w:ascii="Times New Roman" w:hAnsi="Times New Roman" w:eastAsia="Times New Roman" w:cs="Times New Roman"/>
                <w:iCs/>
                <w:sz w:val="28"/>
                <w:szCs w:val="28"/>
                <w:lang w:eastAsia="lv-LV"/>
              </w:rPr>
              <w:t xml:space="preserve"> </w:t>
            </w:r>
            <w:r w:rsidRPr="00F11EA3" w:rsidR="00CB2BFB">
              <w:rPr>
                <w:rFonts w:ascii="Times New Roman" w:hAnsi="Times New Roman" w:eastAsia="Times New Roman" w:cs="Times New Roman"/>
                <w:iCs/>
                <w:sz w:val="28"/>
                <w:szCs w:val="28"/>
                <w:lang w:eastAsia="lv-LV"/>
              </w:rPr>
              <w:t>5</w:t>
            </w:r>
            <w:r w:rsidR="00CB2BFB">
              <w:rPr>
                <w:rFonts w:ascii="Times New Roman" w:hAnsi="Times New Roman" w:eastAsia="Times New Roman" w:cs="Times New Roman"/>
                <w:iCs/>
                <w:sz w:val="28"/>
                <w:szCs w:val="28"/>
                <w:lang w:eastAsia="lv-LV"/>
              </w:rPr>
              <w:t> </w:t>
            </w:r>
            <w:r w:rsidRPr="00F11EA3" w:rsidR="00CB2BFB">
              <w:rPr>
                <w:rFonts w:ascii="Times New Roman" w:hAnsi="Times New Roman" w:eastAsia="Times New Roman" w:cs="Times New Roman"/>
                <w:iCs/>
                <w:sz w:val="28"/>
                <w:szCs w:val="28"/>
                <w:lang w:eastAsia="lv-LV"/>
              </w:rPr>
              <w:t>125</w:t>
            </w:r>
            <w:r w:rsidR="00CB2BFB">
              <w:rPr>
                <w:rFonts w:ascii="Times New Roman" w:hAnsi="Times New Roman" w:eastAsia="Times New Roman" w:cs="Times New Roman"/>
                <w:iCs/>
                <w:sz w:val="28"/>
                <w:szCs w:val="28"/>
                <w:lang w:eastAsia="lv-LV"/>
              </w:rPr>
              <w:t> </w:t>
            </w:r>
            <w:r w:rsidRPr="00F11EA3" w:rsidR="00CB2BFB">
              <w:rPr>
                <w:rFonts w:ascii="Times New Roman" w:hAnsi="Times New Roman" w:eastAsia="Times New Roman" w:cs="Times New Roman"/>
                <w:i/>
                <w:iCs/>
                <w:sz w:val="28"/>
                <w:szCs w:val="28"/>
                <w:lang w:eastAsia="lv-LV"/>
              </w:rPr>
              <w:t>euro</w:t>
            </w:r>
            <w:r w:rsidR="00CB2BFB">
              <w:rPr>
                <w:rFonts w:ascii="Times New Roman" w:hAnsi="Times New Roman" w:eastAsia="Times New Roman" w:cs="Times New Roman"/>
                <w:iCs/>
                <w:sz w:val="28"/>
                <w:szCs w:val="28"/>
                <w:lang w:eastAsia="lv-LV"/>
              </w:rPr>
              <w:t xml:space="preserve"> apmērā</w:t>
            </w:r>
            <w:r w:rsidRPr="00F11EA3" w:rsidR="00C51A50">
              <w:rPr>
                <w:rFonts w:ascii="Times New Roman" w:hAnsi="Times New Roman" w:eastAsia="Times New Roman" w:cs="Times New Roman"/>
                <w:iCs/>
                <w:sz w:val="28"/>
                <w:szCs w:val="28"/>
                <w:lang w:eastAsia="lv-LV"/>
              </w:rPr>
              <w:t>.</w:t>
            </w:r>
          </w:p>
        </w:tc>
      </w:tr>
    </w:tbl>
    <w:p w:rsidRPr="00F11EA3" w:rsidR="00E5323B"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F11EA3"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11EA3" w:rsidR="00CD526E" w:rsidP="00C60B28" w:rsidRDefault="00E5323B">
            <w:pPr>
              <w:spacing w:after="0" w:line="240" w:lineRule="auto"/>
              <w:jc w:val="center"/>
              <w:rPr>
                <w:rFonts w:ascii="Times New Roman" w:hAnsi="Times New Roman" w:eastAsia="Times New Roman" w:cs="Times New Roman"/>
                <w:b/>
                <w:bCs/>
                <w:iCs/>
                <w:sz w:val="28"/>
                <w:szCs w:val="28"/>
                <w:lang w:eastAsia="lv-LV"/>
              </w:rPr>
            </w:pPr>
            <w:r w:rsidRPr="00F11EA3">
              <w:rPr>
                <w:rFonts w:ascii="Times New Roman" w:hAnsi="Times New Roman" w:eastAsia="Times New Roman" w:cs="Times New Roman"/>
                <w:b/>
                <w:bCs/>
                <w:iCs/>
                <w:sz w:val="28"/>
                <w:szCs w:val="28"/>
                <w:lang w:eastAsia="lv-LV"/>
              </w:rPr>
              <w:t>I. Tiesību akta projekta izstrādes nepieciešamība</w:t>
            </w:r>
          </w:p>
        </w:tc>
      </w:tr>
      <w:tr w:rsidRPr="00F11EA3"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1EA3" w:rsidR="00CD526E" w:rsidP="00F235FF" w:rsidRDefault="00E5323B">
            <w:pPr>
              <w:spacing w:after="0" w:line="240" w:lineRule="auto"/>
              <w:jc w:val="center"/>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F11EA3" w:rsidR="00E5323B" w:rsidP="00F235FF"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9747B9" w:rsidR="00FF5277" w:rsidP="00CB2BFB" w:rsidRDefault="00BC7A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Pr="00F11EA3" w:rsidR="00C550C8">
              <w:rPr>
                <w:rFonts w:ascii="Times New Roman" w:hAnsi="Times New Roman" w:cs="Times New Roman"/>
                <w:sz w:val="28"/>
                <w:szCs w:val="28"/>
              </w:rPr>
              <w:t xml:space="preserve">rojekts </w:t>
            </w:r>
            <w:r w:rsidR="00CB2BFB">
              <w:rPr>
                <w:rFonts w:ascii="Times New Roman" w:hAnsi="Times New Roman" w:cs="Times New Roman"/>
                <w:sz w:val="28"/>
                <w:szCs w:val="28"/>
              </w:rPr>
              <w:t xml:space="preserve">sagatavots </w:t>
            </w:r>
            <w:r w:rsidRPr="008D70AA" w:rsidR="00AF3944">
              <w:rPr>
                <w:rFonts w:ascii="Times New Roman" w:hAnsi="Times New Roman" w:cs="Times New Roman"/>
                <w:sz w:val="28"/>
                <w:szCs w:val="28"/>
              </w:rPr>
              <w:t xml:space="preserve">pēc </w:t>
            </w:r>
            <w:r w:rsidRPr="00F206EB" w:rsidR="00AF3944">
              <w:rPr>
                <w:rFonts w:ascii="Times New Roman" w:hAnsi="Times New Roman" w:cs="Times New Roman"/>
                <w:sz w:val="28"/>
                <w:szCs w:val="28"/>
              </w:rPr>
              <w:t>Kultūras ministrijas un Nacionālās kultūras mantojuma pārvaldes iniciatīvas</w:t>
            </w:r>
            <w:r w:rsidRPr="00F206EB" w:rsidR="008D70AA">
              <w:rPr>
                <w:rFonts w:ascii="Times New Roman" w:hAnsi="Times New Roman" w:cs="Times New Roman"/>
                <w:sz w:val="28"/>
                <w:szCs w:val="28"/>
              </w:rPr>
              <w:t>, pamatojoties uz Ministru kabineta iekārtas likuma 31.panta pirmās daļas 2.punktu</w:t>
            </w:r>
            <w:r w:rsidRPr="00F206EB" w:rsidR="00AF3944">
              <w:rPr>
                <w:rFonts w:ascii="Times New Roman" w:hAnsi="Times New Roman" w:cs="Times New Roman"/>
                <w:sz w:val="28"/>
                <w:szCs w:val="28"/>
              </w:rPr>
              <w:t xml:space="preserve">, kā arī </w:t>
            </w:r>
            <w:r w:rsidRPr="00F206EB" w:rsidR="00C550C8">
              <w:rPr>
                <w:rFonts w:ascii="Times New Roman" w:hAnsi="Times New Roman" w:cs="Times New Roman"/>
                <w:sz w:val="28"/>
                <w:szCs w:val="28"/>
              </w:rPr>
              <w:t>saskaņā ar Likum</w:t>
            </w:r>
            <w:r w:rsidRPr="00F206EB" w:rsidR="00D77C41">
              <w:rPr>
                <w:rFonts w:ascii="Times New Roman" w:hAnsi="Times New Roman" w:cs="Times New Roman"/>
                <w:sz w:val="28"/>
                <w:szCs w:val="28"/>
              </w:rPr>
              <w:t>u</w:t>
            </w:r>
            <w:r w:rsidRPr="00F206EB" w:rsidR="00C550C8">
              <w:rPr>
                <w:rFonts w:ascii="Times New Roman" w:hAnsi="Times New Roman" w:cs="Times New Roman"/>
                <w:sz w:val="28"/>
                <w:szCs w:val="28"/>
              </w:rPr>
              <w:t xml:space="preserve"> par budžetu un finanšu vadību.</w:t>
            </w:r>
            <w:r w:rsidRPr="00F206EB" w:rsidR="00701F6F">
              <w:rPr>
                <w:rFonts w:ascii="Times New Roman" w:hAnsi="Times New Roman" w:cs="Times New Roman"/>
                <w:sz w:val="28"/>
                <w:szCs w:val="28"/>
              </w:rPr>
              <w:t xml:space="preserve"> </w:t>
            </w:r>
            <w:r w:rsidRPr="00F206EB" w:rsidR="008D70AA">
              <w:rPr>
                <w:rFonts w:ascii="Times New Roman" w:hAnsi="Times New Roman" w:cs="Times New Roman"/>
                <w:sz w:val="28"/>
                <w:szCs w:val="28"/>
              </w:rPr>
              <w:t>Atbilstoši</w:t>
            </w:r>
            <w:r w:rsidRPr="00F206EB" w:rsidR="00FF5277">
              <w:rPr>
                <w:rFonts w:ascii="Times New Roman" w:hAnsi="Times New Roman" w:cs="Times New Roman"/>
                <w:sz w:val="28"/>
                <w:szCs w:val="28"/>
              </w:rPr>
              <w:t xml:space="preserve"> </w:t>
            </w:r>
            <w:r w:rsidR="00CB2BFB">
              <w:rPr>
                <w:rFonts w:ascii="Times New Roman" w:hAnsi="Times New Roman" w:cs="Times New Roman"/>
                <w:sz w:val="28"/>
                <w:szCs w:val="28"/>
              </w:rPr>
              <w:t>Nolīguma 2.</w:t>
            </w:r>
            <w:r w:rsidR="00306234">
              <w:rPr>
                <w:rFonts w:ascii="Times New Roman" w:hAnsi="Times New Roman" w:cs="Times New Roman"/>
                <w:sz w:val="28"/>
                <w:szCs w:val="28"/>
              </w:rPr>
              <w:t>1.</w:t>
            </w:r>
            <w:r w:rsidRPr="00F206EB" w:rsidR="001271B1">
              <w:rPr>
                <w:rFonts w:ascii="Times New Roman" w:hAnsi="Times New Roman" w:cs="Times New Roman"/>
                <w:sz w:val="28"/>
                <w:szCs w:val="28"/>
              </w:rPr>
              <w:t>p</w:t>
            </w:r>
            <w:r w:rsidR="00CB2BFB">
              <w:rPr>
                <w:rFonts w:ascii="Times New Roman" w:hAnsi="Times New Roman" w:cs="Times New Roman"/>
                <w:sz w:val="28"/>
                <w:szCs w:val="28"/>
              </w:rPr>
              <w:t>antam</w:t>
            </w:r>
            <w:r w:rsidRPr="00F206EB" w:rsidR="001271B1">
              <w:rPr>
                <w:rFonts w:ascii="Times New Roman" w:hAnsi="Times New Roman" w:cs="Times New Roman"/>
                <w:sz w:val="28"/>
                <w:szCs w:val="28"/>
              </w:rPr>
              <w:t xml:space="preserve"> </w:t>
            </w:r>
            <w:r w:rsidRPr="00F206EB" w:rsidR="009747B9">
              <w:rPr>
                <w:rFonts w:ascii="Times New Roman" w:hAnsi="Times New Roman" w:cs="Times New Roman"/>
                <w:sz w:val="28"/>
                <w:szCs w:val="28"/>
              </w:rPr>
              <w:t>j</w:t>
            </w:r>
            <w:r w:rsidRPr="00F206EB" w:rsidR="00FF5277">
              <w:rPr>
                <w:rFonts w:ascii="Times New Roman" w:hAnsi="Times New Roman" w:cs="Times New Roman"/>
                <w:sz w:val="28"/>
                <w:szCs w:val="28"/>
              </w:rPr>
              <w:t>ebkura Eiropas Padomes dalībvalsts va</w:t>
            </w:r>
            <w:r w:rsidRPr="00F206EB" w:rsidR="00701F6F">
              <w:rPr>
                <w:rFonts w:ascii="Times New Roman" w:hAnsi="Times New Roman" w:cs="Times New Roman"/>
                <w:sz w:val="28"/>
                <w:szCs w:val="28"/>
              </w:rPr>
              <w:t>i Eiropas Kultūras konvencijas l</w:t>
            </w:r>
            <w:r w:rsidRPr="00F206EB" w:rsidR="00FF5277">
              <w:rPr>
                <w:rFonts w:ascii="Times New Roman" w:hAnsi="Times New Roman" w:cs="Times New Roman"/>
                <w:sz w:val="28"/>
                <w:szCs w:val="28"/>
              </w:rPr>
              <w:t>īgumsl</w:t>
            </w:r>
            <w:r w:rsidRPr="00F206EB" w:rsidR="009747B9">
              <w:rPr>
                <w:rFonts w:ascii="Times New Roman" w:hAnsi="Times New Roman" w:cs="Times New Roman"/>
                <w:sz w:val="28"/>
                <w:szCs w:val="28"/>
              </w:rPr>
              <w:t>ēdzēja puse</w:t>
            </w:r>
            <w:r w:rsidRPr="00F206EB" w:rsidR="00B9772D">
              <w:rPr>
                <w:rFonts w:ascii="Times New Roman" w:hAnsi="Times New Roman" w:cs="Times New Roman"/>
                <w:sz w:val="28"/>
                <w:szCs w:val="28"/>
              </w:rPr>
              <w:t xml:space="preserve">, </w:t>
            </w:r>
            <w:r w:rsidRPr="00F206EB" w:rsidR="00B9772D">
              <w:rPr>
                <w:rFonts w:ascii="Times New Roman" w:hAnsi="Times New Roman"/>
                <w:sz w:val="28"/>
                <w:szCs w:val="28"/>
              </w:rPr>
              <w:t>kā arī jebkura Eiropas Savienības dalībvalsts</w:t>
            </w:r>
            <w:r w:rsidRPr="00F206EB" w:rsidR="009747B9">
              <w:rPr>
                <w:rFonts w:ascii="Times New Roman" w:hAnsi="Times New Roman" w:cs="Times New Roman"/>
                <w:sz w:val="28"/>
                <w:szCs w:val="28"/>
              </w:rPr>
              <w:t xml:space="preserve"> var pievienoties Nolīgumam</w:t>
            </w:r>
            <w:r w:rsidRPr="00F206EB" w:rsidR="00FF5277">
              <w:rPr>
                <w:rFonts w:ascii="Times New Roman" w:hAnsi="Times New Roman" w:cs="Times New Roman"/>
                <w:sz w:val="28"/>
                <w:szCs w:val="28"/>
              </w:rPr>
              <w:t xml:space="preserve">, </w:t>
            </w:r>
            <w:r w:rsidRPr="00F206EB" w:rsidR="00B9772D">
              <w:rPr>
                <w:rFonts w:ascii="Times New Roman" w:hAnsi="Times New Roman" w:cs="Times New Roman"/>
                <w:bCs/>
                <w:sz w:val="28"/>
                <w:szCs w:val="28"/>
              </w:rPr>
              <w:t>iesniedzot</w:t>
            </w:r>
            <w:r w:rsidRPr="00F206EB" w:rsidR="00FF5277">
              <w:rPr>
                <w:rFonts w:ascii="Times New Roman" w:hAnsi="Times New Roman" w:cs="Times New Roman"/>
                <w:bCs/>
                <w:sz w:val="28"/>
                <w:szCs w:val="28"/>
              </w:rPr>
              <w:t xml:space="preserve"> paziņojumu Eiropas Padomes ģenerālsekretāram</w:t>
            </w:r>
            <w:r w:rsidRPr="00F206EB" w:rsidR="00FF5277">
              <w:rPr>
                <w:rFonts w:ascii="Times New Roman" w:hAnsi="Times New Roman" w:cs="Times New Roman"/>
                <w:sz w:val="28"/>
                <w:szCs w:val="28"/>
              </w:rPr>
              <w:t>.</w:t>
            </w:r>
          </w:p>
        </w:tc>
      </w:tr>
      <w:tr w:rsidRPr="00F11EA3"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1EA3" w:rsidR="00CD526E" w:rsidP="00C60B28" w:rsidRDefault="00E5323B">
            <w:pPr>
              <w:spacing w:after="0" w:line="240" w:lineRule="auto"/>
              <w:jc w:val="center"/>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F11EA3" w:rsidR="00E5323B" w:rsidP="00C60B28" w:rsidRDefault="00E5323B">
            <w:pPr>
              <w:spacing w:after="0" w:line="240" w:lineRule="auto"/>
              <w:rPr>
                <w:rFonts w:ascii="Times New Roman" w:hAnsi="Times New Roman" w:eastAsia="Times New Roman" w:cs="Times New Roman"/>
                <w:sz w:val="28"/>
                <w:szCs w:val="28"/>
                <w:lang w:eastAsia="lv-LV"/>
              </w:rPr>
            </w:pPr>
            <w:r w:rsidRPr="00F11EA3">
              <w:rPr>
                <w:rFonts w:ascii="Times New Roman" w:hAnsi="Times New Roman" w:eastAsia="Times New Roman" w:cs="Times New Roman"/>
                <w:iCs/>
                <w:sz w:val="28"/>
                <w:szCs w:val="28"/>
                <w:lang w:eastAsia="lv-LV"/>
              </w:rPr>
              <w:t xml:space="preserve">Pašreizējā situācija un problēmas, kuru risināšanai tiesību akta </w:t>
            </w:r>
            <w:r w:rsidRPr="00F11EA3">
              <w:rPr>
                <w:rFonts w:ascii="Times New Roman" w:hAnsi="Times New Roman" w:eastAsia="Times New Roman" w:cs="Times New Roman"/>
                <w:iCs/>
                <w:sz w:val="28"/>
                <w:szCs w:val="28"/>
                <w:lang w:eastAsia="lv-LV"/>
              </w:rPr>
              <w:lastRenderedPageBreak/>
              <w:t>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hideMark/>
          </w:tcPr>
          <w:p w:rsidR="00F22191" w:rsidP="00F22191" w:rsidRDefault="00FC5613">
            <w:pPr>
              <w:spacing w:after="0" w:line="240" w:lineRule="auto"/>
              <w:ind w:firstLine="567"/>
              <w:jc w:val="both"/>
              <w:rPr>
                <w:rFonts w:ascii="Times New Roman" w:hAnsi="Times New Roman" w:cs="Times New Roman"/>
                <w:sz w:val="28"/>
                <w:szCs w:val="28"/>
              </w:rPr>
            </w:pPr>
            <w:r w:rsidRPr="00F11EA3">
              <w:rPr>
                <w:rFonts w:ascii="Times New Roman" w:hAnsi="Times New Roman" w:cs="Times New Roman"/>
                <w:sz w:val="28"/>
                <w:szCs w:val="28"/>
              </w:rPr>
              <w:lastRenderedPageBreak/>
              <w:t xml:space="preserve">Kultūras pieminekļu aizsardzība ir </w:t>
            </w:r>
            <w:r w:rsidR="00A20C0B">
              <w:rPr>
                <w:rFonts w:ascii="Times New Roman" w:hAnsi="Times New Roman" w:cs="Times New Roman"/>
                <w:sz w:val="28"/>
                <w:szCs w:val="28"/>
              </w:rPr>
              <w:t xml:space="preserve">likumā „Par kultūras pieminekļu aizsardzību” noteiktā </w:t>
            </w:r>
            <w:r w:rsidRPr="00F11EA3">
              <w:rPr>
                <w:rFonts w:ascii="Times New Roman" w:hAnsi="Times New Roman" w:cs="Times New Roman"/>
                <w:sz w:val="28"/>
                <w:szCs w:val="28"/>
              </w:rPr>
              <w:t xml:space="preserve">pasākumu sistēma, kas nodrošina </w:t>
            </w:r>
            <w:r w:rsidRPr="00F11EA3">
              <w:rPr>
                <w:rFonts w:ascii="Times New Roman" w:hAnsi="Times New Roman" w:cs="Times New Roman"/>
                <w:sz w:val="28"/>
                <w:szCs w:val="28"/>
              </w:rPr>
              <w:lastRenderedPageBreak/>
              <w:t xml:space="preserve">kultūrvēsturiskā mantojuma saglabāšanu un ietver tā uzskaiti, izpēti, praktisko saglabāšanu, kultūras pieminekļu izmantošanu un to popularizēšanu. Valsts pārvaldi kultūras pieminekļu aizsardzībā un izmantošanā nodrošina Ministru kabinets, un to </w:t>
            </w:r>
            <w:r w:rsidR="00701F6F">
              <w:rPr>
                <w:rFonts w:ascii="Times New Roman" w:hAnsi="Times New Roman" w:cs="Times New Roman"/>
                <w:sz w:val="28"/>
                <w:szCs w:val="28"/>
              </w:rPr>
              <w:t>īsteno</w:t>
            </w:r>
            <w:r w:rsidRPr="00F11EA3">
              <w:rPr>
                <w:rFonts w:ascii="Times New Roman" w:hAnsi="Times New Roman" w:cs="Times New Roman"/>
                <w:sz w:val="28"/>
                <w:szCs w:val="28"/>
              </w:rPr>
              <w:t xml:space="preserve"> </w:t>
            </w:r>
            <w:r w:rsidRPr="00F11EA3" w:rsidR="000F3340">
              <w:rPr>
                <w:rFonts w:ascii="Times New Roman" w:hAnsi="Times New Roman" w:cs="Times New Roman"/>
                <w:sz w:val="28"/>
                <w:szCs w:val="28"/>
              </w:rPr>
              <w:t>Nacionālā kultūras mantojuma pārvalde</w:t>
            </w:r>
            <w:r w:rsidRPr="00F11EA3">
              <w:rPr>
                <w:rFonts w:ascii="Times New Roman" w:hAnsi="Times New Roman" w:cs="Times New Roman"/>
                <w:sz w:val="28"/>
                <w:szCs w:val="28"/>
              </w:rPr>
              <w:t>, kas ir kultūras ministra pakļautībā esoša tiešās pārvaldes iestāde.</w:t>
            </w:r>
          </w:p>
          <w:p w:rsidR="00FA2F9D" w:rsidP="00FA2F9D" w:rsidRDefault="00FC5613">
            <w:pPr>
              <w:spacing w:after="0" w:line="240" w:lineRule="auto"/>
              <w:ind w:firstLine="567"/>
              <w:jc w:val="both"/>
              <w:rPr>
                <w:rFonts w:ascii="Times New Roman" w:hAnsi="Times New Roman" w:cs="Times New Roman"/>
                <w:sz w:val="28"/>
                <w:szCs w:val="28"/>
              </w:rPr>
            </w:pPr>
            <w:r w:rsidRPr="00F11EA3">
              <w:rPr>
                <w:rFonts w:ascii="Times New Roman" w:hAnsi="Times New Roman" w:cs="Times New Roman"/>
                <w:sz w:val="28"/>
                <w:szCs w:val="28"/>
                <w:lang w:eastAsia="en-GB"/>
              </w:rPr>
              <w:t>1987.gadā Eiropas Padome izveidoja Eiropas Kultūras ceļu programmu</w:t>
            </w:r>
            <w:r w:rsidR="00082C05">
              <w:rPr>
                <w:rFonts w:ascii="Times New Roman" w:hAnsi="Times New Roman" w:cs="Times New Roman"/>
                <w:sz w:val="28"/>
                <w:szCs w:val="28"/>
                <w:lang w:eastAsia="en-GB"/>
              </w:rPr>
              <w:t>,</w:t>
            </w:r>
            <w:r w:rsidR="007E20AB">
              <w:rPr>
                <w:rFonts w:ascii="Times New Roman" w:hAnsi="Times New Roman" w:eastAsia="Times New Roman" w:cs="Times New Roman"/>
                <w:iCs/>
                <w:sz w:val="28"/>
                <w:szCs w:val="28"/>
                <w:lang w:eastAsia="lv-LV"/>
              </w:rPr>
              <w:t xml:space="preserve"> </w:t>
            </w:r>
            <w:r w:rsidRPr="00F11EA3">
              <w:rPr>
                <w:rFonts w:ascii="Times New Roman" w:hAnsi="Times New Roman" w:cs="Times New Roman"/>
                <w:sz w:val="28"/>
                <w:szCs w:val="28"/>
                <w:lang w:eastAsia="en-GB"/>
              </w:rPr>
              <w:t>lai sabiedrībai, ceļojot telpā un laikā, demonstrētu, kā dažādu valstu kultūra un kultūras mantojums sniedz pienesumu kopīgajam Eiropas mantojumam</w:t>
            </w:r>
            <w:r w:rsidR="003D164A">
              <w:rPr>
                <w:rFonts w:ascii="Times New Roman" w:hAnsi="Times New Roman" w:cs="Times New Roman"/>
                <w:sz w:val="28"/>
                <w:szCs w:val="28"/>
                <w:lang w:eastAsia="en-GB"/>
              </w:rPr>
              <w:t xml:space="preserve"> </w:t>
            </w:r>
            <w:r w:rsidRPr="00F2395C" w:rsidR="000A3A14">
              <w:rPr>
                <w:rFonts w:ascii="Times New Roman" w:hAnsi="Times New Roman" w:eastAsia="Times New Roman" w:cs="Times New Roman"/>
                <w:iCs/>
                <w:sz w:val="28"/>
                <w:szCs w:val="28"/>
                <w:lang w:eastAsia="lv-LV"/>
              </w:rPr>
              <w:t>(turpmāk – Eiropas</w:t>
            </w:r>
            <w:r w:rsidR="000A3A14">
              <w:rPr>
                <w:rFonts w:ascii="Times New Roman" w:hAnsi="Times New Roman" w:eastAsia="Times New Roman" w:cs="Times New Roman"/>
                <w:iCs/>
                <w:sz w:val="28"/>
                <w:szCs w:val="28"/>
                <w:lang w:eastAsia="lv-LV"/>
              </w:rPr>
              <w:t xml:space="preserve"> Kultūras ceļu programma)</w:t>
            </w:r>
            <w:r w:rsidRPr="00F11EA3">
              <w:rPr>
                <w:rFonts w:ascii="Times New Roman" w:hAnsi="Times New Roman" w:cs="Times New Roman"/>
                <w:sz w:val="28"/>
                <w:szCs w:val="28"/>
                <w:lang w:eastAsia="en-GB"/>
              </w:rPr>
              <w:t xml:space="preserve">. </w:t>
            </w:r>
            <w:r w:rsidR="00873A1A">
              <w:rPr>
                <w:rFonts w:ascii="Times New Roman" w:hAnsi="Times New Roman" w:cs="Times New Roman"/>
                <w:sz w:val="28"/>
                <w:szCs w:val="28"/>
                <w:lang w:eastAsia="en-GB"/>
              </w:rPr>
              <w:t xml:space="preserve">Eiropas </w:t>
            </w:r>
            <w:r w:rsidRPr="00F11EA3">
              <w:rPr>
                <w:rFonts w:ascii="Times New Roman" w:hAnsi="Times New Roman" w:cs="Times New Roman"/>
                <w:sz w:val="28"/>
                <w:szCs w:val="28"/>
                <w:lang w:eastAsia="en-GB"/>
              </w:rPr>
              <w:t>Kultūras ceļ</w:t>
            </w:r>
            <w:r w:rsidR="00873A1A">
              <w:rPr>
                <w:rFonts w:ascii="Times New Roman" w:hAnsi="Times New Roman" w:cs="Times New Roman"/>
                <w:sz w:val="28"/>
                <w:szCs w:val="28"/>
                <w:lang w:eastAsia="en-GB"/>
              </w:rPr>
              <w:t>u programma</w:t>
            </w:r>
            <w:r w:rsidRPr="00F11EA3">
              <w:rPr>
                <w:rFonts w:ascii="Times New Roman" w:hAnsi="Times New Roman" w:cs="Times New Roman"/>
                <w:sz w:val="28"/>
                <w:szCs w:val="28"/>
                <w:lang w:eastAsia="en-GB"/>
              </w:rPr>
              <w:t xml:space="preserve"> praksē ievieš Eiropas Padomes pamatprin</w:t>
            </w:r>
            <w:r w:rsidR="00A20C0B">
              <w:rPr>
                <w:rFonts w:ascii="Times New Roman" w:hAnsi="Times New Roman" w:cs="Times New Roman"/>
                <w:sz w:val="28"/>
                <w:szCs w:val="28"/>
                <w:lang w:eastAsia="en-GB"/>
              </w:rPr>
              <w:t>c</w:t>
            </w:r>
            <w:r w:rsidRPr="00F11EA3">
              <w:rPr>
                <w:rFonts w:ascii="Times New Roman" w:hAnsi="Times New Roman" w:cs="Times New Roman"/>
                <w:sz w:val="28"/>
                <w:szCs w:val="28"/>
                <w:lang w:eastAsia="en-GB"/>
              </w:rPr>
              <w:t xml:space="preserve">ipus: cilvēktiesības, demokrātiju, kultūras daudzveidību, identitāti, dialogu, savstarpēju saziņu un bagātināšanos, pārkāpjot valstu un </w:t>
            </w:r>
            <w:r w:rsidRPr="00C12200">
              <w:rPr>
                <w:rFonts w:ascii="Times New Roman" w:hAnsi="Times New Roman" w:cs="Times New Roman"/>
                <w:sz w:val="28"/>
                <w:szCs w:val="28"/>
                <w:lang w:eastAsia="en-GB"/>
              </w:rPr>
              <w:t>gadsimtu robežas.</w:t>
            </w:r>
          </w:p>
          <w:p w:rsidRPr="00FA2F9D" w:rsidR="00AA0682" w:rsidP="00FA2F9D" w:rsidRDefault="00F326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Nolīguma</w:t>
            </w:r>
            <w:r w:rsidRPr="00C12200" w:rsidR="00AA0682">
              <w:rPr>
                <w:rFonts w:ascii="Times New Roman" w:hAnsi="Times New Roman" w:cs="Times New Roman"/>
                <w:sz w:val="28"/>
                <w:szCs w:val="28"/>
              </w:rPr>
              <w:t xml:space="preserve"> nolūks ir veicināt ciešāku Eiropas Padomes dalībvalstu sadarbību un sniegt ieguldījumu Eiropas identitātes un pilsoniskuma popularizēšanā, izmantojot zināšanas un izpratni</w:t>
            </w:r>
            <w:r w:rsidRPr="00643A7F" w:rsidR="00AA0682">
              <w:rPr>
                <w:rFonts w:ascii="Times New Roman" w:hAnsi="Times New Roman"/>
                <w:sz w:val="28"/>
                <w:szCs w:val="28"/>
              </w:rPr>
              <w:t xml:space="preserve"> par Eiropas kopējo mantojumu, un kultūras saikņu un dialoga attīstīšanā gan Eiropā, gan citās valstīs un reģionos. Tā mērķis ir veidot kopīgu </w:t>
            </w:r>
            <w:proofErr w:type="spellStart"/>
            <w:r w:rsidRPr="00643A7F" w:rsidR="00AA0682">
              <w:rPr>
                <w:rFonts w:ascii="Times New Roman" w:hAnsi="Times New Roman"/>
                <w:sz w:val="28"/>
                <w:szCs w:val="28"/>
              </w:rPr>
              <w:t>kultūrtelpu</w:t>
            </w:r>
            <w:proofErr w:type="spellEnd"/>
            <w:r w:rsidRPr="00643A7F" w:rsidR="00AA0682">
              <w:rPr>
                <w:rFonts w:ascii="Times New Roman" w:hAnsi="Times New Roman"/>
                <w:sz w:val="28"/>
                <w:szCs w:val="28"/>
              </w:rPr>
              <w:t>, izstrādājot kultūras ceļus, lai veicinātu izpratnes veidošanu par mantojumu, izglītību, sakaru tīkliem, kvalitatīvu un ilgtspējīgu pārrobežu tūrismu, kā arī citām saistītām aktivitātēm.</w:t>
            </w:r>
          </w:p>
          <w:p w:rsidR="00F22191" w:rsidP="00F22191" w:rsidRDefault="00FC5613">
            <w:pPr>
              <w:spacing w:after="0" w:line="240" w:lineRule="auto"/>
              <w:ind w:firstLine="567"/>
              <w:jc w:val="both"/>
              <w:rPr>
                <w:rFonts w:ascii="Times New Roman" w:hAnsi="Times New Roman" w:cs="Times New Roman"/>
                <w:sz w:val="28"/>
                <w:szCs w:val="28"/>
              </w:rPr>
            </w:pPr>
            <w:r w:rsidRPr="00F11EA3">
              <w:rPr>
                <w:rFonts w:ascii="Times New Roman" w:hAnsi="Times New Roman" w:cs="Times New Roman"/>
                <w:sz w:val="28"/>
                <w:szCs w:val="28"/>
              </w:rPr>
              <w:t xml:space="preserve">Šobrīd </w:t>
            </w:r>
            <w:r w:rsidRPr="00F11EA3" w:rsidR="00F52A59">
              <w:rPr>
                <w:rFonts w:ascii="Times New Roman" w:hAnsi="Times New Roman" w:cs="Times New Roman"/>
                <w:sz w:val="28"/>
                <w:szCs w:val="28"/>
              </w:rPr>
              <w:t>Nolīgumam</w:t>
            </w:r>
            <w:r w:rsidRPr="00F11EA3">
              <w:rPr>
                <w:rFonts w:ascii="Times New Roman" w:hAnsi="Times New Roman" w:cs="Times New Roman"/>
                <w:sz w:val="28"/>
                <w:szCs w:val="28"/>
              </w:rPr>
              <w:t xml:space="preserve"> pievienojušās 3</w:t>
            </w:r>
            <w:r w:rsidR="00AA0682">
              <w:rPr>
                <w:rFonts w:ascii="Times New Roman" w:hAnsi="Times New Roman" w:cs="Times New Roman"/>
                <w:sz w:val="28"/>
                <w:szCs w:val="28"/>
              </w:rPr>
              <w:t>2</w:t>
            </w:r>
            <w:r w:rsidR="003D164A">
              <w:rPr>
                <w:rFonts w:ascii="Times New Roman" w:hAnsi="Times New Roman" w:cs="Times New Roman"/>
                <w:sz w:val="28"/>
                <w:szCs w:val="28"/>
              </w:rPr>
              <w:t> </w:t>
            </w:r>
            <w:r w:rsidRPr="00F11EA3">
              <w:rPr>
                <w:rFonts w:ascii="Times New Roman" w:hAnsi="Times New Roman" w:cs="Times New Roman"/>
                <w:sz w:val="28"/>
                <w:szCs w:val="28"/>
              </w:rPr>
              <w:t>valstis (tajā skaitā Lietuva, Polija, Somija, Norvēģija, Francija, Vācija u.c.) un a</w:t>
            </w:r>
            <w:r w:rsidR="00082C05">
              <w:rPr>
                <w:rFonts w:ascii="Times New Roman" w:hAnsi="Times New Roman" w:cs="Times New Roman"/>
                <w:sz w:val="28"/>
                <w:szCs w:val="28"/>
              </w:rPr>
              <w:t>ps</w:t>
            </w:r>
            <w:r w:rsidR="001271B1">
              <w:rPr>
                <w:rFonts w:ascii="Times New Roman" w:hAnsi="Times New Roman" w:cs="Times New Roman"/>
                <w:sz w:val="28"/>
                <w:szCs w:val="28"/>
              </w:rPr>
              <w:t>tiprināti 33</w:t>
            </w:r>
            <w:r w:rsidRPr="00F11EA3" w:rsidR="00082C05">
              <w:rPr>
                <w:rFonts w:ascii="Times New Roman" w:hAnsi="Times New Roman" w:eastAsia="Times New Roman" w:cs="Times New Roman"/>
                <w:iCs/>
                <w:sz w:val="28"/>
                <w:szCs w:val="28"/>
                <w:lang w:eastAsia="lv-LV"/>
              </w:rPr>
              <w:t xml:space="preserve"> </w:t>
            </w:r>
            <w:r w:rsidR="00082C05">
              <w:rPr>
                <w:rFonts w:ascii="Times New Roman" w:hAnsi="Times New Roman" w:eastAsia="Times New Roman" w:cs="Times New Roman"/>
                <w:iCs/>
                <w:sz w:val="28"/>
                <w:szCs w:val="28"/>
                <w:lang w:eastAsia="lv-LV"/>
              </w:rPr>
              <w:t>E</w:t>
            </w:r>
            <w:r w:rsidR="00701F6F">
              <w:rPr>
                <w:rFonts w:ascii="Times New Roman" w:hAnsi="Times New Roman" w:eastAsia="Times New Roman" w:cs="Times New Roman"/>
                <w:iCs/>
                <w:sz w:val="28"/>
                <w:szCs w:val="28"/>
                <w:lang w:eastAsia="lv-LV"/>
              </w:rPr>
              <w:t>iropas Kultūras ceļu programmas</w:t>
            </w:r>
            <w:r w:rsidR="00082C05">
              <w:rPr>
                <w:rFonts w:ascii="Times New Roman" w:hAnsi="Times New Roman" w:eastAsia="Times New Roman" w:cs="Times New Roman"/>
                <w:iCs/>
                <w:sz w:val="28"/>
                <w:szCs w:val="28"/>
                <w:lang w:eastAsia="lv-LV"/>
              </w:rPr>
              <w:t xml:space="preserve"> </w:t>
            </w:r>
            <w:r w:rsidR="001271B1">
              <w:rPr>
                <w:rFonts w:ascii="Times New Roman" w:hAnsi="Times New Roman" w:cs="Times New Roman"/>
                <w:sz w:val="28"/>
                <w:szCs w:val="28"/>
              </w:rPr>
              <w:t>kultūras ceļi</w:t>
            </w:r>
            <w:r w:rsidR="003D164A">
              <w:rPr>
                <w:rFonts w:ascii="Times New Roman" w:hAnsi="Times New Roman" w:cs="Times New Roman"/>
                <w:sz w:val="28"/>
                <w:szCs w:val="28"/>
              </w:rPr>
              <w:t>.</w:t>
            </w:r>
            <w:r w:rsidRPr="00F11EA3">
              <w:rPr>
                <w:rFonts w:ascii="Times New Roman" w:hAnsi="Times New Roman" w:cs="Times New Roman"/>
                <w:sz w:val="28"/>
                <w:szCs w:val="28"/>
              </w:rPr>
              <w:t xml:space="preserve"> </w:t>
            </w:r>
            <w:r w:rsidR="00AB5EA4">
              <w:rPr>
                <w:rFonts w:ascii="Times New Roman" w:hAnsi="Times New Roman" w:cs="Times New Roman"/>
                <w:sz w:val="28"/>
                <w:szCs w:val="28"/>
              </w:rPr>
              <w:t xml:space="preserve">Eiropas </w:t>
            </w:r>
            <w:r w:rsidRPr="00F11EA3">
              <w:rPr>
                <w:rFonts w:ascii="Times New Roman" w:hAnsi="Times New Roman" w:cs="Times New Roman"/>
                <w:sz w:val="28"/>
                <w:szCs w:val="28"/>
              </w:rPr>
              <w:t>Kultūras ceļu</w:t>
            </w:r>
            <w:r w:rsidR="00701F6F">
              <w:rPr>
                <w:rFonts w:ascii="Times New Roman" w:hAnsi="Times New Roman" w:cs="Times New Roman"/>
                <w:sz w:val="28"/>
                <w:szCs w:val="28"/>
              </w:rPr>
              <w:t xml:space="preserve"> programmas</w:t>
            </w:r>
            <w:r w:rsidRPr="00F11EA3">
              <w:rPr>
                <w:rFonts w:ascii="Times New Roman" w:hAnsi="Times New Roman" w:cs="Times New Roman"/>
                <w:sz w:val="28"/>
                <w:szCs w:val="28"/>
              </w:rPr>
              <w:t xml:space="preserve"> iniciatīva nav tikai materiālais mantojums, tā aptver gan kultūru, gan tūrismu kopumā, piemēram, Eiropas Mocarta ceļš, Eiropas vīnu ceļš vai Olīvu ceļš.</w:t>
            </w:r>
          </w:p>
          <w:p w:rsidR="00F22191" w:rsidP="00F22191" w:rsidRDefault="00FC5613">
            <w:pPr>
              <w:spacing w:after="0" w:line="240" w:lineRule="auto"/>
              <w:ind w:firstLine="567"/>
              <w:jc w:val="both"/>
              <w:rPr>
                <w:rFonts w:ascii="Times New Roman" w:hAnsi="Times New Roman" w:cs="Times New Roman"/>
                <w:sz w:val="28"/>
                <w:szCs w:val="28"/>
              </w:rPr>
            </w:pPr>
            <w:r w:rsidRPr="00F11EA3">
              <w:rPr>
                <w:rFonts w:ascii="Times New Roman" w:hAnsi="Times New Roman" w:cs="Times New Roman"/>
                <w:sz w:val="28"/>
                <w:szCs w:val="28"/>
              </w:rPr>
              <w:t xml:space="preserve">Latvijas būtiskākais ieguldījums un intereses ir saistītas ar tādiem </w:t>
            </w:r>
            <w:r w:rsidR="00082C05">
              <w:rPr>
                <w:rFonts w:ascii="Times New Roman" w:hAnsi="Times New Roman" w:cs="Times New Roman"/>
                <w:sz w:val="28"/>
                <w:szCs w:val="28"/>
              </w:rPr>
              <w:t xml:space="preserve">Eiropas </w:t>
            </w:r>
            <w:r w:rsidRPr="00F11EA3" w:rsidR="00082C05">
              <w:rPr>
                <w:rFonts w:ascii="Times New Roman" w:hAnsi="Times New Roman" w:cs="Times New Roman"/>
                <w:sz w:val="28"/>
                <w:szCs w:val="28"/>
              </w:rPr>
              <w:t>Kultūras ceļu</w:t>
            </w:r>
            <w:r w:rsidR="00082C05">
              <w:rPr>
                <w:rFonts w:ascii="Times New Roman" w:hAnsi="Times New Roman" w:cs="Times New Roman"/>
                <w:sz w:val="28"/>
                <w:szCs w:val="28"/>
              </w:rPr>
              <w:t xml:space="preserve"> programmas</w:t>
            </w:r>
            <w:r w:rsidR="00082C05">
              <w:rPr>
                <w:rFonts w:ascii="Times New Roman" w:hAnsi="Times New Roman" w:eastAsia="Times New Roman" w:cs="Times New Roman"/>
                <w:iCs/>
                <w:sz w:val="28"/>
                <w:szCs w:val="28"/>
                <w:lang w:eastAsia="lv-LV"/>
              </w:rPr>
              <w:t xml:space="preserve"> </w:t>
            </w:r>
            <w:r w:rsidRPr="00F11EA3">
              <w:rPr>
                <w:rFonts w:ascii="Times New Roman" w:hAnsi="Times New Roman" w:cs="Times New Roman"/>
                <w:sz w:val="28"/>
                <w:szCs w:val="28"/>
              </w:rPr>
              <w:t>ceļiem</w:t>
            </w:r>
            <w:r w:rsidR="009118DD">
              <w:rPr>
                <w:rFonts w:ascii="Times New Roman" w:hAnsi="Times New Roman" w:cs="Times New Roman"/>
                <w:sz w:val="28"/>
                <w:szCs w:val="28"/>
              </w:rPr>
              <w:t>, kā, piemēram</w:t>
            </w:r>
            <w:r w:rsidRPr="00F11EA3">
              <w:rPr>
                <w:rFonts w:ascii="Times New Roman" w:hAnsi="Times New Roman" w:cs="Times New Roman"/>
                <w:sz w:val="28"/>
                <w:szCs w:val="28"/>
              </w:rPr>
              <w:t xml:space="preserve">, Hanzas ceļš, Jūgendstila ceļš, Vikingu ceļš, Eiropas Ebreju mantojuma ceļš. Atsevišķi Latvijas objekti jau šobrīd ir iesaistījušies </w:t>
            </w:r>
            <w:r w:rsidR="00190568">
              <w:rPr>
                <w:rFonts w:ascii="Times New Roman" w:hAnsi="Times New Roman" w:cs="Times New Roman"/>
                <w:sz w:val="28"/>
                <w:szCs w:val="28"/>
              </w:rPr>
              <w:t xml:space="preserve">Eiropas </w:t>
            </w:r>
            <w:r w:rsidRPr="00F11EA3" w:rsidR="00190568">
              <w:rPr>
                <w:rFonts w:ascii="Times New Roman" w:hAnsi="Times New Roman" w:cs="Times New Roman"/>
                <w:sz w:val="28"/>
                <w:szCs w:val="28"/>
              </w:rPr>
              <w:t>Kultūras ceļu</w:t>
            </w:r>
            <w:r w:rsidR="00190568">
              <w:rPr>
                <w:rFonts w:ascii="Times New Roman" w:hAnsi="Times New Roman" w:cs="Times New Roman"/>
                <w:sz w:val="28"/>
                <w:szCs w:val="28"/>
              </w:rPr>
              <w:t xml:space="preserve"> programmas </w:t>
            </w:r>
            <w:r w:rsidR="00AA0682">
              <w:rPr>
                <w:rFonts w:ascii="Times New Roman" w:hAnsi="Times New Roman" w:cs="Times New Roman"/>
                <w:sz w:val="28"/>
                <w:szCs w:val="28"/>
              </w:rPr>
              <w:t>Jūgendstila un</w:t>
            </w:r>
            <w:r w:rsidRPr="00F11EA3">
              <w:rPr>
                <w:rFonts w:ascii="Times New Roman" w:hAnsi="Times New Roman" w:cs="Times New Roman"/>
                <w:sz w:val="28"/>
                <w:szCs w:val="28"/>
              </w:rPr>
              <w:t xml:space="preserve"> Hanzas ceļos. </w:t>
            </w:r>
            <w:r w:rsidR="00106FA2">
              <w:rPr>
                <w:rFonts w:ascii="Times New Roman" w:hAnsi="Times New Roman" w:cs="Times New Roman"/>
                <w:sz w:val="28"/>
                <w:szCs w:val="28"/>
              </w:rPr>
              <w:t>Interesi p</w:t>
            </w:r>
            <w:r w:rsidRPr="00F11EA3">
              <w:rPr>
                <w:rFonts w:ascii="Times New Roman" w:hAnsi="Times New Roman" w:cs="Times New Roman"/>
                <w:sz w:val="28"/>
                <w:szCs w:val="28"/>
              </w:rPr>
              <w:t xml:space="preserve">ar iesaistīšanos </w:t>
            </w:r>
            <w:r w:rsidR="00190568">
              <w:rPr>
                <w:rFonts w:ascii="Times New Roman" w:hAnsi="Times New Roman" w:cs="Times New Roman"/>
                <w:sz w:val="28"/>
                <w:szCs w:val="28"/>
              </w:rPr>
              <w:t xml:space="preserve">Eiropas </w:t>
            </w:r>
            <w:r w:rsidRPr="00F11EA3" w:rsidR="00190568">
              <w:rPr>
                <w:rFonts w:ascii="Times New Roman" w:hAnsi="Times New Roman" w:cs="Times New Roman"/>
                <w:sz w:val="28"/>
                <w:szCs w:val="28"/>
              </w:rPr>
              <w:t>Kultūras ceļu</w:t>
            </w:r>
            <w:r w:rsidR="009118DD">
              <w:rPr>
                <w:rFonts w:ascii="Times New Roman" w:hAnsi="Times New Roman" w:cs="Times New Roman"/>
                <w:sz w:val="28"/>
                <w:szCs w:val="28"/>
              </w:rPr>
              <w:t xml:space="preserve"> programmas</w:t>
            </w:r>
            <w:r w:rsidR="00190568">
              <w:rPr>
                <w:rFonts w:ascii="Times New Roman" w:hAnsi="Times New Roman" w:cs="Times New Roman"/>
                <w:sz w:val="28"/>
                <w:szCs w:val="28"/>
              </w:rPr>
              <w:t xml:space="preserve"> </w:t>
            </w:r>
            <w:r w:rsidRPr="00F11EA3">
              <w:rPr>
                <w:rFonts w:ascii="Times New Roman" w:hAnsi="Times New Roman" w:cs="Times New Roman"/>
                <w:sz w:val="28"/>
                <w:szCs w:val="28"/>
              </w:rPr>
              <w:t xml:space="preserve">iniciatīvā, iekļaujoties </w:t>
            </w:r>
            <w:r w:rsidR="00190568">
              <w:rPr>
                <w:rFonts w:ascii="Times New Roman" w:hAnsi="Times New Roman" w:cs="Times New Roman"/>
                <w:sz w:val="28"/>
                <w:szCs w:val="28"/>
              </w:rPr>
              <w:t xml:space="preserve">jau </w:t>
            </w:r>
            <w:r w:rsidRPr="00F11EA3">
              <w:rPr>
                <w:rFonts w:ascii="Times New Roman" w:hAnsi="Times New Roman" w:cs="Times New Roman"/>
                <w:sz w:val="28"/>
                <w:szCs w:val="28"/>
              </w:rPr>
              <w:t>esošajos maršrutos, vai izstrādājot un piedaloties jaunu maršrutu izstrādē, Latvijā izrādījušas vairākas nevalstiskās organizācijas.</w:t>
            </w:r>
          </w:p>
          <w:p w:rsidR="001C7951" w:rsidP="001C7951" w:rsidRDefault="00FC5613">
            <w:pPr>
              <w:spacing w:after="0" w:line="240" w:lineRule="auto"/>
              <w:ind w:firstLine="567"/>
              <w:jc w:val="both"/>
              <w:rPr>
                <w:rFonts w:ascii="Times New Roman" w:hAnsi="Times New Roman" w:cs="Times New Roman"/>
                <w:sz w:val="28"/>
                <w:szCs w:val="28"/>
              </w:rPr>
            </w:pPr>
            <w:r w:rsidRPr="00F11EA3">
              <w:rPr>
                <w:rFonts w:ascii="Times New Roman" w:hAnsi="Times New Roman" w:cs="Times New Roman"/>
                <w:sz w:val="28"/>
                <w:szCs w:val="28"/>
              </w:rPr>
              <w:t xml:space="preserve">Pievienojoties Nolīgumam, Latvija demonstrētu valsts īpašu interesi par </w:t>
            </w:r>
            <w:r w:rsidR="00E95805">
              <w:rPr>
                <w:rFonts w:ascii="Times New Roman" w:hAnsi="Times New Roman" w:cs="Times New Roman"/>
                <w:sz w:val="28"/>
                <w:szCs w:val="28"/>
              </w:rPr>
              <w:t xml:space="preserve">Eiropas </w:t>
            </w:r>
            <w:r w:rsidRPr="00F11EA3" w:rsidR="00E95805">
              <w:rPr>
                <w:rFonts w:ascii="Times New Roman" w:hAnsi="Times New Roman" w:cs="Times New Roman"/>
                <w:sz w:val="28"/>
                <w:szCs w:val="28"/>
              </w:rPr>
              <w:t>Kultūras ceļu</w:t>
            </w:r>
            <w:r w:rsidR="009118DD">
              <w:rPr>
                <w:rFonts w:ascii="Times New Roman" w:hAnsi="Times New Roman" w:cs="Times New Roman"/>
                <w:sz w:val="28"/>
                <w:szCs w:val="28"/>
              </w:rPr>
              <w:t xml:space="preserve"> programmas</w:t>
            </w:r>
            <w:r w:rsidRPr="00F11EA3">
              <w:rPr>
                <w:rFonts w:ascii="Times New Roman" w:hAnsi="Times New Roman" w:cs="Times New Roman"/>
                <w:sz w:val="28"/>
                <w:szCs w:val="28"/>
              </w:rPr>
              <w:t xml:space="preserve"> nozīmi Eiropas vienot</w:t>
            </w:r>
            <w:r w:rsidR="00106FA2">
              <w:rPr>
                <w:rFonts w:ascii="Times New Roman" w:hAnsi="Times New Roman" w:cs="Times New Roman"/>
                <w:sz w:val="28"/>
                <w:szCs w:val="28"/>
              </w:rPr>
              <w:t>ā</w:t>
            </w:r>
            <w:r w:rsidRPr="00F11EA3">
              <w:rPr>
                <w:rFonts w:ascii="Times New Roman" w:hAnsi="Times New Roman" w:cs="Times New Roman"/>
                <w:sz w:val="28"/>
                <w:szCs w:val="28"/>
              </w:rPr>
              <w:t xml:space="preserve">s idejas stiprināšanā, kā arī radītu iespēju sekot </w:t>
            </w:r>
            <w:r w:rsidR="00E95805">
              <w:rPr>
                <w:rFonts w:ascii="Times New Roman" w:hAnsi="Times New Roman" w:cs="Times New Roman"/>
                <w:sz w:val="28"/>
                <w:szCs w:val="28"/>
              </w:rPr>
              <w:t xml:space="preserve">Eiropas </w:t>
            </w:r>
            <w:r w:rsidRPr="00F11EA3" w:rsidR="00E95805">
              <w:rPr>
                <w:rFonts w:ascii="Times New Roman" w:hAnsi="Times New Roman" w:cs="Times New Roman"/>
                <w:sz w:val="28"/>
                <w:szCs w:val="28"/>
              </w:rPr>
              <w:t>Kultūras ceļu</w:t>
            </w:r>
            <w:r w:rsidR="009118DD">
              <w:rPr>
                <w:rFonts w:ascii="Times New Roman" w:hAnsi="Times New Roman" w:cs="Times New Roman"/>
                <w:sz w:val="28"/>
                <w:szCs w:val="28"/>
              </w:rPr>
              <w:t xml:space="preserve"> programmas </w:t>
            </w:r>
            <w:r w:rsidRPr="00F11EA3">
              <w:rPr>
                <w:rFonts w:ascii="Times New Roman" w:hAnsi="Times New Roman" w:cs="Times New Roman"/>
                <w:sz w:val="28"/>
                <w:szCs w:val="28"/>
              </w:rPr>
              <w:t>projektu attīstībai, lai gadījumos, kad kāda tēma skar Latvijas vēsturi, tās atspoguļojums būtu pilnvērtīgs un objektīvs.</w:t>
            </w:r>
          </w:p>
          <w:p w:rsidRPr="00841C1C" w:rsidR="001C7951" w:rsidP="001C7951" w:rsidRDefault="001C79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Jau šobrīd Latvijas kā Eiropas </w:t>
            </w:r>
            <w:r w:rsidR="008A683A">
              <w:rPr>
                <w:rFonts w:ascii="Times New Roman" w:hAnsi="Times New Roman" w:cs="Times New Roman"/>
                <w:sz w:val="28"/>
                <w:szCs w:val="28"/>
              </w:rPr>
              <w:t>Kultūras konvenciju parakstījušā</w:t>
            </w:r>
            <w:r>
              <w:rPr>
                <w:rFonts w:ascii="Times New Roman" w:hAnsi="Times New Roman" w:cs="Times New Roman"/>
                <w:sz w:val="28"/>
                <w:szCs w:val="28"/>
              </w:rPr>
              <w:t xml:space="preserve">s valsts pārstāvjiem ir tiesības iesaistīties Eiropas Kultūras ceļu programmā, kā arī ieinteresētiem kultūras un tūrisma nozares pārstāvjiem </w:t>
            </w:r>
            <w:r w:rsidRPr="00841C1C">
              <w:rPr>
                <w:rFonts w:ascii="Times New Roman" w:hAnsi="Times New Roman" w:cs="Times New Roman"/>
                <w:sz w:val="28"/>
                <w:szCs w:val="28"/>
              </w:rPr>
              <w:t>piedalīties Kultūras ceļu konsultatīvajā forumā</w:t>
            </w:r>
            <w:r w:rsidR="00841C1C">
              <w:rPr>
                <w:rFonts w:ascii="Times New Roman" w:hAnsi="Times New Roman" w:cs="Times New Roman"/>
                <w:sz w:val="28"/>
                <w:szCs w:val="28"/>
              </w:rPr>
              <w:t xml:space="preserve"> (</w:t>
            </w:r>
            <w:proofErr w:type="spellStart"/>
            <w:r w:rsidRPr="00841C1C" w:rsidR="00841C1C">
              <w:rPr>
                <w:rFonts w:ascii="Times New Roman" w:hAnsi="Times New Roman" w:cs="Times New Roman"/>
                <w:i/>
                <w:iCs/>
                <w:sz w:val="28"/>
                <w:szCs w:val="28"/>
              </w:rPr>
              <w:t>Cultural</w:t>
            </w:r>
            <w:proofErr w:type="spellEnd"/>
            <w:r w:rsidRPr="00841C1C" w:rsidR="00841C1C">
              <w:rPr>
                <w:rFonts w:ascii="Times New Roman" w:hAnsi="Times New Roman" w:cs="Times New Roman"/>
                <w:i/>
                <w:iCs/>
                <w:sz w:val="28"/>
                <w:szCs w:val="28"/>
              </w:rPr>
              <w:t xml:space="preserve"> </w:t>
            </w:r>
            <w:proofErr w:type="spellStart"/>
            <w:r w:rsidRPr="00841C1C" w:rsidR="00841C1C">
              <w:rPr>
                <w:rFonts w:ascii="Times New Roman" w:hAnsi="Times New Roman" w:cs="Times New Roman"/>
                <w:i/>
                <w:iCs/>
                <w:sz w:val="28"/>
                <w:szCs w:val="28"/>
              </w:rPr>
              <w:t>Routes</w:t>
            </w:r>
            <w:proofErr w:type="spellEnd"/>
            <w:r w:rsidRPr="00841C1C" w:rsidR="00841C1C">
              <w:rPr>
                <w:rFonts w:ascii="Times New Roman" w:hAnsi="Times New Roman" w:cs="Times New Roman"/>
                <w:i/>
                <w:iCs/>
                <w:sz w:val="28"/>
                <w:szCs w:val="28"/>
              </w:rPr>
              <w:t xml:space="preserve"> </w:t>
            </w:r>
            <w:proofErr w:type="spellStart"/>
            <w:r w:rsidRPr="00841C1C" w:rsidR="00841C1C">
              <w:rPr>
                <w:rFonts w:ascii="Times New Roman" w:hAnsi="Times New Roman" w:cs="Times New Roman"/>
                <w:i/>
                <w:iCs/>
                <w:sz w:val="28"/>
                <w:szCs w:val="28"/>
              </w:rPr>
              <w:t>Advisory</w:t>
            </w:r>
            <w:proofErr w:type="spellEnd"/>
            <w:r w:rsidRPr="00841C1C" w:rsidR="00841C1C">
              <w:rPr>
                <w:rFonts w:ascii="Times New Roman" w:hAnsi="Times New Roman" w:cs="Times New Roman"/>
                <w:i/>
                <w:iCs/>
                <w:sz w:val="28"/>
                <w:szCs w:val="28"/>
              </w:rPr>
              <w:t xml:space="preserve"> </w:t>
            </w:r>
            <w:proofErr w:type="spellStart"/>
            <w:r w:rsidRPr="00841C1C" w:rsidR="00841C1C">
              <w:rPr>
                <w:rFonts w:ascii="Times New Roman" w:hAnsi="Times New Roman" w:cs="Times New Roman"/>
                <w:i/>
                <w:iCs/>
                <w:sz w:val="28"/>
                <w:szCs w:val="28"/>
              </w:rPr>
              <w:t>Forum</w:t>
            </w:r>
            <w:proofErr w:type="spellEnd"/>
            <w:r w:rsidR="00841C1C">
              <w:rPr>
                <w:rFonts w:ascii="Times New Roman" w:hAnsi="Times New Roman" w:cs="Times New Roman"/>
                <w:sz w:val="28"/>
                <w:szCs w:val="28"/>
              </w:rPr>
              <w:t>)</w:t>
            </w:r>
            <w:r w:rsidRPr="00841C1C">
              <w:rPr>
                <w:rFonts w:ascii="Times New Roman" w:hAnsi="Times New Roman" w:cs="Times New Roman"/>
                <w:sz w:val="28"/>
                <w:szCs w:val="28"/>
              </w:rPr>
              <w:t>.</w:t>
            </w:r>
          </w:p>
          <w:p w:rsidRPr="00F22191" w:rsidR="00F22191" w:rsidP="00F22191" w:rsidRDefault="00FC5613">
            <w:pPr>
              <w:spacing w:after="0" w:line="240" w:lineRule="auto"/>
              <w:ind w:firstLine="567"/>
              <w:jc w:val="both"/>
              <w:rPr>
                <w:rFonts w:ascii="Times New Roman" w:hAnsi="Times New Roman" w:cs="Times New Roman"/>
                <w:sz w:val="28"/>
                <w:szCs w:val="28"/>
              </w:rPr>
            </w:pPr>
            <w:r w:rsidRPr="00841C1C">
              <w:rPr>
                <w:rFonts w:ascii="Times New Roman" w:hAnsi="Times New Roman" w:cs="Times New Roman"/>
                <w:sz w:val="28"/>
                <w:szCs w:val="28"/>
              </w:rPr>
              <w:t>Kļūstot par Nolīguma</w:t>
            </w:r>
            <w:r w:rsidR="00AA0682">
              <w:rPr>
                <w:rFonts w:ascii="Times New Roman" w:hAnsi="Times New Roman" w:cs="Times New Roman"/>
                <w:sz w:val="28"/>
                <w:szCs w:val="28"/>
              </w:rPr>
              <w:t xml:space="preserve"> dalībvalsti, tās pārstāvjiem būs tiesības piedalīties visu ar Kultūras ceļiem saistītu lēmumu pieņemšanā, piekļūt</w:t>
            </w:r>
            <w:r w:rsidRPr="00841C1C">
              <w:rPr>
                <w:rFonts w:ascii="Times New Roman" w:hAnsi="Times New Roman" w:cs="Times New Roman"/>
                <w:sz w:val="28"/>
                <w:szCs w:val="28"/>
              </w:rPr>
              <w:t xml:space="preserve"> </w:t>
            </w:r>
            <w:r w:rsidRPr="00841C1C" w:rsidR="00E95805">
              <w:rPr>
                <w:rFonts w:ascii="Times New Roman" w:hAnsi="Times New Roman" w:cs="Times New Roman"/>
                <w:sz w:val="28"/>
                <w:szCs w:val="28"/>
              </w:rPr>
              <w:t>Eiropas Kultūras</w:t>
            </w:r>
            <w:r w:rsidRPr="00F11EA3" w:rsidR="00E95805">
              <w:rPr>
                <w:rFonts w:ascii="Times New Roman" w:hAnsi="Times New Roman" w:cs="Times New Roman"/>
                <w:sz w:val="28"/>
                <w:szCs w:val="28"/>
              </w:rPr>
              <w:t xml:space="preserve"> ceļu</w:t>
            </w:r>
            <w:r w:rsidR="009118DD">
              <w:rPr>
                <w:rFonts w:ascii="Times New Roman" w:hAnsi="Times New Roman" w:cs="Times New Roman"/>
                <w:sz w:val="28"/>
                <w:szCs w:val="28"/>
              </w:rPr>
              <w:t xml:space="preserve"> programmas</w:t>
            </w:r>
            <w:r w:rsidRPr="00F11EA3">
              <w:rPr>
                <w:rFonts w:ascii="Times New Roman" w:hAnsi="Times New Roman" w:cs="Times New Roman"/>
                <w:sz w:val="28"/>
                <w:szCs w:val="28"/>
              </w:rPr>
              <w:t xml:space="preserve"> dokumentācijai, tiesības piedalīti</w:t>
            </w:r>
            <w:r w:rsidR="00163EDB">
              <w:rPr>
                <w:rFonts w:ascii="Times New Roman" w:hAnsi="Times New Roman" w:cs="Times New Roman"/>
                <w:sz w:val="28"/>
                <w:szCs w:val="28"/>
              </w:rPr>
              <w:t>es ikgadējā valdes sanāksmē un S</w:t>
            </w:r>
            <w:r w:rsidRPr="00F11EA3">
              <w:rPr>
                <w:rFonts w:ascii="Times New Roman" w:hAnsi="Times New Roman" w:cs="Times New Roman"/>
                <w:sz w:val="28"/>
                <w:szCs w:val="28"/>
              </w:rPr>
              <w:t xml:space="preserve">tatūtu komitejas sanāksmē, kā arī </w:t>
            </w:r>
            <w:r w:rsidR="00E95805">
              <w:rPr>
                <w:rFonts w:ascii="Times New Roman" w:hAnsi="Times New Roman" w:cs="Times New Roman"/>
                <w:sz w:val="28"/>
                <w:szCs w:val="28"/>
              </w:rPr>
              <w:t xml:space="preserve">Eiropas </w:t>
            </w:r>
            <w:r w:rsidRPr="00F11EA3" w:rsidR="00E95805">
              <w:rPr>
                <w:rFonts w:ascii="Times New Roman" w:hAnsi="Times New Roman" w:cs="Times New Roman"/>
                <w:sz w:val="28"/>
                <w:szCs w:val="28"/>
              </w:rPr>
              <w:t>Kultūras ceļu</w:t>
            </w:r>
            <w:r w:rsidR="00E95805">
              <w:rPr>
                <w:rFonts w:ascii="Times New Roman" w:hAnsi="Times New Roman" w:cs="Times New Roman"/>
                <w:sz w:val="28"/>
                <w:szCs w:val="28"/>
              </w:rPr>
              <w:t xml:space="preserve"> programmas</w:t>
            </w:r>
            <w:r w:rsidRPr="00F11EA3">
              <w:rPr>
                <w:rFonts w:ascii="Times New Roman" w:hAnsi="Times New Roman" w:cs="Times New Roman"/>
                <w:sz w:val="28"/>
                <w:szCs w:val="28"/>
              </w:rPr>
              <w:t xml:space="preserve"> forumos, kas pulcē jomas profesionāļus. Kā dalībvalstij Latvijai būs tiesības piedalīties regulār</w:t>
            </w:r>
            <w:r w:rsidR="002F6D63">
              <w:rPr>
                <w:rFonts w:ascii="Times New Roman" w:hAnsi="Times New Roman" w:cs="Times New Roman"/>
                <w:sz w:val="28"/>
                <w:szCs w:val="28"/>
              </w:rPr>
              <w:t>aj</w:t>
            </w:r>
            <w:r w:rsidRPr="00F11EA3">
              <w:rPr>
                <w:rFonts w:ascii="Times New Roman" w:hAnsi="Times New Roman" w:cs="Times New Roman"/>
                <w:sz w:val="28"/>
                <w:szCs w:val="28"/>
              </w:rPr>
              <w:t xml:space="preserve">ā </w:t>
            </w:r>
            <w:r w:rsidR="009118DD">
              <w:rPr>
                <w:rFonts w:ascii="Times New Roman" w:hAnsi="Times New Roman" w:cs="Times New Roman"/>
                <w:sz w:val="28"/>
                <w:szCs w:val="28"/>
              </w:rPr>
              <w:t>trīs</w:t>
            </w:r>
            <w:r w:rsidRPr="00F11EA3">
              <w:rPr>
                <w:rFonts w:ascii="Times New Roman" w:hAnsi="Times New Roman" w:cs="Times New Roman"/>
                <w:sz w:val="28"/>
                <w:szCs w:val="28"/>
              </w:rPr>
              <w:t xml:space="preserve">gades </w:t>
            </w:r>
            <w:r w:rsidR="00E95805">
              <w:rPr>
                <w:rFonts w:ascii="Times New Roman" w:hAnsi="Times New Roman" w:cs="Times New Roman"/>
                <w:sz w:val="28"/>
                <w:szCs w:val="28"/>
              </w:rPr>
              <w:t xml:space="preserve">Eiropas </w:t>
            </w:r>
            <w:r w:rsidRPr="00F11EA3" w:rsidR="00E95805">
              <w:rPr>
                <w:rFonts w:ascii="Times New Roman" w:hAnsi="Times New Roman" w:cs="Times New Roman"/>
                <w:sz w:val="28"/>
                <w:szCs w:val="28"/>
              </w:rPr>
              <w:t>Kultūras ceļu</w:t>
            </w:r>
            <w:r w:rsidR="009118DD">
              <w:rPr>
                <w:rFonts w:ascii="Times New Roman" w:hAnsi="Times New Roman" w:cs="Times New Roman"/>
                <w:sz w:val="28"/>
                <w:szCs w:val="28"/>
              </w:rPr>
              <w:t xml:space="preserve"> programmas</w:t>
            </w:r>
            <w:r w:rsidRPr="00F11EA3">
              <w:rPr>
                <w:rFonts w:ascii="Times New Roman" w:hAnsi="Times New Roman" w:cs="Times New Roman"/>
                <w:sz w:val="28"/>
                <w:szCs w:val="28"/>
              </w:rPr>
              <w:t xml:space="preserve"> novērtējuma </w:t>
            </w:r>
            <w:r w:rsidRPr="00F22191">
              <w:rPr>
                <w:rFonts w:ascii="Times New Roman" w:hAnsi="Times New Roman" w:cs="Times New Roman"/>
                <w:sz w:val="28"/>
                <w:szCs w:val="28"/>
              </w:rPr>
              <w:t>veikšanā, kā arī piedalīties lēmumu pieņemšanā par jaunu kultūras ceļu izveidi.</w:t>
            </w:r>
          </w:p>
          <w:p w:rsidRPr="00F22191" w:rsidR="00F22191" w:rsidP="00F22191" w:rsidRDefault="009118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Ņemot vērā</w:t>
            </w:r>
            <w:r w:rsidRPr="00F22191" w:rsidR="00FC5613">
              <w:rPr>
                <w:rFonts w:ascii="Times New Roman" w:hAnsi="Times New Roman" w:cs="Times New Roman"/>
                <w:sz w:val="28"/>
                <w:szCs w:val="28"/>
              </w:rPr>
              <w:t xml:space="preserve"> </w:t>
            </w:r>
            <w:r w:rsidRPr="00F22191" w:rsidR="00E95805">
              <w:rPr>
                <w:rFonts w:ascii="Times New Roman" w:hAnsi="Times New Roman" w:cs="Times New Roman"/>
                <w:sz w:val="28"/>
                <w:szCs w:val="28"/>
              </w:rPr>
              <w:t>Eiropas Kultūras ceļu</w:t>
            </w:r>
            <w:r>
              <w:rPr>
                <w:rFonts w:ascii="Times New Roman" w:hAnsi="Times New Roman" w:cs="Times New Roman"/>
                <w:sz w:val="28"/>
                <w:szCs w:val="28"/>
              </w:rPr>
              <w:t xml:space="preserve"> programmas</w:t>
            </w:r>
            <w:r w:rsidRPr="00F22191" w:rsidR="00FC5613">
              <w:rPr>
                <w:rFonts w:ascii="Times New Roman" w:hAnsi="Times New Roman" w:cs="Times New Roman"/>
                <w:sz w:val="28"/>
                <w:szCs w:val="28"/>
              </w:rPr>
              <w:t xml:space="preserve"> sniegto ieguldījumu Eiropas piederības izjūtas stiprināšanā un izpratnes veicināšanā par Eiropas vēsturi un kultūras mantojumu, pievienošanās Nolīgumam apliecinās Latvijas kultūras mantojuma piederību vienotajai Eiropas kultūras telpai un veicinās tās popularizēšanas iespējas.</w:t>
            </w:r>
          </w:p>
          <w:p w:rsidRPr="00F22191" w:rsidR="00F22191" w:rsidP="00F22191" w:rsidRDefault="00F52A59">
            <w:pPr>
              <w:spacing w:after="0" w:line="240" w:lineRule="auto"/>
              <w:ind w:firstLine="567"/>
              <w:jc w:val="both"/>
              <w:rPr>
                <w:rFonts w:ascii="Times New Roman" w:hAnsi="Times New Roman" w:cs="Times New Roman"/>
                <w:sz w:val="28"/>
                <w:szCs w:val="28"/>
                <w:shd w:val="clear" w:color="auto" w:fill="FFFFFF"/>
              </w:rPr>
            </w:pPr>
            <w:r w:rsidRPr="00F22191">
              <w:rPr>
                <w:rFonts w:ascii="Times New Roman" w:hAnsi="Times New Roman" w:cs="Times New Roman"/>
                <w:sz w:val="28"/>
                <w:szCs w:val="28"/>
                <w:shd w:val="clear" w:color="auto" w:fill="FFFFFF"/>
              </w:rPr>
              <w:t xml:space="preserve">Pievienošanās </w:t>
            </w:r>
            <w:r w:rsidR="007E19AA">
              <w:rPr>
                <w:rFonts w:ascii="Times New Roman" w:hAnsi="Times New Roman" w:cs="Times New Roman"/>
                <w:sz w:val="28"/>
                <w:szCs w:val="28"/>
                <w:shd w:val="clear" w:color="auto" w:fill="FFFFFF"/>
              </w:rPr>
              <w:t>Nolīgumam</w:t>
            </w:r>
            <w:r w:rsidRPr="00F22191">
              <w:rPr>
                <w:rFonts w:ascii="Times New Roman" w:hAnsi="Times New Roman" w:cs="Times New Roman"/>
                <w:sz w:val="28"/>
                <w:szCs w:val="28"/>
                <w:shd w:val="clear" w:color="auto" w:fill="FFFFFF"/>
              </w:rPr>
              <w:t xml:space="preserve"> sniedz būtiskas iespējas tūrisma nozares attīstībai, jaunu sadarbības platformu veidošanai, kultūras matojuma vērtību izpratnei un zināšanu nodošanai, sasaistot dabas un kultūras vērtības. Tas vienlaikus veicinās kultūras mantojuma un tūrisma nozares ciešāku sadarbību.</w:t>
            </w:r>
          </w:p>
          <w:p w:rsidR="00EE47F1" w:rsidP="009118DD" w:rsidRDefault="00FC5613">
            <w:pPr>
              <w:spacing w:after="0" w:line="240" w:lineRule="auto"/>
              <w:ind w:firstLine="567"/>
              <w:jc w:val="both"/>
              <w:rPr>
                <w:rFonts w:ascii="Times New Roman" w:hAnsi="Times New Roman" w:cs="Times New Roman"/>
                <w:sz w:val="28"/>
                <w:szCs w:val="28"/>
              </w:rPr>
            </w:pPr>
            <w:r w:rsidRPr="00F22191">
              <w:rPr>
                <w:rFonts w:ascii="Times New Roman" w:hAnsi="Times New Roman" w:cs="Times New Roman"/>
                <w:sz w:val="28"/>
                <w:szCs w:val="28"/>
              </w:rPr>
              <w:t>Ņemot vērā minēto, Kultūras ministrija ierosina Latvijai pievienoties Nolīgumam 201</w:t>
            </w:r>
            <w:r w:rsidRPr="00F22191" w:rsidR="00A3295A">
              <w:rPr>
                <w:rFonts w:ascii="Times New Roman" w:hAnsi="Times New Roman" w:cs="Times New Roman"/>
                <w:sz w:val="28"/>
                <w:szCs w:val="28"/>
              </w:rPr>
              <w:t>9</w:t>
            </w:r>
            <w:r w:rsidRPr="00F22191">
              <w:rPr>
                <w:rFonts w:ascii="Times New Roman" w:hAnsi="Times New Roman" w:cs="Times New Roman"/>
                <w:sz w:val="28"/>
                <w:szCs w:val="28"/>
              </w:rPr>
              <w:t>.gadā.</w:t>
            </w:r>
            <w:r w:rsidR="009118DD">
              <w:rPr>
                <w:rFonts w:ascii="Times New Roman" w:hAnsi="Times New Roman" w:cs="Times New Roman"/>
                <w:sz w:val="28"/>
                <w:szCs w:val="28"/>
              </w:rPr>
              <w:t xml:space="preserve"> </w:t>
            </w:r>
            <w:r w:rsidRPr="00C60B28" w:rsidR="009118DD">
              <w:rPr>
                <w:rFonts w:ascii="Times New Roman" w:hAnsi="Times New Roman"/>
                <w:color w:val="000000"/>
                <w:sz w:val="28"/>
                <w:szCs w:val="28"/>
              </w:rPr>
              <w:t>Vairumā gadījum</w:t>
            </w:r>
            <w:r w:rsidR="009118DD">
              <w:rPr>
                <w:rFonts w:ascii="Times New Roman" w:hAnsi="Times New Roman"/>
                <w:color w:val="000000"/>
                <w:sz w:val="28"/>
                <w:szCs w:val="28"/>
              </w:rPr>
              <w:t>u</w:t>
            </w:r>
            <w:r w:rsidRPr="00C60B28" w:rsidR="009118DD">
              <w:rPr>
                <w:rFonts w:ascii="Times New Roman" w:hAnsi="Times New Roman"/>
                <w:color w:val="000000"/>
                <w:sz w:val="28"/>
                <w:szCs w:val="28"/>
              </w:rPr>
              <w:t xml:space="preserve"> valstīs, kas pievienojušās </w:t>
            </w:r>
            <w:r w:rsidR="009118DD">
              <w:rPr>
                <w:rFonts w:ascii="Times New Roman" w:hAnsi="Times New Roman"/>
                <w:color w:val="000000"/>
                <w:sz w:val="28"/>
                <w:szCs w:val="28"/>
              </w:rPr>
              <w:t>N</w:t>
            </w:r>
            <w:r w:rsidRPr="00C60B28" w:rsidR="009118DD">
              <w:rPr>
                <w:rFonts w:ascii="Times New Roman" w:hAnsi="Times New Roman"/>
                <w:color w:val="000000"/>
                <w:sz w:val="28"/>
                <w:szCs w:val="28"/>
              </w:rPr>
              <w:t>olīgumam (Lietuva, Somija</w:t>
            </w:r>
            <w:r w:rsidR="009118DD">
              <w:rPr>
                <w:rFonts w:ascii="Times New Roman" w:hAnsi="Times New Roman"/>
                <w:color w:val="000000"/>
                <w:sz w:val="28"/>
                <w:szCs w:val="28"/>
              </w:rPr>
              <w:t xml:space="preserve">, Horvātija, Luksemburga, Grieķija, Monako, Itālija, Turcija, Norvēģija u.c.), Eiropas Kultūras ceļu </w:t>
            </w:r>
            <w:bookmarkStart w:name="_GoBack" w:id="0"/>
            <w:bookmarkEnd w:id="0"/>
            <w:r w:rsidR="008A683A">
              <w:rPr>
                <w:rFonts w:ascii="Times New Roman" w:hAnsi="Times New Roman"/>
                <w:color w:val="000000"/>
                <w:sz w:val="28"/>
                <w:szCs w:val="28"/>
              </w:rPr>
              <w:t>koordinators</w:t>
            </w:r>
            <w:r w:rsidR="009118DD">
              <w:rPr>
                <w:rFonts w:ascii="Times New Roman" w:hAnsi="Times New Roman"/>
                <w:color w:val="000000"/>
                <w:sz w:val="28"/>
                <w:szCs w:val="28"/>
              </w:rPr>
              <w:t xml:space="preserve"> ir Kultūras ministrija. Kultūras ministrija ir uzaicinājusi </w:t>
            </w:r>
            <w:r w:rsidR="00EE47F1">
              <w:rPr>
                <w:rFonts w:ascii="Times New Roman" w:hAnsi="Times New Roman"/>
                <w:color w:val="000000"/>
                <w:sz w:val="28"/>
                <w:szCs w:val="28"/>
              </w:rPr>
              <w:t>tās pārraudzībā esošo tiešās pārvaldes iestādi</w:t>
            </w:r>
            <w:r w:rsidRPr="00EE47F1" w:rsidR="00EE47F1">
              <w:rPr>
                <w:rFonts w:ascii="Times New Roman" w:hAnsi="Times New Roman"/>
                <w:color w:val="000000"/>
                <w:sz w:val="28"/>
                <w:szCs w:val="28"/>
              </w:rPr>
              <w:t xml:space="preserve">, kas īsteno valsts politiku kultūras pieminekļu aizsardzības jomā </w:t>
            </w:r>
            <w:r w:rsidR="00EE47F1">
              <w:rPr>
                <w:rFonts w:ascii="Times New Roman" w:hAnsi="Times New Roman"/>
                <w:color w:val="000000"/>
                <w:sz w:val="28"/>
                <w:szCs w:val="28"/>
              </w:rPr>
              <w:t xml:space="preserve">– </w:t>
            </w:r>
            <w:r w:rsidR="009118DD">
              <w:rPr>
                <w:rFonts w:ascii="Times New Roman" w:hAnsi="Times New Roman"/>
                <w:color w:val="000000"/>
                <w:sz w:val="28"/>
                <w:szCs w:val="28"/>
              </w:rPr>
              <w:t xml:space="preserve">Nacionālo kultūras mantojuma pārvaldi veikt nepieciešamās darbības Latvijas dalības </w:t>
            </w:r>
            <w:r w:rsidR="00EE47F1">
              <w:rPr>
                <w:rFonts w:ascii="Times New Roman" w:hAnsi="Times New Roman"/>
                <w:color w:val="000000"/>
                <w:sz w:val="28"/>
                <w:szCs w:val="28"/>
              </w:rPr>
              <w:t>nodrošināšanai</w:t>
            </w:r>
            <w:r w:rsidR="00EE47F1">
              <w:rPr>
                <w:rFonts w:ascii="Times New Roman" w:hAnsi="Times New Roman"/>
                <w:sz w:val="28"/>
                <w:szCs w:val="28"/>
              </w:rPr>
              <w:t xml:space="preserve"> </w:t>
            </w:r>
            <w:r w:rsidR="009118DD">
              <w:rPr>
                <w:rFonts w:ascii="Times New Roman" w:hAnsi="Times New Roman"/>
                <w:sz w:val="28"/>
                <w:szCs w:val="28"/>
              </w:rPr>
              <w:t>Eiropas Kultūras ceļu programmā</w:t>
            </w:r>
            <w:r w:rsidR="009118DD">
              <w:rPr>
                <w:rFonts w:ascii="Times New Roman" w:hAnsi="Times New Roman"/>
                <w:color w:val="000000"/>
                <w:sz w:val="28"/>
                <w:szCs w:val="28"/>
              </w:rPr>
              <w:t xml:space="preserve">. Ņemot vērā minēto, </w:t>
            </w:r>
            <w:r w:rsidR="009118DD">
              <w:rPr>
                <w:rFonts w:ascii="Times New Roman" w:hAnsi="Times New Roman"/>
                <w:sz w:val="28"/>
                <w:szCs w:val="28"/>
              </w:rPr>
              <w:t xml:space="preserve">Eiropas Kultūras ceļu programmas </w:t>
            </w:r>
            <w:r w:rsidR="00EA6D64">
              <w:rPr>
                <w:rFonts w:ascii="Times New Roman" w:hAnsi="Times New Roman"/>
                <w:sz w:val="28"/>
                <w:szCs w:val="28"/>
              </w:rPr>
              <w:t>ko</w:t>
            </w:r>
            <w:r w:rsidR="009118DD">
              <w:rPr>
                <w:rFonts w:ascii="Times New Roman" w:hAnsi="Times New Roman"/>
                <w:sz w:val="28"/>
                <w:szCs w:val="28"/>
              </w:rPr>
              <w:t>o</w:t>
            </w:r>
            <w:r w:rsidR="00EA6D64">
              <w:rPr>
                <w:rFonts w:ascii="Times New Roman" w:hAnsi="Times New Roman"/>
                <w:sz w:val="28"/>
                <w:szCs w:val="28"/>
              </w:rPr>
              <w:t>rdinatora</w:t>
            </w:r>
            <w:r w:rsidR="009118DD">
              <w:rPr>
                <w:rFonts w:ascii="Times New Roman" w:hAnsi="Times New Roman"/>
                <w:color w:val="000000"/>
                <w:sz w:val="28"/>
                <w:szCs w:val="28"/>
              </w:rPr>
              <w:t xml:space="preserve"> uzdevumus Latvijā veiks </w:t>
            </w:r>
            <w:r w:rsidR="009118DD">
              <w:rPr>
                <w:rFonts w:ascii="Times New Roman" w:hAnsi="Times New Roman"/>
                <w:sz w:val="28"/>
                <w:szCs w:val="28"/>
              </w:rPr>
              <w:t>Nacionālā kultūras mantojuma pārvalde</w:t>
            </w:r>
            <w:r w:rsidR="00EE47F1">
              <w:rPr>
                <w:rFonts w:ascii="Times New Roman" w:hAnsi="Times New Roman" w:cs="Times New Roman"/>
                <w:sz w:val="28"/>
                <w:szCs w:val="28"/>
              </w:rPr>
              <w:t>.</w:t>
            </w:r>
          </w:p>
          <w:p w:rsidRPr="00F22191" w:rsidR="006F2A0E" w:rsidP="00EE47F1" w:rsidRDefault="00EE47F1">
            <w:pPr>
              <w:spacing w:after="0" w:line="240" w:lineRule="auto"/>
              <w:ind w:firstLine="567"/>
              <w:jc w:val="both"/>
              <w:rPr>
                <w:rFonts w:ascii="Times New Roman" w:hAnsi="Times New Roman" w:cs="Times New Roman"/>
                <w:sz w:val="28"/>
                <w:szCs w:val="28"/>
              </w:rPr>
            </w:pPr>
            <w:r>
              <w:rPr>
                <w:rFonts w:ascii="Times New Roman" w:hAnsi="Times New Roman"/>
                <w:sz w:val="28"/>
                <w:szCs w:val="28"/>
              </w:rPr>
              <w:t>Nacionālajai kultūras mantojuma pārvaldei</w:t>
            </w:r>
            <w:r w:rsidRPr="00F22191">
              <w:rPr>
                <w:rFonts w:ascii="Times New Roman" w:hAnsi="Times New Roman" w:cs="Times New Roman"/>
                <w:sz w:val="28"/>
                <w:szCs w:val="28"/>
              </w:rPr>
              <w:t xml:space="preserve"> </w:t>
            </w:r>
            <w:r>
              <w:rPr>
                <w:rFonts w:ascii="Times New Roman" w:hAnsi="Times New Roman" w:cs="Times New Roman"/>
                <w:sz w:val="28"/>
                <w:szCs w:val="28"/>
              </w:rPr>
              <w:t xml:space="preserve">pēc Latvijas </w:t>
            </w:r>
            <w:r w:rsidRPr="00F22191" w:rsidR="00FC5613">
              <w:rPr>
                <w:rFonts w:ascii="Times New Roman" w:hAnsi="Times New Roman" w:cs="Times New Roman"/>
                <w:sz w:val="28"/>
                <w:szCs w:val="28"/>
              </w:rPr>
              <w:t xml:space="preserve">pievienošanās Nolīgumam katru gadu </w:t>
            </w:r>
            <w:r>
              <w:rPr>
                <w:rFonts w:ascii="Times New Roman" w:hAnsi="Times New Roman" w:cs="Times New Roman"/>
                <w:sz w:val="28"/>
                <w:szCs w:val="28"/>
              </w:rPr>
              <w:t xml:space="preserve">būs </w:t>
            </w:r>
            <w:r w:rsidRPr="00F22191" w:rsidR="00FC5613">
              <w:rPr>
                <w:rFonts w:ascii="Times New Roman" w:hAnsi="Times New Roman" w:cs="Times New Roman"/>
                <w:sz w:val="28"/>
                <w:szCs w:val="28"/>
              </w:rPr>
              <w:t xml:space="preserve">jāveic iemaksa </w:t>
            </w:r>
            <w:r w:rsidRPr="00F22191" w:rsidR="00E95805">
              <w:rPr>
                <w:rFonts w:ascii="Times New Roman" w:hAnsi="Times New Roman" w:cs="Times New Roman"/>
                <w:sz w:val="28"/>
                <w:szCs w:val="28"/>
              </w:rPr>
              <w:t xml:space="preserve">Eiropas Padomes Ģenerālsekretariātā </w:t>
            </w:r>
            <w:r w:rsidRPr="00F22191" w:rsidR="00FC5613">
              <w:rPr>
                <w:rFonts w:ascii="Times New Roman" w:hAnsi="Times New Roman" w:cs="Times New Roman"/>
                <w:sz w:val="28"/>
                <w:szCs w:val="28"/>
              </w:rPr>
              <w:t>5</w:t>
            </w:r>
            <w:r>
              <w:rPr>
                <w:rFonts w:ascii="Times New Roman" w:hAnsi="Times New Roman" w:cs="Times New Roman"/>
                <w:sz w:val="28"/>
                <w:szCs w:val="28"/>
              </w:rPr>
              <w:t> </w:t>
            </w:r>
            <w:r w:rsidRPr="00F22191" w:rsidR="00FC5613">
              <w:rPr>
                <w:rFonts w:ascii="Times New Roman" w:hAnsi="Times New Roman" w:cs="Times New Roman"/>
                <w:sz w:val="28"/>
                <w:szCs w:val="28"/>
              </w:rPr>
              <w:t>125</w:t>
            </w:r>
            <w:r>
              <w:rPr>
                <w:rFonts w:ascii="Times New Roman" w:hAnsi="Times New Roman" w:cs="Times New Roman"/>
                <w:sz w:val="28"/>
                <w:szCs w:val="28"/>
              </w:rPr>
              <w:t> </w:t>
            </w:r>
            <w:r w:rsidRPr="00F22191" w:rsidR="00206405">
              <w:rPr>
                <w:rFonts w:ascii="Times New Roman" w:hAnsi="Times New Roman" w:cs="Times New Roman"/>
                <w:i/>
                <w:sz w:val="28"/>
                <w:szCs w:val="28"/>
              </w:rPr>
              <w:t>euro</w:t>
            </w:r>
            <w:r w:rsidRPr="00F22191" w:rsidR="00206405">
              <w:rPr>
                <w:rFonts w:ascii="Times New Roman" w:hAnsi="Times New Roman" w:cs="Times New Roman"/>
                <w:sz w:val="28"/>
                <w:szCs w:val="28"/>
              </w:rPr>
              <w:t xml:space="preserve"> </w:t>
            </w:r>
            <w:r w:rsidRPr="00F22191" w:rsidR="00732B43">
              <w:rPr>
                <w:rFonts w:ascii="Times New Roman" w:hAnsi="Times New Roman" w:cs="Times New Roman"/>
                <w:sz w:val="28"/>
                <w:szCs w:val="28"/>
              </w:rPr>
              <w:t>apmērā</w:t>
            </w:r>
            <w:r w:rsidRPr="00F22191" w:rsidR="00FC5613">
              <w:rPr>
                <w:rFonts w:ascii="Times New Roman" w:hAnsi="Times New Roman" w:cs="Times New Roman"/>
                <w:sz w:val="28"/>
                <w:szCs w:val="28"/>
              </w:rPr>
              <w:t>.</w:t>
            </w:r>
            <w:r w:rsidR="009118DD">
              <w:rPr>
                <w:rFonts w:ascii="Times New Roman" w:hAnsi="Times New Roman" w:cs="Times New Roman"/>
                <w:sz w:val="28"/>
                <w:szCs w:val="28"/>
              </w:rPr>
              <w:t xml:space="preserve"> </w:t>
            </w:r>
            <w:r w:rsidRPr="00F22191" w:rsidR="000F3340">
              <w:rPr>
                <w:rFonts w:ascii="Times New Roman" w:hAnsi="Times New Roman" w:cs="Times New Roman"/>
                <w:sz w:val="28"/>
                <w:szCs w:val="28"/>
              </w:rPr>
              <w:t>Nacionāl</w:t>
            </w:r>
            <w:r w:rsidR="009118DD">
              <w:rPr>
                <w:rFonts w:ascii="Times New Roman" w:hAnsi="Times New Roman" w:cs="Times New Roman"/>
                <w:sz w:val="28"/>
                <w:szCs w:val="28"/>
              </w:rPr>
              <w:t>aj</w:t>
            </w:r>
            <w:r w:rsidRPr="00F22191" w:rsidR="000F3340">
              <w:rPr>
                <w:rFonts w:ascii="Times New Roman" w:hAnsi="Times New Roman" w:cs="Times New Roman"/>
                <w:sz w:val="28"/>
                <w:szCs w:val="28"/>
              </w:rPr>
              <w:t>ai kultūras mantojuma pārvaldei</w:t>
            </w:r>
            <w:r w:rsidRPr="00F22191" w:rsidR="00FC5613">
              <w:rPr>
                <w:rFonts w:ascii="Times New Roman" w:hAnsi="Times New Roman" w:cs="Times New Roman"/>
                <w:sz w:val="28"/>
                <w:szCs w:val="28"/>
              </w:rPr>
              <w:t xml:space="preserve"> 201</w:t>
            </w:r>
            <w:r w:rsidRPr="00F22191" w:rsidR="00A3295A">
              <w:rPr>
                <w:rFonts w:ascii="Times New Roman" w:hAnsi="Times New Roman" w:cs="Times New Roman"/>
                <w:sz w:val="28"/>
                <w:szCs w:val="28"/>
              </w:rPr>
              <w:t>9</w:t>
            </w:r>
            <w:r w:rsidRPr="00F22191" w:rsidR="00FC5613">
              <w:rPr>
                <w:rFonts w:ascii="Times New Roman" w:hAnsi="Times New Roman" w:cs="Times New Roman"/>
                <w:sz w:val="28"/>
                <w:szCs w:val="28"/>
              </w:rPr>
              <w:t xml:space="preserve">.gadā </w:t>
            </w:r>
            <w:r w:rsidRPr="00F22191" w:rsidR="00FC5613">
              <w:rPr>
                <w:rFonts w:ascii="Times New Roman" w:hAnsi="Times New Roman" w:cs="Times New Roman"/>
                <w:iCs/>
                <w:sz w:val="28"/>
                <w:szCs w:val="28"/>
              </w:rPr>
              <w:t>un turpmākajos gados</w:t>
            </w:r>
            <w:r w:rsidR="009118DD">
              <w:rPr>
                <w:rFonts w:ascii="Times New Roman" w:hAnsi="Times New Roman" w:cs="Times New Roman"/>
                <w:sz w:val="28"/>
                <w:szCs w:val="28"/>
              </w:rPr>
              <w:t xml:space="preserve"> nav ieplānoti papildu</w:t>
            </w:r>
            <w:r w:rsidRPr="00F22191" w:rsidR="00FC5613">
              <w:rPr>
                <w:rFonts w:ascii="Times New Roman" w:hAnsi="Times New Roman" w:cs="Times New Roman"/>
                <w:sz w:val="28"/>
                <w:szCs w:val="28"/>
              </w:rPr>
              <w:t xml:space="preserve"> finanšu līdzekļi biedru naudai ek</w:t>
            </w:r>
            <w:r w:rsidR="009118DD">
              <w:rPr>
                <w:rFonts w:ascii="Times New Roman" w:hAnsi="Times New Roman" w:cs="Times New Roman"/>
                <w:sz w:val="28"/>
                <w:szCs w:val="28"/>
              </w:rPr>
              <w:t xml:space="preserve">onomiskās klasifikācijas kodā – </w:t>
            </w:r>
            <w:r w:rsidRPr="00F22191" w:rsidR="00FC5613">
              <w:rPr>
                <w:rFonts w:ascii="Times New Roman" w:hAnsi="Times New Roman" w:cs="Times New Roman"/>
                <w:sz w:val="28"/>
                <w:szCs w:val="28"/>
              </w:rPr>
              <w:t>7700 starptautiskā sadarbība, saistībā ar</w:t>
            </w:r>
            <w:r w:rsidR="009118DD">
              <w:rPr>
                <w:rFonts w:ascii="Times New Roman" w:hAnsi="Times New Roman" w:cs="Times New Roman"/>
                <w:sz w:val="28"/>
                <w:szCs w:val="28"/>
              </w:rPr>
              <w:t xml:space="preserve"> </w:t>
            </w:r>
            <w:r w:rsidRPr="00F22191" w:rsidR="00FC5613">
              <w:rPr>
                <w:rFonts w:ascii="Times New Roman" w:hAnsi="Times New Roman" w:cs="Times New Roman"/>
                <w:sz w:val="28"/>
                <w:szCs w:val="28"/>
              </w:rPr>
              <w:t>minēto iemaksu palielināšanos</w:t>
            </w:r>
            <w:r w:rsidRPr="00F11EA3" w:rsidR="00FC5613">
              <w:rPr>
                <w:rFonts w:ascii="Times New Roman" w:hAnsi="Times New Roman" w:cs="Times New Roman"/>
                <w:sz w:val="28"/>
                <w:szCs w:val="28"/>
              </w:rPr>
              <w:t>.</w:t>
            </w:r>
            <w:r w:rsidR="009118DD">
              <w:rPr>
                <w:rFonts w:ascii="Times New Roman" w:hAnsi="Times New Roman" w:cs="Times New Roman"/>
                <w:sz w:val="28"/>
                <w:szCs w:val="28"/>
              </w:rPr>
              <w:t xml:space="preserve"> </w:t>
            </w:r>
            <w:r w:rsidRPr="00D77C41" w:rsidR="00FC5613">
              <w:rPr>
                <w:rFonts w:ascii="Times New Roman" w:hAnsi="Times New Roman" w:cs="Times New Roman"/>
                <w:sz w:val="28"/>
                <w:szCs w:val="28"/>
              </w:rPr>
              <w:t xml:space="preserve">Lai </w:t>
            </w:r>
            <w:r w:rsidRPr="00D77C41" w:rsidR="000F3340">
              <w:rPr>
                <w:rFonts w:ascii="Times New Roman" w:hAnsi="Times New Roman" w:cs="Times New Roman"/>
                <w:sz w:val="28"/>
                <w:szCs w:val="28"/>
              </w:rPr>
              <w:t xml:space="preserve">Nacionālā kultūras </w:t>
            </w:r>
            <w:r w:rsidRPr="003730E0" w:rsidR="000F3340">
              <w:rPr>
                <w:rFonts w:ascii="Times New Roman" w:hAnsi="Times New Roman" w:cs="Times New Roman"/>
                <w:sz w:val="28"/>
                <w:szCs w:val="28"/>
              </w:rPr>
              <w:t>mantojuma pārvalde</w:t>
            </w:r>
            <w:r w:rsidRPr="003730E0" w:rsidR="00FC5613">
              <w:rPr>
                <w:rFonts w:ascii="Times New Roman" w:hAnsi="Times New Roman" w:cs="Times New Roman"/>
                <w:sz w:val="28"/>
                <w:szCs w:val="28"/>
              </w:rPr>
              <w:t xml:space="preserve"> 201</w:t>
            </w:r>
            <w:r w:rsidRPr="003730E0" w:rsidR="00A3295A">
              <w:rPr>
                <w:rFonts w:ascii="Times New Roman" w:hAnsi="Times New Roman" w:cs="Times New Roman"/>
                <w:sz w:val="28"/>
                <w:szCs w:val="28"/>
              </w:rPr>
              <w:t>9</w:t>
            </w:r>
            <w:r w:rsidRPr="003730E0" w:rsidR="00FC5613">
              <w:rPr>
                <w:rFonts w:ascii="Times New Roman" w:hAnsi="Times New Roman" w:cs="Times New Roman"/>
                <w:sz w:val="28"/>
                <w:szCs w:val="28"/>
              </w:rPr>
              <w:t xml:space="preserve">.gadā un turpmākajos gados varētu nodrošināt Latvijas </w:t>
            </w:r>
            <w:r w:rsidRPr="003730E0" w:rsidR="003730E0">
              <w:rPr>
                <w:rFonts w:ascii="Times New Roman" w:hAnsi="Times New Roman" w:cs="Times New Roman"/>
                <w:sz w:val="28"/>
                <w:szCs w:val="28"/>
              </w:rPr>
              <w:t xml:space="preserve">Republikas dalības </w:t>
            </w:r>
            <w:r w:rsidRPr="003730E0" w:rsidR="00FC5613">
              <w:rPr>
                <w:rFonts w:ascii="Times New Roman" w:hAnsi="Times New Roman" w:cs="Times New Roman"/>
                <w:sz w:val="28"/>
                <w:szCs w:val="28"/>
              </w:rPr>
              <w:t>iemaksu Eiropas</w:t>
            </w:r>
            <w:r w:rsidRPr="00C60B28" w:rsidR="00FC5613">
              <w:rPr>
                <w:rFonts w:ascii="Times New Roman" w:hAnsi="Times New Roman" w:cs="Times New Roman"/>
                <w:sz w:val="28"/>
                <w:szCs w:val="28"/>
              </w:rPr>
              <w:t xml:space="preserve"> Padomes Ģenerālsekretariātā, </w:t>
            </w:r>
            <w:r w:rsidRPr="00C60B28" w:rsidR="00D77C41">
              <w:rPr>
                <w:rFonts w:ascii="Times New Roman" w:hAnsi="Times New Roman" w:cs="Times New Roman"/>
                <w:sz w:val="28"/>
                <w:szCs w:val="28"/>
              </w:rPr>
              <w:t xml:space="preserve">nepieciešana </w:t>
            </w:r>
            <w:r w:rsidRPr="00C60B28" w:rsidR="00FC5613">
              <w:rPr>
                <w:rFonts w:ascii="Times New Roman" w:hAnsi="Times New Roman" w:cs="Times New Roman"/>
                <w:sz w:val="28"/>
                <w:szCs w:val="28"/>
              </w:rPr>
              <w:t>apropriācijas pārdale</w:t>
            </w:r>
            <w:r w:rsidRPr="00C60B28" w:rsidR="00D77C41">
              <w:rPr>
                <w:rFonts w:ascii="Times New Roman" w:hAnsi="Times New Roman" w:eastAsia="Calibri" w:cs="Times New Roman"/>
                <w:sz w:val="28"/>
                <w:szCs w:val="28"/>
              </w:rPr>
              <w:t xml:space="preserve"> Kultūras ministrijas budžeta programm</w:t>
            </w:r>
            <w:r w:rsidRPr="00C60B28" w:rsidR="00127873">
              <w:rPr>
                <w:rFonts w:ascii="Times New Roman" w:hAnsi="Times New Roman" w:eastAsia="Calibri" w:cs="Times New Roman"/>
                <w:sz w:val="28"/>
                <w:szCs w:val="28"/>
              </w:rPr>
              <w:t>a</w:t>
            </w:r>
            <w:r w:rsidRPr="00C60B28" w:rsidR="00D77C41">
              <w:rPr>
                <w:rFonts w:ascii="Times New Roman" w:hAnsi="Times New Roman" w:eastAsia="Calibri" w:cs="Times New Roman"/>
                <w:sz w:val="28"/>
                <w:szCs w:val="28"/>
              </w:rPr>
              <w:t>s 21.00.00 „Kultūras mantojums” esošo līdzekļu ietvaros</w:t>
            </w:r>
            <w:r w:rsidRPr="00C60B28" w:rsidR="00FC5613">
              <w:rPr>
                <w:rFonts w:ascii="Times New Roman" w:hAnsi="Times New Roman" w:cs="Times New Roman"/>
                <w:sz w:val="28"/>
                <w:szCs w:val="28"/>
              </w:rPr>
              <w:t xml:space="preserve">, </w:t>
            </w:r>
            <w:r w:rsidRPr="00C60B28" w:rsidR="00D77C41">
              <w:rPr>
                <w:rFonts w:ascii="Times New Roman" w:hAnsi="Times New Roman" w:cs="Times New Roman"/>
                <w:sz w:val="28"/>
                <w:szCs w:val="28"/>
              </w:rPr>
              <w:t xml:space="preserve">samazinot </w:t>
            </w:r>
            <w:r w:rsidRPr="00C60B28" w:rsidR="00D77C41">
              <w:rPr>
                <w:rFonts w:ascii="Times New Roman" w:hAnsi="Times New Roman" w:eastAsia="Calibri" w:cs="Times New Roman"/>
                <w:sz w:val="28"/>
                <w:szCs w:val="28"/>
              </w:rPr>
              <w:t>izdevumus precēm un pakalpojumiem 5</w:t>
            </w:r>
            <w:r w:rsidR="009118DD">
              <w:rPr>
                <w:rFonts w:ascii="Times New Roman" w:hAnsi="Times New Roman" w:eastAsia="Calibri" w:cs="Times New Roman"/>
                <w:sz w:val="28"/>
                <w:szCs w:val="28"/>
              </w:rPr>
              <w:t xml:space="preserve"> </w:t>
            </w:r>
            <w:r w:rsidRPr="00C60B28" w:rsidR="00D77C41">
              <w:rPr>
                <w:rFonts w:ascii="Times New Roman" w:hAnsi="Times New Roman" w:eastAsia="Calibri" w:cs="Times New Roman"/>
                <w:sz w:val="28"/>
                <w:szCs w:val="28"/>
              </w:rPr>
              <w:t xml:space="preserve">125 </w:t>
            </w:r>
            <w:r w:rsidRPr="00C60B28" w:rsidR="00D77C41">
              <w:rPr>
                <w:rFonts w:ascii="Times New Roman" w:hAnsi="Times New Roman" w:eastAsia="Calibri" w:cs="Times New Roman"/>
                <w:i/>
                <w:iCs/>
                <w:sz w:val="28"/>
                <w:szCs w:val="28"/>
              </w:rPr>
              <w:t>euro</w:t>
            </w:r>
            <w:r w:rsidRPr="00C60B28" w:rsidR="00D77C41">
              <w:rPr>
                <w:rFonts w:ascii="Times New Roman" w:hAnsi="Times New Roman" w:eastAsia="Calibri" w:cs="Times New Roman"/>
                <w:sz w:val="28"/>
                <w:szCs w:val="28"/>
              </w:rPr>
              <w:t xml:space="preserve"> apmērā un attiecīgi palielinot izdevumus starptautiskajai sadarbībai.</w:t>
            </w:r>
          </w:p>
        </w:tc>
      </w:tr>
      <w:tr w:rsidRPr="00F11EA3"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1EA3" w:rsidR="00CD526E" w:rsidP="00C60B28" w:rsidRDefault="00E5323B">
            <w:pPr>
              <w:spacing w:after="0" w:line="240" w:lineRule="auto"/>
              <w:jc w:val="center"/>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F11EA3" w:rsidR="00E5323B"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00CA509C" w:rsidP="00C60B28" w:rsidRDefault="003A3456">
            <w:pPr>
              <w:spacing w:after="0" w:line="240" w:lineRule="auto"/>
              <w:jc w:val="both"/>
              <w:rPr>
                <w:rFonts w:ascii="Times New Roman" w:hAnsi="Times New Roman" w:eastAsia="Times New Roman" w:cs="Times New Roman"/>
                <w:iCs/>
                <w:sz w:val="28"/>
                <w:szCs w:val="28"/>
                <w:lang w:eastAsia="lv-LV"/>
              </w:rPr>
            </w:pPr>
            <w:r w:rsidRPr="00F11EA3">
              <w:rPr>
                <w:rFonts w:ascii="Times New Roman" w:hAnsi="Times New Roman" w:cs="Times New Roman"/>
                <w:sz w:val="28"/>
                <w:szCs w:val="28"/>
              </w:rPr>
              <w:t xml:space="preserve">Kultūras ministrija, </w:t>
            </w:r>
            <w:r w:rsidRPr="00F11EA3" w:rsidR="000F3340">
              <w:rPr>
                <w:rFonts w:ascii="Times New Roman" w:hAnsi="Times New Roman" w:cs="Times New Roman"/>
                <w:sz w:val="28"/>
                <w:szCs w:val="28"/>
              </w:rPr>
              <w:t>Nacionālā kultūras mantojuma pārvalde</w:t>
            </w:r>
            <w:r w:rsidRPr="00F11EA3">
              <w:rPr>
                <w:rFonts w:ascii="Times New Roman" w:hAnsi="Times New Roman" w:cs="Times New Roman"/>
                <w:sz w:val="28"/>
                <w:szCs w:val="28"/>
              </w:rPr>
              <w:t>.</w:t>
            </w:r>
          </w:p>
        </w:tc>
      </w:tr>
      <w:tr w:rsidRPr="00F11EA3"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1EA3" w:rsidR="00CD526E" w:rsidP="00C60B28" w:rsidRDefault="00E5323B">
            <w:pPr>
              <w:spacing w:after="0" w:line="240" w:lineRule="auto"/>
              <w:jc w:val="center"/>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F11EA3" w:rsidR="00E5323B"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F11EA3" w:rsidR="00E5323B" w:rsidP="00C60B28" w:rsidRDefault="003A3456">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cs="Times New Roman"/>
                <w:sz w:val="28"/>
                <w:szCs w:val="28"/>
              </w:rPr>
              <w:t>Nav</w:t>
            </w:r>
          </w:p>
        </w:tc>
      </w:tr>
    </w:tbl>
    <w:p w:rsidR="00EE47F1"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0A1826" w:rsidR="004C4A17" w:rsidTr="00FA2F9D">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A1826" w:rsidR="004C4A17" w:rsidP="00FA2F9D" w:rsidRDefault="004C4A17">
            <w:pPr>
              <w:spacing w:after="0" w:line="240" w:lineRule="auto"/>
              <w:jc w:val="center"/>
              <w:rPr>
                <w:rFonts w:ascii="Times New Roman" w:hAnsi="Times New Roman" w:eastAsia="Times New Roman" w:cs="Times New Roman"/>
                <w:b/>
                <w:bCs/>
                <w:iCs/>
                <w:sz w:val="28"/>
                <w:szCs w:val="28"/>
                <w:lang w:eastAsia="lv-LV"/>
              </w:rPr>
            </w:pPr>
            <w:r w:rsidRPr="000A1826">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0A1826" w:rsidR="004C4A17" w:rsidTr="00FA2F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1826" w:rsidR="004C4A17" w:rsidP="00FA2F9D" w:rsidRDefault="004C4A17">
            <w:pPr>
              <w:spacing w:after="0" w:line="240" w:lineRule="auto"/>
              <w:jc w:val="center"/>
              <w:rPr>
                <w:rFonts w:ascii="Times New Roman" w:hAnsi="Times New Roman" w:eastAsia="Times New Roman" w:cs="Times New Roman"/>
                <w:iCs/>
                <w:sz w:val="28"/>
                <w:szCs w:val="28"/>
                <w:lang w:eastAsia="lv-LV"/>
              </w:rPr>
            </w:pPr>
            <w:r w:rsidRPr="000A1826">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A1826" w:rsidR="004C4A17" w:rsidP="00FA2F9D" w:rsidRDefault="004C4A17">
            <w:pPr>
              <w:spacing w:after="0" w:line="240" w:lineRule="auto"/>
              <w:rPr>
                <w:rFonts w:ascii="Times New Roman" w:hAnsi="Times New Roman" w:eastAsia="Times New Roman" w:cs="Times New Roman"/>
                <w:iCs/>
                <w:sz w:val="28"/>
                <w:szCs w:val="28"/>
                <w:lang w:eastAsia="lv-LV"/>
              </w:rPr>
            </w:pPr>
            <w:r w:rsidRPr="000A1826">
              <w:rPr>
                <w:rFonts w:ascii="Times New Roman" w:hAnsi="Times New Roman" w:eastAsia="Times New Roman" w:cs="Times New Roman"/>
                <w:iCs/>
                <w:sz w:val="28"/>
                <w:szCs w:val="28"/>
                <w:lang w:eastAsia="lv-LV"/>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0A1826" w:rsidR="004C4A17" w:rsidP="00FA2F9D" w:rsidRDefault="00D17B21">
            <w:pPr>
              <w:spacing w:after="0" w:line="240" w:lineRule="auto"/>
              <w:jc w:val="both"/>
              <w:rPr>
                <w:rFonts w:ascii="Times New Roman" w:hAnsi="Times New Roman" w:eastAsia="Times New Roman" w:cs="Times New Roman"/>
                <w:iCs/>
                <w:sz w:val="28"/>
                <w:szCs w:val="28"/>
                <w:lang w:eastAsia="lv-LV"/>
              </w:rPr>
            </w:pPr>
            <w:r w:rsidRPr="000A1826">
              <w:rPr>
                <w:rFonts w:ascii="Times New Roman" w:hAnsi="Times New Roman" w:cs="Times New Roman"/>
                <w:iCs/>
                <w:sz w:val="28"/>
                <w:szCs w:val="28"/>
              </w:rPr>
              <w:t xml:space="preserve">Valsts </w:t>
            </w:r>
            <w:r w:rsidRPr="00E3018C">
              <w:rPr>
                <w:rFonts w:ascii="Times New Roman" w:hAnsi="Times New Roman" w:cs="Times New Roman"/>
                <w:iCs/>
                <w:sz w:val="28"/>
                <w:szCs w:val="28"/>
              </w:rPr>
              <w:t>pārvaldes institūcijas, nevalstiskās organizācijas</w:t>
            </w:r>
            <w:r>
              <w:rPr>
                <w:rFonts w:ascii="Times New Roman" w:hAnsi="Times New Roman" w:cs="Times New Roman"/>
                <w:iCs/>
                <w:sz w:val="28"/>
                <w:szCs w:val="28"/>
              </w:rPr>
              <w:t>,</w:t>
            </w:r>
            <w:r w:rsidRPr="00E3018C">
              <w:rPr>
                <w:rFonts w:ascii="Times New Roman" w:hAnsi="Times New Roman" w:cs="Times New Roman"/>
                <w:iCs/>
                <w:sz w:val="28"/>
                <w:szCs w:val="28"/>
              </w:rPr>
              <w:t xml:space="preserve"> </w:t>
            </w:r>
            <w:r w:rsidRPr="00E3018C">
              <w:rPr>
                <w:rFonts w:ascii="Times New Roman" w:hAnsi="Times New Roman" w:cs="Times New Roman"/>
                <w:sz w:val="28"/>
                <w:szCs w:val="28"/>
              </w:rPr>
              <w:t>tūrisma</w:t>
            </w:r>
            <w:r>
              <w:rPr>
                <w:rFonts w:ascii="Times New Roman" w:hAnsi="Times New Roman" w:cs="Times New Roman"/>
                <w:sz w:val="28"/>
                <w:szCs w:val="28"/>
              </w:rPr>
              <w:t>, mantojuma un kultūras jomas</w:t>
            </w:r>
            <w:r w:rsidRPr="00E3018C">
              <w:rPr>
                <w:rFonts w:ascii="Times New Roman" w:hAnsi="Times New Roman" w:cs="Times New Roman"/>
                <w:sz w:val="28"/>
                <w:szCs w:val="28"/>
              </w:rPr>
              <w:t xml:space="preserve"> organizācij</w:t>
            </w:r>
            <w:r>
              <w:rPr>
                <w:rFonts w:ascii="Times New Roman" w:hAnsi="Times New Roman" w:cs="Times New Roman"/>
                <w:sz w:val="28"/>
                <w:szCs w:val="28"/>
              </w:rPr>
              <w:t>as</w:t>
            </w:r>
            <w:r w:rsidRPr="00E3018C">
              <w:rPr>
                <w:rFonts w:ascii="Times New Roman" w:hAnsi="Times New Roman" w:cs="Times New Roman"/>
                <w:sz w:val="28"/>
                <w:szCs w:val="28"/>
              </w:rPr>
              <w:t xml:space="preserve"> un citi subjekti</w:t>
            </w:r>
            <w:r w:rsidR="0056496C">
              <w:rPr>
                <w:rFonts w:ascii="Times New Roman" w:hAnsi="Times New Roman" w:cs="Times New Roman"/>
                <w:sz w:val="28"/>
                <w:szCs w:val="28"/>
              </w:rPr>
              <w:t xml:space="preserve"> saskaņā ar Nolīguma 5.1.pant</w:t>
            </w:r>
            <w:r>
              <w:rPr>
                <w:rFonts w:ascii="Times New Roman" w:hAnsi="Times New Roman" w:cs="Times New Roman"/>
                <w:sz w:val="28"/>
                <w:szCs w:val="28"/>
              </w:rPr>
              <w:t>u</w:t>
            </w:r>
            <w:r w:rsidRPr="00E3018C">
              <w:rPr>
                <w:rFonts w:ascii="Times New Roman" w:hAnsi="Times New Roman" w:cs="Times New Roman"/>
                <w:iCs/>
                <w:sz w:val="28"/>
                <w:szCs w:val="28"/>
              </w:rPr>
              <w:t>.</w:t>
            </w:r>
          </w:p>
        </w:tc>
      </w:tr>
      <w:tr w:rsidRPr="000A1826" w:rsidR="004C4A17" w:rsidTr="00FA2F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1826" w:rsidR="004C4A17" w:rsidP="00FA2F9D" w:rsidRDefault="004C4A17">
            <w:pPr>
              <w:spacing w:after="0" w:line="240" w:lineRule="auto"/>
              <w:jc w:val="center"/>
              <w:rPr>
                <w:rFonts w:ascii="Times New Roman" w:hAnsi="Times New Roman" w:eastAsia="Times New Roman" w:cs="Times New Roman"/>
                <w:iCs/>
                <w:sz w:val="28"/>
                <w:szCs w:val="28"/>
                <w:lang w:eastAsia="lv-LV"/>
              </w:rPr>
            </w:pPr>
            <w:r w:rsidRPr="000A1826">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0A1826" w:rsidR="004C4A17" w:rsidP="00FA2F9D" w:rsidRDefault="004C4A17">
            <w:pPr>
              <w:spacing w:after="0" w:line="240" w:lineRule="auto"/>
              <w:rPr>
                <w:rFonts w:ascii="Times New Roman" w:hAnsi="Times New Roman" w:eastAsia="Times New Roman" w:cs="Times New Roman"/>
                <w:iCs/>
                <w:sz w:val="28"/>
                <w:szCs w:val="28"/>
                <w:lang w:eastAsia="lv-LV"/>
              </w:rPr>
            </w:pPr>
            <w:r w:rsidRPr="000A1826">
              <w:rPr>
                <w:rFonts w:ascii="Times New Roman" w:hAnsi="Times New Roman" w:eastAsia="Times New Roman" w:cs="Times New Roman"/>
                <w:iCs/>
                <w:sz w:val="28"/>
                <w:szCs w:val="28"/>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0A1826" w:rsidR="004C4A17" w:rsidP="00FA2F9D" w:rsidRDefault="00D17B21">
            <w:pPr>
              <w:spacing w:after="0" w:line="240" w:lineRule="auto"/>
              <w:jc w:val="both"/>
              <w:rPr>
                <w:rFonts w:ascii="Times New Roman" w:hAnsi="Times New Roman" w:eastAsia="Times New Roman" w:cs="Times New Roman"/>
                <w:iCs/>
                <w:sz w:val="28"/>
                <w:szCs w:val="28"/>
                <w:lang w:eastAsia="lv-LV"/>
              </w:rPr>
            </w:pPr>
            <w:r w:rsidRPr="000A1826">
              <w:rPr>
                <w:rFonts w:ascii="Times New Roman" w:hAnsi="Times New Roman" w:eastAsia="Times New Roman" w:cs="Times New Roman"/>
                <w:iCs/>
                <w:sz w:val="28"/>
                <w:szCs w:val="28"/>
                <w:lang w:eastAsia="lv-LV"/>
              </w:rPr>
              <w:t>Projekts šo jomu neskar.</w:t>
            </w:r>
          </w:p>
        </w:tc>
      </w:tr>
      <w:tr w:rsidRPr="000A1826" w:rsidR="004C4A17" w:rsidTr="00FA2F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1826" w:rsidR="004C4A17" w:rsidP="00FA2F9D" w:rsidRDefault="004C4A17">
            <w:pPr>
              <w:spacing w:after="0" w:line="240" w:lineRule="auto"/>
              <w:jc w:val="center"/>
              <w:rPr>
                <w:rFonts w:ascii="Times New Roman" w:hAnsi="Times New Roman" w:eastAsia="Times New Roman" w:cs="Times New Roman"/>
                <w:iCs/>
                <w:sz w:val="28"/>
                <w:szCs w:val="28"/>
                <w:lang w:eastAsia="lv-LV"/>
              </w:rPr>
            </w:pPr>
            <w:r w:rsidRPr="000A1826">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0A1826" w:rsidR="004C4A17" w:rsidP="00FA2F9D" w:rsidRDefault="004C4A17">
            <w:pPr>
              <w:spacing w:after="0" w:line="240" w:lineRule="auto"/>
              <w:rPr>
                <w:rFonts w:ascii="Times New Roman" w:hAnsi="Times New Roman" w:eastAsia="Times New Roman" w:cs="Times New Roman"/>
                <w:iCs/>
                <w:sz w:val="28"/>
                <w:szCs w:val="28"/>
                <w:lang w:eastAsia="lv-LV"/>
              </w:rPr>
            </w:pPr>
            <w:r w:rsidRPr="000A1826">
              <w:rPr>
                <w:rFonts w:ascii="Times New Roman" w:hAnsi="Times New Roman" w:eastAsia="Times New Roman" w:cs="Times New Roman"/>
                <w:iCs/>
                <w:sz w:val="28"/>
                <w:szCs w:val="28"/>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0A1826" w:rsidR="004C4A17" w:rsidP="006E1A65" w:rsidRDefault="006E1A65">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Nol</w:t>
            </w:r>
            <w:r w:rsidRPr="000A1826" w:rsidR="004C4A17">
              <w:rPr>
                <w:rFonts w:ascii="Times New Roman" w:hAnsi="Times New Roman" w:eastAsia="Times New Roman" w:cs="Times New Roman"/>
                <w:iCs/>
                <w:sz w:val="28"/>
                <w:szCs w:val="28"/>
                <w:lang w:eastAsia="lv-LV"/>
              </w:rPr>
              <w:t>īgums tiks īstenots no Kultūras ministrijai piešķirtajiem budžeta līdzekļiem.</w:t>
            </w:r>
          </w:p>
        </w:tc>
      </w:tr>
      <w:tr w:rsidRPr="000A1826" w:rsidR="004C4A17" w:rsidTr="00FA2F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1826" w:rsidR="004C4A17" w:rsidP="00FA2F9D" w:rsidRDefault="004C4A17">
            <w:pPr>
              <w:spacing w:after="0" w:line="240" w:lineRule="auto"/>
              <w:jc w:val="center"/>
              <w:rPr>
                <w:rFonts w:ascii="Times New Roman" w:hAnsi="Times New Roman" w:eastAsia="Times New Roman" w:cs="Times New Roman"/>
                <w:iCs/>
                <w:sz w:val="28"/>
                <w:szCs w:val="28"/>
                <w:lang w:eastAsia="lv-LV"/>
              </w:rPr>
            </w:pPr>
            <w:r w:rsidRPr="000A1826">
              <w:rPr>
                <w:rFonts w:ascii="Times New Roman" w:hAnsi="Times New Roman" w:eastAsia="Times New Roman" w:cs="Times New Roman"/>
                <w:iCs/>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0A1826" w:rsidR="004C4A17" w:rsidP="00FA2F9D" w:rsidRDefault="004C4A17">
            <w:pPr>
              <w:spacing w:after="0" w:line="240" w:lineRule="auto"/>
              <w:rPr>
                <w:rFonts w:ascii="Times New Roman" w:hAnsi="Times New Roman" w:eastAsia="Times New Roman" w:cs="Times New Roman"/>
                <w:iCs/>
                <w:sz w:val="28"/>
                <w:szCs w:val="28"/>
                <w:lang w:eastAsia="lv-LV"/>
              </w:rPr>
            </w:pPr>
            <w:r w:rsidRPr="000A1826">
              <w:rPr>
                <w:rFonts w:ascii="Times New Roman" w:hAnsi="Times New Roman" w:eastAsia="Times New Roman" w:cs="Times New Roman"/>
                <w:iCs/>
                <w:sz w:val="28"/>
                <w:szCs w:val="28"/>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0A1826" w:rsidR="004C4A17" w:rsidP="00FA2F9D" w:rsidRDefault="004C4A17">
            <w:pPr>
              <w:spacing w:after="0" w:line="240" w:lineRule="auto"/>
              <w:jc w:val="both"/>
              <w:rPr>
                <w:rFonts w:ascii="Times New Roman" w:hAnsi="Times New Roman" w:eastAsia="Times New Roman" w:cs="Times New Roman"/>
                <w:iCs/>
                <w:sz w:val="28"/>
                <w:szCs w:val="28"/>
                <w:lang w:eastAsia="lv-LV"/>
              </w:rPr>
            </w:pPr>
            <w:r w:rsidRPr="000A1826">
              <w:rPr>
                <w:rFonts w:ascii="Times New Roman" w:hAnsi="Times New Roman" w:eastAsia="Times New Roman" w:cs="Times New Roman"/>
                <w:iCs/>
                <w:sz w:val="28"/>
                <w:szCs w:val="28"/>
                <w:lang w:eastAsia="lv-LV"/>
              </w:rPr>
              <w:t>Projekts šo jomu neskar.</w:t>
            </w:r>
          </w:p>
        </w:tc>
      </w:tr>
      <w:tr w:rsidRPr="000A1826" w:rsidR="004C4A17" w:rsidTr="00FA2F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A1826" w:rsidR="004C4A17" w:rsidP="00FA2F9D" w:rsidRDefault="004C4A17">
            <w:pPr>
              <w:spacing w:after="0" w:line="240" w:lineRule="auto"/>
              <w:jc w:val="center"/>
              <w:rPr>
                <w:rFonts w:ascii="Times New Roman" w:hAnsi="Times New Roman" w:eastAsia="Times New Roman" w:cs="Times New Roman"/>
                <w:iCs/>
                <w:sz w:val="28"/>
                <w:szCs w:val="28"/>
                <w:lang w:eastAsia="lv-LV"/>
              </w:rPr>
            </w:pPr>
            <w:r w:rsidRPr="000A1826">
              <w:rPr>
                <w:rFonts w:ascii="Times New Roman" w:hAnsi="Times New Roman" w:eastAsia="Times New Roman" w:cs="Times New Roman"/>
                <w:iCs/>
                <w:sz w:val="28"/>
                <w:szCs w:val="28"/>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0A1826" w:rsidR="004C4A17" w:rsidP="00FA2F9D" w:rsidRDefault="004C4A17">
            <w:pPr>
              <w:spacing w:after="0" w:line="240" w:lineRule="auto"/>
              <w:rPr>
                <w:rFonts w:ascii="Times New Roman" w:hAnsi="Times New Roman" w:eastAsia="Times New Roman" w:cs="Times New Roman"/>
                <w:iCs/>
                <w:sz w:val="28"/>
                <w:szCs w:val="28"/>
                <w:lang w:eastAsia="lv-LV"/>
              </w:rPr>
            </w:pPr>
            <w:r w:rsidRPr="000A1826">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0A1826" w:rsidR="004C4A17" w:rsidP="00FA2F9D" w:rsidRDefault="004C4A17">
            <w:pPr>
              <w:spacing w:after="0" w:line="240" w:lineRule="auto"/>
              <w:jc w:val="both"/>
              <w:rPr>
                <w:rFonts w:ascii="Times New Roman" w:hAnsi="Times New Roman" w:eastAsia="Times New Roman" w:cs="Times New Roman"/>
                <w:iCs/>
                <w:sz w:val="28"/>
                <w:szCs w:val="28"/>
                <w:lang w:eastAsia="lv-LV"/>
              </w:rPr>
            </w:pPr>
            <w:r w:rsidRPr="000A1826">
              <w:rPr>
                <w:rFonts w:ascii="Times New Roman" w:hAnsi="Times New Roman" w:eastAsia="Times New Roman" w:cs="Times New Roman"/>
                <w:iCs/>
                <w:sz w:val="28"/>
                <w:szCs w:val="28"/>
                <w:lang w:eastAsia="lv-LV"/>
              </w:rPr>
              <w:t>Nav</w:t>
            </w:r>
          </w:p>
        </w:tc>
      </w:tr>
    </w:tbl>
    <w:p w:rsidRPr="00F11EA3" w:rsidR="00E5323B"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F11EA3" w:rsidR="00E5323B"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11EA3" w:rsidR="00CD526E" w:rsidP="00C60B28" w:rsidRDefault="00E5323B">
            <w:pPr>
              <w:spacing w:after="0" w:line="240" w:lineRule="auto"/>
              <w:jc w:val="center"/>
              <w:rPr>
                <w:rFonts w:ascii="Times New Roman" w:hAnsi="Times New Roman" w:eastAsia="Times New Roman" w:cs="Times New Roman"/>
                <w:b/>
                <w:bCs/>
                <w:iCs/>
                <w:sz w:val="28"/>
                <w:szCs w:val="28"/>
                <w:lang w:eastAsia="lv-LV"/>
              </w:rPr>
            </w:pPr>
            <w:r w:rsidRPr="00F11EA3">
              <w:rPr>
                <w:rFonts w:ascii="Times New Roman" w:hAnsi="Times New Roman" w:eastAsia="Times New Roman" w:cs="Times New Roman"/>
                <w:b/>
                <w:bCs/>
                <w:iCs/>
                <w:sz w:val="28"/>
                <w:szCs w:val="28"/>
                <w:lang w:eastAsia="lv-LV"/>
              </w:rPr>
              <w:t>III. Tiesību akta projekta ietekme uz valsts budžetu un pašvaldību budžetiem</w:t>
            </w:r>
          </w:p>
        </w:tc>
      </w:tr>
      <w:tr w:rsidRPr="00F11EA3" w:rsidR="001B6A66"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11EA3" w:rsidR="001B6A66" w:rsidP="00C60B28" w:rsidRDefault="001B6A66">
            <w:pPr>
              <w:spacing w:after="0" w:line="240" w:lineRule="auto"/>
              <w:jc w:val="center"/>
              <w:rPr>
                <w:rFonts w:ascii="Times New Roman" w:hAnsi="Times New Roman" w:eastAsia="Times New Roman" w:cs="Times New Roman"/>
                <w:bCs/>
                <w:iCs/>
                <w:sz w:val="28"/>
                <w:szCs w:val="28"/>
                <w:lang w:eastAsia="lv-LV"/>
              </w:rPr>
            </w:pPr>
            <w:r w:rsidRPr="00F11EA3">
              <w:rPr>
                <w:rFonts w:ascii="Times New Roman" w:hAnsi="Times New Roman" w:eastAsia="Times New Roman" w:cs="Times New Roman"/>
                <w:bCs/>
                <w:iCs/>
                <w:sz w:val="28"/>
                <w:szCs w:val="28"/>
                <w:lang w:eastAsia="lv-LV"/>
              </w:rPr>
              <w:t>Projekts šo jomu neskar</w:t>
            </w:r>
            <w:r w:rsidR="00EE47F1">
              <w:rPr>
                <w:rFonts w:ascii="Times New Roman" w:hAnsi="Times New Roman" w:eastAsia="Times New Roman" w:cs="Times New Roman"/>
                <w:bCs/>
                <w:iCs/>
                <w:sz w:val="28"/>
                <w:szCs w:val="28"/>
                <w:lang w:eastAsia="lv-LV"/>
              </w:rPr>
              <w:t>.</w:t>
            </w:r>
          </w:p>
        </w:tc>
      </w:tr>
    </w:tbl>
    <w:p w:rsidRPr="00F11EA3" w:rsidR="00E5323B"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F11EA3" w:rsidR="00E5323B"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11EA3" w:rsidR="00CD526E" w:rsidP="00C60B28" w:rsidRDefault="00E5323B">
            <w:pPr>
              <w:spacing w:after="0" w:line="240" w:lineRule="auto"/>
              <w:jc w:val="center"/>
              <w:rPr>
                <w:rFonts w:ascii="Times New Roman" w:hAnsi="Times New Roman" w:eastAsia="Times New Roman" w:cs="Times New Roman"/>
                <w:b/>
                <w:bCs/>
                <w:iCs/>
                <w:sz w:val="28"/>
                <w:szCs w:val="28"/>
                <w:lang w:eastAsia="lv-LV"/>
              </w:rPr>
            </w:pPr>
            <w:r w:rsidRPr="00F11EA3">
              <w:rPr>
                <w:rFonts w:ascii="Times New Roman" w:hAnsi="Times New Roman" w:eastAsia="Times New Roman" w:cs="Times New Roman"/>
                <w:b/>
                <w:bCs/>
                <w:iCs/>
                <w:sz w:val="28"/>
                <w:szCs w:val="28"/>
                <w:lang w:eastAsia="lv-LV"/>
              </w:rPr>
              <w:t>IV. Tiesību akta projekta ietekme uz spēkā esošo tiesību normu sistēmu</w:t>
            </w:r>
          </w:p>
        </w:tc>
      </w:tr>
      <w:tr w:rsidRPr="00F11EA3" w:rsidR="001B6A66"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11EA3" w:rsidR="001B6A66" w:rsidP="00C60B28" w:rsidRDefault="001B6A66">
            <w:pPr>
              <w:spacing w:after="0" w:line="240" w:lineRule="auto"/>
              <w:jc w:val="center"/>
              <w:rPr>
                <w:rFonts w:ascii="Times New Roman" w:hAnsi="Times New Roman" w:eastAsia="Times New Roman" w:cs="Times New Roman"/>
                <w:bCs/>
                <w:iCs/>
                <w:sz w:val="28"/>
                <w:szCs w:val="28"/>
                <w:lang w:eastAsia="lv-LV"/>
              </w:rPr>
            </w:pPr>
            <w:r w:rsidRPr="00F11EA3">
              <w:rPr>
                <w:rFonts w:ascii="Times New Roman" w:hAnsi="Times New Roman" w:eastAsia="Times New Roman" w:cs="Times New Roman"/>
                <w:bCs/>
                <w:iCs/>
                <w:sz w:val="28"/>
                <w:szCs w:val="28"/>
                <w:lang w:eastAsia="lv-LV"/>
              </w:rPr>
              <w:t>Projekts šo jomu neskar</w:t>
            </w:r>
            <w:r w:rsidR="00EE47F1">
              <w:rPr>
                <w:rFonts w:ascii="Times New Roman" w:hAnsi="Times New Roman" w:eastAsia="Times New Roman" w:cs="Times New Roman"/>
                <w:bCs/>
                <w:iCs/>
                <w:sz w:val="28"/>
                <w:szCs w:val="28"/>
                <w:lang w:eastAsia="lv-LV"/>
              </w:rPr>
              <w:t>.</w:t>
            </w:r>
          </w:p>
        </w:tc>
      </w:tr>
    </w:tbl>
    <w:p w:rsidR="00E5323B"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 xml:space="preserve">  </w:t>
      </w:r>
    </w:p>
    <w:p w:rsidRPr="00F11EA3" w:rsidR="008A683A" w:rsidP="00C60B28" w:rsidRDefault="008A683A">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F11EA3" w:rsidR="00E5323B"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11EA3" w:rsidR="00CD526E" w:rsidP="00C60B28" w:rsidRDefault="00E5323B">
            <w:pPr>
              <w:spacing w:after="0" w:line="240" w:lineRule="auto"/>
              <w:jc w:val="center"/>
              <w:rPr>
                <w:rFonts w:ascii="Times New Roman" w:hAnsi="Times New Roman" w:eastAsia="Times New Roman" w:cs="Times New Roman"/>
                <w:b/>
                <w:bCs/>
                <w:iCs/>
                <w:sz w:val="28"/>
                <w:szCs w:val="28"/>
                <w:lang w:eastAsia="lv-LV"/>
              </w:rPr>
            </w:pPr>
            <w:r w:rsidRPr="00F11EA3">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D20B43" w:rsidR="001B6A66"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1"/>
              <w:gridCol w:w="3068"/>
              <w:gridCol w:w="5406"/>
            </w:tblGrid>
            <w:tr w:rsidRPr="00906A5E" w:rsidR="00EE47F1" w:rsidTr="00EE47F1">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83767" w:rsidR="00EE47F1" w:rsidP="00EE47F1" w:rsidRDefault="00EE47F1">
                  <w:pPr>
                    <w:spacing w:after="0" w:line="240" w:lineRule="auto"/>
                    <w:jc w:val="center"/>
                    <w:rPr>
                      <w:rFonts w:ascii="Times New Roman" w:hAnsi="Times New Roman" w:eastAsia="Times New Roman" w:cs="Times New Roman"/>
                      <w:bCs/>
                      <w:iCs/>
                      <w:sz w:val="28"/>
                      <w:szCs w:val="28"/>
                      <w:lang w:eastAsia="lv-LV"/>
                    </w:rPr>
                  </w:pPr>
                  <w:r w:rsidRPr="00283767">
                    <w:rPr>
                      <w:rFonts w:ascii="Times New Roman" w:hAnsi="Times New Roman" w:eastAsia="Times New Roman" w:cs="Times New Roman"/>
                      <w:bCs/>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906A5E" w:rsidR="00EE47F1" w:rsidP="00EE47F1" w:rsidRDefault="00EE47F1">
                  <w:pPr>
                    <w:spacing w:after="0" w:line="240" w:lineRule="auto"/>
                    <w:rPr>
                      <w:rFonts w:ascii="Times New Roman" w:hAnsi="Times New Roman" w:eastAsia="Times New Roman" w:cs="Times New Roman"/>
                      <w:bCs/>
                      <w:iCs/>
                      <w:sz w:val="28"/>
                      <w:szCs w:val="28"/>
                      <w:lang w:eastAsia="lv-LV"/>
                    </w:rPr>
                  </w:pPr>
                  <w:r w:rsidRPr="00906A5E">
                    <w:rPr>
                      <w:rFonts w:ascii="Times New Roman" w:hAnsi="Times New Roman" w:eastAsia="Times New Roman" w:cs="Times New Roman"/>
                      <w:bCs/>
                      <w:iCs/>
                      <w:sz w:val="28"/>
                      <w:szCs w:val="28"/>
                      <w:lang w:eastAsia="lv-LV"/>
                    </w:rPr>
                    <w:t>Saistības pret Eiropas Savienību</w:t>
                  </w:r>
                </w:p>
              </w:tc>
              <w:tc>
                <w:tcPr>
                  <w:tcW w:w="2960" w:type="pct"/>
                  <w:tcBorders>
                    <w:top w:val="outset" w:color="auto" w:sz="6" w:space="0"/>
                    <w:left w:val="outset" w:color="auto" w:sz="6" w:space="0"/>
                    <w:bottom w:val="outset" w:color="auto" w:sz="6" w:space="0"/>
                    <w:right w:val="outset" w:color="auto" w:sz="6" w:space="0"/>
                  </w:tcBorders>
                  <w:hideMark/>
                </w:tcPr>
                <w:p w:rsidRPr="00906A5E" w:rsidR="00EE47F1" w:rsidP="00D2712C" w:rsidRDefault="007A5394">
                  <w:pPr>
                    <w:spacing w:after="0" w:line="240" w:lineRule="auto"/>
                    <w:jc w:val="both"/>
                    <w:rPr>
                      <w:rFonts w:ascii="Times New Roman" w:hAnsi="Times New Roman" w:eastAsia="Times New Roman" w:cs="Times New Roman"/>
                      <w:bCs/>
                      <w:iCs/>
                      <w:sz w:val="28"/>
                      <w:szCs w:val="28"/>
                      <w:lang w:eastAsia="lv-LV"/>
                    </w:rPr>
                  </w:pPr>
                  <w:r w:rsidRPr="00F11EA3">
                    <w:rPr>
                      <w:rFonts w:ascii="Times New Roman" w:hAnsi="Times New Roman" w:eastAsia="Times New Roman" w:cs="Times New Roman"/>
                      <w:bCs/>
                      <w:iCs/>
                      <w:sz w:val="28"/>
                      <w:szCs w:val="28"/>
                      <w:lang w:eastAsia="lv-LV"/>
                    </w:rPr>
                    <w:t>Projekts šo jomu neskar</w:t>
                  </w:r>
                  <w:r>
                    <w:rPr>
                      <w:rFonts w:ascii="Times New Roman" w:hAnsi="Times New Roman" w:eastAsia="Times New Roman" w:cs="Times New Roman"/>
                      <w:bCs/>
                      <w:iCs/>
                      <w:sz w:val="28"/>
                      <w:szCs w:val="28"/>
                      <w:lang w:eastAsia="lv-LV"/>
                    </w:rPr>
                    <w:t>.</w:t>
                  </w:r>
                </w:p>
              </w:tc>
            </w:tr>
            <w:tr w:rsidRPr="00906A5E" w:rsidR="00EE47F1" w:rsidTr="00EE47F1">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83767" w:rsidR="00EE47F1" w:rsidP="00EE47F1" w:rsidRDefault="00EE47F1">
                  <w:pPr>
                    <w:spacing w:after="0" w:line="240" w:lineRule="auto"/>
                    <w:jc w:val="center"/>
                    <w:rPr>
                      <w:rFonts w:ascii="Times New Roman" w:hAnsi="Times New Roman" w:eastAsia="Times New Roman" w:cs="Times New Roman"/>
                      <w:bCs/>
                      <w:iCs/>
                      <w:sz w:val="28"/>
                      <w:szCs w:val="28"/>
                      <w:lang w:eastAsia="lv-LV"/>
                    </w:rPr>
                  </w:pPr>
                  <w:r w:rsidRPr="00283767">
                    <w:rPr>
                      <w:rFonts w:ascii="Times New Roman" w:hAnsi="Times New Roman" w:eastAsia="Times New Roman" w:cs="Times New Roman"/>
                      <w:bCs/>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906A5E" w:rsidR="00EE47F1" w:rsidP="00EE47F1" w:rsidRDefault="00EE47F1">
                  <w:pPr>
                    <w:spacing w:after="0" w:line="240" w:lineRule="auto"/>
                    <w:rPr>
                      <w:rFonts w:ascii="Times New Roman" w:hAnsi="Times New Roman" w:eastAsia="Times New Roman" w:cs="Times New Roman"/>
                      <w:bCs/>
                      <w:iCs/>
                      <w:sz w:val="28"/>
                      <w:szCs w:val="28"/>
                      <w:lang w:eastAsia="lv-LV"/>
                    </w:rPr>
                  </w:pPr>
                  <w:r w:rsidRPr="00906A5E">
                    <w:rPr>
                      <w:rFonts w:ascii="Times New Roman" w:hAnsi="Times New Roman" w:eastAsia="Times New Roman" w:cs="Times New Roman"/>
                      <w:bCs/>
                      <w:iCs/>
                      <w:sz w:val="28"/>
                      <w:szCs w:val="28"/>
                      <w:lang w:eastAsia="lv-LV"/>
                    </w:rPr>
                    <w:t>Citas starptautiskās saistības</w:t>
                  </w:r>
                </w:p>
              </w:tc>
              <w:tc>
                <w:tcPr>
                  <w:tcW w:w="2960" w:type="pct"/>
                  <w:tcBorders>
                    <w:top w:val="outset" w:color="auto" w:sz="6" w:space="0"/>
                    <w:left w:val="outset" w:color="auto" w:sz="6" w:space="0"/>
                    <w:bottom w:val="outset" w:color="auto" w:sz="6" w:space="0"/>
                    <w:right w:val="outset" w:color="auto" w:sz="6" w:space="0"/>
                  </w:tcBorders>
                  <w:hideMark/>
                </w:tcPr>
                <w:p w:rsidRPr="00906A5E" w:rsidR="00EE47F1" w:rsidP="00EE47F1" w:rsidRDefault="00EE47F1">
                  <w:pPr>
                    <w:spacing w:after="0" w:line="240" w:lineRule="auto"/>
                    <w:jc w:val="both"/>
                    <w:rPr>
                      <w:rFonts w:ascii="Times New Roman" w:hAnsi="Times New Roman" w:eastAsia="Times New Roman" w:cs="Times New Roman"/>
                      <w:bCs/>
                      <w:iCs/>
                      <w:sz w:val="28"/>
                      <w:szCs w:val="28"/>
                      <w:lang w:eastAsia="lv-LV"/>
                    </w:rPr>
                  </w:pPr>
                  <w:r w:rsidRPr="00D20B43">
                    <w:rPr>
                      <w:rFonts w:ascii="Times New Roman" w:hAnsi="Times New Roman" w:eastAsia="Times New Roman" w:cs="Times New Roman"/>
                      <w:bCs/>
                      <w:iCs/>
                      <w:sz w:val="28"/>
                      <w:szCs w:val="28"/>
                      <w:lang w:eastAsia="lv-LV"/>
                    </w:rPr>
                    <w:t>Starptautisks termiņš normatīvā akta pieņemšanai nav noteikts.</w:t>
                  </w:r>
                </w:p>
              </w:tc>
            </w:tr>
            <w:tr w:rsidRPr="00906A5E" w:rsidR="00EE47F1" w:rsidTr="00EE47F1">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83767" w:rsidR="00EE47F1" w:rsidP="00EE47F1" w:rsidRDefault="00EE47F1">
                  <w:pPr>
                    <w:spacing w:after="0" w:line="240" w:lineRule="auto"/>
                    <w:jc w:val="center"/>
                    <w:rPr>
                      <w:rFonts w:ascii="Times New Roman" w:hAnsi="Times New Roman" w:eastAsia="Times New Roman" w:cs="Times New Roman"/>
                      <w:bCs/>
                      <w:iCs/>
                      <w:sz w:val="28"/>
                      <w:szCs w:val="28"/>
                      <w:lang w:eastAsia="lv-LV"/>
                    </w:rPr>
                  </w:pPr>
                  <w:r w:rsidRPr="00283767">
                    <w:rPr>
                      <w:rFonts w:ascii="Times New Roman" w:hAnsi="Times New Roman" w:eastAsia="Times New Roman" w:cs="Times New Roman"/>
                      <w:bCs/>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906A5E" w:rsidR="00EE47F1" w:rsidP="00EE47F1" w:rsidRDefault="00EE47F1">
                  <w:pPr>
                    <w:spacing w:after="0" w:line="240" w:lineRule="auto"/>
                    <w:rPr>
                      <w:rFonts w:ascii="Times New Roman" w:hAnsi="Times New Roman" w:eastAsia="Times New Roman" w:cs="Times New Roman"/>
                      <w:bCs/>
                      <w:iCs/>
                      <w:sz w:val="28"/>
                      <w:szCs w:val="28"/>
                      <w:lang w:eastAsia="lv-LV"/>
                    </w:rPr>
                  </w:pPr>
                  <w:r w:rsidRPr="00906A5E">
                    <w:rPr>
                      <w:rFonts w:ascii="Times New Roman" w:hAnsi="Times New Roman" w:eastAsia="Times New Roman" w:cs="Times New Roman"/>
                      <w:bCs/>
                      <w:iCs/>
                      <w:sz w:val="28"/>
                      <w:szCs w:val="28"/>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906A5E" w:rsidR="00EE47F1" w:rsidP="00EE47F1" w:rsidRDefault="00EE47F1">
                  <w:pPr>
                    <w:spacing w:after="0" w:line="240" w:lineRule="auto"/>
                    <w:rPr>
                      <w:rFonts w:ascii="Times New Roman" w:hAnsi="Times New Roman" w:eastAsia="Times New Roman" w:cs="Times New Roman"/>
                      <w:bCs/>
                      <w:iCs/>
                      <w:sz w:val="28"/>
                      <w:szCs w:val="28"/>
                      <w:lang w:eastAsia="lv-LV"/>
                    </w:rPr>
                  </w:pPr>
                  <w:r w:rsidRPr="00906A5E">
                    <w:rPr>
                      <w:rFonts w:ascii="Times New Roman" w:hAnsi="Times New Roman" w:eastAsia="Times New Roman" w:cs="Times New Roman"/>
                      <w:bCs/>
                      <w:iCs/>
                      <w:sz w:val="28"/>
                      <w:szCs w:val="28"/>
                      <w:lang w:eastAsia="lv-LV"/>
                    </w:rPr>
                    <w:t>Nav</w:t>
                  </w:r>
                </w:p>
              </w:tc>
            </w:tr>
          </w:tbl>
          <w:p w:rsidR="00EE47F1" w:rsidP="00D20B43" w:rsidRDefault="00EE47F1">
            <w:pPr>
              <w:spacing w:after="0" w:line="240" w:lineRule="auto"/>
              <w:jc w:val="center"/>
              <w:rPr>
                <w:rFonts w:ascii="Times New Roman" w:hAnsi="Times New Roman" w:eastAsia="Times New Roman" w:cs="Times New Roman"/>
                <w:bCs/>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1963"/>
              <w:gridCol w:w="1875"/>
              <w:gridCol w:w="1811"/>
              <w:gridCol w:w="3406"/>
            </w:tblGrid>
            <w:tr w:rsidRPr="00120B20" w:rsidR="00EE47F1" w:rsidTr="00EE47F1">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120B20" w:rsidR="00EE47F1" w:rsidP="00EE47F1" w:rsidRDefault="00EE47F1">
                  <w:pPr>
                    <w:spacing w:after="0" w:line="240" w:lineRule="auto"/>
                    <w:jc w:val="center"/>
                    <w:rPr>
                      <w:rFonts w:ascii="Times New Roman" w:hAnsi="Times New Roman" w:eastAsia="Times New Roman" w:cs="Times New Roman"/>
                      <w:b/>
                      <w:bCs/>
                      <w:iCs/>
                      <w:sz w:val="28"/>
                      <w:szCs w:val="28"/>
                      <w:lang w:eastAsia="lv-LV"/>
                    </w:rPr>
                  </w:pPr>
                  <w:r w:rsidRPr="00120B20">
                    <w:rPr>
                      <w:rFonts w:ascii="Times New Roman" w:hAnsi="Times New Roman" w:eastAsia="Times New Roman" w:cs="Times New Roman"/>
                      <w:b/>
                      <w:bCs/>
                      <w:iCs/>
                      <w:sz w:val="28"/>
                      <w:szCs w:val="28"/>
                      <w:lang w:eastAsia="lv-LV"/>
                    </w:rPr>
                    <w:t>1. tabula</w:t>
                  </w:r>
                  <w:r w:rsidRPr="00120B20">
                    <w:rPr>
                      <w:rFonts w:ascii="Times New Roman" w:hAnsi="Times New Roman" w:eastAsia="Times New Roman" w:cs="Times New Roman"/>
                      <w:b/>
                      <w:bCs/>
                      <w:iCs/>
                      <w:sz w:val="28"/>
                      <w:szCs w:val="28"/>
                      <w:lang w:eastAsia="lv-LV"/>
                    </w:rPr>
                    <w:br/>
                    <w:t>Tiesību akta projekta atbilstība ES tiesību aktiem</w:t>
                  </w:r>
                </w:p>
              </w:tc>
            </w:tr>
            <w:tr w:rsidRPr="00120B20" w:rsidR="00EE47F1" w:rsidTr="00163EDB">
              <w:trPr>
                <w:tblCellSpacing w:w="15" w:type="dxa"/>
              </w:trPr>
              <w:tc>
                <w:tcPr>
                  <w:tcW w:w="995" w:type="pct"/>
                  <w:tcBorders>
                    <w:top w:val="outset" w:color="auto" w:sz="6" w:space="0"/>
                    <w:left w:val="outset" w:color="auto" w:sz="6" w:space="0"/>
                    <w:bottom w:val="outset" w:color="auto" w:sz="6" w:space="0"/>
                    <w:right w:val="outset" w:color="auto" w:sz="6" w:space="0"/>
                  </w:tcBorders>
                  <w:hideMark/>
                </w:tcPr>
                <w:p w:rsidRPr="00120B20" w:rsidR="00EE47F1" w:rsidP="00EE47F1" w:rsidRDefault="00EE47F1">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Attiecīgā ES tiesību akta datums, numurs un nosaukums</w:t>
                  </w:r>
                </w:p>
              </w:tc>
              <w:tc>
                <w:tcPr>
                  <w:tcW w:w="3955" w:type="pct"/>
                  <w:gridSpan w:val="3"/>
                  <w:tcBorders>
                    <w:top w:val="outset" w:color="auto" w:sz="6" w:space="0"/>
                    <w:left w:val="outset" w:color="auto" w:sz="6" w:space="0"/>
                    <w:bottom w:val="outset" w:color="auto" w:sz="6" w:space="0"/>
                    <w:right w:val="outset" w:color="auto" w:sz="6" w:space="0"/>
                  </w:tcBorders>
                  <w:hideMark/>
                </w:tcPr>
                <w:p w:rsidRPr="00120B20" w:rsidR="00EE47F1" w:rsidP="00EE47F1" w:rsidRDefault="003F260B">
                  <w:pPr>
                    <w:spacing w:after="0" w:line="240" w:lineRule="auto"/>
                    <w:jc w:val="both"/>
                    <w:rPr>
                      <w:rFonts w:ascii="Times New Roman" w:hAnsi="Times New Roman" w:eastAsia="Times New Roman" w:cs="Times New Roman"/>
                      <w:bCs/>
                      <w:iCs/>
                      <w:sz w:val="28"/>
                      <w:szCs w:val="28"/>
                      <w:lang w:eastAsia="lv-LV"/>
                    </w:rPr>
                  </w:pPr>
                  <w:r w:rsidRPr="00F11EA3">
                    <w:rPr>
                      <w:rFonts w:ascii="Times New Roman" w:hAnsi="Times New Roman" w:eastAsia="Times New Roman" w:cs="Times New Roman"/>
                      <w:bCs/>
                      <w:iCs/>
                      <w:sz w:val="28"/>
                      <w:szCs w:val="28"/>
                      <w:lang w:eastAsia="lv-LV"/>
                    </w:rPr>
                    <w:t>Projekts šo jomu neskar</w:t>
                  </w:r>
                  <w:r>
                    <w:rPr>
                      <w:rFonts w:ascii="Times New Roman" w:hAnsi="Times New Roman" w:eastAsia="Times New Roman" w:cs="Times New Roman"/>
                      <w:bCs/>
                      <w:iCs/>
                      <w:sz w:val="28"/>
                      <w:szCs w:val="28"/>
                      <w:lang w:eastAsia="lv-LV"/>
                    </w:rPr>
                    <w:t>.</w:t>
                  </w:r>
                </w:p>
              </w:tc>
            </w:tr>
            <w:tr w:rsidRPr="00120B20" w:rsidR="00EE47F1" w:rsidTr="00163EDB">
              <w:trPr>
                <w:tblCellSpacing w:w="15" w:type="dxa"/>
              </w:trPr>
              <w:tc>
                <w:tcPr>
                  <w:tcW w:w="995" w:type="pct"/>
                  <w:tcBorders>
                    <w:top w:val="outset" w:color="auto" w:sz="6" w:space="0"/>
                    <w:left w:val="outset" w:color="auto" w:sz="6" w:space="0"/>
                    <w:bottom w:val="outset" w:color="auto" w:sz="6" w:space="0"/>
                    <w:right w:val="outset" w:color="auto" w:sz="6" w:space="0"/>
                  </w:tcBorders>
                  <w:vAlign w:val="center"/>
                  <w:hideMark/>
                </w:tcPr>
                <w:p w:rsidRPr="00120B20" w:rsidR="00EE47F1" w:rsidP="00163EDB" w:rsidRDefault="00EE47F1">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A</w:t>
                  </w:r>
                </w:p>
              </w:tc>
              <w:tc>
                <w:tcPr>
                  <w:tcW w:w="1049" w:type="pct"/>
                  <w:tcBorders>
                    <w:top w:val="outset" w:color="auto" w:sz="6" w:space="0"/>
                    <w:left w:val="outset" w:color="auto" w:sz="6" w:space="0"/>
                    <w:bottom w:val="outset" w:color="auto" w:sz="6" w:space="0"/>
                    <w:right w:val="outset" w:color="auto" w:sz="6" w:space="0"/>
                  </w:tcBorders>
                  <w:vAlign w:val="center"/>
                  <w:hideMark/>
                </w:tcPr>
                <w:p w:rsidRPr="00120B20" w:rsidR="00EE47F1" w:rsidP="00163EDB" w:rsidRDefault="00EE47F1">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B</w:t>
                  </w:r>
                </w:p>
              </w:tc>
              <w:tc>
                <w:tcPr>
                  <w:tcW w:w="1014" w:type="pct"/>
                  <w:tcBorders>
                    <w:top w:val="outset" w:color="auto" w:sz="6" w:space="0"/>
                    <w:left w:val="outset" w:color="auto" w:sz="6" w:space="0"/>
                    <w:bottom w:val="outset" w:color="auto" w:sz="6" w:space="0"/>
                    <w:right w:val="outset" w:color="auto" w:sz="6" w:space="0"/>
                  </w:tcBorders>
                  <w:vAlign w:val="center"/>
                  <w:hideMark/>
                </w:tcPr>
                <w:p w:rsidRPr="00120B20" w:rsidR="00EE47F1" w:rsidP="00163EDB" w:rsidRDefault="00EE47F1">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C</w:t>
                  </w:r>
                </w:p>
              </w:tc>
              <w:tc>
                <w:tcPr>
                  <w:tcW w:w="1860" w:type="pct"/>
                  <w:tcBorders>
                    <w:top w:val="outset" w:color="auto" w:sz="6" w:space="0"/>
                    <w:left w:val="outset" w:color="auto" w:sz="6" w:space="0"/>
                    <w:bottom w:val="outset" w:color="auto" w:sz="6" w:space="0"/>
                    <w:right w:val="outset" w:color="auto" w:sz="6" w:space="0"/>
                  </w:tcBorders>
                  <w:vAlign w:val="center"/>
                  <w:hideMark/>
                </w:tcPr>
                <w:p w:rsidRPr="00120B20" w:rsidR="00EE47F1" w:rsidP="00163EDB" w:rsidRDefault="00EE47F1">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D</w:t>
                  </w:r>
                </w:p>
              </w:tc>
            </w:tr>
            <w:tr w:rsidRPr="00120B20" w:rsidR="00EE47F1" w:rsidTr="00163EDB">
              <w:trPr>
                <w:tblCellSpacing w:w="15" w:type="dxa"/>
              </w:trPr>
              <w:tc>
                <w:tcPr>
                  <w:tcW w:w="995" w:type="pct"/>
                  <w:tcBorders>
                    <w:top w:val="outset" w:color="auto" w:sz="6" w:space="0"/>
                    <w:left w:val="outset" w:color="auto" w:sz="6" w:space="0"/>
                    <w:bottom w:val="outset" w:color="auto" w:sz="6" w:space="0"/>
                    <w:right w:val="outset" w:color="auto" w:sz="6" w:space="0"/>
                  </w:tcBorders>
                  <w:hideMark/>
                </w:tcPr>
                <w:p w:rsidRPr="00120B20" w:rsidR="00EE47F1" w:rsidP="00163EDB" w:rsidRDefault="00EE47F1">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Attiecīgā ES tiesību akta panta numurs (uzskaitot katru tiesību akta vienību – pantu, daļu, punktu, apakšpunktu)</w:t>
                  </w:r>
                </w:p>
              </w:tc>
              <w:tc>
                <w:tcPr>
                  <w:tcW w:w="1049" w:type="pct"/>
                  <w:tcBorders>
                    <w:top w:val="outset" w:color="auto" w:sz="6" w:space="0"/>
                    <w:left w:val="outset" w:color="auto" w:sz="6" w:space="0"/>
                    <w:bottom w:val="outset" w:color="auto" w:sz="6" w:space="0"/>
                    <w:right w:val="outset" w:color="auto" w:sz="6" w:space="0"/>
                  </w:tcBorders>
                  <w:hideMark/>
                </w:tcPr>
                <w:p w:rsidRPr="00120B20" w:rsidR="00EE47F1" w:rsidP="00163EDB" w:rsidRDefault="00EE47F1">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Projekta vienība, kas pārņem vai ievieš katru šīs tabulas A ailē minēto ES tiesību akta vienību, vai tiesību akts, kur attiecīgā ES tiesību akta vienība pārņemta vai ieviesta</w:t>
                  </w:r>
                </w:p>
              </w:tc>
              <w:tc>
                <w:tcPr>
                  <w:tcW w:w="1014" w:type="pct"/>
                  <w:tcBorders>
                    <w:top w:val="outset" w:color="auto" w:sz="6" w:space="0"/>
                    <w:left w:val="outset" w:color="auto" w:sz="6" w:space="0"/>
                    <w:bottom w:val="outset" w:color="auto" w:sz="6" w:space="0"/>
                    <w:right w:val="outset" w:color="auto" w:sz="6" w:space="0"/>
                  </w:tcBorders>
                  <w:hideMark/>
                </w:tcPr>
                <w:p w:rsidRPr="00120B20" w:rsidR="00EE47F1" w:rsidP="00163EDB" w:rsidRDefault="00EE47F1">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Informācija par to, vai šīs tabulas A ailē minētās ES tiesību akta vienības tiek pārņemtas vai ieviestas pilnībā vai daļēji.</w:t>
                  </w:r>
                  <w:r w:rsidRPr="00120B20">
                    <w:rPr>
                      <w:rFonts w:ascii="Times New Roman" w:hAnsi="Times New Roman" w:eastAsia="Times New Roman" w:cs="Times New Roman"/>
                      <w:bCs/>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120B20">
                    <w:rPr>
                      <w:rFonts w:ascii="Times New Roman" w:hAnsi="Times New Roman" w:eastAsia="Times New Roman" w:cs="Times New Roman"/>
                      <w:bCs/>
                      <w:iCs/>
                      <w:sz w:val="28"/>
                      <w:szCs w:val="28"/>
                      <w:lang w:eastAsia="lv-LV"/>
                    </w:rPr>
                    <w:br/>
                    <w:t>Norāda institūciju, kas ir atbildīga par šo saistību izpildi pilnībā</w:t>
                  </w:r>
                </w:p>
              </w:tc>
              <w:tc>
                <w:tcPr>
                  <w:tcW w:w="1860" w:type="pct"/>
                  <w:tcBorders>
                    <w:top w:val="outset" w:color="auto" w:sz="6" w:space="0"/>
                    <w:left w:val="outset" w:color="auto" w:sz="6" w:space="0"/>
                    <w:bottom w:val="outset" w:color="auto" w:sz="6" w:space="0"/>
                    <w:right w:val="outset" w:color="auto" w:sz="6" w:space="0"/>
                  </w:tcBorders>
                  <w:hideMark/>
                </w:tcPr>
                <w:p w:rsidRPr="00120B20" w:rsidR="00EE47F1" w:rsidP="00163EDB" w:rsidRDefault="00EE47F1">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Informācija par to, vai šīs tabulas B ailē minētās projekta vienības paredz stingrākas prasības nekā šīs tabulas A ailē minētās ES tiesību akta vienības.</w:t>
                  </w:r>
                  <w:r w:rsidRPr="00120B20">
                    <w:rPr>
                      <w:rFonts w:ascii="Times New Roman" w:hAnsi="Times New Roman" w:eastAsia="Times New Roman" w:cs="Times New Roman"/>
                      <w:bCs/>
                      <w:iCs/>
                      <w:sz w:val="28"/>
                      <w:szCs w:val="28"/>
                      <w:lang w:eastAsia="lv-LV"/>
                    </w:rPr>
                    <w:br/>
                    <w:t>Ja projekts satur stingrākas prasības nekā attiecīgais ES tiesību akts, norāda pamatojumu un samērīgumu.</w:t>
                  </w:r>
                  <w:r w:rsidRPr="00120B20">
                    <w:rPr>
                      <w:rFonts w:ascii="Times New Roman" w:hAnsi="Times New Roman" w:eastAsia="Times New Roman" w:cs="Times New Roman"/>
                      <w:bCs/>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120B20" w:rsidR="00163EDB" w:rsidTr="00163EDB">
              <w:trPr>
                <w:trHeight w:val="435"/>
                <w:tblCellSpacing w:w="15" w:type="dxa"/>
              </w:trPr>
              <w:tc>
                <w:tcPr>
                  <w:tcW w:w="995" w:type="pct"/>
                  <w:tcBorders>
                    <w:top w:val="outset" w:color="auto" w:sz="6" w:space="0"/>
                    <w:left w:val="outset" w:color="auto" w:sz="6" w:space="0"/>
                    <w:bottom w:val="outset" w:color="auto" w:sz="6" w:space="0"/>
                    <w:right w:val="outset" w:color="auto" w:sz="6" w:space="0"/>
                  </w:tcBorders>
                  <w:hideMark/>
                </w:tcPr>
                <w:p w:rsidRPr="00163EDB" w:rsidR="00163EDB" w:rsidP="00163EDB" w:rsidRDefault="00163EDB">
                  <w:pPr>
                    <w:spacing w:after="0" w:line="240" w:lineRule="auto"/>
                    <w:rPr>
                      <w:rFonts w:ascii="Times New Roman" w:hAnsi="Times New Roman" w:cs="Times New Roman"/>
                      <w:sz w:val="28"/>
                      <w:szCs w:val="28"/>
                    </w:rPr>
                  </w:pPr>
                  <w:r w:rsidRPr="00163EDB">
                    <w:rPr>
                      <w:rFonts w:ascii="Times New Roman" w:hAnsi="Times New Roman" w:cs="Times New Roman"/>
                      <w:sz w:val="28"/>
                      <w:szCs w:val="28"/>
                    </w:rPr>
                    <w:t>Kā ir izmantota ES tiesību aktā paredzētā rīcības brīvība dalībvalstij pārņemt vai ieviest noteiktas ES tiesību akta normas? Kādēļ?</w:t>
                  </w:r>
                </w:p>
              </w:tc>
              <w:tc>
                <w:tcPr>
                  <w:tcW w:w="3955" w:type="pct"/>
                  <w:gridSpan w:val="3"/>
                  <w:tcBorders>
                    <w:top w:val="outset" w:color="auto" w:sz="6" w:space="0"/>
                    <w:left w:val="outset" w:color="auto" w:sz="6" w:space="0"/>
                    <w:bottom w:val="outset" w:color="auto" w:sz="6" w:space="0"/>
                    <w:right w:val="outset" w:color="auto" w:sz="6" w:space="0"/>
                  </w:tcBorders>
                  <w:hideMark/>
                </w:tcPr>
                <w:p w:rsidR="00163EDB" w:rsidRDefault="00163EDB">
                  <w:pPr>
                    <w:rPr>
                      <w:rFonts w:ascii="Arial" w:hAnsi="Arial" w:cs="Arial"/>
                      <w:color w:val="414142"/>
                      <w:sz w:val="20"/>
                      <w:szCs w:val="20"/>
                    </w:rPr>
                  </w:pPr>
                  <w:r w:rsidRPr="00F11EA3">
                    <w:rPr>
                      <w:rFonts w:ascii="Times New Roman" w:hAnsi="Times New Roman" w:eastAsia="Times New Roman" w:cs="Times New Roman"/>
                      <w:bCs/>
                      <w:iCs/>
                      <w:sz w:val="28"/>
                      <w:szCs w:val="28"/>
                      <w:lang w:eastAsia="lv-LV"/>
                    </w:rPr>
                    <w:t>Projekts šo jomu neskar</w:t>
                  </w:r>
                  <w:r>
                    <w:rPr>
                      <w:rFonts w:ascii="Times New Roman" w:hAnsi="Times New Roman" w:eastAsia="Times New Roman" w:cs="Times New Roman"/>
                      <w:bCs/>
                      <w:iCs/>
                      <w:sz w:val="28"/>
                      <w:szCs w:val="28"/>
                      <w:lang w:eastAsia="lv-LV"/>
                    </w:rPr>
                    <w:t>.</w:t>
                  </w:r>
                </w:p>
              </w:tc>
            </w:tr>
            <w:tr w:rsidRPr="00120B20" w:rsidR="00163EDB" w:rsidTr="00163EDB">
              <w:trPr>
                <w:trHeight w:val="435"/>
                <w:tblCellSpacing w:w="15" w:type="dxa"/>
              </w:trPr>
              <w:tc>
                <w:tcPr>
                  <w:tcW w:w="995" w:type="pct"/>
                  <w:tcBorders>
                    <w:top w:val="outset" w:color="auto" w:sz="6" w:space="0"/>
                    <w:left w:val="outset" w:color="auto" w:sz="6" w:space="0"/>
                    <w:bottom w:val="outset" w:color="auto" w:sz="6" w:space="0"/>
                    <w:right w:val="outset" w:color="auto" w:sz="6" w:space="0"/>
                  </w:tcBorders>
                  <w:hideMark/>
                </w:tcPr>
                <w:p w:rsidRPr="00163EDB" w:rsidR="00163EDB" w:rsidP="00163EDB" w:rsidRDefault="00163EDB">
                  <w:pPr>
                    <w:spacing w:after="0" w:line="240" w:lineRule="auto"/>
                    <w:rPr>
                      <w:rFonts w:ascii="Times New Roman" w:hAnsi="Times New Roman" w:cs="Times New Roman"/>
                      <w:sz w:val="28"/>
                      <w:szCs w:val="28"/>
                    </w:rPr>
                  </w:pPr>
                  <w:r w:rsidRPr="00163EDB">
                    <w:rPr>
                      <w:rFonts w:ascii="Times New Roman" w:hAnsi="Times New Roman" w:cs="Times New Roman"/>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55" w:type="pct"/>
                  <w:gridSpan w:val="3"/>
                  <w:tcBorders>
                    <w:top w:val="outset" w:color="auto" w:sz="6" w:space="0"/>
                    <w:left w:val="outset" w:color="auto" w:sz="6" w:space="0"/>
                    <w:bottom w:val="outset" w:color="auto" w:sz="6" w:space="0"/>
                    <w:right w:val="outset" w:color="auto" w:sz="6" w:space="0"/>
                  </w:tcBorders>
                  <w:hideMark/>
                </w:tcPr>
                <w:p w:rsidR="00163EDB" w:rsidRDefault="00163EDB">
                  <w:pPr>
                    <w:rPr>
                      <w:rFonts w:ascii="Arial" w:hAnsi="Arial" w:cs="Arial"/>
                      <w:color w:val="414142"/>
                      <w:sz w:val="20"/>
                      <w:szCs w:val="20"/>
                    </w:rPr>
                  </w:pPr>
                  <w:r w:rsidRPr="00F11EA3">
                    <w:rPr>
                      <w:rFonts w:ascii="Times New Roman" w:hAnsi="Times New Roman" w:eastAsia="Times New Roman" w:cs="Times New Roman"/>
                      <w:bCs/>
                      <w:iCs/>
                      <w:sz w:val="28"/>
                      <w:szCs w:val="28"/>
                      <w:lang w:eastAsia="lv-LV"/>
                    </w:rPr>
                    <w:t>Projekts šo jomu neskar</w:t>
                  </w:r>
                  <w:r>
                    <w:rPr>
                      <w:rFonts w:ascii="Times New Roman" w:hAnsi="Times New Roman" w:eastAsia="Times New Roman" w:cs="Times New Roman"/>
                      <w:bCs/>
                      <w:iCs/>
                      <w:sz w:val="28"/>
                      <w:szCs w:val="28"/>
                      <w:lang w:eastAsia="lv-LV"/>
                    </w:rPr>
                    <w:t>.</w:t>
                  </w:r>
                </w:p>
              </w:tc>
            </w:tr>
            <w:tr w:rsidRPr="00120B20" w:rsidR="00163EDB" w:rsidTr="00163EDB">
              <w:trPr>
                <w:trHeight w:val="435"/>
                <w:tblCellSpacing w:w="15" w:type="dxa"/>
              </w:trPr>
              <w:tc>
                <w:tcPr>
                  <w:tcW w:w="995" w:type="pct"/>
                  <w:tcBorders>
                    <w:top w:val="outset" w:color="auto" w:sz="6" w:space="0"/>
                    <w:left w:val="outset" w:color="auto" w:sz="6" w:space="0"/>
                    <w:bottom w:val="outset" w:color="auto" w:sz="6" w:space="0"/>
                    <w:right w:val="outset" w:color="auto" w:sz="6" w:space="0"/>
                  </w:tcBorders>
                  <w:hideMark/>
                </w:tcPr>
                <w:p w:rsidR="00163EDB" w:rsidRDefault="00163EDB">
                  <w:r>
                    <w:rPr>
                      <w:rFonts w:ascii="Times New Roman" w:hAnsi="Times New Roman" w:eastAsia="Times New Roman" w:cs="Times New Roman"/>
                      <w:bCs/>
                      <w:iCs/>
                      <w:sz w:val="28"/>
                      <w:szCs w:val="28"/>
                      <w:lang w:eastAsia="lv-LV"/>
                    </w:rPr>
                    <w:t>Cita </w:t>
                  </w:r>
                  <w:r w:rsidRPr="00710B74">
                    <w:rPr>
                      <w:rFonts w:ascii="Times New Roman" w:hAnsi="Times New Roman" w:eastAsia="Times New Roman" w:cs="Times New Roman"/>
                      <w:bCs/>
                      <w:iCs/>
                      <w:sz w:val="28"/>
                      <w:szCs w:val="28"/>
                      <w:lang w:eastAsia="lv-LV"/>
                    </w:rPr>
                    <w:t>informācija</w:t>
                  </w:r>
                </w:p>
              </w:tc>
              <w:tc>
                <w:tcPr>
                  <w:tcW w:w="3955" w:type="pct"/>
                  <w:gridSpan w:val="3"/>
                  <w:tcBorders>
                    <w:top w:val="outset" w:color="auto" w:sz="6" w:space="0"/>
                    <w:left w:val="outset" w:color="auto" w:sz="6" w:space="0"/>
                    <w:bottom w:val="outset" w:color="auto" w:sz="6" w:space="0"/>
                    <w:right w:val="outset" w:color="auto" w:sz="6" w:space="0"/>
                  </w:tcBorders>
                  <w:hideMark/>
                </w:tcPr>
                <w:p w:rsidRPr="00163EDB" w:rsidR="00163EDB" w:rsidP="00163EDB" w:rsidRDefault="00163EDB">
                  <w:pPr>
                    <w:spacing w:after="0" w:line="240" w:lineRule="auto"/>
                    <w:rPr>
                      <w:rFonts w:ascii="Times New Roman" w:hAnsi="Times New Roman" w:cs="Times New Roman"/>
                      <w:sz w:val="28"/>
                      <w:szCs w:val="28"/>
                    </w:rPr>
                  </w:pPr>
                  <w:r w:rsidRPr="00163EDB">
                    <w:rPr>
                      <w:rFonts w:ascii="Times New Roman" w:hAnsi="Times New Roman" w:cs="Times New Roman"/>
                      <w:sz w:val="28"/>
                      <w:szCs w:val="28"/>
                    </w:rPr>
                    <w:t>Nav</w:t>
                  </w:r>
                </w:p>
              </w:tc>
            </w:tr>
          </w:tbl>
          <w:p w:rsidR="00EE47F1" w:rsidP="00D20B43" w:rsidRDefault="00EE47F1">
            <w:pPr>
              <w:spacing w:after="0" w:line="240" w:lineRule="auto"/>
              <w:jc w:val="center"/>
              <w:rPr>
                <w:rFonts w:ascii="Times New Roman" w:hAnsi="Times New Roman" w:eastAsia="Times New Roman" w:cs="Times New Roman"/>
                <w:b/>
                <w:bCs/>
                <w:iCs/>
                <w:sz w:val="28"/>
                <w:szCs w:val="28"/>
                <w:lang w:eastAsia="lv-LV"/>
              </w:rPr>
            </w:pPr>
          </w:p>
          <w:p w:rsidRPr="00EE47F1" w:rsidR="007A2129" w:rsidP="00D20B43" w:rsidRDefault="007A2129">
            <w:pPr>
              <w:spacing w:after="0" w:line="240" w:lineRule="auto"/>
              <w:jc w:val="center"/>
              <w:rPr>
                <w:rFonts w:ascii="Times New Roman" w:hAnsi="Times New Roman" w:eastAsia="Times New Roman" w:cs="Times New Roman"/>
                <w:b/>
                <w:bCs/>
                <w:iCs/>
                <w:sz w:val="28"/>
                <w:szCs w:val="28"/>
                <w:lang w:eastAsia="lv-LV"/>
              </w:rPr>
            </w:pPr>
            <w:r w:rsidRPr="00EE47F1">
              <w:rPr>
                <w:rFonts w:ascii="Times New Roman" w:hAnsi="Times New Roman" w:eastAsia="Times New Roman" w:cs="Times New Roman"/>
                <w:b/>
                <w:bCs/>
                <w:iCs/>
                <w:sz w:val="28"/>
                <w:szCs w:val="28"/>
                <w:lang w:eastAsia="lv-LV"/>
              </w:rPr>
              <w:t>2.tabula</w:t>
            </w:r>
          </w:p>
          <w:p w:rsidRPr="00EE47F1" w:rsidR="007A2129" w:rsidP="00D20B43" w:rsidRDefault="007A2129">
            <w:pPr>
              <w:spacing w:after="0" w:line="240" w:lineRule="auto"/>
              <w:jc w:val="center"/>
              <w:rPr>
                <w:rFonts w:ascii="Times New Roman" w:hAnsi="Times New Roman" w:eastAsia="Times New Roman" w:cs="Times New Roman"/>
                <w:b/>
                <w:bCs/>
                <w:iCs/>
                <w:sz w:val="28"/>
                <w:szCs w:val="28"/>
                <w:lang w:eastAsia="lv-LV"/>
              </w:rPr>
            </w:pPr>
            <w:r w:rsidRPr="00EE47F1">
              <w:rPr>
                <w:rFonts w:ascii="Times New Roman" w:hAnsi="Times New Roman" w:eastAsia="Times New Roman" w:cs="Times New Roman"/>
                <w:b/>
                <w:bCs/>
                <w:iCs/>
                <w:sz w:val="28"/>
                <w:szCs w:val="28"/>
                <w:lang w:eastAsia="lv-LV"/>
              </w:rPr>
              <w:t>Ar tiesību akta projektu izpildītās vai uzņemtās saistības, kas izriet no starptautiskajiem tiesību aktiem vai starptautiskas institūcijas vai organizācijas dokumentiem.</w:t>
            </w:r>
            <w:r w:rsidRPr="00EE47F1">
              <w:rPr>
                <w:rFonts w:ascii="Times New Roman" w:hAnsi="Times New Roman" w:eastAsia="Times New Roman" w:cs="Times New Roman"/>
                <w:b/>
                <w:bCs/>
                <w:iCs/>
                <w:sz w:val="28"/>
                <w:szCs w:val="28"/>
                <w:lang w:eastAsia="lv-LV"/>
              </w:rPr>
              <w:br/>
              <w:t>Pasākumi šo saistību izpildei</w:t>
            </w:r>
          </w:p>
          <w:tbl>
            <w:tblPr>
              <w:tblStyle w:val="Reatabula"/>
              <w:tblW w:w="5000" w:type="pct"/>
              <w:tblLook w:val="04A0"/>
            </w:tblPr>
            <w:tblGrid>
              <w:gridCol w:w="3282"/>
              <w:gridCol w:w="3005"/>
              <w:gridCol w:w="2774"/>
            </w:tblGrid>
            <w:tr w:rsidRPr="00D20B43" w:rsidR="007A2129" w:rsidTr="00163EDB">
              <w:tc>
                <w:tcPr>
                  <w:tcW w:w="1811" w:type="pct"/>
                </w:tcPr>
                <w:p w:rsidRPr="00D20B43" w:rsidR="007A2129" w:rsidP="00D20B43" w:rsidRDefault="007A2129">
                  <w:pPr>
                    <w:jc w:val="center"/>
                    <w:rPr>
                      <w:rFonts w:ascii="Times New Roman" w:hAnsi="Times New Roman" w:eastAsia="Times New Roman" w:cs="Times New Roman"/>
                      <w:bCs/>
                      <w:iCs/>
                      <w:sz w:val="28"/>
                      <w:szCs w:val="28"/>
                      <w:lang w:eastAsia="lv-LV"/>
                    </w:rPr>
                  </w:pPr>
                  <w:r w:rsidRPr="00D20B43">
                    <w:rPr>
                      <w:rFonts w:ascii="Times New Roman" w:hAnsi="Times New Roman" w:cs="Times New Roman"/>
                      <w:sz w:val="28"/>
                      <w:szCs w:val="28"/>
                      <w:shd w:val="clear" w:color="auto" w:fill="FFFFFF"/>
                    </w:rPr>
                    <w:t>Attiecīgā starptautiskā tiesību akta vai starptautiskas institūcijas vai organizācijas dokumenta (turpmāk – starptautiskais dokuments) datums, numurs un nosaukums</w:t>
                  </w:r>
                </w:p>
              </w:tc>
              <w:tc>
                <w:tcPr>
                  <w:tcW w:w="3189" w:type="pct"/>
                  <w:gridSpan w:val="2"/>
                </w:tcPr>
                <w:p w:rsidR="00167127" w:rsidP="00D20B43" w:rsidRDefault="00167127">
                  <w:pPr>
                    <w:jc w:val="both"/>
                    <w:rPr>
                      <w:rFonts w:ascii="Times New Roman" w:hAnsi="Times New Roman" w:cs="Times New Roman"/>
                      <w:sz w:val="28"/>
                      <w:szCs w:val="28"/>
                    </w:rPr>
                  </w:pPr>
                  <w:r w:rsidRPr="00F11EA3">
                    <w:rPr>
                      <w:rFonts w:ascii="Times New Roman" w:hAnsi="Times New Roman" w:cs="Times New Roman"/>
                      <w:sz w:val="28"/>
                      <w:szCs w:val="28"/>
                      <w:lang w:eastAsia="en-GB"/>
                    </w:rPr>
                    <w:t>Eiropas Padomes Ministru komiteja</w:t>
                  </w:r>
                  <w:r>
                    <w:rPr>
                      <w:rFonts w:ascii="Times New Roman" w:hAnsi="Times New Roman" w:cs="Times New Roman"/>
                      <w:sz w:val="28"/>
                      <w:szCs w:val="28"/>
                      <w:lang w:eastAsia="en-GB"/>
                    </w:rPr>
                    <w:t>s 201</w:t>
                  </w:r>
                  <w:r w:rsidR="00FB66A2">
                    <w:rPr>
                      <w:rFonts w:ascii="Times New Roman" w:hAnsi="Times New Roman" w:cs="Times New Roman"/>
                      <w:sz w:val="28"/>
                      <w:szCs w:val="28"/>
                      <w:lang w:eastAsia="en-GB"/>
                    </w:rPr>
                    <w:t>3</w:t>
                  </w:r>
                  <w:r>
                    <w:rPr>
                      <w:rFonts w:ascii="Times New Roman" w:hAnsi="Times New Roman" w:cs="Times New Roman"/>
                      <w:sz w:val="28"/>
                      <w:szCs w:val="28"/>
                      <w:lang w:eastAsia="en-GB"/>
                    </w:rPr>
                    <w:t xml:space="preserve">.gada </w:t>
                  </w:r>
                  <w:r w:rsidR="00FB66A2">
                    <w:rPr>
                      <w:rFonts w:ascii="Times New Roman" w:hAnsi="Times New Roman" w:cs="Times New Roman"/>
                      <w:sz w:val="28"/>
                      <w:szCs w:val="28"/>
                      <w:lang w:eastAsia="en-GB"/>
                    </w:rPr>
                    <w:t>1</w:t>
                  </w:r>
                  <w:r>
                    <w:rPr>
                      <w:rFonts w:ascii="Times New Roman" w:hAnsi="Times New Roman" w:cs="Times New Roman"/>
                      <w:sz w:val="28"/>
                      <w:szCs w:val="28"/>
                      <w:lang w:eastAsia="en-GB"/>
                    </w:rPr>
                    <w:t>8.decembra</w:t>
                  </w:r>
                  <w:r w:rsidRPr="00F11EA3">
                    <w:rPr>
                      <w:rFonts w:ascii="Times New Roman" w:hAnsi="Times New Roman" w:cs="Times New Roman"/>
                      <w:sz w:val="28"/>
                      <w:szCs w:val="28"/>
                      <w:lang w:eastAsia="en-GB"/>
                    </w:rPr>
                    <w:t xml:space="preserve"> </w:t>
                  </w:r>
                  <w:r>
                    <w:rPr>
                      <w:rFonts w:ascii="Times New Roman" w:hAnsi="Times New Roman" w:cs="Times New Roman"/>
                      <w:sz w:val="28"/>
                      <w:szCs w:val="28"/>
                      <w:lang w:eastAsia="en-GB"/>
                    </w:rPr>
                    <w:t>rezolūcija</w:t>
                  </w:r>
                  <w:r w:rsidRPr="00F11EA3">
                    <w:rPr>
                      <w:rFonts w:ascii="Times New Roman" w:hAnsi="Times New Roman" w:cs="Times New Roman"/>
                      <w:sz w:val="28"/>
                      <w:szCs w:val="28"/>
                      <w:lang w:eastAsia="en-GB"/>
                    </w:rPr>
                    <w:t xml:space="preserve"> CM/</w:t>
                  </w:r>
                  <w:proofErr w:type="spellStart"/>
                  <w:r w:rsidRPr="00F11EA3">
                    <w:rPr>
                      <w:rFonts w:ascii="Times New Roman" w:hAnsi="Times New Roman" w:cs="Times New Roman"/>
                      <w:sz w:val="28"/>
                      <w:szCs w:val="28"/>
                      <w:lang w:eastAsia="en-GB"/>
                    </w:rPr>
                    <w:t>Res</w:t>
                  </w:r>
                  <w:proofErr w:type="spellEnd"/>
                  <w:r w:rsidRPr="00F11EA3">
                    <w:rPr>
                      <w:rFonts w:ascii="Times New Roman" w:hAnsi="Times New Roman" w:cs="Times New Roman"/>
                      <w:sz w:val="28"/>
                      <w:szCs w:val="28"/>
                      <w:lang w:eastAsia="en-GB"/>
                    </w:rPr>
                    <w:t>(201</w:t>
                  </w:r>
                  <w:r w:rsidR="00FB66A2">
                    <w:rPr>
                      <w:rFonts w:ascii="Times New Roman" w:hAnsi="Times New Roman" w:cs="Times New Roman"/>
                      <w:sz w:val="28"/>
                      <w:szCs w:val="28"/>
                      <w:lang w:eastAsia="en-GB"/>
                    </w:rPr>
                    <w:t>3</w:t>
                  </w:r>
                  <w:r w:rsidRPr="00F11EA3">
                    <w:rPr>
                      <w:rFonts w:ascii="Times New Roman" w:hAnsi="Times New Roman" w:cs="Times New Roman"/>
                      <w:sz w:val="28"/>
                      <w:szCs w:val="28"/>
                      <w:lang w:eastAsia="en-GB"/>
                    </w:rPr>
                    <w:t>)</w:t>
                  </w:r>
                  <w:r w:rsidR="00FB66A2">
                    <w:rPr>
                      <w:rFonts w:ascii="Times New Roman" w:hAnsi="Times New Roman" w:cs="Times New Roman"/>
                      <w:sz w:val="28"/>
                      <w:szCs w:val="28"/>
                      <w:lang w:eastAsia="en-GB"/>
                    </w:rPr>
                    <w:t>66,</w:t>
                  </w:r>
                  <w:r w:rsidRPr="00F11EA3">
                    <w:rPr>
                      <w:rFonts w:ascii="Times New Roman" w:hAnsi="Times New Roman" w:cs="Times New Roman"/>
                      <w:sz w:val="28"/>
                      <w:szCs w:val="28"/>
                      <w:lang w:eastAsia="en-GB"/>
                    </w:rPr>
                    <w:t xml:space="preserve"> </w:t>
                  </w:r>
                  <w:r w:rsidR="00FB66A2">
                    <w:rPr>
                      <w:rFonts w:ascii="Times New Roman" w:hAnsi="Times New Roman" w:cs="Times New Roman"/>
                      <w:sz w:val="28"/>
                      <w:szCs w:val="28"/>
                      <w:lang w:eastAsia="en-GB"/>
                    </w:rPr>
                    <w:t>ar ko apstiprina</w:t>
                  </w:r>
                  <w:r>
                    <w:rPr>
                      <w:rFonts w:ascii="Times New Roman" w:hAnsi="Times New Roman" w:cs="Times New Roman"/>
                      <w:sz w:val="28"/>
                      <w:szCs w:val="28"/>
                      <w:lang w:eastAsia="en-GB"/>
                    </w:rPr>
                    <w:t xml:space="preserve"> P</w:t>
                  </w:r>
                  <w:r>
                    <w:rPr>
                      <w:rFonts w:ascii="Times New Roman" w:hAnsi="Times New Roman" w:cs="Times New Roman"/>
                      <w:sz w:val="28"/>
                      <w:szCs w:val="28"/>
                    </w:rPr>
                    <w:t>aplašinātā</w:t>
                  </w:r>
                  <w:r w:rsidRPr="00F11EA3">
                    <w:rPr>
                      <w:rFonts w:ascii="Times New Roman" w:hAnsi="Times New Roman" w:cs="Times New Roman"/>
                      <w:sz w:val="28"/>
                      <w:szCs w:val="28"/>
                    </w:rPr>
                    <w:t xml:space="preserve"> daļēj</w:t>
                  </w:r>
                  <w:r w:rsidR="00FB66A2">
                    <w:rPr>
                      <w:rFonts w:ascii="Times New Roman" w:hAnsi="Times New Roman" w:cs="Times New Roman"/>
                      <w:sz w:val="28"/>
                      <w:szCs w:val="28"/>
                    </w:rPr>
                    <w:t>ā nolīguma</w:t>
                  </w:r>
                  <w:r w:rsidRPr="00F11EA3">
                    <w:rPr>
                      <w:rFonts w:ascii="Times New Roman" w:hAnsi="Times New Roman" w:cs="Times New Roman"/>
                      <w:sz w:val="28"/>
                      <w:szCs w:val="28"/>
                    </w:rPr>
                    <w:t xml:space="preserve"> par </w:t>
                  </w:r>
                  <w:r w:rsidR="00FB66A2">
                    <w:rPr>
                      <w:rFonts w:ascii="Times New Roman" w:hAnsi="Times New Roman" w:cs="Times New Roman"/>
                      <w:sz w:val="28"/>
                      <w:szCs w:val="28"/>
                    </w:rPr>
                    <w:t>k</w:t>
                  </w:r>
                  <w:r w:rsidRPr="00F11EA3">
                    <w:rPr>
                      <w:rFonts w:ascii="Times New Roman" w:hAnsi="Times New Roman" w:cs="Times New Roman"/>
                      <w:sz w:val="28"/>
                      <w:szCs w:val="28"/>
                    </w:rPr>
                    <w:t xml:space="preserve">ultūras ceļiem </w:t>
                  </w:r>
                  <w:r w:rsidR="00FB66A2">
                    <w:rPr>
                      <w:rFonts w:ascii="Times New Roman" w:hAnsi="Times New Roman" w:cs="Times New Roman"/>
                      <w:sz w:val="28"/>
                      <w:szCs w:val="28"/>
                    </w:rPr>
                    <w:t>(</w:t>
                  </w:r>
                  <w:r w:rsidRPr="00FB66A2" w:rsidR="00FB66A2">
                    <w:rPr>
                      <w:rFonts w:ascii="Times New Roman" w:hAnsi="Times New Roman" w:cs="Times New Roman"/>
                      <w:i/>
                      <w:sz w:val="28"/>
                      <w:szCs w:val="28"/>
                    </w:rPr>
                    <w:t>EPA</w:t>
                  </w:r>
                  <w:r w:rsidR="00FB66A2">
                    <w:rPr>
                      <w:rFonts w:ascii="Times New Roman" w:hAnsi="Times New Roman" w:cs="Times New Roman"/>
                      <w:sz w:val="28"/>
                      <w:szCs w:val="28"/>
                    </w:rPr>
                    <w:t xml:space="preserve">) izveidi </w:t>
                  </w:r>
                  <w:r w:rsidRPr="00EE47F1">
                    <w:rPr>
                      <w:rFonts w:ascii="Times New Roman" w:hAnsi="Times New Roman" w:cs="Times New Roman"/>
                      <w:i/>
                      <w:sz w:val="28"/>
                      <w:szCs w:val="28"/>
                    </w:rPr>
                    <w:t>(</w:t>
                  </w:r>
                  <w:proofErr w:type="spellStart"/>
                  <w:r w:rsidRPr="00D2712C">
                    <w:rPr>
                      <w:rFonts w:ascii="Times New Roman" w:hAnsi="Times New Roman" w:eastAsia="Times New Roman" w:cs="Times New Roman"/>
                      <w:bCs/>
                      <w:i/>
                      <w:iCs/>
                      <w:sz w:val="28"/>
                      <w:szCs w:val="28"/>
                      <w:lang w:eastAsia="lv-LV"/>
                    </w:rPr>
                    <w:t>Resolution</w:t>
                  </w:r>
                  <w:proofErr w:type="spellEnd"/>
                  <w:r w:rsidRPr="00D2712C">
                    <w:rPr>
                      <w:rFonts w:ascii="Times New Roman" w:hAnsi="Times New Roman" w:eastAsia="Times New Roman" w:cs="Times New Roman"/>
                      <w:bCs/>
                      <w:i/>
                      <w:iCs/>
                      <w:sz w:val="28"/>
                      <w:szCs w:val="28"/>
                      <w:lang w:eastAsia="lv-LV"/>
                    </w:rPr>
                    <w:t xml:space="preserve"> CM/</w:t>
                  </w:r>
                  <w:proofErr w:type="spellStart"/>
                  <w:r w:rsidRPr="00D2712C">
                    <w:rPr>
                      <w:rFonts w:ascii="Times New Roman" w:hAnsi="Times New Roman" w:eastAsia="Times New Roman" w:cs="Times New Roman"/>
                      <w:bCs/>
                      <w:i/>
                      <w:iCs/>
                      <w:sz w:val="28"/>
                      <w:szCs w:val="28"/>
                      <w:lang w:eastAsia="lv-LV"/>
                    </w:rPr>
                    <w:t>Res</w:t>
                  </w:r>
                  <w:proofErr w:type="spellEnd"/>
                  <w:r w:rsidRPr="00D2712C">
                    <w:rPr>
                      <w:rFonts w:ascii="Times New Roman" w:hAnsi="Times New Roman" w:eastAsia="Times New Roman" w:cs="Times New Roman"/>
                      <w:bCs/>
                      <w:i/>
                      <w:iCs/>
                      <w:sz w:val="28"/>
                      <w:szCs w:val="28"/>
                      <w:lang w:eastAsia="lv-LV"/>
                    </w:rPr>
                    <w:t>(201</w:t>
                  </w:r>
                  <w:r w:rsidR="000C6CC6">
                    <w:rPr>
                      <w:rFonts w:ascii="Times New Roman" w:hAnsi="Times New Roman" w:eastAsia="Times New Roman" w:cs="Times New Roman"/>
                      <w:bCs/>
                      <w:i/>
                      <w:iCs/>
                      <w:sz w:val="28"/>
                      <w:szCs w:val="28"/>
                      <w:lang w:eastAsia="lv-LV"/>
                    </w:rPr>
                    <w:t>3</w:t>
                  </w:r>
                  <w:r w:rsidRPr="00D2712C">
                    <w:rPr>
                      <w:rFonts w:ascii="Times New Roman" w:hAnsi="Times New Roman" w:eastAsia="Times New Roman" w:cs="Times New Roman"/>
                      <w:bCs/>
                      <w:i/>
                      <w:iCs/>
                      <w:sz w:val="28"/>
                      <w:szCs w:val="28"/>
                      <w:lang w:eastAsia="lv-LV"/>
                    </w:rPr>
                    <w:t>)</w:t>
                  </w:r>
                  <w:r w:rsidR="000C6CC6">
                    <w:rPr>
                      <w:rFonts w:ascii="Times New Roman" w:hAnsi="Times New Roman" w:eastAsia="Times New Roman" w:cs="Times New Roman"/>
                      <w:bCs/>
                      <w:i/>
                      <w:iCs/>
                      <w:sz w:val="28"/>
                      <w:szCs w:val="28"/>
                      <w:lang w:eastAsia="lv-LV"/>
                    </w:rPr>
                    <w:t>66</w:t>
                  </w:r>
                  <w:r w:rsidRPr="00D2712C">
                    <w:rPr>
                      <w:rFonts w:ascii="Times New Roman" w:hAnsi="Times New Roman" w:eastAsia="Times New Roman" w:cs="Times New Roman"/>
                      <w:bCs/>
                      <w:i/>
                      <w:iCs/>
                      <w:sz w:val="28"/>
                      <w:szCs w:val="28"/>
                      <w:lang w:eastAsia="lv-LV"/>
                    </w:rPr>
                    <w:t xml:space="preserve"> </w:t>
                  </w:r>
                  <w:proofErr w:type="spellStart"/>
                  <w:r w:rsidRPr="0046284D" w:rsidR="009C4740">
                    <w:rPr>
                      <w:rFonts w:ascii="Times New Roman" w:hAnsi="Times New Roman" w:eastAsia="Times New Roman"/>
                      <w:bCs/>
                      <w:i/>
                      <w:sz w:val="28"/>
                      <w:szCs w:val="28"/>
                      <w:lang w:eastAsia="it-IT"/>
                    </w:rPr>
                    <w:t>confirming</w:t>
                  </w:r>
                  <w:proofErr w:type="spellEnd"/>
                  <w:r w:rsidRPr="0046284D" w:rsidR="009C4740">
                    <w:rPr>
                      <w:rFonts w:ascii="Times New Roman" w:hAnsi="Times New Roman" w:eastAsia="Times New Roman"/>
                      <w:bCs/>
                      <w:i/>
                      <w:sz w:val="28"/>
                      <w:szCs w:val="28"/>
                      <w:lang w:eastAsia="it-IT"/>
                    </w:rPr>
                    <w:t xml:space="preserve"> </w:t>
                  </w:r>
                  <w:proofErr w:type="spellStart"/>
                  <w:r w:rsidRPr="0046284D" w:rsidR="009C4740">
                    <w:rPr>
                      <w:rFonts w:ascii="Times New Roman" w:hAnsi="Times New Roman" w:eastAsia="Times New Roman"/>
                      <w:bCs/>
                      <w:i/>
                      <w:sz w:val="28"/>
                      <w:szCs w:val="28"/>
                      <w:lang w:eastAsia="it-IT"/>
                    </w:rPr>
                    <w:t>the</w:t>
                  </w:r>
                  <w:proofErr w:type="spellEnd"/>
                  <w:r w:rsidRPr="0046284D" w:rsidR="009C4740">
                    <w:rPr>
                      <w:rFonts w:ascii="Times New Roman" w:hAnsi="Times New Roman" w:eastAsia="Times New Roman"/>
                      <w:bCs/>
                      <w:i/>
                      <w:sz w:val="28"/>
                      <w:szCs w:val="28"/>
                      <w:lang w:eastAsia="it-IT"/>
                    </w:rPr>
                    <w:t xml:space="preserve"> </w:t>
                  </w:r>
                  <w:proofErr w:type="spellStart"/>
                  <w:r w:rsidRPr="0046284D" w:rsidR="009C4740">
                    <w:rPr>
                      <w:rFonts w:ascii="Times New Roman" w:hAnsi="Times New Roman" w:eastAsia="Times New Roman"/>
                      <w:bCs/>
                      <w:i/>
                      <w:sz w:val="28"/>
                      <w:szCs w:val="28"/>
                      <w:lang w:eastAsia="it-IT"/>
                    </w:rPr>
                    <w:t>establishment</w:t>
                  </w:r>
                  <w:proofErr w:type="spellEnd"/>
                  <w:r w:rsidRPr="0046284D" w:rsidR="009C4740">
                    <w:rPr>
                      <w:rFonts w:ascii="Times New Roman" w:hAnsi="Times New Roman" w:eastAsia="Times New Roman"/>
                      <w:bCs/>
                      <w:i/>
                      <w:sz w:val="28"/>
                      <w:szCs w:val="28"/>
                      <w:lang w:eastAsia="it-IT"/>
                    </w:rPr>
                    <w:t xml:space="preserve"> </w:t>
                  </w:r>
                  <w:proofErr w:type="spellStart"/>
                  <w:r w:rsidRPr="0046284D" w:rsidR="009C4740">
                    <w:rPr>
                      <w:rFonts w:ascii="Times New Roman" w:hAnsi="Times New Roman" w:eastAsia="Times New Roman"/>
                      <w:bCs/>
                      <w:i/>
                      <w:sz w:val="28"/>
                      <w:szCs w:val="28"/>
                      <w:lang w:eastAsia="it-IT"/>
                    </w:rPr>
                    <w:t>of</w:t>
                  </w:r>
                  <w:proofErr w:type="spellEnd"/>
                  <w:r w:rsidRPr="0046284D" w:rsidR="009C4740">
                    <w:rPr>
                      <w:rFonts w:ascii="Times New Roman" w:hAnsi="Times New Roman" w:eastAsia="Times New Roman"/>
                      <w:bCs/>
                      <w:i/>
                      <w:sz w:val="28"/>
                      <w:szCs w:val="28"/>
                      <w:lang w:eastAsia="it-IT"/>
                    </w:rPr>
                    <w:t xml:space="preserve"> </w:t>
                  </w:r>
                  <w:proofErr w:type="spellStart"/>
                  <w:r w:rsidRPr="0046284D" w:rsidR="009C4740">
                    <w:rPr>
                      <w:rFonts w:ascii="Times New Roman" w:hAnsi="Times New Roman" w:eastAsia="Times New Roman"/>
                      <w:bCs/>
                      <w:i/>
                      <w:sz w:val="28"/>
                      <w:szCs w:val="28"/>
                      <w:lang w:eastAsia="it-IT"/>
                    </w:rPr>
                    <w:t>the</w:t>
                  </w:r>
                  <w:proofErr w:type="spellEnd"/>
                  <w:r w:rsidRPr="0046284D" w:rsidR="009C4740">
                    <w:rPr>
                      <w:rFonts w:ascii="Times New Roman" w:hAnsi="Times New Roman" w:eastAsia="Times New Roman"/>
                      <w:bCs/>
                      <w:i/>
                      <w:sz w:val="28"/>
                      <w:szCs w:val="28"/>
                      <w:lang w:eastAsia="it-IT"/>
                    </w:rPr>
                    <w:t xml:space="preserve"> </w:t>
                  </w:r>
                  <w:proofErr w:type="spellStart"/>
                  <w:r w:rsidRPr="0046284D" w:rsidR="009C4740">
                    <w:rPr>
                      <w:rFonts w:ascii="Times New Roman" w:hAnsi="Times New Roman" w:eastAsia="Times New Roman"/>
                      <w:bCs/>
                      <w:i/>
                      <w:sz w:val="28"/>
                      <w:szCs w:val="28"/>
                      <w:lang w:eastAsia="it-IT"/>
                    </w:rPr>
                    <w:t>Enlarged</w:t>
                  </w:r>
                  <w:proofErr w:type="spellEnd"/>
                  <w:r w:rsidRPr="0046284D" w:rsidR="009C4740">
                    <w:rPr>
                      <w:rFonts w:ascii="Times New Roman" w:hAnsi="Times New Roman" w:eastAsia="Times New Roman"/>
                      <w:bCs/>
                      <w:i/>
                      <w:sz w:val="28"/>
                      <w:szCs w:val="28"/>
                      <w:lang w:eastAsia="it-IT"/>
                    </w:rPr>
                    <w:t xml:space="preserve"> </w:t>
                  </w:r>
                  <w:proofErr w:type="spellStart"/>
                  <w:r w:rsidRPr="0046284D" w:rsidR="009C4740">
                    <w:rPr>
                      <w:rFonts w:ascii="Times New Roman" w:hAnsi="Times New Roman" w:eastAsia="Times New Roman"/>
                      <w:bCs/>
                      <w:i/>
                      <w:sz w:val="28"/>
                      <w:szCs w:val="28"/>
                      <w:lang w:eastAsia="it-IT"/>
                    </w:rPr>
                    <w:t>Partial</w:t>
                  </w:r>
                  <w:proofErr w:type="spellEnd"/>
                  <w:r w:rsidRPr="0046284D" w:rsidR="009C4740">
                    <w:rPr>
                      <w:rFonts w:ascii="Times New Roman" w:hAnsi="Times New Roman" w:eastAsia="Times New Roman"/>
                      <w:bCs/>
                      <w:i/>
                      <w:sz w:val="28"/>
                      <w:szCs w:val="28"/>
                      <w:lang w:eastAsia="it-IT"/>
                    </w:rPr>
                    <w:t xml:space="preserve"> </w:t>
                  </w:r>
                  <w:proofErr w:type="spellStart"/>
                  <w:r w:rsidRPr="0046284D" w:rsidR="009C4740">
                    <w:rPr>
                      <w:rFonts w:ascii="Times New Roman" w:hAnsi="Times New Roman" w:eastAsia="Times New Roman"/>
                      <w:bCs/>
                      <w:i/>
                      <w:sz w:val="28"/>
                      <w:szCs w:val="28"/>
                      <w:lang w:eastAsia="it-IT"/>
                    </w:rPr>
                    <w:t>Agreement</w:t>
                  </w:r>
                  <w:proofErr w:type="spellEnd"/>
                  <w:r w:rsidRPr="0046284D" w:rsidR="009C4740">
                    <w:rPr>
                      <w:rFonts w:ascii="Times New Roman" w:hAnsi="Times New Roman" w:eastAsia="Times New Roman"/>
                      <w:bCs/>
                      <w:i/>
                      <w:sz w:val="28"/>
                      <w:szCs w:val="28"/>
                      <w:lang w:eastAsia="it-IT"/>
                    </w:rPr>
                    <w:t xml:space="preserve"> </w:t>
                  </w:r>
                  <w:proofErr w:type="spellStart"/>
                  <w:r w:rsidRPr="0046284D" w:rsidR="009C4740">
                    <w:rPr>
                      <w:rFonts w:ascii="Times New Roman" w:hAnsi="Times New Roman" w:eastAsia="Times New Roman"/>
                      <w:bCs/>
                      <w:i/>
                      <w:sz w:val="28"/>
                      <w:szCs w:val="28"/>
                      <w:lang w:eastAsia="it-IT"/>
                    </w:rPr>
                    <w:t>on</w:t>
                  </w:r>
                  <w:proofErr w:type="spellEnd"/>
                  <w:r w:rsidRPr="0046284D" w:rsidR="009C4740">
                    <w:rPr>
                      <w:rFonts w:ascii="Times New Roman" w:hAnsi="Times New Roman" w:eastAsia="Times New Roman"/>
                      <w:bCs/>
                      <w:i/>
                      <w:sz w:val="28"/>
                      <w:szCs w:val="28"/>
                      <w:lang w:eastAsia="it-IT"/>
                    </w:rPr>
                    <w:t xml:space="preserve"> </w:t>
                  </w:r>
                  <w:proofErr w:type="spellStart"/>
                  <w:r w:rsidRPr="0046284D" w:rsidR="009C4740">
                    <w:rPr>
                      <w:rFonts w:ascii="Times New Roman" w:hAnsi="Times New Roman" w:eastAsia="Times New Roman"/>
                      <w:bCs/>
                      <w:i/>
                      <w:sz w:val="28"/>
                      <w:szCs w:val="28"/>
                      <w:lang w:eastAsia="it-IT"/>
                    </w:rPr>
                    <w:t>Cultural</w:t>
                  </w:r>
                  <w:proofErr w:type="spellEnd"/>
                  <w:r w:rsidRPr="0046284D" w:rsidR="009C4740">
                    <w:rPr>
                      <w:rFonts w:ascii="Times New Roman" w:hAnsi="Times New Roman" w:eastAsia="Times New Roman"/>
                      <w:bCs/>
                      <w:i/>
                      <w:sz w:val="28"/>
                      <w:szCs w:val="28"/>
                      <w:lang w:eastAsia="it-IT"/>
                    </w:rPr>
                    <w:t xml:space="preserve"> </w:t>
                  </w:r>
                  <w:proofErr w:type="spellStart"/>
                  <w:r w:rsidRPr="0046284D" w:rsidR="009C4740">
                    <w:rPr>
                      <w:rFonts w:ascii="Times New Roman" w:hAnsi="Times New Roman" w:eastAsia="Times New Roman"/>
                      <w:bCs/>
                      <w:i/>
                      <w:sz w:val="28"/>
                      <w:szCs w:val="28"/>
                      <w:lang w:eastAsia="it-IT"/>
                    </w:rPr>
                    <w:t>Routes</w:t>
                  </w:r>
                  <w:proofErr w:type="spellEnd"/>
                  <w:r w:rsidRPr="0046284D" w:rsidR="009C4740">
                    <w:rPr>
                      <w:rFonts w:ascii="Times New Roman" w:hAnsi="Times New Roman" w:eastAsia="Times New Roman"/>
                      <w:bCs/>
                      <w:i/>
                      <w:sz w:val="28"/>
                      <w:szCs w:val="28"/>
                      <w:lang w:eastAsia="it-IT"/>
                    </w:rPr>
                    <w:t xml:space="preserve"> (EPA</w:t>
                  </w:r>
                  <w:r w:rsidR="009C4740">
                    <w:rPr>
                      <w:rFonts w:ascii="Times New Roman" w:hAnsi="Times New Roman" w:eastAsia="Times New Roman"/>
                      <w:bCs/>
                      <w:i/>
                      <w:sz w:val="28"/>
                      <w:szCs w:val="28"/>
                      <w:lang w:eastAsia="it-IT"/>
                    </w:rPr>
                    <w:t>)</w:t>
                  </w:r>
                  <w:r w:rsidRPr="00D2712C">
                    <w:rPr>
                      <w:rFonts w:ascii="Times New Roman" w:hAnsi="Times New Roman" w:eastAsia="Times New Roman" w:cs="Times New Roman"/>
                      <w:bCs/>
                      <w:i/>
                      <w:iCs/>
                      <w:sz w:val="28"/>
                      <w:szCs w:val="28"/>
                      <w:lang w:eastAsia="lv-LV"/>
                    </w:rPr>
                    <w:t>)</w:t>
                  </w:r>
                  <w:r w:rsidRPr="00D2712C">
                    <w:rPr>
                      <w:rFonts w:ascii="Times New Roman" w:hAnsi="Times New Roman" w:eastAsia="Times New Roman" w:cs="Times New Roman"/>
                      <w:bCs/>
                      <w:iCs/>
                      <w:sz w:val="28"/>
                      <w:szCs w:val="28"/>
                      <w:lang w:eastAsia="lv-LV"/>
                    </w:rPr>
                    <w:t>.</w:t>
                  </w:r>
                </w:p>
                <w:p w:rsidRPr="00D20B43" w:rsidR="00CA509C" w:rsidP="00D20B43" w:rsidRDefault="00A048F2">
                  <w:pPr>
                    <w:jc w:val="both"/>
                    <w:rPr>
                      <w:rFonts w:ascii="Times New Roman" w:hAnsi="Times New Roman" w:eastAsia="Times New Roman" w:cs="Times New Roman"/>
                      <w:bCs/>
                      <w:iCs/>
                      <w:sz w:val="28"/>
                      <w:szCs w:val="28"/>
                      <w:lang w:eastAsia="lv-LV"/>
                    </w:rPr>
                  </w:pPr>
                  <w:r w:rsidRPr="00D20B43">
                    <w:rPr>
                      <w:rFonts w:ascii="Times New Roman" w:hAnsi="Times New Roman" w:cs="Times New Roman"/>
                      <w:sz w:val="28"/>
                      <w:szCs w:val="28"/>
                    </w:rPr>
                    <w:t>Pievienojoties</w:t>
                  </w:r>
                  <w:r w:rsidRPr="00D20B43" w:rsidR="00274368">
                    <w:rPr>
                      <w:rFonts w:ascii="Times New Roman" w:hAnsi="Times New Roman" w:cs="Times New Roman"/>
                      <w:sz w:val="28"/>
                      <w:szCs w:val="28"/>
                    </w:rPr>
                    <w:t xml:space="preserve"> Nolīgumam</w:t>
                  </w:r>
                  <w:r w:rsidRPr="00D20B43">
                    <w:rPr>
                      <w:rFonts w:ascii="Times New Roman" w:hAnsi="Times New Roman" w:cs="Times New Roman"/>
                      <w:sz w:val="28"/>
                      <w:szCs w:val="28"/>
                    </w:rPr>
                    <w:t>, Latvija vienlaikus pilda saistības, ko uzņēmusies</w:t>
                  </w:r>
                  <w:r w:rsidR="00163EDB">
                    <w:rPr>
                      <w:rFonts w:ascii="Times New Roman" w:hAnsi="Times New Roman" w:cs="Times New Roman"/>
                      <w:sz w:val="28"/>
                      <w:szCs w:val="28"/>
                    </w:rPr>
                    <w:t>,</w:t>
                  </w:r>
                  <w:r w:rsidRPr="00D20B43">
                    <w:rPr>
                      <w:rFonts w:ascii="Times New Roman" w:hAnsi="Times New Roman" w:cs="Times New Roman"/>
                      <w:sz w:val="28"/>
                      <w:szCs w:val="28"/>
                    </w:rPr>
                    <w:t xml:space="preserve"> pievienojoties Eiropas Padomes vispārējai konvencijai par kultūras mantojuma vērtību sabiedrībai (</w:t>
                  </w:r>
                  <w:proofErr w:type="spellStart"/>
                  <w:r w:rsidRPr="00D20B43">
                    <w:rPr>
                      <w:rFonts w:ascii="Times New Roman" w:hAnsi="Times New Roman" w:cs="Times New Roman"/>
                      <w:sz w:val="28"/>
                      <w:szCs w:val="28"/>
                    </w:rPr>
                    <w:t>Faro</w:t>
                  </w:r>
                  <w:proofErr w:type="spellEnd"/>
                  <w:r w:rsidRPr="00D20B43">
                    <w:rPr>
                      <w:rFonts w:ascii="Times New Roman" w:hAnsi="Times New Roman" w:cs="Times New Roman"/>
                      <w:sz w:val="28"/>
                      <w:szCs w:val="28"/>
                    </w:rPr>
                    <w:t>, 2005), Eiropas Konvencijai arheoloģiskā mantojuma aizsardzībai (</w:t>
                  </w:r>
                  <w:proofErr w:type="spellStart"/>
                  <w:r w:rsidRPr="00D20B43">
                    <w:rPr>
                      <w:rFonts w:ascii="Times New Roman" w:hAnsi="Times New Roman" w:cs="Times New Roman"/>
                      <w:sz w:val="28"/>
                      <w:szCs w:val="28"/>
                    </w:rPr>
                    <w:t>Valetta</w:t>
                  </w:r>
                  <w:proofErr w:type="spellEnd"/>
                  <w:r w:rsidRPr="00D20B43">
                    <w:rPr>
                      <w:rFonts w:ascii="Times New Roman" w:hAnsi="Times New Roman" w:cs="Times New Roman"/>
                      <w:sz w:val="28"/>
                      <w:szCs w:val="28"/>
                    </w:rPr>
                    <w:t>, 1992), Konvencijai Eiropas Arhitektūras mantojuma aizsardzībai (</w:t>
                  </w:r>
                  <w:proofErr w:type="spellStart"/>
                  <w:r w:rsidRPr="00D20B43">
                    <w:rPr>
                      <w:rFonts w:ascii="Times New Roman" w:hAnsi="Times New Roman" w:cs="Times New Roman"/>
                      <w:sz w:val="28"/>
                      <w:szCs w:val="28"/>
                    </w:rPr>
                    <w:t>Granāda</w:t>
                  </w:r>
                  <w:proofErr w:type="spellEnd"/>
                  <w:r w:rsidRPr="00D20B43">
                    <w:rPr>
                      <w:rFonts w:ascii="Times New Roman" w:hAnsi="Times New Roman" w:cs="Times New Roman"/>
                      <w:sz w:val="28"/>
                      <w:szCs w:val="28"/>
                    </w:rPr>
                    <w:t>, 1985)</w:t>
                  </w:r>
                  <w:r w:rsidRPr="00D20B43" w:rsidR="00274368">
                    <w:rPr>
                      <w:rFonts w:ascii="Times New Roman" w:hAnsi="Times New Roman" w:cs="Times New Roman"/>
                      <w:sz w:val="28"/>
                      <w:szCs w:val="28"/>
                    </w:rPr>
                    <w:t xml:space="preserve"> un</w:t>
                  </w:r>
                  <w:r w:rsidRPr="00D20B43">
                    <w:rPr>
                      <w:rFonts w:ascii="Times New Roman" w:hAnsi="Times New Roman" w:cs="Times New Roman"/>
                      <w:sz w:val="28"/>
                      <w:szCs w:val="28"/>
                    </w:rPr>
                    <w:t xml:space="preserve"> Eiropas Ainavu konvencijai (Florence, 2000)</w:t>
                  </w:r>
                  <w:r w:rsidRPr="00D20B43" w:rsidR="00274368">
                    <w:rPr>
                      <w:rFonts w:ascii="Times New Roman" w:hAnsi="Times New Roman" w:cs="Times New Roman"/>
                      <w:sz w:val="28"/>
                      <w:szCs w:val="28"/>
                    </w:rPr>
                    <w:t>.</w:t>
                  </w:r>
                </w:p>
              </w:tc>
            </w:tr>
            <w:tr w:rsidRPr="00D20B43" w:rsidR="007A2129" w:rsidTr="00163EDB">
              <w:tc>
                <w:tcPr>
                  <w:tcW w:w="1811" w:type="pct"/>
                </w:tcPr>
                <w:p w:rsidRPr="00D20B43" w:rsidR="007A2129" w:rsidP="00D20B43" w:rsidRDefault="007A2129">
                  <w:pPr>
                    <w:jc w:val="center"/>
                    <w:rPr>
                      <w:rFonts w:ascii="Times New Roman" w:hAnsi="Times New Roman" w:eastAsia="Times New Roman" w:cs="Times New Roman"/>
                      <w:bCs/>
                      <w:iCs/>
                      <w:sz w:val="28"/>
                      <w:szCs w:val="28"/>
                      <w:lang w:eastAsia="lv-LV"/>
                    </w:rPr>
                  </w:pPr>
                  <w:r w:rsidRPr="00D20B43">
                    <w:rPr>
                      <w:rFonts w:ascii="Times New Roman" w:hAnsi="Times New Roman" w:eastAsia="Times New Roman" w:cs="Times New Roman"/>
                      <w:bCs/>
                      <w:iCs/>
                      <w:sz w:val="28"/>
                      <w:szCs w:val="28"/>
                      <w:lang w:eastAsia="lv-LV"/>
                    </w:rPr>
                    <w:t>A</w:t>
                  </w:r>
                </w:p>
              </w:tc>
              <w:tc>
                <w:tcPr>
                  <w:tcW w:w="1658" w:type="pct"/>
                </w:tcPr>
                <w:p w:rsidRPr="00D20B43" w:rsidR="007A2129" w:rsidP="00D20B43" w:rsidRDefault="007A2129">
                  <w:pPr>
                    <w:jc w:val="center"/>
                    <w:rPr>
                      <w:rFonts w:ascii="Times New Roman" w:hAnsi="Times New Roman" w:eastAsia="Times New Roman" w:cs="Times New Roman"/>
                      <w:bCs/>
                      <w:iCs/>
                      <w:sz w:val="28"/>
                      <w:szCs w:val="28"/>
                      <w:lang w:eastAsia="lv-LV"/>
                    </w:rPr>
                  </w:pPr>
                  <w:r w:rsidRPr="00D20B43">
                    <w:rPr>
                      <w:rFonts w:ascii="Times New Roman" w:hAnsi="Times New Roman" w:eastAsia="Times New Roman" w:cs="Times New Roman"/>
                      <w:bCs/>
                      <w:iCs/>
                      <w:sz w:val="28"/>
                      <w:szCs w:val="28"/>
                      <w:lang w:eastAsia="lv-LV"/>
                    </w:rPr>
                    <w:t>B</w:t>
                  </w:r>
                </w:p>
              </w:tc>
              <w:tc>
                <w:tcPr>
                  <w:tcW w:w="1532" w:type="pct"/>
                </w:tcPr>
                <w:p w:rsidRPr="00D20B43" w:rsidR="007A2129" w:rsidP="00D20B43" w:rsidRDefault="007A2129">
                  <w:pPr>
                    <w:jc w:val="center"/>
                    <w:rPr>
                      <w:rFonts w:ascii="Times New Roman" w:hAnsi="Times New Roman" w:eastAsia="Times New Roman" w:cs="Times New Roman"/>
                      <w:bCs/>
                      <w:iCs/>
                      <w:sz w:val="28"/>
                      <w:szCs w:val="28"/>
                      <w:lang w:eastAsia="lv-LV"/>
                    </w:rPr>
                  </w:pPr>
                  <w:r w:rsidRPr="00D20B43">
                    <w:rPr>
                      <w:rFonts w:ascii="Times New Roman" w:hAnsi="Times New Roman" w:eastAsia="Times New Roman" w:cs="Times New Roman"/>
                      <w:bCs/>
                      <w:iCs/>
                      <w:sz w:val="28"/>
                      <w:szCs w:val="28"/>
                      <w:lang w:eastAsia="lv-LV"/>
                    </w:rPr>
                    <w:t>C</w:t>
                  </w:r>
                </w:p>
              </w:tc>
            </w:tr>
            <w:tr w:rsidRPr="00D20B43" w:rsidR="007A2129" w:rsidTr="00163EDB">
              <w:tc>
                <w:tcPr>
                  <w:tcW w:w="1811" w:type="pct"/>
                </w:tcPr>
                <w:p w:rsidRPr="00D20B43" w:rsidR="00D90C81" w:rsidP="00163EDB" w:rsidRDefault="007A2129">
                  <w:pPr>
                    <w:jc w:val="center"/>
                    <w:rPr>
                      <w:rFonts w:ascii="Times New Roman" w:hAnsi="Times New Roman" w:eastAsia="Times New Roman" w:cs="Times New Roman"/>
                      <w:bCs/>
                      <w:iCs/>
                      <w:sz w:val="28"/>
                      <w:szCs w:val="28"/>
                      <w:lang w:eastAsia="lv-LV"/>
                    </w:rPr>
                  </w:pPr>
                  <w:r w:rsidRPr="00D20B43">
                    <w:rPr>
                      <w:rFonts w:ascii="Times New Roman" w:hAnsi="Times New Roman" w:cs="Times New Roman"/>
                      <w:sz w:val="28"/>
                      <w:szCs w:val="28"/>
                      <w:shd w:val="clear" w:color="auto" w:fill="FFFFFF"/>
                    </w:rPr>
                    <w:t>Starptautiskās saistības (pēc būtības), kas izriet no norādītā starptautiskā dokumenta.</w:t>
                  </w:r>
                  <w:r w:rsidRPr="00D20B43">
                    <w:rPr>
                      <w:rFonts w:ascii="Times New Roman" w:hAnsi="Times New Roman" w:cs="Times New Roman"/>
                      <w:sz w:val="28"/>
                      <w:szCs w:val="28"/>
                    </w:rPr>
                    <w:br/>
                  </w:r>
                  <w:r w:rsidRPr="00D20B43">
                    <w:rPr>
                      <w:rFonts w:ascii="Times New Roman" w:hAnsi="Times New Roman" w:cs="Times New Roman"/>
                      <w:sz w:val="28"/>
                      <w:szCs w:val="28"/>
                      <w:shd w:val="clear" w:color="auto" w:fill="FFFFFF"/>
                    </w:rPr>
                    <w:t>Konkrēti veicamie pasākumi vai uzdevumi, kas nepieciešami šo starptautisko saistību izpildei</w:t>
                  </w:r>
                </w:p>
              </w:tc>
              <w:tc>
                <w:tcPr>
                  <w:tcW w:w="1658" w:type="pct"/>
                </w:tcPr>
                <w:p w:rsidRPr="00D20B43" w:rsidR="00CA509C" w:rsidP="00163EDB" w:rsidRDefault="007A2129">
                  <w:pPr>
                    <w:jc w:val="center"/>
                    <w:rPr>
                      <w:rFonts w:ascii="Times New Roman" w:hAnsi="Times New Roman" w:eastAsia="Times New Roman" w:cs="Times New Roman"/>
                      <w:bCs/>
                      <w:iCs/>
                      <w:sz w:val="28"/>
                      <w:szCs w:val="28"/>
                      <w:lang w:eastAsia="lv-LV"/>
                    </w:rPr>
                  </w:pPr>
                  <w:r w:rsidRPr="00D20B43">
                    <w:rPr>
                      <w:rFonts w:ascii="Times New Roman" w:hAnsi="Times New Roman" w:cs="Times New Roman"/>
                      <w:sz w:val="28"/>
                      <w:szCs w:val="28"/>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532" w:type="pct"/>
                </w:tcPr>
                <w:p w:rsidRPr="00D20B43" w:rsidR="00A65D4B" w:rsidP="00163EDB" w:rsidRDefault="007A2129">
                  <w:pPr>
                    <w:jc w:val="center"/>
                    <w:rPr>
                      <w:rFonts w:ascii="Times New Roman" w:hAnsi="Times New Roman" w:eastAsia="Times New Roman" w:cs="Times New Roman"/>
                      <w:bCs/>
                      <w:iCs/>
                      <w:sz w:val="28"/>
                      <w:szCs w:val="28"/>
                      <w:lang w:eastAsia="lv-LV"/>
                    </w:rPr>
                  </w:pPr>
                  <w:r w:rsidRPr="00D20B43">
                    <w:rPr>
                      <w:rFonts w:ascii="Times New Roman" w:hAnsi="Times New Roman" w:cs="Times New Roman"/>
                      <w:sz w:val="28"/>
                      <w:szCs w:val="28"/>
                      <w:shd w:val="clear" w:color="auto" w:fill="FFFFFF"/>
                    </w:rPr>
                    <w:t>Informācija par to, vai starptautiskās saistības, kas minētas šīs tabulas A ailē, tiek izpildītas pilnībā vai daļēji.</w:t>
                  </w:r>
                  <w:r w:rsidRPr="00D20B43">
                    <w:rPr>
                      <w:rFonts w:ascii="Times New Roman" w:hAnsi="Times New Roman" w:cs="Times New Roman"/>
                      <w:sz w:val="28"/>
                      <w:szCs w:val="28"/>
                    </w:rPr>
                    <w:br/>
                  </w:r>
                  <w:r w:rsidRPr="00D20B43">
                    <w:rPr>
                      <w:rFonts w:ascii="Times New Roman" w:hAnsi="Times New Roman" w:cs="Times New Roman"/>
                      <w:sz w:val="28"/>
                      <w:szCs w:val="28"/>
                      <w:shd w:val="clear" w:color="auto" w:fill="FFFFFF"/>
                    </w:rPr>
                    <w:t>Ja attiecīgās starptautiskās saistības tiek izpildītas daļēji, sniedz skaidrojumu, kā arī precīzi norāda, kad un kādā veidā starptautiskās saistības tiks izpildītas pilnībā.</w:t>
                  </w:r>
                  <w:r w:rsidRPr="00D20B43">
                    <w:rPr>
                      <w:rFonts w:ascii="Times New Roman" w:hAnsi="Times New Roman" w:cs="Times New Roman"/>
                      <w:sz w:val="28"/>
                      <w:szCs w:val="28"/>
                    </w:rPr>
                    <w:br/>
                  </w:r>
                  <w:r w:rsidRPr="00D20B43">
                    <w:rPr>
                      <w:rFonts w:ascii="Times New Roman" w:hAnsi="Times New Roman" w:cs="Times New Roman"/>
                      <w:sz w:val="28"/>
                      <w:szCs w:val="28"/>
                      <w:shd w:val="clear" w:color="auto" w:fill="FFFFFF"/>
                    </w:rPr>
                    <w:t>Norāda institūciju, kas ir atbildīga par šo saistību izpildi pilnībā</w:t>
                  </w:r>
                </w:p>
              </w:tc>
            </w:tr>
            <w:tr w:rsidRPr="00D20B43" w:rsidR="00163EDB" w:rsidTr="00163EDB">
              <w:tc>
                <w:tcPr>
                  <w:tcW w:w="1811" w:type="pct"/>
                </w:tcPr>
                <w:p w:rsidRPr="00D20B43" w:rsidR="00163EDB" w:rsidP="00163EDB" w:rsidRDefault="00163EDB">
                  <w:pPr>
                    <w:jc w:val="both"/>
                    <w:rPr>
                      <w:rFonts w:ascii="Times New Roman" w:hAnsi="Times New Roman" w:cs="Times New Roman"/>
                      <w:sz w:val="28"/>
                      <w:szCs w:val="28"/>
                      <w:shd w:val="clear" w:color="auto" w:fill="FFFFFF"/>
                    </w:rPr>
                  </w:pPr>
                  <w:r>
                    <w:rPr>
                      <w:rFonts w:ascii="Times New Roman" w:hAnsi="Times New Roman" w:cs="Times New Roman"/>
                      <w:sz w:val="28"/>
                      <w:szCs w:val="28"/>
                    </w:rPr>
                    <w:t>Pievienojoties </w:t>
                  </w:r>
                  <w:r w:rsidRPr="00D20B43">
                    <w:rPr>
                      <w:rFonts w:ascii="Times New Roman" w:hAnsi="Times New Roman" w:cs="Times New Roman"/>
                      <w:sz w:val="28"/>
                      <w:szCs w:val="28"/>
                    </w:rPr>
                    <w:t xml:space="preserve">Nolīgumam, papildus ikgadējai dalības maksai, Latvijas minimālā atbildība ir dalība ikgadējās valdes sanāksmēs Luksemburgā, kā arī Statūtu komitejas sanāksmē Strasbūrā. Latvijai tiek dotas daudz lielākas iespējas piekļūt visai ar </w:t>
                  </w:r>
                  <w:r>
                    <w:rPr>
                      <w:rFonts w:ascii="Times New Roman" w:hAnsi="Times New Roman" w:cs="Times New Roman"/>
                      <w:sz w:val="28"/>
                      <w:szCs w:val="28"/>
                    </w:rPr>
                    <w:t xml:space="preserve">Eiropas </w:t>
                  </w:r>
                  <w:r w:rsidRPr="00F11EA3">
                    <w:rPr>
                      <w:rFonts w:ascii="Times New Roman" w:hAnsi="Times New Roman" w:cs="Times New Roman"/>
                      <w:sz w:val="28"/>
                      <w:szCs w:val="28"/>
                    </w:rPr>
                    <w:t>Kultūras ceļu</w:t>
                  </w:r>
                  <w:r>
                    <w:rPr>
                      <w:rFonts w:ascii="Times New Roman" w:hAnsi="Times New Roman" w:cs="Times New Roman"/>
                      <w:sz w:val="28"/>
                      <w:szCs w:val="28"/>
                    </w:rPr>
                    <w:t xml:space="preserve"> programmas</w:t>
                  </w:r>
                  <w:r w:rsidRPr="00F11EA3">
                    <w:rPr>
                      <w:rFonts w:ascii="Times New Roman" w:hAnsi="Times New Roman" w:cs="Times New Roman"/>
                      <w:sz w:val="28"/>
                      <w:szCs w:val="28"/>
                    </w:rPr>
                    <w:t xml:space="preserve"> </w:t>
                  </w:r>
                  <w:r w:rsidRPr="00D20B43">
                    <w:rPr>
                      <w:rFonts w:ascii="Times New Roman" w:hAnsi="Times New Roman" w:cs="Times New Roman"/>
                      <w:sz w:val="28"/>
                      <w:szCs w:val="28"/>
                    </w:rPr>
                    <w:t>iniciatīvu saistītai informācijai, kā arī aktīvi veicināt Kultūras ceļu attīstību Latvijā.</w:t>
                  </w:r>
                </w:p>
              </w:tc>
              <w:tc>
                <w:tcPr>
                  <w:tcW w:w="1658" w:type="pct"/>
                </w:tcPr>
                <w:p w:rsidRPr="00D20B43" w:rsidR="00163EDB" w:rsidP="00163EDB" w:rsidRDefault="00163EDB">
                  <w:pPr>
                    <w:jc w:val="both"/>
                    <w:rPr>
                      <w:rFonts w:ascii="Times New Roman" w:hAnsi="Times New Roman" w:cs="Times New Roman"/>
                      <w:sz w:val="28"/>
                      <w:szCs w:val="28"/>
                      <w:shd w:val="clear" w:color="auto" w:fill="FFFFFF"/>
                    </w:rPr>
                  </w:pPr>
                  <w:r w:rsidRPr="00D20B43">
                    <w:rPr>
                      <w:rFonts w:ascii="Times New Roman" w:hAnsi="Times New Roman" w:cs="Times New Roman"/>
                      <w:sz w:val="28"/>
                      <w:szCs w:val="28"/>
                      <w:shd w:val="clear" w:color="auto" w:fill="FFFFFF"/>
                    </w:rPr>
                    <w:t xml:space="preserve">Projekta sākotnējās ietekmes novērtējuma ziņojuma (anotācijas) </w:t>
                  </w:r>
                  <w:r>
                    <w:rPr>
                      <w:rFonts w:ascii="Times New Roman" w:hAnsi="Times New Roman" w:cs="Times New Roman"/>
                      <w:sz w:val="28"/>
                      <w:szCs w:val="28"/>
                      <w:shd w:val="clear" w:color="auto" w:fill="FFFFFF"/>
                    </w:rPr>
                    <w:t>I </w:t>
                  </w:r>
                  <w:r w:rsidRPr="00D20B43">
                    <w:rPr>
                      <w:rFonts w:ascii="Times New Roman" w:hAnsi="Times New Roman" w:cs="Times New Roman"/>
                      <w:sz w:val="28"/>
                      <w:szCs w:val="28"/>
                      <w:shd w:val="clear" w:color="auto" w:fill="FFFFFF"/>
                    </w:rPr>
                    <w:t>sadaļas 2.punkts.</w:t>
                  </w:r>
                  <w:r w:rsidRPr="00D20B43">
                    <w:rPr>
                      <w:rFonts w:ascii="Times New Roman" w:hAnsi="Times New Roman" w:cs="Times New Roman"/>
                      <w:sz w:val="28"/>
                      <w:szCs w:val="28"/>
                    </w:rPr>
                    <w:t xml:space="preserve"> Projekta izpildi nodrošinās un Latviju Eiropas Kultūras ceļu programmā pārstāvēs Nacionālā kultūras mantojuma pārvalde, nepieciešamības gadījumā sadarbojoties ar citām ieinteresētajām institūcijām. </w:t>
                  </w:r>
                </w:p>
              </w:tc>
              <w:tc>
                <w:tcPr>
                  <w:tcW w:w="1532" w:type="pct"/>
                </w:tcPr>
                <w:p w:rsidRPr="00D20B43" w:rsidR="00163EDB" w:rsidP="00163EDB" w:rsidRDefault="00163EDB">
                  <w:pPr>
                    <w:jc w:val="both"/>
                    <w:rPr>
                      <w:rFonts w:ascii="Times New Roman" w:hAnsi="Times New Roman" w:cs="Times New Roman"/>
                      <w:sz w:val="28"/>
                      <w:szCs w:val="28"/>
                      <w:shd w:val="clear" w:color="auto" w:fill="FFFFFF"/>
                    </w:rPr>
                  </w:pPr>
                  <w:r w:rsidRPr="00D20B43">
                    <w:rPr>
                      <w:rFonts w:ascii="Times New Roman" w:hAnsi="Times New Roman" w:cs="Times New Roman"/>
                      <w:sz w:val="28"/>
                      <w:szCs w:val="28"/>
                      <w:shd w:val="clear" w:color="auto" w:fill="FFFFFF"/>
                    </w:rPr>
                    <w:t>Nacionālā kultūras mantojuma pārvalde nodrošinās Nolīguma saistības pilnībā. Ar Projektu uzņemtās saistības tiks izpildītas pilnībā.</w:t>
                  </w:r>
                </w:p>
              </w:tc>
            </w:tr>
            <w:tr w:rsidRPr="00D20B43" w:rsidR="007A2129" w:rsidTr="00163EDB">
              <w:tc>
                <w:tcPr>
                  <w:tcW w:w="1811" w:type="pct"/>
                </w:tcPr>
                <w:p w:rsidRPr="00D20B43" w:rsidR="007A2129" w:rsidP="00163EDB" w:rsidRDefault="007A2129">
                  <w:pPr>
                    <w:rPr>
                      <w:rFonts w:ascii="Times New Roman" w:hAnsi="Times New Roman" w:eastAsia="Times New Roman" w:cs="Times New Roman"/>
                      <w:bCs/>
                      <w:iCs/>
                      <w:sz w:val="28"/>
                      <w:szCs w:val="28"/>
                      <w:lang w:eastAsia="lv-LV"/>
                    </w:rPr>
                  </w:pPr>
                  <w:r w:rsidRPr="00D20B43">
                    <w:rPr>
                      <w:rFonts w:ascii="Times New Roman" w:hAnsi="Times New Roman" w:cs="Times New Roman"/>
                      <w:sz w:val="28"/>
                      <w:szCs w:val="28"/>
                      <w:shd w:val="clear" w:color="auto" w:fill="FFFFFF"/>
                    </w:rPr>
                    <w:t>Vai starptautiskajā dokumentā paredzētās saistības nav pretrunā ar jau esošajām Latvijas Republikas starptautiskajām saistībām</w:t>
                  </w:r>
                </w:p>
              </w:tc>
              <w:tc>
                <w:tcPr>
                  <w:tcW w:w="3189" w:type="pct"/>
                  <w:gridSpan w:val="2"/>
                </w:tcPr>
                <w:p w:rsidRPr="00D20B43" w:rsidR="00CA509C" w:rsidP="00D20B43" w:rsidRDefault="00D90C81">
                  <w:pPr>
                    <w:jc w:val="both"/>
                    <w:rPr>
                      <w:rFonts w:ascii="Times New Roman" w:hAnsi="Times New Roman" w:eastAsia="Times New Roman" w:cs="Times New Roman"/>
                      <w:bCs/>
                      <w:iCs/>
                      <w:sz w:val="28"/>
                      <w:szCs w:val="28"/>
                      <w:lang w:eastAsia="lv-LV"/>
                    </w:rPr>
                  </w:pPr>
                  <w:r w:rsidRPr="00D20B43">
                    <w:rPr>
                      <w:rFonts w:ascii="Times New Roman" w:hAnsi="Times New Roman" w:cs="Times New Roman"/>
                      <w:sz w:val="28"/>
                      <w:szCs w:val="28"/>
                    </w:rPr>
                    <w:t xml:space="preserve">Latvijas pievienošanās </w:t>
                  </w:r>
                  <w:r w:rsidRPr="00D20B43" w:rsidR="00274368">
                    <w:rPr>
                      <w:rFonts w:ascii="Times New Roman" w:hAnsi="Times New Roman" w:cs="Times New Roman"/>
                      <w:sz w:val="28"/>
                      <w:szCs w:val="28"/>
                    </w:rPr>
                    <w:t xml:space="preserve">Nolīguma </w:t>
                  </w:r>
                  <w:r w:rsidRPr="00D20B43">
                    <w:rPr>
                      <w:rFonts w:ascii="Times New Roman" w:hAnsi="Times New Roman" w:cs="Times New Roman"/>
                      <w:sz w:val="28"/>
                      <w:szCs w:val="28"/>
                    </w:rPr>
                    <w:t>nav pretrunā ar jau esošajām Latvijas Republikas starptautiskajām saistībām</w:t>
                  </w:r>
                  <w:r w:rsidRPr="00D20B43" w:rsidR="000F749C">
                    <w:rPr>
                      <w:rFonts w:ascii="Times New Roman" w:hAnsi="Times New Roman" w:cs="Times New Roman"/>
                      <w:sz w:val="28"/>
                      <w:szCs w:val="28"/>
                    </w:rPr>
                    <w:t>.</w:t>
                  </w:r>
                </w:p>
              </w:tc>
            </w:tr>
            <w:tr w:rsidRPr="00D20B43" w:rsidR="007A2129" w:rsidTr="00163EDB">
              <w:trPr>
                <w:trHeight w:val="483"/>
              </w:trPr>
              <w:tc>
                <w:tcPr>
                  <w:tcW w:w="1811" w:type="pct"/>
                </w:tcPr>
                <w:p w:rsidRPr="00D20B43" w:rsidR="007A2129" w:rsidP="00163EDB" w:rsidRDefault="007A2129">
                  <w:pPr>
                    <w:rPr>
                      <w:rFonts w:ascii="Times New Roman" w:hAnsi="Times New Roman" w:eastAsia="Times New Roman" w:cs="Times New Roman"/>
                      <w:bCs/>
                      <w:iCs/>
                      <w:sz w:val="28"/>
                      <w:szCs w:val="28"/>
                      <w:lang w:eastAsia="lv-LV"/>
                    </w:rPr>
                  </w:pPr>
                  <w:r w:rsidRPr="00D20B43">
                    <w:rPr>
                      <w:rFonts w:ascii="Times New Roman" w:hAnsi="Times New Roman" w:cs="Times New Roman"/>
                      <w:sz w:val="28"/>
                      <w:szCs w:val="28"/>
                      <w:shd w:val="clear" w:color="auto" w:fill="FFFFFF"/>
                    </w:rPr>
                    <w:t>Cita informācija</w:t>
                  </w:r>
                </w:p>
              </w:tc>
              <w:tc>
                <w:tcPr>
                  <w:tcW w:w="3189" w:type="pct"/>
                  <w:gridSpan w:val="2"/>
                </w:tcPr>
                <w:p w:rsidRPr="00D20B43" w:rsidR="007A2129" w:rsidP="00D20B43" w:rsidRDefault="00F52A59">
                  <w:pPr>
                    <w:jc w:val="both"/>
                    <w:rPr>
                      <w:rFonts w:ascii="Times New Roman" w:hAnsi="Times New Roman" w:eastAsia="Times New Roman" w:cs="Times New Roman"/>
                      <w:bCs/>
                      <w:iCs/>
                      <w:sz w:val="28"/>
                      <w:szCs w:val="28"/>
                      <w:lang w:eastAsia="lv-LV"/>
                    </w:rPr>
                  </w:pPr>
                  <w:r w:rsidRPr="00D20B43">
                    <w:rPr>
                      <w:rFonts w:ascii="Times New Roman" w:hAnsi="Times New Roman" w:cs="Times New Roman"/>
                      <w:sz w:val="28"/>
                      <w:szCs w:val="28"/>
                      <w:shd w:val="clear" w:color="auto" w:fill="FFFFFF"/>
                    </w:rPr>
                    <w:t>Nav</w:t>
                  </w:r>
                </w:p>
              </w:tc>
            </w:tr>
          </w:tbl>
          <w:p w:rsidRPr="00D20B43" w:rsidR="001B6A66" w:rsidP="00D20B43" w:rsidRDefault="001B6A66">
            <w:pPr>
              <w:spacing w:after="0" w:line="240" w:lineRule="auto"/>
              <w:jc w:val="center"/>
              <w:rPr>
                <w:rFonts w:ascii="Times New Roman" w:hAnsi="Times New Roman" w:eastAsia="Times New Roman" w:cs="Times New Roman"/>
                <w:bCs/>
                <w:iCs/>
                <w:sz w:val="28"/>
                <w:szCs w:val="28"/>
                <w:lang w:eastAsia="lv-LV"/>
              </w:rPr>
            </w:pPr>
          </w:p>
        </w:tc>
      </w:tr>
    </w:tbl>
    <w:p w:rsidRPr="00D20B43" w:rsidR="00D20B43" w:rsidP="00D20B43" w:rsidRDefault="00D20B43">
      <w:pPr>
        <w:spacing w:after="0" w:line="240" w:lineRule="auto"/>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D20B43"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20B43" w:rsidR="00CD526E" w:rsidP="00D20B43" w:rsidRDefault="00E5323B">
            <w:pPr>
              <w:spacing w:after="0" w:line="240" w:lineRule="auto"/>
              <w:jc w:val="center"/>
              <w:rPr>
                <w:rFonts w:ascii="Times New Roman" w:hAnsi="Times New Roman" w:eastAsia="Times New Roman" w:cs="Times New Roman"/>
                <w:b/>
                <w:bCs/>
                <w:iCs/>
                <w:sz w:val="28"/>
                <w:szCs w:val="28"/>
                <w:lang w:eastAsia="lv-LV"/>
              </w:rPr>
            </w:pPr>
            <w:r w:rsidRPr="00D20B43">
              <w:rPr>
                <w:rFonts w:ascii="Times New Roman" w:hAnsi="Times New Roman" w:eastAsia="Times New Roman" w:cs="Times New Roman"/>
                <w:b/>
                <w:bCs/>
                <w:iCs/>
                <w:sz w:val="28"/>
                <w:szCs w:val="28"/>
                <w:lang w:eastAsia="lv-LV"/>
              </w:rPr>
              <w:t>VI. Sabiedrības līdzdalība un komunikācijas aktivitātes</w:t>
            </w:r>
          </w:p>
        </w:tc>
      </w:tr>
      <w:tr w:rsidRPr="00F11EA3" w:rsidR="00E5323B" w:rsidTr="00C3360F">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1EA3" w:rsidR="00CD526E" w:rsidP="00C60B28" w:rsidRDefault="00E5323B">
            <w:pPr>
              <w:spacing w:after="0" w:line="240" w:lineRule="auto"/>
              <w:jc w:val="center"/>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F11EA3" w:rsidR="00E5323B"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Plānotās sabiedrības līdzdalības un komunikācijas aktivitātes saistībā ar projektu</w:t>
            </w:r>
          </w:p>
        </w:tc>
        <w:tc>
          <w:tcPr>
            <w:tcW w:w="2961" w:type="pct"/>
            <w:tcBorders>
              <w:top w:val="outset" w:color="auto" w:sz="6" w:space="0"/>
              <w:left w:val="outset" w:color="auto" w:sz="6" w:space="0"/>
              <w:bottom w:val="outset" w:color="auto" w:sz="6" w:space="0"/>
              <w:right w:val="outset" w:color="auto" w:sz="6" w:space="0"/>
            </w:tcBorders>
            <w:hideMark/>
          </w:tcPr>
          <w:p w:rsidRPr="00C611AA" w:rsidR="007819A9" w:rsidP="007819A9" w:rsidRDefault="00232308">
            <w:pPr>
              <w:spacing w:after="0" w:line="240" w:lineRule="auto"/>
              <w:ind w:firstLine="567"/>
              <w:jc w:val="both"/>
              <w:rPr>
                <w:rFonts w:ascii="Times New Roman" w:hAnsi="Times New Roman" w:cs="Times New Roman"/>
                <w:sz w:val="28"/>
                <w:szCs w:val="28"/>
              </w:rPr>
            </w:pPr>
            <w:r w:rsidRPr="00C611AA">
              <w:rPr>
                <w:rFonts w:ascii="Times New Roman" w:hAnsi="Times New Roman" w:cs="Times New Roman"/>
                <w:sz w:val="28"/>
                <w:szCs w:val="28"/>
              </w:rPr>
              <w:t>Sabiedrības līdzdalība tik</w:t>
            </w:r>
            <w:r w:rsidRPr="00C611AA" w:rsidR="00502799">
              <w:rPr>
                <w:rFonts w:ascii="Times New Roman" w:hAnsi="Times New Roman" w:cs="Times New Roman"/>
                <w:sz w:val="28"/>
                <w:szCs w:val="28"/>
              </w:rPr>
              <w:t>a</w:t>
            </w:r>
            <w:r w:rsidRPr="00C611AA" w:rsidR="009043AC">
              <w:rPr>
                <w:rFonts w:ascii="Times New Roman" w:hAnsi="Times New Roman" w:cs="Times New Roman"/>
                <w:sz w:val="28"/>
                <w:szCs w:val="28"/>
              </w:rPr>
              <w:t xml:space="preserve"> nodrošināta</w:t>
            </w:r>
            <w:r w:rsidRPr="00C611AA" w:rsidR="005868AC">
              <w:rPr>
                <w:rFonts w:ascii="Times New Roman" w:hAnsi="Times New Roman" w:cs="Times New Roman"/>
                <w:sz w:val="28"/>
                <w:szCs w:val="28"/>
              </w:rPr>
              <w:t>,</w:t>
            </w:r>
            <w:r w:rsidRPr="00C611AA" w:rsidR="004D6DEF">
              <w:rPr>
                <w:rFonts w:ascii="Times New Roman" w:hAnsi="Times New Roman" w:cs="Times New Roman"/>
                <w:sz w:val="28"/>
                <w:szCs w:val="28"/>
              </w:rPr>
              <w:t xml:space="preserve"> </w:t>
            </w:r>
            <w:r w:rsidRPr="00C611AA" w:rsidR="00432EE6">
              <w:rPr>
                <w:rFonts w:ascii="Times New Roman" w:hAnsi="Times New Roman" w:cs="Times New Roman"/>
                <w:sz w:val="28"/>
                <w:szCs w:val="28"/>
              </w:rPr>
              <w:t>Vidzemes tūrisma asociācija</w:t>
            </w:r>
            <w:r w:rsidRPr="00C611AA" w:rsidR="001B2812">
              <w:rPr>
                <w:rFonts w:ascii="Times New Roman" w:hAnsi="Times New Roman" w:cs="Times New Roman"/>
                <w:sz w:val="28"/>
                <w:szCs w:val="28"/>
              </w:rPr>
              <w:t>i</w:t>
            </w:r>
            <w:r w:rsidRPr="00C611AA" w:rsidR="00432EE6">
              <w:rPr>
                <w:rFonts w:ascii="Times New Roman" w:hAnsi="Times New Roman" w:cs="Times New Roman"/>
                <w:sz w:val="28"/>
                <w:szCs w:val="28"/>
              </w:rPr>
              <w:t xml:space="preserve"> </w:t>
            </w:r>
            <w:r w:rsidRPr="00C611AA" w:rsidR="009A2E2F">
              <w:rPr>
                <w:rFonts w:ascii="Times New Roman" w:hAnsi="Times New Roman" w:cs="Times New Roman"/>
                <w:sz w:val="28"/>
                <w:szCs w:val="28"/>
              </w:rPr>
              <w:t>sadarbībā ar</w:t>
            </w:r>
            <w:r w:rsidRPr="00C611AA" w:rsidR="00432EE6">
              <w:rPr>
                <w:rFonts w:ascii="Times New Roman" w:hAnsi="Times New Roman" w:cs="Times New Roman"/>
                <w:sz w:val="28"/>
                <w:szCs w:val="28"/>
              </w:rPr>
              <w:t xml:space="preserve"> Eiropas </w:t>
            </w:r>
            <w:r w:rsidRPr="00C611AA" w:rsidR="00C152AB">
              <w:rPr>
                <w:rFonts w:ascii="Times New Roman" w:hAnsi="Times New Roman" w:cs="Times New Roman"/>
                <w:sz w:val="28"/>
                <w:szCs w:val="28"/>
              </w:rPr>
              <w:t xml:space="preserve">Kultūras </w:t>
            </w:r>
            <w:r w:rsidRPr="00C611AA" w:rsidR="00432EE6">
              <w:rPr>
                <w:rFonts w:ascii="Times New Roman" w:hAnsi="Times New Roman" w:cs="Times New Roman"/>
                <w:sz w:val="28"/>
                <w:szCs w:val="28"/>
              </w:rPr>
              <w:t xml:space="preserve">tūrisma </w:t>
            </w:r>
            <w:r w:rsidRPr="00C611AA" w:rsidR="000E3B42">
              <w:rPr>
                <w:rFonts w:ascii="Times New Roman" w:hAnsi="Times New Roman" w:cs="Times New Roman"/>
                <w:sz w:val="28"/>
                <w:szCs w:val="28"/>
              </w:rPr>
              <w:t>tīkl</w:t>
            </w:r>
            <w:r w:rsidRPr="00C611AA" w:rsidR="009A2E2F">
              <w:rPr>
                <w:rFonts w:ascii="Times New Roman" w:hAnsi="Times New Roman" w:cs="Times New Roman"/>
                <w:sz w:val="28"/>
                <w:szCs w:val="28"/>
              </w:rPr>
              <w:t>a organizāciju</w:t>
            </w:r>
            <w:r w:rsidRPr="00C611AA" w:rsidR="000E3B42">
              <w:rPr>
                <w:rFonts w:ascii="Times New Roman" w:hAnsi="Times New Roman" w:cs="Times New Roman"/>
                <w:sz w:val="28"/>
                <w:szCs w:val="28"/>
              </w:rPr>
              <w:t xml:space="preserve"> </w:t>
            </w:r>
            <w:r w:rsidRPr="000C44E8" w:rsidR="000E3B42">
              <w:rPr>
                <w:rFonts w:ascii="Times New Roman" w:hAnsi="Times New Roman" w:cs="Times New Roman"/>
                <w:i/>
                <w:sz w:val="28"/>
                <w:szCs w:val="28"/>
              </w:rPr>
              <w:t>(</w:t>
            </w:r>
            <w:proofErr w:type="spellStart"/>
            <w:r w:rsidRPr="000C44E8" w:rsidR="000E3B42">
              <w:rPr>
                <w:rFonts w:ascii="Times New Roman" w:hAnsi="Times New Roman" w:cs="Times New Roman"/>
                <w:i/>
                <w:sz w:val="28"/>
                <w:szCs w:val="28"/>
              </w:rPr>
              <w:t>European</w:t>
            </w:r>
            <w:proofErr w:type="spellEnd"/>
            <w:r w:rsidRPr="000C44E8" w:rsidR="000E3B42">
              <w:rPr>
                <w:rFonts w:ascii="Times New Roman" w:hAnsi="Times New Roman" w:cs="Times New Roman"/>
                <w:i/>
                <w:sz w:val="28"/>
                <w:szCs w:val="28"/>
              </w:rPr>
              <w:t xml:space="preserve"> </w:t>
            </w:r>
            <w:proofErr w:type="spellStart"/>
            <w:r w:rsidRPr="000C44E8" w:rsidR="000E3B42">
              <w:rPr>
                <w:rFonts w:ascii="Times New Roman" w:hAnsi="Times New Roman" w:cs="Times New Roman"/>
                <w:i/>
                <w:sz w:val="28"/>
                <w:szCs w:val="28"/>
              </w:rPr>
              <w:t>Cultural</w:t>
            </w:r>
            <w:proofErr w:type="spellEnd"/>
            <w:r w:rsidRPr="000C44E8" w:rsidR="000E3B42">
              <w:rPr>
                <w:rFonts w:ascii="Times New Roman" w:hAnsi="Times New Roman" w:cs="Times New Roman"/>
                <w:i/>
                <w:sz w:val="28"/>
                <w:szCs w:val="28"/>
              </w:rPr>
              <w:t xml:space="preserve"> </w:t>
            </w:r>
            <w:proofErr w:type="spellStart"/>
            <w:r w:rsidRPr="000C44E8" w:rsidR="00B1129B">
              <w:rPr>
                <w:rFonts w:ascii="Times New Roman" w:hAnsi="Times New Roman" w:cs="Times New Roman"/>
                <w:i/>
                <w:sz w:val="28"/>
                <w:szCs w:val="28"/>
              </w:rPr>
              <w:t>T</w:t>
            </w:r>
            <w:r w:rsidRPr="000C44E8" w:rsidR="000E3B42">
              <w:rPr>
                <w:rFonts w:ascii="Times New Roman" w:hAnsi="Times New Roman" w:cs="Times New Roman"/>
                <w:i/>
                <w:sz w:val="28"/>
                <w:szCs w:val="28"/>
              </w:rPr>
              <w:t>ourism</w:t>
            </w:r>
            <w:proofErr w:type="spellEnd"/>
            <w:r w:rsidRPr="000C44E8" w:rsidR="000E3B42">
              <w:rPr>
                <w:rFonts w:ascii="Times New Roman" w:hAnsi="Times New Roman" w:cs="Times New Roman"/>
                <w:i/>
                <w:sz w:val="28"/>
                <w:szCs w:val="28"/>
              </w:rPr>
              <w:t xml:space="preserve"> </w:t>
            </w:r>
            <w:proofErr w:type="spellStart"/>
            <w:r w:rsidRPr="000C44E8" w:rsidR="00B1129B">
              <w:rPr>
                <w:rFonts w:ascii="Times New Roman" w:hAnsi="Times New Roman" w:cs="Times New Roman"/>
                <w:i/>
                <w:sz w:val="28"/>
                <w:szCs w:val="28"/>
              </w:rPr>
              <w:t>N</w:t>
            </w:r>
            <w:r w:rsidRPr="000C44E8" w:rsidR="000E3B42">
              <w:rPr>
                <w:rFonts w:ascii="Times New Roman" w:hAnsi="Times New Roman" w:cs="Times New Roman"/>
                <w:i/>
                <w:sz w:val="28"/>
                <w:szCs w:val="28"/>
              </w:rPr>
              <w:t>etwork</w:t>
            </w:r>
            <w:proofErr w:type="spellEnd"/>
            <w:r w:rsidRPr="000C44E8" w:rsidR="00B1129B">
              <w:rPr>
                <w:rFonts w:ascii="Times New Roman" w:hAnsi="Times New Roman" w:cs="Times New Roman"/>
                <w:i/>
                <w:sz w:val="28"/>
                <w:szCs w:val="28"/>
              </w:rPr>
              <w:t xml:space="preserve"> (ECTN)</w:t>
            </w:r>
            <w:r w:rsidRPr="000C44E8" w:rsidR="000E3B42">
              <w:rPr>
                <w:rFonts w:ascii="Times New Roman" w:hAnsi="Times New Roman" w:cs="Times New Roman"/>
                <w:i/>
                <w:sz w:val="28"/>
                <w:szCs w:val="28"/>
              </w:rPr>
              <w:t>)</w:t>
            </w:r>
            <w:r w:rsidR="000C44E8">
              <w:rPr>
                <w:rFonts w:ascii="Times New Roman" w:hAnsi="Times New Roman" w:cs="Times New Roman"/>
                <w:sz w:val="28"/>
                <w:szCs w:val="28"/>
              </w:rPr>
              <w:t xml:space="preserve"> (turpmāk – T</w:t>
            </w:r>
            <w:r w:rsidRPr="00C611AA" w:rsidR="000C44E8">
              <w:rPr>
                <w:rFonts w:ascii="Times New Roman" w:hAnsi="Times New Roman" w:cs="Times New Roman"/>
                <w:sz w:val="28"/>
                <w:szCs w:val="28"/>
              </w:rPr>
              <w:t>ūrisma tīkl</w:t>
            </w:r>
            <w:r w:rsidR="000C44E8">
              <w:rPr>
                <w:rFonts w:ascii="Times New Roman" w:hAnsi="Times New Roman" w:cs="Times New Roman"/>
                <w:sz w:val="28"/>
                <w:szCs w:val="28"/>
              </w:rPr>
              <w:t>a organizācija)</w:t>
            </w:r>
            <w:r w:rsidRPr="00C611AA" w:rsidR="000E3B42">
              <w:rPr>
                <w:rFonts w:ascii="Times New Roman" w:hAnsi="Times New Roman" w:cs="Times New Roman"/>
                <w:sz w:val="28"/>
                <w:szCs w:val="28"/>
              </w:rPr>
              <w:t xml:space="preserve"> </w:t>
            </w:r>
            <w:r w:rsidRPr="00C611AA" w:rsidR="005868AC">
              <w:rPr>
                <w:rFonts w:ascii="Times New Roman" w:hAnsi="Times New Roman" w:cs="Times New Roman"/>
                <w:sz w:val="28"/>
                <w:szCs w:val="28"/>
              </w:rPr>
              <w:t xml:space="preserve">2017.gada 16.novembrī </w:t>
            </w:r>
            <w:r w:rsidRPr="00C611AA" w:rsidR="004D6DEF">
              <w:rPr>
                <w:rFonts w:ascii="Times New Roman" w:hAnsi="Times New Roman" w:cs="Times New Roman"/>
                <w:sz w:val="28"/>
                <w:szCs w:val="28"/>
              </w:rPr>
              <w:t>rīko</w:t>
            </w:r>
            <w:r w:rsidRPr="00C611AA" w:rsidR="009A2E2F">
              <w:rPr>
                <w:rFonts w:ascii="Times New Roman" w:hAnsi="Times New Roman" w:cs="Times New Roman"/>
                <w:sz w:val="28"/>
                <w:szCs w:val="28"/>
              </w:rPr>
              <w:t>j</w:t>
            </w:r>
            <w:r w:rsidRPr="00C611AA" w:rsidR="001B2812">
              <w:rPr>
                <w:rFonts w:ascii="Times New Roman" w:hAnsi="Times New Roman" w:cs="Times New Roman"/>
                <w:sz w:val="28"/>
                <w:szCs w:val="28"/>
              </w:rPr>
              <w:t>ot</w:t>
            </w:r>
            <w:r w:rsidRPr="00C611AA" w:rsidR="00F86F22">
              <w:rPr>
                <w:rFonts w:ascii="Times New Roman" w:hAnsi="Times New Roman" w:cs="Times New Roman"/>
                <w:sz w:val="28"/>
                <w:szCs w:val="28"/>
              </w:rPr>
              <w:t xml:space="preserve"> Eiropas Savienības un Eiropas Reģionālās attīstības fonda</w:t>
            </w:r>
            <w:r w:rsidRPr="00C611AA" w:rsidR="005378DE">
              <w:rPr>
                <w:rFonts w:ascii="Times New Roman" w:hAnsi="Times New Roman" w:cs="Times New Roman"/>
                <w:sz w:val="28"/>
                <w:szCs w:val="28"/>
              </w:rPr>
              <w:t xml:space="preserve"> Eiropas teritoriālās </w:t>
            </w:r>
            <w:r w:rsidRPr="00571A75" w:rsidR="005378DE">
              <w:rPr>
                <w:rFonts w:ascii="Times New Roman" w:hAnsi="Times New Roman" w:cs="Times New Roman"/>
                <w:sz w:val="28"/>
                <w:szCs w:val="28"/>
              </w:rPr>
              <w:t>sadarbības</w:t>
            </w:r>
            <w:r w:rsidRPr="00571A75" w:rsidR="009A2E2F">
              <w:rPr>
                <w:rFonts w:ascii="Times New Roman" w:hAnsi="Times New Roman" w:cs="Times New Roman"/>
                <w:sz w:val="28"/>
                <w:szCs w:val="28"/>
              </w:rPr>
              <w:t xml:space="preserve"> </w:t>
            </w:r>
            <w:r w:rsidRPr="00571A75" w:rsidR="00F86F22">
              <w:rPr>
                <w:rFonts w:ascii="Times New Roman" w:hAnsi="Times New Roman" w:cs="Times New Roman"/>
                <w:sz w:val="28"/>
                <w:szCs w:val="28"/>
              </w:rPr>
              <w:t>(ETS)</w:t>
            </w:r>
            <w:r w:rsidRPr="00C611AA" w:rsidR="00F86F22">
              <w:rPr>
                <w:rFonts w:ascii="Times New Roman" w:hAnsi="Times New Roman" w:cs="Times New Roman"/>
                <w:sz w:val="28"/>
                <w:szCs w:val="28"/>
                <w:shd w:val="clear" w:color="auto" w:fill="FFFCF4"/>
              </w:rPr>
              <w:t xml:space="preserve"> </w:t>
            </w:r>
            <w:r w:rsidRPr="00571A75" w:rsidR="00F86F22">
              <w:rPr>
                <w:rFonts w:ascii="Times New Roman" w:hAnsi="Times New Roman" w:cs="Times New Roman"/>
                <w:sz w:val="28"/>
                <w:szCs w:val="28"/>
              </w:rPr>
              <w:t>programmas</w:t>
            </w:r>
            <w:r w:rsidRPr="00571A75" w:rsidR="005378DE">
              <w:rPr>
                <w:rFonts w:ascii="Times New Roman" w:hAnsi="Times New Roman" w:cs="Times New Roman"/>
                <w:sz w:val="28"/>
                <w:szCs w:val="28"/>
              </w:rPr>
              <w:t xml:space="preserve"> </w:t>
            </w:r>
            <w:r w:rsidRPr="00571A75" w:rsidR="00F86F22">
              <w:rPr>
                <w:rFonts w:ascii="Times New Roman" w:hAnsi="Times New Roman" w:cs="Times New Roman"/>
                <w:sz w:val="28"/>
                <w:szCs w:val="28"/>
              </w:rPr>
              <w:t>I</w:t>
            </w:r>
            <w:r w:rsidRPr="00571A75" w:rsidR="00F80CE8">
              <w:rPr>
                <w:rFonts w:ascii="Times New Roman" w:hAnsi="Times New Roman" w:cs="Times New Roman"/>
                <w:sz w:val="28"/>
                <w:szCs w:val="28"/>
              </w:rPr>
              <w:t>NTERREG</w:t>
            </w:r>
            <w:r w:rsidRPr="00C611AA" w:rsidR="00F86F22">
              <w:rPr>
                <w:rFonts w:ascii="Times New Roman" w:hAnsi="Times New Roman" w:cs="Times New Roman"/>
                <w:sz w:val="28"/>
                <w:szCs w:val="28"/>
              </w:rPr>
              <w:t xml:space="preserve"> E</w:t>
            </w:r>
            <w:r w:rsidRPr="00C611AA" w:rsidR="00F80CE8">
              <w:rPr>
                <w:rFonts w:ascii="Times New Roman" w:hAnsi="Times New Roman" w:cs="Times New Roman"/>
                <w:sz w:val="28"/>
                <w:szCs w:val="28"/>
              </w:rPr>
              <w:t>UROPE</w:t>
            </w:r>
            <w:r w:rsidRPr="00C611AA" w:rsidR="009A2E2F">
              <w:rPr>
                <w:rFonts w:ascii="Times New Roman" w:hAnsi="Times New Roman" w:cs="Times New Roman"/>
                <w:sz w:val="28"/>
                <w:szCs w:val="28"/>
              </w:rPr>
              <w:t xml:space="preserve"> </w:t>
            </w:r>
            <w:r w:rsidRPr="00C611AA" w:rsidR="00F80CE8">
              <w:rPr>
                <w:rFonts w:ascii="Times New Roman" w:hAnsi="Times New Roman" w:cs="Times New Roman"/>
                <w:sz w:val="28"/>
                <w:szCs w:val="28"/>
              </w:rPr>
              <w:t xml:space="preserve">projekta „Kultūras maršruti kā ieguldījums izaugsmei un nodarbinātībai” (projekts </w:t>
            </w:r>
            <w:proofErr w:type="spellStart"/>
            <w:r w:rsidRPr="00C611AA" w:rsidR="00F80CE8">
              <w:rPr>
                <w:rFonts w:ascii="Times New Roman" w:hAnsi="Times New Roman" w:cs="Times New Roman"/>
                <w:i/>
                <w:sz w:val="28"/>
                <w:szCs w:val="28"/>
              </w:rPr>
              <w:t>Cult-RIn</w:t>
            </w:r>
            <w:r w:rsidRPr="00C611AA" w:rsidR="00722958">
              <w:rPr>
                <w:rFonts w:ascii="Times New Roman" w:hAnsi="Times New Roman" w:cs="Times New Roman"/>
                <w:i/>
                <w:sz w:val="28"/>
                <w:szCs w:val="28"/>
              </w:rPr>
              <w:t>G</w:t>
            </w:r>
            <w:proofErr w:type="spellEnd"/>
            <w:r w:rsidRPr="00C611AA" w:rsidR="00F80CE8">
              <w:rPr>
                <w:rFonts w:ascii="Times New Roman" w:hAnsi="Times New Roman" w:cs="Times New Roman"/>
                <w:sz w:val="28"/>
                <w:szCs w:val="28"/>
              </w:rPr>
              <w:t xml:space="preserve">) ietvaros </w:t>
            </w:r>
            <w:r w:rsidRPr="00C611AA" w:rsidR="009A2E2F">
              <w:rPr>
                <w:rFonts w:ascii="Times New Roman" w:hAnsi="Times New Roman" w:cs="Times New Roman"/>
                <w:sz w:val="28"/>
                <w:szCs w:val="28"/>
              </w:rPr>
              <w:t>finansēto</w:t>
            </w:r>
            <w:r w:rsidRPr="00C611AA" w:rsidR="000E3B42">
              <w:rPr>
                <w:rFonts w:ascii="Times New Roman" w:hAnsi="Times New Roman" w:cs="Times New Roman"/>
                <w:sz w:val="28"/>
                <w:szCs w:val="28"/>
              </w:rPr>
              <w:t xml:space="preserve"> </w:t>
            </w:r>
            <w:r w:rsidRPr="00C611AA" w:rsidR="004D6DEF">
              <w:rPr>
                <w:rFonts w:ascii="Times New Roman" w:hAnsi="Times New Roman" w:cs="Times New Roman"/>
                <w:sz w:val="28"/>
                <w:szCs w:val="28"/>
              </w:rPr>
              <w:t>starptautisk</w:t>
            </w:r>
            <w:r w:rsidRPr="00C611AA" w:rsidR="009A2E2F">
              <w:rPr>
                <w:rFonts w:ascii="Times New Roman" w:hAnsi="Times New Roman" w:cs="Times New Roman"/>
                <w:sz w:val="28"/>
                <w:szCs w:val="28"/>
              </w:rPr>
              <w:t>o</w:t>
            </w:r>
            <w:r w:rsidRPr="00C611AA" w:rsidR="004D6DEF">
              <w:rPr>
                <w:rFonts w:ascii="Times New Roman" w:hAnsi="Times New Roman" w:cs="Times New Roman"/>
                <w:sz w:val="28"/>
                <w:szCs w:val="28"/>
              </w:rPr>
              <w:t xml:space="preserve"> seminār</w:t>
            </w:r>
            <w:r w:rsidRPr="00C611AA" w:rsidR="009A2E2F">
              <w:rPr>
                <w:rFonts w:ascii="Times New Roman" w:hAnsi="Times New Roman" w:cs="Times New Roman"/>
                <w:sz w:val="28"/>
                <w:szCs w:val="28"/>
              </w:rPr>
              <w:t>u</w:t>
            </w:r>
            <w:r w:rsidRPr="00C611AA" w:rsidR="004D6DEF">
              <w:rPr>
                <w:rFonts w:ascii="Times New Roman" w:hAnsi="Times New Roman" w:cs="Times New Roman"/>
                <w:sz w:val="28"/>
                <w:szCs w:val="28"/>
              </w:rPr>
              <w:t xml:space="preserve"> </w:t>
            </w:r>
            <w:r w:rsidRPr="00C611AA" w:rsidR="0009405D">
              <w:rPr>
                <w:rFonts w:ascii="Times New Roman" w:hAnsi="Times New Roman" w:cs="Times New Roman"/>
                <w:sz w:val="28"/>
                <w:szCs w:val="28"/>
              </w:rPr>
              <w:t>„</w:t>
            </w:r>
            <w:r w:rsidRPr="00C611AA" w:rsidR="00432EE6">
              <w:rPr>
                <w:rFonts w:ascii="Times New Roman" w:hAnsi="Times New Roman" w:cs="Times New Roman"/>
                <w:sz w:val="28"/>
                <w:szCs w:val="28"/>
              </w:rPr>
              <w:t>Esošo kultūras ceļu izvērtējums un ieteikumi piedāv</w:t>
            </w:r>
            <w:r w:rsidRPr="00C611AA" w:rsidR="0009405D">
              <w:rPr>
                <w:rFonts w:ascii="Times New Roman" w:hAnsi="Times New Roman" w:cs="Times New Roman"/>
                <w:sz w:val="28"/>
                <w:szCs w:val="28"/>
              </w:rPr>
              <w:t>āt</w:t>
            </w:r>
            <w:r w:rsidRPr="00C611AA" w:rsidR="00432EE6">
              <w:rPr>
                <w:rFonts w:ascii="Times New Roman" w:hAnsi="Times New Roman" w:cs="Times New Roman"/>
                <w:sz w:val="28"/>
                <w:szCs w:val="28"/>
              </w:rPr>
              <w:t>o jaunu ceļu attīstībai” (</w:t>
            </w:r>
            <w:proofErr w:type="spellStart"/>
            <w:r w:rsidRPr="00C611AA" w:rsidR="009A7A58">
              <w:rPr>
                <w:rFonts w:ascii="Times New Roman" w:hAnsi="Times New Roman" w:cs="Times New Roman"/>
                <w:i/>
                <w:sz w:val="28"/>
                <w:szCs w:val="28"/>
              </w:rPr>
              <w:t>Assessment</w:t>
            </w:r>
            <w:proofErr w:type="spellEnd"/>
            <w:r w:rsidRPr="00C611AA" w:rsidR="009A7A58">
              <w:rPr>
                <w:rFonts w:ascii="Times New Roman" w:hAnsi="Times New Roman" w:cs="Times New Roman"/>
                <w:i/>
                <w:sz w:val="28"/>
                <w:szCs w:val="28"/>
              </w:rPr>
              <w:t xml:space="preserve"> </w:t>
            </w:r>
            <w:proofErr w:type="spellStart"/>
            <w:r w:rsidRPr="00C611AA" w:rsidR="009A7A58">
              <w:rPr>
                <w:rFonts w:ascii="Times New Roman" w:hAnsi="Times New Roman" w:cs="Times New Roman"/>
                <w:i/>
                <w:sz w:val="28"/>
                <w:szCs w:val="28"/>
              </w:rPr>
              <w:t>of</w:t>
            </w:r>
            <w:proofErr w:type="spellEnd"/>
            <w:r w:rsidRPr="00C611AA" w:rsidR="009A7A58">
              <w:rPr>
                <w:rFonts w:ascii="Times New Roman" w:hAnsi="Times New Roman" w:cs="Times New Roman"/>
                <w:i/>
                <w:sz w:val="28"/>
                <w:szCs w:val="28"/>
              </w:rPr>
              <w:t xml:space="preserve"> </w:t>
            </w:r>
            <w:proofErr w:type="spellStart"/>
            <w:r w:rsidRPr="00C611AA" w:rsidR="009A7A58">
              <w:rPr>
                <w:rFonts w:ascii="Times New Roman" w:hAnsi="Times New Roman" w:cs="Times New Roman"/>
                <w:i/>
                <w:sz w:val="28"/>
                <w:szCs w:val="28"/>
              </w:rPr>
              <w:t>existing</w:t>
            </w:r>
            <w:proofErr w:type="spellEnd"/>
            <w:r w:rsidRPr="00C611AA" w:rsidR="009A7A58">
              <w:rPr>
                <w:rFonts w:ascii="Times New Roman" w:hAnsi="Times New Roman" w:cs="Times New Roman"/>
                <w:i/>
                <w:sz w:val="28"/>
                <w:szCs w:val="28"/>
              </w:rPr>
              <w:t xml:space="preserve"> </w:t>
            </w:r>
            <w:proofErr w:type="spellStart"/>
            <w:r w:rsidRPr="00C611AA" w:rsidR="009A7A58">
              <w:rPr>
                <w:rFonts w:ascii="Times New Roman" w:hAnsi="Times New Roman" w:cs="Times New Roman"/>
                <w:i/>
                <w:sz w:val="28"/>
                <w:szCs w:val="28"/>
              </w:rPr>
              <w:t>Cultural</w:t>
            </w:r>
            <w:proofErr w:type="spellEnd"/>
            <w:r w:rsidRPr="00C611AA" w:rsidR="009A7A58">
              <w:rPr>
                <w:rFonts w:ascii="Times New Roman" w:hAnsi="Times New Roman" w:cs="Times New Roman"/>
                <w:i/>
                <w:sz w:val="28"/>
                <w:szCs w:val="28"/>
              </w:rPr>
              <w:t xml:space="preserve"> </w:t>
            </w:r>
            <w:proofErr w:type="spellStart"/>
            <w:r w:rsidRPr="00C611AA" w:rsidR="009A7A58">
              <w:rPr>
                <w:rFonts w:ascii="Times New Roman" w:hAnsi="Times New Roman" w:cs="Times New Roman"/>
                <w:i/>
                <w:sz w:val="28"/>
                <w:szCs w:val="28"/>
              </w:rPr>
              <w:t>Routes</w:t>
            </w:r>
            <w:proofErr w:type="spellEnd"/>
            <w:r w:rsidRPr="00C611AA" w:rsidR="009A7A58">
              <w:rPr>
                <w:rFonts w:ascii="Times New Roman" w:hAnsi="Times New Roman" w:cs="Times New Roman"/>
                <w:i/>
                <w:sz w:val="28"/>
                <w:szCs w:val="28"/>
              </w:rPr>
              <w:t xml:space="preserve"> </w:t>
            </w:r>
            <w:proofErr w:type="spellStart"/>
            <w:r w:rsidRPr="00C611AA" w:rsidR="009A7A58">
              <w:rPr>
                <w:rFonts w:ascii="Times New Roman" w:hAnsi="Times New Roman" w:cs="Times New Roman"/>
                <w:i/>
                <w:sz w:val="28"/>
                <w:szCs w:val="28"/>
              </w:rPr>
              <w:t>and</w:t>
            </w:r>
            <w:proofErr w:type="spellEnd"/>
            <w:r w:rsidRPr="00C611AA" w:rsidR="009A7A58">
              <w:rPr>
                <w:rFonts w:ascii="Times New Roman" w:hAnsi="Times New Roman" w:cs="Times New Roman"/>
                <w:i/>
                <w:sz w:val="28"/>
                <w:szCs w:val="28"/>
              </w:rPr>
              <w:t xml:space="preserve"> </w:t>
            </w:r>
            <w:proofErr w:type="spellStart"/>
            <w:r w:rsidRPr="00C611AA" w:rsidR="009A7A58">
              <w:rPr>
                <w:rFonts w:ascii="Times New Roman" w:hAnsi="Times New Roman" w:cs="Times New Roman"/>
                <w:i/>
                <w:sz w:val="28"/>
                <w:szCs w:val="28"/>
              </w:rPr>
              <w:t>lessons</w:t>
            </w:r>
            <w:proofErr w:type="spellEnd"/>
            <w:r w:rsidRPr="00C611AA" w:rsidR="009A7A58">
              <w:rPr>
                <w:rFonts w:ascii="Times New Roman" w:hAnsi="Times New Roman" w:cs="Times New Roman"/>
                <w:i/>
                <w:sz w:val="28"/>
                <w:szCs w:val="28"/>
              </w:rPr>
              <w:t xml:space="preserve"> </w:t>
            </w:r>
            <w:proofErr w:type="spellStart"/>
            <w:r w:rsidRPr="00C611AA" w:rsidR="009A7A58">
              <w:rPr>
                <w:rFonts w:ascii="Times New Roman" w:hAnsi="Times New Roman" w:cs="Times New Roman"/>
                <w:i/>
                <w:sz w:val="28"/>
                <w:szCs w:val="28"/>
              </w:rPr>
              <w:t>for</w:t>
            </w:r>
            <w:proofErr w:type="spellEnd"/>
            <w:r w:rsidRPr="00C611AA" w:rsidR="009A7A58">
              <w:rPr>
                <w:rFonts w:ascii="Times New Roman" w:hAnsi="Times New Roman" w:cs="Times New Roman"/>
                <w:i/>
                <w:sz w:val="28"/>
                <w:szCs w:val="28"/>
              </w:rPr>
              <w:t xml:space="preserve"> </w:t>
            </w:r>
            <w:proofErr w:type="spellStart"/>
            <w:r w:rsidRPr="00C611AA" w:rsidR="009A7A58">
              <w:rPr>
                <w:rFonts w:ascii="Times New Roman" w:hAnsi="Times New Roman" w:cs="Times New Roman"/>
                <w:i/>
                <w:sz w:val="28"/>
                <w:szCs w:val="28"/>
              </w:rPr>
              <w:t>the</w:t>
            </w:r>
            <w:proofErr w:type="spellEnd"/>
            <w:r w:rsidRPr="00C611AA" w:rsidR="009A7A58">
              <w:rPr>
                <w:rFonts w:ascii="Times New Roman" w:hAnsi="Times New Roman" w:cs="Times New Roman"/>
                <w:i/>
                <w:sz w:val="28"/>
                <w:szCs w:val="28"/>
              </w:rPr>
              <w:t xml:space="preserve"> </w:t>
            </w:r>
            <w:proofErr w:type="spellStart"/>
            <w:r w:rsidRPr="00C611AA" w:rsidR="009A7A58">
              <w:rPr>
                <w:rFonts w:ascii="Times New Roman" w:hAnsi="Times New Roman" w:cs="Times New Roman"/>
                <w:i/>
                <w:sz w:val="28"/>
                <w:szCs w:val="28"/>
              </w:rPr>
              <w:t>development</w:t>
            </w:r>
            <w:proofErr w:type="spellEnd"/>
            <w:r w:rsidRPr="00C611AA" w:rsidR="009A7A58">
              <w:rPr>
                <w:rFonts w:ascii="Times New Roman" w:hAnsi="Times New Roman" w:cs="Times New Roman"/>
                <w:i/>
                <w:sz w:val="28"/>
                <w:szCs w:val="28"/>
              </w:rPr>
              <w:t xml:space="preserve"> </w:t>
            </w:r>
            <w:proofErr w:type="spellStart"/>
            <w:r w:rsidRPr="00C611AA" w:rsidR="009A7A58">
              <w:rPr>
                <w:rFonts w:ascii="Times New Roman" w:hAnsi="Times New Roman" w:cs="Times New Roman"/>
                <w:i/>
                <w:sz w:val="28"/>
                <w:szCs w:val="28"/>
              </w:rPr>
              <w:t>of</w:t>
            </w:r>
            <w:proofErr w:type="spellEnd"/>
            <w:r w:rsidRPr="00C611AA" w:rsidR="009A7A58">
              <w:rPr>
                <w:rFonts w:ascii="Times New Roman" w:hAnsi="Times New Roman" w:cs="Times New Roman"/>
                <w:i/>
                <w:sz w:val="28"/>
                <w:szCs w:val="28"/>
              </w:rPr>
              <w:t xml:space="preserve"> </w:t>
            </w:r>
            <w:proofErr w:type="spellStart"/>
            <w:r w:rsidRPr="00C611AA" w:rsidR="009A7A58">
              <w:rPr>
                <w:rFonts w:ascii="Times New Roman" w:hAnsi="Times New Roman" w:cs="Times New Roman"/>
                <w:i/>
                <w:sz w:val="28"/>
                <w:szCs w:val="28"/>
              </w:rPr>
              <w:t>proposed</w:t>
            </w:r>
            <w:proofErr w:type="spellEnd"/>
            <w:r w:rsidRPr="00C611AA" w:rsidR="009A7A58">
              <w:rPr>
                <w:rFonts w:ascii="Times New Roman" w:hAnsi="Times New Roman" w:cs="Times New Roman"/>
                <w:i/>
                <w:sz w:val="28"/>
                <w:szCs w:val="28"/>
              </w:rPr>
              <w:t xml:space="preserve"> </w:t>
            </w:r>
            <w:proofErr w:type="spellStart"/>
            <w:r w:rsidRPr="00C611AA" w:rsidR="009A7A58">
              <w:rPr>
                <w:rFonts w:ascii="Times New Roman" w:hAnsi="Times New Roman" w:cs="Times New Roman"/>
                <w:i/>
                <w:sz w:val="28"/>
                <w:szCs w:val="28"/>
              </w:rPr>
              <w:t>new</w:t>
            </w:r>
            <w:proofErr w:type="spellEnd"/>
            <w:r w:rsidRPr="00C611AA" w:rsidR="009A7A58">
              <w:rPr>
                <w:rFonts w:ascii="Times New Roman" w:hAnsi="Times New Roman" w:cs="Times New Roman"/>
                <w:i/>
                <w:sz w:val="28"/>
                <w:szCs w:val="28"/>
              </w:rPr>
              <w:t xml:space="preserve"> </w:t>
            </w:r>
            <w:proofErr w:type="spellStart"/>
            <w:r w:rsidRPr="00C611AA" w:rsidR="009A7A58">
              <w:rPr>
                <w:rFonts w:ascii="Times New Roman" w:hAnsi="Times New Roman" w:cs="Times New Roman"/>
                <w:i/>
                <w:sz w:val="28"/>
                <w:szCs w:val="28"/>
              </w:rPr>
              <w:t>Routes</w:t>
            </w:r>
            <w:proofErr w:type="spellEnd"/>
            <w:r w:rsidRPr="00C611AA" w:rsidR="009A7A58">
              <w:rPr>
                <w:rFonts w:ascii="Times New Roman" w:hAnsi="Times New Roman" w:cs="Times New Roman"/>
                <w:sz w:val="28"/>
                <w:szCs w:val="28"/>
              </w:rPr>
              <w:t>)</w:t>
            </w:r>
            <w:r w:rsidRPr="00C611AA" w:rsidR="00FF4E45">
              <w:rPr>
                <w:rFonts w:ascii="Times New Roman" w:hAnsi="Times New Roman" w:cs="Times New Roman"/>
                <w:sz w:val="28"/>
                <w:szCs w:val="28"/>
              </w:rPr>
              <w:t>.</w:t>
            </w:r>
            <w:r w:rsidR="007819A9">
              <w:rPr>
                <w:rFonts w:ascii="Times New Roman" w:hAnsi="Times New Roman" w:cs="Times New Roman"/>
                <w:sz w:val="28"/>
                <w:szCs w:val="28"/>
              </w:rPr>
              <w:t xml:space="preserve"> 2018.gada 13.decembrī minētā projekta ietvaros notika starptautisks seminārs „Kultūras ceļi un tūrisma attīstība”, kurā atkārtoti tika uzsvērta nepieciešamība Latvijai iegūt balsstiesības Eiropas Kultūras ceļu procesu tiešākai ietekmēšanai.</w:t>
            </w:r>
          </w:p>
          <w:p w:rsidRPr="00C14EF4" w:rsidR="00C611AA" w:rsidP="000C44E8" w:rsidRDefault="000C44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T</w:t>
            </w:r>
            <w:r w:rsidRPr="00C611AA">
              <w:rPr>
                <w:rFonts w:ascii="Times New Roman" w:hAnsi="Times New Roman" w:cs="Times New Roman"/>
                <w:sz w:val="28"/>
                <w:szCs w:val="28"/>
              </w:rPr>
              <w:t>ūrisma tīkl</w:t>
            </w:r>
            <w:r>
              <w:rPr>
                <w:rFonts w:ascii="Times New Roman" w:hAnsi="Times New Roman" w:cs="Times New Roman"/>
                <w:sz w:val="28"/>
                <w:szCs w:val="28"/>
              </w:rPr>
              <w:t>a organizācija</w:t>
            </w:r>
            <w:r w:rsidRPr="00AE5141">
              <w:rPr>
                <w:rFonts w:ascii="Times New Roman" w:hAnsi="Times New Roman" w:cs="Times New Roman"/>
                <w:sz w:val="28"/>
                <w:szCs w:val="28"/>
              </w:rPr>
              <w:t xml:space="preserve"> </w:t>
            </w:r>
            <w:r w:rsidRPr="00AE5141" w:rsidR="00AE5141">
              <w:rPr>
                <w:rFonts w:ascii="Times New Roman" w:hAnsi="Times New Roman" w:cs="Times New Roman"/>
                <w:sz w:val="28"/>
                <w:szCs w:val="28"/>
              </w:rPr>
              <w:t xml:space="preserve">ir starptautiska nevalstiska organizācija, Eiropas Kultūras mantojuma alianses biedrs. Latviju </w:t>
            </w:r>
            <w:r>
              <w:rPr>
                <w:rFonts w:ascii="Times New Roman" w:hAnsi="Times New Roman" w:cs="Times New Roman"/>
                <w:sz w:val="28"/>
                <w:szCs w:val="28"/>
              </w:rPr>
              <w:t>T</w:t>
            </w:r>
            <w:r w:rsidRPr="00C611AA">
              <w:rPr>
                <w:rFonts w:ascii="Times New Roman" w:hAnsi="Times New Roman" w:cs="Times New Roman"/>
                <w:sz w:val="28"/>
                <w:szCs w:val="28"/>
              </w:rPr>
              <w:t>ūrisma tīkl</w:t>
            </w:r>
            <w:r>
              <w:rPr>
                <w:rFonts w:ascii="Times New Roman" w:hAnsi="Times New Roman" w:cs="Times New Roman"/>
                <w:sz w:val="28"/>
                <w:szCs w:val="28"/>
              </w:rPr>
              <w:t>a organizācijā</w:t>
            </w:r>
            <w:r w:rsidRPr="00AE5141">
              <w:rPr>
                <w:rFonts w:ascii="Times New Roman" w:hAnsi="Times New Roman" w:cs="Times New Roman"/>
                <w:sz w:val="28"/>
                <w:szCs w:val="28"/>
              </w:rPr>
              <w:t xml:space="preserve"> </w:t>
            </w:r>
            <w:r w:rsidRPr="00AE5141" w:rsidR="00AE5141">
              <w:rPr>
                <w:rFonts w:ascii="Times New Roman" w:hAnsi="Times New Roman" w:cs="Times New Roman"/>
                <w:sz w:val="28"/>
                <w:szCs w:val="28"/>
              </w:rPr>
              <w:t>pārstāv Vidzemes tūrisma asociācija.</w:t>
            </w:r>
            <w:r w:rsidR="00C611AA">
              <w:rPr>
                <w:rFonts w:ascii="Times New Roman" w:hAnsi="Times New Roman" w:cs="Times New Roman"/>
                <w:sz w:val="28"/>
                <w:szCs w:val="28"/>
              </w:rPr>
              <w:t xml:space="preserve"> </w:t>
            </w:r>
            <w:r w:rsidRPr="00AE5141" w:rsidR="00AE5141">
              <w:rPr>
                <w:rFonts w:ascii="Times New Roman" w:hAnsi="Times New Roman" w:cs="Times New Roman"/>
                <w:sz w:val="28"/>
                <w:szCs w:val="28"/>
              </w:rPr>
              <w:t xml:space="preserve">Seminārā piedalījās Vidzemes tūrisma asociācijas, Nacionālā kultūras mantojuma pārvaldes, Latvijas Investīciju un attīstības aģentūras un </w:t>
            </w:r>
            <w:r w:rsidRPr="00FF4E45" w:rsidR="00AE5141">
              <w:rPr>
                <w:rFonts w:ascii="Times New Roman" w:hAnsi="Times New Roman" w:cs="Times New Roman"/>
                <w:sz w:val="28"/>
                <w:szCs w:val="28"/>
              </w:rPr>
              <w:t xml:space="preserve">Vidzemes Augstskolas pārstāvji, kā arī dalībnieki no Grieķijas, Kipras, Itālijas, Zviedrijas, </w:t>
            </w:r>
            <w:r w:rsidRPr="00C14EF4" w:rsidR="00AE5141">
              <w:rPr>
                <w:rFonts w:ascii="Times New Roman" w:hAnsi="Times New Roman" w:cs="Times New Roman"/>
                <w:sz w:val="28"/>
                <w:szCs w:val="28"/>
              </w:rPr>
              <w:t>Maķedonijas un Portugāles.</w:t>
            </w:r>
          </w:p>
          <w:p w:rsidRPr="00C611AA" w:rsidR="000E3B42" w:rsidP="000C44E8" w:rsidRDefault="0087733A">
            <w:pPr>
              <w:spacing w:after="0" w:line="240" w:lineRule="auto"/>
              <w:jc w:val="both"/>
              <w:rPr>
                <w:rFonts w:ascii="Times New Roman" w:hAnsi="Times New Roman" w:cs="Times New Roman"/>
                <w:sz w:val="28"/>
                <w:szCs w:val="28"/>
              </w:rPr>
            </w:pPr>
            <w:r w:rsidRPr="00C14EF4">
              <w:rPr>
                <w:rFonts w:ascii="Times New Roman" w:hAnsi="Times New Roman" w:cs="Times New Roman"/>
                <w:sz w:val="28"/>
                <w:szCs w:val="28"/>
              </w:rPr>
              <w:t>Semināra</w:t>
            </w:r>
            <w:r w:rsidRPr="00C14EF4" w:rsidR="00C27CE9">
              <w:rPr>
                <w:rFonts w:ascii="Times New Roman" w:hAnsi="Times New Roman" w:cs="Times New Roman"/>
                <w:sz w:val="28"/>
                <w:szCs w:val="28"/>
              </w:rPr>
              <w:t xml:space="preserve"> rīkotāju mērķis bija vērst valsts</w:t>
            </w:r>
            <w:r w:rsidRPr="00C14EF4" w:rsidR="000E3B42">
              <w:rPr>
                <w:rFonts w:ascii="Times New Roman" w:hAnsi="Times New Roman" w:cs="Times New Roman"/>
                <w:sz w:val="28"/>
                <w:szCs w:val="28"/>
              </w:rPr>
              <w:t xml:space="preserve"> pārvaldes un </w:t>
            </w:r>
            <w:r w:rsidRPr="00C14EF4" w:rsidR="00C27CE9">
              <w:rPr>
                <w:rFonts w:ascii="Times New Roman" w:hAnsi="Times New Roman" w:cs="Times New Roman"/>
                <w:sz w:val="28"/>
                <w:szCs w:val="28"/>
              </w:rPr>
              <w:t>ministriju uzmanību uz to, cik daudz ir izdarīts</w:t>
            </w:r>
            <w:r w:rsidRPr="00C14EF4" w:rsidR="001B2812">
              <w:rPr>
                <w:rFonts w:ascii="Times New Roman" w:hAnsi="Times New Roman" w:cs="Times New Roman"/>
                <w:sz w:val="28"/>
                <w:szCs w:val="28"/>
              </w:rPr>
              <w:t xml:space="preserve"> </w:t>
            </w:r>
            <w:r w:rsidR="000C44E8">
              <w:rPr>
                <w:rFonts w:ascii="Times New Roman" w:hAnsi="Times New Roman" w:cs="Times New Roman"/>
                <w:sz w:val="28"/>
                <w:szCs w:val="28"/>
              </w:rPr>
              <w:t>Eiropas Kultūras ceļu programmā</w:t>
            </w:r>
            <w:r w:rsidRPr="00C14EF4" w:rsidR="009A2E2F">
              <w:rPr>
                <w:rFonts w:ascii="Times New Roman" w:hAnsi="Times New Roman" w:cs="Times New Roman"/>
                <w:sz w:val="28"/>
                <w:szCs w:val="28"/>
              </w:rPr>
              <w:t>,</w:t>
            </w:r>
            <w:r w:rsidRPr="00C14EF4" w:rsidR="00C27CE9">
              <w:rPr>
                <w:rFonts w:ascii="Times New Roman" w:hAnsi="Times New Roman" w:cs="Times New Roman"/>
                <w:sz w:val="28"/>
                <w:szCs w:val="28"/>
              </w:rPr>
              <w:t xml:space="preserve"> kā </w:t>
            </w:r>
            <w:r w:rsidRPr="00C14EF4" w:rsidR="001B2812">
              <w:rPr>
                <w:rFonts w:ascii="Times New Roman" w:hAnsi="Times New Roman" w:cs="Times New Roman"/>
                <w:sz w:val="28"/>
                <w:szCs w:val="28"/>
              </w:rPr>
              <w:t xml:space="preserve">arī veicināt </w:t>
            </w:r>
            <w:r w:rsidRPr="00C14EF4" w:rsidR="00C27CE9">
              <w:rPr>
                <w:rFonts w:ascii="Times New Roman" w:hAnsi="Times New Roman" w:cs="Times New Roman"/>
                <w:sz w:val="28"/>
                <w:szCs w:val="28"/>
              </w:rPr>
              <w:t>Latvija</w:t>
            </w:r>
            <w:r w:rsidRPr="00C14EF4" w:rsidR="001B2812">
              <w:rPr>
                <w:rFonts w:ascii="Times New Roman" w:hAnsi="Times New Roman" w:cs="Times New Roman"/>
                <w:sz w:val="28"/>
                <w:szCs w:val="28"/>
              </w:rPr>
              <w:t>s</w:t>
            </w:r>
            <w:r w:rsidRPr="00C14EF4" w:rsidR="00C27CE9">
              <w:rPr>
                <w:rFonts w:ascii="Times New Roman" w:hAnsi="Times New Roman" w:cs="Times New Roman"/>
                <w:sz w:val="28"/>
                <w:szCs w:val="28"/>
              </w:rPr>
              <w:t xml:space="preserve"> iesaistī</w:t>
            </w:r>
            <w:r w:rsidRPr="00C14EF4" w:rsidR="001B2812">
              <w:rPr>
                <w:rFonts w:ascii="Times New Roman" w:hAnsi="Times New Roman" w:cs="Times New Roman"/>
                <w:sz w:val="28"/>
                <w:szCs w:val="28"/>
              </w:rPr>
              <w:t>šanos</w:t>
            </w:r>
            <w:r w:rsidRPr="00C14EF4" w:rsidR="00075DC2">
              <w:rPr>
                <w:rFonts w:ascii="Times New Roman" w:hAnsi="Times New Roman" w:cs="Times New Roman"/>
                <w:sz w:val="28"/>
                <w:szCs w:val="28"/>
              </w:rPr>
              <w:t xml:space="preserve"> Eiropas </w:t>
            </w:r>
            <w:r w:rsidRPr="00C14EF4" w:rsidR="0082426E">
              <w:rPr>
                <w:rFonts w:ascii="Times New Roman" w:hAnsi="Times New Roman" w:cs="Times New Roman"/>
                <w:sz w:val="28"/>
                <w:szCs w:val="28"/>
              </w:rPr>
              <w:t>K</w:t>
            </w:r>
            <w:r w:rsidRPr="00C14EF4" w:rsidR="00C27CE9">
              <w:rPr>
                <w:rFonts w:ascii="Times New Roman" w:hAnsi="Times New Roman" w:cs="Times New Roman"/>
                <w:sz w:val="28"/>
                <w:szCs w:val="28"/>
              </w:rPr>
              <w:t xml:space="preserve">ultūras </w:t>
            </w:r>
            <w:r w:rsidRPr="00C14EF4" w:rsidR="0082426E">
              <w:rPr>
                <w:rFonts w:ascii="Times New Roman" w:hAnsi="Times New Roman" w:cs="Times New Roman"/>
                <w:sz w:val="28"/>
                <w:szCs w:val="28"/>
              </w:rPr>
              <w:t>ceļu</w:t>
            </w:r>
            <w:r w:rsidRPr="00C14EF4" w:rsidR="00C27CE9">
              <w:rPr>
                <w:rFonts w:ascii="Times New Roman" w:hAnsi="Times New Roman" w:cs="Times New Roman"/>
                <w:sz w:val="28"/>
                <w:szCs w:val="28"/>
              </w:rPr>
              <w:t xml:space="preserve"> institūta</w:t>
            </w:r>
            <w:r w:rsidRPr="00C14EF4" w:rsidR="0082426E">
              <w:rPr>
                <w:rFonts w:ascii="Times New Roman" w:hAnsi="Times New Roman" w:cs="Times New Roman"/>
                <w:sz w:val="28"/>
                <w:szCs w:val="28"/>
              </w:rPr>
              <w:t xml:space="preserve"> </w:t>
            </w:r>
            <w:r w:rsidRPr="000C44E8" w:rsidR="0082426E">
              <w:rPr>
                <w:rFonts w:ascii="Times New Roman" w:hAnsi="Times New Roman" w:cs="Times New Roman"/>
                <w:i/>
                <w:sz w:val="28"/>
                <w:szCs w:val="28"/>
              </w:rPr>
              <w:t>(</w:t>
            </w:r>
            <w:proofErr w:type="spellStart"/>
            <w:r w:rsidRPr="000C44E8" w:rsidR="0082426E">
              <w:rPr>
                <w:rFonts w:ascii="Times New Roman" w:hAnsi="Times New Roman" w:cs="Times New Roman"/>
                <w:i/>
                <w:sz w:val="28"/>
                <w:szCs w:val="28"/>
              </w:rPr>
              <w:t>European</w:t>
            </w:r>
            <w:proofErr w:type="spellEnd"/>
            <w:r w:rsidRPr="000C44E8" w:rsidR="0082426E">
              <w:rPr>
                <w:rFonts w:ascii="Times New Roman" w:hAnsi="Times New Roman" w:cs="Times New Roman"/>
                <w:i/>
                <w:sz w:val="28"/>
                <w:szCs w:val="28"/>
              </w:rPr>
              <w:t xml:space="preserve"> </w:t>
            </w:r>
            <w:proofErr w:type="spellStart"/>
            <w:r w:rsidRPr="000C44E8" w:rsidR="0082426E">
              <w:rPr>
                <w:rFonts w:ascii="Times New Roman" w:hAnsi="Times New Roman" w:cs="Times New Roman"/>
                <w:i/>
                <w:sz w:val="28"/>
                <w:szCs w:val="28"/>
              </w:rPr>
              <w:t>Institute</w:t>
            </w:r>
            <w:proofErr w:type="spellEnd"/>
            <w:r w:rsidRPr="000C44E8" w:rsidR="0082426E">
              <w:rPr>
                <w:rFonts w:ascii="Times New Roman" w:hAnsi="Times New Roman" w:cs="Times New Roman"/>
                <w:i/>
                <w:sz w:val="28"/>
                <w:szCs w:val="28"/>
              </w:rPr>
              <w:t xml:space="preserve"> </w:t>
            </w:r>
            <w:proofErr w:type="spellStart"/>
            <w:r w:rsidRPr="000C44E8" w:rsidR="0082426E">
              <w:rPr>
                <w:rFonts w:ascii="Times New Roman" w:hAnsi="Times New Roman" w:cs="Times New Roman"/>
                <w:i/>
                <w:sz w:val="28"/>
                <w:szCs w:val="28"/>
              </w:rPr>
              <w:t>of</w:t>
            </w:r>
            <w:proofErr w:type="spellEnd"/>
            <w:r w:rsidRPr="000C44E8" w:rsidR="0082426E">
              <w:rPr>
                <w:rFonts w:ascii="Times New Roman" w:hAnsi="Times New Roman" w:cs="Times New Roman"/>
                <w:i/>
                <w:sz w:val="28"/>
                <w:szCs w:val="28"/>
              </w:rPr>
              <w:t xml:space="preserve"> </w:t>
            </w:r>
            <w:proofErr w:type="spellStart"/>
            <w:r w:rsidRPr="000C44E8" w:rsidR="0082426E">
              <w:rPr>
                <w:rFonts w:ascii="Times New Roman" w:hAnsi="Times New Roman" w:cs="Times New Roman"/>
                <w:i/>
                <w:sz w:val="28"/>
                <w:szCs w:val="28"/>
              </w:rPr>
              <w:t>Cultural</w:t>
            </w:r>
            <w:proofErr w:type="spellEnd"/>
            <w:r w:rsidRPr="000C44E8" w:rsidR="0082426E">
              <w:rPr>
                <w:rFonts w:ascii="Times New Roman" w:hAnsi="Times New Roman" w:cs="Times New Roman"/>
                <w:i/>
                <w:sz w:val="28"/>
                <w:szCs w:val="28"/>
              </w:rPr>
              <w:t xml:space="preserve"> </w:t>
            </w:r>
            <w:proofErr w:type="spellStart"/>
            <w:r w:rsidRPr="000C44E8" w:rsidR="0082426E">
              <w:rPr>
                <w:rFonts w:ascii="Times New Roman" w:hAnsi="Times New Roman" w:cs="Times New Roman"/>
                <w:i/>
                <w:sz w:val="28"/>
                <w:szCs w:val="28"/>
              </w:rPr>
              <w:t>Routes</w:t>
            </w:r>
            <w:proofErr w:type="spellEnd"/>
            <w:r w:rsidRPr="000C44E8" w:rsidR="0082426E">
              <w:rPr>
                <w:rFonts w:ascii="Times New Roman" w:hAnsi="Times New Roman" w:cs="Times New Roman"/>
                <w:i/>
                <w:sz w:val="28"/>
                <w:szCs w:val="28"/>
              </w:rPr>
              <w:t>)</w:t>
            </w:r>
            <w:r w:rsidRPr="00C14EF4" w:rsidR="00753472">
              <w:rPr>
                <w:rFonts w:ascii="Times New Roman" w:hAnsi="Times New Roman" w:cs="Times New Roman"/>
                <w:sz w:val="28"/>
                <w:szCs w:val="28"/>
              </w:rPr>
              <w:t>, kas atrodas Luksemburgā</w:t>
            </w:r>
            <w:r w:rsidRPr="00C14EF4" w:rsidR="00FF4E45">
              <w:rPr>
                <w:rFonts w:ascii="Times New Roman" w:hAnsi="Times New Roman" w:cs="Times New Roman"/>
                <w:sz w:val="28"/>
                <w:szCs w:val="28"/>
              </w:rPr>
              <w:t>,</w:t>
            </w:r>
            <w:r w:rsidRPr="00C14EF4" w:rsidR="00753472">
              <w:rPr>
                <w:rFonts w:ascii="Times New Roman" w:hAnsi="Times New Roman" w:cs="Times New Roman"/>
                <w:sz w:val="28"/>
                <w:szCs w:val="28"/>
              </w:rPr>
              <w:t xml:space="preserve"> atbalstītajā </w:t>
            </w:r>
            <w:r w:rsidR="000C44E8">
              <w:rPr>
                <w:rFonts w:ascii="Times New Roman" w:hAnsi="Times New Roman" w:cs="Times New Roman"/>
                <w:sz w:val="28"/>
                <w:szCs w:val="28"/>
              </w:rPr>
              <w:t>Eiropas Kultūras ceļu programmā</w:t>
            </w:r>
            <w:r w:rsidRPr="00C14EF4" w:rsidR="002F6D63">
              <w:rPr>
                <w:rFonts w:ascii="Times New Roman" w:hAnsi="Times New Roman" w:cs="Times New Roman"/>
                <w:sz w:val="28"/>
                <w:szCs w:val="28"/>
              </w:rPr>
              <w:t xml:space="preserve"> </w:t>
            </w:r>
            <w:r w:rsidRPr="00C14EF4" w:rsidR="00C27CE9">
              <w:rPr>
                <w:rFonts w:ascii="Times New Roman" w:hAnsi="Times New Roman" w:cs="Times New Roman"/>
                <w:sz w:val="28"/>
                <w:szCs w:val="28"/>
              </w:rPr>
              <w:t>kā oficiāla</w:t>
            </w:r>
            <w:r w:rsidRPr="00C14EF4" w:rsidR="00351C94">
              <w:rPr>
                <w:rFonts w:ascii="Times New Roman" w:hAnsi="Times New Roman" w:cs="Times New Roman"/>
                <w:sz w:val="28"/>
                <w:szCs w:val="28"/>
              </w:rPr>
              <w:t>i</w:t>
            </w:r>
            <w:r w:rsidRPr="00C14EF4" w:rsidR="00C27CE9">
              <w:rPr>
                <w:rFonts w:ascii="Times New Roman" w:hAnsi="Times New Roman" w:cs="Times New Roman"/>
                <w:sz w:val="28"/>
                <w:szCs w:val="28"/>
              </w:rPr>
              <w:t xml:space="preserve"> dalībvalst</w:t>
            </w:r>
            <w:r w:rsidRPr="00C14EF4" w:rsidR="00351C94">
              <w:rPr>
                <w:rFonts w:ascii="Times New Roman" w:hAnsi="Times New Roman" w:cs="Times New Roman"/>
                <w:sz w:val="28"/>
                <w:szCs w:val="28"/>
              </w:rPr>
              <w:t>ij</w:t>
            </w:r>
            <w:r w:rsidRPr="00C14EF4" w:rsidR="00C27CE9">
              <w:rPr>
                <w:rFonts w:ascii="Times New Roman" w:hAnsi="Times New Roman" w:cs="Times New Roman"/>
                <w:sz w:val="28"/>
                <w:szCs w:val="28"/>
              </w:rPr>
              <w:t>, kas b</w:t>
            </w:r>
            <w:r w:rsidRPr="00C14EF4" w:rsidR="00075DC2">
              <w:rPr>
                <w:rFonts w:ascii="Times New Roman" w:hAnsi="Times New Roman" w:cs="Times New Roman"/>
                <w:sz w:val="28"/>
                <w:szCs w:val="28"/>
              </w:rPr>
              <w:t>ū</w:t>
            </w:r>
            <w:r w:rsidRPr="00C14EF4" w:rsidR="00C27CE9">
              <w:rPr>
                <w:rFonts w:ascii="Times New Roman" w:hAnsi="Times New Roman" w:cs="Times New Roman"/>
                <w:sz w:val="28"/>
                <w:szCs w:val="28"/>
              </w:rPr>
              <w:t>tu lieliska iespēja</w:t>
            </w:r>
            <w:r w:rsidRPr="00C14EF4" w:rsidR="00FF4E45">
              <w:rPr>
                <w:rFonts w:ascii="Times New Roman" w:hAnsi="Times New Roman" w:cs="Times New Roman"/>
                <w:sz w:val="28"/>
                <w:szCs w:val="28"/>
              </w:rPr>
              <w:t xml:space="preserve"> dalībai</w:t>
            </w:r>
            <w:r w:rsidRPr="00C14EF4" w:rsidR="00C27CE9">
              <w:rPr>
                <w:rFonts w:ascii="Times New Roman" w:hAnsi="Times New Roman" w:cs="Times New Roman"/>
                <w:sz w:val="28"/>
                <w:szCs w:val="28"/>
              </w:rPr>
              <w:t xml:space="preserve"> gan esošo </w:t>
            </w:r>
            <w:r w:rsidRPr="00C14EF4" w:rsidR="002F6D63">
              <w:rPr>
                <w:rFonts w:ascii="Times New Roman" w:hAnsi="Times New Roman" w:cs="Times New Roman"/>
                <w:sz w:val="28"/>
                <w:szCs w:val="28"/>
              </w:rPr>
              <w:t>E</w:t>
            </w:r>
            <w:r w:rsidR="000C44E8">
              <w:rPr>
                <w:rFonts w:ascii="Times New Roman" w:hAnsi="Times New Roman" w:cs="Times New Roman"/>
                <w:sz w:val="28"/>
                <w:szCs w:val="28"/>
              </w:rPr>
              <w:t>iropas Kultūras ceļu programmas</w:t>
            </w:r>
            <w:r w:rsidRPr="00C14EF4" w:rsidR="002F6D63">
              <w:rPr>
                <w:rFonts w:ascii="Times New Roman" w:hAnsi="Times New Roman" w:cs="Times New Roman"/>
                <w:sz w:val="28"/>
                <w:szCs w:val="28"/>
              </w:rPr>
              <w:t xml:space="preserve"> </w:t>
            </w:r>
            <w:r w:rsidRPr="00C14EF4" w:rsidR="00C27CE9">
              <w:rPr>
                <w:rFonts w:ascii="Times New Roman" w:hAnsi="Times New Roman" w:cs="Times New Roman"/>
                <w:sz w:val="28"/>
                <w:szCs w:val="28"/>
              </w:rPr>
              <w:t>maršrutu attīstī</w:t>
            </w:r>
            <w:r w:rsidRPr="00C14EF4" w:rsidR="00FF4E45">
              <w:rPr>
                <w:rFonts w:ascii="Times New Roman" w:hAnsi="Times New Roman" w:cs="Times New Roman"/>
                <w:sz w:val="28"/>
                <w:szCs w:val="28"/>
              </w:rPr>
              <w:t>bā</w:t>
            </w:r>
            <w:r w:rsidRPr="00C14EF4" w:rsidR="00C27CE9">
              <w:rPr>
                <w:rFonts w:ascii="Times New Roman" w:hAnsi="Times New Roman" w:cs="Times New Roman"/>
                <w:sz w:val="28"/>
                <w:szCs w:val="28"/>
              </w:rPr>
              <w:t xml:space="preserve">, gan </w:t>
            </w:r>
            <w:r w:rsidRPr="00C14EF4" w:rsidR="00FF4E45">
              <w:rPr>
                <w:rFonts w:ascii="Times New Roman" w:hAnsi="Times New Roman" w:cs="Times New Roman"/>
                <w:sz w:val="28"/>
                <w:szCs w:val="28"/>
                <w:lang w:eastAsia="en-GB"/>
              </w:rPr>
              <w:t xml:space="preserve">Eiropas Kultūras ceļu </w:t>
            </w:r>
            <w:r w:rsidRPr="00C14EF4" w:rsidR="00FF4E45">
              <w:rPr>
                <w:rFonts w:ascii="Times New Roman" w:hAnsi="Times New Roman" w:cs="Times New Roman"/>
                <w:sz w:val="28"/>
                <w:szCs w:val="28"/>
              </w:rPr>
              <w:t xml:space="preserve">maršrutu paplašināšanā, kā arī </w:t>
            </w:r>
            <w:r w:rsidRPr="00C14EF4" w:rsidR="00C27CE9">
              <w:rPr>
                <w:rFonts w:ascii="Times New Roman" w:hAnsi="Times New Roman" w:cs="Times New Roman"/>
                <w:sz w:val="28"/>
                <w:szCs w:val="28"/>
              </w:rPr>
              <w:t xml:space="preserve">jaunu </w:t>
            </w:r>
            <w:r w:rsidRPr="00C14EF4" w:rsidR="00FF4E45">
              <w:rPr>
                <w:rFonts w:ascii="Times New Roman" w:hAnsi="Times New Roman" w:cs="Times New Roman"/>
                <w:sz w:val="28"/>
                <w:szCs w:val="28"/>
                <w:lang w:eastAsia="en-GB"/>
              </w:rPr>
              <w:t>Eiropas Kultūras</w:t>
            </w:r>
            <w:r w:rsidRPr="00FF4E45" w:rsidR="00FF4E45">
              <w:rPr>
                <w:rFonts w:ascii="Times New Roman" w:hAnsi="Times New Roman" w:cs="Times New Roman"/>
                <w:sz w:val="28"/>
                <w:szCs w:val="28"/>
                <w:lang w:eastAsia="en-GB"/>
              </w:rPr>
              <w:t xml:space="preserve"> ceļu </w:t>
            </w:r>
            <w:r w:rsidRPr="00FF4E45" w:rsidR="00FF4E45">
              <w:rPr>
                <w:rFonts w:ascii="Times New Roman" w:hAnsi="Times New Roman" w:cs="Times New Roman"/>
                <w:sz w:val="28"/>
                <w:szCs w:val="28"/>
              </w:rPr>
              <w:t xml:space="preserve">maršrutu </w:t>
            </w:r>
            <w:r w:rsidRPr="00FF4E45" w:rsidR="00C27CE9">
              <w:rPr>
                <w:rFonts w:ascii="Times New Roman" w:hAnsi="Times New Roman" w:cs="Times New Roman"/>
                <w:sz w:val="28"/>
                <w:szCs w:val="28"/>
              </w:rPr>
              <w:t>izveidošan</w:t>
            </w:r>
            <w:r w:rsidR="00FF4E45">
              <w:rPr>
                <w:rFonts w:ascii="Times New Roman" w:hAnsi="Times New Roman" w:cs="Times New Roman"/>
                <w:sz w:val="28"/>
                <w:szCs w:val="28"/>
              </w:rPr>
              <w:t>ā.</w:t>
            </w:r>
          </w:p>
        </w:tc>
      </w:tr>
      <w:tr w:rsidRPr="00F11EA3" w:rsidR="00E5323B" w:rsidTr="00C3360F">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1EA3" w:rsidR="00CD526E" w:rsidP="00C60B28" w:rsidRDefault="00E5323B">
            <w:pPr>
              <w:spacing w:after="0" w:line="240" w:lineRule="auto"/>
              <w:jc w:val="center"/>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F11EA3" w:rsidR="00E5323B"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Sabiedrības līdzdalība projekta izstrādē</w:t>
            </w:r>
          </w:p>
        </w:tc>
        <w:tc>
          <w:tcPr>
            <w:tcW w:w="2961" w:type="pct"/>
            <w:tcBorders>
              <w:top w:val="outset" w:color="auto" w:sz="6" w:space="0"/>
              <w:left w:val="outset" w:color="auto" w:sz="6" w:space="0"/>
              <w:bottom w:val="outset" w:color="auto" w:sz="6" w:space="0"/>
              <w:right w:val="outset" w:color="auto" w:sz="6" w:space="0"/>
            </w:tcBorders>
            <w:hideMark/>
          </w:tcPr>
          <w:p w:rsidR="00CA509C" w:rsidP="00A268CD" w:rsidRDefault="00502799">
            <w:pPr>
              <w:spacing w:after="0" w:line="240" w:lineRule="auto"/>
              <w:jc w:val="both"/>
              <w:rPr>
                <w:rFonts w:ascii="Times New Roman" w:hAnsi="Times New Roman" w:eastAsia="Times New Roman" w:cs="Times New Roman"/>
                <w:iCs/>
                <w:sz w:val="28"/>
                <w:szCs w:val="28"/>
                <w:lang w:eastAsia="lv-LV"/>
              </w:rPr>
            </w:pPr>
            <w:r w:rsidRPr="00F11EA3">
              <w:rPr>
                <w:rFonts w:ascii="Times New Roman" w:hAnsi="Times New Roman" w:cs="Times New Roman"/>
                <w:sz w:val="28"/>
                <w:szCs w:val="28"/>
              </w:rPr>
              <w:t xml:space="preserve">Aktīvu interesi par nepieciešamību </w:t>
            </w:r>
            <w:r w:rsidR="00C14EF4">
              <w:rPr>
                <w:rFonts w:ascii="Times New Roman" w:hAnsi="Times New Roman" w:cs="Times New Roman"/>
                <w:sz w:val="28"/>
                <w:szCs w:val="28"/>
              </w:rPr>
              <w:t xml:space="preserve">Latvijai </w:t>
            </w:r>
            <w:r w:rsidRPr="00F11EA3">
              <w:rPr>
                <w:rFonts w:ascii="Times New Roman" w:hAnsi="Times New Roman" w:cs="Times New Roman"/>
                <w:sz w:val="28"/>
                <w:szCs w:val="28"/>
              </w:rPr>
              <w:t xml:space="preserve">pievienoties </w:t>
            </w:r>
            <w:r w:rsidR="002D3A81">
              <w:rPr>
                <w:rFonts w:ascii="Times New Roman" w:hAnsi="Times New Roman" w:cs="Times New Roman"/>
                <w:sz w:val="28"/>
                <w:szCs w:val="28"/>
              </w:rPr>
              <w:t>Nolīgumam</w:t>
            </w:r>
            <w:r w:rsidRPr="00F11EA3" w:rsidR="00F52A59">
              <w:rPr>
                <w:rFonts w:ascii="Times New Roman" w:hAnsi="Times New Roman" w:cs="Times New Roman"/>
                <w:sz w:val="28"/>
                <w:szCs w:val="28"/>
              </w:rPr>
              <w:t xml:space="preserve">, ņemot vērā zināmas iestrādnes par iespējamiem jauniem </w:t>
            </w:r>
            <w:r w:rsidRPr="00F11EA3" w:rsidR="00C14EF4">
              <w:rPr>
                <w:rFonts w:ascii="Times New Roman" w:hAnsi="Times New Roman" w:cs="Times New Roman"/>
                <w:sz w:val="28"/>
                <w:szCs w:val="28"/>
              </w:rPr>
              <w:t>Eiropas</w:t>
            </w:r>
            <w:r w:rsidR="00C14EF4">
              <w:rPr>
                <w:rFonts w:ascii="Times New Roman" w:hAnsi="Times New Roman" w:cs="Times New Roman"/>
                <w:sz w:val="28"/>
                <w:szCs w:val="28"/>
              </w:rPr>
              <w:t xml:space="preserve"> K</w:t>
            </w:r>
            <w:r w:rsidRPr="00F11EA3" w:rsidR="00F52A59">
              <w:rPr>
                <w:rFonts w:ascii="Times New Roman" w:hAnsi="Times New Roman" w:cs="Times New Roman"/>
                <w:sz w:val="28"/>
                <w:szCs w:val="28"/>
              </w:rPr>
              <w:t>ultūras ceļiem,</w:t>
            </w:r>
            <w:r w:rsidRPr="00F11EA3">
              <w:rPr>
                <w:rFonts w:ascii="Times New Roman" w:hAnsi="Times New Roman" w:cs="Times New Roman"/>
                <w:sz w:val="28"/>
                <w:szCs w:val="28"/>
              </w:rPr>
              <w:t xml:space="preserve"> ir paudusi Vidzemes tūrisma asociācija, kuras vadītājs Raitis Sijāts vienlaikus ir arī </w:t>
            </w:r>
            <w:r w:rsidR="000C44E8">
              <w:rPr>
                <w:rFonts w:ascii="Times New Roman" w:hAnsi="Times New Roman" w:cs="Times New Roman"/>
                <w:sz w:val="28"/>
                <w:szCs w:val="28"/>
              </w:rPr>
              <w:t>T</w:t>
            </w:r>
            <w:r w:rsidRPr="00C611AA" w:rsidR="000C44E8">
              <w:rPr>
                <w:rFonts w:ascii="Times New Roman" w:hAnsi="Times New Roman" w:cs="Times New Roman"/>
                <w:sz w:val="28"/>
                <w:szCs w:val="28"/>
              </w:rPr>
              <w:t>ūrisma tīkl</w:t>
            </w:r>
            <w:r w:rsidR="000C44E8">
              <w:rPr>
                <w:rFonts w:ascii="Times New Roman" w:hAnsi="Times New Roman" w:cs="Times New Roman"/>
                <w:sz w:val="28"/>
                <w:szCs w:val="28"/>
              </w:rPr>
              <w:t>a organizācijas</w:t>
            </w:r>
            <w:r w:rsidRPr="00F11EA3" w:rsidR="000C44E8">
              <w:rPr>
                <w:rFonts w:ascii="Times New Roman" w:hAnsi="Times New Roman" w:cs="Times New Roman"/>
                <w:sz w:val="28"/>
                <w:szCs w:val="28"/>
              </w:rPr>
              <w:t xml:space="preserve"> </w:t>
            </w:r>
            <w:r w:rsidRPr="00F11EA3">
              <w:rPr>
                <w:rFonts w:ascii="Times New Roman" w:hAnsi="Times New Roman" w:cs="Times New Roman"/>
                <w:sz w:val="28"/>
                <w:szCs w:val="28"/>
              </w:rPr>
              <w:t xml:space="preserve">prezidents. Pirmās diskusijas un aicinājums Latvijai pievienoties </w:t>
            </w:r>
            <w:r w:rsidR="0077507F">
              <w:rPr>
                <w:rFonts w:ascii="Times New Roman" w:hAnsi="Times New Roman" w:cs="Times New Roman"/>
                <w:sz w:val="28"/>
                <w:szCs w:val="28"/>
              </w:rPr>
              <w:t>Nolīgumam</w:t>
            </w:r>
            <w:r w:rsidR="000C44E8">
              <w:rPr>
                <w:rFonts w:ascii="Times New Roman" w:hAnsi="Times New Roman" w:cs="Times New Roman"/>
                <w:sz w:val="28"/>
                <w:szCs w:val="28"/>
              </w:rPr>
              <w:t xml:space="preserve"> </w:t>
            </w:r>
            <w:r w:rsidRPr="00F11EA3">
              <w:rPr>
                <w:rFonts w:ascii="Times New Roman" w:hAnsi="Times New Roman" w:cs="Times New Roman"/>
                <w:sz w:val="28"/>
                <w:szCs w:val="28"/>
              </w:rPr>
              <w:t xml:space="preserve">izskanēja </w:t>
            </w:r>
            <w:r w:rsidRPr="00C611AA" w:rsidR="003217DE">
              <w:rPr>
                <w:rFonts w:ascii="Times New Roman" w:hAnsi="Times New Roman" w:cs="Times New Roman"/>
                <w:sz w:val="28"/>
                <w:szCs w:val="28"/>
              </w:rPr>
              <w:t>Vidzemes tūrisma asociācija</w:t>
            </w:r>
            <w:r w:rsidR="003217DE">
              <w:rPr>
                <w:rFonts w:ascii="Times New Roman" w:hAnsi="Times New Roman" w:cs="Times New Roman"/>
                <w:sz w:val="28"/>
                <w:szCs w:val="28"/>
              </w:rPr>
              <w:t>s</w:t>
            </w:r>
            <w:r w:rsidRPr="00C611AA" w:rsidR="003217DE">
              <w:rPr>
                <w:rFonts w:ascii="Times New Roman" w:hAnsi="Times New Roman" w:cs="Times New Roman"/>
                <w:sz w:val="28"/>
                <w:szCs w:val="28"/>
              </w:rPr>
              <w:t xml:space="preserve"> sadarbībā ar </w:t>
            </w:r>
            <w:r w:rsidR="000C44E8">
              <w:rPr>
                <w:rFonts w:ascii="Times New Roman" w:hAnsi="Times New Roman" w:cs="Times New Roman"/>
                <w:sz w:val="28"/>
                <w:szCs w:val="28"/>
              </w:rPr>
              <w:t>T</w:t>
            </w:r>
            <w:r w:rsidRPr="00C611AA" w:rsidR="000C44E8">
              <w:rPr>
                <w:rFonts w:ascii="Times New Roman" w:hAnsi="Times New Roman" w:cs="Times New Roman"/>
                <w:sz w:val="28"/>
                <w:szCs w:val="28"/>
              </w:rPr>
              <w:t>ūrisma tīkl</w:t>
            </w:r>
            <w:r w:rsidR="000C44E8">
              <w:rPr>
                <w:rFonts w:ascii="Times New Roman" w:hAnsi="Times New Roman" w:cs="Times New Roman"/>
                <w:sz w:val="28"/>
                <w:szCs w:val="28"/>
              </w:rPr>
              <w:t>a organizāciju</w:t>
            </w:r>
            <w:r w:rsidRPr="00F11EA3" w:rsidR="000C44E8">
              <w:rPr>
                <w:rFonts w:ascii="Times New Roman" w:hAnsi="Times New Roman" w:cs="Times New Roman"/>
                <w:sz w:val="28"/>
                <w:szCs w:val="28"/>
              </w:rPr>
              <w:t xml:space="preserve"> </w:t>
            </w:r>
            <w:r w:rsidRPr="00F11EA3">
              <w:rPr>
                <w:rFonts w:ascii="Times New Roman" w:hAnsi="Times New Roman" w:cs="Times New Roman"/>
                <w:sz w:val="28"/>
                <w:szCs w:val="28"/>
              </w:rPr>
              <w:t>2017.gada 16.n</w:t>
            </w:r>
            <w:r w:rsidR="0009405D">
              <w:rPr>
                <w:rFonts w:ascii="Times New Roman" w:hAnsi="Times New Roman" w:cs="Times New Roman"/>
                <w:sz w:val="28"/>
                <w:szCs w:val="28"/>
              </w:rPr>
              <w:t>o</w:t>
            </w:r>
            <w:r w:rsidRPr="00F11EA3">
              <w:rPr>
                <w:rFonts w:ascii="Times New Roman" w:hAnsi="Times New Roman" w:cs="Times New Roman"/>
                <w:sz w:val="28"/>
                <w:szCs w:val="28"/>
              </w:rPr>
              <w:t>vembrī rīkot</w:t>
            </w:r>
            <w:r w:rsidR="003217DE">
              <w:rPr>
                <w:rFonts w:ascii="Times New Roman" w:hAnsi="Times New Roman" w:cs="Times New Roman"/>
                <w:sz w:val="28"/>
                <w:szCs w:val="28"/>
              </w:rPr>
              <w:t>aj</w:t>
            </w:r>
            <w:r w:rsidRPr="00F11EA3">
              <w:rPr>
                <w:rFonts w:ascii="Times New Roman" w:hAnsi="Times New Roman" w:cs="Times New Roman"/>
                <w:sz w:val="28"/>
                <w:szCs w:val="28"/>
              </w:rPr>
              <w:t>ā starptautisk</w:t>
            </w:r>
            <w:r w:rsidR="003217DE">
              <w:rPr>
                <w:rFonts w:ascii="Times New Roman" w:hAnsi="Times New Roman" w:cs="Times New Roman"/>
                <w:sz w:val="28"/>
                <w:szCs w:val="28"/>
              </w:rPr>
              <w:t>aj</w:t>
            </w:r>
            <w:r w:rsidRPr="00F11EA3">
              <w:rPr>
                <w:rFonts w:ascii="Times New Roman" w:hAnsi="Times New Roman" w:cs="Times New Roman"/>
                <w:sz w:val="28"/>
                <w:szCs w:val="28"/>
              </w:rPr>
              <w:t>ā seminārā</w:t>
            </w:r>
            <w:r w:rsidR="00CF7184">
              <w:rPr>
                <w:rFonts w:ascii="Times New Roman" w:hAnsi="Times New Roman" w:cs="Times New Roman"/>
                <w:sz w:val="28"/>
                <w:szCs w:val="28"/>
              </w:rPr>
              <w:t xml:space="preserve"> </w:t>
            </w:r>
            <w:r w:rsidRPr="00C611AA" w:rsidR="00CF7184">
              <w:rPr>
                <w:rFonts w:ascii="Times New Roman" w:hAnsi="Times New Roman" w:cs="Times New Roman"/>
                <w:sz w:val="28"/>
                <w:szCs w:val="28"/>
              </w:rPr>
              <w:t>„Esošo kultūras ceļu izvērtējums un ieteikumi piedāvāto jaunu ceļu attīstībai” (</w:t>
            </w:r>
            <w:proofErr w:type="spellStart"/>
            <w:r w:rsidRPr="00C611AA" w:rsidR="00CF7184">
              <w:rPr>
                <w:rFonts w:ascii="Times New Roman" w:hAnsi="Times New Roman" w:cs="Times New Roman"/>
                <w:i/>
                <w:sz w:val="28"/>
                <w:szCs w:val="28"/>
              </w:rPr>
              <w:t>Assessment</w:t>
            </w:r>
            <w:proofErr w:type="spellEnd"/>
            <w:r w:rsidRPr="00C611AA" w:rsidR="00CF7184">
              <w:rPr>
                <w:rFonts w:ascii="Times New Roman" w:hAnsi="Times New Roman" w:cs="Times New Roman"/>
                <w:i/>
                <w:sz w:val="28"/>
                <w:szCs w:val="28"/>
              </w:rPr>
              <w:t xml:space="preserve"> </w:t>
            </w:r>
            <w:proofErr w:type="spellStart"/>
            <w:r w:rsidRPr="00C611AA" w:rsidR="00CF7184">
              <w:rPr>
                <w:rFonts w:ascii="Times New Roman" w:hAnsi="Times New Roman" w:cs="Times New Roman"/>
                <w:i/>
                <w:sz w:val="28"/>
                <w:szCs w:val="28"/>
              </w:rPr>
              <w:t>of</w:t>
            </w:r>
            <w:proofErr w:type="spellEnd"/>
            <w:r w:rsidRPr="00C611AA" w:rsidR="00CF7184">
              <w:rPr>
                <w:rFonts w:ascii="Times New Roman" w:hAnsi="Times New Roman" w:cs="Times New Roman"/>
                <w:i/>
                <w:sz w:val="28"/>
                <w:szCs w:val="28"/>
              </w:rPr>
              <w:t xml:space="preserve"> </w:t>
            </w:r>
            <w:proofErr w:type="spellStart"/>
            <w:r w:rsidRPr="00C611AA" w:rsidR="00CF7184">
              <w:rPr>
                <w:rFonts w:ascii="Times New Roman" w:hAnsi="Times New Roman" w:cs="Times New Roman"/>
                <w:i/>
                <w:sz w:val="28"/>
                <w:szCs w:val="28"/>
              </w:rPr>
              <w:t>existing</w:t>
            </w:r>
            <w:proofErr w:type="spellEnd"/>
            <w:r w:rsidRPr="00C611AA" w:rsidR="00CF7184">
              <w:rPr>
                <w:rFonts w:ascii="Times New Roman" w:hAnsi="Times New Roman" w:cs="Times New Roman"/>
                <w:i/>
                <w:sz w:val="28"/>
                <w:szCs w:val="28"/>
              </w:rPr>
              <w:t xml:space="preserve"> </w:t>
            </w:r>
            <w:proofErr w:type="spellStart"/>
            <w:r w:rsidRPr="00C611AA" w:rsidR="00CF7184">
              <w:rPr>
                <w:rFonts w:ascii="Times New Roman" w:hAnsi="Times New Roman" w:cs="Times New Roman"/>
                <w:i/>
                <w:sz w:val="28"/>
                <w:szCs w:val="28"/>
              </w:rPr>
              <w:t>Cultural</w:t>
            </w:r>
            <w:proofErr w:type="spellEnd"/>
            <w:r w:rsidRPr="00C611AA" w:rsidR="00CF7184">
              <w:rPr>
                <w:rFonts w:ascii="Times New Roman" w:hAnsi="Times New Roman" w:cs="Times New Roman"/>
                <w:i/>
                <w:sz w:val="28"/>
                <w:szCs w:val="28"/>
              </w:rPr>
              <w:t xml:space="preserve"> </w:t>
            </w:r>
            <w:proofErr w:type="spellStart"/>
            <w:r w:rsidRPr="00C611AA" w:rsidR="00CF7184">
              <w:rPr>
                <w:rFonts w:ascii="Times New Roman" w:hAnsi="Times New Roman" w:cs="Times New Roman"/>
                <w:i/>
                <w:sz w:val="28"/>
                <w:szCs w:val="28"/>
              </w:rPr>
              <w:t>Routes</w:t>
            </w:r>
            <w:proofErr w:type="spellEnd"/>
            <w:r w:rsidRPr="00C611AA" w:rsidR="00CF7184">
              <w:rPr>
                <w:rFonts w:ascii="Times New Roman" w:hAnsi="Times New Roman" w:cs="Times New Roman"/>
                <w:i/>
                <w:sz w:val="28"/>
                <w:szCs w:val="28"/>
              </w:rPr>
              <w:t xml:space="preserve"> </w:t>
            </w:r>
            <w:proofErr w:type="spellStart"/>
            <w:r w:rsidRPr="00C611AA" w:rsidR="00CF7184">
              <w:rPr>
                <w:rFonts w:ascii="Times New Roman" w:hAnsi="Times New Roman" w:cs="Times New Roman"/>
                <w:i/>
                <w:sz w:val="28"/>
                <w:szCs w:val="28"/>
              </w:rPr>
              <w:t>and</w:t>
            </w:r>
            <w:proofErr w:type="spellEnd"/>
            <w:r w:rsidRPr="00C611AA" w:rsidR="00CF7184">
              <w:rPr>
                <w:rFonts w:ascii="Times New Roman" w:hAnsi="Times New Roman" w:cs="Times New Roman"/>
                <w:i/>
                <w:sz w:val="28"/>
                <w:szCs w:val="28"/>
              </w:rPr>
              <w:t xml:space="preserve"> </w:t>
            </w:r>
            <w:proofErr w:type="spellStart"/>
            <w:r w:rsidRPr="00C611AA" w:rsidR="00CF7184">
              <w:rPr>
                <w:rFonts w:ascii="Times New Roman" w:hAnsi="Times New Roman" w:cs="Times New Roman"/>
                <w:i/>
                <w:sz w:val="28"/>
                <w:szCs w:val="28"/>
              </w:rPr>
              <w:t>lessons</w:t>
            </w:r>
            <w:proofErr w:type="spellEnd"/>
            <w:r w:rsidRPr="00C611AA" w:rsidR="00CF7184">
              <w:rPr>
                <w:rFonts w:ascii="Times New Roman" w:hAnsi="Times New Roman" w:cs="Times New Roman"/>
                <w:i/>
                <w:sz w:val="28"/>
                <w:szCs w:val="28"/>
              </w:rPr>
              <w:t xml:space="preserve"> </w:t>
            </w:r>
            <w:proofErr w:type="spellStart"/>
            <w:r w:rsidRPr="00C611AA" w:rsidR="00CF7184">
              <w:rPr>
                <w:rFonts w:ascii="Times New Roman" w:hAnsi="Times New Roman" w:cs="Times New Roman"/>
                <w:i/>
                <w:sz w:val="28"/>
                <w:szCs w:val="28"/>
              </w:rPr>
              <w:t>for</w:t>
            </w:r>
            <w:proofErr w:type="spellEnd"/>
            <w:r w:rsidRPr="00C611AA" w:rsidR="00CF7184">
              <w:rPr>
                <w:rFonts w:ascii="Times New Roman" w:hAnsi="Times New Roman" w:cs="Times New Roman"/>
                <w:i/>
                <w:sz w:val="28"/>
                <w:szCs w:val="28"/>
              </w:rPr>
              <w:t xml:space="preserve"> </w:t>
            </w:r>
            <w:proofErr w:type="spellStart"/>
            <w:r w:rsidRPr="00C611AA" w:rsidR="00CF7184">
              <w:rPr>
                <w:rFonts w:ascii="Times New Roman" w:hAnsi="Times New Roman" w:cs="Times New Roman"/>
                <w:i/>
                <w:sz w:val="28"/>
                <w:szCs w:val="28"/>
              </w:rPr>
              <w:t>the</w:t>
            </w:r>
            <w:proofErr w:type="spellEnd"/>
            <w:r w:rsidRPr="00C611AA" w:rsidR="00CF7184">
              <w:rPr>
                <w:rFonts w:ascii="Times New Roman" w:hAnsi="Times New Roman" w:cs="Times New Roman"/>
                <w:i/>
                <w:sz w:val="28"/>
                <w:szCs w:val="28"/>
              </w:rPr>
              <w:t xml:space="preserve"> </w:t>
            </w:r>
            <w:proofErr w:type="spellStart"/>
            <w:r w:rsidRPr="00C611AA" w:rsidR="00CF7184">
              <w:rPr>
                <w:rFonts w:ascii="Times New Roman" w:hAnsi="Times New Roman" w:cs="Times New Roman"/>
                <w:i/>
                <w:sz w:val="28"/>
                <w:szCs w:val="28"/>
              </w:rPr>
              <w:t>development</w:t>
            </w:r>
            <w:proofErr w:type="spellEnd"/>
            <w:r w:rsidRPr="00C611AA" w:rsidR="00CF7184">
              <w:rPr>
                <w:rFonts w:ascii="Times New Roman" w:hAnsi="Times New Roman" w:cs="Times New Roman"/>
                <w:i/>
                <w:sz w:val="28"/>
                <w:szCs w:val="28"/>
              </w:rPr>
              <w:t xml:space="preserve"> </w:t>
            </w:r>
            <w:proofErr w:type="spellStart"/>
            <w:r w:rsidRPr="00C611AA" w:rsidR="00CF7184">
              <w:rPr>
                <w:rFonts w:ascii="Times New Roman" w:hAnsi="Times New Roman" w:cs="Times New Roman"/>
                <w:i/>
                <w:sz w:val="28"/>
                <w:szCs w:val="28"/>
              </w:rPr>
              <w:t>of</w:t>
            </w:r>
            <w:proofErr w:type="spellEnd"/>
            <w:r w:rsidRPr="00C611AA" w:rsidR="00CF7184">
              <w:rPr>
                <w:rFonts w:ascii="Times New Roman" w:hAnsi="Times New Roman" w:cs="Times New Roman"/>
                <w:i/>
                <w:sz w:val="28"/>
                <w:szCs w:val="28"/>
              </w:rPr>
              <w:t xml:space="preserve"> </w:t>
            </w:r>
            <w:proofErr w:type="spellStart"/>
            <w:r w:rsidRPr="00C611AA" w:rsidR="00CF7184">
              <w:rPr>
                <w:rFonts w:ascii="Times New Roman" w:hAnsi="Times New Roman" w:cs="Times New Roman"/>
                <w:i/>
                <w:sz w:val="28"/>
                <w:szCs w:val="28"/>
              </w:rPr>
              <w:t>proposed</w:t>
            </w:r>
            <w:proofErr w:type="spellEnd"/>
            <w:r w:rsidRPr="00C611AA" w:rsidR="00CF7184">
              <w:rPr>
                <w:rFonts w:ascii="Times New Roman" w:hAnsi="Times New Roman" w:cs="Times New Roman"/>
                <w:i/>
                <w:sz w:val="28"/>
                <w:szCs w:val="28"/>
              </w:rPr>
              <w:t xml:space="preserve"> </w:t>
            </w:r>
            <w:proofErr w:type="spellStart"/>
            <w:r w:rsidRPr="00C611AA" w:rsidR="00CF7184">
              <w:rPr>
                <w:rFonts w:ascii="Times New Roman" w:hAnsi="Times New Roman" w:cs="Times New Roman"/>
                <w:i/>
                <w:sz w:val="28"/>
                <w:szCs w:val="28"/>
              </w:rPr>
              <w:t>new</w:t>
            </w:r>
            <w:proofErr w:type="spellEnd"/>
            <w:r w:rsidRPr="00C611AA" w:rsidR="00CF7184">
              <w:rPr>
                <w:rFonts w:ascii="Times New Roman" w:hAnsi="Times New Roman" w:cs="Times New Roman"/>
                <w:i/>
                <w:sz w:val="28"/>
                <w:szCs w:val="28"/>
              </w:rPr>
              <w:t xml:space="preserve"> </w:t>
            </w:r>
            <w:proofErr w:type="spellStart"/>
            <w:r w:rsidRPr="00C611AA" w:rsidR="00CF7184">
              <w:rPr>
                <w:rFonts w:ascii="Times New Roman" w:hAnsi="Times New Roman" w:cs="Times New Roman"/>
                <w:i/>
                <w:sz w:val="28"/>
                <w:szCs w:val="28"/>
              </w:rPr>
              <w:t>Routes</w:t>
            </w:r>
            <w:proofErr w:type="spellEnd"/>
            <w:r w:rsidRPr="00C611AA" w:rsidR="00CF7184">
              <w:rPr>
                <w:rFonts w:ascii="Times New Roman" w:hAnsi="Times New Roman" w:cs="Times New Roman"/>
                <w:sz w:val="28"/>
                <w:szCs w:val="28"/>
              </w:rPr>
              <w:t>)</w:t>
            </w:r>
            <w:r w:rsidR="00002123">
              <w:rPr>
                <w:rFonts w:ascii="Times New Roman" w:hAnsi="Times New Roman" w:cs="Times New Roman"/>
                <w:sz w:val="28"/>
                <w:szCs w:val="28"/>
              </w:rPr>
              <w:t>.</w:t>
            </w:r>
            <w:r w:rsidRPr="00F11EA3">
              <w:rPr>
                <w:rFonts w:ascii="Times New Roman" w:hAnsi="Times New Roman" w:cs="Times New Roman"/>
                <w:sz w:val="28"/>
                <w:szCs w:val="28"/>
              </w:rPr>
              <w:t xml:space="preserve"> </w:t>
            </w:r>
            <w:r w:rsidR="00002123">
              <w:rPr>
                <w:rFonts w:ascii="Times New Roman" w:hAnsi="Times New Roman" w:cs="Times New Roman"/>
                <w:sz w:val="28"/>
                <w:szCs w:val="28"/>
              </w:rPr>
              <w:t>S</w:t>
            </w:r>
            <w:r w:rsidRPr="00F11EA3">
              <w:rPr>
                <w:rFonts w:ascii="Times New Roman" w:hAnsi="Times New Roman" w:cs="Times New Roman"/>
                <w:sz w:val="28"/>
                <w:szCs w:val="28"/>
              </w:rPr>
              <w:t xml:space="preserve">avukārt atkārtotu apstiprinājumu </w:t>
            </w:r>
            <w:r w:rsidRPr="00F11EA3" w:rsidR="002F2887">
              <w:rPr>
                <w:rFonts w:ascii="Times New Roman" w:hAnsi="Times New Roman" w:cs="Times New Roman"/>
                <w:sz w:val="28"/>
                <w:szCs w:val="28"/>
              </w:rPr>
              <w:t>Vidzemes tūrisma asociācija</w:t>
            </w:r>
            <w:r w:rsidR="002F2887">
              <w:rPr>
                <w:rFonts w:ascii="Times New Roman" w:hAnsi="Times New Roman" w:cs="Times New Roman"/>
                <w:sz w:val="28"/>
                <w:szCs w:val="28"/>
              </w:rPr>
              <w:t>s</w:t>
            </w:r>
            <w:r w:rsidRPr="00F11EA3" w:rsidR="002F2887">
              <w:rPr>
                <w:rFonts w:ascii="Times New Roman" w:hAnsi="Times New Roman" w:cs="Times New Roman"/>
                <w:sz w:val="28"/>
                <w:szCs w:val="28"/>
              </w:rPr>
              <w:t xml:space="preserve"> </w:t>
            </w:r>
            <w:r w:rsidRPr="00F11EA3">
              <w:rPr>
                <w:rFonts w:ascii="Times New Roman" w:hAnsi="Times New Roman" w:cs="Times New Roman"/>
                <w:sz w:val="28"/>
                <w:szCs w:val="28"/>
              </w:rPr>
              <w:t xml:space="preserve">ieinteresētībā </w:t>
            </w:r>
            <w:r w:rsidRPr="00F11EA3" w:rsidR="00141571">
              <w:rPr>
                <w:rFonts w:ascii="Times New Roman" w:hAnsi="Times New Roman" w:cs="Times New Roman"/>
                <w:sz w:val="28"/>
                <w:szCs w:val="28"/>
              </w:rPr>
              <w:t xml:space="preserve">Latvijai pievienoties </w:t>
            </w:r>
            <w:r w:rsidR="00A268CD">
              <w:rPr>
                <w:rFonts w:ascii="Times New Roman" w:hAnsi="Times New Roman" w:cs="Times New Roman"/>
                <w:sz w:val="28"/>
                <w:szCs w:val="28"/>
              </w:rPr>
              <w:t>Nolīgumam</w:t>
            </w:r>
            <w:r w:rsidR="00141571">
              <w:rPr>
                <w:rFonts w:ascii="Times New Roman" w:hAnsi="Times New Roman" w:cs="Times New Roman"/>
                <w:sz w:val="28"/>
                <w:szCs w:val="28"/>
              </w:rPr>
              <w:t xml:space="preserve"> </w:t>
            </w:r>
            <w:r w:rsidRPr="00F11EA3" w:rsidR="002B6FA2">
              <w:rPr>
                <w:rFonts w:ascii="Times New Roman" w:hAnsi="Times New Roman" w:cs="Times New Roman"/>
                <w:sz w:val="28"/>
                <w:szCs w:val="28"/>
              </w:rPr>
              <w:t xml:space="preserve">Nacionālā kultūras mantojuma </w:t>
            </w:r>
            <w:r w:rsidR="002B6FA2">
              <w:rPr>
                <w:rFonts w:ascii="Times New Roman" w:hAnsi="Times New Roman" w:cs="Times New Roman"/>
                <w:sz w:val="28"/>
                <w:szCs w:val="28"/>
              </w:rPr>
              <w:t>p</w:t>
            </w:r>
            <w:r w:rsidRPr="00F11EA3">
              <w:rPr>
                <w:rFonts w:ascii="Times New Roman" w:hAnsi="Times New Roman" w:cs="Times New Roman"/>
                <w:sz w:val="28"/>
                <w:szCs w:val="28"/>
              </w:rPr>
              <w:t>ārvalde saņēma elektroniskā pasta vēstulēs 2018.gada 21.jūnijā un 16.jūlijā.</w:t>
            </w:r>
          </w:p>
        </w:tc>
      </w:tr>
      <w:tr w:rsidRPr="00F11EA3" w:rsidR="00E5323B" w:rsidTr="00C3360F">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1EA3" w:rsidR="00CD526E" w:rsidP="00C60B28" w:rsidRDefault="00E5323B">
            <w:pPr>
              <w:spacing w:after="0" w:line="240" w:lineRule="auto"/>
              <w:jc w:val="center"/>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F11EA3" w:rsidR="00E5323B"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Sabiedrības līdzdalības rezultāti</w:t>
            </w:r>
          </w:p>
        </w:tc>
        <w:tc>
          <w:tcPr>
            <w:tcW w:w="2961" w:type="pct"/>
            <w:tcBorders>
              <w:top w:val="outset" w:color="auto" w:sz="6" w:space="0"/>
              <w:left w:val="outset" w:color="auto" w:sz="6" w:space="0"/>
              <w:bottom w:val="outset" w:color="auto" w:sz="6" w:space="0"/>
              <w:right w:val="outset" w:color="auto" w:sz="6" w:space="0"/>
            </w:tcBorders>
            <w:hideMark/>
          </w:tcPr>
          <w:p w:rsidR="00CA509C" w:rsidP="000C44E8" w:rsidRDefault="000C44E8">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cs="Times New Roman"/>
                <w:sz w:val="28"/>
                <w:szCs w:val="28"/>
              </w:rPr>
              <w:t>T</w:t>
            </w:r>
            <w:r w:rsidRPr="00C611AA">
              <w:rPr>
                <w:rFonts w:ascii="Times New Roman" w:hAnsi="Times New Roman" w:cs="Times New Roman"/>
                <w:sz w:val="28"/>
                <w:szCs w:val="28"/>
              </w:rPr>
              <w:t>ūrisma tīkl</w:t>
            </w:r>
            <w:r>
              <w:rPr>
                <w:rFonts w:ascii="Times New Roman" w:hAnsi="Times New Roman" w:cs="Times New Roman"/>
                <w:sz w:val="28"/>
                <w:szCs w:val="28"/>
              </w:rPr>
              <w:t>a organizācija</w:t>
            </w:r>
            <w:r w:rsidRPr="00C611AA">
              <w:rPr>
                <w:rFonts w:ascii="Times New Roman" w:hAnsi="Times New Roman" w:cs="Times New Roman"/>
                <w:sz w:val="28"/>
                <w:szCs w:val="28"/>
              </w:rPr>
              <w:t xml:space="preserve"> </w:t>
            </w:r>
            <w:r>
              <w:rPr>
                <w:rFonts w:ascii="Times New Roman" w:hAnsi="Times New Roman" w:cs="Times New Roman"/>
                <w:sz w:val="28"/>
                <w:szCs w:val="28"/>
              </w:rPr>
              <w:t xml:space="preserve">un </w:t>
            </w:r>
            <w:r w:rsidRPr="00C611AA">
              <w:rPr>
                <w:rFonts w:ascii="Times New Roman" w:hAnsi="Times New Roman" w:cs="Times New Roman"/>
                <w:sz w:val="28"/>
                <w:szCs w:val="28"/>
              </w:rPr>
              <w:t xml:space="preserve">Vidzemes tūrisma asociācija </w:t>
            </w:r>
            <w:r w:rsidRPr="00F11EA3" w:rsidR="009043AC">
              <w:rPr>
                <w:rFonts w:ascii="Times New Roman" w:hAnsi="Times New Roman" w:eastAsia="Times New Roman" w:cs="Times New Roman"/>
                <w:iCs/>
                <w:sz w:val="28"/>
                <w:szCs w:val="28"/>
                <w:lang w:eastAsia="lv-LV"/>
              </w:rPr>
              <w:t xml:space="preserve">atbalsta </w:t>
            </w:r>
            <w:r w:rsidR="002B6FA2">
              <w:rPr>
                <w:rFonts w:ascii="Times New Roman" w:hAnsi="Times New Roman" w:eastAsia="Times New Roman" w:cs="Times New Roman"/>
                <w:iCs/>
                <w:sz w:val="28"/>
                <w:szCs w:val="28"/>
                <w:lang w:eastAsia="lv-LV"/>
              </w:rPr>
              <w:t>P</w:t>
            </w:r>
            <w:r w:rsidRPr="00F11EA3" w:rsidR="009043AC">
              <w:rPr>
                <w:rFonts w:ascii="Times New Roman" w:hAnsi="Times New Roman" w:eastAsia="Times New Roman" w:cs="Times New Roman"/>
                <w:iCs/>
                <w:sz w:val="28"/>
                <w:szCs w:val="28"/>
                <w:lang w:eastAsia="lv-LV"/>
              </w:rPr>
              <w:t>rojekta virzību.</w:t>
            </w:r>
          </w:p>
        </w:tc>
      </w:tr>
      <w:tr w:rsidRPr="00F11EA3" w:rsidR="00E5323B" w:rsidTr="00C3360F">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1EA3" w:rsidR="00CD526E" w:rsidP="00C60B28" w:rsidRDefault="00E5323B">
            <w:pPr>
              <w:spacing w:after="0" w:line="240" w:lineRule="auto"/>
              <w:jc w:val="center"/>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F11EA3" w:rsidR="00E5323B"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F11EA3" w:rsidR="00E5323B" w:rsidP="00C60B28" w:rsidRDefault="00FD0A67">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cs="Times New Roman"/>
                <w:sz w:val="28"/>
                <w:szCs w:val="28"/>
              </w:rPr>
              <w:t>Nav</w:t>
            </w:r>
          </w:p>
        </w:tc>
      </w:tr>
    </w:tbl>
    <w:p w:rsidRPr="00F11EA3" w:rsidR="002E7282" w:rsidP="00C60B28" w:rsidRDefault="002E7282">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F11EA3"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11EA3" w:rsidR="00CD526E" w:rsidP="00C60B28" w:rsidRDefault="00E5323B">
            <w:pPr>
              <w:spacing w:after="0" w:line="240" w:lineRule="auto"/>
              <w:jc w:val="center"/>
              <w:rPr>
                <w:rFonts w:ascii="Times New Roman" w:hAnsi="Times New Roman" w:eastAsia="Times New Roman" w:cs="Times New Roman"/>
                <w:b/>
                <w:bCs/>
                <w:iCs/>
                <w:sz w:val="28"/>
                <w:szCs w:val="28"/>
                <w:lang w:eastAsia="lv-LV"/>
              </w:rPr>
            </w:pPr>
            <w:r w:rsidRPr="00F11EA3">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F11EA3"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1EA3" w:rsidR="00CD526E" w:rsidP="00C60B28" w:rsidRDefault="00E5323B">
            <w:pPr>
              <w:spacing w:after="0" w:line="240" w:lineRule="auto"/>
              <w:jc w:val="center"/>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F11EA3" w:rsidR="00E5323B"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F11EA3" w:rsidR="00E5323B" w:rsidP="00C60B28" w:rsidRDefault="006E305A">
            <w:pPr>
              <w:spacing w:after="0" w:line="240" w:lineRule="auto"/>
              <w:jc w:val="both"/>
              <w:rPr>
                <w:rFonts w:ascii="Times New Roman" w:hAnsi="Times New Roman" w:eastAsia="Times New Roman" w:cs="Times New Roman"/>
                <w:iCs/>
                <w:sz w:val="28"/>
                <w:szCs w:val="28"/>
                <w:lang w:eastAsia="lv-LV"/>
              </w:rPr>
            </w:pPr>
            <w:r w:rsidRPr="00F11EA3">
              <w:rPr>
                <w:rFonts w:ascii="Times New Roman" w:hAnsi="Times New Roman" w:cs="Times New Roman"/>
                <w:sz w:val="28"/>
                <w:szCs w:val="28"/>
              </w:rPr>
              <w:t xml:space="preserve">Kultūras ministrija, </w:t>
            </w:r>
            <w:r w:rsidR="000F749C">
              <w:rPr>
                <w:rFonts w:ascii="Times New Roman" w:hAnsi="Times New Roman" w:cs="Times New Roman"/>
                <w:sz w:val="28"/>
                <w:szCs w:val="28"/>
              </w:rPr>
              <w:t xml:space="preserve">Nacionālā kultūras mantojuma pārvalde, </w:t>
            </w:r>
            <w:r w:rsidRPr="00F11EA3">
              <w:rPr>
                <w:rFonts w:ascii="Times New Roman" w:hAnsi="Times New Roman" w:cs="Times New Roman"/>
                <w:sz w:val="28"/>
                <w:szCs w:val="28"/>
              </w:rPr>
              <w:t xml:space="preserve">Finanšu </w:t>
            </w:r>
            <w:r w:rsidRPr="00F11EA3" w:rsidR="00737CAB">
              <w:rPr>
                <w:rFonts w:ascii="Times New Roman" w:hAnsi="Times New Roman" w:cs="Times New Roman"/>
                <w:sz w:val="28"/>
                <w:szCs w:val="28"/>
              </w:rPr>
              <w:t>ministrija, Ārlietu ministrija.</w:t>
            </w:r>
          </w:p>
        </w:tc>
      </w:tr>
      <w:tr w:rsidRPr="00F11EA3"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1EA3" w:rsidR="00CD526E" w:rsidP="00C60B28" w:rsidRDefault="00E5323B">
            <w:pPr>
              <w:spacing w:after="0" w:line="240" w:lineRule="auto"/>
              <w:jc w:val="center"/>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F11EA3" w:rsidR="00E5323B"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Projekta izpildes ietekme uz pārvaldes funkcijām un institucionālo struktūru.</w:t>
            </w:r>
            <w:r w:rsidRPr="00F11EA3">
              <w:rPr>
                <w:rFonts w:ascii="Times New Roman" w:hAnsi="Times New Roman" w:eastAsia="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F11EA3" w:rsidR="00E5323B" w:rsidP="00C60B28" w:rsidRDefault="000F749C">
            <w:pPr>
              <w:spacing w:after="0" w:line="240" w:lineRule="auto"/>
              <w:rPr>
                <w:rFonts w:ascii="Times New Roman" w:hAnsi="Times New Roman" w:eastAsia="Times New Roman" w:cs="Times New Roman"/>
                <w:iCs/>
                <w:sz w:val="28"/>
                <w:szCs w:val="28"/>
                <w:lang w:eastAsia="lv-LV"/>
              </w:rPr>
            </w:pPr>
            <w:r>
              <w:rPr>
                <w:rFonts w:ascii="Times New Roman" w:hAnsi="Times New Roman" w:cs="Times New Roman"/>
                <w:sz w:val="28"/>
                <w:szCs w:val="28"/>
              </w:rPr>
              <w:t>P</w:t>
            </w:r>
            <w:r w:rsidRPr="00F11EA3" w:rsidR="006E305A">
              <w:rPr>
                <w:rFonts w:ascii="Times New Roman" w:hAnsi="Times New Roman" w:cs="Times New Roman"/>
                <w:sz w:val="28"/>
                <w:szCs w:val="28"/>
              </w:rPr>
              <w:t>rojekts šo jomu neskar.</w:t>
            </w:r>
          </w:p>
        </w:tc>
      </w:tr>
      <w:tr w:rsidRPr="00F11EA3"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1EA3" w:rsidR="00CD526E" w:rsidP="00C60B28" w:rsidRDefault="00E5323B">
            <w:pPr>
              <w:spacing w:after="0" w:line="240" w:lineRule="auto"/>
              <w:jc w:val="center"/>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F11EA3" w:rsidR="00E5323B" w:rsidP="00C60B28" w:rsidRDefault="00E5323B">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F11EA3" w:rsidR="00E5323B" w:rsidP="00C60B28" w:rsidRDefault="006E305A">
            <w:pPr>
              <w:spacing w:after="0" w:line="240" w:lineRule="auto"/>
              <w:rPr>
                <w:rFonts w:ascii="Times New Roman" w:hAnsi="Times New Roman" w:eastAsia="Times New Roman" w:cs="Times New Roman"/>
                <w:iCs/>
                <w:sz w:val="28"/>
                <w:szCs w:val="28"/>
                <w:lang w:eastAsia="lv-LV"/>
              </w:rPr>
            </w:pPr>
            <w:r w:rsidRPr="00F11EA3">
              <w:rPr>
                <w:rFonts w:ascii="Times New Roman" w:hAnsi="Times New Roman" w:cs="Times New Roman"/>
                <w:sz w:val="28"/>
                <w:szCs w:val="28"/>
              </w:rPr>
              <w:t>Nav</w:t>
            </w:r>
          </w:p>
        </w:tc>
      </w:tr>
    </w:tbl>
    <w:p w:rsidR="00FD0A67" w:rsidP="00C60B28" w:rsidRDefault="00FD0A67">
      <w:pPr>
        <w:tabs>
          <w:tab w:val="left" w:pos="6804"/>
        </w:tabs>
        <w:spacing w:after="0" w:line="240" w:lineRule="auto"/>
        <w:jc w:val="both"/>
        <w:rPr>
          <w:rFonts w:ascii="Times New Roman" w:hAnsi="Times New Roman" w:cs="Times New Roman"/>
          <w:sz w:val="28"/>
          <w:szCs w:val="28"/>
        </w:rPr>
      </w:pPr>
    </w:p>
    <w:p w:rsidRPr="00F11EA3" w:rsidR="00802417" w:rsidP="00C60B28" w:rsidRDefault="00802417">
      <w:pPr>
        <w:tabs>
          <w:tab w:val="left" w:pos="6804"/>
        </w:tabs>
        <w:spacing w:after="0" w:line="240" w:lineRule="auto"/>
        <w:jc w:val="both"/>
        <w:rPr>
          <w:rFonts w:ascii="Times New Roman" w:hAnsi="Times New Roman" w:cs="Times New Roman"/>
          <w:sz w:val="28"/>
          <w:szCs w:val="28"/>
        </w:rPr>
      </w:pPr>
    </w:p>
    <w:p w:rsidRPr="00F11EA3" w:rsidR="00FD0A67" w:rsidP="00F11EA3" w:rsidRDefault="00FD0A67">
      <w:pPr>
        <w:tabs>
          <w:tab w:val="left" w:pos="6804"/>
        </w:tabs>
        <w:spacing w:after="0" w:line="240" w:lineRule="auto"/>
        <w:jc w:val="both"/>
        <w:rPr>
          <w:rFonts w:ascii="Times New Roman" w:hAnsi="Times New Roman" w:cs="Times New Roman"/>
          <w:sz w:val="28"/>
          <w:szCs w:val="28"/>
        </w:rPr>
      </w:pPr>
      <w:r w:rsidRPr="00F11EA3">
        <w:rPr>
          <w:rFonts w:ascii="Times New Roman" w:hAnsi="Times New Roman" w:cs="Times New Roman"/>
          <w:sz w:val="28"/>
          <w:szCs w:val="28"/>
        </w:rPr>
        <w:t>Kultūras ministre</w:t>
      </w:r>
      <w:r w:rsidRPr="00F11EA3">
        <w:rPr>
          <w:rFonts w:ascii="Times New Roman" w:hAnsi="Times New Roman" w:cs="Times New Roman"/>
          <w:sz w:val="28"/>
          <w:szCs w:val="28"/>
        </w:rPr>
        <w:tab/>
      </w:r>
      <w:r w:rsidRPr="00F11EA3">
        <w:rPr>
          <w:rFonts w:ascii="Times New Roman" w:hAnsi="Times New Roman" w:cs="Times New Roman"/>
          <w:sz w:val="28"/>
          <w:szCs w:val="28"/>
        </w:rPr>
        <w:tab/>
        <w:t>D.Melbārde</w:t>
      </w:r>
    </w:p>
    <w:p w:rsidR="00F11EA3" w:rsidP="00F11EA3" w:rsidRDefault="00F11EA3">
      <w:pPr>
        <w:spacing w:after="0" w:line="240" w:lineRule="auto"/>
        <w:rPr>
          <w:rFonts w:ascii="Times New Roman" w:hAnsi="Times New Roman" w:cs="Times New Roman"/>
          <w:sz w:val="28"/>
          <w:szCs w:val="28"/>
        </w:rPr>
      </w:pPr>
    </w:p>
    <w:p w:rsidRPr="00F11EA3" w:rsidR="00FD0A67" w:rsidP="00F11EA3" w:rsidRDefault="00FD0A67">
      <w:pPr>
        <w:spacing w:after="0" w:line="240" w:lineRule="auto"/>
        <w:rPr>
          <w:rFonts w:ascii="Times New Roman" w:hAnsi="Times New Roman" w:cs="Times New Roman"/>
          <w:sz w:val="28"/>
          <w:szCs w:val="28"/>
        </w:rPr>
      </w:pPr>
      <w:r w:rsidRPr="00F11EA3">
        <w:rPr>
          <w:rFonts w:ascii="Times New Roman" w:hAnsi="Times New Roman" w:cs="Times New Roman"/>
          <w:sz w:val="28"/>
          <w:szCs w:val="28"/>
        </w:rPr>
        <w:t>Vīza: Valsts sekretār</w:t>
      </w:r>
      <w:r w:rsidRPr="00F11EA3" w:rsidR="0009646E">
        <w:rPr>
          <w:rFonts w:ascii="Times New Roman" w:hAnsi="Times New Roman" w:cs="Times New Roman"/>
          <w:sz w:val="28"/>
          <w:szCs w:val="28"/>
        </w:rPr>
        <w:t>e</w:t>
      </w:r>
      <w:r w:rsidRPr="00F11EA3">
        <w:rPr>
          <w:rFonts w:ascii="Times New Roman" w:hAnsi="Times New Roman" w:cs="Times New Roman"/>
          <w:sz w:val="28"/>
          <w:szCs w:val="28"/>
        </w:rPr>
        <w:tab/>
      </w:r>
      <w:r w:rsidRPr="00F11EA3">
        <w:rPr>
          <w:rFonts w:ascii="Times New Roman" w:hAnsi="Times New Roman" w:cs="Times New Roman"/>
          <w:sz w:val="28"/>
          <w:szCs w:val="28"/>
        </w:rPr>
        <w:tab/>
      </w:r>
      <w:r w:rsidRPr="00F11EA3">
        <w:rPr>
          <w:rFonts w:ascii="Times New Roman" w:hAnsi="Times New Roman" w:cs="Times New Roman"/>
          <w:sz w:val="28"/>
          <w:szCs w:val="28"/>
        </w:rPr>
        <w:tab/>
      </w:r>
      <w:r w:rsidRPr="00F11EA3">
        <w:rPr>
          <w:rFonts w:ascii="Times New Roman" w:hAnsi="Times New Roman" w:cs="Times New Roman"/>
          <w:sz w:val="28"/>
          <w:szCs w:val="28"/>
        </w:rPr>
        <w:tab/>
      </w:r>
      <w:r w:rsidRPr="00F11EA3">
        <w:rPr>
          <w:rFonts w:ascii="Times New Roman" w:hAnsi="Times New Roman" w:cs="Times New Roman"/>
          <w:sz w:val="28"/>
          <w:szCs w:val="28"/>
        </w:rPr>
        <w:tab/>
      </w:r>
      <w:r w:rsidRPr="00F11EA3" w:rsidR="0009646E">
        <w:rPr>
          <w:rFonts w:ascii="Times New Roman" w:hAnsi="Times New Roman" w:cs="Times New Roman"/>
          <w:sz w:val="28"/>
          <w:szCs w:val="28"/>
        </w:rPr>
        <w:tab/>
      </w:r>
      <w:r w:rsidRPr="00F11EA3">
        <w:rPr>
          <w:rFonts w:ascii="Times New Roman" w:hAnsi="Times New Roman" w:cs="Times New Roman"/>
          <w:sz w:val="28"/>
          <w:szCs w:val="28"/>
        </w:rPr>
        <w:tab/>
      </w:r>
      <w:r w:rsidRPr="00F11EA3" w:rsidR="0009646E">
        <w:rPr>
          <w:rFonts w:ascii="Times New Roman" w:hAnsi="Times New Roman" w:cs="Times New Roman"/>
          <w:sz w:val="28"/>
          <w:szCs w:val="28"/>
        </w:rPr>
        <w:t>D.Vilsone</w:t>
      </w:r>
    </w:p>
    <w:p w:rsidRPr="006C47C8" w:rsidR="00802417" w:rsidP="00F11EA3" w:rsidRDefault="00802417">
      <w:pPr>
        <w:tabs>
          <w:tab w:val="left" w:pos="7425"/>
        </w:tabs>
        <w:spacing w:after="0" w:line="240" w:lineRule="auto"/>
        <w:rPr>
          <w:rFonts w:ascii="Times New Roman" w:hAnsi="Times New Roman" w:cs="Times New Roman"/>
          <w:sz w:val="28"/>
          <w:szCs w:val="28"/>
        </w:rPr>
      </w:pPr>
    </w:p>
    <w:p w:rsidRPr="006C47C8" w:rsidR="00802417" w:rsidP="00F11EA3" w:rsidRDefault="00802417">
      <w:pPr>
        <w:tabs>
          <w:tab w:val="left" w:pos="7425"/>
        </w:tabs>
        <w:spacing w:after="0" w:line="240" w:lineRule="auto"/>
        <w:rPr>
          <w:rFonts w:ascii="Times New Roman" w:hAnsi="Times New Roman" w:cs="Times New Roman"/>
          <w:sz w:val="28"/>
          <w:szCs w:val="28"/>
        </w:rPr>
      </w:pPr>
    </w:p>
    <w:p w:rsidRPr="006C47C8" w:rsidR="00802417" w:rsidP="00F11EA3" w:rsidRDefault="00802417">
      <w:pPr>
        <w:tabs>
          <w:tab w:val="left" w:pos="7425"/>
        </w:tabs>
        <w:spacing w:after="0" w:line="240" w:lineRule="auto"/>
        <w:rPr>
          <w:rFonts w:ascii="Times New Roman" w:hAnsi="Times New Roman" w:cs="Times New Roman"/>
          <w:sz w:val="28"/>
          <w:szCs w:val="28"/>
        </w:rPr>
      </w:pPr>
    </w:p>
    <w:p w:rsidRPr="006C47C8" w:rsidR="00802417" w:rsidP="00F11EA3" w:rsidRDefault="00802417">
      <w:pPr>
        <w:tabs>
          <w:tab w:val="left" w:pos="7425"/>
        </w:tabs>
        <w:spacing w:after="0" w:line="240" w:lineRule="auto"/>
        <w:rPr>
          <w:rFonts w:ascii="Times New Roman" w:hAnsi="Times New Roman" w:cs="Times New Roman"/>
          <w:sz w:val="28"/>
          <w:szCs w:val="28"/>
        </w:rPr>
      </w:pPr>
    </w:p>
    <w:p w:rsidRPr="006C47C8" w:rsidR="000C44E8" w:rsidP="00F11EA3" w:rsidRDefault="000C44E8">
      <w:pPr>
        <w:tabs>
          <w:tab w:val="left" w:pos="7425"/>
        </w:tabs>
        <w:spacing w:after="0" w:line="240" w:lineRule="auto"/>
        <w:rPr>
          <w:rFonts w:ascii="Times New Roman" w:hAnsi="Times New Roman" w:cs="Times New Roman"/>
          <w:sz w:val="28"/>
          <w:szCs w:val="28"/>
        </w:rPr>
      </w:pPr>
    </w:p>
    <w:p w:rsidR="00802417" w:rsidP="00F11EA3" w:rsidRDefault="00802417">
      <w:pPr>
        <w:tabs>
          <w:tab w:val="left" w:pos="7425"/>
        </w:tabs>
        <w:spacing w:after="0" w:line="240" w:lineRule="auto"/>
        <w:rPr>
          <w:rFonts w:ascii="Times New Roman" w:hAnsi="Times New Roman" w:cs="Times New Roman"/>
          <w:sz w:val="28"/>
          <w:szCs w:val="28"/>
        </w:rPr>
      </w:pPr>
    </w:p>
    <w:p w:rsidR="008A683A" w:rsidP="00F11EA3" w:rsidRDefault="008A683A">
      <w:pPr>
        <w:tabs>
          <w:tab w:val="left" w:pos="7425"/>
        </w:tabs>
        <w:spacing w:after="0" w:line="240" w:lineRule="auto"/>
        <w:rPr>
          <w:rFonts w:ascii="Times New Roman" w:hAnsi="Times New Roman" w:cs="Times New Roman"/>
          <w:sz w:val="28"/>
          <w:szCs w:val="28"/>
        </w:rPr>
      </w:pPr>
    </w:p>
    <w:p w:rsidR="008A683A" w:rsidP="00F11EA3" w:rsidRDefault="008A683A">
      <w:pPr>
        <w:tabs>
          <w:tab w:val="left" w:pos="7425"/>
        </w:tabs>
        <w:spacing w:after="0" w:line="240" w:lineRule="auto"/>
        <w:rPr>
          <w:rFonts w:ascii="Times New Roman" w:hAnsi="Times New Roman" w:cs="Times New Roman"/>
          <w:sz w:val="28"/>
          <w:szCs w:val="28"/>
        </w:rPr>
      </w:pPr>
    </w:p>
    <w:p w:rsidR="008A683A" w:rsidP="00F11EA3" w:rsidRDefault="008A683A">
      <w:pPr>
        <w:tabs>
          <w:tab w:val="left" w:pos="7425"/>
        </w:tabs>
        <w:spacing w:after="0" w:line="240" w:lineRule="auto"/>
        <w:rPr>
          <w:rFonts w:ascii="Times New Roman" w:hAnsi="Times New Roman" w:cs="Times New Roman"/>
          <w:sz w:val="28"/>
          <w:szCs w:val="28"/>
        </w:rPr>
      </w:pPr>
    </w:p>
    <w:p w:rsidR="008A683A" w:rsidP="00F11EA3" w:rsidRDefault="008A683A">
      <w:pPr>
        <w:tabs>
          <w:tab w:val="left" w:pos="7425"/>
        </w:tabs>
        <w:spacing w:after="0" w:line="240" w:lineRule="auto"/>
        <w:rPr>
          <w:rFonts w:ascii="Times New Roman" w:hAnsi="Times New Roman" w:cs="Times New Roman"/>
          <w:sz w:val="28"/>
          <w:szCs w:val="28"/>
        </w:rPr>
      </w:pPr>
    </w:p>
    <w:p w:rsidR="008A683A" w:rsidP="00F11EA3" w:rsidRDefault="008A683A">
      <w:pPr>
        <w:tabs>
          <w:tab w:val="left" w:pos="7425"/>
        </w:tabs>
        <w:spacing w:after="0" w:line="240" w:lineRule="auto"/>
        <w:rPr>
          <w:rFonts w:ascii="Times New Roman" w:hAnsi="Times New Roman" w:cs="Times New Roman"/>
          <w:sz w:val="28"/>
          <w:szCs w:val="28"/>
        </w:rPr>
      </w:pPr>
    </w:p>
    <w:p w:rsidRPr="006C47C8" w:rsidR="008A683A" w:rsidP="00F11EA3" w:rsidRDefault="008A683A">
      <w:pPr>
        <w:tabs>
          <w:tab w:val="left" w:pos="7425"/>
        </w:tabs>
        <w:spacing w:after="0" w:line="240" w:lineRule="auto"/>
        <w:rPr>
          <w:rFonts w:ascii="Times New Roman" w:hAnsi="Times New Roman" w:cs="Times New Roman"/>
          <w:sz w:val="28"/>
          <w:szCs w:val="28"/>
        </w:rPr>
      </w:pPr>
    </w:p>
    <w:p w:rsidRPr="006C47C8" w:rsidR="006C47C8" w:rsidP="006C47C8" w:rsidRDefault="002B63AF">
      <w:pPr>
        <w:spacing w:after="0" w:line="240" w:lineRule="auto"/>
        <w:rPr>
          <w:rFonts w:ascii="Times New Roman" w:hAnsi="Times New Roman" w:cs="Times New Roman"/>
          <w:sz w:val="20"/>
          <w:szCs w:val="20"/>
        </w:rPr>
      </w:pPr>
      <w:bookmarkStart w:name="OLE_LINK3" w:id="1"/>
      <w:bookmarkStart w:name="OLE_LINK4" w:id="2"/>
      <w:r>
        <w:rPr>
          <w:rFonts w:ascii="Times New Roman" w:hAnsi="Times New Roman" w:cs="Times New Roman"/>
          <w:sz w:val="20"/>
          <w:szCs w:val="20"/>
        </w:rPr>
        <w:t xml:space="preserve">Dambis </w:t>
      </w:r>
      <w:r w:rsidRPr="002B63AF">
        <w:rPr>
          <w:rFonts w:ascii="Times New Roman" w:hAnsi="Times New Roman"/>
          <w:sz w:val="20"/>
          <w:szCs w:val="20"/>
        </w:rPr>
        <w:t>67213113</w:t>
      </w:r>
    </w:p>
    <w:p w:rsidRPr="006C47C8" w:rsidR="00802417" w:rsidP="006C47C8" w:rsidRDefault="00CC37DE">
      <w:pPr>
        <w:tabs>
          <w:tab w:val="left" w:pos="7425"/>
        </w:tabs>
        <w:spacing w:after="0" w:line="240" w:lineRule="auto"/>
        <w:rPr>
          <w:rFonts w:ascii="Times New Roman" w:hAnsi="Times New Roman" w:cs="Times New Roman"/>
          <w:sz w:val="20"/>
          <w:szCs w:val="20"/>
        </w:rPr>
      </w:pPr>
      <w:hyperlink w:history="1" r:id="rId10">
        <w:r w:rsidRPr="00A82517" w:rsidR="002B63AF">
          <w:rPr>
            <w:rStyle w:val="Hipersaite"/>
            <w:rFonts w:ascii="Times New Roman" w:hAnsi="Times New Roman" w:cs="Times New Roman"/>
            <w:sz w:val="20"/>
            <w:szCs w:val="20"/>
          </w:rPr>
          <w:t>Juris.Dambis@mantojums.lv</w:t>
        </w:r>
      </w:hyperlink>
      <w:bookmarkEnd w:id="1"/>
      <w:bookmarkEnd w:id="2"/>
    </w:p>
    <w:sectPr w:rsidRPr="006C47C8" w:rsidR="00802417"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84D" w:rsidRDefault="0046284D" w:rsidP="00894C55">
      <w:pPr>
        <w:spacing w:after="0" w:line="240" w:lineRule="auto"/>
      </w:pPr>
      <w:r>
        <w:separator/>
      </w:r>
    </w:p>
  </w:endnote>
  <w:endnote w:type="continuationSeparator" w:id="0">
    <w:p w:rsidR="0046284D" w:rsidRDefault="0046284D"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DA" w:rsidRDefault="009933DA">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4D" w:rsidRPr="00F22191" w:rsidRDefault="0046284D" w:rsidP="00F22191">
    <w:pPr>
      <w:pStyle w:val="Kjene"/>
      <w:rPr>
        <w:rFonts w:ascii="Times New Roman" w:hAnsi="Times New Roman" w:cs="Times New Roman"/>
        <w:sz w:val="20"/>
        <w:szCs w:val="20"/>
      </w:rPr>
    </w:pPr>
    <w:r>
      <w:rPr>
        <w:rFonts w:ascii="Times New Roman" w:hAnsi="Times New Roman" w:cs="Times New Roman"/>
        <w:sz w:val="20"/>
        <w:szCs w:val="20"/>
      </w:rPr>
      <w:t>KMAnot_</w:t>
    </w:r>
    <w:r w:rsidR="00E51116">
      <w:rPr>
        <w:rFonts w:ascii="Times New Roman" w:hAnsi="Times New Roman" w:cs="Times New Roman"/>
        <w:sz w:val="20"/>
        <w:szCs w:val="20"/>
      </w:rPr>
      <w:t>05</w:t>
    </w:r>
    <w:r>
      <w:rPr>
        <w:rFonts w:ascii="Times New Roman" w:hAnsi="Times New Roman" w:cs="Times New Roman"/>
        <w:sz w:val="20"/>
        <w:szCs w:val="20"/>
      </w:rPr>
      <w:t>0</w:t>
    </w:r>
    <w:r w:rsidR="00E51116">
      <w:rPr>
        <w:rFonts w:ascii="Times New Roman" w:hAnsi="Times New Roman" w:cs="Times New Roman"/>
        <w:sz w:val="20"/>
        <w:szCs w:val="20"/>
      </w:rPr>
      <w:t>3</w:t>
    </w:r>
    <w:r>
      <w:rPr>
        <w:rFonts w:ascii="Times New Roman" w:hAnsi="Times New Roman" w:cs="Times New Roman"/>
        <w:sz w:val="20"/>
        <w:szCs w:val="20"/>
      </w:rPr>
      <w:t>19</w:t>
    </w:r>
    <w:r w:rsidRPr="00F11EA3">
      <w:rPr>
        <w:rFonts w:ascii="Times New Roman" w:hAnsi="Times New Roman" w:cs="Times New Roman"/>
        <w:sz w:val="20"/>
        <w:szCs w:val="20"/>
      </w:rPr>
      <w:t>_kulturas_celi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4D" w:rsidRPr="00F11EA3" w:rsidRDefault="0046284D" w:rsidP="00F11EA3">
    <w:pPr>
      <w:pStyle w:val="Kjene"/>
      <w:rPr>
        <w:rFonts w:ascii="Times New Roman" w:hAnsi="Times New Roman" w:cs="Times New Roman"/>
        <w:sz w:val="20"/>
        <w:szCs w:val="20"/>
      </w:rPr>
    </w:pPr>
    <w:r>
      <w:rPr>
        <w:rFonts w:ascii="Times New Roman" w:hAnsi="Times New Roman" w:cs="Times New Roman"/>
        <w:sz w:val="20"/>
        <w:szCs w:val="20"/>
      </w:rPr>
      <w:t>KMAnot_</w:t>
    </w:r>
    <w:r w:rsidR="00E51116">
      <w:rPr>
        <w:rFonts w:ascii="Times New Roman" w:hAnsi="Times New Roman" w:cs="Times New Roman"/>
        <w:sz w:val="20"/>
        <w:szCs w:val="20"/>
      </w:rPr>
      <w:t>05</w:t>
    </w:r>
    <w:r>
      <w:rPr>
        <w:rFonts w:ascii="Times New Roman" w:hAnsi="Times New Roman" w:cs="Times New Roman"/>
        <w:sz w:val="20"/>
        <w:szCs w:val="20"/>
      </w:rPr>
      <w:t>0</w:t>
    </w:r>
    <w:r w:rsidR="00E51116">
      <w:rPr>
        <w:rFonts w:ascii="Times New Roman" w:hAnsi="Times New Roman" w:cs="Times New Roman"/>
        <w:sz w:val="20"/>
        <w:szCs w:val="20"/>
      </w:rPr>
      <w:t>3</w:t>
    </w:r>
    <w:r>
      <w:rPr>
        <w:rFonts w:ascii="Times New Roman" w:hAnsi="Times New Roman" w:cs="Times New Roman"/>
        <w:sz w:val="20"/>
        <w:szCs w:val="20"/>
      </w:rPr>
      <w:t>19</w:t>
    </w:r>
    <w:r w:rsidRPr="00F11EA3">
      <w:rPr>
        <w:rFonts w:ascii="Times New Roman" w:hAnsi="Times New Roman" w:cs="Times New Roman"/>
        <w:sz w:val="20"/>
        <w:szCs w:val="20"/>
      </w:rPr>
      <w:t>_kulturas_celi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84D" w:rsidRDefault="0046284D" w:rsidP="00894C55">
      <w:pPr>
        <w:spacing w:after="0" w:line="240" w:lineRule="auto"/>
      </w:pPr>
      <w:r>
        <w:separator/>
      </w:r>
    </w:p>
  </w:footnote>
  <w:footnote w:type="continuationSeparator" w:id="0">
    <w:p w:rsidR="0046284D" w:rsidRDefault="0046284D"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DA" w:rsidRDefault="009933D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Pr="00F11EA3" w:rsidR="0046284D" w:rsidRDefault="00CC37DE">
        <w:pPr>
          <w:pStyle w:val="Galvene"/>
          <w:jc w:val="center"/>
          <w:rPr>
            <w:rFonts w:ascii="Times New Roman" w:hAnsi="Times New Roman" w:cs="Times New Roman"/>
          </w:rPr>
        </w:pPr>
        <w:r w:rsidRPr="00F11EA3">
          <w:rPr>
            <w:rFonts w:ascii="Times New Roman" w:hAnsi="Times New Roman" w:cs="Times New Roman"/>
          </w:rPr>
          <w:fldChar w:fldCharType="begin"/>
        </w:r>
        <w:r w:rsidRPr="00F11EA3" w:rsidR="0046284D">
          <w:rPr>
            <w:rFonts w:ascii="Times New Roman" w:hAnsi="Times New Roman" w:cs="Times New Roman"/>
          </w:rPr>
          <w:instrText xml:space="preserve"> PAGE   \* MERGEFORMAT </w:instrText>
        </w:r>
        <w:r w:rsidRPr="00F11EA3">
          <w:rPr>
            <w:rFonts w:ascii="Times New Roman" w:hAnsi="Times New Roman" w:cs="Times New Roman"/>
          </w:rPr>
          <w:fldChar w:fldCharType="separate"/>
        </w:r>
        <w:r w:rsidR="003730E0">
          <w:rPr>
            <w:rFonts w:ascii="Times New Roman" w:hAnsi="Times New Roman" w:cs="Times New Roman"/>
            <w:noProof/>
          </w:rPr>
          <w:t>5</w:t>
        </w:r>
        <w:r w:rsidRPr="00F11EA3">
          <w:rPr>
            <w:rFonts w:ascii="Times New Roman" w:hAnsi="Times New Roman" w:cs="Times New Roman"/>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DA" w:rsidRDefault="009933D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01A4E"/>
    <w:multiLevelType w:val="hybridMultilevel"/>
    <w:tmpl w:val="B65C7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78849"/>
  </w:hdrShapeDefaults>
  <w:footnotePr>
    <w:footnote w:id="-1"/>
    <w:footnote w:id="0"/>
  </w:footnotePr>
  <w:endnotePr>
    <w:endnote w:id="-1"/>
    <w:endnote w:id="0"/>
  </w:endnotePr>
  <w:compat/>
  <w:rsids>
    <w:rsidRoot w:val="00894C55"/>
    <w:rsid w:val="00002123"/>
    <w:rsid w:val="00003631"/>
    <w:rsid w:val="000073B9"/>
    <w:rsid w:val="00030854"/>
    <w:rsid w:val="00042C08"/>
    <w:rsid w:val="00057F72"/>
    <w:rsid w:val="00075DC2"/>
    <w:rsid w:val="00082C05"/>
    <w:rsid w:val="00083B62"/>
    <w:rsid w:val="0009405D"/>
    <w:rsid w:val="0009646E"/>
    <w:rsid w:val="000A3A14"/>
    <w:rsid w:val="000A6DC8"/>
    <w:rsid w:val="000C44E8"/>
    <w:rsid w:val="000C48FB"/>
    <w:rsid w:val="000C6CC6"/>
    <w:rsid w:val="000E3B42"/>
    <w:rsid w:val="000F3340"/>
    <w:rsid w:val="000F50C2"/>
    <w:rsid w:val="000F749C"/>
    <w:rsid w:val="001033C3"/>
    <w:rsid w:val="00106FA2"/>
    <w:rsid w:val="00113797"/>
    <w:rsid w:val="001174F3"/>
    <w:rsid w:val="001271B1"/>
    <w:rsid w:val="00127873"/>
    <w:rsid w:val="00133695"/>
    <w:rsid w:val="00141571"/>
    <w:rsid w:val="0014707F"/>
    <w:rsid w:val="00147389"/>
    <w:rsid w:val="00157AB2"/>
    <w:rsid w:val="00163EDB"/>
    <w:rsid w:val="00167127"/>
    <w:rsid w:val="00190568"/>
    <w:rsid w:val="001947BD"/>
    <w:rsid w:val="001B2812"/>
    <w:rsid w:val="001B6A66"/>
    <w:rsid w:val="001C7951"/>
    <w:rsid w:val="001F472E"/>
    <w:rsid w:val="00200B36"/>
    <w:rsid w:val="00206405"/>
    <w:rsid w:val="002066C0"/>
    <w:rsid w:val="00232308"/>
    <w:rsid w:val="00243426"/>
    <w:rsid w:val="002635F8"/>
    <w:rsid w:val="00264D1C"/>
    <w:rsid w:val="00270E40"/>
    <w:rsid w:val="00274368"/>
    <w:rsid w:val="0029122F"/>
    <w:rsid w:val="002B63AF"/>
    <w:rsid w:val="002B6FA2"/>
    <w:rsid w:val="002D18A1"/>
    <w:rsid w:val="002D3A81"/>
    <w:rsid w:val="002E1C05"/>
    <w:rsid w:val="002E7282"/>
    <w:rsid w:val="002F2887"/>
    <w:rsid w:val="002F6D63"/>
    <w:rsid w:val="00306234"/>
    <w:rsid w:val="003217DE"/>
    <w:rsid w:val="003517A1"/>
    <w:rsid w:val="00351C94"/>
    <w:rsid w:val="003730E0"/>
    <w:rsid w:val="00377B29"/>
    <w:rsid w:val="003A3456"/>
    <w:rsid w:val="003B00FB"/>
    <w:rsid w:val="003B0BF9"/>
    <w:rsid w:val="003C596B"/>
    <w:rsid w:val="003D164A"/>
    <w:rsid w:val="003D2B55"/>
    <w:rsid w:val="003E0791"/>
    <w:rsid w:val="003E3A17"/>
    <w:rsid w:val="003F260B"/>
    <w:rsid w:val="003F28AC"/>
    <w:rsid w:val="003F66E7"/>
    <w:rsid w:val="00413478"/>
    <w:rsid w:val="00420C8D"/>
    <w:rsid w:val="00432EE6"/>
    <w:rsid w:val="0044137C"/>
    <w:rsid w:val="0044266B"/>
    <w:rsid w:val="004454FE"/>
    <w:rsid w:val="004524AD"/>
    <w:rsid w:val="00456E40"/>
    <w:rsid w:val="00460B88"/>
    <w:rsid w:val="0046284D"/>
    <w:rsid w:val="00467FEF"/>
    <w:rsid w:val="00471F27"/>
    <w:rsid w:val="004A2600"/>
    <w:rsid w:val="004C4A17"/>
    <w:rsid w:val="004D43C2"/>
    <w:rsid w:val="004D6DEF"/>
    <w:rsid w:val="004E128F"/>
    <w:rsid w:val="004E49BD"/>
    <w:rsid w:val="0050178F"/>
    <w:rsid w:val="00502799"/>
    <w:rsid w:val="00522745"/>
    <w:rsid w:val="00523949"/>
    <w:rsid w:val="00531DCA"/>
    <w:rsid w:val="005378DE"/>
    <w:rsid w:val="00556BC7"/>
    <w:rsid w:val="0056496C"/>
    <w:rsid w:val="00571A75"/>
    <w:rsid w:val="00572F49"/>
    <w:rsid w:val="00584EE3"/>
    <w:rsid w:val="005868AC"/>
    <w:rsid w:val="00595631"/>
    <w:rsid w:val="005D5A36"/>
    <w:rsid w:val="005F2EE7"/>
    <w:rsid w:val="005F5E1D"/>
    <w:rsid w:val="00620D29"/>
    <w:rsid w:val="006221E5"/>
    <w:rsid w:val="006306C8"/>
    <w:rsid w:val="00633DE2"/>
    <w:rsid w:val="006360CC"/>
    <w:rsid w:val="00657F1C"/>
    <w:rsid w:val="00676F38"/>
    <w:rsid w:val="00681F4E"/>
    <w:rsid w:val="00682847"/>
    <w:rsid w:val="006869F7"/>
    <w:rsid w:val="00690F2E"/>
    <w:rsid w:val="006A0401"/>
    <w:rsid w:val="006A4AE8"/>
    <w:rsid w:val="006C47C8"/>
    <w:rsid w:val="006D30CB"/>
    <w:rsid w:val="006E1081"/>
    <w:rsid w:val="006E1A65"/>
    <w:rsid w:val="006E305A"/>
    <w:rsid w:val="006E5899"/>
    <w:rsid w:val="006F2A0E"/>
    <w:rsid w:val="00701F6F"/>
    <w:rsid w:val="00712332"/>
    <w:rsid w:val="00720585"/>
    <w:rsid w:val="00722958"/>
    <w:rsid w:val="00722BB7"/>
    <w:rsid w:val="00732B43"/>
    <w:rsid w:val="00737CAB"/>
    <w:rsid w:val="00753472"/>
    <w:rsid w:val="0076658C"/>
    <w:rsid w:val="00766DB8"/>
    <w:rsid w:val="00773AF6"/>
    <w:rsid w:val="0077507F"/>
    <w:rsid w:val="0077523E"/>
    <w:rsid w:val="00780F4C"/>
    <w:rsid w:val="007819A9"/>
    <w:rsid w:val="007949A1"/>
    <w:rsid w:val="00795F71"/>
    <w:rsid w:val="007A2129"/>
    <w:rsid w:val="007A5394"/>
    <w:rsid w:val="007C07FE"/>
    <w:rsid w:val="007E19AA"/>
    <w:rsid w:val="007E20AB"/>
    <w:rsid w:val="007E73AB"/>
    <w:rsid w:val="00802417"/>
    <w:rsid w:val="00804AA0"/>
    <w:rsid w:val="008147E3"/>
    <w:rsid w:val="00816C11"/>
    <w:rsid w:val="0082259A"/>
    <w:rsid w:val="0082426E"/>
    <w:rsid w:val="00841C1C"/>
    <w:rsid w:val="0085121B"/>
    <w:rsid w:val="008630C5"/>
    <w:rsid w:val="00873A1A"/>
    <w:rsid w:val="0087733A"/>
    <w:rsid w:val="00886C4A"/>
    <w:rsid w:val="00894C55"/>
    <w:rsid w:val="0089662C"/>
    <w:rsid w:val="008A5BE6"/>
    <w:rsid w:val="008A683A"/>
    <w:rsid w:val="008B2EEC"/>
    <w:rsid w:val="008C669C"/>
    <w:rsid w:val="008C6777"/>
    <w:rsid w:val="008D70AA"/>
    <w:rsid w:val="009005B0"/>
    <w:rsid w:val="009043AC"/>
    <w:rsid w:val="009118DD"/>
    <w:rsid w:val="0095208C"/>
    <w:rsid w:val="00973567"/>
    <w:rsid w:val="00973A2F"/>
    <w:rsid w:val="009747B9"/>
    <w:rsid w:val="009933DA"/>
    <w:rsid w:val="009954DA"/>
    <w:rsid w:val="009A2654"/>
    <w:rsid w:val="009A2E2F"/>
    <w:rsid w:val="009A7A58"/>
    <w:rsid w:val="009B7B69"/>
    <w:rsid w:val="009C4740"/>
    <w:rsid w:val="009D336C"/>
    <w:rsid w:val="009D3B5F"/>
    <w:rsid w:val="009E1AA1"/>
    <w:rsid w:val="009E4EA6"/>
    <w:rsid w:val="00A048F2"/>
    <w:rsid w:val="00A10FC3"/>
    <w:rsid w:val="00A11920"/>
    <w:rsid w:val="00A16F07"/>
    <w:rsid w:val="00A20C0B"/>
    <w:rsid w:val="00A2460F"/>
    <w:rsid w:val="00A268CD"/>
    <w:rsid w:val="00A26EC4"/>
    <w:rsid w:val="00A3295A"/>
    <w:rsid w:val="00A44A3A"/>
    <w:rsid w:val="00A47075"/>
    <w:rsid w:val="00A6073E"/>
    <w:rsid w:val="00A65D4B"/>
    <w:rsid w:val="00A825B5"/>
    <w:rsid w:val="00A964D1"/>
    <w:rsid w:val="00AA01CD"/>
    <w:rsid w:val="00AA0682"/>
    <w:rsid w:val="00AB5EA4"/>
    <w:rsid w:val="00AC241C"/>
    <w:rsid w:val="00AD7113"/>
    <w:rsid w:val="00AE5141"/>
    <w:rsid w:val="00AE5567"/>
    <w:rsid w:val="00AF042B"/>
    <w:rsid w:val="00AF3944"/>
    <w:rsid w:val="00B00642"/>
    <w:rsid w:val="00B1129B"/>
    <w:rsid w:val="00B16480"/>
    <w:rsid w:val="00B1679D"/>
    <w:rsid w:val="00B16C2F"/>
    <w:rsid w:val="00B2165C"/>
    <w:rsid w:val="00B609B4"/>
    <w:rsid w:val="00B70290"/>
    <w:rsid w:val="00B702A4"/>
    <w:rsid w:val="00B9772D"/>
    <w:rsid w:val="00BA20AA"/>
    <w:rsid w:val="00BB676A"/>
    <w:rsid w:val="00BC7A2C"/>
    <w:rsid w:val="00BD1D5D"/>
    <w:rsid w:val="00BD4425"/>
    <w:rsid w:val="00BE0A32"/>
    <w:rsid w:val="00BF529C"/>
    <w:rsid w:val="00C070EE"/>
    <w:rsid w:val="00C12200"/>
    <w:rsid w:val="00C14EF4"/>
    <w:rsid w:val="00C152AB"/>
    <w:rsid w:val="00C25815"/>
    <w:rsid w:val="00C25B49"/>
    <w:rsid w:val="00C27CE9"/>
    <w:rsid w:val="00C32F5D"/>
    <w:rsid w:val="00C3360F"/>
    <w:rsid w:val="00C3434B"/>
    <w:rsid w:val="00C3642D"/>
    <w:rsid w:val="00C51A50"/>
    <w:rsid w:val="00C550C8"/>
    <w:rsid w:val="00C60B28"/>
    <w:rsid w:val="00C611AA"/>
    <w:rsid w:val="00C86587"/>
    <w:rsid w:val="00CA1A24"/>
    <w:rsid w:val="00CA509C"/>
    <w:rsid w:val="00CB2BFB"/>
    <w:rsid w:val="00CC37DE"/>
    <w:rsid w:val="00CC4530"/>
    <w:rsid w:val="00CD526E"/>
    <w:rsid w:val="00CE4EF3"/>
    <w:rsid w:val="00CE5657"/>
    <w:rsid w:val="00CE7A28"/>
    <w:rsid w:val="00CF7184"/>
    <w:rsid w:val="00CF73D1"/>
    <w:rsid w:val="00D02745"/>
    <w:rsid w:val="00D133F8"/>
    <w:rsid w:val="00D14A3E"/>
    <w:rsid w:val="00D14F5F"/>
    <w:rsid w:val="00D17B21"/>
    <w:rsid w:val="00D20B43"/>
    <w:rsid w:val="00D2712C"/>
    <w:rsid w:val="00D32133"/>
    <w:rsid w:val="00D417A1"/>
    <w:rsid w:val="00D57ED4"/>
    <w:rsid w:val="00D77C41"/>
    <w:rsid w:val="00D8223A"/>
    <w:rsid w:val="00D90C81"/>
    <w:rsid w:val="00D97DD9"/>
    <w:rsid w:val="00DA16EB"/>
    <w:rsid w:val="00DD06E7"/>
    <w:rsid w:val="00DE4E78"/>
    <w:rsid w:val="00E14903"/>
    <w:rsid w:val="00E26F29"/>
    <w:rsid w:val="00E31A7D"/>
    <w:rsid w:val="00E3716B"/>
    <w:rsid w:val="00E4428A"/>
    <w:rsid w:val="00E51116"/>
    <w:rsid w:val="00E5323B"/>
    <w:rsid w:val="00E7099D"/>
    <w:rsid w:val="00E71164"/>
    <w:rsid w:val="00E8749E"/>
    <w:rsid w:val="00E90C01"/>
    <w:rsid w:val="00E95805"/>
    <w:rsid w:val="00EA486E"/>
    <w:rsid w:val="00EA6D64"/>
    <w:rsid w:val="00EB3FC1"/>
    <w:rsid w:val="00EE47F1"/>
    <w:rsid w:val="00F006D0"/>
    <w:rsid w:val="00F06439"/>
    <w:rsid w:val="00F11EA3"/>
    <w:rsid w:val="00F206EB"/>
    <w:rsid w:val="00F22191"/>
    <w:rsid w:val="00F235FF"/>
    <w:rsid w:val="00F2395C"/>
    <w:rsid w:val="00F24E5E"/>
    <w:rsid w:val="00F303F7"/>
    <w:rsid w:val="00F326E2"/>
    <w:rsid w:val="00F33197"/>
    <w:rsid w:val="00F379C6"/>
    <w:rsid w:val="00F42A7F"/>
    <w:rsid w:val="00F52A59"/>
    <w:rsid w:val="00F57B0C"/>
    <w:rsid w:val="00F80CE8"/>
    <w:rsid w:val="00F86F22"/>
    <w:rsid w:val="00FA1B10"/>
    <w:rsid w:val="00FA2F9D"/>
    <w:rsid w:val="00FB33BF"/>
    <w:rsid w:val="00FB66A2"/>
    <w:rsid w:val="00FC5613"/>
    <w:rsid w:val="00FD0A67"/>
    <w:rsid w:val="00FD4035"/>
    <w:rsid w:val="00FF15B9"/>
    <w:rsid w:val="00FF1C49"/>
    <w:rsid w:val="00FF4E45"/>
    <w:rsid w:val="00FF5277"/>
    <w:rsid w:val="00FF548D"/>
    <w:rsid w:val="00FF70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aliases w:val="18pt Bold"/>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kr">
    <w:name w:val="naiskr"/>
    <w:basedOn w:val="Parastais"/>
    <w:rsid w:val="00C550C8"/>
    <w:pPr>
      <w:spacing w:before="75" w:after="75" w:line="240" w:lineRule="auto"/>
    </w:pPr>
    <w:rPr>
      <w:rFonts w:ascii="Times New Roman" w:eastAsia="Times New Roman" w:hAnsi="Times New Roman" w:cs="Times New Roman"/>
      <w:sz w:val="24"/>
      <w:szCs w:val="24"/>
      <w:lang w:eastAsia="lv-LV"/>
    </w:rPr>
  </w:style>
  <w:style w:type="character" w:customStyle="1" w:styleId="Bodytext11">
    <w:name w:val="Body text (11)_"/>
    <w:link w:val="Bodytext110"/>
    <w:rsid w:val="00FC5613"/>
    <w:rPr>
      <w:sz w:val="21"/>
      <w:szCs w:val="21"/>
      <w:shd w:val="clear" w:color="auto" w:fill="FFFFFF"/>
    </w:rPr>
  </w:style>
  <w:style w:type="paragraph" w:customStyle="1" w:styleId="Bodytext110">
    <w:name w:val="Body text (11)"/>
    <w:basedOn w:val="Parastais"/>
    <w:link w:val="Bodytext11"/>
    <w:rsid w:val="00FC5613"/>
    <w:pPr>
      <w:shd w:val="clear" w:color="auto" w:fill="FFFFFF"/>
      <w:spacing w:after="0" w:line="274" w:lineRule="exact"/>
      <w:ind w:hanging="360"/>
      <w:jc w:val="right"/>
    </w:pPr>
    <w:rPr>
      <w:sz w:val="21"/>
      <w:szCs w:val="21"/>
    </w:rPr>
  </w:style>
  <w:style w:type="paragraph" w:customStyle="1" w:styleId="Default">
    <w:name w:val="Default"/>
    <w:rsid w:val="00FC561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rastaisWeb">
    <w:name w:val="Normal (Web)"/>
    <w:basedOn w:val="Parastais"/>
    <w:link w:val="ParastaisWebRakstz"/>
    <w:uiPriority w:val="99"/>
    <w:rsid w:val="00FD0A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aisWebRakstz">
    <w:name w:val="Parastais (Web) Rakstz."/>
    <w:link w:val="ParastaisWeb"/>
    <w:rsid w:val="00FD0A67"/>
    <w:rPr>
      <w:rFonts w:ascii="Times New Roman" w:eastAsia="Times New Roman" w:hAnsi="Times New Roman" w:cs="Times New Roman"/>
      <w:sz w:val="24"/>
      <w:szCs w:val="24"/>
      <w:lang w:eastAsia="lv-LV"/>
    </w:rPr>
  </w:style>
  <w:style w:type="table" w:styleId="Reatabula">
    <w:name w:val="Table Grid"/>
    <w:basedOn w:val="Parastatabula"/>
    <w:uiPriority w:val="39"/>
    <w:rsid w:val="007A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A20C0B"/>
    <w:rPr>
      <w:sz w:val="16"/>
      <w:szCs w:val="16"/>
    </w:rPr>
  </w:style>
  <w:style w:type="paragraph" w:styleId="Komentrateksts">
    <w:name w:val="annotation text"/>
    <w:basedOn w:val="Parastais"/>
    <w:link w:val="KomentratekstsRakstz"/>
    <w:uiPriority w:val="99"/>
    <w:semiHidden/>
    <w:unhideWhenUsed/>
    <w:rsid w:val="00A20C0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20C0B"/>
    <w:rPr>
      <w:sz w:val="20"/>
      <w:szCs w:val="20"/>
    </w:rPr>
  </w:style>
  <w:style w:type="paragraph" w:styleId="Komentratma">
    <w:name w:val="annotation subject"/>
    <w:basedOn w:val="Komentrateksts"/>
    <w:next w:val="Komentrateksts"/>
    <w:link w:val="KomentratmaRakstz"/>
    <w:uiPriority w:val="99"/>
    <w:semiHidden/>
    <w:unhideWhenUsed/>
    <w:rsid w:val="00A20C0B"/>
    <w:rPr>
      <w:b/>
      <w:bCs/>
    </w:rPr>
  </w:style>
  <w:style w:type="character" w:customStyle="1" w:styleId="KomentratmaRakstz">
    <w:name w:val="Komentāra tēma Rakstz."/>
    <w:basedOn w:val="KomentratekstsRakstz"/>
    <w:link w:val="Komentratma"/>
    <w:uiPriority w:val="99"/>
    <w:semiHidden/>
    <w:rsid w:val="00A20C0B"/>
    <w:rPr>
      <w:b/>
      <w:bCs/>
      <w:sz w:val="20"/>
      <w:szCs w:val="20"/>
    </w:rPr>
  </w:style>
  <w:style w:type="paragraph" w:styleId="Sarakstarindkopa">
    <w:name w:val="List Paragraph"/>
    <w:basedOn w:val="Parastais"/>
    <w:uiPriority w:val="34"/>
    <w:qFormat/>
    <w:rsid w:val="00D77C41"/>
    <w:pPr>
      <w:spacing w:after="0" w:line="240" w:lineRule="auto"/>
      <w:ind w:left="720"/>
    </w:pPr>
    <w:rPr>
      <w:rFonts w:ascii="Times New Roman" w:eastAsia="Times New Roman" w:hAnsi="Times New Roman" w:cs="Times New Roman"/>
      <w:sz w:val="28"/>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aliases w:val="18pt Bold"/>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kr">
    <w:name w:val="naiskr"/>
    <w:basedOn w:val="Parasts"/>
    <w:rsid w:val="00C550C8"/>
    <w:pPr>
      <w:spacing w:before="75" w:after="75" w:line="240" w:lineRule="auto"/>
    </w:pPr>
    <w:rPr>
      <w:rFonts w:ascii="Times New Roman" w:eastAsia="Times New Roman" w:hAnsi="Times New Roman" w:cs="Times New Roman"/>
      <w:sz w:val="24"/>
      <w:szCs w:val="24"/>
      <w:lang w:eastAsia="lv-LV"/>
    </w:rPr>
  </w:style>
  <w:style w:type="character" w:customStyle="1" w:styleId="Bodytext11">
    <w:name w:val="Body text (11)_"/>
    <w:link w:val="Bodytext110"/>
    <w:rsid w:val="00FC5613"/>
    <w:rPr>
      <w:sz w:val="21"/>
      <w:szCs w:val="21"/>
      <w:shd w:val="clear" w:color="auto" w:fill="FFFFFF"/>
    </w:rPr>
  </w:style>
  <w:style w:type="paragraph" w:customStyle="1" w:styleId="Bodytext110">
    <w:name w:val="Body text (11)"/>
    <w:basedOn w:val="Parasts"/>
    <w:link w:val="Bodytext11"/>
    <w:rsid w:val="00FC5613"/>
    <w:pPr>
      <w:shd w:val="clear" w:color="auto" w:fill="FFFFFF"/>
      <w:spacing w:after="0" w:line="274" w:lineRule="exact"/>
      <w:ind w:hanging="360"/>
      <w:jc w:val="right"/>
    </w:pPr>
    <w:rPr>
      <w:sz w:val="21"/>
      <w:szCs w:val="21"/>
    </w:rPr>
  </w:style>
  <w:style w:type="paragraph" w:customStyle="1" w:styleId="Default">
    <w:name w:val="Default"/>
    <w:rsid w:val="00FC561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raststmeklis">
    <w:name w:val="Normal (Web)"/>
    <w:basedOn w:val="Parasts"/>
    <w:link w:val="ParaststmeklisRakstz"/>
    <w:uiPriority w:val="99"/>
    <w:rsid w:val="00FD0A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stmeklisRakstz">
    <w:name w:val="Parasts (tīmeklis) Rakstz."/>
    <w:link w:val="Paraststmeklis"/>
    <w:rsid w:val="00FD0A67"/>
    <w:rPr>
      <w:rFonts w:ascii="Times New Roman" w:eastAsia="Times New Roman" w:hAnsi="Times New Roman" w:cs="Times New Roman"/>
      <w:sz w:val="24"/>
      <w:szCs w:val="24"/>
      <w:lang w:eastAsia="lv-LV"/>
    </w:rPr>
  </w:style>
  <w:style w:type="table" w:styleId="Reatabula">
    <w:name w:val="Table Grid"/>
    <w:basedOn w:val="Parastatabula"/>
    <w:uiPriority w:val="39"/>
    <w:rsid w:val="007A2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20C0B"/>
    <w:rPr>
      <w:sz w:val="16"/>
      <w:szCs w:val="16"/>
    </w:rPr>
  </w:style>
  <w:style w:type="paragraph" w:styleId="Komentrateksts">
    <w:name w:val="annotation text"/>
    <w:basedOn w:val="Parasts"/>
    <w:link w:val="KomentratekstsRakstz"/>
    <w:uiPriority w:val="99"/>
    <w:semiHidden/>
    <w:unhideWhenUsed/>
    <w:rsid w:val="00A20C0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20C0B"/>
    <w:rPr>
      <w:sz w:val="20"/>
      <w:szCs w:val="20"/>
    </w:rPr>
  </w:style>
  <w:style w:type="paragraph" w:styleId="Komentratma">
    <w:name w:val="annotation subject"/>
    <w:basedOn w:val="Komentrateksts"/>
    <w:next w:val="Komentrateksts"/>
    <w:link w:val="KomentratmaRakstz"/>
    <w:uiPriority w:val="99"/>
    <w:semiHidden/>
    <w:unhideWhenUsed/>
    <w:rsid w:val="00A20C0B"/>
    <w:rPr>
      <w:b/>
      <w:bCs/>
    </w:rPr>
  </w:style>
  <w:style w:type="character" w:customStyle="1" w:styleId="KomentratmaRakstz">
    <w:name w:val="Komentāra tēma Rakstz."/>
    <w:basedOn w:val="KomentratekstsRakstz"/>
    <w:link w:val="Komentratma"/>
    <w:uiPriority w:val="99"/>
    <w:semiHidden/>
    <w:rsid w:val="00A20C0B"/>
    <w:rPr>
      <w:b/>
      <w:bCs/>
      <w:sz w:val="20"/>
      <w:szCs w:val="20"/>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9896492">
      <w:bodyDiv w:val="1"/>
      <w:marLeft w:val="0"/>
      <w:marRight w:val="0"/>
      <w:marTop w:val="0"/>
      <w:marBottom w:val="0"/>
      <w:divBdr>
        <w:top w:val="none" w:sz="0" w:space="0" w:color="auto"/>
        <w:left w:val="none" w:sz="0" w:space="0" w:color="auto"/>
        <w:bottom w:val="none" w:sz="0" w:space="0" w:color="auto"/>
        <w:right w:val="none" w:sz="0" w:space="0" w:color="auto"/>
      </w:divBdr>
      <w:divsChild>
        <w:div w:id="1043169203">
          <w:marLeft w:val="0"/>
          <w:marRight w:val="0"/>
          <w:marTop w:val="0"/>
          <w:marBottom w:val="0"/>
          <w:divBdr>
            <w:top w:val="none" w:sz="0" w:space="0" w:color="auto"/>
            <w:left w:val="none" w:sz="0" w:space="0" w:color="auto"/>
            <w:bottom w:val="none" w:sz="0" w:space="0" w:color="auto"/>
            <w:right w:val="none" w:sz="0" w:space="0" w:color="auto"/>
          </w:divBdr>
          <w:divsChild>
            <w:div w:id="11272440">
              <w:marLeft w:val="0"/>
              <w:marRight w:val="0"/>
              <w:marTop w:val="0"/>
              <w:marBottom w:val="0"/>
              <w:divBdr>
                <w:top w:val="none" w:sz="0" w:space="0" w:color="auto"/>
                <w:left w:val="none" w:sz="0" w:space="0" w:color="auto"/>
                <w:bottom w:val="none" w:sz="0" w:space="0" w:color="auto"/>
                <w:right w:val="none" w:sz="0" w:space="0" w:color="auto"/>
              </w:divBdr>
              <w:divsChild>
                <w:div w:id="6795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91">
      <w:bodyDiv w:val="1"/>
      <w:marLeft w:val="0"/>
      <w:marRight w:val="0"/>
      <w:marTop w:val="0"/>
      <w:marBottom w:val="0"/>
      <w:divBdr>
        <w:top w:val="none" w:sz="0" w:space="0" w:color="auto"/>
        <w:left w:val="none" w:sz="0" w:space="0" w:color="auto"/>
        <w:bottom w:val="none" w:sz="0" w:space="0" w:color="auto"/>
        <w:right w:val="none" w:sz="0" w:space="0" w:color="auto"/>
      </w:divBdr>
    </w:div>
    <w:div w:id="809906074">
      <w:bodyDiv w:val="1"/>
      <w:marLeft w:val="0"/>
      <w:marRight w:val="0"/>
      <w:marTop w:val="0"/>
      <w:marBottom w:val="0"/>
      <w:divBdr>
        <w:top w:val="none" w:sz="0" w:space="0" w:color="auto"/>
        <w:left w:val="none" w:sz="0" w:space="0" w:color="auto"/>
        <w:bottom w:val="none" w:sz="0" w:space="0" w:color="auto"/>
        <w:right w:val="none" w:sz="0" w:space="0" w:color="auto"/>
      </w:divBdr>
    </w:div>
    <w:div w:id="944190442">
      <w:bodyDiv w:val="1"/>
      <w:marLeft w:val="0"/>
      <w:marRight w:val="0"/>
      <w:marTop w:val="0"/>
      <w:marBottom w:val="0"/>
      <w:divBdr>
        <w:top w:val="none" w:sz="0" w:space="0" w:color="auto"/>
        <w:left w:val="none" w:sz="0" w:space="0" w:color="auto"/>
        <w:bottom w:val="none" w:sz="0" w:space="0" w:color="auto"/>
        <w:right w:val="none" w:sz="0" w:space="0" w:color="auto"/>
      </w:divBdr>
    </w:div>
    <w:div w:id="117900934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369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uris.Dambis@mantojums.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FB48F-B1EE-4E86-9122-437BF0268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30C1E0-EC27-46F8-8F31-DEF25AFDA04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FB4608-5796-4527-A602-2FD627653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10969</Words>
  <Characters>6253</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pamatbudžeta apropriācijas pārdali Kultūras ministrijasprogrammā 21.00.00 „Kultūras mantojums”</vt:lpstr>
      <vt:lpstr>Par pamatbudžeta apropriācijas pārdali Kultūras ministrijasprogrammā 21.00.00 „Kultūras mantojums”</vt:lpstr>
    </vt:vector>
  </TitlesOfParts>
  <Company>Iestādes nosaukums</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pamatbudžeta apropriācijas pārdali Kultūras ministrijasprogrammā 21.00.00 „Kultūras mantojums”</dc:title>
  <dc:subject>Anotācija</dc:subject>
  <dc:creator>Juris Dambis</dc:creator>
  <cp:keywords>KMAnot_180119_eiropas_kulturas_celi</cp:keywords>
  <dc:description>Dambis 67213113
Juris.Dambis@mantojums.lv</dc:description>
  <cp:lastModifiedBy>inesed</cp:lastModifiedBy>
  <cp:revision>4</cp:revision>
  <cp:lastPrinted>2018-10-08T13:44:00Z</cp:lastPrinted>
  <dcterms:created xsi:type="dcterms:W3CDTF">2019-03-04T12:54:00Z</dcterms:created>
  <dcterms:modified xsi:type="dcterms:W3CDTF">2019-03-05T12:20:00Z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