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371F2" w:rsidR="005A042D" w:rsidP="007371F2" w:rsidRDefault="00641A45">
      <w:pPr>
        <w:autoSpaceDE w:val="0"/>
        <w:autoSpaceDN w:val="0"/>
        <w:adjustRightInd w:val="0"/>
        <w:jc w:val="center"/>
        <w:rPr>
          <w:b/>
          <w:sz w:val="28"/>
          <w:szCs w:val="28"/>
        </w:rPr>
      </w:pPr>
      <w:bookmarkStart w:name="_GoBack" w:id="0"/>
      <w:bookmarkEnd w:id="0"/>
      <w:r w:rsidRPr="007371F2">
        <w:rPr>
          <w:b/>
          <w:sz w:val="28"/>
          <w:szCs w:val="28"/>
        </w:rPr>
        <w:t xml:space="preserve">Informatīvais </w:t>
      </w:r>
      <w:smartTag w:uri="schemas-tilde-lv/tildestengine" w:element="veidnes">
        <w:smartTagPr>
          <w:attr w:name="id" w:val="-1"/>
          <w:attr w:name="baseform" w:val="ziņojums"/>
          <w:attr w:name="text" w:val="ziņojums"/>
        </w:smartTagPr>
        <w:r w:rsidRPr="007371F2">
          <w:rPr>
            <w:b/>
            <w:sz w:val="28"/>
            <w:szCs w:val="28"/>
          </w:rPr>
          <w:t>ziņojums</w:t>
        </w:r>
      </w:smartTag>
    </w:p>
    <w:p w:rsidRPr="007371F2" w:rsidR="00641A45" w:rsidP="007371F2" w:rsidRDefault="00641A45">
      <w:pPr>
        <w:autoSpaceDE w:val="0"/>
        <w:autoSpaceDN w:val="0"/>
        <w:adjustRightInd w:val="0"/>
        <w:jc w:val="center"/>
        <w:rPr>
          <w:b/>
          <w:sz w:val="28"/>
          <w:szCs w:val="28"/>
        </w:rPr>
      </w:pPr>
      <w:r w:rsidRPr="007371F2">
        <w:rPr>
          <w:b/>
          <w:sz w:val="28"/>
          <w:szCs w:val="28"/>
        </w:rPr>
        <w:t>„</w:t>
      </w:r>
      <w:r w:rsidRPr="007371F2" w:rsidR="00532819">
        <w:rPr>
          <w:b/>
          <w:sz w:val="28"/>
          <w:szCs w:val="28"/>
        </w:rPr>
        <w:t xml:space="preserve">Par Latvijas Nacionālās bibliotēkas dalību Eiropas infrastruktūras savienošanas instrumenta </w:t>
      </w:r>
      <w:r w:rsidRPr="007371F2" w:rsidR="00532819">
        <w:rPr>
          <w:b/>
          <w:i/>
          <w:sz w:val="28"/>
          <w:szCs w:val="28"/>
        </w:rPr>
        <w:t>(Connecting Europe Facility) Telecom</w:t>
      </w:r>
      <w:r w:rsidRPr="007371F2" w:rsidR="00532819">
        <w:rPr>
          <w:b/>
          <w:sz w:val="28"/>
          <w:szCs w:val="28"/>
        </w:rPr>
        <w:t xml:space="preserve"> programmas konkursā (CEF-TC-201</w:t>
      </w:r>
      <w:r w:rsidRPr="007371F2" w:rsidR="00701C56">
        <w:rPr>
          <w:b/>
          <w:sz w:val="28"/>
          <w:szCs w:val="28"/>
        </w:rPr>
        <w:t>8</w:t>
      </w:r>
      <w:r w:rsidRPr="007371F2" w:rsidR="00532819">
        <w:rPr>
          <w:b/>
          <w:sz w:val="28"/>
          <w:szCs w:val="28"/>
        </w:rPr>
        <w:t>-</w:t>
      </w:r>
      <w:r w:rsidRPr="007371F2" w:rsidR="00701C56">
        <w:rPr>
          <w:b/>
          <w:sz w:val="28"/>
          <w:szCs w:val="28"/>
        </w:rPr>
        <w:t>1-EUropeana</w:t>
      </w:r>
      <w:r w:rsidRPr="007371F2" w:rsidR="00532819">
        <w:rPr>
          <w:b/>
          <w:sz w:val="28"/>
          <w:szCs w:val="28"/>
        </w:rPr>
        <w:t>) atbalstītā projekta „</w:t>
      </w:r>
      <w:r w:rsidRPr="007371F2" w:rsidR="00ED66F5">
        <w:rPr>
          <w:b/>
          <w:sz w:val="28"/>
          <w:szCs w:val="28"/>
        </w:rPr>
        <w:t>Euroepana Kopējā</w:t>
      </w:r>
      <w:r w:rsidRPr="007371F2" w:rsidR="00701C56">
        <w:rPr>
          <w:b/>
          <w:sz w:val="28"/>
          <w:szCs w:val="28"/>
        </w:rPr>
        <w:t xml:space="preserve"> Kultūra</w:t>
      </w:r>
      <w:r w:rsidRPr="007371F2" w:rsidR="00532819">
        <w:rPr>
          <w:b/>
          <w:sz w:val="28"/>
          <w:szCs w:val="28"/>
        </w:rPr>
        <w:t>” īstenošanā</w:t>
      </w:r>
      <w:r w:rsidRPr="007371F2" w:rsidR="00D142E5">
        <w:rPr>
          <w:b/>
          <w:sz w:val="28"/>
          <w:szCs w:val="28"/>
        </w:rPr>
        <w:t>”</w:t>
      </w:r>
    </w:p>
    <w:p w:rsidRPr="007371F2" w:rsidR="00641A45" w:rsidP="007371F2" w:rsidRDefault="00641A45">
      <w:pPr>
        <w:rPr>
          <w:b/>
          <w:sz w:val="28"/>
          <w:szCs w:val="28"/>
        </w:rPr>
      </w:pPr>
    </w:p>
    <w:p w:rsidRPr="007371F2" w:rsidR="005977EA" w:rsidP="00A40D19" w:rsidRDefault="0003640F">
      <w:pPr>
        <w:autoSpaceDE w:val="0"/>
        <w:autoSpaceDN w:val="0"/>
        <w:adjustRightInd w:val="0"/>
        <w:ind w:firstLine="720"/>
        <w:jc w:val="both"/>
        <w:rPr>
          <w:sz w:val="28"/>
          <w:szCs w:val="28"/>
        </w:rPr>
      </w:pPr>
      <w:r w:rsidRPr="007371F2">
        <w:rPr>
          <w:sz w:val="28"/>
          <w:szCs w:val="28"/>
        </w:rPr>
        <w:t xml:space="preserve">Kultūras ministrija sadarbībā ar </w:t>
      </w:r>
      <w:r w:rsidRPr="007371F2" w:rsidR="00C04AC9">
        <w:rPr>
          <w:sz w:val="28"/>
          <w:szCs w:val="28"/>
        </w:rPr>
        <w:t>Latvijas Nacionāl</w:t>
      </w:r>
      <w:r w:rsidRPr="007371F2">
        <w:rPr>
          <w:sz w:val="28"/>
          <w:szCs w:val="28"/>
        </w:rPr>
        <w:t>o</w:t>
      </w:r>
      <w:r w:rsidRPr="007371F2" w:rsidR="00C04AC9">
        <w:rPr>
          <w:sz w:val="28"/>
          <w:szCs w:val="28"/>
        </w:rPr>
        <w:t xml:space="preserve"> bibliotēk</w:t>
      </w:r>
      <w:r w:rsidRPr="007371F2">
        <w:rPr>
          <w:sz w:val="28"/>
          <w:szCs w:val="28"/>
        </w:rPr>
        <w:t>u</w:t>
      </w:r>
      <w:r w:rsidRPr="007371F2" w:rsidR="00961547">
        <w:rPr>
          <w:sz w:val="28"/>
          <w:szCs w:val="28"/>
        </w:rPr>
        <w:t xml:space="preserve"> (turpmāk – </w:t>
      </w:r>
      <w:r w:rsidRPr="007371F2" w:rsidR="000D0101">
        <w:rPr>
          <w:sz w:val="28"/>
          <w:szCs w:val="28"/>
        </w:rPr>
        <w:t>Bibliotēka</w:t>
      </w:r>
      <w:r w:rsidRPr="007371F2" w:rsidR="00961547">
        <w:rPr>
          <w:sz w:val="28"/>
          <w:szCs w:val="28"/>
        </w:rPr>
        <w:t>)</w:t>
      </w:r>
      <w:r w:rsidRPr="007371F2" w:rsidR="00641A45">
        <w:rPr>
          <w:sz w:val="28"/>
          <w:szCs w:val="28"/>
        </w:rPr>
        <w:t xml:space="preserve"> ir sagatavojusi informatīvo ziņojumu</w:t>
      </w:r>
      <w:r w:rsidRPr="007371F2" w:rsidR="000A4376">
        <w:rPr>
          <w:sz w:val="28"/>
          <w:szCs w:val="28"/>
        </w:rPr>
        <w:t xml:space="preserve"> „</w:t>
      </w:r>
      <w:r w:rsidRPr="007371F2" w:rsidR="00532819">
        <w:rPr>
          <w:sz w:val="28"/>
          <w:szCs w:val="28"/>
        </w:rPr>
        <w:t xml:space="preserve">Par Latvijas Nacionālās bibliotēkas dalību Eiropas infrastruktūras savienošanas instrumenta </w:t>
      </w:r>
      <w:r w:rsidRPr="007371F2" w:rsidR="00532819">
        <w:rPr>
          <w:i/>
          <w:sz w:val="28"/>
          <w:szCs w:val="28"/>
        </w:rPr>
        <w:t>(Connecting Europe Facility) Telecom</w:t>
      </w:r>
      <w:r w:rsidRPr="007371F2" w:rsidR="00532819">
        <w:rPr>
          <w:sz w:val="28"/>
          <w:szCs w:val="28"/>
        </w:rPr>
        <w:t xml:space="preserve"> programmas konkursā (CEF-TC-201</w:t>
      </w:r>
      <w:r w:rsidRPr="007371F2" w:rsidR="00701C56">
        <w:rPr>
          <w:sz w:val="28"/>
          <w:szCs w:val="28"/>
        </w:rPr>
        <w:t>8</w:t>
      </w:r>
      <w:r w:rsidRPr="007371F2" w:rsidR="00532819">
        <w:rPr>
          <w:sz w:val="28"/>
          <w:szCs w:val="28"/>
        </w:rPr>
        <w:t>-</w:t>
      </w:r>
      <w:r w:rsidRPr="007371F2" w:rsidR="00701C56">
        <w:rPr>
          <w:sz w:val="28"/>
          <w:szCs w:val="28"/>
        </w:rPr>
        <w:t>1-Europeana</w:t>
      </w:r>
      <w:r w:rsidRPr="007371F2" w:rsidR="00532819">
        <w:rPr>
          <w:sz w:val="28"/>
          <w:szCs w:val="28"/>
        </w:rPr>
        <w:t xml:space="preserve">) atbalstītā projekta </w:t>
      </w:r>
      <w:r w:rsidRPr="007371F2" w:rsidR="00BB05A6">
        <w:rPr>
          <w:sz w:val="28"/>
          <w:szCs w:val="28"/>
        </w:rPr>
        <w:t>„</w:t>
      </w:r>
      <w:r w:rsidRPr="007371F2" w:rsidR="00ED66F5">
        <w:rPr>
          <w:sz w:val="28"/>
          <w:szCs w:val="28"/>
        </w:rPr>
        <w:t xml:space="preserve">Europeana Kopējā </w:t>
      </w:r>
      <w:r w:rsidRPr="007371F2" w:rsidR="00701C56">
        <w:rPr>
          <w:sz w:val="28"/>
          <w:szCs w:val="28"/>
        </w:rPr>
        <w:t>Kultūra</w:t>
      </w:r>
      <w:r w:rsidRPr="007371F2" w:rsidR="00BB05A6">
        <w:rPr>
          <w:sz w:val="28"/>
          <w:szCs w:val="28"/>
        </w:rPr>
        <w:t xml:space="preserve">” </w:t>
      </w:r>
      <w:r w:rsidRPr="007371F2" w:rsidR="00532819">
        <w:rPr>
          <w:sz w:val="28"/>
          <w:szCs w:val="28"/>
        </w:rPr>
        <w:t>īstenošanā”</w:t>
      </w:r>
      <w:r w:rsidRPr="007371F2" w:rsidR="00641A45">
        <w:rPr>
          <w:sz w:val="28"/>
          <w:szCs w:val="28"/>
        </w:rPr>
        <w:t xml:space="preserve"> par </w:t>
      </w:r>
      <w:r w:rsidRPr="007371F2" w:rsidR="00930FE3">
        <w:rPr>
          <w:sz w:val="28"/>
          <w:szCs w:val="28"/>
        </w:rPr>
        <w:t xml:space="preserve">atļauju uzņemties saistības un īstenot projektu </w:t>
      </w:r>
      <w:r w:rsidRPr="007371F2" w:rsidR="00BC39E1">
        <w:rPr>
          <w:sz w:val="28"/>
          <w:szCs w:val="28"/>
        </w:rPr>
        <w:t>„</w:t>
      </w:r>
      <w:r w:rsidRPr="007371F2" w:rsidR="00701C56">
        <w:rPr>
          <w:sz w:val="28"/>
          <w:szCs w:val="28"/>
        </w:rPr>
        <w:t>Europeana Kopēj</w:t>
      </w:r>
      <w:r w:rsidRPr="007371F2" w:rsidR="00ED66F5">
        <w:rPr>
          <w:sz w:val="28"/>
          <w:szCs w:val="28"/>
        </w:rPr>
        <w:t>ā</w:t>
      </w:r>
      <w:r w:rsidRPr="007371F2" w:rsidR="00701C56">
        <w:rPr>
          <w:sz w:val="28"/>
          <w:szCs w:val="28"/>
        </w:rPr>
        <w:t xml:space="preserve"> Kultūra</w:t>
      </w:r>
      <w:r w:rsidRPr="007371F2" w:rsidR="00BC39E1">
        <w:rPr>
          <w:sz w:val="28"/>
          <w:szCs w:val="28"/>
        </w:rPr>
        <w:t xml:space="preserve">” </w:t>
      </w:r>
      <w:r w:rsidRPr="007371F2" w:rsidR="00BB05A6">
        <w:rPr>
          <w:i/>
          <w:sz w:val="28"/>
          <w:szCs w:val="28"/>
        </w:rPr>
        <w:t>(„</w:t>
      </w:r>
      <w:r w:rsidRPr="007371F2" w:rsidR="00701C56">
        <w:rPr>
          <w:i/>
          <w:sz w:val="28"/>
          <w:szCs w:val="28"/>
        </w:rPr>
        <w:t>Europeana Common Culture</w:t>
      </w:r>
      <w:r w:rsidRPr="007371F2" w:rsidR="00BB05A6">
        <w:rPr>
          <w:i/>
          <w:sz w:val="28"/>
          <w:szCs w:val="28"/>
        </w:rPr>
        <w:t xml:space="preserve">”) </w:t>
      </w:r>
      <w:r w:rsidRPr="007371F2">
        <w:rPr>
          <w:sz w:val="28"/>
          <w:szCs w:val="28"/>
        </w:rPr>
        <w:t xml:space="preserve">(turpmāk – </w:t>
      </w:r>
      <w:r w:rsidRPr="007371F2" w:rsidR="00BC39E1">
        <w:rPr>
          <w:sz w:val="28"/>
          <w:szCs w:val="28"/>
        </w:rPr>
        <w:t>projekts)</w:t>
      </w:r>
      <w:r w:rsidRPr="007371F2" w:rsidR="00C04AC9">
        <w:rPr>
          <w:sz w:val="28"/>
          <w:szCs w:val="28"/>
        </w:rPr>
        <w:t>, kas</w:t>
      </w:r>
      <w:r w:rsidRPr="007371F2" w:rsidR="00BC39E1">
        <w:rPr>
          <w:sz w:val="28"/>
          <w:szCs w:val="28"/>
        </w:rPr>
        <w:t xml:space="preserve"> </w:t>
      </w:r>
      <w:r w:rsidRPr="007371F2" w:rsidR="00C04AC9">
        <w:rPr>
          <w:sz w:val="28"/>
          <w:szCs w:val="28"/>
        </w:rPr>
        <w:t xml:space="preserve">ir atbalstīts </w:t>
      </w:r>
      <w:r w:rsidRPr="007371F2" w:rsidR="00532819">
        <w:rPr>
          <w:sz w:val="28"/>
          <w:szCs w:val="28"/>
        </w:rPr>
        <w:t xml:space="preserve">Eiropas infrastruktūras savienošanas instrumenta </w:t>
      </w:r>
      <w:r w:rsidRPr="007371F2" w:rsidR="00532819">
        <w:rPr>
          <w:i/>
          <w:sz w:val="28"/>
          <w:szCs w:val="28"/>
        </w:rPr>
        <w:t xml:space="preserve">(Connecting Europe Facility) Telecom </w:t>
      </w:r>
      <w:r w:rsidRPr="007371F2" w:rsidR="00701C56">
        <w:rPr>
          <w:sz w:val="28"/>
          <w:szCs w:val="28"/>
        </w:rPr>
        <w:t>programmas konkursā (CEF-TC-2018</w:t>
      </w:r>
      <w:r w:rsidRPr="007371F2" w:rsidR="00532819">
        <w:rPr>
          <w:sz w:val="28"/>
          <w:szCs w:val="28"/>
        </w:rPr>
        <w:t>-</w:t>
      </w:r>
      <w:r w:rsidRPr="007371F2" w:rsidR="00701C56">
        <w:rPr>
          <w:sz w:val="28"/>
          <w:szCs w:val="28"/>
        </w:rPr>
        <w:t>1-Europeana</w:t>
      </w:r>
      <w:r w:rsidRPr="007371F2" w:rsidR="00532819">
        <w:rPr>
          <w:sz w:val="28"/>
          <w:szCs w:val="28"/>
        </w:rPr>
        <w:t xml:space="preserve">) </w:t>
      </w:r>
      <w:r w:rsidRPr="007371F2" w:rsidR="00EE4A3F">
        <w:rPr>
          <w:bCs/>
          <w:sz w:val="28"/>
          <w:szCs w:val="28"/>
        </w:rPr>
        <w:t>(turpmāk – programma)</w:t>
      </w:r>
      <w:r w:rsidRPr="007371F2" w:rsidR="00C04AC9">
        <w:rPr>
          <w:sz w:val="28"/>
          <w:szCs w:val="28"/>
        </w:rPr>
        <w:t>.</w:t>
      </w:r>
      <w:r w:rsidRPr="007371F2" w:rsidR="00E51AB5">
        <w:rPr>
          <w:sz w:val="28"/>
          <w:szCs w:val="28"/>
        </w:rPr>
        <w:t xml:space="preserve"> </w:t>
      </w:r>
    </w:p>
    <w:p w:rsidRPr="007371F2" w:rsidR="00C04AC9" w:rsidP="007371F2" w:rsidRDefault="00C04AC9">
      <w:pPr>
        <w:ind w:firstLine="720"/>
        <w:jc w:val="both"/>
        <w:rPr>
          <w:sz w:val="28"/>
          <w:szCs w:val="28"/>
          <w:u w:val="single"/>
        </w:rPr>
      </w:pPr>
    </w:p>
    <w:p w:rsidRPr="007371F2" w:rsidR="006B7A14" w:rsidP="007371F2" w:rsidRDefault="006B7A14">
      <w:pPr>
        <w:ind w:firstLine="720"/>
        <w:jc w:val="both"/>
        <w:rPr>
          <w:sz w:val="28"/>
          <w:szCs w:val="28"/>
        </w:rPr>
      </w:pPr>
      <w:r w:rsidRPr="007371F2">
        <w:rPr>
          <w:sz w:val="28"/>
          <w:szCs w:val="28"/>
          <w:u w:val="single"/>
        </w:rPr>
        <w:t>Projekta nepieciešamības pamatojums:</w:t>
      </w:r>
      <w:r w:rsidRPr="007371F2" w:rsidR="00532819">
        <w:rPr>
          <w:sz w:val="28"/>
          <w:szCs w:val="28"/>
          <w:u w:val="single"/>
        </w:rPr>
        <w:t xml:space="preserve"> </w:t>
      </w:r>
    </w:p>
    <w:p w:rsidRPr="007371F2" w:rsidR="006A796E" w:rsidP="002204AE" w:rsidRDefault="008E62E9">
      <w:pPr>
        <w:autoSpaceDE w:val="0"/>
        <w:autoSpaceDN w:val="0"/>
        <w:adjustRightInd w:val="0"/>
        <w:ind w:firstLine="720"/>
        <w:jc w:val="both"/>
        <w:rPr>
          <w:sz w:val="28"/>
          <w:szCs w:val="28"/>
        </w:rPr>
      </w:pPr>
      <w:r w:rsidRPr="007371F2">
        <w:rPr>
          <w:sz w:val="28"/>
          <w:szCs w:val="28"/>
        </w:rPr>
        <w:t xml:space="preserve">Bibliotēka ir ilggadēja satura piegādātāja vienotai Eiropas kultūras mantojuma satura vietnei </w:t>
      </w:r>
      <w:r w:rsidRPr="007371F2">
        <w:rPr>
          <w:i/>
          <w:sz w:val="28"/>
          <w:szCs w:val="28"/>
        </w:rPr>
        <w:t>Europeana</w:t>
      </w:r>
      <w:r w:rsidRPr="007371F2" w:rsidR="00771721">
        <w:rPr>
          <w:i/>
          <w:sz w:val="28"/>
          <w:szCs w:val="28"/>
        </w:rPr>
        <w:t xml:space="preserve"> </w:t>
      </w:r>
      <w:r w:rsidRPr="007371F2" w:rsidR="00771721">
        <w:rPr>
          <w:sz w:val="28"/>
          <w:szCs w:val="28"/>
        </w:rPr>
        <w:t>un savā ziņā veic nacionālā</w:t>
      </w:r>
      <w:r w:rsidRPr="007371F2">
        <w:rPr>
          <w:sz w:val="28"/>
          <w:szCs w:val="28"/>
        </w:rPr>
        <w:t xml:space="preserve"> kultūras satura ag</w:t>
      </w:r>
      <w:r w:rsidRPr="007371F2" w:rsidR="00771721">
        <w:rPr>
          <w:sz w:val="28"/>
          <w:szCs w:val="28"/>
        </w:rPr>
        <w:t xml:space="preserve">regatora lomu, </w:t>
      </w:r>
      <w:r w:rsidRPr="007371F2" w:rsidR="00141BD1">
        <w:rPr>
          <w:sz w:val="28"/>
          <w:szCs w:val="28"/>
        </w:rPr>
        <w:t>nodrošinot regulāru un automātisku</w:t>
      </w:r>
      <w:r w:rsidRPr="007371F2" w:rsidR="00771721">
        <w:rPr>
          <w:sz w:val="28"/>
          <w:szCs w:val="28"/>
        </w:rPr>
        <w:t xml:space="preserve"> </w:t>
      </w:r>
      <w:r w:rsidRPr="007371F2" w:rsidR="00141BD1">
        <w:rPr>
          <w:sz w:val="28"/>
          <w:szCs w:val="28"/>
        </w:rPr>
        <w:t>gan Bibliotēkas, gan nedaudzu</w:t>
      </w:r>
      <w:r w:rsidRPr="007371F2" w:rsidR="00771721">
        <w:rPr>
          <w:sz w:val="28"/>
          <w:szCs w:val="28"/>
        </w:rPr>
        <w:t xml:space="preserve"> citu kultūras atmiņu institūciju ar autortiesībām neaizsargāt</w:t>
      </w:r>
      <w:r w:rsidRPr="007371F2" w:rsidR="00141BD1">
        <w:rPr>
          <w:sz w:val="28"/>
          <w:szCs w:val="28"/>
        </w:rPr>
        <w:t>a</w:t>
      </w:r>
      <w:r w:rsidRPr="007371F2" w:rsidR="00771721">
        <w:rPr>
          <w:sz w:val="28"/>
          <w:szCs w:val="28"/>
        </w:rPr>
        <w:t xml:space="preserve"> digitālā kultūras mantojuma sat</w:t>
      </w:r>
      <w:r w:rsidRPr="007371F2" w:rsidR="00141BD1">
        <w:rPr>
          <w:sz w:val="28"/>
          <w:szCs w:val="28"/>
        </w:rPr>
        <w:t>ura piegādi</w:t>
      </w:r>
      <w:r w:rsidRPr="007371F2" w:rsidR="00ED66F5">
        <w:rPr>
          <w:sz w:val="28"/>
          <w:szCs w:val="28"/>
        </w:rPr>
        <w:t xml:space="preserve">, tomēr </w:t>
      </w:r>
      <w:r w:rsidRPr="007371F2" w:rsidR="00F71A4F">
        <w:rPr>
          <w:sz w:val="28"/>
          <w:szCs w:val="28"/>
        </w:rPr>
        <w:t>daļa kultūras iestāžu</w:t>
      </w:r>
      <w:r w:rsidRPr="007371F2" w:rsidR="00ED66F5">
        <w:rPr>
          <w:sz w:val="28"/>
          <w:szCs w:val="28"/>
        </w:rPr>
        <w:t xml:space="preserve"> to nodrošina individuāli</w:t>
      </w:r>
      <w:r w:rsidRPr="007371F2" w:rsidR="00F71A4F">
        <w:rPr>
          <w:sz w:val="28"/>
          <w:szCs w:val="28"/>
        </w:rPr>
        <w:t xml:space="preserve"> projektu veidā</w:t>
      </w:r>
      <w:r w:rsidRPr="007371F2" w:rsidR="0038748A">
        <w:rPr>
          <w:sz w:val="28"/>
          <w:szCs w:val="28"/>
        </w:rPr>
        <w:t xml:space="preserve">: Latvijas Nacionālā arhīva </w:t>
      </w:r>
      <w:r w:rsidRPr="00C40991" w:rsidR="00F95E2B">
        <w:rPr>
          <w:sz w:val="28"/>
          <w:szCs w:val="28"/>
        </w:rPr>
        <w:t xml:space="preserve">Vienotajā valsts arhīvu informācijas sistēmā </w:t>
      </w:r>
      <w:r w:rsidR="00F95E2B">
        <w:rPr>
          <w:sz w:val="28"/>
          <w:szCs w:val="28"/>
        </w:rPr>
        <w:t>(</w:t>
      </w:r>
      <w:r w:rsidRPr="0038748A" w:rsidR="00F95E2B">
        <w:rPr>
          <w:sz w:val="28"/>
          <w:szCs w:val="28"/>
        </w:rPr>
        <w:t>VVAIS</w:t>
      </w:r>
      <w:r w:rsidR="00F95E2B">
        <w:rPr>
          <w:sz w:val="28"/>
          <w:szCs w:val="28"/>
        </w:rPr>
        <w:t xml:space="preserve">) </w:t>
      </w:r>
      <w:r w:rsidRPr="007371F2" w:rsidR="0038748A">
        <w:rPr>
          <w:sz w:val="28"/>
          <w:szCs w:val="28"/>
        </w:rPr>
        <w:t xml:space="preserve">ir nodrošināta daļēja satura nodošana </w:t>
      </w:r>
      <w:proofErr w:type="spellStart"/>
      <w:r w:rsidRPr="007371F2" w:rsidR="0038748A">
        <w:rPr>
          <w:i/>
          <w:sz w:val="28"/>
          <w:szCs w:val="28"/>
        </w:rPr>
        <w:t>Europeana</w:t>
      </w:r>
      <w:proofErr w:type="spellEnd"/>
      <w:r w:rsidRPr="007371F2" w:rsidR="0038748A">
        <w:rPr>
          <w:sz w:val="28"/>
          <w:szCs w:val="28"/>
        </w:rPr>
        <w:t xml:space="preserve">, izmantojot </w:t>
      </w:r>
      <w:proofErr w:type="spellStart"/>
      <w:r w:rsidRPr="007371F2" w:rsidR="0038748A">
        <w:rPr>
          <w:sz w:val="28"/>
          <w:szCs w:val="28"/>
        </w:rPr>
        <w:t>APEnet</w:t>
      </w:r>
      <w:proofErr w:type="spellEnd"/>
      <w:r w:rsidRPr="007371F2" w:rsidR="0038748A">
        <w:rPr>
          <w:sz w:val="28"/>
          <w:szCs w:val="28"/>
        </w:rPr>
        <w:t xml:space="preserve">, savukārt muzeju </w:t>
      </w:r>
      <w:r w:rsidRPr="00C40991" w:rsidR="00F95E2B">
        <w:rPr>
          <w:sz w:val="28"/>
          <w:szCs w:val="28"/>
        </w:rPr>
        <w:t>Nacionāl</w:t>
      </w:r>
      <w:r w:rsidR="00F95E2B">
        <w:rPr>
          <w:sz w:val="28"/>
          <w:szCs w:val="28"/>
        </w:rPr>
        <w:t xml:space="preserve">ajā muzeju krājuma </w:t>
      </w:r>
      <w:proofErr w:type="spellStart"/>
      <w:r w:rsidR="00F95E2B">
        <w:rPr>
          <w:sz w:val="28"/>
          <w:szCs w:val="28"/>
        </w:rPr>
        <w:t>kopkatalogā</w:t>
      </w:r>
      <w:proofErr w:type="spellEnd"/>
      <w:r w:rsidRPr="00C40991" w:rsidR="00F95E2B">
        <w:rPr>
          <w:sz w:val="28"/>
          <w:szCs w:val="28"/>
        </w:rPr>
        <w:t xml:space="preserve"> </w:t>
      </w:r>
      <w:r w:rsidR="00F95E2B">
        <w:rPr>
          <w:sz w:val="28"/>
          <w:szCs w:val="28"/>
        </w:rPr>
        <w:t>(</w:t>
      </w:r>
      <w:r w:rsidRPr="0038748A" w:rsidR="00F95E2B">
        <w:rPr>
          <w:sz w:val="28"/>
          <w:szCs w:val="28"/>
        </w:rPr>
        <w:t>NMKK</w:t>
      </w:r>
      <w:r w:rsidR="00F95E2B">
        <w:rPr>
          <w:sz w:val="28"/>
          <w:szCs w:val="28"/>
        </w:rPr>
        <w:t xml:space="preserve">) </w:t>
      </w:r>
      <w:proofErr w:type="spellStart"/>
      <w:r w:rsidRPr="007371F2" w:rsidR="0038748A">
        <w:rPr>
          <w:sz w:val="28"/>
          <w:szCs w:val="28"/>
        </w:rPr>
        <w:t>digitalizēto</w:t>
      </w:r>
      <w:proofErr w:type="spellEnd"/>
      <w:r w:rsidRPr="007371F2" w:rsidR="0038748A">
        <w:rPr>
          <w:sz w:val="28"/>
          <w:szCs w:val="28"/>
        </w:rPr>
        <w:t xml:space="preserve"> saturu periodiski nodod </w:t>
      </w:r>
      <w:r w:rsidRPr="007371F2" w:rsidR="0038748A">
        <w:rPr>
          <w:i/>
          <w:sz w:val="28"/>
          <w:szCs w:val="28"/>
        </w:rPr>
        <w:t>Europeana</w:t>
      </w:r>
      <w:r w:rsidRPr="007371F2" w:rsidR="0038748A">
        <w:rPr>
          <w:sz w:val="28"/>
          <w:szCs w:val="28"/>
        </w:rPr>
        <w:t>, izmantojot ATHENA sistēmu.</w:t>
      </w:r>
      <w:r w:rsidRPr="007371F2" w:rsidR="00F71A4F">
        <w:rPr>
          <w:sz w:val="28"/>
          <w:szCs w:val="28"/>
        </w:rPr>
        <w:t xml:space="preserve"> </w:t>
      </w:r>
      <w:r w:rsidR="002204AE">
        <w:rPr>
          <w:sz w:val="28"/>
          <w:szCs w:val="28"/>
        </w:rPr>
        <w:t>2015.</w:t>
      </w:r>
      <w:r w:rsidRPr="007371F2">
        <w:rPr>
          <w:sz w:val="28"/>
          <w:szCs w:val="28"/>
        </w:rPr>
        <w:t xml:space="preserve">gadā SIA </w:t>
      </w:r>
      <w:r w:rsidR="002204AE">
        <w:rPr>
          <w:sz w:val="28"/>
          <w:szCs w:val="28"/>
        </w:rPr>
        <w:t>„</w:t>
      </w:r>
      <w:r w:rsidRPr="007371F2">
        <w:rPr>
          <w:sz w:val="28"/>
          <w:szCs w:val="28"/>
        </w:rPr>
        <w:t>Corporate Con</w:t>
      </w:r>
      <w:r w:rsidR="002204AE">
        <w:rPr>
          <w:sz w:val="28"/>
          <w:szCs w:val="28"/>
        </w:rPr>
        <w:t>sulting” sagatavotajā ziņojumā „</w:t>
      </w:r>
      <w:r w:rsidRPr="007371F2">
        <w:rPr>
          <w:sz w:val="28"/>
          <w:szCs w:val="28"/>
        </w:rPr>
        <w:t>Koncepcijas izstrāde Kultūras mantojuma satura digitalizācijas programmai”</w:t>
      </w:r>
      <w:r w:rsidRPr="007371F2" w:rsidR="00F71A4F">
        <w:rPr>
          <w:sz w:val="28"/>
          <w:szCs w:val="28"/>
        </w:rPr>
        <w:t>, kas ir darbības programmas “Iz</w:t>
      </w:r>
      <w:r w:rsidR="002204AE">
        <w:rPr>
          <w:sz w:val="28"/>
          <w:szCs w:val="28"/>
        </w:rPr>
        <w:t>augsme un nodarbinātība” 2.2.1.</w:t>
      </w:r>
      <w:r w:rsidR="00F95E2B">
        <w:rPr>
          <w:sz w:val="28"/>
          <w:szCs w:val="28"/>
        </w:rPr>
        <w:t>specifiskā atbalsta mērķa „</w:t>
      </w:r>
      <w:r w:rsidRPr="007371F2" w:rsidR="00F71A4F">
        <w:rPr>
          <w:sz w:val="28"/>
          <w:szCs w:val="28"/>
        </w:rPr>
        <w:t>Nodrošināt publisko datu atkalizmantošanas piea</w:t>
      </w:r>
      <w:r w:rsidRPr="007371F2" w:rsidR="0038748A">
        <w:rPr>
          <w:sz w:val="28"/>
          <w:szCs w:val="28"/>
        </w:rPr>
        <w:t>u</w:t>
      </w:r>
      <w:r w:rsidRPr="007371F2" w:rsidR="00F71A4F">
        <w:rPr>
          <w:sz w:val="28"/>
          <w:szCs w:val="28"/>
        </w:rPr>
        <w:t>gumu un efektīvu publiskās pārvaldes un privātā sektora m</w:t>
      </w:r>
      <w:r w:rsidR="002204AE">
        <w:rPr>
          <w:sz w:val="28"/>
          <w:szCs w:val="28"/>
        </w:rPr>
        <w:t>ijiedarbību” 2.2.1.2.pasākuma „</w:t>
      </w:r>
      <w:r w:rsidRPr="007371F2" w:rsidR="00F71A4F">
        <w:rPr>
          <w:sz w:val="28"/>
          <w:szCs w:val="28"/>
        </w:rPr>
        <w:t>Kultūras mantojuma digitalizācija” un sekojošo Eiropas Reģionālās attīs</w:t>
      </w:r>
      <w:r w:rsidR="002204AE">
        <w:rPr>
          <w:sz w:val="28"/>
          <w:szCs w:val="28"/>
        </w:rPr>
        <w:t>tības fonda finansēto projektu „</w:t>
      </w:r>
      <w:r w:rsidRPr="007371F2" w:rsidR="00F71A4F">
        <w:rPr>
          <w:sz w:val="28"/>
          <w:szCs w:val="28"/>
        </w:rPr>
        <w:t>Kultūras mantojuma satur</w:t>
      </w:r>
      <w:r w:rsidR="002204AE">
        <w:rPr>
          <w:sz w:val="28"/>
          <w:szCs w:val="28"/>
        </w:rPr>
        <w:t>a digitalizācija (1.kārta)” un „</w:t>
      </w:r>
      <w:r w:rsidRPr="007371F2" w:rsidR="00F71A4F">
        <w:rPr>
          <w:sz w:val="28"/>
          <w:szCs w:val="28"/>
        </w:rPr>
        <w:t>Kultūras mantojuma satura digitalizācija (2.kārta)” izstr</w:t>
      </w:r>
      <w:r w:rsidRPr="007371F2" w:rsidR="0038748A">
        <w:rPr>
          <w:sz w:val="28"/>
          <w:szCs w:val="28"/>
        </w:rPr>
        <w:t>ādes pamat</w:t>
      </w:r>
      <w:r w:rsidRPr="007371F2" w:rsidR="00F71A4F">
        <w:rPr>
          <w:sz w:val="28"/>
          <w:szCs w:val="28"/>
        </w:rPr>
        <w:t>dokuments,</w:t>
      </w:r>
      <w:r w:rsidRPr="007371F2">
        <w:rPr>
          <w:sz w:val="28"/>
          <w:szCs w:val="28"/>
        </w:rPr>
        <w:t xml:space="preserve"> </w:t>
      </w:r>
      <w:r w:rsidRPr="007371F2" w:rsidR="00141BD1">
        <w:rPr>
          <w:sz w:val="28"/>
          <w:szCs w:val="28"/>
        </w:rPr>
        <w:t>norādīta nepieciešamība</w:t>
      </w:r>
      <w:r w:rsidRPr="007371F2" w:rsidR="00ED66F5">
        <w:rPr>
          <w:sz w:val="28"/>
          <w:szCs w:val="28"/>
        </w:rPr>
        <w:t xml:space="preserve"> attīstīt vienotu</w:t>
      </w:r>
      <w:r w:rsidRPr="007371F2" w:rsidR="00141BD1">
        <w:rPr>
          <w:sz w:val="28"/>
          <w:szCs w:val="28"/>
        </w:rPr>
        <w:t xml:space="preserve"> digitālā kultūras mantojuma satura piegādes</w:t>
      </w:r>
      <w:r w:rsidRPr="007371F2" w:rsidR="00ED66F5">
        <w:rPr>
          <w:sz w:val="28"/>
          <w:szCs w:val="28"/>
        </w:rPr>
        <w:t xml:space="preserve"> kanālu, </w:t>
      </w:r>
      <w:r w:rsidRPr="007371F2">
        <w:rPr>
          <w:sz w:val="28"/>
          <w:szCs w:val="28"/>
        </w:rPr>
        <w:t>it īpaši par valsts finansējumu digitalizētā</w:t>
      </w:r>
      <w:r w:rsidRPr="007371F2" w:rsidR="0038748A">
        <w:rPr>
          <w:sz w:val="28"/>
          <w:szCs w:val="28"/>
        </w:rPr>
        <w:t xml:space="preserve"> un ar autortiesībām</w:t>
      </w:r>
      <w:r w:rsidRPr="007371F2">
        <w:rPr>
          <w:sz w:val="28"/>
          <w:szCs w:val="28"/>
        </w:rPr>
        <w:t xml:space="preserve"> neaizsargātā kultūras mantojuma </w:t>
      </w:r>
      <w:r w:rsidRPr="007371F2" w:rsidR="0038748A">
        <w:rPr>
          <w:sz w:val="28"/>
          <w:szCs w:val="28"/>
        </w:rPr>
        <w:t>nodošanai</w:t>
      </w:r>
      <w:r w:rsidRPr="007371F2" w:rsidR="00ED66F5">
        <w:rPr>
          <w:sz w:val="28"/>
          <w:szCs w:val="28"/>
        </w:rPr>
        <w:t xml:space="preserve"> </w:t>
      </w:r>
      <w:r w:rsidRPr="007371F2" w:rsidR="00ED66F5">
        <w:rPr>
          <w:i/>
          <w:sz w:val="28"/>
          <w:szCs w:val="28"/>
        </w:rPr>
        <w:t>Europeana</w:t>
      </w:r>
      <w:r w:rsidRPr="007371F2" w:rsidR="0038748A">
        <w:rPr>
          <w:sz w:val="28"/>
          <w:szCs w:val="28"/>
        </w:rPr>
        <w:t xml:space="preserve">, tādejādi </w:t>
      </w:r>
      <w:r w:rsidRPr="007371F2" w:rsidR="00141BD1">
        <w:rPr>
          <w:sz w:val="28"/>
          <w:szCs w:val="28"/>
        </w:rPr>
        <w:t xml:space="preserve">Latvijai </w:t>
      </w:r>
      <w:r w:rsidRPr="007371F2" w:rsidR="0038748A">
        <w:rPr>
          <w:sz w:val="28"/>
          <w:szCs w:val="28"/>
        </w:rPr>
        <w:t>iekļaujoties vienotajā digitālajā tirgū</w:t>
      </w:r>
      <w:r w:rsidRPr="007371F2" w:rsidR="00ED66F5">
        <w:rPr>
          <w:sz w:val="28"/>
          <w:szCs w:val="28"/>
        </w:rPr>
        <w:t xml:space="preserve">. </w:t>
      </w:r>
    </w:p>
    <w:p w:rsidRPr="007371F2" w:rsidR="008C5235" w:rsidP="002204AE" w:rsidRDefault="008C5235">
      <w:pPr>
        <w:autoSpaceDE w:val="0"/>
        <w:autoSpaceDN w:val="0"/>
        <w:adjustRightInd w:val="0"/>
        <w:ind w:firstLine="709"/>
        <w:jc w:val="both"/>
        <w:rPr>
          <w:sz w:val="28"/>
          <w:szCs w:val="28"/>
        </w:rPr>
      </w:pPr>
      <w:r w:rsidRPr="007371F2">
        <w:rPr>
          <w:sz w:val="28"/>
          <w:szCs w:val="28"/>
        </w:rPr>
        <w:t>P</w:t>
      </w:r>
      <w:r w:rsidR="002204AE">
        <w:rPr>
          <w:sz w:val="28"/>
          <w:szCs w:val="28"/>
        </w:rPr>
        <w:t>rojektu „</w:t>
      </w:r>
      <w:r w:rsidRPr="007371F2" w:rsidR="00141BD1">
        <w:rPr>
          <w:sz w:val="28"/>
          <w:szCs w:val="28"/>
        </w:rPr>
        <w:t>Kultūras mantojuma satur</w:t>
      </w:r>
      <w:r w:rsidR="002204AE">
        <w:rPr>
          <w:sz w:val="28"/>
          <w:szCs w:val="28"/>
        </w:rPr>
        <w:t>a digitalizācija (1.kārta)” un „</w:t>
      </w:r>
      <w:r w:rsidRPr="007371F2" w:rsidR="00141BD1">
        <w:rPr>
          <w:sz w:val="28"/>
          <w:szCs w:val="28"/>
        </w:rPr>
        <w:t xml:space="preserve">Kultūras mantojuma satura digitalizācija (2.kārta)” </w:t>
      </w:r>
      <w:r w:rsidRPr="007371F2">
        <w:rPr>
          <w:sz w:val="28"/>
          <w:szCs w:val="28"/>
        </w:rPr>
        <w:t xml:space="preserve">viens no mērķiem </w:t>
      </w:r>
      <w:r w:rsidRPr="007371F2" w:rsidR="00141BD1">
        <w:rPr>
          <w:sz w:val="28"/>
          <w:szCs w:val="28"/>
        </w:rPr>
        <w:t>ir nodrošināt plašāku Latvijas kultūras mantojuma pieejamību sabiedrībai digitālajā vidē</w:t>
      </w:r>
      <w:r w:rsidRPr="007371F2">
        <w:rPr>
          <w:sz w:val="28"/>
          <w:szCs w:val="28"/>
        </w:rPr>
        <w:t>,</w:t>
      </w:r>
      <w:r w:rsidRPr="007371F2" w:rsidR="00141BD1">
        <w:rPr>
          <w:sz w:val="28"/>
          <w:szCs w:val="28"/>
        </w:rPr>
        <w:t xml:space="preserve"> attīstot centralizētu atvērtu informācijas sistēmu platformu, kas tajā skaitā </w:t>
      </w:r>
      <w:r w:rsidRPr="007371F2">
        <w:rPr>
          <w:sz w:val="28"/>
          <w:szCs w:val="28"/>
        </w:rPr>
        <w:t xml:space="preserve">nodrošinātu kultūras mantojuma iekļaušanu </w:t>
      </w:r>
      <w:r w:rsidRPr="007371F2">
        <w:rPr>
          <w:i/>
          <w:sz w:val="28"/>
          <w:szCs w:val="28"/>
        </w:rPr>
        <w:t>Europeana</w:t>
      </w:r>
      <w:r w:rsidRPr="007371F2">
        <w:rPr>
          <w:sz w:val="28"/>
          <w:szCs w:val="28"/>
        </w:rPr>
        <w:t>. Tomēr blak</w:t>
      </w:r>
      <w:r w:rsidR="002204AE">
        <w:rPr>
          <w:sz w:val="28"/>
          <w:szCs w:val="28"/>
        </w:rPr>
        <w:t xml:space="preserve">us mērķtiecīgai </w:t>
      </w:r>
      <w:r w:rsidRPr="007371F2">
        <w:rPr>
          <w:sz w:val="28"/>
          <w:szCs w:val="28"/>
        </w:rPr>
        <w:t xml:space="preserve">un ilgtspējīgai kultūras mantojuma digitalizācijai un digitālā kultūras mantojuma vienotas pārvaldības un ilgtermiņa saglabāšanas </w:t>
      </w:r>
      <w:r w:rsidRPr="007371F2">
        <w:rPr>
          <w:sz w:val="28"/>
          <w:szCs w:val="28"/>
        </w:rPr>
        <w:lastRenderedPageBreak/>
        <w:t xml:space="preserve">nodrošināšanai, būtiska šajos projektos minētā virsmērķa sasniegšanai ir Bibliotēkas kā nacionālā agregatora un sadarbības ar </w:t>
      </w:r>
      <w:r w:rsidRPr="007371F2">
        <w:rPr>
          <w:i/>
          <w:sz w:val="28"/>
          <w:szCs w:val="28"/>
        </w:rPr>
        <w:t>Europeana</w:t>
      </w:r>
      <w:r w:rsidRPr="007371F2">
        <w:rPr>
          <w:sz w:val="28"/>
          <w:szCs w:val="28"/>
        </w:rPr>
        <w:t xml:space="preserve"> kā digitālā satura izplatīšanas kanāla gala lietotājiem tālāka attīstīšana. </w:t>
      </w:r>
      <w:r w:rsidRPr="007371F2" w:rsidR="005F2F5D">
        <w:rPr>
          <w:sz w:val="28"/>
          <w:szCs w:val="28"/>
        </w:rPr>
        <w:t>Projekta da</w:t>
      </w:r>
      <w:r w:rsidR="002204AE">
        <w:rPr>
          <w:sz w:val="28"/>
          <w:szCs w:val="28"/>
        </w:rPr>
        <w:t>rbības nepārklājas ar projektu „</w:t>
      </w:r>
      <w:r w:rsidRPr="007371F2" w:rsidR="005F2F5D">
        <w:rPr>
          <w:sz w:val="28"/>
          <w:szCs w:val="28"/>
        </w:rPr>
        <w:t>Kultūras mantojuma satur</w:t>
      </w:r>
      <w:r w:rsidR="002204AE">
        <w:rPr>
          <w:sz w:val="28"/>
          <w:szCs w:val="28"/>
        </w:rPr>
        <w:t>a digitalizācija (1.kārta)” un „</w:t>
      </w:r>
      <w:r w:rsidRPr="007371F2" w:rsidR="005F2F5D">
        <w:rPr>
          <w:sz w:val="28"/>
          <w:szCs w:val="28"/>
        </w:rPr>
        <w:t xml:space="preserve">Kultūras mantojuma satura digitalizācija (2.kārta)” plānotajām darbībām. </w:t>
      </w:r>
    </w:p>
    <w:p w:rsidRPr="007371F2" w:rsidR="000039A7" w:rsidP="002204AE" w:rsidRDefault="000039A7">
      <w:pPr>
        <w:ind w:firstLine="709"/>
        <w:jc w:val="both"/>
        <w:rPr>
          <w:sz w:val="28"/>
          <w:szCs w:val="28"/>
        </w:rPr>
      </w:pPr>
      <w:r w:rsidRPr="007371F2">
        <w:rPr>
          <w:sz w:val="28"/>
          <w:szCs w:val="28"/>
        </w:rPr>
        <w:t xml:space="preserve">Latvijai projekts nodrošina </w:t>
      </w:r>
      <w:r w:rsidRPr="007371F2" w:rsidR="00771721">
        <w:rPr>
          <w:sz w:val="28"/>
          <w:szCs w:val="28"/>
        </w:rPr>
        <w:t xml:space="preserve">resursus </w:t>
      </w:r>
      <w:r w:rsidRPr="007371F2" w:rsidR="00ED66F5">
        <w:rPr>
          <w:sz w:val="28"/>
          <w:szCs w:val="28"/>
        </w:rPr>
        <w:t>nacionālā agregatora lom</w:t>
      </w:r>
      <w:r w:rsidRPr="007371F2" w:rsidR="00771721">
        <w:rPr>
          <w:sz w:val="28"/>
          <w:szCs w:val="28"/>
        </w:rPr>
        <w:t>as stiprināšanai</w:t>
      </w:r>
      <w:r w:rsidRPr="007371F2" w:rsidR="00ED66F5">
        <w:rPr>
          <w:sz w:val="28"/>
          <w:szCs w:val="28"/>
        </w:rPr>
        <w:t xml:space="preserve">, </w:t>
      </w:r>
      <w:r w:rsidRPr="007371F2" w:rsidR="00771721">
        <w:rPr>
          <w:sz w:val="28"/>
          <w:szCs w:val="28"/>
        </w:rPr>
        <w:t>nacionālā agregatora pakalpojumu</w:t>
      </w:r>
      <w:r w:rsidRPr="007371F2" w:rsidR="00ED66F5">
        <w:rPr>
          <w:sz w:val="28"/>
          <w:szCs w:val="28"/>
        </w:rPr>
        <w:t xml:space="preserve"> piedāvājum</w:t>
      </w:r>
      <w:r w:rsidRPr="007371F2" w:rsidR="00771721">
        <w:rPr>
          <w:sz w:val="28"/>
          <w:szCs w:val="28"/>
        </w:rPr>
        <w:t>a</w:t>
      </w:r>
      <w:r w:rsidRPr="007371F2" w:rsidR="00ED66F5">
        <w:rPr>
          <w:sz w:val="28"/>
          <w:szCs w:val="28"/>
        </w:rPr>
        <w:t xml:space="preserve"> </w:t>
      </w:r>
      <w:r w:rsidRPr="007371F2" w:rsidR="00771721">
        <w:rPr>
          <w:sz w:val="28"/>
          <w:szCs w:val="28"/>
        </w:rPr>
        <w:t xml:space="preserve">veidošanai </w:t>
      </w:r>
      <w:r w:rsidRPr="007371F2" w:rsidR="00ED66F5">
        <w:rPr>
          <w:sz w:val="28"/>
          <w:szCs w:val="28"/>
        </w:rPr>
        <w:t>L</w:t>
      </w:r>
      <w:r w:rsidRPr="007371F2" w:rsidR="00771721">
        <w:rPr>
          <w:sz w:val="28"/>
          <w:szCs w:val="28"/>
        </w:rPr>
        <w:t xml:space="preserve">atvijas kultūras institūcijām, kā arī iespēju </w:t>
      </w:r>
      <w:r w:rsidRPr="007371F2">
        <w:rPr>
          <w:sz w:val="28"/>
          <w:szCs w:val="28"/>
        </w:rPr>
        <w:t>līdzdarboties Eiropas līmeņa aktivitātēs gan</w:t>
      </w:r>
      <w:r w:rsidRPr="007371F2" w:rsidR="00ED66F5">
        <w:rPr>
          <w:sz w:val="28"/>
          <w:szCs w:val="28"/>
        </w:rPr>
        <w:t xml:space="preserve"> kopējas</w:t>
      </w:r>
      <w:r w:rsidRPr="007371F2">
        <w:rPr>
          <w:sz w:val="28"/>
          <w:szCs w:val="28"/>
        </w:rPr>
        <w:t xml:space="preserve"> digitālā kultūras mantojuma infrastruktūras, gan pakalpojumu attīstībai, stiprināt kultūras nozares kapacitāti un attīstīt vienotu nacionālā līmeņa pakalpojumu kultūras satura savākšanai un piegādei </w:t>
      </w:r>
      <w:r w:rsidRPr="007371F2">
        <w:rPr>
          <w:i/>
          <w:sz w:val="28"/>
          <w:szCs w:val="28"/>
        </w:rPr>
        <w:t>Euroepana.</w:t>
      </w:r>
      <w:r w:rsidRPr="007371F2">
        <w:rPr>
          <w:sz w:val="28"/>
          <w:szCs w:val="28"/>
        </w:rPr>
        <w:t xml:space="preserve"> </w:t>
      </w:r>
    </w:p>
    <w:p w:rsidRPr="007371F2" w:rsidR="00E9749D" w:rsidP="007371F2" w:rsidRDefault="00E9749D">
      <w:pPr>
        <w:ind w:firstLine="720"/>
        <w:jc w:val="both"/>
        <w:rPr>
          <w:sz w:val="28"/>
          <w:szCs w:val="28"/>
        </w:rPr>
      </w:pPr>
    </w:p>
    <w:p w:rsidRPr="007371F2" w:rsidR="00532819" w:rsidP="007371F2" w:rsidRDefault="00930FE3">
      <w:pPr>
        <w:tabs>
          <w:tab w:val="left" w:pos="1755"/>
        </w:tabs>
        <w:ind w:firstLine="720"/>
        <w:jc w:val="both"/>
        <w:rPr>
          <w:sz w:val="28"/>
          <w:szCs w:val="28"/>
        </w:rPr>
      </w:pPr>
      <w:r w:rsidRPr="007371F2">
        <w:rPr>
          <w:sz w:val="28"/>
          <w:szCs w:val="28"/>
          <w:u w:val="single"/>
        </w:rPr>
        <w:t xml:space="preserve">Projekta </w:t>
      </w:r>
      <w:r w:rsidRPr="007371F2" w:rsidR="00451EE0">
        <w:rPr>
          <w:sz w:val="28"/>
          <w:szCs w:val="28"/>
          <w:u w:val="single"/>
        </w:rPr>
        <w:t>apraksts</w:t>
      </w:r>
      <w:r w:rsidRPr="007371F2">
        <w:rPr>
          <w:sz w:val="28"/>
          <w:szCs w:val="28"/>
        </w:rPr>
        <w:t>:</w:t>
      </w:r>
      <w:r w:rsidRPr="007371F2" w:rsidR="00532819">
        <w:rPr>
          <w:sz w:val="28"/>
          <w:szCs w:val="28"/>
        </w:rPr>
        <w:t xml:space="preserve"> </w:t>
      </w:r>
    </w:p>
    <w:p w:rsidR="009154B1" w:rsidP="000755DA" w:rsidRDefault="00014309">
      <w:pPr>
        <w:ind w:firstLine="720"/>
        <w:jc w:val="both"/>
        <w:rPr>
          <w:sz w:val="28"/>
          <w:szCs w:val="28"/>
        </w:rPr>
      </w:pPr>
      <w:r w:rsidRPr="007371F2">
        <w:rPr>
          <w:sz w:val="28"/>
          <w:szCs w:val="28"/>
        </w:rPr>
        <w:t>Projekta konsorciju veido 2</w:t>
      </w:r>
      <w:r w:rsidRPr="007371F2" w:rsidR="00FF5564">
        <w:rPr>
          <w:sz w:val="28"/>
          <w:szCs w:val="28"/>
        </w:rPr>
        <w:t>4</w:t>
      </w:r>
      <w:r w:rsidRPr="007371F2" w:rsidR="00BC649C">
        <w:rPr>
          <w:sz w:val="28"/>
          <w:szCs w:val="28"/>
        </w:rPr>
        <w:t xml:space="preserve"> partneri, un </w:t>
      </w:r>
      <w:r w:rsidRPr="007371F2" w:rsidR="00FF405F">
        <w:rPr>
          <w:sz w:val="28"/>
          <w:szCs w:val="28"/>
        </w:rPr>
        <w:t xml:space="preserve">vadošā projekta organizācija ir </w:t>
      </w:r>
      <w:r w:rsidRPr="007371F2">
        <w:rPr>
          <w:sz w:val="28"/>
          <w:szCs w:val="28"/>
        </w:rPr>
        <w:t xml:space="preserve">nodibinājums </w:t>
      </w:r>
      <w:r w:rsidRPr="007371F2">
        <w:rPr>
          <w:i/>
          <w:sz w:val="28"/>
          <w:szCs w:val="28"/>
        </w:rPr>
        <w:t>Europeana</w:t>
      </w:r>
      <w:r w:rsidRPr="007371F2" w:rsidR="00FF405F">
        <w:rPr>
          <w:sz w:val="28"/>
          <w:szCs w:val="28"/>
        </w:rPr>
        <w:t>.</w:t>
      </w:r>
      <w:r w:rsidRPr="007371F2" w:rsidR="00BC649C">
        <w:rPr>
          <w:sz w:val="28"/>
          <w:szCs w:val="28"/>
        </w:rPr>
        <w:t xml:space="preserve"> </w:t>
      </w:r>
    </w:p>
    <w:p w:rsidR="009154B1" w:rsidP="000755DA" w:rsidRDefault="00BC649C">
      <w:pPr>
        <w:ind w:firstLine="720"/>
        <w:jc w:val="both"/>
        <w:rPr>
          <w:sz w:val="28"/>
          <w:szCs w:val="28"/>
        </w:rPr>
      </w:pPr>
      <w:r w:rsidRPr="007371F2">
        <w:rPr>
          <w:sz w:val="28"/>
          <w:szCs w:val="28"/>
        </w:rPr>
        <w:t xml:space="preserve">Projekta īstenošanas termiņš: </w:t>
      </w:r>
      <w:r w:rsidRPr="007371F2" w:rsidR="000D0101">
        <w:rPr>
          <w:sz w:val="28"/>
          <w:szCs w:val="28"/>
        </w:rPr>
        <w:t xml:space="preserve">no </w:t>
      </w:r>
      <w:r w:rsidRPr="007371F2">
        <w:rPr>
          <w:sz w:val="28"/>
          <w:szCs w:val="28"/>
        </w:rPr>
        <w:t>201</w:t>
      </w:r>
      <w:r w:rsidRPr="007371F2" w:rsidR="00014309">
        <w:rPr>
          <w:sz w:val="28"/>
          <w:szCs w:val="28"/>
        </w:rPr>
        <w:t>9</w:t>
      </w:r>
      <w:r w:rsidRPr="007371F2">
        <w:rPr>
          <w:sz w:val="28"/>
          <w:szCs w:val="28"/>
        </w:rPr>
        <w:t>.gada 1.</w:t>
      </w:r>
      <w:r w:rsidRPr="007371F2" w:rsidR="00014309">
        <w:rPr>
          <w:sz w:val="28"/>
          <w:szCs w:val="28"/>
        </w:rPr>
        <w:t>janvāra</w:t>
      </w:r>
      <w:r w:rsidRPr="007371F2">
        <w:rPr>
          <w:sz w:val="28"/>
          <w:szCs w:val="28"/>
        </w:rPr>
        <w:t xml:space="preserve"> </w:t>
      </w:r>
      <w:r w:rsidRPr="007371F2" w:rsidR="000D0101">
        <w:rPr>
          <w:sz w:val="28"/>
          <w:szCs w:val="28"/>
        </w:rPr>
        <w:t xml:space="preserve">līdz </w:t>
      </w:r>
      <w:r w:rsidRPr="007371F2" w:rsidR="00391A1F">
        <w:rPr>
          <w:sz w:val="28"/>
          <w:szCs w:val="28"/>
        </w:rPr>
        <w:t>2020</w:t>
      </w:r>
      <w:r w:rsidRPr="007371F2">
        <w:rPr>
          <w:sz w:val="28"/>
          <w:szCs w:val="28"/>
        </w:rPr>
        <w:t xml:space="preserve">.gada </w:t>
      </w:r>
      <w:r w:rsidR="002204AE">
        <w:rPr>
          <w:sz w:val="28"/>
          <w:szCs w:val="28"/>
        </w:rPr>
        <w:t>30.</w:t>
      </w:r>
      <w:r w:rsidRPr="007371F2" w:rsidR="00391A1F">
        <w:rPr>
          <w:sz w:val="28"/>
          <w:szCs w:val="28"/>
        </w:rPr>
        <w:t>jūnijam</w:t>
      </w:r>
      <w:r w:rsidRPr="007371F2">
        <w:rPr>
          <w:sz w:val="28"/>
          <w:szCs w:val="28"/>
        </w:rPr>
        <w:t>. Projekta granta līgums Nr.</w:t>
      </w:r>
      <w:r w:rsidRPr="007371F2" w:rsidR="00EB1BB9">
        <w:rPr>
          <w:sz w:val="28"/>
          <w:szCs w:val="28"/>
        </w:rPr>
        <w:t xml:space="preserve"> INEA/CEF/ICT/A2018/1633581 no </w:t>
      </w:r>
      <w:r w:rsidRPr="007371F2" w:rsidR="00B7405C">
        <w:rPr>
          <w:sz w:val="28"/>
          <w:szCs w:val="28"/>
        </w:rPr>
        <w:t xml:space="preserve">nodibinājuma </w:t>
      </w:r>
      <w:r w:rsidRPr="00F95E2B" w:rsidR="00EB1BB9">
        <w:rPr>
          <w:i/>
          <w:sz w:val="28"/>
          <w:szCs w:val="28"/>
        </w:rPr>
        <w:t>Europeana</w:t>
      </w:r>
      <w:r w:rsidRPr="007371F2" w:rsidR="00EB1BB9">
        <w:rPr>
          <w:sz w:val="28"/>
          <w:szCs w:val="28"/>
        </w:rPr>
        <w:t xml:space="preserve"> puses ir </w:t>
      </w:r>
      <w:r w:rsidRPr="007371F2">
        <w:rPr>
          <w:sz w:val="28"/>
          <w:szCs w:val="28"/>
        </w:rPr>
        <w:t>parakstīts 201</w:t>
      </w:r>
      <w:r w:rsidRPr="007371F2" w:rsidR="008E62E9">
        <w:rPr>
          <w:sz w:val="28"/>
          <w:szCs w:val="28"/>
        </w:rPr>
        <w:t>9</w:t>
      </w:r>
      <w:r w:rsidRPr="007371F2">
        <w:rPr>
          <w:sz w:val="28"/>
          <w:szCs w:val="28"/>
        </w:rPr>
        <w:t xml:space="preserve">.gada </w:t>
      </w:r>
      <w:r w:rsidRPr="007371F2" w:rsidR="00BA1226">
        <w:rPr>
          <w:sz w:val="28"/>
          <w:szCs w:val="28"/>
        </w:rPr>
        <w:t>5.februārī</w:t>
      </w:r>
      <w:r w:rsidRPr="007371F2">
        <w:rPr>
          <w:sz w:val="28"/>
          <w:szCs w:val="28"/>
        </w:rPr>
        <w:t>.</w:t>
      </w:r>
    </w:p>
    <w:p w:rsidR="009154B1" w:rsidP="000755DA" w:rsidRDefault="00A61C02">
      <w:pPr>
        <w:ind w:firstLine="720"/>
        <w:jc w:val="both"/>
        <w:rPr>
          <w:sz w:val="28"/>
          <w:szCs w:val="28"/>
        </w:rPr>
      </w:pPr>
      <w:r w:rsidRPr="007371F2">
        <w:rPr>
          <w:sz w:val="28"/>
          <w:szCs w:val="28"/>
        </w:rPr>
        <w:t xml:space="preserve">Projekta mērķis ir attīstīt saskaņotu vidi nacionālo kultūras digitālo agregatoru sadarbībai, resursu un tehnisko līdzekļu koplietošanai, kā arī panākt vienošanos par kopīgiem standartiem un ieteikumiem nacionālo agregatoru starpā. Papildus tam, lai paplašinātu Eiropas digitālās bibliotēkas </w:t>
      </w:r>
      <w:r w:rsidRPr="007371F2">
        <w:rPr>
          <w:i/>
          <w:sz w:val="28"/>
          <w:szCs w:val="28"/>
        </w:rPr>
        <w:t>Europeana</w:t>
      </w:r>
      <w:r w:rsidRPr="007371F2">
        <w:rPr>
          <w:sz w:val="28"/>
          <w:szCs w:val="28"/>
        </w:rPr>
        <w:t xml:space="preserve"> lietošanu un sasniegtu lielāku lietotāju apmierinātību, projekta rezultātā tiks</w:t>
      </w:r>
      <w:r w:rsidRPr="007371F2">
        <w:rPr>
          <w:i/>
          <w:sz w:val="28"/>
          <w:szCs w:val="28"/>
        </w:rPr>
        <w:t xml:space="preserve"> </w:t>
      </w:r>
      <w:r w:rsidRPr="007371F2">
        <w:rPr>
          <w:sz w:val="28"/>
          <w:szCs w:val="28"/>
        </w:rPr>
        <w:t>nodrošināts augstākas kvalitātes digitālais saturs un metadati</w:t>
      </w:r>
      <w:r w:rsidRPr="007371F2">
        <w:rPr>
          <w:i/>
          <w:sz w:val="28"/>
          <w:szCs w:val="28"/>
        </w:rPr>
        <w:t xml:space="preserve"> Europeana</w:t>
      </w:r>
      <w:r w:rsidRPr="007371F2">
        <w:rPr>
          <w:sz w:val="28"/>
          <w:szCs w:val="28"/>
        </w:rPr>
        <w:t xml:space="preserve">. </w:t>
      </w:r>
    </w:p>
    <w:p w:rsidR="009154B1" w:rsidP="000755DA" w:rsidRDefault="00A61C02">
      <w:pPr>
        <w:widowControl w:val="0"/>
        <w:ind w:firstLine="720"/>
        <w:jc w:val="both"/>
        <w:rPr>
          <w:sz w:val="28"/>
          <w:szCs w:val="28"/>
        </w:rPr>
      </w:pPr>
      <w:r w:rsidRPr="007371F2">
        <w:rPr>
          <w:sz w:val="28"/>
          <w:szCs w:val="28"/>
        </w:rPr>
        <w:t xml:space="preserve">Lai izvērtētu un demonstrētu inovācijas satura savākšanai, projektā tiks realizēti konkrēti noteikta funkcionāla pielietojuma piemērošanas gadījumi. </w:t>
      </w:r>
      <w:r w:rsidRPr="007371F2">
        <w:rPr>
          <w:i/>
          <w:sz w:val="28"/>
          <w:szCs w:val="28"/>
        </w:rPr>
        <w:t>Europeana</w:t>
      </w:r>
      <w:r w:rsidRPr="007371F2">
        <w:rPr>
          <w:sz w:val="28"/>
          <w:szCs w:val="28"/>
        </w:rPr>
        <w:t xml:space="preserve"> ierakstu atpazīstamības un indeksēšanas rezultātu uzlabošanai tiks veikti semantisko uzlabojumu eksperimenti ar nodomu padarīt ierakstus labāk meklējamus un noderīgākus dažādām lietotāju grupām. Tāpat projekts paredz īstenot bagātīgu pasākumu programmu, seminārus, treniņus, tiešsaistes aktivitātes un publikācijas </w:t>
      </w:r>
      <w:r w:rsidRPr="007371F2">
        <w:rPr>
          <w:i/>
          <w:sz w:val="28"/>
          <w:szCs w:val="28"/>
        </w:rPr>
        <w:t>Europeana</w:t>
      </w:r>
      <w:r w:rsidRPr="007371F2">
        <w:rPr>
          <w:sz w:val="28"/>
          <w:szCs w:val="28"/>
        </w:rPr>
        <w:t xml:space="preserve"> atpazīstamības veicināšanai nacionālo kultūras mantojuma institūciju līmenī, iesaistot un tām līdzdarbojoties, kā arī stiprinot kultūras sektora kapacitāti. </w:t>
      </w:r>
    </w:p>
    <w:p w:rsidRPr="007371F2" w:rsidR="00A61C02" w:rsidP="007371F2" w:rsidRDefault="00A61C02">
      <w:pPr>
        <w:tabs>
          <w:tab w:val="left" w:pos="1755"/>
        </w:tabs>
        <w:ind w:firstLine="720"/>
        <w:jc w:val="both"/>
        <w:rPr>
          <w:sz w:val="28"/>
          <w:szCs w:val="28"/>
          <w:u w:val="single"/>
        </w:rPr>
      </w:pPr>
    </w:p>
    <w:p w:rsidRPr="007371F2" w:rsidR="00047EEC" w:rsidP="007371F2" w:rsidRDefault="00047EEC">
      <w:pPr>
        <w:tabs>
          <w:tab w:val="left" w:pos="1755"/>
        </w:tabs>
        <w:ind w:firstLine="720"/>
        <w:jc w:val="both"/>
        <w:rPr>
          <w:sz w:val="28"/>
          <w:szCs w:val="28"/>
          <w:u w:val="single"/>
        </w:rPr>
      </w:pPr>
      <w:r w:rsidRPr="007371F2">
        <w:rPr>
          <w:sz w:val="28"/>
          <w:szCs w:val="28"/>
          <w:u w:val="single"/>
        </w:rPr>
        <w:t>Projekt</w:t>
      </w:r>
      <w:r w:rsidRPr="007371F2" w:rsidR="00072C9F">
        <w:rPr>
          <w:sz w:val="28"/>
          <w:szCs w:val="28"/>
          <w:u w:val="single"/>
        </w:rPr>
        <w:t>a</w:t>
      </w:r>
      <w:r w:rsidRPr="007371F2">
        <w:rPr>
          <w:sz w:val="28"/>
          <w:szCs w:val="28"/>
          <w:u w:val="single"/>
        </w:rPr>
        <w:t xml:space="preserve"> finansēšana</w:t>
      </w:r>
      <w:r w:rsidRPr="007371F2" w:rsidR="00AF7656">
        <w:rPr>
          <w:sz w:val="28"/>
          <w:szCs w:val="28"/>
          <w:u w:val="single"/>
        </w:rPr>
        <w:t>:</w:t>
      </w:r>
    </w:p>
    <w:p w:rsidRPr="007371F2" w:rsidR="00A87ABC" w:rsidP="002204AE" w:rsidRDefault="00072C9F">
      <w:pPr>
        <w:ind w:firstLine="720"/>
        <w:jc w:val="both"/>
        <w:rPr>
          <w:sz w:val="28"/>
          <w:szCs w:val="28"/>
        </w:rPr>
      </w:pPr>
      <w:r w:rsidRPr="007371F2">
        <w:rPr>
          <w:sz w:val="28"/>
          <w:szCs w:val="28"/>
        </w:rPr>
        <w:t>Projekta</w:t>
      </w:r>
      <w:r w:rsidRPr="007371F2" w:rsidR="00930FE3">
        <w:rPr>
          <w:sz w:val="28"/>
          <w:szCs w:val="28"/>
        </w:rPr>
        <w:t xml:space="preserve"> finansēšana ir balst</w:t>
      </w:r>
      <w:r w:rsidRPr="007371F2" w:rsidR="00047EEC">
        <w:rPr>
          <w:sz w:val="28"/>
          <w:szCs w:val="28"/>
        </w:rPr>
        <w:t>īta uz līdzfinansēšanas princip</w:t>
      </w:r>
      <w:r w:rsidRPr="007371F2" w:rsidR="005977EA">
        <w:rPr>
          <w:sz w:val="28"/>
          <w:szCs w:val="28"/>
        </w:rPr>
        <w:t>u</w:t>
      </w:r>
      <w:r w:rsidRPr="007371F2" w:rsidR="00930FE3">
        <w:rPr>
          <w:sz w:val="28"/>
          <w:szCs w:val="28"/>
        </w:rPr>
        <w:t> </w:t>
      </w:r>
      <w:r w:rsidRPr="007371F2" w:rsidR="00EE4A3F">
        <w:rPr>
          <w:sz w:val="28"/>
          <w:szCs w:val="28"/>
        </w:rPr>
        <w:t xml:space="preserve"> un s</w:t>
      </w:r>
      <w:r w:rsidRPr="007371F2" w:rsidR="00930FE3">
        <w:rPr>
          <w:sz w:val="28"/>
          <w:szCs w:val="28"/>
        </w:rPr>
        <w:t xml:space="preserve">askaņā ar </w:t>
      </w:r>
      <w:r w:rsidRPr="007371F2" w:rsidR="003C7909">
        <w:rPr>
          <w:sz w:val="28"/>
          <w:szCs w:val="28"/>
        </w:rPr>
        <w:t>projekta granta līgumu</w:t>
      </w:r>
      <w:r w:rsidRPr="007371F2" w:rsidR="00930FE3">
        <w:rPr>
          <w:sz w:val="28"/>
          <w:szCs w:val="28"/>
        </w:rPr>
        <w:t xml:space="preserve"> </w:t>
      </w:r>
      <w:r w:rsidRPr="007371F2" w:rsidR="00EE4A3F">
        <w:rPr>
          <w:sz w:val="28"/>
          <w:szCs w:val="28"/>
        </w:rPr>
        <w:t>programmas</w:t>
      </w:r>
      <w:r w:rsidRPr="007371F2" w:rsidR="00930FE3">
        <w:rPr>
          <w:sz w:val="28"/>
          <w:szCs w:val="28"/>
        </w:rPr>
        <w:t xml:space="preserve"> piešķirtais </w:t>
      </w:r>
      <w:r w:rsidRPr="007371F2" w:rsidR="00EE4A3F">
        <w:rPr>
          <w:sz w:val="28"/>
          <w:szCs w:val="28"/>
        </w:rPr>
        <w:t xml:space="preserve">finansējums </w:t>
      </w:r>
      <w:r w:rsidRPr="007371F2" w:rsidR="00532819">
        <w:rPr>
          <w:sz w:val="28"/>
          <w:szCs w:val="28"/>
        </w:rPr>
        <w:t xml:space="preserve">ir </w:t>
      </w:r>
      <w:r w:rsidRPr="007371F2" w:rsidR="00F56C85">
        <w:rPr>
          <w:sz w:val="28"/>
          <w:szCs w:val="28"/>
        </w:rPr>
        <w:t>7</w:t>
      </w:r>
      <w:r w:rsidRPr="007371F2" w:rsidR="00532819">
        <w:rPr>
          <w:sz w:val="28"/>
          <w:szCs w:val="28"/>
        </w:rPr>
        <w:t xml:space="preserve">5% apmērā no projekta attiecināmajām izmaksām. Projekta kopējais budžets ir </w:t>
      </w:r>
      <w:r w:rsidRPr="007371F2" w:rsidR="0007593A">
        <w:rPr>
          <w:sz w:val="28"/>
          <w:szCs w:val="28"/>
        </w:rPr>
        <w:t>2</w:t>
      </w:r>
      <w:r w:rsidRPr="007371F2" w:rsidR="00A300A5">
        <w:rPr>
          <w:sz w:val="28"/>
          <w:szCs w:val="28"/>
        </w:rPr>
        <w:t> 600 000</w:t>
      </w:r>
      <w:r w:rsidRPr="007371F2" w:rsidR="00532819">
        <w:rPr>
          <w:sz w:val="28"/>
          <w:szCs w:val="28"/>
        </w:rPr>
        <w:t xml:space="preserve"> </w:t>
      </w:r>
      <w:r w:rsidRPr="007371F2" w:rsidR="00563D62">
        <w:rPr>
          <w:i/>
          <w:sz w:val="28"/>
          <w:szCs w:val="28"/>
        </w:rPr>
        <w:t>euro</w:t>
      </w:r>
      <w:r w:rsidRPr="007371F2" w:rsidR="00532819">
        <w:rPr>
          <w:sz w:val="28"/>
          <w:szCs w:val="28"/>
        </w:rPr>
        <w:t xml:space="preserve">. </w:t>
      </w:r>
      <w:r w:rsidRPr="007371F2" w:rsidR="00563D62">
        <w:rPr>
          <w:sz w:val="28"/>
          <w:szCs w:val="28"/>
        </w:rPr>
        <w:t>B</w:t>
      </w:r>
      <w:r w:rsidRPr="007371F2" w:rsidR="00532819">
        <w:rPr>
          <w:sz w:val="28"/>
          <w:szCs w:val="28"/>
        </w:rPr>
        <w:t xml:space="preserve">ibliotēkas finansējuma daļa projektā ir </w:t>
      </w:r>
      <w:r w:rsidRPr="007371F2" w:rsidR="00A74709">
        <w:rPr>
          <w:sz w:val="28"/>
          <w:szCs w:val="28"/>
        </w:rPr>
        <w:t>57 994</w:t>
      </w:r>
      <w:r w:rsidRPr="007371F2" w:rsidR="00532819">
        <w:rPr>
          <w:sz w:val="28"/>
          <w:szCs w:val="28"/>
        </w:rPr>
        <w:t xml:space="preserve"> </w:t>
      </w:r>
      <w:r w:rsidRPr="007371F2" w:rsidR="00563D62">
        <w:rPr>
          <w:i/>
          <w:sz w:val="28"/>
          <w:szCs w:val="28"/>
        </w:rPr>
        <w:t>euro</w:t>
      </w:r>
      <w:r w:rsidRPr="007371F2" w:rsidR="00532819">
        <w:rPr>
          <w:sz w:val="28"/>
          <w:szCs w:val="28"/>
        </w:rPr>
        <w:t xml:space="preserve">, no kuriem </w:t>
      </w:r>
      <w:r w:rsidRPr="007371F2" w:rsidR="0007593A">
        <w:rPr>
          <w:sz w:val="28"/>
          <w:szCs w:val="28"/>
        </w:rPr>
        <w:t xml:space="preserve">programmas finansējums – </w:t>
      </w:r>
      <w:r w:rsidRPr="007371F2" w:rsidR="00A300A5">
        <w:rPr>
          <w:sz w:val="28"/>
          <w:szCs w:val="28"/>
        </w:rPr>
        <w:t>43 </w:t>
      </w:r>
      <w:r w:rsidRPr="007371F2" w:rsidR="00EE4451">
        <w:rPr>
          <w:sz w:val="28"/>
          <w:szCs w:val="28"/>
        </w:rPr>
        <w:t>496</w:t>
      </w:r>
      <w:r w:rsidRPr="007371F2" w:rsidR="0007593A">
        <w:rPr>
          <w:sz w:val="28"/>
          <w:szCs w:val="28"/>
        </w:rPr>
        <w:t xml:space="preserve"> </w:t>
      </w:r>
      <w:r w:rsidRPr="002204AE" w:rsidR="0007593A">
        <w:rPr>
          <w:i/>
          <w:sz w:val="28"/>
        </w:rPr>
        <w:t>euro</w:t>
      </w:r>
      <w:r w:rsidRPr="007371F2" w:rsidR="0007593A">
        <w:rPr>
          <w:sz w:val="28"/>
          <w:szCs w:val="28"/>
        </w:rPr>
        <w:t xml:space="preserve">. Projektā plānoti </w:t>
      </w:r>
      <w:r w:rsidRPr="007371F2" w:rsidR="00532819">
        <w:rPr>
          <w:sz w:val="28"/>
          <w:szCs w:val="28"/>
        </w:rPr>
        <w:t xml:space="preserve">izdevumi atlīdzībai – </w:t>
      </w:r>
      <w:r w:rsidRPr="007371F2" w:rsidR="002D73FF">
        <w:rPr>
          <w:sz w:val="28"/>
          <w:szCs w:val="28"/>
        </w:rPr>
        <w:t>51 794</w:t>
      </w:r>
      <w:r w:rsidRPr="007371F2" w:rsidR="00532819">
        <w:rPr>
          <w:sz w:val="28"/>
          <w:szCs w:val="28"/>
        </w:rPr>
        <w:t xml:space="preserve"> </w:t>
      </w:r>
      <w:r w:rsidRPr="000755DA" w:rsidR="00D36B19">
        <w:rPr>
          <w:i/>
          <w:sz w:val="28"/>
          <w:szCs w:val="28"/>
        </w:rPr>
        <w:t>euro</w:t>
      </w:r>
      <w:r w:rsidRPr="007371F2" w:rsidR="00532819">
        <w:rPr>
          <w:sz w:val="28"/>
          <w:szCs w:val="28"/>
        </w:rPr>
        <w:t xml:space="preserve"> un izdevumi pakalpojumiem un precēm – </w:t>
      </w:r>
      <w:r w:rsidRPr="007371F2" w:rsidR="00A74709">
        <w:rPr>
          <w:sz w:val="28"/>
          <w:szCs w:val="28"/>
        </w:rPr>
        <w:t>6 2</w:t>
      </w:r>
      <w:r w:rsidRPr="007371F2" w:rsidR="001E2008">
        <w:rPr>
          <w:sz w:val="28"/>
          <w:szCs w:val="28"/>
        </w:rPr>
        <w:t>00</w:t>
      </w:r>
      <w:r w:rsidRPr="007371F2" w:rsidR="00532819">
        <w:rPr>
          <w:sz w:val="28"/>
          <w:szCs w:val="28"/>
        </w:rPr>
        <w:t xml:space="preserve"> </w:t>
      </w:r>
      <w:r w:rsidRPr="007371F2" w:rsidR="00563D62">
        <w:rPr>
          <w:i/>
          <w:sz w:val="28"/>
          <w:szCs w:val="28"/>
        </w:rPr>
        <w:t>euro</w:t>
      </w:r>
      <w:r w:rsidRPr="007371F2" w:rsidR="002D73FF">
        <w:rPr>
          <w:sz w:val="28"/>
          <w:szCs w:val="28"/>
        </w:rPr>
        <w:t>, t.sk., programmas finansējums sadalās sekojoši:</w:t>
      </w:r>
      <w:r w:rsidRPr="007371F2" w:rsidR="002D73FF">
        <w:rPr>
          <w:i/>
          <w:sz w:val="28"/>
          <w:szCs w:val="28"/>
        </w:rPr>
        <w:t xml:space="preserve"> </w:t>
      </w:r>
      <w:r w:rsidRPr="007371F2" w:rsidR="000A4CD2">
        <w:rPr>
          <w:sz w:val="28"/>
          <w:szCs w:val="28"/>
        </w:rPr>
        <w:t xml:space="preserve">atlīdzībai </w:t>
      </w:r>
      <w:r w:rsidR="002204AE">
        <w:rPr>
          <w:sz w:val="28"/>
          <w:szCs w:val="28"/>
        </w:rPr>
        <w:t>–</w:t>
      </w:r>
      <w:r w:rsidRPr="007371F2" w:rsidR="000A4CD2">
        <w:rPr>
          <w:sz w:val="28"/>
          <w:szCs w:val="28"/>
        </w:rPr>
        <w:t xml:space="preserve"> </w:t>
      </w:r>
      <w:r w:rsidRPr="007371F2" w:rsidR="002D73FF">
        <w:rPr>
          <w:sz w:val="28"/>
          <w:szCs w:val="28"/>
        </w:rPr>
        <w:t xml:space="preserve">37 296 </w:t>
      </w:r>
      <w:r w:rsidRPr="007371F2" w:rsidR="002D73FF">
        <w:rPr>
          <w:i/>
          <w:sz w:val="28"/>
          <w:szCs w:val="28"/>
        </w:rPr>
        <w:t>euro</w:t>
      </w:r>
      <w:r w:rsidRPr="007371F2" w:rsidR="002D73FF">
        <w:rPr>
          <w:sz w:val="28"/>
          <w:szCs w:val="28"/>
        </w:rPr>
        <w:t xml:space="preserve"> un izdevumi pakalpojumiem un precēm – 6 200 </w:t>
      </w:r>
      <w:r w:rsidRPr="007371F2" w:rsidR="002D73FF">
        <w:rPr>
          <w:i/>
          <w:sz w:val="28"/>
          <w:szCs w:val="28"/>
        </w:rPr>
        <w:t>euro</w:t>
      </w:r>
      <w:r w:rsidRPr="007371F2" w:rsidR="000E437C">
        <w:rPr>
          <w:i/>
          <w:sz w:val="28"/>
          <w:szCs w:val="28"/>
        </w:rPr>
        <w:t>.</w:t>
      </w:r>
    </w:p>
    <w:p w:rsidRPr="007371F2" w:rsidR="00532819" w:rsidP="002204AE" w:rsidRDefault="00AA77F1">
      <w:pPr>
        <w:ind w:firstLine="720"/>
        <w:jc w:val="both"/>
        <w:rPr>
          <w:sz w:val="28"/>
          <w:szCs w:val="28"/>
        </w:rPr>
      </w:pPr>
      <w:r w:rsidRPr="007371F2">
        <w:rPr>
          <w:sz w:val="28"/>
          <w:szCs w:val="28"/>
        </w:rPr>
        <w:lastRenderedPageBreak/>
        <w:t>Izdevumi 201</w:t>
      </w:r>
      <w:r w:rsidRPr="007371F2" w:rsidR="00896A1C">
        <w:rPr>
          <w:sz w:val="28"/>
          <w:szCs w:val="28"/>
        </w:rPr>
        <w:t>9</w:t>
      </w:r>
      <w:r w:rsidRPr="007371F2" w:rsidR="00532819">
        <w:rPr>
          <w:sz w:val="28"/>
          <w:szCs w:val="28"/>
        </w:rPr>
        <w:t>.gadā</w:t>
      </w:r>
      <w:r w:rsidRPr="007371F2" w:rsidR="00A24DA6">
        <w:rPr>
          <w:sz w:val="28"/>
          <w:szCs w:val="28"/>
        </w:rPr>
        <w:t xml:space="preserve"> </w:t>
      </w:r>
      <w:r w:rsidRPr="007371F2" w:rsidR="00532819">
        <w:rPr>
          <w:sz w:val="28"/>
          <w:szCs w:val="28"/>
        </w:rPr>
        <w:t xml:space="preserve">plānoti </w:t>
      </w:r>
      <w:r w:rsidRPr="007371F2" w:rsidR="0072765F">
        <w:rPr>
          <w:sz w:val="28"/>
          <w:szCs w:val="28"/>
        </w:rPr>
        <w:t>36</w:t>
      </w:r>
      <w:r w:rsidR="0064717C">
        <w:rPr>
          <w:sz w:val="28"/>
          <w:szCs w:val="28"/>
        </w:rPr>
        <w:t> </w:t>
      </w:r>
      <w:r w:rsidRPr="007371F2" w:rsidR="0072765F">
        <w:rPr>
          <w:sz w:val="28"/>
          <w:szCs w:val="28"/>
        </w:rPr>
        <w:t>246</w:t>
      </w:r>
      <w:r w:rsidRPr="007371F2" w:rsidR="00532819">
        <w:rPr>
          <w:sz w:val="28"/>
          <w:szCs w:val="28"/>
        </w:rPr>
        <w:t xml:space="preserve"> </w:t>
      </w:r>
      <w:r w:rsidRPr="007371F2" w:rsidR="00563D62">
        <w:rPr>
          <w:i/>
          <w:sz w:val="28"/>
          <w:szCs w:val="28"/>
        </w:rPr>
        <w:t>euro</w:t>
      </w:r>
      <w:r w:rsidRPr="007371F2" w:rsidR="00532819">
        <w:rPr>
          <w:sz w:val="28"/>
          <w:szCs w:val="28"/>
        </w:rPr>
        <w:t xml:space="preserve"> apjomā</w:t>
      </w:r>
      <w:r w:rsidRPr="007371F2">
        <w:rPr>
          <w:sz w:val="28"/>
          <w:szCs w:val="28"/>
        </w:rPr>
        <w:t>,</w:t>
      </w:r>
      <w:r w:rsidRPr="007371F2" w:rsidR="00532819">
        <w:rPr>
          <w:sz w:val="28"/>
          <w:szCs w:val="28"/>
        </w:rPr>
        <w:t xml:space="preserve"> 20</w:t>
      </w:r>
      <w:r w:rsidRPr="007371F2" w:rsidR="00896A1C">
        <w:rPr>
          <w:sz w:val="28"/>
          <w:szCs w:val="28"/>
        </w:rPr>
        <w:t>20</w:t>
      </w:r>
      <w:r w:rsidRPr="007371F2" w:rsidR="00532819">
        <w:rPr>
          <w:sz w:val="28"/>
          <w:szCs w:val="28"/>
        </w:rPr>
        <w:t xml:space="preserve">.gadā – </w:t>
      </w:r>
      <w:r w:rsidRPr="007371F2" w:rsidR="00EE4451">
        <w:rPr>
          <w:sz w:val="28"/>
          <w:szCs w:val="28"/>
        </w:rPr>
        <w:t>21</w:t>
      </w:r>
      <w:r w:rsidR="0064717C">
        <w:rPr>
          <w:sz w:val="28"/>
          <w:szCs w:val="28"/>
        </w:rPr>
        <w:t> </w:t>
      </w:r>
      <w:r w:rsidRPr="007371F2" w:rsidR="00EE4451">
        <w:rPr>
          <w:sz w:val="28"/>
          <w:szCs w:val="28"/>
        </w:rPr>
        <w:t>748</w:t>
      </w:r>
      <w:r w:rsidR="00440D4A">
        <w:rPr>
          <w:sz w:val="28"/>
          <w:szCs w:val="28"/>
        </w:rPr>
        <w:t> </w:t>
      </w:r>
      <w:r w:rsidRPr="007371F2" w:rsidR="00563D62">
        <w:rPr>
          <w:i/>
          <w:sz w:val="28"/>
          <w:szCs w:val="28"/>
        </w:rPr>
        <w:t xml:space="preserve">euro </w:t>
      </w:r>
      <w:r w:rsidRPr="007371F2" w:rsidR="0072765F">
        <w:rPr>
          <w:sz w:val="28"/>
          <w:szCs w:val="28"/>
        </w:rPr>
        <w:t>apjomā.</w:t>
      </w:r>
    </w:p>
    <w:p w:rsidRPr="007371F2" w:rsidR="00532819" w:rsidP="002204AE" w:rsidRDefault="00532819">
      <w:pPr>
        <w:pStyle w:val="Default"/>
        <w:ind w:firstLine="720"/>
        <w:jc w:val="both"/>
        <w:rPr>
          <w:rFonts w:ascii="Times New Roman" w:hAnsi="Times New Roman" w:cs="Times New Roman"/>
          <w:color w:val="auto"/>
          <w:sz w:val="28"/>
          <w:szCs w:val="28"/>
        </w:rPr>
      </w:pPr>
      <w:r w:rsidRPr="007371F2">
        <w:rPr>
          <w:rFonts w:ascii="Times New Roman" w:hAnsi="Times New Roman" w:cs="Times New Roman"/>
          <w:color w:val="auto"/>
          <w:sz w:val="28"/>
          <w:szCs w:val="28"/>
        </w:rPr>
        <w:t>Eiropas Komisijas piešķirtais finansējums </w:t>
      </w:r>
      <w:r w:rsidRPr="007371F2" w:rsidR="003057CE">
        <w:rPr>
          <w:rFonts w:ascii="Times New Roman" w:hAnsi="Times New Roman"/>
          <w:color w:val="auto"/>
          <w:sz w:val="28"/>
          <w:szCs w:val="28"/>
        </w:rPr>
        <w:t>43 496</w:t>
      </w:r>
      <w:r w:rsidRPr="007371F2">
        <w:rPr>
          <w:rFonts w:ascii="Times New Roman" w:hAnsi="Times New Roman"/>
          <w:color w:val="auto"/>
          <w:sz w:val="28"/>
          <w:szCs w:val="28"/>
        </w:rPr>
        <w:t> </w:t>
      </w:r>
      <w:r w:rsidRPr="007371F2" w:rsidR="00563D62">
        <w:rPr>
          <w:rFonts w:ascii="Times New Roman" w:hAnsi="Times New Roman" w:cs="Times New Roman"/>
          <w:i/>
          <w:color w:val="auto"/>
          <w:sz w:val="28"/>
          <w:szCs w:val="28"/>
        </w:rPr>
        <w:t>euro</w:t>
      </w:r>
      <w:r w:rsidRPr="007371F2">
        <w:rPr>
          <w:rFonts w:ascii="Times New Roman" w:hAnsi="Times New Roman"/>
          <w:color w:val="auto"/>
          <w:sz w:val="28"/>
          <w:szCs w:val="28"/>
        </w:rPr>
        <w:t xml:space="preserve"> apmērā </w:t>
      </w:r>
      <w:r w:rsidRPr="007371F2">
        <w:rPr>
          <w:rFonts w:ascii="Times New Roman" w:hAnsi="Times New Roman" w:cs="Times New Roman"/>
          <w:color w:val="auto"/>
          <w:sz w:val="28"/>
          <w:szCs w:val="28"/>
        </w:rPr>
        <w:t>tiks ieskaitīts budžeta programmā 70.00.00 „Citu Eiropas Savienības politikas instrumentu projektu un pasākumu īstenošana”, t</w:t>
      </w:r>
      <w:r w:rsidRPr="007371F2" w:rsidR="00563D62">
        <w:rPr>
          <w:rFonts w:ascii="Times New Roman" w:hAnsi="Times New Roman" w:cs="Times New Roman"/>
          <w:color w:val="auto"/>
          <w:sz w:val="28"/>
          <w:szCs w:val="28"/>
        </w:rPr>
        <w:t xml:space="preserve">ai </w:t>
      </w:r>
      <w:r w:rsidRPr="007371F2">
        <w:rPr>
          <w:rFonts w:ascii="Times New Roman" w:hAnsi="Times New Roman" w:cs="Times New Roman"/>
          <w:color w:val="auto"/>
          <w:sz w:val="28"/>
          <w:szCs w:val="28"/>
        </w:rPr>
        <w:t>sk</w:t>
      </w:r>
      <w:r w:rsidRPr="007371F2" w:rsidR="00563D62">
        <w:rPr>
          <w:rFonts w:ascii="Times New Roman" w:hAnsi="Times New Roman" w:cs="Times New Roman"/>
          <w:color w:val="auto"/>
          <w:sz w:val="28"/>
          <w:szCs w:val="28"/>
        </w:rPr>
        <w:t>aitā</w:t>
      </w:r>
      <w:r w:rsidRPr="007371F2">
        <w:rPr>
          <w:rFonts w:ascii="Times New Roman" w:hAnsi="Times New Roman" w:cs="Times New Roman"/>
          <w:color w:val="auto"/>
          <w:sz w:val="28"/>
          <w:szCs w:val="28"/>
        </w:rPr>
        <w:t xml:space="preserve"> 201</w:t>
      </w:r>
      <w:r w:rsidRPr="007371F2" w:rsidR="003057CE">
        <w:rPr>
          <w:rFonts w:ascii="Times New Roman" w:hAnsi="Times New Roman" w:cs="Times New Roman"/>
          <w:color w:val="auto"/>
          <w:sz w:val="28"/>
          <w:szCs w:val="28"/>
        </w:rPr>
        <w:t>9</w:t>
      </w:r>
      <w:r w:rsidRPr="007371F2">
        <w:rPr>
          <w:rFonts w:ascii="Times New Roman" w:hAnsi="Times New Roman" w:cs="Times New Roman"/>
          <w:color w:val="auto"/>
          <w:sz w:val="28"/>
          <w:szCs w:val="28"/>
        </w:rPr>
        <w:t xml:space="preserve">.gadā – </w:t>
      </w:r>
      <w:r w:rsidRPr="007371F2" w:rsidR="00A25BB0">
        <w:rPr>
          <w:rFonts w:ascii="Times New Roman" w:hAnsi="Times New Roman" w:cs="Times New Roman"/>
          <w:color w:val="auto"/>
          <w:sz w:val="28"/>
          <w:szCs w:val="28"/>
        </w:rPr>
        <w:t>21</w:t>
      </w:r>
      <w:r w:rsidR="00F95E2B">
        <w:rPr>
          <w:rFonts w:ascii="Times New Roman" w:hAnsi="Times New Roman" w:cs="Times New Roman"/>
          <w:color w:val="auto"/>
          <w:sz w:val="28"/>
          <w:szCs w:val="28"/>
        </w:rPr>
        <w:t> </w:t>
      </w:r>
      <w:r w:rsidRPr="007371F2" w:rsidR="00A25BB0">
        <w:rPr>
          <w:rFonts w:ascii="Times New Roman" w:hAnsi="Times New Roman" w:cs="Times New Roman"/>
          <w:color w:val="auto"/>
          <w:sz w:val="28"/>
          <w:szCs w:val="28"/>
        </w:rPr>
        <w:t>748</w:t>
      </w:r>
      <w:r w:rsidR="00F95E2B">
        <w:rPr>
          <w:rFonts w:ascii="Times New Roman" w:hAnsi="Times New Roman" w:cs="Times New Roman"/>
          <w:color w:val="auto"/>
          <w:sz w:val="28"/>
          <w:szCs w:val="28"/>
        </w:rPr>
        <w:t> </w:t>
      </w:r>
      <w:r w:rsidRPr="007371F2" w:rsidR="00563D62">
        <w:rPr>
          <w:rFonts w:ascii="Times New Roman" w:hAnsi="Times New Roman" w:cs="Times New Roman"/>
          <w:i/>
          <w:color w:val="auto"/>
          <w:sz w:val="28"/>
          <w:szCs w:val="28"/>
        </w:rPr>
        <w:t>euro</w:t>
      </w:r>
      <w:r w:rsidRPr="007371F2" w:rsidR="00D57CAB">
        <w:rPr>
          <w:rFonts w:ascii="Times New Roman" w:hAnsi="Times New Roman" w:cs="Times New Roman"/>
          <w:color w:val="auto"/>
          <w:sz w:val="28"/>
          <w:szCs w:val="28"/>
        </w:rPr>
        <w:t xml:space="preserve"> un 2020</w:t>
      </w:r>
      <w:r w:rsidRPr="007371F2">
        <w:rPr>
          <w:rFonts w:ascii="Times New Roman" w:hAnsi="Times New Roman" w:cs="Times New Roman"/>
          <w:color w:val="auto"/>
          <w:sz w:val="28"/>
          <w:szCs w:val="28"/>
        </w:rPr>
        <w:t xml:space="preserve">.gadā (noslēguma maksājums) – </w:t>
      </w:r>
      <w:r w:rsidRPr="007371F2" w:rsidR="00A25BB0">
        <w:rPr>
          <w:rFonts w:ascii="Times New Roman" w:hAnsi="Times New Roman" w:cs="Times New Roman"/>
          <w:color w:val="auto"/>
          <w:sz w:val="28"/>
          <w:szCs w:val="28"/>
        </w:rPr>
        <w:t>21 748</w:t>
      </w:r>
      <w:r w:rsidRPr="007371F2">
        <w:rPr>
          <w:rFonts w:ascii="Times New Roman" w:hAnsi="Times New Roman" w:cs="Times New Roman"/>
          <w:color w:val="auto"/>
          <w:sz w:val="28"/>
          <w:szCs w:val="28"/>
        </w:rPr>
        <w:t xml:space="preserve"> </w:t>
      </w:r>
      <w:r w:rsidRPr="007371F2" w:rsidR="00563D62">
        <w:rPr>
          <w:rFonts w:ascii="Times New Roman" w:hAnsi="Times New Roman" w:cs="Times New Roman"/>
          <w:i/>
          <w:color w:val="auto"/>
          <w:sz w:val="28"/>
          <w:szCs w:val="28"/>
        </w:rPr>
        <w:t>euro</w:t>
      </w:r>
      <w:r w:rsidRPr="007371F2">
        <w:rPr>
          <w:rFonts w:ascii="Times New Roman" w:hAnsi="Times New Roman" w:cs="Times New Roman"/>
          <w:color w:val="auto"/>
          <w:sz w:val="28"/>
          <w:szCs w:val="28"/>
        </w:rPr>
        <w:t xml:space="preserve">. </w:t>
      </w:r>
    </w:p>
    <w:p w:rsidRPr="007371F2" w:rsidR="009C44E2" w:rsidP="002204AE" w:rsidRDefault="00B36451">
      <w:pPr>
        <w:pStyle w:val="Default"/>
        <w:ind w:firstLine="720"/>
        <w:jc w:val="both"/>
        <w:rPr>
          <w:rFonts w:ascii="Times New Roman" w:hAnsi="Times New Roman" w:cs="Times New Roman"/>
          <w:color w:val="auto"/>
          <w:sz w:val="28"/>
          <w:szCs w:val="28"/>
        </w:rPr>
      </w:pPr>
      <w:r w:rsidRPr="007371F2">
        <w:rPr>
          <w:rFonts w:ascii="Times New Roman" w:hAnsi="Times New Roman" w:cs="Times New Roman"/>
          <w:color w:val="auto"/>
          <w:sz w:val="28"/>
          <w:szCs w:val="28"/>
        </w:rPr>
        <w:t>P</w:t>
      </w:r>
      <w:r w:rsidRPr="007371F2" w:rsidR="00FF2BBE">
        <w:rPr>
          <w:rFonts w:ascii="Times New Roman" w:hAnsi="Times New Roman" w:cs="Times New Roman"/>
          <w:color w:val="auto"/>
          <w:sz w:val="28"/>
          <w:szCs w:val="28"/>
        </w:rPr>
        <w:t>rojekta</w:t>
      </w:r>
      <w:r w:rsidRPr="007371F2" w:rsidR="00930FE3">
        <w:rPr>
          <w:rFonts w:ascii="Times New Roman" w:hAnsi="Times New Roman" w:cs="Times New Roman"/>
          <w:color w:val="auto"/>
          <w:sz w:val="28"/>
          <w:szCs w:val="28"/>
        </w:rPr>
        <w:t xml:space="preserve"> īstenošanai nepieciešamais</w:t>
      </w:r>
      <w:r w:rsidRPr="007371F2" w:rsidR="00030F77">
        <w:rPr>
          <w:rFonts w:ascii="Times New Roman" w:hAnsi="Times New Roman" w:cs="Times New Roman"/>
          <w:color w:val="auto"/>
          <w:sz w:val="28"/>
          <w:szCs w:val="28"/>
        </w:rPr>
        <w:t xml:space="preserve"> B</w:t>
      </w:r>
      <w:r w:rsidRPr="007371F2" w:rsidR="00563D62">
        <w:rPr>
          <w:rFonts w:ascii="Times New Roman" w:hAnsi="Times New Roman" w:cs="Times New Roman"/>
          <w:color w:val="auto"/>
          <w:sz w:val="28"/>
          <w:szCs w:val="28"/>
        </w:rPr>
        <w:t>ibliotēkas</w:t>
      </w:r>
      <w:r w:rsidRPr="007371F2" w:rsidR="00930FE3">
        <w:rPr>
          <w:rFonts w:ascii="Times New Roman" w:hAnsi="Times New Roman" w:cs="Times New Roman"/>
          <w:color w:val="auto"/>
          <w:sz w:val="28"/>
          <w:szCs w:val="28"/>
        </w:rPr>
        <w:t xml:space="preserve"> līdzfinansējuma apjoms no valsts budžeta ir</w:t>
      </w:r>
      <w:r w:rsidRPr="007371F2" w:rsidR="00355A2F">
        <w:rPr>
          <w:rFonts w:ascii="Times New Roman" w:hAnsi="Times New Roman" w:cs="Times New Roman"/>
          <w:color w:val="auto"/>
          <w:sz w:val="28"/>
          <w:szCs w:val="28"/>
        </w:rPr>
        <w:t xml:space="preserve"> </w:t>
      </w:r>
      <w:r w:rsidRPr="007371F2" w:rsidR="00D57CAB">
        <w:rPr>
          <w:rFonts w:ascii="Times New Roman" w:hAnsi="Times New Roman" w:cs="Times New Roman"/>
          <w:color w:val="auto"/>
          <w:sz w:val="28"/>
          <w:szCs w:val="28"/>
        </w:rPr>
        <w:t>14 49</w:t>
      </w:r>
      <w:r w:rsidRPr="007371F2" w:rsidR="004820A1">
        <w:rPr>
          <w:rFonts w:ascii="Times New Roman" w:hAnsi="Times New Roman" w:cs="Times New Roman"/>
          <w:color w:val="auto"/>
          <w:sz w:val="28"/>
          <w:szCs w:val="28"/>
        </w:rPr>
        <w:t>8</w:t>
      </w:r>
      <w:r w:rsidRPr="007371F2" w:rsidR="004D4D2B">
        <w:rPr>
          <w:rFonts w:ascii="Times New Roman" w:hAnsi="Times New Roman" w:cs="Times New Roman"/>
          <w:color w:val="auto"/>
          <w:sz w:val="28"/>
          <w:szCs w:val="28"/>
        </w:rPr>
        <w:t xml:space="preserve"> </w:t>
      </w:r>
      <w:r w:rsidRPr="007371F2" w:rsidR="00DF7AB4">
        <w:rPr>
          <w:rFonts w:ascii="Times New Roman" w:hAnsi="Times New Roman" w:cs="Times New Roman"/>
          <w:i/>
          <w:color w:val="auto"/>
          <w:sz w:val="28"/>
          <w:szCs w:val="28"/>
        </w:rPr>
        <w:t>euro</w:t>
      </w:r>
      <w:r w:rsidRPr="007371F2" w:rsidR="00355A2F">
        <w:rPr>
          <w:rFonts w:ascii="Times New Roman" w:hAnsi="Times New Roman" w:cs="Times New Roman"/>
          <w:color w:val="auto"/>
          <w:sz w:val="28"/>
          <w:szCs w:val="28"/>
        </w:rPr>
        <w:t xml:space="preserve">, kas </w:t>
      </w:r>
      <w:r w:rsidRPr="007371F2" w:rsidR="00B575FA">
        <w:rPr>
          <w:rFonts w:ascii="Times New Roman" w:hAnsi="Times New Roman" w:cs="Times New Roman"/>
          <w:color w:val="auto"/>
          <w:sz w:val="28"/>
          <w:szCs w:val="28"/>
        </w:rPr>
        <w:t>pilnā apmērā nepieciešams 201</w:t>
      </w:r>
      <w:r w:rsidRPr="007371F2" w:rsidR="00D57CAB">
        <w:rPr>
          <w:rFonts w:ascii="Times New Roman" w:hAnsi="Times New Roman" w:cs="Times New Roman"/>
          <w:color w:val="auto"/>
          <w:sz w:val="28"/>
          <w:szCs w:val="28"/>
        </w:rPr>
        <w:t>9</w:t>
      </w:r>
      <w:r w:rsidRPr="007371F2" w:rsidR="00B575FA">
        <w:rPr>
          <w:rFonts w:ascii="Times New Roman" w:hAnsi="Times New Roman" w:cs="Times New Roman"/>
          <w:color w:val="auto"/>
          <w:sz w:val="28"/>
          <w:szCs w:val="28"/>
        </w:rPr>
        <w:t>.gadā</w:t>
      </w:r>
      <w:r w:rsidRPr="007371F2" w:rsidR="009C44E2">
        <w:rPr>
          <w:rFonts w:ascii="Times New Roman" w:hAnsi="Times New Roman" w:cs="Times New Roman"/>
          <w:color w:val="auto"/>
          <w:sz w:val="28"/>
          <w:szCs w:val="28"/>
        </w:rPr>
        <w:t>.</w:t>
      </w:r>
      <w:r w:rsidRPr="007371F2" w:rsidR="00930FE3">
        <w:rPr>
          <w:rFonts w:ascii="Times New Roman" w:hAnsi="Times New Roman" w:cs="Times New Roman"/>
          <w:color w:val="auto"/>
          <w:sz w:val="28"/>
          <w:szCs w:val="28"/>
        </w:rPr>
        <w:t xml:space="preserve"> </w:t>
      </w:r>
      <w:r w:rsidRPr="007371F2" w:rsidR="00EE0EFD">
        <w:rPr>
          <w:rFonts w:ascii="Times New Roman" w:hAnsi="Times New Roman" w:cs="Times New Roman"/>
          <w:color w:val="auto"/>
          <w:sz w:val="28"/>
          <w:szCs w:val="28"/>
        </w:rPr>
        <w:t xml:space="preserve"> </w:t>
      </w:r>
      <w:r w:rsidRPr="007371F2" w:rsidR="00EF74ED">
        <w:rPr>
          <w:rFonts w:ascii="Times New Roman" w:hAnsi="Times New Roman" w:cs="Times New Roman"/>
          <w:color w:val="auto"/>
          <w:sz w:val="28"/>
          <w:szCs w:val="28"/>
        </w:rPr>
        <w:t xml:space="preserve"> </w:t>
      </w:r>
    </w:p>
    <w:p w:rsidRPr="007371F2" w:rsidR="0007593A" w:rsidP="007371F2" w:rsidRDefault="0007593A">
      <w:pPr>
        <w:ind w:firstLine="709"/>
        <w:jc w:val="both"/>
        <w:rPr>
          <w:sz w:val="28"/>
          <w:szCs w:val="28"/>
          <w:u w:val="single"/>
        </w:rPr>
      </w:pPr>
    </w:p>
    <w:p w:rsidRPr="007371F2" w:rsidR="00CF6203" w:rsidP="002204AE" w:rsidRDefault="00CF6203">
      <w:pPr>
        <w:pStyle w:val="Default"/>
        <w:ind w:firstLine="720"/>
        <w:jc w:val="both"/>
        <w:rPr>
          <w:rFonts w:ascii="Times New Roman" w:hAnsi="Times New Roman" w:cs="Times New Roman"/>
          <w:color w:val="auto"/>
          <w:sz w:val="28"/>
          <w:szCs w:val="28"/>
        </w:rPr>
      </w:pPr>
      <w:r w:rsidRPr="007371F2">
        <w:rPr>
          <w:rFonts w:ascii="Times New Roman" w:hAnsi="Times New Roman" w:cs="Times New Roman"/>
          <w:color w:val="auto"/>
          <w:sz w:val="28"/>
          <w:szCs w:val="28"/>
        </w:rPr>
        <w:t xml:space="preserve">Projekts atbalsta Deklarācijas par Artura Krišjāņa Kariņa vadītā Ministru kabineta </w:t>
      </w:r>
      <w:r w:rsidR="002204AE">
        <w:rPr>
          <w:rFonts w:ascii="Times New Roman" w:hAnsi="Times New Roman" w:cs="Times New Roman"/>
          <w:color w:val="auto"/>
          <w:sz w:val="28"/>
          <w:szCs w:val="28"/>
        </w:rPr>
        <w:t>iecerēto darbību 156.</w:t>
      </w:r>
      <w:r w:rsidRPr="007371F2">
        <w:rPr>
          <w:rFonts w:ascii="Times New Roman" w:hAnsi="Times New Roman" w:cs="Times New Roman"/>
          <w:color w:val="auto"/>
          <w:sz w:val="28"/>
          <w:szCs w:val="28"/>
        </w:rPr>
        <w:t xml:space="preserve">punktā noteikto prioritāti par ilgtspējīgas Latvijas digitālā kultūras mantojuma infrastruktūras veidošanu un Latvijas Nacionālās digitālās bibliotēkas attīstīšanu. </w:t>
      </w:r>
    </w:p>
    <w:p w:rsidRPr="007371F2" w:rsidR="00164BCA" w:rsidP="002204AE" w:rsidRDefault="0007593A">
      <w:pPr>
        <w:pStyle w:val="Default"/>
        <w:ind w:firstLine="708" w:firstLineChars="253"/>
        <w:jc w:val="both"/>
        <w:rPr>
          <w:rFonts w:ascii="Times New Roman" w:hAnsi="Times New Roman" w:cs="Times New Roman"/>
          <w:color w:val="auto"/>
          <w:sz w:val="28"/>
          <w:szCs w:val="28"/>
        </w:rPr>
      </w:pPr>
      <w:r w:rsidRPr="007371F2">
        <w:rPr>
          <w:rFonts w:ascii="Times New Roman" w:hAnsi="Times New Roman" w:cs="Times New Roman"/>
          <w:color w:val="auto"/>
          <w:sz w:val="28"/>
          <w:szCs w:val="28"/>
        </w:rPr>
        <w:t xml:space="preserve">Projekts tematiski atbilst Latvijas Nacionālā attīstības plāna 2014.–2020.gadam atbalstītajām attīstības prioritātēm un </w:t>
      </w:r>
      <w:r w:rsidRPr="007371F2" w:rsidR="00986B53">
        <w:rPr>
          <w:rFonts w:ascii="Times New Roman" w:hAnsi="Times New Roman" w:cs="Times New Roman"/>
          <w:color w:val="auto"/>
          <w:sz w:val="28"/>
          <w:szCs w:val="28"/>
        </w:rPr>
        <w:t>B</w:t>
      </w:r>
      <w:r w:rsidRPr="007371F2">
        <w:rPr>
          <w:rFonts w:ascii="Times New Roman" w:hAnsi="Times New Roman" w:cs="Times New Roman"/>
          <w:color w:val="auto"/>
          <w:sz w:val="28"/>
          <w:szCs w:val="28"/>
        </w:rPr>
        <w:t>ibliot</w:t>
      </w:r>
      <w:r w:rsidRPr="007371F2" w:rsidR="00CF6203">
        <w:rPr>
          <w:rFonts w:ascii="Times New Roman" w:hAnsi="Times New Roman" w:cs="Times New Roman"/>
          <w:color w:val="auto"/>
          <w:sz w:val="28"/>
          <w:szCs w:val="28"/>
        </w:rPr>
        <w:t xml:space="preserve">ēkas darbības stratēģijai </w:t>
      </w:r>
      <w:r w:rsidRPr="007371F2">
        <w:rPr>
          <w:rFonts w:ascii="Times New Roman" w:hAnsi="Times New Roman" w:cs="Times New Roman"/>
          <w:color w:val="auto"/>
          <w:sz w:val="28"/>
          <w:szCs w:val="28"/>
        </w:rPr>
        <w:t>201</w:t>
      </w:r>
      <w:r w:rsidRPr="007371F2" w:rsidR="00CF6203">
        <w:rPr>
          <w:rFonts w:ascii="Times New Roman" w:hAnsi="Times New Roman" w:cs="Times New Roman"/>
          <w:color w:val="auto"/>
          <w:sz w:val="28"/>
          <w:szCs w:val="28"/>
        </w:rPr>
        <w:t>9</w:t>
      </w:r>
      <w:r w:rsidRPr="007371F2">
        <w:rPr>
          <w:rFonts w:ascii="Times New Roman" w:hAnsi="Times New Roman" w:cs="Times New Roman"/>
          <w:color w:val="auto"/>
          <w:sz w:val="28"/>
          <w:szCs w:val="28"/>
        </w:rPr>
        <w:t>.</w:t>
      </w:r>
      <w:r w:rsidR="002204AE">
        <w:rPr>
          <w:rFonts w:ascii="Times New Roman" w:hAnsi="Times New Roman" w:cs="Times New Roman"/>
          <w:color w:val="auto"/>
          <w:sz w:val="28"/>
          <w:szCs w:val="28"/>
        </w:rPr>
        <w:t xml:space="preserve"> – 2023.</w:t>
      </w:r>
      <w:r w:rsidRPr="007371F2">
        <w:rPr>
          <w:rFonts w:ascii="Times New Roman" w:hAnsi="Times New Roman" w:cs="Times New Roman"/>
          <w:color w:val="auto"/>
          <w:sz w:val="28"/>
          <w:szCs w:val="28"/>
        </w:rPr>
        <w:t xml:space="preserve">gadam, kurā </w:t>
      </w:r>
      <w:r w:rsidRPr="007371F2" w:rsidR="00164BCA">
        <w:rPr>
          <w:rFonts w:ascii="Times New Roman" w:hAnsi="Times New Roman" w:cs="Times New Roman"/>
          <w:color w:val="auto"/>
          <w:sz w:val="28"/>
          <w:szCs w:val="28"/>
        </w:rPr>
        <w:t xml:space="preserve">kā </w:t>
      </w:r>
      <w:r w:rsidRPr="007371F2">
        <w:rPr>
          <w:rFonts w:ascii="Times New Roman" w:hAnsi="Times New Roman" w:cs="Times New Roman"/>
          <w:color w:val="auto"/>
          <w:sz w:val="28"/>
          <w:szCs w:val="28"/>
        </w:rPr>
        <w:t xml:space="preserve">viens no stratēģiskajiem </w:t>
      </w:r>
      <w:r w:rsidRPr="007371F2" w:rsidR="00986B53">
        <w:rPr>
          <w:rFonts w:ascii="Times New Roman" w:hAnsi="Times New Roman" w:cs="Times New Roman"/>
          <w:color w:val="auto"/>
          <w:sz w:val="28"/>
          <w:szCs w:val="28"/>
        </w:rPr>
        <w:t>B</w:t>
      </w:r>
      <w:r w:rsidRPr="007371F2">
        <w:rPr>
          <w:rFonts w:ascii="Times New Roman" w:hAnsi="Times New Roman" w:cs="Times New Roman"/>
          <w:color w:val="auto"/>
          <w:sz w:val="28"/>
          <w:szCs w:val="28"/>
        </w:rPr>
        <w:t xml:space="preserve">ibliotēkas darbības virzieniem </w:t>
      </w:r>
      <w:r w:rsidRPr="007371F2" w:rsidR="00164BCA">
        <w:rPr>
          <w:rFonts w:ascii="Times New Roman" w:hAnsi="Times New Roman" w:cs="Times New Roman"/>
          <w:color w:val="auto"/>
          <w:sz w:val="28"/>
          <w:szCs w:val="28"/>
        </w:rPr>
        <w:t>ir izdalīts Bibliotēkas krājums digitālajā laikmetā. Tā vīzijā ir virzīts mērķis digitāli radītā mantojuma krājumu veidot reprezentatīvu un pēc starptautiski atzītiem principiem</w:t>
      </w:r>
      <w:r w:rsidR="002204AE">
        <w:rPr>
          <w:rFonts w:ascii="Times New Roman" w:hAnsi="Times New Roman" w:cs="Times New Roman"/>
          <w:color w:val="auto"/>
          <w:sz w:val="28"/>
          <w:szCs w:val="28"/>
        </w:rPr>
        <w:t>,</w:t>
      </w:r>
      <w:r w:rsidRPr="007371F2" w:rsidR="00164BCA">
        <w:rPr>
          <w:rFonts w:ascii="Times New Roman" w:hAnsi="Times New Roman" w:cs="Times New Roman"/>
          <w:color w:val="auto"/>
          <w:sz w:val="28"/>
          <w:szCs w:val="28"/>
        </w:rPr>
        <w:t xml:space="preserve"> kā arī digitālā krājuma kontekstā nojaukt robežas starp institūcijām, apvienojot arhīvu, muzeju un bibliotēku digitalizēto saturu. Kā viens no uzdevumiem stratēģijā ir virzīta datu veidošana kā būtiska pievienotā vērtība nacionālajam krājumam, kas kalpo ne vien ērtai un efektīvai pieejamības nodrošināšanai, bet arī pētniecībai. Projekts atbalsta arī stratēģijas virziena – Bibliotēku nozares attīstības virzītāja, vīzijā pausto, ka Bibliotēka Latvijas valsts pārvaldē pilda identitātes, atmiņas un zināšanu institūciju vienojošā centra lomu un palīdz virzīt labās prakses ieviešanu un attīstību nozarē. </w:t>
      </w:r>
    </w:p>
    <w:p w:rsidR="003F67F2" w:rsidP="003F67F2" w:rsidRDefault="003F67F2">
      <w:pPr>
        <w:ind w:firstLine="720"/>
        <w:jc w:val="both"/>
        <w:rPr>
          <w:sz w:val="28"/>
          <w:szCs w:val="28"/>
        </w:rPr>
      </w:pPr>
      <w:r w:rsidRPr="00534CF1">
        <w:rPr>
          <w:sz w:val="28"/>
          <w:szCs w:val="28"/>
        </w:rPr>
        <w:t xml:space="preserve">Kultūras ministrijas </w:t>
      </w:r>
      <w:r w:rsidRPr="00883226">
        <w:rPr>
          <w:sz w:val="28"/>
          <w:szCs w:val="28"/>
        </w:rPr>
        <w:t>2019.</w:t>
      </w:r>
      <w:r w:rsidRPr="00534CF1">
        <w:rPr>
          <w:sz w:val="28"/>
          <w:szCs w:val="28"/>
        </w:rPr>
        <w:t xml:space="preserve">gada budžetā nav brīvu finanšu līdzekļu </w:t>
      </w:r>
      <w:r>
        <w:rPr>
          <w:sz w:val="28"/>
          <w:szCs w:val="28"/>
        </w:rPr>
        <w:t>priekš</w:t>
      </w:r>
      <w:r w:rsidRPr="00534CF1">
        <w:rPr>
          <w:sz w:val="28"/>
          <w:szCs w:val="28"/>
        </w:rPr>
        <w:t>finansējuma nodrošināšanai, un budžeta iestādes var uzņemties papildu saistības vienīgi Eiropas Savienības politikas instrumentu un pārējās ārvalstu finanšu palīdzības līdzfinansēto projektu un pasākumu īstenošanai, ja ir pieņemts attiecīgs Ministru kabineta lēmums (Likuma par budžetu un fina</w:t>
      </w:r>
      <w:r>
        <w:rPr>
          <w:sz w:val="28"/>
          <w:szCs w:val="28"/>
        </w:rPr>
        <w:t>nšu vadību 24.panta trešā daļa).</w:t>
      </w:r>
    </w:p>
    <w:p w:rsidRPr="007371F2" w:rsidR="006265EA" w:rsidP="002204AE" w:rsidRDefault="0007593A">
      <w:pPr>
        <w:ind w:firstLine="708" w:firstLineChars="253"/>
        <w:jc w:val="both"/>
        <w:rPr>
          <w:sz w:val="28"/>
          <w:szCs w:val="28"/>
        </w:rPr>
      </w:pPr>
      <w:r w:rsidRPr="007371F2">
        <w:rPr>
          <w:sz w:val="28"/>
          <w:szCs w:val="28"/>
        </w:rPr>
        <w:t>Ņemot vērā minēto</w:t>
      </w:r>
      <w:r w:rsidRPr="007371F2" w:rsidR="00E4255E">
        <w:rPr>
          <w:sz w:val="28"/>
          <w:szCs w:val="28"/>
        </w:rPr>
        <w:t xml:space="preserve">, </w:t>
      </w:r>
      <w:r w:rsidRPr="007371F2" w:rsidR="001B0894">
        <w:rPr>
          <w:sz w:val="28"/>
          <w:szCs w:val="28"/>
        </w:rPr>
        <w:t xml:space="preserve">Kultūras ministrija sadarbībā ar </w:t>
      </w:r>
      <w:r w:rsidR="00F95E2B">
        <w:rPr>
          <w:sz w:val="28"/>
          <w:szCs w:val="28"/>
        </w:rPr>
        <w:t>B</w:t>
      </w:r>
      <w:r w:rsidRPr="007371F2" w:rsidR="001B0894">
        <w:rPr>
          <w:sz w:val="28"/>
          <w:szCs w:val="28"/>
        </w:rPr>
        <w:t>ibliotēku ir sagatavojusi informatīvajam ziņojuma</w:t>
      </w:r>
      <w:r w:rsidR="00C360E3">
        <w:rPr>
          <w:sz w:val="28"/>
          <w:szCs w:val="28"/>
        </w:rPr>
        <w:t>m</w:t>
      </w:r>
      <w:r w:rsidRPr="007371F2" w:rsidR="001B0894">
        <w:rPr>
          <w:sz w:val="28"/>
          <w:szCs w:val="28"/>
        </w:rPr>
        <w:t xml:space="preserve"> pievienoto Ministru kabineta sēdes protokollēmuma projektu, kas paredz atbalstīt </w:t>
      </w:r>
      <w:r w:rsidRPr="007371F2" w:rsidR="00E4255E">
        <w:rPr>
          <w:sz w:val="28"/>
          <w:szCs w:val="28"/>
        </w:rPr>
        <w:t>projekta „</w:t>
      </w:r>
      <w:proofErr w:type="spellStart"/>
      <w:r w:rsidRPr="007371F2" w:rsidR="00A61C02">
        <w:rPr>
          <w:sz w:val="28"/>
          <w:szCs w:val="28"/>
        </w:rPr>
        <w:t>Europeana</w:t>
      </w:r>
      <w:proofErr w:type="spellEnd"/>
      <w:r w:rsidRPr="007371F2" w:rsidR="00A61C02">
        <w:rPr>
          <w:sz w:val="28"/>
          <w:szCs w:val="28"/>
        </w:rPr>
        <w:t xml:space="preserve"> Kopējā</w:t>
      </w:r>
      <w:r w:rsidRPr="007371F2" w:rsidR="00D02FE2">
        <w:rPr>
          <w:sz w:val="28"/>
          <w:szCs w:val="28"/>
        </w:rPr>
        <w:t xml:space="preserve"> Kultūra</w:t>
      </w:r>
      <w:r w:rsidRPr="007371F2" w:rsidR="00E4255E">
        <w:rPr>
          <w:sz w:val="28"/>
          <w:szCs w:val="28"/>
        </w:rPr>
        <w:t>”</w:t>
      </w:r>
      <w:r w:rsidRPr="007371F2" w:rsidR="006265EA">
        <w:rPr>
          <w:sz w:val="28"/>
          <w:szCs w:val="28"/>
        </w:rPr>
        <w:t xml:space="preserve"> īstenošanai </w:t>
      </w:r>
      <w:r w:rsidRPr="007371F2" w:rsidR="00E4255E">
        <w:rPr>
          <w:sz w:val="28"/>
          <w:szCs w:val="28"/>
        </w:rPr>
        <w:t>n</w:t>
      </w:r>
      <w:r w:rsidRPr="007371F2" w:rsidR="001B0894">
        <w:rPr>
          <w:sz w:val="28"/>
          <w:szCs w:val="28"/>
        </w:rPr>
        <w:t>epieciešamo</w:t>
      </w:r>
      <w:r w:rsidRPr="007371F2" w:rsidR="00E4255E">
        <w:rPr>
          <w:sz w:val="28"/>
          <w:szCs w:val="28"/>
        </w:rPr>
        <w:t xml:space="preserve"> līdzfinansējum</w:t>
      </w:r>
      <w:r w:rsidRPr="007371F2" w:rsidR="001B0894">
        <w:rPr>
          <w:sz w:val="28"/>
          <w:szCs w:val="28"/>
        </w:rPr>
        <w:t>u</w:t>
      </w:r>
      <w:r w:rsidRPr="007371F2" w:rsidR="00E4255E">
        <w:rPr>
          <w:sz w:val="28"/>
          <w:szCs w:val="28"/>
        </w:rPr>
        <w:t xml:space="preserve"> </w:t>
      </w:r>
      <w:r w:rsidRPr="007371F2" w:rsidR="001B0894">
        <w:rPr>
          <w:sz w:val="28"/>
          <w:szCs w:val="28"/>
        </w:rPr>
        <w:t xml:space="preserve">2019.gadā </w:t>
      </w:r>
      <w:r w:rsidRPr="007371F2" w:rsidR="00D02FE2">
        <w:rPr>
          <w:sz w:val="28"/>
          <w:szCs w:val="28"/>
        </w:rPr>
        <w:t>14</w:t>
      </w:r>
      <w:r w:rsidRPr="007371F2" w:rsidR="001B0894">
        <w:rPr>
          <w:sz w:val="28"/>
          <w:szCs w:val="28"/>
        </w:rPr>
        <w:t xml:space="preserve"> </w:t>
      </w:r>
      <w:r w:rsidRPr="007371F2" w:rsidR="00D02FE2">
        <w:rPr>
          <w:sz w:val="28"/>
          <w:szCs w:val="28"/>
        </w:rPr>
        <w:t>49</w:t>
      </w:r>
      <w:r w:rsidR="00C360E3">
        <w:rPr>
          <w:sz w:val="28"/>
          <w:szCs w:val="28"/>
        </w:rPr>
        <w:t>8</w:t>
      </w:r>
      <w:r w:rsidRPr="007371F2" w:rsidR="006265EA">
        <w:rPr>
          <w:sz w:val="28"/>
          <w:szCs w:val="28"/>
        </w:rPr>
        <w:t xml:space="preserve"> </w:t>
      </w:r>
      <w:r w:rsidRPr="007371F2" w:rsidR="006265EA">
        <w:rPr>
          <w:i/>
          <w:sz w:val="28"/>
          <w:szCs w:val="28"/>
        </w:rPr>
        <w:t>euro</w:t>
      </w:r>
      <w:r w:rsidRPr="007371F2" w:rsidR="001B0894">
        <w:rPr>
          <w:i/>
          <w:sz w:val="28"/>
          <w:szCs w:val="28"/>
        </w:rPr>
        <w:t xml:space="preserve"> </w:t>
      </w:r>
      <w:r w:rsidRPr="007371F2" w:rsidR="001B0894">
        <w:rPr>
          <w:sz w:val="28"/>
          <w:szCs w:val="28"/>
        </w:rPr>
        <w:t>apmērā</w:t>
      </w:r>
      <w:r w:rsidRPr="007371F2" w:rsidR="00E4255E">
        <w:rPr>
          <w:sz w:val="28"/>
          <w:szCs w:val="28"/>
        </w:rPr>
        <w:t>.</w:t>
      </w:r>
    </w:p>
    <w:p w:rsidR="00E51AB5" w:rsidP="007371F2" w:rsidRDefault="00E51AB5">
      <w:pPr>
        <w:jc w:val="both"/>
        <w:rPr>
          <w:sz w:val="28"/>
          <w:szCs w:val="28"/>
        </w:rPr>
      </w:pPr>
    </w:p>
    <w:p w:rsidRPr="007371F2" w:rsidR="0007593A" w:rsidP="007371F2" w:rsidRDefault="0007593A">
      <w:pPr>
        <w:tabs>
          <w:tab w:val="left" w:pos="6804"/>
        </w:tabs>
        <w:ind w:firstLine="426"/>
        <w:rPr>
          <w:sz w:val="28"/>
          <w:szCs w:val="28"/>
        </w:rPr>
      </w:pPr>
      <w:r w:rsidRPr="007371F2">
        <w:rPr>
          <w:sz w:val="28"/>
          <w:szCs w:val="28"/>
        </w:rPr>
        <w:t>Kultūras ministre</w:t>
      </w:r>
      <w:r w:rsidRPr="007371F2">
        <w:rPr>
          <w:sz w:val="28"/>
          <w:szCs w:val="28"/>
        </w:rPr>
        <w:tab/>
        <w:t>D.Melbārde</w:t>
      </w:r>
    </w:p>
    <w:p w:rsidRPr="007371F2" w:rsidR="0007593A" w:rsidP="007371F2" w:rsidRDefault="0007593A">
      <w:pPr>
        <w:tabs>
          <w:tab w:val="left" w:pos="6804"/>
        </w:tabs>
        <w:ind w:firstLine="426"/>
        <w:rPr>
          <w:sz w:val="28"/>
          <w:szCs w:val="28"/>
        </w:rPr>
      </w:pPr>
    </w:p>
    <w:p w:rsidRPr="007371F2" w:rsidR="0007593A" w:rsidP="007371F2" w:rsidRDefault="0007593A">
      <w:pPr>
        <w:tabs>
          <w:tab w:val="left" w:pos="360"/>
          <w:tab w:val="left" w:pos="540"/>
          <w:tab w:val="left" w:pos="6804"/>
        </w:tabs>
        <w:rPr>
          <w:sz w:val="28"/>
          <w:szCs w:val="28"/>
        </w:rPr>
      </w:pPr>
      <w:r w:rsidRPr="007371F2">
        <w:rPr>
          <w:sz w:val="28"/>
          <w:szCs w:val="28"/>
        </w:rPr>
        <w:tab/>
        <w:t xml:space="preserve"> Vīza: Valsts sekretār</w:t>
      </w:r>
      <w:r w:rsidRPr="007371F2" w:rsidR="00B07479">
        <w:rPr>
          <w:sz w:val="28"/>
          <w:szCs w:val="28"/>
        </w:rPr>
        <w:t>e</w:t>
      </w:r>
      <w:r w:rsidRPr="007371F2">
        <w:rPr>
          <w:sz w:val="28"/>
          <w:szCs w:val="28"/>
        </w:rPr>
        <w:tab/>
      </w:r>
      <w:r w:rsidRPr="007371F2" w:rsidR="00CB4E1A">
        <w:rPr>
          <w:sz w:val="28"/>
          <w:szCs w:val="28"/>
        </w:rPr>
        <w:t>D.Vilsone</w:t>
      </w:r>
    </w:p>
    <w:p w:rsidR="002204AE" w:rsidP="007371F2" w:rsidRDefault="002204AE">
      <w:pPr>
        <w:tabs>
          <w:tab w:val="left" w:pos="720"/>
          <w:tab w:val="left" w:pos="7088"/>
        </w:tabs>
        <w:jc w:val="both"/>
        <w:rPr>
          <w:sz w:val="20"/>
        </w:rPr>
      </w:pPr>
    </w:p>
    <w:p w:rsidR="00F95E2B" w:rsidP="007371F2" w:rsidRDefault="00F95E2B">
      <w:pPr>
        <w:tabs>
          <w:tab w:val="left" w:pos="720"/>
          <w:tab w:val="left" w:pos="7088"/>
        </w:tabs>
        <w:jc w:val="both"/>
        <w:rPr>
          <w:sz w:val="20"/>
        </w:rPr>
      </w:pPr>
    </w:p>
    <w:p w:rsidRPr="00E4255E" w:rsidR="00BC4B1B" w:rsidP="007371F2" w:rsidRDefault="001F7883">
      <w:pPr>
        <w:tabs>
          <w:tab w:val="left" w:pos="720"/>
          <w:tab w:val="left" w:pos="7088"/>
        </w:tabs>
        <w:jc w:val="both"/>
        <w:rPr>
          <w:sz w:val="20"/>
          <w:szCs w:val="20"/>
        </w:rPr>
      </w:pPr>
      <w:r w:rsidRPr="00E4255E">
        <w:rPr>
          <w:sz w:val="20"/>
          <w:szCs w:val="20"/>
        </w:rPr>
        <w:t>Bandere</w:t>
      </w:r>
      <w:r w:rsidRPr="00E4255E" w:rsidR="00BC4B1B">
        <w:rPr>
          <w:sz w:val="20"/>
          <w:szCs w:val="20"/>
        </w:rPr>
        <w:t xml:space="preserve"> </w:t>
      </w:r>
      <w:r w:rsidRPr="00E4255E">
        <w:rPr>
          <w:sz w:val="20"/>
          <w:szCs w:val="20"/>
        </w:rPr>
        <w:t>67</w:t>
      </w:r>
      <w:r w:rsidRPr="00E4255E" w:rsidR="00BC4B1B">
        <w:rPr>
          <w:sz w:val="20"/>
          <w:szCs w:val="20"/>
        </w:rPr>
        <w:t>716006</w:t>
      </w:r>
    </w:p>
    <w:p w:rsidRPr="0003640F" w:rsidR="001F7883" w:rsidP="007371F2" w:rsidRDefault="00C51839">
      <w:pPr>
        <w:tabs>
          <w:tab w:val="left" w:pos="720"/>
          <w:tab w:val="left" w:pos="7088"/>
        </w:tabs>
        <w:jc w:val="both"/>
        <w:rPr>
          <w:sz w:val="22"/>
          <w:szCs w:val="22"/>
        </w:rPr>
      </w:pPr>
      <w:hyperlink w:history="1" r:id="rId12">
        <w:r w:rsidRPr="00341956" w:rsidR="00E4255E">
          <w:rPr>
            <w:rStyle w:val="Hipersaite"/>
            <w:sz w:val="20"/>
            <w:szCs w:val="20"/>
          </w:rPr>
          <w:t>Karina.Bandere@lnb.lv</w:t>
        </w:r>
      </w:hyperlink>
    </w:p>
    <w:sectPr w:rsidRPr="0003640F" w:rsidR="001F7883" w:rsidSect="002204AE">
      <w:headerReference w:type="even" r:id="rId13"/>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C41" w:rsidRDefault="006C6C41" w:rsidP="004317CF">
      <w:r>
        <w:separator/>
      </w:r>
    </w:p>
    <w:p w:rsidR="006C6C41" w:rsidRDefault="006C6C41"/>
    <w:p w:rsidR="006C6C41" w:rsidRDefault="006C6C41"/>
    <w:p w:rsidR="006C6C41" w:rsidRDefault="006C6C41"/>
    <w:p w:rsidR="006C6C41" w:rsidRDefault="006C6C41"/>
  </w:endnote>
  <w:endnote w:type="continuationSeparator" w:id="0">
    <w:p w:rsidR="006C6C41" w:rsidRDefault="006C6C41" w:rsidP="004317CF">
      <w:r>
        <w:continuationSeparator/>
      </w:r>
    </w:p>
    <w:p w:rsidR="006C6C41" w:rsidRDefault="006C6C41"/>
    <w:p w:rsidR="006C6C41" w:rsidRDefault="006C6C41"/>
    <w:p w:rsidR="006C6C41" w:rsidRDefault="006C6C41"/>
    <w:p w:rsidR="006C6C41" w:rsidRDefault="006C6C4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19" w:rsidRPr="002204AE" w:rsidRDefault="00A40D19" w:rsidP="00440D4A">
    <w:pPr>
      <w:tabs>
        <w:tab w:val="left" w:pos="7890"/>
      </w:tabs>
      <w:autoSpaceDE w:val="0"/>
      <w:autoSpaceDN w:val="0"/>
      <w:adjustRightInd w:val="0"/>
      <w:rPr>
        <w:sz w:val="20"/>
        <w:lang w:val="en-AU"/>
      </w:rPr>
    </w:pPr>
    <w:r>
      <w:rPr>
        <w:sz w:val="20"/>
        <w:szCs w:val="20"/>
      </w:rPr>
      <w:t>KMZin</w:t>
    </w:r>
    <w:r w:rsidRPr="000D0101">
      <w:rPr>
        <w:sz w:val="20"/>
        <w:szCs w:val="20"/>
      </w:rPr>
      <w:t>_</w:t>
    </w:r>
    <w:r w:rsidR="009653D4">
      <w:rPr>
        <w:sz w:val="20"/>
        <w:szCs w:val="20"/>
      </w:rPr>
      <w:t>0304</w:t>
    </w:r>
    <w:r w:rsidR="002543BE">
      <w:rPr>
        <w:sz w:val="20"/>
        <w:szCs w:val="20"/>
      </w:rPr>
      <w:t>19</w:t>
    </w:r>
    <w:r>
      <w:rPr>
        <w:sz w:val="20"/>
        <w:szCs w:val="20"/>
      </w:rPr>
      <w:t>_Europeana_Kopeja_Kultura</w:t>
    </w:r>
    <w:r w:rsidR="00440D4A">
      <w:rPr>
        <w:sz w:val="20"/>
        <w:lang w:val="en-AU"/>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19" w:rsidRPr="000D0101" w:rsidRDefault="00A40D19" w:rsidP="000D0101">
    <w:pPr>
      <w:autoSpaceDE w:val="0"/>
      <w:autoSpaceDN w:val="0"/>
      <w:adjustRightInd w:val="0"/>
      <w:rPr>
        <w:noProof/>
        <w:sz w:val="20"/>
        <w:szCs w:val="20"/>
        <w:lang w:val="en-AU"/>
      </w:rPr>
    </w:pPr>
    <w:r>
      <w:rPr>
        <w:sz w:val="20"/>
        <w:szCs w:val="20"/>
      </w:rPr>
      <w:t>KMZin</w:t>
    </w:r>
    <w:r w:rsidRPr="000D0101">
      <w:rPr>
        <w:sz w:val="20"/>
        <w:szCs w:val="20"/>
      </w:rPr>
      <w:t>_</w:t>
    </w:r>
    <w:r w:rsidR="009653D4">
      <w:rPr>
        <w:sz w:val="20"/>
        <w:szCs w:val="20"/>
      </w:rPr>
      <w:t>0304</w:t>
    </w:r>
    <w:r w:rsidR="002543BE">
      <w:rPr>
        <w:sz w:val="20"/>
        <w:szCs w:val="20"/>
      </w:rPr>
      <w:t>19</w:t>
    </w:r>
    <w:r>
      <w:rPr>
        <w:sz w:val="20"/>
        <w:szCs w:val="20"/>
      </w:rPr>
      <w:t>_Europeana_Kopeja_Kultura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C41" w:rsidRDefault="006C6C41" w:rsidP="004317CF">
      <w:r>
        <w:separator/>
      </w:r>
    </w:p>
    <w:p w:rsidR="006C6C41" w:rsidRDefault="006C6C41"/>
    <w:p w:rsidR="006C6C41" w:rsidRDefault="006C6C41"/>
    <w:p w:rsidR="006C6C41" w:rsidRDefault="006C6C41"/>
    <w:p w:rsidR="006C6C41" w:rsidRDefault="006C6C41"/>
  </w:footnote>
  <w:footnote w:type="continuationSeparator" w:id="0">
    <w:p w:rsidR="006C6C41" w:rsidRDefault="006C6C41" w:rsidP="004317CF">
      <w:r>
        <w:continuationSeparator/>
      </w:r>
    </w:p>
    <w:p w:rsidR="006C6C41" w:rsidRDefault="006C6C41"/>
    <w:p w:rsidR="006C6C41" w:rsidRDefault="006C6C41"/>
    <w:p w:rsidR="006C6C41" w:rsidRDefault="006C6C41"/>
    <w:p w:rsidR="006C6C41" w:rsidRDefault="006C6C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19" w:rsidP="004D6603" w:rsidRDefault="00C51839">
    <w:pPr>
      <w:pStyle w:val="Galvene"/>
      <w:framePr w:wrap="around" w:hAnchor="margin" w:vAnchor="text" w:xAlign="center" w:y="1"/>
      <w:rPr>
        <w:rStyle w:val="Lappusesnumurs"/>
      </w:rPr>
    </w:pPr>
    <w:r>
      <w:rPr>
        <w:rStyle w:val="Lappusesnumurs"/>
      </w:rPr>
      <w:fldChar w:fldCharType="begin"/>
    </w:r>
    <w:r w:rsidR="00A40D19">
      <w:rPr>
        <w:rStyle w:val="Lappusesnumurs"/>
      </w:rPr>
      <w:instrText xml:space="preserve">PAGE  </w:instrText>
    </w:r>
    <w:r>
      <w:rPr>
        <w:rStyle w:val="Lappusesnumurs"/>
      </w:rPr>
      <w:fldChar w:fldCharType="end"/>
    </w:r>
  </w:p>
  <w:p w:rsidR="00A40D19" w:rsidRDefault="00A40D19">
    <w:pPr>
      <w:pStyle w:val="Galvene"/>
    </w:pPr>
  </w:p>
  <w:p w:rsidR="00A40D19" w:rsidRDefault="00A40D19"/>
  <w:p w:rsidR="00A40D19" w:rsidRDefault="00A40D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92790E" w:rsidR="00A40D19" w:rsidP="004D6603" w:rsidRDefault="00C51839">
    <w:pPr>
      <w:pStyle w:val="Galvene"/>
      <w:framePr w:wrap="around" w:hAnchor="margin" w:vAnchor="text" w:xAlign="center" w:y="1"/>
      <w:rPr>
        <w:rStyle w:val="Lappusesnumurs"/>
        <w:sz w:val="22"/>
        <w:szCs w:val="22"/>
      </w:rPr>
    </w:pPr>
    <w:r w:rsidRPr="0092790E">
      <w:rPr>
        <w:rStyle w:val="Lappusesnumurs"/>
        <w:sz w:val="22"/>
        <w:szCs w:val="22"/>
      </w:rPr>
      <w:fldChar w:fldCharType="begin"/>
    </w:r>
    <w:r w:rsidRPr="0092790E" w:rsidR="00A40D19">
      <w:rPr>
        <w:rStyle w:val="Lappusesnumurs"/>
        <w:sz w:val="22"/>
        <w:szCs w:val="22"/>
      </w:rPr>
      <w:instrText xml:space="preserve">PAGE  </w:instrText>
    </w:r>
    <w:r w:rsidRPr="0092790E">
      <w:rPr>
        <w:rStyle w:val="Lappusesnumurs"/>
        <w:sz w:val="22"/>
        <w:szCs w:val="22"/>
      </w:rPr>
      <w:fldChar w:fldCharType="separate"/>
    </w:r>
    <w:r w:rsidR="009653D4">
      <w:rPr>
        <w:rStyle w:val="Lappusesnumurs"/>
        <w:noProof/>
        <w:sz w:val="22"/>
        <w:szCs w:val="22"/>
      </w:rPr>
      <w:t>3</w:t>
    </w:r>
    <w:r w:rsidRPr="0092790E">
      <w:rPr>
        <w:rStyle w:val="Lappusesnumurs"/>
        <w:sz w:val="22"/>
        <w:szCs w:val="22"/>
      </w:rPr>
      <w:fldChar w:fldCharType="end"/>
    </w:r>
  </w:p>
  <w:p w:rsidR="00A40D19" w:rsidP="004D6603" w:rsidRDefault="00A40D19">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12"/>
    <w:multiLevelType w:val="hybridMultilevel"/>
    <w:tmpl w:val="6BBA4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71114D"/>
    <w:multiLevelType w:val="hybridMultilevel"/>
    <w:tmpl w:val="E7124148"/>
    <w:lvl w:ilvl="0" w:tplc="D748A67A">
      <w:start w:val="1"/>
      <w:numFmt w:val="lowerLetter"/>
      <w:lvlText w:val="%1)"/>
      <w:lvlJc w:val="left"/>
      <w:pPr>
        <w:ind w:left="720" w:hanging="360"/>
      </w:pPr>
      <w:rPr>
        <w:rFonts w:ascii="Times New Roman" w:eastAsia="Times New Roman" w:hAnsi="Times New Roman"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8300FB"/>
    <w:multiLevelType w:val="hybridMultilevel"/>
    <w:tmpl w:val="962A6252"/>
    <w:lvl w:ilvl="0" w:tplc="4CF2530E">
      <w:start w:val="1"/>
      <w:numFmt w:val="bullet"/>
      <w:lvlText w:val=""/>
      <w:lvlJc w:val="left"/>
      <w:pPr>
        <w:ind w:left="720" w:hanging="360"/>
      </w:pPr>
      <w:rPr>
        <w:rFonts w:ascii="Wingdings" w:hAnsi="Wingdings" w:hint="default"/>
        <w:color w:val="80808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C35BB4"/>
    <w:multiLevelType w:val="hybridMultilevel"/>
    <w:tmpl w:val="A7DC3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6E75A3"/>
    <w:multiLevelType w:val="hybridMultilevel"/>
    <w:tmpl w:val="42725A3C"/>
    <w:lvl w:ilvl="0" w:tplc="590200BA">
      <w:start w:val="11"/>
      <w:numFmt w:val="bullet"/>
      <w:lvlText w:val="-"/>
      <w:lvlJc w:val="left"/>
      <w:pPr>
        <w:ind w:left="1074" w:hanging="360"/>
      </w:pPr>
      <w:rPr>
        <w:rFonts w:ascii="Times New Roman" w:eastAsia="Times New Roman" w:hAnsi="Times New Roman" w:cs="Times New Roman"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5">
    <w:nsid w:val="26F135D7"/>
    <w:multiLevelType w:val="hybridMultilevel"/>
    <w:tmpl w:val="0C60FB7A"/>
    <w:lvl w:ilvl="0" w:tplc="3FC01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1D865FD"/>
    <w:multiLevelType w:val="multilevel"/>
    <w:tmpl w:val="9418062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BC3F73"/>
    <w:multiLevelType w:val="hybridMultilevel"/>
    <w:tmpl w:val="490A69C6"/>
    <w:lvl w:ilvl="0" w:tplc="CB6CAA0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53715EC3"/>
    <w:multiLevelType w:val="hybridMultilevel"/>
    <w:tmpl w:val="992CB5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5C331F"/>
    <w:multiLevelType w:val="hybridMultilevel"/>
    <w:tmpl w:val="F788DAC4"/>
    <w:lvl w:ilvl="0" w:tplc="F690BC8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E232FD2"/>
    <w:multiLevelType w:val="hybridMultilevel"/>
    <w:tmpl w:val="8A648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048741A"/>
    <w:multiLevelType w:val="hybridMultilevel"/>
    <w:tmpl w:val="F41A1688"/>
    <w:lvl w:ilvl="0" w:tplc="CCE88A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16">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1"/>
  </w:num>
  <w:num w:numId="4">
    <w:abstractNumId w:val="15"/>
  </w:num>
  <w:num w:numId="5">
    <w:abstractNumId w:val="3"/>
  </w:num>
  <w:num w:numId="6">
    <w:abstractNumId w:val="0"/>
  </w:num>
  <w:num w:numId="7">
    <w:abstractNumId w:val="13"/>
  </w:num>
  <w:num w:numId="8">
    <w:abstractNumId w:val="5"/>
  </w:num>
  <w:num w:numId="9">
    <w:abstractNumId w:val="7"/>
  </w:num>
  <w:num w:numId="10">
    <w:abstractNumId w:val="9"/>
  </w:num>
  <w:num w:numId="11">
    <w:abstractNumId w:val="12"/>
  </w:num>
  <w:num w:numId="12">
    <w:abstractNumId w:val="16"/>
  </w:num>
  <w:num w:numId="13">
    <w:abstractNumId w:val="4"/>
  </w:num>
  <w:num w:numId="14">
    <w:abstractNumId w:val="10"/>
  </w:num>
  <w:num w:numId="15">
    <w:abstractNumId w:val="14"/>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641A45"/>
    <w:rsid w:val="00001A33"/>
    <w:rsid w:val="00001A8A"/>
    <w:rsid w:val="000039A7"/>
    <w:rsid w:val="000138DE"/>
    <w:rsid w:val="00014309"/>
    <w:rsid w:val="00030F77"/>
    <w:rsid w:val="0003640F"/>
    <w:rsid w:val="0004313B"/>
    <w:rsid w:val="00047EEC"/>
    <w:rsid w:val="00050BA1"/>
    <w:rsid w:val="00060B8D"/>
    <w:rsid w:val="000630B2"/>
    <w:rsid w:val="00071DBE"/>
    <w:rsid w:val="00072C9F"/>
    <w:rsid w:val="00074C10"/>
    <w:rsid w:val="000755DA"/>
    <w:rsid w:val="0007593A"/>
    <w:rsid w:val="00081714"/>
    <w:rsid w:val="00081B9E"/>
    <w:rsid w:val="00084FA0"/>
    <w:rsid w:val="00090B88"/>
    <w:rsid w:val="00092E9C"/>
    <w:rsid w:val="000A159C"/>
    <w:rsid w:val="000A23F9"/>
    <w:rsid w:val="000A4376"/>
    <w:rsid w:val="000A4CD2"/>
    <w:rsid w:val="000A6D9E"/>
    <w:rsid w:val="000B124B"/>
    <w:rsid w:val="000C4ABF"/>
    <w:rsid w:val="000C7D88"/>
    <w:rsid w:val="000D0101"/>
    <w:rsid w:val="000D3020"/>
    <w:rsid w:val="000D748E"/>
    <w:rsid w:val="000E437C"/>
    <w:rsid w:val="000F769B"/>
    <w:rsid w:val="00105716"/>
    <w:rsid w:val="00117E77"/>
    <w:rsid w:val="0012088D"/>
    <w:rsid w:val="00127DD3"/>
    <w:rsid w:val="001328BD"/>
    <w:rsid w:val="001336D8"/>
    <w:rsid w:val="001338A3"/>
    <w:rsid w:val="00135EE0"/>
    <w:rsid w:val="00137551"/>
    <w:rsid w:val="00141BD1"/>
    <w:rsid w:val="001435B9"/>
    <w:rsid w:val="00151A46"/>
    <w:rsid w:val="00153E97"/>
    <w:rsid w:val="0015431E"/>
    <w:rsid w:val="001553FC"/>
    <w:rsid w:val="00164BCA"/>
    <w:rsid w:val="00175098"/>
    <w:rsid w:val="001779F8"/>
    <w:rsid w:val="001804F3"/>
    <w:rsid w:val="00181CCC"/>
    <w:rsid w:val="0018409C"/>
    <w:rsid w:val="001902BE"/>
    <w:rsid w:val="001906D8"/>
    <w:rsid w:val="001921E9"/>
    <w:rsid w:val="00196A88"/>
    <w:rsid w:val="001B0894"/>
    <w:rsid w:val="001B3A7A"/>
    <w:rsid w:val="001C0720"/>
    <w:rsid w:val="001C34D2"/>
    <w:rsid w:val="001C771F"/>
    <w:rsid w:val="001D2C5F"/>
    <w:rsid w:val="001D76E5"/>
    <w:rsid w:val="001E2008"/>
    <w:rsid w:val="001E4664"/>
    <w:rsid w:val="001F2FCD"/>
    <w:rsid w:val="001F7136"/>
    <w:rsid w:val="001F7883"/>
    <w:rsid w:val="002052D4"/>
    <w:rsid w:val="002055CC"/>
    <w:rsid w:val="00216856"/>
    <w:rsid w:val="002204AE"/>
    <w:rsid w:val="00225EFD"/>
    <w:rsid w:val="00240E8B"/>
    <w:rsid w:val="00245131"/>
    <w:rsid w:val="002500C6"/>
    <w:rsid w:val="002543BE"/>
    <w:rsid w:val="00254739"/>
    <w:rsid w:val="00271CF0"/>
    <w:rsid w:val="002A1B4E"/>
    <w:rsid w:val="002A380C"/>
    <w:rsid w:val="002A6397"/>
    <w:rsid w:val="002B0226"/>
    <w:rsid w:val="002C0837"/>
    <w:rsid w:val="002C239C"/>
    <w:rsid w:val="002C5158"/>
    <w:rsid w:val="002C622E"/>
    <w:rsid w:val="002D6653"/>
    <w:rsid w:val="002D73FF"/>
    <w:rsid w:val="002E67C9"/>
    <w:rsid w:val="002F26EB"/>
    <w:rsid w:val="003057CE"/>
    <w:rsid w:val="00315B28"/>
    <w:rsid w:val="003162EC"/>
    <w:rsid w:val="0032180D"/>
    <w:rsid w:val="00324BAC"/>
    <w:rsid w:val="003372A2"/>
    <w:rsid w:val="00342A0C"/>
    <w:rsid w:val="00343417"/>
    <w:rsid w:val="00345380"/>
    <w:rsid w:val="00355A2F"/>
    <w:rsid w:val="00365B6C"/>
    <w:rsid w:val="00367EA5"/>
    <w:rsid w:val="0037085E"/>
    <w:rsid w:val="003755D2"/>
    <w:rsid w:val="00375B82"/>
    <w:rsid w:val="00377273"/>
    <w:rsid w:val="00384C93"/>
    <w:rsid w:val="0038748A"/>
    <w:rsid w:val="00391A1F"/>
    <w:rsid w:val="003A5F25"/>
    <w:rsid w:val="003A5FA5"/>
    <w:rsid w:val="003B1E74"/>
    <w:rsid w:val="003B2040"/>
    <w:rsid w:val="003B6721"/>
    <w:rsid w:val="003C0130"/>
    <w:rsid w:val="003C1A73"/>
    <w:rsid w:val="003C3F57"/>
    <w:rsid w:val="003C7909"/>
    <w:rsid w:val="003D0F22"/>
    <w:rsid w:val="003E342C"/>
    <w:rsid w:val="003E6011"/>
    <w:rsid w:val="003F5E23"/>
    <w:rsid w:val="003F67F2"/>
    <w:rsid w:val="00400DEB"/>
    <w:rsid w:val="00403F60"/>
    <w:rsid w:val="00406C09"/>
    <w:rsid w:val="00412543"/>
    <w:rsid w:val="00415D78"/>
    <w:rsid w:val="00422CE1"/>
    <w:rsid w:val="0042782B"/>
    <w:rsid w:val="004317CF"/>
    <w:rsid w:val="0043409E"/>
    <w:rsid w:val="0043487B"/>
    <w:rsid w:val="00435F96"/>
    <w:rsid w:val="004374F9"/>
    <w:rsid w:val="00440D4A"/>
    <w:rsid w:val="004460EF"/>
    <w:rsid w:val="00451EE0"/>
    <w:rsid w:val="00452AB2"/>
    <w:rsid w:val="00464F11"/>
    <w:rsid w:val="0047156D"/>
    <w:rsid w:val="00472E81"/>
    <w:rsid w:val="004753A4"/>
    <w:rsid w:val="004755F0"/>
    <w:rsid w:val="004820A1"/>
    <w:rsid w:val="004A7120"/>
    <w:rsid w:val="004B2B5D"/>
    <w:rsid w:val="004C6DC7"/>
    <w:rsid w:val="004D4D2B"/>
    <w:rsid w:val="004D61D5"/>
    <w:rsid w:val="004D6603"/>
    <w:rsid w:val="004D670D"/>
    <w:rsid w:val="005027B3"/>
    <w:rsid w:val="005103C9"/>
    <w:rsid w:val="00511389"/>
    <w:rsid w:val="00524E0A"/>
    <w:rsid w:val="00525CFB"/>
    <w:rsid w:val="00532819"/>
    <w:rsid w:val="005361D2"/>
    <w:rsid w:val="005411EC"/>
    <w:rsid w:val="00544BA6"/>
    <w:rsid w:val="005451A3"/>
    <w:rsid w:val="0054561C"/>
    <w:rsid w:val="00546743"/>
    <w:rsid w:val="00560E4A"/>
    <w:rsid w:val="00562FA4"/>
    <w:rsid w:val="00563D62"/>
    <w:rsid w:val="005660CF"/>
    <w:rsid w:val="00582FC6"/>
    <w:rsid w:val="00587DEF"/>
    <w:rsid w:val="005977EA"/>
    <w:rsid w:val="005A042D"/>
    <w:rsid w:val="005A0DC2"/>
    <w:rsid w:val="005A2C7F"/>
    <w:rsid w:val="005A434B"/>
    <w:rsid w:val="005A5FF0"/>
    <w:rsid w:val="005A67C6"/>
    <w:rsid w:val="005B164C"/>
    <w:rsid w:val="005B2B17"/>
    <w:rsid w:val="005B2E8B"/>
    <w:rsid w:val="005B4B8E"/>
    <w:rsid w:val="005C161C"/>
    <w:rsid w:val="005C6878"/>
    <w:rsid w:val="005D0509"/>
    <w:rsid w:val="005F2F5D"/>
    <w:rsid w:val="0060085B"/>
    <w:rsid w:val="006031CE"/>
    <w:rsid w:val="00612CB8"/>
    <w:rsid w:val="006247B4"/>
    <w:rsid w:val="00624E51"/>
    <w:rsid w:val="006265EA"/>
    <w:rsid w:val="00632DD5"/>
    <w:rsid w:val="00635BC4"/>
    <w:rsid w:val="006401DB"/>
    <w:rsid w:val="00641A45"/>
    <w:rsid w:val="00643187"/>
    <w:rsid w:val="0064717C"/>
    <w:rsid w:val="006539D8"/>
    <w:rsid w:val="00662BFE"/>
    <w:rsid w:val="00662C5B"/>
    <w:rsid w:val="006636EB"/>
    <w:rsid w:val="00666D24"/>
    <w:rsid w:val="00667BB2"/>
    <w:rsid w:val="00670DFA"/>
    <w:rsid w:val="00675DB9"/>
    <w:rsid w:val="0067693A"/>
    <w:rsid w:val="006843A9"/>
    <w:rsid w:val="00685B85"/>
    <w:rsid w:val="00692B69"/>
    <w:rsid w:val="00697368"/>
    <w:rsid w:val="006A2F28"/>
    <w:rsid w:val="006A5A1E"/>
    <w:rsid w:val="006A796E"/>
    <w:rsid w:val="006A7E6A"/>
    <w:rsid w:val="006B75F6"/>
    <w:rsid w:val="006B7A14"/>
    <w:rsid w:val="006C6C41"/>
    <w:rsid w:val="006C6F15"/>
    <w:rsid w:val="006E008C"/>
    <w:rsid w:val="006E5989"/>
    <w:rsid w:val="006F4C35"/>
    <w:rsid w:val="00701C56"/>
    <w:rsid w:val="007026D2"/>
    <w:rsid w:val="00705CB5"/>
    <w:rsid w:val="00711164"/>
    <w:rsid w:val="00723711"/>
    <w:rsid w:val="00726E67"/>
    <w:rsid w:val="0072765F"/>
    <w:rsid w:val="00731AE2"/>
    <w:rsid w:val="00737029"/>
    <w:rsid w:val="007371F2"/>
    <w:rsid w:val="00742E1C"/>
    <w:rsid w:val="00743F84"/>
    <w:rsid w:val="007555ED"/>
    <w:rsid w:val="00760700"/>
    <w:rsid w:val="007621D4"/>
    <w:rsid w:val="00763A9B"/>
    <w:rsid w:val="00771721"/>
    <w:rsid w:val="00781DEA"/>
    <w:rsid w:val="0078436F"/>
    <w:rsid w:val="00793688"/>
    <w:rsid w:val="007A6790"/>
    <w:rsid w:val="007B2234"/>
    <w:rsid w:val="007C6C43"/>
    <w:rsid w:val="007C6EBB"/>
    <w:rsid w:val="007C77DF"/>
    <w:rsid w:val="007D7AF8"/>
    <w:rsid w:val="007E2FFA"/>
    <w:rsid w:val="007E3DC3"/>
    <w:rsid w:val="007E5174"/>
    <w:rsid w:val="007E6E56"/>
    <w:rsid w:val="007F1CA5"/>
    <w:rsid w:val="00801185"/>
    <w:rsid w:val="00801364"/>
    <w:rsid w:val="00806CC7"/>
    <w:rsid w:val="00810464"/>
    <w:rsid w:val="0081272B"/>
    <w:rsid w:val="008215FB"/>
    <w:rsid w:val="0083516D"/>
    <w:rsid w:val="00837E81"/>
    <w:rsid w:val="008413B4"/>
    <w:rsid w:val="00842F86"/>
    <w:rsid w:val="008457C6"/>
    <w:rsid w:val="00852755"/>
    <w:rsid w:val="008572C0"/>
    <w:rsid w:val="008734D3"/>
    <w:rsid w:val="00876546"/>
    <w:rsid w:val="00876A9D"/>
    <w:rsid w:val="00883235"/>
    <w:rsid w:val="008841AD"/>
    <w:rsid w:val="00896A1C"/>
    <w:rsid w:val="008A30AB"/>
    <w:rsid w:val="008B1A64"/>
    <w:rsid w:val="008B43CB"/>
    <w:rsid w:val="008C5235"/>
    <w:rsid w:val="008C5EAE"/>
    <w:rsid w:val="008C6A55"/>
    <w:rsid w:val="008D5235"/>
    <w:rsid w:val="008D718D"/>
    <w:rsid w:val="008E2BFC"/>
    <w:rsid w:val="008E62E9"/>
    <w:rsid w:val="008E7A24"/>
    <w:rsid w:val="008F6217"/>
    <w:rsid w:val="008F7970"/>
    <w:rsid w:val="009154B1"/>
    <w:rsid w:val="00916D7A"/>
    <w:rsid w:val="00925CCE"/>
    <w:rsid w:val="009271AE"/>
    <w:rsid w:val="0092790E"/>
    <w:rsid w:val="00930FE3"/>
    <w:rsid w:val="00961547"/>
    <w:rsid w:val="00964379"/>
    <w:rsid w:val="009653D4"/>
    <w:rsid w:val="00972DED"/>
    <w:rsid w:val="009747D7"/>
    <w:rsid w:val="00977C47"/>
    <w:rsid w:val="0098047E"/>
    <w:rsid w:val="009859F9"/>
    <w:rsid w:val="00985A2F"/>
    <w:rsid w:val="0098634A"/>
    <w:rsid w:val="00986B53"/>
    <w:rsid w:val="009939B5"/>
    <w:rsid w:val="00993B2B"/>
    <w:rsid w:val="009A34B7"/>
    <w:rsid w:val="009A388A"/>
    <w:rsid w:val="009A3912"/>
    <w:rsid w:val="009A5202"/>
    <w:rsid w:val="009A674A"/>
    <w:rsid w:val="009C3C2A"/>
    <w:rsid w:val="009C44E2"/>
    <w:rsid w:val="009C67CC"/>
    <w:rsid w:val="009D2D76"/>
    <w:rsid w:val="009E0520"/>
    <w:rsid w:val="00A01CC5"/>
    <w:rsid w:val="00A124E2"/>
    <w:rsid w:val="00A16F3C"/>
    <w:rsid w:val="00A20F7F"/>
    <w:rsid w:val="00A211B8"/>
    <w:rsid w:val="00A222F3"/>
    <w:rsid w:val="00A24DA6"/>
    <w:rsid w:val="00A25BB0"/>
    <w:rsid w:val="00A26A05"/>
    <w:rsid w:val="00A300A5"/>
    <w:rsid w:val="00A30D41"/>
    <w:rsid w:val="00A40D19"/>
    <w:rsid w:val="00A41313"/>
    <w:rsid w:val="00A61C02"/>
    <w:rsid w:val="00A66A46"/>
    <w:rsid w:val="00A67486"/>
    <w:rsid w:val="00A679EB"/>
    <w:rsid w:val="00A67D35"/>
    <w:rsid w:val="00A703E8"/>
    <w:rsid w:val="00A732DD"/>
    <w:rsid w:val="00A74709"/>
    <w:rsid w:val="00A772D8"/>
    <w:rsid w:val="00A80BB9"/>
    <w:rsid w:val="00A82DC9"/>
    <w:rsid w:val="00A86859"/>
    <w:rsid w:val="00A87ABC"/>
    <w:rsid w:val="00A87EDC"/>
    <w:rsid w:val="00AA21D1"/>
    <w:rsid w:val="00AA77F1"/>
    <w:rsid w:val="00AB505F"/>
    <w:rsid w:val="00AB73A7"/>
    <w:rsid w:val="00AC6377"/>
    <w:rsid w:val="00AD485A"/>
    <w:rsid w:val="00AE6C8E"/>
    <w:rsid w:val="00AF6656"/>
    <w:rsid w:val="00AF6854"/>
    <w:rsid w:val="00AF7656"/>
    <w:rsid w:val="00B02BF2"/>
    <w:rsid w:val="00B06F8E"/>
    <w:rsid w:val="00B07479"/>
    <w:rsid w:val="00B078D1"/>
    <w:rsid w:val="00B10EB6"/>
    <w:rsid w:val="00B10FB7"/>
    <w:rsid w:val="00B22724"/>
    <w:rsid w:val="00B270B8"/>
    <w:rsid w:val="00B30625"/>
    <w:rsid w:val="00B32E25"/>
    <w:rsid w:val="00B36451"/>
    <w:rsid w:val="00B40554"/>
    <w:rsid w:val="00B44B5D"/>
    <w:rsid w:val="00B575FA"/>
    <w:rsid w:val="00B67589"/>
    <w:rsid w:val="00B708D5"/>
    <w:rsid w:val="00B738D4"/>
    <w:rsid w:val="00B7405C"/>
    <w:rsid w:val="00B7706A"/>
    <w:rsid w:val="00B77C84"/>
    <w:rsid w:val="00B80C27"/>
    <w:rsid w:val="00B9521A"/>
    <w:rsid w:val="00BA1226"/>
    <w:rsid w:val="00BA6EC4"/>
    <w:rsid w:val="00BA7CAF"/>
    <w:rsid w:val="00BB05A6"/>
    <w:rsid w:val="00BB217D"/>
    <w:rsid w:val="00BB5CE4"/>
    <w:rsid w:val="00BB77EB"/>
    <w:rsid w:val="00BC1AFF"/>
    <w:rsid w:val="00BC1D40"/>
    <w:rsid w:val="00BC39E1"/>
    <w:rsid w:val="00BC4B1B"/>
    <w:rsid w:val="00BC649C"/>
    <w:rsid w:val="00BD434B"/>
    <w:rsid w:val="00BD5441"/>
    <w:rsid w:val="00BE07BC"/>
    <w:rsid w:val="00BE0BF2"/>
    <w:rsid w:val="00BE3BEB"/>
    <w:rsid w:val="00BF27EA"/>
    <w:rsid w:val="00BF7F1C"/>
    <w:rsid w:val="00C02CCD"/>
    <w:rsid w:val="00C04AC9"/>
    <w:rsid w:val="00C05A41"/>
    <w:rsid w:val="00C13D77"/>
    <w:rsid w:val="00C17D99"/>
    <w:rsid w:val="00C360E3"/>
    <w:rsid w:val="00C40B5E"/>
    <w:rsid w:val="00C44B90"/>
    <w:rsid w:val="00C51839"/>
    <w:rsid w:val="00C52E0E"/>
    <w:rsid w:val="00C54E2E"/>
    <w:rsid w:val="00C55EA8"/>
    <w:rsid w:val="00C64654"/>
    <w:rsid w:val="00C73784"/>
    <w:rsid w:val="00C74844"/>
    <w:rsid w:val="00C779C5"/>
    <w:rsid w:val="00C804C0"/>
    <w:rsid w:val="00C82F05"/>
    <w:rsid w:val="00C90DC4"/>
    <w:rsid w:val="00C9356C"/>
    <w:rsid w:val="00CA39C8"/>
    <w:rsid w:val="00CA4CBA"/>
    <w:rsid w:val="00CB4E1A"/>
    <w:rsid w:val="00CD1750"/>
    <w:rsid w:val="00CD2BEC"/>
    <w:rsid w:val="00CD4E76"/>
    <w:rsid w:val="00CD5E8D"/>
    <w:rsid w:val="00CD7EC6"/>
    <w:rsid w:val="00CF60B2"/>
    <w:rsid w:val="00CF6203"/>
    <w:rsid w:val="00D01699"/>
    <w:rsid w:val="00D02FE2"/>
    <w:rsid w:val="00D10D2C"/>
    <w:rsid w:val="00D11579"/>
    <w:rsid w:val="00D142E5"/>
    <w:rsid w:val="00D2081C"/>
    <w:rsid w:val="00D25E1D"/>
    <w:rsid w:val="00D3460E"/>
    <w:rsid w:val="00D36B19"/>
    <w:rsid w:val="00D42635"/>
    <w:rsid w:val="00D5346B"/>
    <w:rsid w:val="00D53F00"/>
    <w:rsid w:val="00D578AE"/>
    <w:rsid w:val="00D57CAB"/>
    <w:rsid w:val="00D63324"/>
    <w:rsid w:val="00D751D6"/>
    <w:rsid w:val="00D77B17"/>
    <w:rsid w:val="00D91ED0"/>
    <w:rsid w:val="00D93408"/>
    <w:rsid w:val="00D954A4"/>
    <w:rsid w:val="00DA3512"/>
    <w:rsid w:val="00DA3DE3"/>
    <w:rsid w:val="00DA4B9A"/>
    <w:rsid w:val="00DD6FC5"/>
    <w:rsid w:val="00DE537F"/>
    <w:rsid w:val="00DF13ED"/>
    <w:rsid w:val="00DF7AB4"/>
    <w:rsid w:val="00E106B7"/>
    <w:rsid w:val="00E1146A"/>
    <w:rsid w:val="00E165AB"/>
    <w:rsid w:val="00E203E2"/>
    <w:rsid w:val="00E37BF3"/>
    <w:rsid w:val="00E40AE3"/>
    <w:rsid w:val="00E4211A"/>
    <w:rsid w:val="00E421BF"/>
    <w:rsid w:val="00E4255E"/>
    <w:rsid w:val="00E42F86"/>
    <w:rsid w:val="00E51AB5"/>
    <w:rsid w:val="00E52793"/>
    <w:rsid w:val="00E53530"/>
    <w:rsid w:val="00E77CDD"/>
    <w:rsid w:val="00E8487D"/>
    <w:rsid w:val="00E90ECD"/>
    <w:rsid w:val="00E919E5"/>
    <w:rsid w:val="00E935AF"/>
    <w:rsid w:val="00E95EA1"/>
    <w:rsid w:val="00E9749D"/>
    <w:rsid w:val="00E974A6"/>
    <w:rsid w:val="00EB1BB9"/>
    <w:rsid w:val="00EB752F"/>
    <w:rsid w:val="00EC407E"/>
    <w:rsid w:val="00ED338D"/>
    <w:rsid w:val="00ED66F5"/>
    <w:rsid w:val="00EE0EFD"/>
    <w:rsid w:val="00EE13E8"/>
    <w:rsid w:val="00EE4451"/>
    <w:rsid w:val="00EE4A3F"/>
    <w:rsid w:val="00EE5202"/>
    <w:rsid w:val="00EE5A54"/>
    <w:rsid w:val="00EE5B85"/>
    <w:rsid w:val="00EE604B"/>
    <w:rsid w:val="00EF3075"/>
    <w:rsid w:val="00EF74ED"/>
    <w:rsid w:val="00F123A6"/>
    <w:rsid w:val="00F160E8"/>
    <w:rsid w:val="00F175F9"/>
    <w:rsid w:val="00F2380C"/>
    <w:rsid w:val="00F52220"/>
    <w:rsid w:val="00F563BE"/>
    <w:rsid w:val="00F56C85"/>
    <w:rsid w:val="00F57A82"/>
    <w:rsid w:val="00F700C1"/>
    <w:rsid w:val="00F706D9"/>
    <w:rsid w:val="00F71A4F"/>
    <w:rsid w:val="00F71B32"/>
    <w:rsid w:val="00F77FAD"/>
    <w:rsid w:val="00F81981"/>
    <w:rsid w:val="00F82EF5"/>
    <w:rsid w:val="00F95E2B"/>
    <w:rsid w:val="00FA5164"/>
    <w:rsid w:val="00FC3279"/>
    <w:rsid w:val="00FD3B11"/>
    <w:rsid w:val="00FE7A1E"/>
    <w:rsid w:val="00FF0944"/>
    <w:rsid w:val="00FF2BBE"/>
    <w:rsid w:val="00FF3B9E"/>
    <w:rsid w:val="00FF405F"/>
    <w:rsid w:val="00FF556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1A45"/>
    <w:rPr>
      <w:rFonts w:ascii="Times New Roman" w:eastAsia="Times New Roman" w:hAnsi="Times New Roman"/>
      <w:sz w:val="24"/>
      <w:szCs w:val="24"/>
    </w:rPr>
  </w:style>
  <w:style w:type="paragraph" w:styleId="Virsraksts2">
    <w:name w:val="heading 2"/>
    <w:basedOn w:val="Parastais"/>
    <w:next w:val="Parastais"/>
    <w:link w:val="Virsraksts2Rakstz"/>
    <w:uiPriority w:val="99"/>
    <w:qFormat/>
    <w:rsid w:val="005B2E8B"/>
    <w:pPr>
      <w:keepNext/>
      <w:keepLines/>
      <w:spacing w:before="200" w:after="120" w:line="276" w:lineRule="auto"/>
      <w:ind w:firstLine="720"/>
      <w:outlineLvl w:val="1"/>
    </w:pPr>
    <w:rPr>
      <w:rFonts w:ascii="Cambria" w:eastAsia="Calibri"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641A45"/>
    <w:pPr>
      <w:tabs>
        <w:tab w:val="center" w:pos="4153"/>
        <w:tab w:val="right" w:pos="8306"/>
      </w:tabs>
    </w:pPr>
  </w:style>
  <w:style w:type="character" w:customStyle="1" w:styleId="GalveneRakstz">
    <w:name w:val="Galvene Rakstz."/>
    <w:aliases w:val="18pt Bold Rakstz."/>
    <w:link w:val="Galvene"/>
    <w:uiPriority w:val="99"/>
    <w:rsid w:val="00641A45"/>
    <w:rPr>
      <w:rFonts w:ascii="Times New Roman" w:eastAsia="Times New Roman" w:hAnsi="Times New Roman" w:cs="Times New Roman"/>
      <w:sz w:val="24"/>
      <w:szCs w:val="24"/>
      <w:lang w:eastAsia="lv-LV"/>
    </w:rPr>
  </w:style>
  <w:style w:type="paragraph" w:styleId="Kjene">
    <w:name w:val="footer"/>
    <w:basedOn w:val="Parastais"/>
    <w:link w:val="KjeneRakstz"/>
    <w:rsid w:val="00641A45"/>
    <w:pPr>
      <w:tabs>
        <w:tab w:val="center" w:pos="4153"/>
        <w:tab w:val="right" w:pos="8306"/>
      </w:tabs>
    </w:pPr>
  </w:style>
  <w:style w:type="character" w:customStyle="1" w:styleId="KjeneRakstz">
    <w:name w:val="Kājene Rakstz."/>
    <w:link w:val="Kjene"/>
    <w:rsid w:val="00641A45"/>
    <w:rPr>
      <w:rFonts w:ascii="Times New Roman" w:eastAsia="Times New Roman" w:hAnsi="Times New Roman" w:cs="Times New Roman"/>
      <w:sz w:val="24"/>
      <w:szCs w:val="24"/>
      <w:lang w:eastAsia="lv-LV"/>
    </w:rPr>
  </w:style>
  <w:style w:type="character" w:styleId="Lappusesnumurs">
    <w:name w:val="page number"/>
    <w:basedOn w:val="Noklusjumarindkopasfonts"/>
    <w:rsid w:val="00641A45"/>
  </w:style>
  <w:style w:type="paragraph" w:customStyle="1" w:styleId="naisf">
    <w:name w:val="naisf"/>
    <w:basedOn w:val="Parastais"/>
    <w:rsid w:val="00641A45"/>
    <w:pPr>
      <w:spacing w:before="51" w:after="51"/>
      <w:ind w:firstLine="254"/>
      <w:jc w:val="both"/>
    </w:pPr>
  </w:style>
  <w:style w:type="paragraph" w:styleId="Balonteksts">
    <w:name w:val="Balloon Text"/>
    <w:basedOn w:val="Parastais"/>
    <w:link w:val="BalontekstsRakstz"/>
    <w:uiPriority w:val="99"/>
    <w:semiHidden/>
    <w:unhideWhenUsed/>
    <w:rsid w:val="00641A45"/>
    <w:rPr>
      <w:rFonts w:ascii="Tahoma" w:hAnsi="Tahoma"/>
      <w:sz w:val="16"/>
      <w:szCs w:val="16"/>
    </w:rPr>
  </w:style>
  <w:style w:type="character" w:customStyle="1" w:styleId="BalontekstsRakstz">
    <w:name w:val="Balonteksts Rakstz."/>
    <w:link w:val="Balonteksts"/>
    <w:uiPriority w:val="99"/>
    <w:semiHidden/>
    <w:rsid w:val="00641A45"/>
    <w:rPr>
      <w:rFonts w:ascii="Tahoma" w:eastAsia="Times New Roman" w:hAnsi="Tahoma" w:cs="Tahoma"/>
      <w:sz w:val="16"/>
      <w:szCs w:val="16"/>
      <w:lang w:eastAsia="lv-LV"/>
    </w:rPr>
  </w:style>
  <w:style w:type="character" w:styleId="Komentraatsauce">
    <w:name w:val="annotation reference"/>
    <w:rsid w:val="00930FE3"/>
    <w:rPr>
      <w:rFonts w:cs="Times New Roman"/>
      <w:sz w:val="16"/>
      <w:szCs w:val="16"/>
    </w:rPr>
  </w:style>
  <w:style w:type="paragraph" w:styleId="Komentrateksts">
    <w:name w:val="annotation text"/>
    <w:basedOn w:val="Parastais"/>
    <w:link w:val="KomentratekstsRakstz"/>
    <w:rsid w:val="00930FE3"/>
    <w:rPr>
      <w:sz w:val="20"/>
      <w:szCs w:val="20"/>
      <w:lang w:val="en-AU"/>
    </w:rPr>
  </w:style>
  <w:style w:type="character" w:customStyle="1" w:styleId="KomentratekstsRakstz">
    <w:name w:val="Komentāra teksts Rakstz."/>
    <w:link w:val="Komentrateksts"/>
    <w:rsid w:val="00930FE3"/>
    <w:rPr>
      <w:rFonts w:ascii="Times New Roman" w:eastAsia="Times New Roman" w:hAnsi="Times New Roman" w:cs="Times New Roman"/>
      <w:sz w:val="20"/>
      <w:szCs w:val="20"/>
      <w:lang w:val="en-AU"/>
    </w:rPr>
  </w:style>
  <w:style w:type="paragraph" w:styleId="Pamatteksts">
    <w:name w:val="Body Text"/>
    <w:basedOn w:val="Parastais"/>
    <w:link w:val="PamattekstsRakstz"/>
    <w:rsid w:val="00930FE3"/>
    <w:pPr>
      <w:spacing w:after="120"/>
    </w:pPr>
    <w:rPr>
      <w:sz w:val="20"/>
      <w:szCs w:val="20"/>
      <w:lang w:val="en-AU"/>
    </w:rPr>
  </w:style>
  <w:style w:type="character" w:customStyle="1" w:styleId="PamattekstsRakstz">
    <w:name w:val="Pamatteksts Rakstz."/>
    <w:link w:val="Pamatteksts"/>
    <w:rsid w:val="00930FE3"/>
    <w:rPr>
      <w:rFonts w:ascii="Times New Roman" w:eastAsia="Times New Roman" w:hAnsi="Times New Roman" w:cs="Times New Roman"/>
      <w:sz w:val="20"/>
      <w:szCs w:val="20"/>
      <w:lang w:val="en-AU"/>
    </w:rPr>
  </w:style>
  <w:style w:type="character" w:customStyle="1" w:styleId="hps">
    <w:name w:val="hps"/>
    <w:rsid w:val="00930FE3"/>
    <w:rPr>
      <w:rFonts w:cs="Times New Roman"/>
    </w:rPr>
  </w:style>
  <w:style w:type="paragraph" w:customStyle="1" w:styleId="Default">
    <w:name w:val="Default"/>
    <w:rsid w:val="00930FE3"/>
    <w:pPr>
      <w:autoSpaceDE w:val="0"/>
      <w:autoSpaceDN w:val="0"/>
      <w:adjustRightInd w:val="0"/>
    </w:pPr>
    <w:rPr>
      <w:rFonts w:ascii="Verdana" w:eastAsia="Times New Roman" w:hAnsi="Verdana" w:cs="Verdana"/>
      <w:color w:val="000000"/>
      <w:sz w:val="24"/>
      <w:szCs w:val="24"/>
    </w:rPr>
  </w:style>
  <w:style w:type="character" w:styleId="Izclums">
    <w:name w:val="Emphasis"/>
    <w:uiPriority w:val="20"/>
    <w:qFormat/>
    <w:rsid w:val="00930FE3"/>
    <w:rPr>
      <w:b/>
      <w:bCs/>
      <w:i w:val="0"/>
      <w:iCs w:val="0"/>
    </w:rPr>
  </w:style>
  <w:style w:type="character" w:customStyle="1" w:styleId="st">
    <w:name w:val="st"/>
    <w:basedOn w:val="Noklusjumarindkopasfonts"/>
    <w:rsid w:val="00930FE3"/>
  </w:style>
  <w:style w:type="paragraph" w:customStyle="1" w:styleId="Sarakstarindkopa1">
    <w:name w:val="Saraksta rindkopa1"/>
    <w:basedOn w:val="Parastais"/>
    <w:rsid w:val="00930FE3"/>
    <w:pPr>
      <w:spacing w:after="200" w:line="276" w:lineRule="auto"/>
      <w:ind w:left="720"/>
      <w:contextualSpacing/>
    </w:pPr>
    <w:rPr>
      <w:rFonts w:ascii="Calibri" w:hAnsi="Calibri"/>
      <w:sz w:val="22"/>
      <w:szCs w:val="22"/>
      <w:lang w:val="en-US" w:eastAsia="en-US"/>
    </w:rPr>
  </w:style>
  <w:style w:type="character" w:styleId="Hipersaite">
    <w:name w:val="Hyperlink"/>
    <w:uiPriority w:val="99"/>
    <w:unhideWhenUsed/>
    <w:rsid w:val="00245131"/>
    <w:rPr>
      <w:color w:val="0000FF"/>
      <w:u w:val="single"/>
    </w:rPr>
  </w:style>
  <w:style w:type="table" w:styleId="Reatabula">
    <w:name w:val="Table Grid"/>
    <w:basedOn w:val="Parastatabula"/>
    <w:uiPriority w:val="59"/>
    <w:rsid w:val="005C6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unhideWhenUsed/>
    <w:rsid w:val="00E165AB"/>
    <w:rPr>
      <w:b/>
      <w:bCs/>
    </w:rPr>
  </w:style>
  <w:style w:type="character" w:customStyle="1" w:styleId="KomentratmaRakstz">
    <w:name w:val="Komentāra tēma Rakstz."/>
    <w:link w:val="Komentratma"/>
    <w:uiPriority w:val="99"/>
    <w:semiHidden/>
    <w:rsid w:val="00E165AB"/>
    <w:rPr>
      <w:rFonts w:ascii="Times New Roman" w:eastAsia="Times New Roman" w:hAnsi="Times New Roman" w:cs="Times New Roman"/>
      <w:b/>
      <w:bCs/>
      <w:sz w:val="20"/>
      <w:szCs w:val="20"/>
      <w:lang w:val="en-AU" w:eastAsia="lv-LV"/>
    </w:rPr>
  </w:style>
  <w:style w:type="paragraph" w:styleId="Sarakstarindkopa">
    <w:name w:val="List Paragraph"/>
    <w:basedOn w:val="Parastais"/>
    <w:uiPriority w:val="34"/>
    <w:qFormat/>
    <w:rsid w:val="0043409E"/>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qFormat/>
    <w:rsid w:val="00DD6FC5"/>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link w:val="Vresteksts"/>
    <w:rsid w:val="00DD6FC5"/>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fr"/>
    <w:uiPriority w:val="99"/>
    <w:rsid w:val="00DD6FC5"/>
    <w:rPr>
      <w:rFonts w:cs="Times New Roman"/>
      <w:vertAlign w:val="superscript"/>
    </w:rPr>
  </w:style>
  <w:style w:type="paragraph" w:styleId="Pamattekstsaratkpi">
    <w:name w:val="Body Text Indent"/>
    <w:basedOn w:val="Parastais"/>
    <w:link w:val="PamattekstsaratkpiRakstz"/>
    <w:uiPriority w:val="99"/>
    <w:semiHidden/>
    <w:unhideWhenUsed/>
    <w:rsid w:val="00EE5B85"/>
    <w:pPr>
      <w:spacing w:after="120"/>
      <w:ind w:left="283"/>
    </w:pPr>
  </w:style>
  <w:style w:type="character" w:customStyle="1" w:styleId="PamattekstsaratkpiRakstz">
    <w:name w:val="Pamatteksts ar atkāpi Rakstz."/>
    <w:link w:val="Pamattekstsaratkpi"/>
    <w:uiPriority w:val="99"/>
    <w:semiHidden/>
    <w:rsid w:val="00EE5B85"/>
    <w:rPr>
      <w:rFonts w:ascii="Times New Roman" w:eastAsia="Times New Roman" w:hAnsi="Times New Roman" w:cs="Times New Roman"/>
      <w:sz w:val="24"/>
      <w:szCs w:val="24"/>
      <w:lang w:eastAsia="lv-LV"/>
    </w:rPr>
  </w:style>
  <w:style w:type="character" w:styleId="Izteiksmgs">
    <w:name w:val="Strong"/>
    <w:uiPriority w:val="22"/>
    <w:qFormat/>
    <w:rsid w:val="00C04AC9"/>
    <w:rPr>
      <w:b/>
      <w:bCs/>
    </w:rPr>
  </w:style>
  <w:style w:type="paragraph" w:styleId="Vienkrsteksts">
    <w:name w:val="Plain Text"/>
    <w:basedOn w:val="Parastais"/>
    <w:link w:val="VienkrstekstsRakstz"/>
    <w:uiPriority w:val="99"/>
    <w:semiHidden/>
    <w:unhideWhenUsed/>
    <w:rsid w:val="00C44B90"/>
    <w:rPr>
      <w:rFonts w:ascii="Consolas" w:eastAsia="Calibri" w:hAnsi="Consolas"/>
      <w:sz w:val="21"/>
      <w:szCs w:val="21"/>
      <w:lang w:eastAsia="en-US"/>
    </w:rPr>
  </w:style>
  <w:style w:type="character" w:customStyle="1" w:styleId="VienkrstekstsRakstz">
    <w:name w:val="Vienkāršs teksts Rakstz."/>
    <w:link w:val="Vienkrsteksts"/>
    <w:uiPriority w:val="99"/>
    <w:semiHidden/>
    <w:rsid w:val="00C44B90"/>
    <w:rPr>
      <w:rFonts w:ascii="Consolas" w:hAnsi="Consolas"/>
      <w:sz w:val="21"/>
      <w:szCs w:val="21"/>
      <w:lang w:eastAsia="en-US"/>
    </w:rPr>
  </w:style>
  <w:style w:type="character" w:customStyle="1" w:styleId="Virsraksts2Rakstz">
    <w:name w:val="Virsraksts 2 Rakstz."/>
    <w:link w:val="Virsraksts2"/>
    <w:uiPriority w:val="99"/>
    <w:rsid w:val="005B2E8B"/>
    <w:rPr>
      <w:rFonts w:ascii="Cambria" w:hAnsi="Cambria"/>
      <w:b/>
      <w:bCs/>
      <w:color w:val="4F81BD"/>
      <w:sz w:val="26"/>
      <w:szCs w:val="26"/>
    </w:rPr>
  </w:style>
  <w:style w:type="paragraph" w:customStyle="1" w:styleId="TitleClientNameSol">
    <w:name w:val="Title Client Name Sol"/>
    <w:basedOn w:val="Parastais"/>
    <w:next w:val="Parastais"/>
    <w:autoRedefine/>
    <w:uiPriority w:val="17"/>
    <w:rsid w:val="00D2081C"/>
    <w:pPr>
      <w:spacing w:before="60" w:after="60" w:line="360" w:lineRule="auto"/>
      <w:jc w:val="center"/>
    </w:pPr>
    <w:rPr>
      <w:rFonts w:ascii="Calibri" w:hAnsi="Calibri"/>
      <w:color w:val="808080"/>
      <w:sz w:val="28"/>
      <w:szCs w:val="22"/>
      <w:lang w:eastAsia="en-US"/>
    </w:rPr>
  </w:style>
  <w:style w:type="paragraph" w:customStyle="1" w:styleId="Bullet2Sol">
    <w:name w:val="Bullet 2 Sol"/>
    <w:basedOn w:val="Parastais"/>
    <w:link w:val="Bullet2SolChar"/>
    <w:uiPriority w:val="10"/>
    <w:qFormat/>
    <w:rsid w:val="008C5235"/>
    <w:pPr>
      <w:tabs>
        <w:tab w:val="left" w:pos="1980"/>
      </w:tabs>
      <w:spacing w:before="60" w:after="60" w:line="360" w:lineRule="auto"/>
      <w:ind w:left="720" w:hanging="360"/>
      <w:jc w:val="both"/>
    </w:pPr>
    <w:rPr>
      <w:rFonts w:ascii="Calibri" w:hAnsi="Calibri"/>
      <w:noProof/>
      <w:sz w:val="22"/>
      <w:szCs w:val="22"/>
    </w:rPr>
  </w:style>
  <w:style w:type="character" w:customStyle="1" w:styleId="Bullet2SolChar">
    <w:name w:val="Bullet 2 Sol Char"/>
    <w:link w:val="Bullet2Sol"/>
    <w:uiPriority w:val="10"/>
    <w:rsid w:val="008C5235"/>
    <w:rPr>
      <w:rFonts w:eastAsia="Times New Roman"/>
      <w:noProof/>
      <w:sz w:val="22"/>
      <w:szCs w:val="22"/>
    </w:rPr>
  </w:style>
  <w:style w:type="paragraph" w:styleId="Prskatjums">
    <w:name w:val="Revision"/>
    <w:hidden/>
    <w:uiPriority w:val="99"/>
    <w:semiHidden/>
    <w:rsid w:val="000755D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746900">
      <w:bodyDiv w:val="1"/>
      <w:marLeft w:val="0"/>
      <w:marRight w:val="0"/>
      <w:marTop w:val="0"/>
      <w:marBottom w:val="0"/>
      <w:divBdr>
        <w:top w:val="none" w:sz="0" w:space="0" w:color="auto"/>
        <w:left w:val="none" w:sz="0" w:space="0" w:color="auto"/>
        <w:bottom w:val="none" w:sz="0" w:space="0" w:color="auto"/>
        <w:right w:val="none" w:sz="0" w:space="0" w:color="auto"/>
      </w:divBdr>
    </w:div>
    <w:div w:id="206337324">
      <w:bodyDiv w:val="1"/>
      <w:marLeft w:val="0"/>
      <w:marRight w:val="0"/>
      <w:marTop w:val="0"/>
      <w:marBottom w:val="0"/>
      <w:divBdr>
        <w:top w:val="none" w:sz="0" w:space="0" w:color="auto"/>
        <w:left w:val="none" w:sz="0" w:space="0" w:color="auto"/>
        <w:bottom w:val="none" w:sz="0" w:space="0" w:color="auto"/>
        <w:right w:val="none" w:sz="0" w:space="0" w:color="auto"/>
      </w:divBdr>
    </w:div>
    <w:div w:id="1938295082">
      <w:bodyDiv w:val="1"/>
      <w:marLeft w:val="0"/>
      <w:marRight w:val="0"/>
      <w:marTop w:val="0"/>
      <w:marBottom w:val="0"/>
      <w:divBdr>
        <w:top w:val="none" w:sz="0" w:space="0" w:color="auto"/>
        <w:left w:val="none" w:sz="0" w:space="0" w:color="auto"/>
        <w:bottom w:val="none" w:sz="0" w:space="0" w:color="auto"/>
        <w:right w:val="none" w:sz="0" w:space="0" w:color="auto"/>
      </w:divBdr>
    </w:div>
    <w:div w:id="19392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rina.Bandere@lnb.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11DEE-77CA-4C06-A413-A3B1022F3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49E79F-2B5A-48B4-B34D-BC86DE7CEC07}">
  <ds:schemaRefs>
    <ds:schemaRef ds:uri="http://schemas.microsoft.com/sharepoint/v3/contenttype/forms"/>
  </ds:schemaRefs>
</ds:datastoreItem>
</file>

<file path=customXml/itemProps3.xml><?xml version="1.0" encoding="utf-8"?>
<ds:datastoreItem xmlns:ds="http://schemas.openxmlformats.org/officeDocument/2006/customXml" ds:itemID="{68682506-2B52-47C3-B209-D0F863BD5E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8DE3DC-57FD-48EC-AED4-FE85ED508381}">
  <ds:schemaRefs>
    <ds:schemaRef ds:uri="http://schemas.openxmlformats.org/officeDocument/2006/bibliography"/>
  </ds:schemaRefs>
</ds:datastoreItem>
</file>

<file path=customXml/itemProps5.xml><?xml version="1.0" encoding="utf-8"?>
<ds:datastoreItem xmlns:ds="http://schemas.openxmlformats.org/officeDocument/2006/customXml" ds:itemID="{37040A1F-775F-420C-B483-EEAC32EF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5410</Words>
  <Characters>3085</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Latvijas Nacionālās bibliotēkas dalību Eiropas Konkurētspējas un inovācijas ietvarprogrammas Informācijas un komunikāciju tehnoloģijas politikas atbalsta programmas (Competitiveness and Innovation framework Programme ICT Policy</vt:lpstr>
      <vt:lpstr>Informatīvais ziņojums „Par Latvijas Nacionālās bibliotēkas dalību Eiropas Konkurētspējas un inovācijas ietvarprogrammas Informācijas un komunikāciju tehnoloģijas politikas atbalsta programmas (Competitiveness and Innovation framework Programme ICT Policy</vt:lpstr>
    </vt:vector>
  </TitlesOfParts>
  <Company>LR Kultūras Ministrija</Company>
  <LinksUpToDate>false</LinksUpToDate>
  <CharactersWithSpaces>8479</CharactersWithSpaces>
  <SharedDoc>false</SharedDoc>
  <HLinks>
    <vt:vector size="6" baseType="variant">
      <vt:variant>
        <vt:i4>3801165</vt:i4>
      </vt:variant>
      <vt:variant>
        <vt:i4>0</vt:i4>
      </vt:variant>
      <vt:variant>
        <vt:i4>0</vt:i4>
      </vt:variant>
      <vt:variant>
        <vt:i4>5</vt:i4>
      </vt:variant>
      <vt:variant>
        <vt:lpwstr>mailto:Karina.Bandere@lnb.lv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Nacionālās bibliotēkas dalību Eiropas Konkurētspējas un inovācijas ietvarprogrammas Informācijas un komunikāciju tehnoloģijas politikas atbalsta programmas (Competitiveness and Innovation framework Programme ICT Policy Support Programme) septītajā projektu konkursā (Call 7) atbalstītā projekta „Europeana Skaņuieraksti” (Europeana Sounds) īstenošanā”</dc:title>
  <dc:subject>Informatīvais ziņojums</dc:subject>
  <dc:creator>K.Bandere</dc:creator>
  <dc:description>K.Bandere
Tālr. 67439943, fakss 67280851
karina.bandere@lnb.lv</dc:description>
  <cp:lastModifiedBy>inesed</cp:lastModifiedBy>
  <cp:revision>3</cp:revision>
  <cp:lastPrinted>2017-10-23T09:21:00Z</cp:lastPrinted>
  <dcterms:created xsi:type="dcterms:W3CDTF">2019-03-29T15:29:00Z</dcterms:created>
  <dcterms:modified xsi:type="dcterms:W3CDTF">2019-04-03T12:18:00Z</dcterms:modified>
</cp:coreProperties>
</file>