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55" w:rsidRPr="007F776D" w:rsidRDefault="0011750E">
      <w:pPr>
        <w:spacing w:after="0" w:line="240" w:lineRule="auto"/>
        <w:jc w:val="center"/>
        <w:rPr>
          <w:rFonts w:ascii="Times New Roman" w:eastAsia="Times New Roman" w:hAnsi="Times New Roman"/>
          <w:b/>
          <w:sz w:val="24"/>
          <w:szCs w:val="24"/>
          <w:lang w:eastAsia="lv-LV"/>
        </w:rPr>
      </w:pPr>
      <w:r w:rsidRPr="007F776D">
        <w:rPr>
          <w:rFonts w:ascii="Times New Roman" w:eastAsia="Times New Roman" w:hAnsi="Times New Roman"/>
          <w:b/>
          <w:sz w:val="24"/>
          <w:szCs w:val="24"/>
          <w:lang w:eastAsia="lv-LV"/>
        </w:rPr>
        <w:t xml:space="preserve">Ministru kabineta rīkojuma projekta </w:t>
      </w:r>
    </w:p>
    <w:p w:rsidR="005E4D55" w:rsidRPr="007F776D" w:rsidRDefault="0011750E">
      <w:pPr>
        <w:spacing w:after="0" w:line="240" w:lineRule="auto"/>
        <w:jc w:val="center"/>
        <w:rPr>
          <w:b/>
        </w:rPr>
      </w:pPr>
      <w:r w:rsidRPr="007F776D">
        <w:rPr>
          <w:rFonts w:ascii="Times New Roman" w:eastAsia="Times New Roman" w:hAnsi="Times New Roman"/>
          <w:b/>
          <w:sz w:val="24"/>
          <w:szCs w:val="24"/>
        </w:rPr>
        <w:t xml:space="preserve">„Par nekustamo īpašumu pārdošanu” </w:t>
      </w:r>
    </w:p>
    <w:p w:rsidR="005E4D55" w:rsidRDefault="0011750E">
      <w:pPr>
        <w:spacing w:after="0" w:line="240" w:lineRule="auto"/>
        <w:jc w:val="center"/>
        <w:rPr>
          <w:rFonts w:ascii="Times New Roman" w:eastAsia="Times New Roman" w:hAnsi="Times New Roman"/>
          <w:sz w:val="24"/>
          <w:szCs w:val="24"/>
        </w:rPr>
      </w:pPr>
      <w:r w:rsidRPr="007F776D">
        <w:rPr>
          <w:rFonts w:ascii="Times New Roman" w:eastAsia="Times New Roman" w:hAnsi="Times New Roman"/>
          <w:b/>
          <w:sz w:val="24"/>
          <w:szCs w:val="24"/>
        </w:rPr>
        <w:t>sākotnējās ietekmes novērtējuma ziņojums (anotācija)</w:t>
      </w:r>
    </w:p>
    <w:p w:rsidR="005E4D55" w:rsidRPr="00352289" w:rsidRDefault="005E4D55">
      <w:pPr>
        <w:spacing w:after="0" w:line="240" w:lineRule="auto"/>
        <w:jc w:val="center"/>
        <w:rPr>
          <w:rFonts w:ascii="Times New Roman" w:eastAsia="Times New Roman" w:hAnsi="Times New Roman"/>
          <w:b/>
          <w:sz w:val="28"/>
          <w:szCs w:val="24"/>
        </w:rPr>
      </w:pPr>
    </w:p>
    <w:p w:rsidR="005E4D55" w:rsidRDefault="005E4D55">
      <w:pPr>
        <w:spacing w:after="0" w:line="240" w:lineRule="auto"/>
        <w:jc w:val="center"/>
        <w:rPr>
          <w:rFonts w:ascii="Times New Roman" w:eastAsia="Times New Roman" w:hAnsi="Times New Roman"/>
          <w:b/>
          <w:sz w:val="24"/>
          <w:szCs w:val="24"/>
        </w:rPr>
      </w:pPr>
    </w:p>
    <w:tbl>
      <w:tblPr>
        <w:tblW w:w="4954" w:type="pct"/>
        <w:tblInd w:w="75" w:type="dxa"/>
        <w:tblCellMar>
          <w:left w:w="10" w:type="dxa"/>
          <w:right w:w="10" w:type="dxa"/>
        </w:tblCellMar>
        <w:tblLook w:val="0000" w:firstRow="0" w:lastRow="0" w:firstColumn="0" w:lastColumn="0" w:noHBand="0" w:noVBand="0"/>
      </w:tblPr>
      <w:tblGrid>
        <w:gridCol w:w="2374"/>
        <w:gridCol w:w="6673"/>
      </w:tblGrid>
      <w:tr w:rsidR="005E4D55">
        <w:trPr>
          <w:trHeight w:val="299"/>
        </w:trPr>
        <w:tc>
          <w:tcPr>
            <w:tcW w:w="9047"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Tiesību akta projekta anotācijas kopsavilkums</w:t>
            </w:r>
          </w:p>
        </w:tc>
      </w:tr>
      <w:tr w:rsidR="005E4D55">
        <w:trPr>
          <w:trHeight w:val="1823"/>
        </w:trPr>
        <w:tc>
          <w:tcPr>
            <w:tcW w:w="23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67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pStyle w:val="Heading3"/>
              <w:spacing w:before="100" w:line="240" w:lineRule="auto"/>
              <w:ind w:firstLine="660"/>
              <w:jc w:val="both"/>
              <w:rPr>
                <w:rFonts w:ascii="Times New Roman" w:hAnsi="Times New Roman"/>
                <w:color w:val="auto"/>
              </w:rPr>
            </w:pPr>
            <w:r>
              <w:rPr>
                <w:rFonts w:ascii="Times New Roman" w:hAnsi="Times New Roman"/>
                <w:color w:val="auto"/>
              </w:rPr>
              <w:t>Rīkojuma „Par nekustamo īpašumu pārdošanu” projekta (turpmāk – projekts) mērķis ir atļaut valsts akciju sabiedrībai „Valsts nekustamie īpašumi” pārdot izsolē divus nekustamos īpašumus, kas nav nepieciešami publisku personu funkciju nodrošināšanai saskaņā ar Valsts pārvaldes iekārtas likumu.</w:t>
            </w:r>
          </w:p>
          <w:p w:rsidR="005E4D55" w:rsidRDefault="0011750E">
            <w:pPr>
              <w:pStyle w:val="Heading3"/>
              <w:spacing w:before="0" w:after="100" w:line="240" w:lineRule="auto"/>
              <w:ind w:firstLine="660"/>
              <w:jc w:val="both"/>
            </w:pPr>
            <w:r>
              <w:rPr>
                <w:rFonts w:ascii="Times New Roman" w:hAnsi="Times New Roman"/>
                <w:color w:val="auto"/>
              </w:rPr>
              <w:t>Projekts stāsies spēkā tā parakstīšanas brīdī Ministru kabinetā</w:t>
            </w:r>
            <w:r>
              <w:rPr>
                <w:rFonts w:ascii="Times New Roman" w:hAnsi="Times New Roman"/>
                <w:color w:val="auto"/>
                <w:lang w:eastAsia="lv-LV"/>
              </w:rPr>
              <w:t>.</w:t>
            </w:r>
          </w:p>
        </w:tc>
      </w:tr>
    </w:tbl>
    <w:p w:rsidR="005E4D55" w:rsidRPr="00352289" w:rsidRDefault="005E4D55">
      <w:pPr>
        <w:spacing w:before="100" w:after="100" w:line="240" w:lineRule="auto"/>
        <w:rPr>
          <w:rFonts w:ascii="Times New Roman" w:eastAsia="Times New Roman" w:hAnsi="Times New Roman"/>
          <w:b/>
          <w:sz w:val="28"/>
          <w:szCs w:val="24"/>
        </w:rPr>
      </w:pPr>
    </w:p>
    <w:tbl>
      <w:tblPr>
        <w:tblW w:w="4995" w:type="pct"/>
        <w:tblInd w:w="75" w:type="dxa"/>
        <w:tblCellMar>
          <w:left w:w="10" w:type="dxa"/>
          <w:right w:w="10" w:type="dxa"/>
        </w:tblCellMar>
        <w:tblLook w:val="0000" w:firstRow="0" w:lastRow="0" w:firstColumn="0" w:lastColumn="0" w:noHBand="0" w:noVBand="0"/>
      </w:tblPr>
      <w:tblGrid>
        <w:gridCol w:w="318"/>
        <w:gridCol w:w="1868"/>
        <w:gridCol w:w="6936"/>
      </w:tblGrid>
      <w:tr w:rsidR="005E4D55">
        <w:tc>
          <w:tcPr>
            <w:tcW w:w="9122"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5E4D55" w:rsidRDefault="0011750E">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5E4D55">
        <w:tc>
          <w:tcPr>
            <w:tcW w:w="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9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ind w:firstLine="720"/>
              <w:jc w:val="both"/>
            </w:pPr>
            <w:r>
              <w:rPr>
                <w:rFonts w:ascii="Times New Roman" w:hAnsi="Times New Roman"/>
                <w:sz w:val="24"/>
                <w:szCs w:val="24"/>
              </w:rPr>
              <w:t>Publiskas personas mantas atsavināšanas likuma (turpmāk – Atsavināšanas likums) 4. panta pirmā un otrā daļa, 5. panta pirmā daļa.</w:t>
            </w:r>
          </w:p>
        </w:tc>
      </w:tr>
      <w:tr w:rsidR="005E4D55">
        <w:tc>
          <w:tcPr>
            <w:tcW w:w="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9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0" w:line="240" w:lineRule="auto"/>
              <w:ind w:firstLine="720"/>
              <w:jc w:val="both"/>
            </w:pPr>
            <w:r>
              <w:rPr>
                <w:rFonts w:ascii="Times New Roman" w:eastAsia="Times New Roman" w:hAnsi="Times New Roman"/>
                <w:sz w:val="24"/>
                <w:szCs w:val="24"/>
              </w:rPr>
              <w:t xml:space="preserve">Izstrādātais projekts paredz atļaut </w:t>
            </w:r>
            <w:r>
              <w:rPr>
                <w:rFonts w:ascii="Times New Roman" w:hAnsi="Times New Roman"/>
                <w:sz w:val="24"/>
                <w:szCs w:val="24"/>
              </w:rPr>
              <w:t xml:space="preserve">valsts akciju sabiedrībai „Valsts nekustamie īpašumi” (turpmāk – VNĪ) </w:t>
            </w:r>
            <w:r>
              <w:rPr>
                <w:rFonts w:ascii="Times New Roman" w:eastAsia="Times New Roman" w:hAnsi="Times New Roman"/>
                <w:sz w:val="24"/>
                <w:szCs w:val="24"/>
              </w:rPr>
              <w:t xml:space="preserve">pārdot izsolē divus Labklājības ministrijas valdījumā un Valsts sociālās aprūpes centra „Latgale” lietošanā esošos nekustamos īpašumus </w:t>
            </w:r>
            <w:r>
              <w:rPr>
                <w:rFonts w:ascii="Times New Roman" w:hAnsi="Times New Roman"/>
                <w:b/>
                <w:sz w:val="24"/>
                <w:szCs w:val="24"/>
              </w:rPr>
              <w:t xml:space="preserve">„Ielejas” </w:t>
            </w:r>
            <w:r>
              <w:rPr>
                <w:rFonts w:ascii="Times New Roman" w:hAnsi="Times New Roman"/>
                <w:sz w:val="24"/>
                <w:szCs w:val="24"/>
              </w:rPr>
              <w:t xml:space="preserve">(nekustamā īpašuma kadastra numurs 44600060122) un </w:t>
            </w:r>
            <w:r>
              <w:rPr>
                <w:rFonts w:ascii="Times New Roman" w:hAnsi="Times New Roman"/>
                <w:b/>
                <w:sz w:val="24"/>
                <w:szCs w:val="24"/>
              </w:rPr>
              <w:t xml:space="preserve">„Mālaine” </w:t>
            </w:r>
            <w:r>
              <w:rPr>
                <w:rFonts w:ascii="Times New Roman" w:hAnsi="Times New Roman"/>
                <w:sz w:val="24"/>
                <w:szCs w:val="24"/>
              </w:rPr>
              <w:t>(nekustamā īpašuma kadastra numurs 44620020380) Daugavpils novadā (turpmāk kopā – nekustamie īpašumi un katrs atsevišķi – nekustamais īpašums)</w:t>
            </w:r>
            <w:r>
              <w:rPr>
                <w:rFonts w:ascii="Times New Roman" w:eastAsia="Times New Roman" w:hAnsi="Times New Roman"/>
                <w:sz w:val="24"/>
                <w:szCs w:val="24"/>
              </w:rPr>
              <w:t>:</w:t>
            </w:r>
          </w:p>
          <w:p w:rsidR="005E4D55" w:rsidRDefault="005E4D55">
            <w:pPr>
              <w:pStyle w:val="ListParagraph"/>
              <w:tabs>
                <w:tab w:val="left" w:pos="1418"/>
              </w:tabs>
              <w:spacing w:after="0" w:line="240" w:lineRule="auto"/>
              <w:ind w:left="0"/>
              <w:jc w:val="both"/>
              <w:rPr>
                <w:rFonts w:ascii="Times New Roman" w:hAnsi="Times New Roman"/>
                <w:sz w:val="24"/>
                <w:szCs w:val="24"/>
              </w:rPr>
            </w:pPr>
          </w:p>
          <w:p w:rsidR="005E4D55" w:rsidRDefault="0011750E">
            <w:pPr>
              <w:spacing w:after="0" w:line="240" w:lineRule="auto"/>
              <w:ind w:firstLine="557"/>
              <w:jc w:val="both"/>
              <w:textAlignment w:val="auto"/>
            </w:pPr>
            <w:r>
              <w:rPr>
                <w:rFonts w:ascii="Times New Roman" w:hAnsi="Times New Roman"/>
                <w:b/>
                <w:sz w:val="24"/>
                <w:szCs w:val="24"/>
              </w:rPr>
              <w:t xml:space="preserve">1. Nekustamo īpašumu „Ielejas” </w:t>
            </w:r>
            <w:r>
              <w:rPr>
                <w:rFonts w:ascii="Times New Roman" w:hAnsi="Times New Roman"/>
                <w:sz w:val="24"/>
                <w:szCs w:val="24"/>
              </w:rPr>
              <w:t>(nekustamā īpašuma kadastra numurs 44600060122) – zemes vienību (kadastra apzīmējums 44600060187) 5,7 ha platībā Kalkūnes pagastā, Daugavpils novadā.</w:t>
            </w:r>
          </w:p>
          <w:p w:rsidR="005E4D55" w:rsidRDefault="0011750E">
            <w:pPr>
              <w:spacing w:after="0" w:line="240" w:lineRule="auto"/>
              <w:ind w:firstLine="379"/>
              <w:jc w:val="both"/>
              <w:textAlignment w:val="auto"/>
            </w:pPr>
            <w:r>
              <w:rPr>
                <w:rFonts w:ascii="Times New Roman" w:hAnsi="Times New Roman"/>
                <w:sz w:val="24"/>
                <w:szCs w:val="24"/>
              </w:rPr>
              <w:t xml:space="preserve">Īpašuma tiesības uz nekustamo īpašumu nostiprinātas Latvijas valstij </w:t>
            </w:r>
            <w:r>
              <w:rPr>
                <w:rFonts w:ascii="Times New Roman" w:eastAsia="Times New Roman" w:hAnsi="Times New Roman"/>
                <w:sz w:val="24"/>
                <w:szCs w:val="24"/>
              </w:rPr>
              <w:t>Labklājības ministrijas personā Daugavpils tiesas Zemesgrāmatu nodaļas Kalkūnes pagasta zemesgrāmatas nodalījumā Nr.100000578991</w:t>
            </w:r>
            <w:r>
              <w:rPr>
                <w:rFonts w:ascii="Times New Roman" w:hAnsi="Times New Roman"/>
                <w:sz w:val="24"/>
                <w:szCs w:val="24"/>
              </w:rPr>
              <w:t>.</w:t>
            </w:r>
          </w:p>
          <w:p w:rsidR="005E4D55" w:rsidRDefault="0011750E">
            <w:pPr>
              <w:spacing w:after="0" w:line="240" w:lineRule="auto"/>
              <w:ind w:firstLine="379"/>
              <w:jc w:val="both"/>
              <w:textAlignment w:val="auto"/>
            </w:pPr>
            <w:r>
              <w:rPr>
                <w:rFonts w:ascii="Times New Roman" w:hAnsi="Times New Roman"/>
                <w:sz w:val="24"/>
                <w:szCs w:val="24"/>
              </w:rPr>
              <w:t xml:space="preserve">Saskaņā ar kadastra informāciju nekustamā īpašuma lietošanas mērķis: 0101 – zeme, uz kuras galvenā saimnieciskā darbība ir lauksaimniecība. No nekustamā īpašuma kopējās platības 5,2 ha zemes vienības ir lauksaimniecībai izmantojamā zeme (pļava), bet 0,5 ha ir ūdens objektu zeme (zeme zem ūdeņiem). Kadastrālā vērtība uz 2019.gada 1.janvāri ir EUR 2794 (divi tūkstoši septiņi simti deviņdesmit četri </w:t>
            </w:r>
            <w:proofErr w:type="spellStart"/>
            <w:r>
              <w:rPr>
                <w:rFonts w:ascii="Times New Roman" w:hAnsi="Times New Roman"/>
                <w:i/>
                <w:sz w:val="24"/>
                <w:szCs w:val="24"/>
              </w:rPr>
              <w:t>euro</w:t>
            </w:r>
            <w:proofErr w:type="spellEnd"/>
            <w:r>
              <w:rPr>
                <w:rFonts w:ascii="Times New Roman" w:hAnsi="Times New Roman"/>
                <w:sz w:val="24"/>
                <w:szCs w:val="24"/>
              </w:rPr>
              <w:t>).</w:t>
            </w:r>
          </w:p>
          <w:p w:rsidR="005E4D55" w:rsidRDefault="005E4D55">
            <w:pPr>
              <w:spacing w:after="0" w:line="240" w:lineRule="auto"/>
              <w:ind w:firstLine="237"/>
              <w:jc w:val="both"/>
              <w:rPr>
                <w:rFonts w:ascii="Times New Roman" w:hAnsi="Times New Roman"/>
                <w:color w:val="000000"/>
                <w:sz w:val="24"/>
                <w:szCs w:val="24"/>
              </w:rPr>
            </w:pPr>
          </w:p>
          <w:p w:rsidR="005E4D55" w:rsidRDefault="0011750E">
            <w:pPr>
              <w:spacing w:after="0" w:line="240" w:lineRule="auto"/>
              <w:ind w:firstLine="557"/>
              <w:jc w:val="both"/>
              <w:textAlignment w:val="auto"/>
            </w:pPr>
            <w:r>
              <w:rPr>
                <w:rFonts w:ascii="Times New Roman" w:hAnsi="Times New Roman"/>
                <w:b/>
                <w:sz w:val="24"/>
                <w:szCs w:val="24"/>
              </w:rPr>
              <w:t xml:space="preserve">2. Nekustamo īpašumu „Mālaine” </w:t>
            </w:r>
            <w:r>
              <w:rPr>
                <w:rFonts w:ascii="Times New Roman" w:hAnsi="Times New Roman"/>
                <w:sz w:val="24"/>
                <w:szCs w:val="24"/>
              </w:rPr>
              <w:t>(nekustamā īpašuma kadastra numurs 44620020380) – zemes vienību (kadastra apzīmējums 44620020226) 3,5 ha platībā Kalupes pagastā, Daugavpils novadā.</w:t>
            </w:r>
          </w:p>
          <w:p w:rsidR="005E4D55" w:rsidRDefault="0011750E">
            <w:pPr>
              <w:spacing w:after="0" w:line="240" w:lineRule="auto"/>
              <w:ind w:firstLine="237"/>
              <w:jc w:val="both"/>
            </w:pPr>
            <w:r>
              <w:rPr>
                <w:rFonts w:ascii="Times New Roman" w:hAnsi="Times New Roman"/>
                <w:sz w:val="24"/>
                <w:szCs w:val="24"/>
              </w:rPr>
              <w:t xml:space="preserve">Īpašuma tiesības uz nekustamo īpašumu nostiprinātas Latvijas valstij </w:t>
            </w:r>
            <w:r>
              <w:rPr>
                <w:rFonts w:ascii="Times New Roman" w:eastAsia="Times New Roman" w:hAnsi="Times New Roman"/>
                <w:sz w:val="24"/>
                <w:szCs w:val="24"/>
              </w:rPr>
              <w:t xml:space="preserve">Labklājības ministrijas personā Daugavpils tiesas Zemesgrāmatu nodaļas Kalkūnes pagasta zemesgrāmatas nodalījumā </w:t>
            </w:r>
            <w:r>
              <w:rPr>
                <w:rFonts w:ascii="Times New Roman" w:eastAsia="Times New Roman" w:hAnsi="Times New Roman"/>
                <w:sz w:val="24"/>
                <w:szCs w:val="24"/>
              </w:rPr>
              <w:lastRenderedPageBreak/>
              <w:t>Nr.100000578991</w:t>
            </w:r>
            <w:r>
              <w:rPr>
                <w:rFonts w:ascii="Times New Roman" w:hAnsi="Times New Roman"/>
                <w:sz w:val="24"/>
                <w:szCs w:val="24"/>
              </w:rPr>
              <w:t>.</w:t>
            </w:r>
          </w:p>
          <w:p w:rsidR="005E4D55" w:rsidRDefault="0011750E">
            <w:pPr>
              <w:spacing w:after="0" w:line="240" w:lineRule="auto"/>
              <w:ind w:firstLine="237"/>
              <w:jc w:val="both"/>
            </w:pPr>
            <w:r>
              <w:rPr>
                <w:rFonts w:ascii="Times New Roman" w:hAnsi="Times New Roman"/>
                <w:sz w:val="24"/>
                <w:szCs w:val="24"/>
              </w:rPr>
              <w:t xml:space="preserve">Saskaņā ar kadastra informāciju nekustamā īpašuma lietošanas mērķis: 0101 – zeme, uz kuras galvenā saimnieciskā darbība ir lauksaimniecība (aramzeme) 3,5 ha platībā. Kadastrālā vērtība uz 2019.gada 1.janvāri ir EUR 2380 (divi tūkstoši trīs simti astoņdesmit </w:t>
            </w:r>
            <w:proofErr w:type="spellStart"/>
            <w:r>
              <w:rPr>
                <w:rFonts w:ascii="Times New Roman" w:hAnsi="Times New Roman"/>
                <w:i/>
                <w:sz w:val="24"/>
                <w:szCs w:val="24"/>
              </w:rPr>
              <w:t>euro</w:t>
            </w:r>
            <w:proofErr w:type="spellEnd"/>
            <w:r>
              <w:rPr>
                <w:rFonts w:ascii="Times New Roman" w:hAnsi="Times New Roman"/>
                <w:sz w:val="24"/>
                <w:szCs w:val="24"/>
              </w:rPr>
              <w:t>).</w:t>
            </w:r>
          </w:p>
          <w:p w:rsidR="005E4D55" w:rsidRDefault="0011750E">
            <w:pPr>
              <w:spacing w:after="0" w:line="240" w:lineRule="auto"/>
              <w:ind w:firstLine="379"/>
              <w:jc w:val="both"/>
              <w:textAlignment w:val="auto"/>
            </w:pPr>
            <w:r>
              <w:rPr>
                <w:rFonts w:ascii="Times New Roman" w:hAnsi="Times New Roman"/>
                <w:sz w:val="24"/>
                <w:szCs w:val="24"/>
              </w:rPr>
              <w:t xml:space="preserve">Ar 2016.gada 24.maija zemesgabala nomas līgumu Nr.5.2./130 nekustamā īpašuma lietotājs </w:t>
            </w:r>
            <w:r>
              <w:rPr>
                <w:rFonts w:ascii="Times New Roman" w:eastAsia="Times New Roman" w:hAnsi="Times New Roman"/>
                <w:sz w:val="24"/>
                <w:szCs w:val="24"/>
              </w:rPr>
              <w:t>Valsts sociālās aprūpes centra „Latgale” nekustamo īpašumu iznomā Z/S „Lazdiņi”. Zemes nomas līgums ir spēkā līdz 2019.gada 22.maijam. Ja vienu mēnesi pirms zemes līguma termiņa beigām neviena no pusēm neuzteiks līgumu, tad līguma termiņš automātiski tiks pagarināts vēl uz vienu gadu.</w:t>
            </w:r>
          </w:p>
          <w:p w:rsidR="005E4D55" w:rsidRDefault="0011750E">
            <w:pPr>
              <w:spacing w:after="0" w:line="240" w:lineRule="auto"/>
              <w:ind w:firstLine="237"/>
              <w:jc w:val="both"/>
            </w:pPr>
            <w:r>
              <w:rPr>
                <w:rFonts w:ascii="Times New Roman" w:eastAsia="Times New Roman" w:hAnsi="Times New Roman"/>
                <w:sz w:val="24"/>
                <w:szCs w:val="24"/>
              </w:rPr>
              <w:t xml:space="preserve">Līdz ar to izsoles noteikumos un atsavināšanas paziņojumos tiks </w:t>
            </w:r>
            <w:r>
              <w:rPr>
                <w:rFonts w:ascii="Times New Roman" w:hAnsi="Times New Roman"/>
                <w:sz w:val="24"/>
                <w:szCs w:val="24"/>
              </w:rPr>
              <w:t>norādīta informācija par to, ka zemes vienība ir iznomāta juridiskai personai, kas saskaņā ar Civillikuma 2168.panta 2.punktu izbeigsies pirms termiņa notecējuma, kad izbeigsies tiesība, kas iznomātajam piederējusi uz līguma priekšmetu (nekustamo īpašumu).</w:t>
            </w:r>
          </w:p>
          <w:p w:rsidR="005E4D55" w:rsidRDefault="005E4D55">
            <w:pPr>
              <w:spacing w:after="0" w:line="240" w:lineRule="auto"/>
              <w:ind w:firstLine="237"/>
              <w:jc w:val="both"/>
              <w:rPr>
                <w:rFonts w:ascii="Times New Roman" w:hAnsi="Times New Roman"/>
                <w:color w:val="000000"/>
                <w:sz w:val="24"/>
                <w:szCs w:val="24"/>
              </w:rPr>
            </w:pPr>
          </w:p>
          <w:p w:rsidR="005E4D55" w:rsidRDefault="0011750E">
            <w:pPr>
              <w:spacing w:after="0" w:line="240" w:lineRule="auto"/>
              <w:ind w:firstLine="716"/>
              <w:jc w:val="both"/>
              <w:textAlignment w:val="auto"/>
            </w:pPr>
            <w:r>
              <w:rPr>
                <w:rFonts w:ascii="Times New Roman" w:hAnsi="Times New Roman"/>
                <w:color w:val="000000"/>
                <w:sz w:val="24"/>
                <w:szCs w:val="24"/>
              </w:rPr>
              <w:t>N</w:t>
            </w:r>
            <w:r>
              <w:rPr>
                <w:rFonts w:ascii="Times New Roman" w:eastAsia="Times New Roman" w:hAnsi="Times New Roman"/>
                <w:sz w:val="24"/>
                <w:szCs w:val="24"/>
                <w:lang w:eastAsia="lv-LV"/>
              </w:rPr>
              <w:t xml:space="preserve">ekustamo īpašumu lietotājs </w:t>
            </w:r>
            <w:r>
              <w:rPr>
                <w:rFonts w:ascii="Times New Roman" w:eastAsia="Times New Roman" w:hAnsi="Times New Roman"/>
                <w:sz w:val="24"/>
                <w:szCs w:val="24"/>
              </w:rPr>
              <w:t xml:space="preserve">Valsts sociālās aprūpes centrs „Latgale” nekustamos īpašumus neizmanto savu funkciju veikšanai, un </w:t>
            </w:r>
            <w:r>
              <w:rPr>
                <w:rFonts w:ascii="Times New Roman" w:hAnsi="Times New Roman"/>
                <w:color w:val="000000"/>
                <w:sz w:val="24"/>
                <w:szCs w:val="24"/>
              </w:rPr>
              <w:t xml:space="preserve">nekustamie īpašumi nav nepieciešami valsts pārvaldes funkciju nodrošināšanai saskaņā ar Valsts pārvaldes iekārtas likumu. Līdz ar to nekustamos īpašumus lietderīgāk ir atsavināt, nevis turpināt tos pārvaldīt, tostarp maksājot nekustamā īpašuma nodokli. Pamatojoties uz </w:t>
            </w:r>
            <w:r>
              <w:rPr>
                <w:rFonts w:ascii="Times New Roman" w:eastAsia="Times New Roman" w:hAnsi="Times New Roman"/>
                <w:sz w:val="24"/>
                <w:szCs w:val="24"/>
                <w:lang w:eastAsia="lv-LV"/>
              </w:rPr>
              <w:t>Atsavināšanas likuma 4.panta otro daļu, nekustamie īpašumi ir atsavināmi</w:t>
            </w:r>
            <w:r>
              <w:rPr>
                <w:rFonts w:ascii="Times New Roman" w:hAnsi="Times New Roman"/>
                <w:color w:val="000000"/>
                <w:sz w:val="24"/>
                <w:szCs w:val="24"/>
              </w:rPr>
              <w:t xml:space="preserve">, ko </w:t>
            </w:r>
            <w:r>
              <w:rPr>
                <w:rFonts w:ascii="Times New Roman" w:eastAsia="Times New Roman" w:hAnsi="Times New Roman"/>
                <w:sz w:val="24"/>
                <w:szCs w:val="24"/>
                <w:lang w:eastAsia="lv-LV"/>
              </w:rPr>
              <w:t>ierosina Labklājības ministrija.</w:t>
            </w:r>
          </w:p>
          <w:p w:rsidR="005E4D55" w:rsidRDefault="0011750E">
            <w:pPr>
              <w:spacing w:after="0" w:line="240" w:lineRule="auto"/>
              <w:ind w:firstLine="716"/>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Projekts paredz nekustamo īpašumu valdītājam – Labklājības ministrijai uzdevumu nodot pircējiem valsts nekustamos īpašumus 30 (trīsdesmit) dienu laikā no pirkumu līgumu noslēgšanas dienas, sastādot </w:t>
            </w:r>
            <w:proofErr w:type="gramStart"/>
            <w:r>
              <w:rPr>
                <w:rFonts w:ascii="Times New Roman" w:eastAsia="Times New Roman" w:hAnsi="Times New Roman"/>
                <w:sz w:val="24"/>
                <w:szCs w:val="24"/>
              </w:rPr>
              <w:t>attiecīgus pieņemšanas</w:t>
            </w:r>
            <w:proofErr w:type="gramEnd"/>
            <w:r>
              <w:rPr>
                <w:rFonts w:ascii="Times New Roman" w:eastAsia="Times New Roman" w:hAnsi="Times New Roman"/>
                <w:sz w:val="24"/>
                <w:szCs w:val="24"/>
              </w:rPr>
              <w:t xml:space="preserve"> – nodošanas aktus.</w:t>
            </w:r>
          </w:p>
          <w:p w:rsidR="005E4D55" w:rsidRDefault="0011750E">
            <w:pPr>
              <w:spacing w:after="0" w:line="240" w:lineRule="auto"/>
              <w:ind w:firstLine="716"/>
              <w:jc w:val="both"/>
              <w:textAlignment w:val="auto"/>
              <w:rPr>
                <w:rFonts w:ascii="Times New Roman" w:eastAsia="Times New Roman" w:hAnsi="Times New Roman"/>
                <w:sz w:val="24"/>
                <w:szCs w:val="24"/>
              </w:rPr>
            </w:pPr>
            <w:r>
              <w:rPr>
                <w:rFonts w:ascii="Times New Roman" w:eastAsia="Times New Roman" w:hAnsi="Times New Roman"/>
                <w:sz w:val="24"/>
                <w:szCs w:val="24"/>
              </w:rPr>
              <w:t>Atsavināšanas likuma 30. pantā ir noteikts, ka izsoles dalībniekam, kurš nosolījis augstāko cenu par nekustamo īpašumu, jāsamaksā par nosolīto nekustamo īpašumu divu nedēļu laikā.</w:t>
            </w:r>
          </w:p>
          <w:p w:rsidR="005E4D55" w:rsidRDefault="0011750E">
            <w:pPr>
              <w:spacing w:after="0" w:line="240" w:lineRule="auto"/>
              <w:ind w:firstLine="663"/>
              <w:jc w:val="both"/>
            </w:pPr>
            <w:r>
              <w:rPr>
                <w:rFonts w:ascii="Times New Roman" w:eastAsia="Times New Roman" w:hAnsi="Times New Roman"/>
                <w:color w:val="000000"/>
                <w:sz w:val="24"/>
                <w:szCs w:val="24"/>
                <w:lang w:eastAsia="lv-LV"/>
              </w:rPr>
              <w:t>VNĪ, pamatojoties uz Ministru kabineta atļauju, projekta 1.punktā minētos nekustamos īpašumus pārdos izsolē saskaņā ar Atsavināšanas likumā noteikto kārtību</w:t>
            </w:r>
            <w:r>
              <w:rPr>
                <w:rFonts w:ascii="Times New Roman" w:eastAsia="Times New Roman" w:hAnsi="Times New Roman"/>
                <w:sz w:val="24"/>
                <w:szCs w:val="24"/>
                <w:lang w:eastAsia="lv-LV"/>
              </w:rPr>
              <w:t>.</w:t>
            </w:r>
          </w:p>
          <w:p w:rsidR="005E4D55" w:rsidRDefault="0011750E">
            <w:pPr>
              <w:spacing w:after="0" w:line="240" w:lineRule="auto"/>
              <w:ind w:firstLine="663"/>
              <w:jc w:val="both"/>
            </w:pPr>
            <w:r>
              <w:rPr>
                <w:rFonts w:ascii="Times New Roman" w:eastAsia="Times New Roman" w:hAnsi="Times New Roman"/>
                <w:sz w:val="24"/>
                <w:szCs w:val="24"/>
                <w:lang w:eastAsia="lv-LV"/>
              </w:rPr>
              <w:t>Atbilstoši Atsavināšanas likuma 9.panta pirmajai daļai valsts nekustamā īpašuma atsavināšanu organizē VNĪ (izņemot Atsavināšanas likuma 9.panta panta 1.</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1.</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un 1.</w:t>
            </w:r>
            <w:r>
              <w:rPr>
                <w:rFonts w:ascii="Times New Roman" w:eastAsia="Times New Roman" w:hAnsi="Times New Roman"/>
                <w:sz w:val="24"/>
                <w:szCs w:val="24"/>
                <w:vertAlign w:val="superscript"/>
                <w:lang w:eastAsia="lv-LV"/>
              </w:rPr>
              <w:t>3</w:t>
            </w:r>
            <w:r>
              <w:rPr>
                <w:rFonts w:ascii="Times New Roman" w:eastAsia="Times New Roman" w:hAnsi="Times New Roman"/>
                <w:sz w:val="24"/>
                <w:szCs w:val="24"/>
                <w:lang w:eastAsia="lv-LV"/>
              </w:rPr>
              <w:t xml:space="preserve"> daļā minētos gadījumus).</w:t>
            </w:r>
          </w:p>
          <w:p w:rsidR="005E4D55" w:rsidRDefault="0011750E">
            <w:pPr>
              <w:autoSpaceDE w:val="0"/>
              <w:spacing w:after="0" w:line="240" w:lineRule="auto"/>
              <w:ind w:firstLine="663"/>
              <w:jc w:val="both"/>
            </w:pPr>
            <w:r>
              <w:rPr>
                <w:rFonts w:ascii="Times New Roman" w:hAnsi="Times New Roman"/>
                <w:sz w:val="24"/>
                <w:szCs w:val="24"/>
              </w:rPr>
              <w:t>Atsavinot projektā iekļautos nekustamos īpašumus, jāņem vērā likumā „</w:t>
            </w:r>
            <w:r>
              <w:rPr>
                <w:rFonts w:ascii="Times New Roman" w:hAnsi="Times New Roman"/>
                <w:bCs/>
                <w:sz w:val="24"/>
                <w:szCs w:val="24"/>
              </w:rPr>
              <w:t>Par zemes privatizāciju lauku apvidos”</w:t>
            </w:r>
            <w:r>
              <w:rPr>
                <w:rFonts w:ascii="Times New Roman" w:eastAsia="HiddenHorzOCR" w:hAnsi="Times New Roman"/>
                <w:sz w:val="24"/>
                <w:szCs w:val="24"/>
              </w:rPr>
              <w:t xml:space="preserve"> </w:t>
            </w:r>
            <w:r>
              <w:rPr>
                <w:rFonts w:ascii="Times New Roman" w:hAnsi="Times New Roman"/>
                <w:sz w:val="24"/>
                <w:szCs w:val="24"/>
              </w:rPr>
              <w:t>noteiktie ierobežojumi darījumiem ar zemi.</w:t>
            </w:r>
          </w:p>
          <w:p w:rsidR="005E4D55" w:rsidRDefault="0011750E">
            <w:pPr>
              <w:spacing w:after="100" w:line="240" w:lineRule="auto"/>
              <w:ind w:firstLine="663"/>
              <w:jc w:val="both"/>
              <w:rPr>
                <w:rFonts w:ascii="Times New Roman" w:eastAsia="Times New Roman" w:hAnsi="Times New Roman"/>
                <w:sz w:val="24"/>
                <w:szCs w:val="24"/>
              </w:rPr>
            </w:pPr>
            <w:r>
              <w:rPr>
                <w:rFonts w:ascii="Times New Roman" w:eastAsia="Times New Roman" w:hAnsi="Times New Roman"/>
                <w:sz w:val="24"/>
                <w:szCs w:val="24"/>
              </w:rPr>
              <w:t>Projekts attiecas uz publiskās pārvaldes politikas jomu.</w:t>
            </w:r>
          </w:p>
        </w:tc>
      </w:tr>
      <w:tr w:rsidR="005E4D55">
        <w:tc>
          <w:tcPr>
            <w:tcW w:w="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publiskas personas kapitālsabiedrības</w:t>
            </w:r>
          </w:p>
        </w:tc>
        <w:tc>
          <w:tcPr>
            <w:tcW w:w="69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ind w:firstLine="720"/>
              <w:jc w:val="both"/>
            </w:pPr>
            <w:r>
              <w:rPr>
                <w:rFonts w:ascii="Times New Roman" w:eastAsia="Times New Roman" w:hAnsi="Times New Roman"/>
                <w:sz w:val="24"/>
                <w:szCs w:val="24"/>
                <w:lang w:eastAsia="lv-LV"/>
              </w:rPr>
              <w:t xml:space="preserve">Projekta </w:t>
            </w:r>
            <w:r w:rsidR="007F776D">
              <w:rPr>
                <w:rFonts w:ascii="Times New Roman" w:eastAsia="Times New Roman" w:hAnsi="Times New Roman"/>
                <w:sz w:val="24"/>
                <w:szCs w:val="24"/>
                <w:lang w:eastAsia="lv-LV"/>
              </w:rPr>
              <w:t>izstrādē ir iesaistīti VNĪ un Labklājības ministrija.</w:t>
            </w:r>
          </w:p>
        </w:tc>
      </w:tr>
      <w:tr w:rsidR="005E4D55">
        <w:tc>
          <w:tcPr>
            <w:tcW w:w="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9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ind w:firstLine="720"/>
              <w:jc w:val="both"/>
            </w:pPr>
            <w:r>
              <w:rPr>
                <w:rFonts w:ascii="Times New Roman" w:hAnsi="Times New Roman"/>
                <w:bCs/>
                <w:sz w:val="24"/>
                <w:szCs w:val="24"/>
              </w:rPr>
              <w:t xml:space="preserve">Atbilstoši Ministru kabineta 2011.gada 1.februāra noteikumu </w:t>
            </w:r>
            <w:r>
              <w:rPr>
                <w:rFonts w:ascii="Times New Roman" w:hAnsi="Times New Roman"/>
                <w:bCs/>
                <w:sz w:val="24"/>
                <w:szCs w:val="24"/>
              </w:rPr>
              <w:lastRenderedPageBreak/>
              <w:t>Nr.109 „Kārtība, kādā atsavināma publiskās personas manta” 12.punktā noteiktajam, lai noskaidrotu, vai atsavināmais valsts nekustamais īpašums nav nepieciešams citas valsts iestādes, valsts kapitālsabiedrības vai atvasinātas publiskas personas vai to iestāžu funkciju nodrošināšanai, Labklājības ministrija noteiktā kārtībā iesniedz izsludināšanai Valsts sekretāru sanāksmē projektu. Ja divu nedēļu laikā pēc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rsidR="005E4D55" w:rsidRPr="00352289" w:rsidRDefault="005E4D55">
      <w:pPr>
        <w:spacing w:before="100" w:after="100" w:line="240" w:lineRule="auto"/>
        <w:rPr>
          <w:rFonts w:ascii="Times New Roman" w:eastAsia="Times New Roman" w:hAnsi="Times New Roman"/>
          <w:sz w:val="28"/>
          <w:szCs w:val="24"/>
          <w:lang w:eastAsia="lv-LV"/>
        </w:rPr>
      </w:pPr>
    </w:p>
    <w:tbl>
      <w:tblPr>
        <w:tblW w:w="5065" w:type="pct"/>
        <w:tblCellMar>
          <w:left w:w="10" w:type="dxa"/>
          <w:right w:w="10" w:type="dxa"/>
        </w:tblCellMar>
        <w:tblLook w:val="0000" w:firstRow="0" w:lastRow="0" w:firstColumn="0" w:lastColumn="0" w:noHBand="0" w:noVBand="0"/>
      </w:tblPr>
      <w:tblGrid>
        <w:gridCol w:w="456"/>
        <w:gridCol w:w="2827"/>
        <w:gridCol w:w="5955"/>
      </w:tblGrid>
      <w:tr w:rsidR="005E4D55">
        <w:trPr>
          <w:trHeight w:val="444"/>
        </w:trPr>
        <w:tc>
          <w:tcPr>
            <w:tcW w:w="9238"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rsidR="005E4D55" w:rsidRDefault="0011750E">
            <w:pPr>
              <w:spacing w:before="100" w:after="100"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5E4D55">
        <w:trPr>
          <w:trHeight w:val="372"/>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ind w:firstLine="261"/>
              <w:jc w:val="both"/>
              <w:textAlignment w:val="auto"/>
            </w:pPr>
            <w:r>
              <w:rPr>
                <w:rFonts w:ascii="Times New Roman" w:hAnsi="Times New Roman"/>
                <w:sz w:val="24"/>
                <w:szCs w:val="24"/>
                <w:lang w:eastAsia="lv-LV"/>
              </w:rPr>
              <w:t>Jebkura fiziska un juridiska persona (kurai piemīt tiesībspēja un rīcībspēja), kura vēlas piedalīties izsolē un iegādāties valsts nekustamo īpašumu.</w:t>
            </w:r>
          </w:p>
        </w:tc>
      </w:tr>
      <w:tr w:rsidR="005E4D55">
        <w:trPr>
          <w:trHeight w:val="408"/>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ind w:firstLine="261"/>
              <w:jc w:val="both"/>
            </w:pPr>
            <w:r>
              <w:rPr>
                <w:rFonts w:ascii="Times New Roman" w:hAnsi="Times New Roman"/>
                <w:sz w:val="24"/>
                <w:szCs w:val="24"/>
                <w:lang w:eastAsia="lv-LV"/>
              </w:rPr>
              <w:t>Projekts šo jomu neskar.</w:t>
            </w:r>
          </w:p>
        </w:tc>
      </w:tr>
      <w:tr w:rsidR="005E4D55">
        <w:trPr>
          <w:trHeight w:val="408"/>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ind w:firstLine="261"/>
            </w:pPr>
            <w:r>
              <w:rPr>
                <w:rFonts w:ascii="Times New Roman" w:hAnsi="Times New Roman"/>
                <w:sz w:val="24"/>
                <w:szCs w:val="24"/>
                <w:lang w:eastAsia="lv-LV"/>
              </w:rPr>
              <w:t>Projekts šo jomu neskar.</w:t>
            </w:r>
          </w:p>
        </w:tc>
      </w:tr>
      <w:tr w:rsidR="005E4D55">
        <w:trPr>
          <w:trHeight w:val="276"/>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monetārais novērtējums</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ind w:firstLine="261"/>
              <w:jc w:val="both"/>
            </w:pPr>
            <w:r>
              <w:rPr>
                <w:rFonts w:ascii="Times New Roman" w:hAnsi="Times New Roman"/>
                <w:sz w:val="24"/>
                <w:szCs w:val="24"/>
                <w:lang w:eastAsia="lv-LV"/>
              </w:rPr>
              <w:t>Projekts šo jomu neskar.</w:t>
            </w:r>
          </w:p>
        </w:tc>
      </w:tr>
      <w:tr w:rsidR="005E4D55">
        <w:trPr>
          <w:trHeight w:val="276"/>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5E4D55" w:rsidRDefault="0011750E">
            <w:pPr>
              <w:spacing w:before="100" w:after="100" w:line="240" w:lineRule="auto"/>
              <w:ind w:firstLine="26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5E4D55" w:rsidRPr="00352289" w:rsidRDefault="005E4D55">
      <w:pPr>
        <w:spacing w:before="100" w:after="100" w:line="240" w:lineRule="auto"/>
        <w:rPr>
          <w:rFonts w:ascii="Times New Roman" w:eastAsia="Times New Roman" w:hAnsi="Times New Roman"/>
          <w:sz w:val="28"/>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A91512" w:rsidTr="00157F22">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b/>
                <w:bCs/>
                <w:sz w:val="24"/>
                <w:szCs w:val="24"/>
              </w:rPr>
            </w:pPr>
            <w:r w:rsidRPr="006E61E3">
              <w:rPr>
                <w:rFonts w:ascii="Times New Roman" w:hAnsi="Times New Roman"/>
                <w:b/>
                <w:bCs/>
                <w:sz w:val="24"/>
                <w:szCs w:val="24"/>
              </w:rPr>
              <w:t>III. Tiesību akta projekta ietekme uz valsts budžetu un pašvaldību budžetiem</w:t>
            </w:r>
          </w:p>
        </w:tc>
      </w:tr>
      <w:tr w:rsidR="00A91512" w:rsidTr="00157F22">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bCs/>
                <w:sz w:val="24"/>
                <w:szCs w:val="24"/>
              </w:rPr>
            </w:pPr>
            <w:r w:rsidRPr="006E61E3">
              <w:rPr>
                <w:rFonts w:ascii="Times New Roman" w:hAnsi="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bCs/>
                <w:sz w:val="24"/>
                <w:szCs w:val="24"/>
              </w:rPr>
            </w:pPr>
            <w:r w:rsidRPr="006E61E3">
              <w:rPr>
                <w:rFonts w:ascii="Times New Roman" w:hAnsi="Times New Roman"/>
                <w:bCs/>
                <w:sz w:val="24"/>
                <w:szCs w:val="24"/>
              </w:rPr>
              <w:t>201</w:t>
            </w:r>
            <w:r>
              <w:rPr>
                <w:rFonts w:ascii="Times New Roman" w:hAnsi="Times New Roman"/>
                <w:bCs/>
                <w:sz w:val="24"/>
                <w:szCs w:val="24"/>
              </w:rPr>
              <w:t>9</w:t>
            </w:r>
            <w:r w:rsidRPr="006E61E3">
              <w:rPr>
                <w:rFonts w:ascii="Times New Roman" w:hAnsi="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Turpmākie trīs gadi (</w:t>
            </w:r>
            <w:proofErr w:type="spellStart"/>
            <w:r w:rsidRPr="006E61E3">
              <w:rPr>
                <w:rFonts w:ascii="Times New Roman" w:hAnsi="Times New Roman"/>
                <w:i/>
                <w:iCs/>
                <w:sz w:val="24"/>
                <w:szCs w:val="24"/>
              </w:rPr>
              <w:t>euro</w:t>
            </w:r>
            <w:proofErr w:type="spellEnd"/>
            <w:r w:rsidRPr="006E61E3">
              <w:rPr>
                <w:rFonts w:ascii="Times New Roman" w:hAnsi="Times New Roman"/>
                <w:sz w:val="24"/>
                <w:szCs w:val="24"/>
              </w:rPr>
              <w:t>)</w:t>
            </w:r>
          </w:p>
        </w:tc>
      </w:tr>
      <w:tr w:rsidR="00A91512" w:rsidTr="00157F2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bCs/>
                <w:sz w:val="24"/>
                <w:szCs w:val="24"/>
              </w:rPr>
            </w:pPr>
            <w:r w:rsidRPr="006E61E3">
              <w:rPr>
                <w:rFonts w:ascii="Times New Roman" w:hAnsi="Times New Roman"/>
                <w:bCs/>
                <w:sz w:val="24"/>
                <w:szCs w:val="24"/>
              </w:rPr>
              <w:t>20</w:t>
            </w:r>
            <w:r>
              <w:rPr>
                <w:rFonts w:ascii="Times New Roman" w:hAnsi="Times New Roman"/>
                <w:bCs/>
                <w:sz w:val="24"/>
                <w:szCs w:val="24"/>
              </w:rPr>
              <w:t>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bCs/>
                <w:sz w:val="24"/>
                <w:szCs w:val="24"/>
              </w:rPr>
            </w:pPr>
            <w:r w:rsidRPr="006E61E3">
              <w:rPr>
                <w:rFonts w:ascii="Times New Roman" w:hAnsi="Times New Roman"/>
                <w:bCs/>
                <w:sz w:val="24"/>
                <w:szCs w:val="24"/>
              </w:rPr>
              <w:t>202</w:t>
            </w:r>
            <w:r>
              <w:rPr>
                <w:rFonts w:ascii="Times New Roman"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bCs/>
                <w:sz w:val="24"/>
                <w:szCs w:val="24"/>
              </w:rPr>
            </w:pPr>
            <w:r w:rsidRPr="006E61E3">
              <w:rPr>
                <w:rFonts w:ascii="Times New Roman" w:hAnsi="Times New Roman"/>
                <w:bCs/>
                <w:sz w:val="24"/>
                <w:szCs w:val="24"/>
              </w:rPr>
              <w:t>202</w:t>
            </w:r>
            <w:r>
              <w:rPr>
                <w:rFonts w:ascii="Times New Roman" w:hAnsi="Times New Roman"/>
                <w:bCs/>
                <w:sz w:val="24"/>
                <w:szCs w:val="24"/>
              </w:rPr>
              <w:t>2</w:t>
            </w:r>
          </w:p>
        </w:tc>
      </w:tr>
      <w:tr w:rsidR="00A91512" w:rsidTr="00157F22">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 xml:space="preserve">izmaiņas, salīdzinot ar vidēja termiņa budžeta ietvaru </w:t>
            </w:r>
            <w:r>
              <w:rPr>
                <w:rFonts w:ascii="Times New Roman" w:hAnsi="Times New Roman"/>
                <w:sz w:val="24"/>
                <w:szCs w:val="24"/>
              </w:rPr>
              <w:t xml:space="preserve">2020. </w:t>
            </w:r>
            <w:r w:rsidRPr="006E61E3">
              <w:rPr>
                <w:rFonts w:ascii="Times New Roman" w:hAnsi="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 xml:space="preserve">izmaiņas, salīdzinot ar vidēja termiņa budžeta ietvaru </w:t>
            </w:r>
            <w:r>
              <w:rPr>
                <w:rFonts w:ascii="Times New Roman" w:hAnsi="Times New Roman"/>
                <w:sz w:val="24"/>
                <w:szCs w:val="24"/>
              </w:rPr>
              <w:t>2021.</w:t>
            </w:r>
            <w:r w:rsidRPr="006E61E3">
              <w:rPr>
                <w:rFonts w:ascii="Times New Roman" w:hAnsi="Times New Roman"/>
                <w:sz w:val="24"/>
                <w:szCs w:val="24"/>
              </w:rPr>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 xml:space="preserve">izmaiņas, salīdzinot ar vidēja termiņa budžeta ietvaru </w:t>
            </w:r>
            <w:r>
              <w:rPr>
                <w:rFonts w:ascii="Times New Roman" w:hAnsi="Times New Roman"/>
                <w:sz w:val="24"/>
                <w:szCs w:val="24"/>
              </w:rPr>
              <w:t xml:space="preserve">2022. </w:t>
            </w:r>
            <w:r w:rsidRPr="006E61E3">
              <w:rPr>
                <w:rFonts w:ascii="Times New Roman" w:hAnsi="Times New Roman"/>
                <w:sz w:val="24"/>
                <w:szCs w:val="24"/>
              </w:rPr>
              <w:t xml:space="preserve"> gadam</w:t>
            </w:r>
          </w:p>
        </w:tc>
      </w:tr>
      <w:tr w:rsidR="00A91512" w:rsidTr="00157F22">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8</w:t>
            </w:r>
          </w:p>
        </w:tc>
      </w:tr>
      <w:tr w:rsidR="00A91512" w:rsidTr="00157F22">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lastRenderedPageBreak/>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1354"/>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51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51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1.3. pašvaldību budžets</w:t>
            </w:r>
          </w:p>
        </w:tc>
        <w:tc>
          <w:tcPr>
            <w:tcW w:w="990"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30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51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51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51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222"/>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51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325"/>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51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849"/>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 xml:space="preserve">4. Finanšu līdzekļi papildu izdevumu finansēšanai (kompensējošu </w:t>
            </w:r>
            <w:r w:rsidRPr="006E61E3">
              <w:rPr>
                <w:rFonts w:ascii="Times New Roman" w:hAnsi="Times New Roman"/>
                <w:sz w:val="24"/>
                <w:szCs w:val="24"/>
              </w:rPr>
              <w:lastRenderedPageBreak/>
              <w:t>izdevumu samazinājumu norāda ar "+" zīmi)</w:t>
            </w:r>
          </w:p>
        </w:tc>
        <w:tc>
          <w:tcPr>
            <w:tcW w:w="990" w:type="dxa"/>
            <w:tcBorders>
              <w:top w:val="single" w:sz="4" w:space="0" w:color="auto"/>
              <w:left w:val="single" w:sz="4" w:space="0" w:color="auto"/>
              <w:bottom w:val="single" w:sz="4" w:space="0" w:color="auto"/>
              <w:right w:val="single" w:sz="4" w:space="0" w:color="auto"/>
            </w:tcBorders>
          </w:tcPr>
          <w:p w:rsidR="00A91512" w:rsidRPr="006E61E3" w:rsidRDefault="00A91512" w:rsidP="00157F22">
            <w:pPr>
              <w:jc w:val="center"/>
              <w:rPr>
                <w:rFonts w:ascii="Times New Roman" w:hAnsi="Times New Roman"/>
                <w:sz w:val="24"/>
                <w:szCs w:val="24"/>
              </w:rPr>
            </w:pPr>
          </w:p>
          <w:p w:rsidR="00A91512" w:rsidRPr="006E61E3" w:rsidRDefault="00A91512" w:rsidP="00157F22">
            <w:pPr>
              <w:jc w:val="center"/>
              <w:rPr>
                <w:rFonts w:ascii="Times New Roman" w:hAnsi="Times New Roman"/>
                <w:sz w:val="24"/>
                <w:szCs w:val="24"/>
              </w:rPr>
            </w:pPr>
          </w:p>
          <w:p w:rsidR="00A91512" w:rsidRDefault="00A91512" w:rsidP="00157F22">
            <w:pPr>
              <w:jc w:val="center"/>
              <w:rPr>
                <w:rFonts w:ascii="Times New Roman" w:hAnsi="Times New Roman"/>
                <w:sz w:val="24"/>
                <w:szCs w:val="24"/>
              </w:rPr>
            </w:pPr>
          </w:p>
          <w:p w:rsidR="00A27F94" w:rsidRPr="006E61E3" w:rsidRDefault="00A27F94" w:rsidP="00157F22">
            <w:pPr>
              <w:jc w:val="center"/>
              <w:rPr>
                <w:rFonts w:ascii="Times New Roman" w:hAnsi="Times New Roman"/>
                <w:sz w:val="24"/>
                <w:szCs w:val="24"/>
              </w:rPr>
            </w:pPr>
          </w:p>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lastRenderedPageBreak/>
              <w:t>0</w:t>
            </w:r>
          </w:p>
        </w:tc>
        <w:tc>
          <w:tcPr>
            <w:tcW w:w="1119"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51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lastRenderedPageBreak/>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tcPr>
          <w:p w:rsidR="00A91512" w:rsidRPr="006E61E3" w:rsidRDefault="00A91512" w:rsidP="00157F22">
            <w:pPr>
              <w:rPr>
                <w:rFonts w:ascii="Times New Roman" w:hAnsi="Times New Roman"/>
                <w:sz w:val="24"/>
                <w:szCs w:val="24"/>
              </w:rPr>
            </w:pPr>
          </w:p>
          <w:p w:rsidR="00A91512" w:rsidRPr="006E61E3" w:rsidRDefault="00A91512" w:rsidP="00157F22">
            <w:pPr>
              <w:rPr>
                <w:rFonts w:ascii="Times New Roman" w:hAnsi="Times New Roman"/>
                <w:sz w:val="24"/>
                <w:szCs w:val="24"/>
              </w:rPr>
            </w:pPr>
          </w:p>
          <w:p w:rsidR="00A91512" w:rsidRPr="006E61E3" w:rsidRDefault="00A91512" w:rsidP="00157F22">
            <w:pPr>
              <w:rPr>
                <w:rFonts w:ascii="Times New Roman" w:hAnsi="Times New Roman"/>
                <w:sz w:val="24"/>
                <w:szCs w:val="24"/>
              </w:rPr>
            </w:pPr>
          </w:p>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51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215"/>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51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jc w:val="center"/>
              <w:rPr>
                <w:rFonts w:ascii="Times New Roman" w:hAnsi="Times New Roman"/>
                <w:sz w:val="24"/>
                <w:szCs w:val="24"/>
              </w:rPr>
            </w:pPr>
            <w:r w:rsidRPr="006E61E3">
              <w:rPr>
                <w:rFonts w:ascii="Times New Roman" w:hAnsi="Times New Roman"/>
                <w:sz w:val="24"/>
                <w:szCs w:val="24"/>
              </w:rPr>
              <w:t>0</w:t>
            </w:r>
          </w:p>
        </w:tc>
      </w:tr>
      <w:tr w:rsidR="00A91512" w:rsidTr="00157F22">
        <w:trPr>
          <w:trHeight w:val="1869"/>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hideMark/>
          </w:tcPr>
          <w:p w:rsidR="00495EC4" w:rsidRDefault="00495EC4" w:rsidP="00157F22">
            <w:pPr>
              <w:jc w:val="center"/>
              <w:rPr>
                <w:rFonts w:ascii="Times New Roman" w:eastAsia="Times New Roman" w:hAnsi="Times New Roman"/>
                <w:sz w:val="24"/>
                <w:szCs w:val="24"/>
                <w:lang w:eastAsia="lv-LV"/>
              </w:rPr>
            </w:pPr>
          </w:p>
          <w:p w:rsidR="00A91512" w:rsidRPr="006E61E3" w:rsidRDefault="00A91512" w:rsidP="00157F22">
            <w:pPr>
              <w:jc w:val="center"/>
              <w:rPr>
                <w:rFonts w:ascii="Times New Roman" w:hAnsi="Times New Roman"/>
                <w:sz w:val="24"/>
                <w:szCs w:val="24"/>
              </w:rPr>
            </w:pPr>
            <w:r>
              <w:rPr>
                <w:rFonts w:ascii="Times New Roman" w:eastAsia="Times New Roman" w:hAnsi="Times New Roman"/>
                <w:sz w:val="24"/>
                <w:szCs w:val="24"/>
                <w:lang w:eastAsia="lv-LV"/>
              </w:rPr>
              <w:t>Projekts šo jomu neskar.</w:t>
            </w:r>
          </w:p>
        </w:tc>
      </w:tr>
      <w:tr w:rsidR="00A91512" w:rsidTr="00157F22">
        <w:trPr>
          <w:trHeight w:val="51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sz w:val="24"/>
                <w:szCs w:val="24"/>
              </w:rPr>
            </w:pPr>
          </w:p>
        </w:tc>
      </w:tr>
      <w:tr w:rsidR="00A91512" w:rsidTr="00157F22">
        <w:trPr>
          <w:trHeight w:val="51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A91512" w:rsidRPr="006E61E3" w:rsidRDefault="00A91512" w:rsidP="00157F22">
            <w:pPr>
              <w:spacing w:line="240" w:lineRule="auto"/>
              <w:rPr>
                <w:rFonts w:ascii="Times New Roman" w:hAnsi="Times New Roman"/>
                <w:sz w:val="24"/>
                <w:szCs w:val="24"/>
              </w:rPr>
            </w:pPr>
          </w:p>
        </w:tc>
      </w:tr>
      <w:tr w:rsidR="00A91512" w:rsidTr="00157F22">
        <w:trPr>
          <w:trHeight w:val="507"/>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hideMark/>
          </w:tcPr>
          <w:p w:rsidR="00A91512" w:rsidRPr="006E61E3" w:rsidRDefault="00A91512" w:rsidP="00F304A6">
            <w:pPr>
              <w:jc w:val="center"/>
              <w:rPr>
                <w:rFonts w:ascii="Times New Roman" w:hAnsi="Times New Roman"/>
                <w:sz w:val="24"/>
                <w:szCs w:val="24"/>
              </w:rPr>
            </w:pPr>
            <w:bookmarkStart w:id="0" w:name="_GoBack"/>
            <w:bookmarkEnd w:id="0"/>
            <w:r w:rsidRPr="006E61E3">
              <w:rPr>
                <w:rFonts w:ascii="Times New Roman" w:hAnsi="Times New Roman"/>
                <w:sz w:val="24"/>
                <w:szCs w:val="24"/>
              </w:rPr>
              <w:t>Projekts šo jomu neskar</w:t>
            </w:r>
            <w:r>
              <w:rPr>
                <w:rFonts w:ascii="Times New Roman" w:hAnsi="Times New Roman"/>
                <w:sz w:val="24"/>
                <w:szCs w:val="24"/>
              </w:rPr>
              <w:t>.</w:t>
            </w:r>
          </w:p>
        </w:tc>
      </w:tr>
      <w:tr w:rsidR="00A91512" w:rsidTr="00157F22">
        <w:trPr>
          <w:trHeight w:val="770"/>
        </w:trPr>
        <w:tc>
          <w:tcPr>
            <w:tcW w:w="2093" w:type="dxa"/>
            <w:tcBorders>
              <w:top w:val="single" w:sz="4" w:space="0" w:color="auto"/>
              <w:left w:val="single" w:sz="4" w:space="0" w:color="auto"/>
              <w:bottom w:val="single" w:sz="4" w:space="0" w:color="auto"/>
              <w:right w:val="single" w:sz="4" w:space="0" w:color="auto"/>
            </w:tcBorders>
            <w:hideMark/>
          </w:tcPr>
          <w:p w:rsidR="00A91512" w:rsidRPr="006E61E3" w:rsidRDefault="00A91512" w:rsidP="00157F22">
            <w:pPr>
              <w:rPr>
                <w:rFonts w:ascii="Times New Roman" w:hAnsi="Times New Roman"/>
                <w:sz w:val="24"/>
                <w:szCs w:val="24"/>
              </w:rPr>
            </w:pPr>
            <w:r w:rsidRPr="006E61E3">
              <w:rPr>
                <w:rFonts w:ascii="Times New Roman" w:hAnsi="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hideMark/>
          </w:tcPr>
          <w:p w:rsidR="00A91512" w:rsidRDefault="00A91512" w:rsidP="00157F22">
            <w:pPr>
              <w:spacing w:before="100"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īstenošanai nav nepieciešami papildus līdzekļi no valsts vai pašvaldību budžeta.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A91512" w:rsidRPr="00A07071" w:rsidRDefault="00A91512" w:rsidP="00157F22">
            <w:pPr>
              <w:spacing w:before="100" w:after="0" w:line="240" w:lineRule="auto"/>
              <w:ind w:firstLine="720"/>
              <w:jc w:val="both"/>
              <w:rPr>
                <w:rFonts w:ascii="Times New Roman" w:eastAsia="Times New Roman" w:hAnsi="Times New Roman" w:cstheme="minorBidi"/>
                <w:sz w:val="24"/>
                <w:szCs w:val="24"/>
                <w:lang w:eastAsia="lv-LV"/>
              </w:rPr>
            </w:pPr>
            <w:r>
              <w:rPr>
                <w:rFonts w:ascii="Times New Roman" w:eastAsia="Times New Roman" w:hAnsi="Times New Roman"/>
                <w:sz w:val="24"/>
                <w:szCs w:val="24"/>
                <w:lang w:eastAsia="lv-LV"/>
              </w:rPr>
              <w:lastRenderedPageBreak/>
              <w:t>Ņemot vērā, ka nekustamo īpašumu atsavināšana tiks organizēta pēc Ministru kabineta rīkojuma izdošanas, šobrīd nav iespējams noteikt summu, kas tiks ieskaitīta valsts budžetā.</w:t>
            </w:r>
          </w:p>
        </w:tc>
      </w:tr>
    </w:tbl>
    <w:p w:rsidR="00A91512" w:rsidRPr="00352289" w:rsidRDefault="00A91512">
      <w:pPr>
        <w:spacing w:before="100" w:after="100" w:line="240" w:lineRule="auto"/>
        <w:rPr>
          <w:rFonts w:ascii="Times New Roman" w:eastAsia="Times New Roman" w:hAnsi="Times New Roman"/>
          <w:sz w:val="28"/>
          <w:szCs w:val="24"/>
          <w:lang w:eastAsia="lv-LV"/>
        </w:rPr>
      </w:pPr>
    </w:p>
    <w:tbl>
      <w:tblPr>
        <w:tblW w:w="5000" w:type="pct"/>
        <w:tblCellMar>
          <w:left w:w="10" w:type="dxa"/>
          <w:right w:w="10" w:type="dxa"/>
        </w:tblCellMar>
        <w:tblLook w:val="0000" w:firstRow="0" w:lastRow="0" w:firstColumn="0" w:lastColumn="0" w:noHBand="0" w:noVBand="0"/>
      </w:tblPr>
      <w:tblGrid>
        <w:gridCol w:w="9131"/>
      </w:tblGrid>
      <w:tr w:rsidR="005E4D55">
        <w:tc>
          <w:tcPr>
            <w:tcW w:w="91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5E4D55" w:rsidRDefault="0011750E">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5E4D55">
        <w:tc>
          <w:tcPr>
            <w:tcW w:w="91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5E4D55" w:rsidRDefault="0011750E">
            <w:pPr>
              <w:spacing w:before="100" w:after="100" w:line="293" w:lineRule="atLeast"/>
              <w:jc w:val="center"/>
            </w:pPr>
            <w:r>
              <w:rPr>
                <w:rFonts w:ascii="Times New Roman" w:hAnsi="Times New Roman"/>
                <w:sz w:val="24"/>
                <w:szCs w:val="24"/>
              </w:rPr>
              <w:t>Projekts šo jomu neskar</w:t>
            </w:r>
          </w:p>
        </w:tc>
      </w:tr>
    </w:tbl>
    <w:p w:rsidR="005E4D55" w:rsidRPr="00352289" w:rsidRDefault="005E4D55">
      <w:pPr>
        <w:spacing w:before="100" w:after="100" w:line="240" w:lineRule="auto"/>
        <w:rPr>
          <w:rFonts w:ascii="Times New Roman" w:eastAsia="Times New Roman" w:hAnsi="Times New Roman"/>
          <w:sz w:val="28"/>
          <w:szCs w:val="24"/>
          <w:lang w:eastAsia="lv-LV"/>
        </w:rPr>
      </w:pPr>
    </w:p>
    <w:tbl>
      <w:tblPr>
        <w:tblW w:w="5000" w:type="pct"/>
        <w:tblCellMar>
          <w:left w:w="10" w:type="dxa"/>
          <w:right w:w="10" w:type="dxa"/>
        </w:tblCellMar>
        <w:tblLook w:val="0000" w:firstRow="0" w:lastRow="0" w:firstColumn="0" w:lastColumn="0" w:noHBand="0" w:noVBand="0"/>
      </w:tblPr>
      <w:tblGrid>
        <w:gridCol w:w="9131"/>
      </w:tblGrid>
      <w:tr w:rsidR="005E4D55">
        <w:tc>
          <w:tcPr>
            <w:tcW w:w="91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5E4D55" w:rsidRDefault="0011750E">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5E4D55">
        <w:tc>
          <w:tcPr>
            <w:tcW w:w="91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5E4D55" w:rsidRDefault="0011750E">
            <w:pPr>
              <w:spacing w:before="100" w:after="100" w:line="293" w:lineRule="atLeast"/>
              <w:jc w:val="center"/>
            </w:pPr>
            <w:r>
              <w:rPr>
                <w:rFonts w:ascii="Times New Roman" w:hAnsi="Times New Roman"/>
                <w:sz w:val="24"/>
                <w:szCs w:val="24"/>
              </w:rPr>
              <w:t>Projekts šo jomu neskar</w:t>
            </w:r>
          </w:p>
        </w:tc>
      </w:tr>
    </w:tbl>
    <w:p w:rsidR="005E4D55" w:rsidRPr="00352289" w:rsidRDefault="005E4D55">
      <w:pPr>
        <w:spacing w:before="100" w:after="100" w:line="240" w:lineRule="auto"/>
        <w:rPr>
          <w:rFonts w:ascii="Times New Roman" w:eastAsia="Times New Roman" w:hAnsi="Times New Roman"/>
          <w:sz w:val="28"/>
          <w:szCs w:val="24"/>
          <w:lang w:eastAsia="lv-LV"/>
        </w:rPr>
      </w:pPr>
    </w:p>
    <w:tbl>
      <w:tblPr>
        <w:tblW w:w="5000" w:type="pct"/>
        <w:jc w:val="center"/>
        <w:tblCellMar>
          <w:left w:w="10" w:type="dxa"/>
          <w:right w:w="10" w:type="dxa"/>
        </w:tblCellMar>
        <w:tblLook w:val="0000" w:firstRow="0" w:lastRow="0" w:firstColumn="0" w:lastColumn="0" w:noHBand="0" w:noVBand="0"/>
      </w:tblPr>
      <w:tblGrid>
        <w:gridCol w:w="623"/>
        <w:gridCol w:w="2215"/>
        <w:gridCol w:w="6281"/>
      </w:tblGrid>
      <w:tr w:rsidR="005E4D55">
        <w:trPr>
          <w:trHeight w:val="336"/>
          <w:jc w:val="center"/>
        </w:trPr>
        <w:tc>
          <w:tcPr>
            <w:tcW w:w="9119"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5E4D55">
        <w:trPr>
          <w:trHeight w:val="43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0" w:line="240" w:lineRule="auto"/>
              <w:ind w:firstLine="720"/>
              <w:jc w:val="both"/>
            </w:pPr>
            <w:r>
              <w:rPr>
                <w:rFonts w:ascii="Times New Roman" w:hAnsi="Times New Roman"/>
                <w:sz w:val="24"/>
                <w:szCs w:val="24"/>
                <w:lang w:eastAsia="lv-LV"/>
              </w:rPr>
              <w:t xml:space="preserve">Atbilstoši Ministru kabineta 2009.gada 25.augusta noteikumu Nr.970 „Sabiedrības līdzdalības kārtība attīstības plānošanas procesā” kritērijiem sabiedrības līdzdalību projekta izstrādē nav nepieciešams nodrošināt. Projekts un tā anotācija pēc izsludināšanas Valsts sekretāru sanāksmē būs publiski pieejami Ministru kabineta mājas lapā – sadaļā </w:t>
            </w:r>
            <w:r>
              <w:rPr>
                <w:rFonts w:ascii="Times New Roman" w:hAnsi="Times New Roman"/>
                <w:i/>
                <w:sz w:val="24"/>
                <w:szCs w:val="24"/>
                <w:lang w:eastAsia="lv-LV"/>
              </w:rPr>
              <w:t>Tiesību aktu projekti</w:t>
            </w:r>
            <w:r>
              <w:rPr>
                <w:rFonts w:ascii="Times New Roman" w:hAnsi="Times New Roman"/>
                <w:sz w:val="24"/>
                <w:szCs w:val="24"/>
                <w:lang w:eastAsia="lv-LV"/>
              </w:rPr>
              <w:t>.</w:t>
            </w:r>
          </w:p>
          <w:p w:rsidR="005E4D55" w:rsidRDefault="0011750E">
            <w:pPr>
              <w:spacing w:after="100" w:line="240" w:lineRule="auto"/>
              <w:ind w:firstLine="720"/>
              <w:jc w:val="both"/>
            </w:pPr>
            <w:r>
              <w:rPr>
                <w:rFonts w:ascii="Times New Roman" w:hAnsi="Times New Roman"/>
                <w:sz w:val="24"/>
                <w:szCs w:val="24"/>
                <w:lang w:eastAsia="lv-LV"/>
              </w:rPr>
              <w:t>Savukārt sludinājums par valsts nekustamā īpašuma izsoli tiks publicēts oficiālajā izdevumā „Latvijas Vēstnesis”, VNĪ mājas lapā un attiecīgās pašvaldības teritorijā izdotajā laikrakstā.</w:t>
            </w:r>
          </w:p>
        </w:tc>
      </w:tr>
      <w:tr w:rsidR="005E4D55">
        <w:trPr>
          <w:trHeight w:val="264"/>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100" w:line="240" w:lineRule="auto"/>
              <w:ind w:left="28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5E4D55">
        <w:trPr>
          <w:trHeight w:val="37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100" w:line="240" w:lineRule="auto"/>
              <w:ind w:left="28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5E4D55">
        <w:trPr>
          <w:trHeight w:val="37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5E4D55" w:rsidRDefault="0011750E">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Pr>
                <w:rFonts w:ascii="Times New Roman" w:eastAsia="Times New Roman" w:hAnsi="Times New Roman"/>
                <w:sz w:val="24"/>
                <w:szCs w:val="24"/>
                <w:lang w:eastAsia="lv-LV"/>
              </w:rPr>
              <w:t>www.vestnesis.lv</w:t>
            </w:r>
            <w:proofErr w:type="spellEnd"/>
            <w:r>
              <w:rPr>
                <w:rFonts w:ascii="Times New Roman" w:eastAsia="Times New Roman" w:hAnsi="Times New Roman"/>
                <w:sz w:val="24"/>
                <w:szCs w:val="24"/>
                <w:lang w:eastAsia="lv-LV"/>
              </w:rPr>
              <w:t>.</w:t>
            </w:r>
          </w:p>
        </w:tc>
      </w:tr>
    </w:tbl>
    <w:p w:rsidR="005E4D55" w:rsidRPr="00352289" w:rsidRDefault="005E4D55">
      <w:pPr>
        <w:spacing w:before="100" w:after="100" w:line="240" w:lineRule="auto"/>
        <w:rPr>
          <w:rFonts w:ascii="Times New Roman" w:eastAsia="Times New Roman" w:hAnsi="Times New Roman"/>
          <w:sz w:val="28"/>
          <w:szCs w:val="24"/>
          <w:lang w:eastAsia="lv-LV"/>
        </w:rPr>
      </w:pPr>
    </w:p>
    <w:tbl>
      <w:tblPr>
        <w:tblW w:w="4918" w:type="pct"/>
        <w:tblInd w:w="75" w:type="dxa"/>
        <w:tblCellMar>
          <w:left w:w="10" w:type="dxa"/>
          <w:right w:w="10" w:type="dxa"/>
        </w:tblCellMar>
        <w:tblLook w:val="0000" w:firstRow="0" w:lastRow="0" w:firstColumn="0" w:lastColumn="0" w:noHBand="0" w:noVBand="0"/>
      </w:tblPr>
      <w:tblGrid>
        <w:gridCol w:w="528"/>
        <w:gridCol w:w="2226"/>
        <w:gridCol w:w="6227"/>
      </w:tblGrid>
      <w:tr w:rsidR="005E4D55">
        <w:tc>
          <w:tcPr>
            <w:tcW w:w="8981"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5E4D55">
        <w:tc>
          <w:tcPr>
            <w:tcW w:w="5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2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ind w:firstLine="573"/>
              <w:jc w:val="both"/>
            </w:pPr>
            <w:r>
              <w:rPr>
                <w:rFonts w:ascii="Times New Roman" w:hAnsi="Times New Roman"/>
                <w:sz w:val="24"/>
                <w:szCs w:val="24"/>
              </w:rPr>
              <w:t>Par projekta izpildi ir atbildīga VNĪ un Labklājības ministrija.</w:t>
            </w:r>
          </w:p>
        </w:tc>
      </w:tr>
      <w:tr w:rsidR="005E4D55">
        <w:tc>
          <w:tcPr>
            <w:tcW w:w="5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w:t>
            </w:r>
            <w:r>
              <w:rPr>
                <w:rFonts w:ascii="Times New Roman" w:eastAsia="Times New Roman" w:hAnsi="Times New Roman"/>
                <w:sz w:val="24"/>
                <w:szCs w:val="24"/>
                <w:lang w:eastAsia="lv-LV"/>
              </w:rPr>
              <w:lastRenderedPageBreak/>
              <w:t>funkcijām un institucionālo struktūru. Jaunu institūciju izveide, esošu institūciju likvidācija vai reorganizācija, to ietekme uz institūcijas cilvēkresursiem</w:t>
            </w:r>
          </w:p>
        </w:tc>
        <w:tc>
          <w:tcPr>
            <w:tcW w:w="62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0" w:line="240" w:lineRule="auto"/>
              <w:ind w:firstLine="567"/>
              <w:jc w:val="both"/>
              <w:rPr>
                <w:rFonts w:ascii="Times New Roman" w:hAnsi="Times New Roman"/>
                <w:sz w:val="24"/>
                <w:szCs w:val="24"/>
              </w:rPr>
            </w:pPr>
            <w:r>
              <w:rPr>
                <w:rFonts w:ascii="Times New Roman" w:hAnsi="Times New Roman"/>
                <w:sz w:val="24"/>
                <w:szCs w:val="24"/>
              </w:rPr>
              <w:lastRenderedPageBreak/>
              <w:t>Ar projektu netiek paplašinātas vai sašaurinātas valsts pārvaldes funkcijas.</w:t>
            </w:r>
          </w:p>
          <w:p w:rsidR="005E4D55" w:rsidRDefault="0011750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Projekta izpildei jaunas institūcijas netiek radītas.</w:t>
            </w:r>
          </w:p>
          <w:p w:rsidR="005E4D55" w:rsidRDefault="0011750E">
            <w:pPr>
              <w:spacing w:after="100" w:line="240" w:lineRule="auto"/>
              <w:ind w:firstLine="567"/>
              <w:jc w:val="both"/>
              <w:rPr>
                <w:rFonts w:ascii="Times New Roman" w:hAnsi="Times New Roman"/>
                <w:sz w:val="24"/>
                <w:szCs w:val="24"/>
              </w:rPr>
            </w:pPr>
            <w:r>
              <w:rPr>
                <w:rFonts w:ascii="Times New Roman" w:hAnsi="Times New Roman"/>
                <w:sz w:val="24"/>
                <w:szCs w:val="24"/>
              </w:rPr>
              <w:t>Saistībā ar projekta izpildi nav plānots likvidēt esošās institūcijas un reorganizēt esošās institūcijas.</w:t>
            </w:r>
          </w:p>
        </w:tc>
      </w:tr>
      <w:tr w:rsidR="005E4D55">
        <w:tc>
          <w:tcPr>
            <w:tcW w:w="5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2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5E4D55" w:rsidRDefault="0011750E">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5E4D55" w:rsidRDefault="005E4D55">
      <w:pPr>
        <w:spacing w:after="0" w:line="240" w:lineRule="auto"/>
        <w:ind w:firstLine="720"/>
        <w:rPr>
          <w:rFonts w:ascii="Times New Roman" w:eastAsia="Times New Roman" w:hAnsi="Times New Roman"/>
          <w:sz w:val="24"/>
          <w:szCs w:val="24"/>
          <w:lang w:eastAsia="lv-LV"/>
        </w:rPr>
      </w:pPr>
    </w:p>
    <w:p w:rsidR="005E4D55" w:rsidRDefault="005E4D55">
      <w:pPr>
        <w:spacing w:after="0" w:line="240" w:lineRule="auto"/>
        <w:rPr>
          <w:rFonts w:ascii="Times New Roman" w:eastAsia="Times New Roman" w:hAnsi="Times New Roman"/>
          <w:sz w:val="24"/>
          <w:szCs w:val="24"/>
          <w:lang w:eastAsia="lv-LV"/>
        </w:rPr>
      </w:pPr>
    </w:p>
    <w:p w:rsidR="005E4D55" w:rsidRDefault="005E4D55">
      <w:pPr>
        <w:spacing w:after="0" w:line="240" w:lineRule="auto"/>
        <w:rPr>
          <w:rFonts w:ascii="Times New Roman" w:eastAsia="Times New Roman" w:hAnsi="Times New Roman"/>
          <w:sz w:val="24"/>
          <w:szCs w:val="24"/>
          <w:lang w:eastAsia="lv-LV"/>
        </w:rPr>
      </w:pPr>
    </w:p>
    <w:p w:rsidR="005E4D55" w:rsidRDefault="005E4D55">
      <w:pPr>
        <w:spacing w:after="0" w:line="240" w:lineRule="auto"/>
        <w:rPr>
          <w:rFonts w:ascii="Times New Roman" w:eastAsia="Times New Roman" w:hAnsi="Times New Roman"/>
          <w:sz w:val="24"/>
          <w:szCs w:val="24"/>
          <w:lang w:eastAsia="lv-LV"/>
        </w:rPr>
      </w:pPr>
    </w:p>
    <w:p w:rsidR="005E4D55" w:rsidRDefault="0011750E">
      <w:pPr>
        <w:tabs>
          <w:tab w:val="left" w:pos="708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Labklājības ministre</w:t>
      </w:r>
      <w:r>
        <w:rPr>
          <w:rFonts w:ascii="Times New Roman" w:eastAsia="Times New Roman" w:hAnsi="Times New Roman"/>
          <w:sz w:val="24"/>
          <w:szCs w:val="24"/>
        </w:rPr>
        <w:tab/>
        <w:t>R</w:t>
      </w:r>
      <w:r w:rsidR="003F2476">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Petraviča</w:t>
      </w:r>
      <w:proofErr w:type="spellEnd"/>
    </w:p>
    <w:p w:rsidR="005E4D55" w:rsidRDefault="005E4D55">
      <w:pPr>
        <w:spacing w:after="0" w:line="240" w:lineRule="auto"/>
        <w:jc w:val="both"/>
        <w:rPr>
          <w:rFonts w:ascii="Times New Roman" w:eastAsia="Times New Roman" w:hAnsi="Times New Roman"/>
          <w:sz w:val="28"/>
          <w:szCs w:val="28"/>
        </w:rPr>
      </w:pPr>
    </w:p>
    <w:p w:rsidR="005E4D55" w:rsidRDefault="005E4D55">
      <w:pPr>
        <w:spacing w:after="0" w:line="240" w:lineRule="auto"/>
        <w:rPr>
          <w:rFonts w:ascii="Times New Roman" w:eastAsia="Times New Roman" w:hAnsi="Times New Roman"/>
          <w:sz w:val="16"/>
          <w:szCs w:val="16"/>
          <w:lang w:eastAsia="lv-LV"/>
        </w:rPr>
      </w:pPr>
    </w:p>
    <w:p w:rsidR="005E4D55" w:rsidRDefault="005E4D55">
      <w:pPr>
        <w:spacing w:after="0" w:line="240" w:lineRule="auto"/>
        <w:rPr>
          <w:rFonts w:ascii="Times New Roman" w:eastAsia="Times New Roman" w:hAnsi="Times New Roman"/>
          <w:sz w:val="16"/>
          <w:szCs w:val="16"/>
          <w:lang w:eastAsia="lv-LV"/>
        </w:rPr>
      </w:pPr>
    </w:p>
    <w:p w:rsidR="005E4D55" w:rsidRDefault="005E4D55">
      <w:pPr>
        <w:spacing w:after="0" w:line="240" w:lineRule="auto"/>
        <w:rPr>
          <w:rFonts w:ascii="Times New Roman" w:eastAsia="Times New Roman" w:hAnsi="Times New Roman"/>
          <w:sz w:val="16"/>
          <w:szCs w:val="16"/>
          <w:lang w:eastAsia="lv-LV"/>
        </w:rPr>
      </w:pPr>
    </w:p>
    <w:p w:rsidR="005E4D55" w:rsidRDefault="005E4D55">
      <w:pPr>
        <w:spacing w:after="0" w:line="240" w:lineRule="auto"/>
        <w:rPr>
          <w:rFonts w:ascii="Times New Roman" w:eastAsia="Times New Roman" w:hAnsi="Times New Roman"/>
          <w:sz w:val="16"/>
          <w:szCs w:val="16"/>
          <w:lang w:eastAsia="lv-LV"/>
        </w:rPr>
      </w:pPr>
    </w:p>
    <w:p w:rsidR="005E4D55" w:rsidRDefault="005E4D55">
      <w:pPr>
        <w:spacing w:after="0" w:line="240" w:lineRule="auto"/>
        <w:rPr>
          <w:rFonts w:ascii="Times New Roman" w:eastAsia="Times New Roman" w:hAnsi="Times New Roman"/>
          <w:sz w:val="16"/>
          <w:szCs w:val="16"/>
          <w:lang w:eastAsia="lv-LV"/>
        </w:rPr>
      </w:pPr>
    </w:p>
    <w:p w:rsidR="005E4D55" w:rsidRDefault="005E4D55">
      <w:pPr>
        <w:spacing w:after="0" w:line="240" w:lineRule="auto"/>
        <w:rPr>
          <w:rFonts w:ascii="Times New Roman" w:eastAsia="Times New Roman" w:hAnsi="Times New Roman"/>
          <w:sz w:val="16"/>
          <w:szCs w:val="16"/>
          <w:lang w:eastAsia="lv-LV"/>
        </w:rPr>
      </w:pPr>
    </w:p>
    <w:p w:rsidR="005E4D55" w:rsidRDefault="0011750E">
      <w:pPr>
        <w:spacing w:after="0" w:line="240" w:lineRule="auto"/>
        <w:rPr>
          <w:rFonts w:ascii="Times New Roman" w:hAnsi="Times New Roman"/>
          <w:sz w:val="20"/>
          <w:szCs w:val="20"/>
        </w:rPr>
      </w:pPr>
      <w:r>
        <w:rPr>
          <w:rFonts w:ascii="Times New Roman" w:hAnsi="Times New Roman"/>
          <w:sz w:val="20"/>
          <w:szCs w:val="20"/>
        </w:rPr>
        <w:t>A.Lapinskis</w:t>
      </w:r>
      <w:r w:rsidR="006D2D5C">
        <w:rPr>
          <w:rFonts w:ascii="Times New Roman" w:hAnsi="Times New Roman"/>
          <w:sz w:val="20"/>
          <w:szCs w:val="20"/>
        </w:rPr>
        <w:t xml:space="preserve">, </w:t>
      </w:r>
      <w:r>
        <w:rPr>
          <w:rFonts w:ascii="Times New Roman" w:hAnsi="Times New Roman"/>
          <w:sz w:val="20"/>
          <w:szCs w:val="20"/>
        </w:rPr>
        <w:t>67021566</w:t>
      </w:r>
    </w:p>
    <w:p w:rsidR="005E4D55" w:rsidRPr="006D2D5C" w:rsidRDefault="0011750E" w:rsidP="006D2D5C">
      <w:pPr>
        <w:spacing w:after="0" w:line="240" w:lineRule="auto"/>
        <w:rPr>
          <w:rFonts w:ascii="Times New Roman" w:hAnsi="Times New Roman"/>
          <w:sz w:val="20"/>
          <w:szCs w:val="20"/>
        </w:rPr>
      </w:pPr>
      <w:r>
        <w:rPr>
          <w:rFonts w:ascii="Times New Roman" w:hAnsi="Times New Roman"/>
          <w:sz w:val="20"/>
          <w:szCs w:val="20"/>
        </w:rPr>
        <w:t>Aivis.Lapinskis@lm.gov.lv</w:t>
      </w:r>
    </w:p>
    <w:sectPr w:rsidR="005E4D55" w:rsidRPr="006D2D5C">
      <w:headerReference w:type="default" r:id="rId7"/>
      <w:footerReference w:type="default" r:id="rId8"/>
      <w:footerReference w:type="first" r:id="rId9"/>
      <w:pgSz w:w="11906" w:h="16838"/>
      <w:pgMar w:top="1135" w:right="1134" w:bottom="1134" w:left="1701" w:header="709" w:footer="6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B2" w:rsidRDefault="004262B2">
      <w:pPr>
        <w:spacing w:after="0" w:line="240" w:lineRule="auto"/>
      </w:pPr>
      <w:r>
        <w:separator/>
      </w:r>
    </w:p>
  </w:endnote>
  <w:endnote w:type="continuationSeparator" w:id="0">
    <w:p w:rsidR="004262B2" w:rsidRDefault="0042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A5" w:rsidRDefault="006E44C4">
    <w:pPr>
      <w:pStyle w:val="Footer"/>
      <w:rPr>
        <w:rFonts w:ascii="Times New Roman" w:hAnsi="Times New Roman"/>
        <w:sz w:val="18"/>
        <w:szCs w:val="18"/>
      </w:rPr>
    </w:pPr>
    <w:r>
      <w:rPr>
        <w:rFonts w:ascii="Times New Roman" w:hAnsi="Times New Roman"/>
        <w:sz w:val="18"/>
        <w:szCs w:val="18"/>
      </w:rPr>
      <w:t>LM</w:t>
    </w:r>
    <w:r w:rsidR="0011750E">
      <w:rPr>
        <w:rFonts w:ascii="Times New Roman" w:hAnsi="Times New Roman"/>
        <w:sz w:val="18"/>
        <w:szCs w:val="18"/>
      </w:rPr>
      <w:t>Anot_0</w:t>
    </w:r>
    <w:r w:rsidR="00B9225B">
      <w:rPr>
        <w:rFonts w:ascii="Times New Roman" w:hAnsi="Times New Roman"/>
        <w:sz w:val="18"/>
        <w:szCs w:val="18"/>
      </w:rPr>
      <w:t>2</w:t>
    </w:r>
    <w:r w:rsidR="0011750E">
      <w:rPr>
        <w:rFonts w:ascii="Times New Roman" w:hAnsi="Times New Roman"/>
        <w:sz w:val="18"/>
        <w:szCs w:val="18"/>
      </w:rPr>
      <w:t>0419_Daugavpils</w:t>
    </w:r>
  </w:p>
  <w:p w:rsidR="008367A5" w:rsidRDefault="00426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A5" w:rsidRDefault="006E44C4">
    <w:pPr>
      <w:pStyle w:val="Footer"/>
    </w:pPr>
    <w:r>
      <w:rPr>
        <w:rFonts w:ascii="Times New Roman" w:hAnsi="Times New Roman"/>
        <w:sz w:val="18"/>
        <w:szCs w:val="18"/>
      </w:rPr>
      <w:t>LM</w:t>
    </w:r>
    <w:r w:rsidR="0011750E">
      <w:rPr>
        <w:rFonts w:ascii="Times New Roman" w:hAnsi="Times New Roman"/>
        <w:sz w:val="18"/>
        <w:szCs w:val="18"/>
      </w:rPr>
      <w:t>Anot_0</w:t>
    </w:r>
    <w:r w:rsidR="00B9225B">
      <w:rPr>
        <w:rFonts w:ascii="Times New Roman" w:hAnsi="Times New Roman"/>
        <w:sz w:val="18"/>
        <w:szCs w:val="18"/>
      </w:rPr>
      <w:t>2</w:t>
    </w:r>
    <w:r w:rsidR="0011750E">
      <w:rPr>
        <w:rFonts w:ascii="Times New Roman" w:hAnsi="Times New Roman"/>
        <w:sz w:val="18"/>
        <w:szCs w:val="18"/>
      </w:rPr>
      <w:t>0419_Daugavpils</w:t>
    </w:r>
  </w:p>
  <w:p w:rsidR="008367A5" w:rsidRDefault="00426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B2" w:rsidRDefault="004262B2">
      <w:pPr>
        <w:spacing w:after="0" w:line="240" w:lineRule="auto"/>
      </w:pPr>
      <w:r>
        <w:rPr>
          <w:color w:val="000000"/>
        </w:rPr>
        <w:separator/>
      </w:r>
    </w:p>
  </w:footnote>
  <w:footnote w:type="continuationSeparator" w:id="0">
    <w:p w:rsidR="004262B2" w:rsidRDefault="00426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A5" w:rsidRDefault="0011750E">
    <w:pPr>
      <w:pStyle w:val="Header"/>
    </w:pPr>
    <w:r>
      <w:rPr>
        <w:noProof/>
        <w:lang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71122" cy="170819"/>
              <wp:effectExtent l="0" t="0" r="5078" b="631"/>
              <wp:wrapSquare wrapText="bothSides"/>
              <wp:docPr id="1" name="Text Box 1"/>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8367A5" w:rsidRDefault="0011750E">
                          <w:pPr>
                            <w:pStyle w:val="Header"/>
                          </w:pPr>
                          <w:r>
                            <w:rPr>
                              <w:rStyle w:val="PageNumber"/>
                            </w:rPr>
                            <w:fldChar w:fldCharType="begin"/>
                          </w:r>
                          <w:r>
                            <w:rPr>
                              <w:rStyle w:val="PageNumber"/>
                            </w:rPr>
                            <w:instrText xml:space="preserve"> PAGE </w:instrText>
                          </w:r>
                          <w:r>
                            <w:rPr>
                              <w:rStyle w:val="PageNumber"/>
                            </w:rPr>
                            <w:fldChar w:fldCharType="separate"/>
                          </w:r>
                          <w:r w:rsidR="006E44C4">
                            <w:rPr>
                              <w:rStyle w:val="PageNumber"/>
                              <w:noProof/>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6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" filled="f" stroked="f">
              <v:textbox style="mso-fit-shape-to-text:t" inset="0,0,0,0">
                <w:txbxContent>
                  <w:p w:rsidR="008367A5" w:rsidRDefault="0011750E">
                    <w:pPr>
                      <w:pStyle w:val="Header"/>
                    </w:pPr>
                    <w:r>
                      <w:rPr>
                        <w:rStyle w:val="PageNumber"/>
                      </w:rPr>
                      <w:fldChar w:fldCharType="begin"/>
                    </w:r>
                    <w:r>
                      <w:rPr>
                        <w:rStyle w:val="PageNumber"/>
                      </w:rPr>
                      <w:instrText xml:space="preserve"> PAGE </w:instrText>
                    </w:r>
                    <w:r>
                      <w:rPr>
                        <w:rStyle w:val="PageNumber"/>
                      </w:rPr>
                      <w:fldChar w:fldCharType="separate"/>
                    </w:r>
                    <w:r w:rsidR="006E44C4">
                      <w:rPr>
                        <w:rStyle w:val="PageNumber"/>
                        <w:noProof/>
                      </w:rPr>
                      <w:t>7</w:t>
                    </w:r>
                    <w:r>
                      <w:rPr>
                        <w:rStyle w:val="PageNumber"/>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E4D55"/>
    <w:rsid w:val="000A6785"/>
    <w:rsid w:val="0011750E"/>
    <w:rsid w:val="0019331C"/>
    <w:rsid w:val="00352289"/>
    <w:rsid w:val="003F2476"/>
    <w:rsid w:val="004262B2"/>
    <w:rsid w:val="00495EC4"/>
    <w:rsid w:val="005E4D55"/>
    <w:rsid w:val="006D2D5C"/>
    <w:rsid w:val="006E44C4"/>
    <w:rsid w:val="007F776D"/>
    <w:rsid w:val="008133FE"/>
    <w:rsid w:val="00A27F94"/>
    <w:rsid w:val="00A91512"/>
    <w:rsid w:val="00B72DBA"/>
    <w:rsid w:val="00B9225B"/>
    <w:rsid w:val="00BA246D"/>
    <w:rsid w:val="00D3442A"/>
    <w:rsid w:val="00D817C3"/>
    <w:rsid w:val="00F304A6"/>
    <w:rsid w:val="00F436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lang w:val="lv-LV"/>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Light" w:eastAsia="Times New Roman" w:hAnsi="Calibri Light" w:cs="Times New Roman"/>
      <w:color w:val="2F5496"/>
      <w:sz w:val="26"/>
      <w:szCs w:val="26"/>
      <w:lang w:val="lv-LV"/>
    </w:rPr>
  </w:style>
  <w:style w:type="character" w:customStyle="1" w:styleId="Heading3Char">
    <w:name w:val="Heading 3 Char"/>
    <w:basedOn w:val="DefaultParagraphFont"/>
    <w:rPr>
      <w:rFonts w:ascii="Calibri Light" w:eastAsia="Times New Roman" w:hAnsi="Calibri Light" w:cs="Times New Roman"/>
      <w:color w:val="1F3763"/>
      <w:sz w:val="24"/>
      <w:szCs w:val="24"/>
      <w:lang w:val="lv-LV"/>
    </w:rPr>
  </w:style>
  <w:style w:type="character" w:customStyle="1" w:styleId="Heading4Char">
    <w:name w:val="Heading 4 Char"/>
    <w:basedOn w:val="DefaultParagraphFont"/>
    <w:rPr>
      <w:rFonts w:ascii="Calibri Light" w:eastAsia="Times New Roman" w:hAnsi="Calibri Light" w:cs="Times New Roman"/>
      <w:i/>
      <w:iCs/>
      <w:color w:val="2F5496"/>
      <w:lang w:val="lv-LV"/>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libri" w:eastAsia="Calibri" w:hAnsi="Calibri" w:cs="Times New Roman"/>
      <w:lang w:val="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eastAsia="Calibri" w:hAnsi="Calibri" w:cs="Times New Roman"/>
      <w:lang w:val="lv-LV"/>
    </w:rPr>
  </w:style>
  <w:style w:type="character" w:styleId="PageNumber">
    <w:name w:val="page number"/>
    <w:basedOn w:val="DefaultParagraphFont"/>
  </w:style>
  <w:style w:type="paragraph" w:styleId="NoSpacing">
    <w:name w:val="No Spacing"/>
    <w:pPr>
      <w:suppressAutoHyphens/>
      <w:spacing w:after="0"/>
    </w:pPr>
    <w:rPr>
      <w:lang w:val="lv-LV"/>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lv-LV"/>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lang w:val="lv-LV"/>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lang w:val="lv-LV"/>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Light" w:eastAsia="Times New Roman" w:hAnsi="Calibri Light" w:cs="Times New Roman"/>
      <w:color w:val="2F5496"/>
      <w:sz w:val="26"/>
      <w:szCs w:val="26"/>
      <w:lang w:val="lv-LV"/>
    </w:rPr>
  </w:style>
  <w:style w:type="character" w:customStyle="1" w:styleId="Heading3Char">
    <w:name w:val="Heading 3 Char"/>
    <w:basedOn w:val="DefaultParagraphFont"/>
    <w:rPr>
      <w:rFonts w:ascii="Calibri Light" w:eastAsia="Times New Roman" w:hAnsi="Calibri Light" w:cs="Times New Roman"/>
      <w:color w:val="1F3763"/>
      <w:sz w:val="24"/>
      <w:szCs w:val="24"/>
      <w:lang w:val="lv-LV"/>
    </w:rPr>
  </w:style>
  <w:style w:type="character" w:customStyle="1" w:styleId="Heading4Char">
    <w:name w:val="Heading 4 Char"/>
    <w:basedOn w:val="DefaultParagraphFont"/>
    <w:rPr>
      <w:rFonts w:ascii="Calibri Light" w:eastAsia="Times New Roman" w:hAnsi="Calibri Light" w:cs="Times New Roman"/>
      <w:i/>
      <w:iCs/>
      <w:color w:val="2F5496"/>
      <w:lang w:val="lv-LV"/>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libri" w:eastAsia="Calibri" w:hAnsi="Calibri" w:cs="Times New Roman"/>
      <w:lang w:val="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eastAsia="Calibri" w:hAnsi="Calibri" w:cs="Times New Roman"/>
      <w:lang w:val="lv-LV"/>
    </w:rPr>
  </w:style>
  <w:style w:type="character" w:styleId="PageNumber">
    <w:name w:val="page number"/>
    <w:basedOn w:val="DefaultParagraphFont"/>
  </w:style>
  <w:style w:type="paragraph" w:styleId="NoSpacing">
    <w:name w:val="No Spacing"/>
    <w:pPr>
      <w:suppressAutoHyphens/>
      <w:spacing w:after="0"/>
    </w:pPr>
    <w:rPr>
      <w:lang w:val="lv-LV"/>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lv-LV"/>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lang w:val="lv-LV"/>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6948</Words>
  <Characters>3961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Aivis Lapinskis</dc:creator>
  <dc:description>Aivis.Lapinskis@lm.gov.lv, 67021566</dc:description>
  <cp:lastModifiedBy>Aivis Lapinskis</cp:lastModifiedBy>
  <cp:revision>21</cp:revision>
  <cp:lastPrinted>2018-08-09T08:41:00Z</cp:lastPrinted>
  <dcterms:created xsi:type="dcterms:W3CDTF">2019-04-02T07:50:00Z</dcterms:created>
  <dcterms:modified xsi:type="dcterms:W3CDTF">2019-04-02T09:28:00Z</dcterms:modified>
</cp:coreProperties>
</file>