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234BC8D6" w:rsidR="00894C55" w:rsidRPr="00682223" w:rsidRDefault="008E5C48"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Grozījumi Ministru kabineta 2015. gada 7.</w:t>
          </w:r>
          <w:r w:rsidR="00E921A2">
            <w:rPr>
              <w:rFonts w:ascii="Times New Roman" w:eastAsia="Times New Roman" w:hAnsi="Times New Roman" w:cs="Times New Roman"/>
              <w:b/>
              <w:bCs/>
              <w:sz w:val="24"/>
              <w:szCs w:val="24"/>
              <w:lang w:eastAsia="lv-LV"/>
            </w:rPr>
            <w:t> </w:t>
          </w:r>
          <w:r w:rsidR="00152CED" w:rsidRPr="00682223">
            <w:rPr>
              <w:rFonts w:ascii="Times New Roman" w:eastAsia="Times New Roman" w:hAnsi="Times New Roman" w:cs="Times New Roman"/>
              <w:b/>
              <w:bCs/>
              <w:sz w:val="24"/>
              <w:szCs w:val="24"/>
              <w:lang w:eastAsia="lv-LV"/>
            </w:rPr>
            <w:t xml:space="preserve">jūlija noteikumos Nr. 386 </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 xml:space="preserve">Darbības programmas </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Izaugsme un nodarbinātība</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 xml:space="preserve"> 9.2.1.specifiskā atbalsta mērķa </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Paaugstināt sociālo dienestu darba efektivitāti un darbinieku profesionalitāti darbam ar riska situācijā esošām personām</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 xml:space="preserve"> 9.2.1.2.pasākuma </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Iekļaujoša darba tirgus un nabadzības risku pētījumi un monitorings</w:t>
          </w:r>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 xml:space="preserve"> īstenošanas noteikumi</w:t>
          </w:r>
        </w:sdtContent>
      </w:sdt>
      <w:bookmarkEnd w:id="0"/>
      <w:bookmarkEnd w:id="1"/>
      <w:r w:rsidR="00EF2DCD">
        <w:rPr>
          <w:rFonts w:ascii="Times New Roman" w:eastAsia="Times New Roman" w:hAnsi="Times New Roman" w:cs="Times New Roman"/>
          <w:b/>
          <w:bCs/>
          <w:sz w:val="24"/>
          <w:szCs w:val="24"/>
          <w:lang w:eastAsia="lv-LV"/>
        </w:rPr>
        <w:t>“</w:t>
      </w:r>
      <w:r w:rsidR="00894C55" w:rsidRPr="00682223">
        <w:rPr>
          <w:rFonts w:ascii="Times New Roman" w:eastAsia="Times New Roman" w:hAnsi="Times New Roman" w:cs="Times New Roman"/>
          <w:b/>
          <w:bCs/>
          <w:sz w:val="24"/>
          <w:szCs w:val="24"/>
          <w:lang w:eastAsia="lv-LV"/>
        </w:rPr>
        <w:t xml:space="preserve"> </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79788B" w:rsidRPr="00682223"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0AFF61" w14:textId="4B9E2283" w:rsidR="00914563" w:rsidRDefault="00914563" w:rsidP="00AA1606">
            <w:pPr>
              <w:pStyle w:val="NoSpacing"/>
              <w:spacing w:after="120"/>
              <w:jc w:val="both"/>
              <w:rPr>
                <w:rFonts w:ascii="Times New Roman" w:hAnsi="Times New Roman" w:cs="Times New Roman"/>
                <w:sz w:val="24"/>
                <w:szCs w:val="24"/>
                <w:lang w:eastAsia="lv-LV"/>
              </w:rPr>
            </w:pPr>
            <w:r w:rsidRPr="00914563">
              <w:rPr>
                <w:rFonts w:ascii="Times New Roman" w:hAnsi="Times New Roman" w:cs="Times New Roman"/>
                <w:sz w:val="24"/>
                <w:szCs w:val="24"/>
                <w:lang w:eastAsia="lv-LV"/>
              </w:rPr>
              <w:t>Ministru kabineta (turpmāk – MK) noteikumu projekt</w:t>
            </w:r>
            <w:r>
              <w:rPr>
                <w:rFonts w:ascii="Times New Roman" w:hAnsi="Times New Roman" w:cs="Times New Roman"/>
                <w:sz w:val="24"/>
                <w:szCs w:val="24"/>
                <w:lang w:eastAsia="lv-LV"/>
              </w:rPr>
              <w:t>a</w:t>
            </w:r>
            <w:r w:rsidRPr="00914563">
              <w:rPr>
                <w:rFonts w:ascii="Times New Roman" w:hAnsi="Times New Roman" w:cs="Times New Roman"/>
                <w:sz w:val="24"/>
                <w:szCs w:val="24"/>
                <w:lang w:eastAsia="lv-LV"/>
              </w:rPr>
              <w:t xml:space="preserve"> </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 xml:space="preserve">Grozījumi Ministru kabineta 2015. gada 7. jūlija noteikumos Nr. 386 </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 xml:space="preserve">Darbības programmas </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Izaugsme un nodarbinātība</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 xml:space="preserve"> 9.2.1.specifiskā atbalsta mērķa </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Paaugstināt sociālo dienestu darba efektivitāti un darbinieku profesionalitāti darbam ar riska situācijā esošām personām</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 xml:space="preserve"> 9.2.1.2.pasākuma </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Iekļaujoša darba tirgus un nabadzības risku pētījumi un monitorings</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 xml:space="preserve"> īstenošanas noteikumi</w:t>
            </w:r>
            <w:r w:rsidR="00EF2DCD">
              <w:rPr>
                <w:rFonts w:ascii="Times New Roman" w:hAnsi="Times New Roman" w:cs="Times New Roman"/>
                <w:sz w:val="24"/>
                <w:szCs w:val="24"/>
                <w:lang w:eastAsia="lv-LV"/>
              </w:rPr>
              <w:t>”</w:t>
            </w:r>
            <w:r w:rsidRPr="00914563">
              <w:rPr>
                <w:rFonts w:ascii="Times New Roman" w:hAnsi="Times New Roman" w:cs="Times New Roman"/>
                <w:sz w:val="24"/>
                <w:szCs w:val="24"/>
                <w:lang w:eastAsia="lv-LV"/>
              </w:rPr>
              <w:t xml:space="preserve"> (turpmāk – noteikumu projekts)</w:t>
            </w:r>
            <w:r>
              <w:rPr>
                <w:rFonts w:ascii="Times New Roman" w:hAnsi="Times New Roman" w:cs="Times New Roman"/>
                <w:sz w:val="24"/>
                <w:szCs w:val="24"/>
                <w:lang w:eastAsia="lv-LV"/>
              </w:rPr>
              <w:t xml:space="preserve"> mērķis ir nodrošināt </w:t>
            </w:r>
            <w:r w:rsidR="0042041B">
              <w:rPr>
                <w:rFonts w:ascii="Times New Roman" w:hAnsi="Times New Roman" w:cs="Times New Roman"/>
                <w:sz w:val="24"/>
                <w:szCs w:val="24"/>
                <w:lang w:eastAsia="lv-LV"/>
              </w:rPr>
              <w:t xml:space="preserve">Labklājības ministrijai nepieciešamo atbalstu atsevišķu </w:t>
            </w:r>
            <w:r w:rsidR="00AA1606">
              <w:rPr>
                <w:rFonts w:ascii="Times New Roman" w:hAnsi="Times New Roman" w:cs="Times New Roman"/>
                <w:sz w:val="24"/>
                <w:szCs w:val="24"/>
                <w:lang w:eastAsia="lv-LV"/>
              </w:rPr>
              <w:t>Sieviešu un vīriešu vienlīdzīgu tiesību un iespēju veicināšanas plān</w:t>
            </w:r>
            <w:r w:rsidR="0042041B">
              <w:rPr>
                <w:rFonts w:ascii="Times New Roman" w:hAnsi="Times New Roman" w:cs="Times New Roman"/>
                <w:sz w:val="24"/>
                <w:szCs w:val="24"/>
                <w:lang w:eastAsia="lv-LV"/>
              </w:rPr>
              <w:t>ā</w:t>
            </w:r>
            <w:r w:rsidR="00AA1606">
              <w:rPr>
                <w:rFonts w:ascii="Times New Roman" w:hAnsi="Times New Roman" w:cs="Times New Roman"/>
                <w:sz w:val="24"/>
                <w:szCs w:val="24"/>
                <w:lang w:eastAsia="lv-LV"/>
              </w:rPr>
              <w:t xml:space="preserve"> 2018.-2020.gadam</w:t>
            </w:r>
            <w:r w:rsidR="00AA1606">
              <w:rPr>
                <w:rStyle w:val="FootnoteReference"/>
                <w:rFonts w:ascii="Times New Roman" w:hAnsi="Times New Roman" w:cs="Times New Roman"/>
                <w:sz w:val="24"/>
                <w:szCs w:val="24"/>
                <w:lang w:eastAsia="lv-LV"/>
              </w:rPr>
              <w:footnoteReference w:id="1"/>
            </w:r>
            <w:r w:rsidR="00AA1606">
              <w:rPr>
                <w:rFonts w:ascii="Times New Roman" w:hAnsi="Times New Roman" w:cs="Times New Roman"/>
                <w:sz w:val="24"/>
                <w:szCs w:val="24"/>
                <w:lang w:eastAsia="lv-LV"/>
              </w:rPr>
              <w:t xml:space="preserve"> un Plān</w:t>
            </w:r>
            <w:r w:rsidR="0042041B">
              <w:rPr>
                <w:rFonts w:ascii="Times New Roman" w:hAnsi="Times New Roman" w:cs="Times New Roman"/>
                <w:sz w:val="24"/>
                <w:szCs w:val="24"/>
                <w:lang w:eastAsia="lv-LV"/>
              </w:rPr>
              <w:t>ā</w:t>
            </w:r>
            <w:r w:rsidR="00AA1606">
              <w:rPr>
                <w:rFonts w:ascii="Times New Roman" w:hAnsi="Times New Roman" w:cs="Times New Roman"/>
                <w:sz w:val="24"/>
                <w:szCs w:val="24"/>
                <w:lang w:eastAsia="lv-LV"/>
              </w:rPr>
              <w:t xml:space="preserve"> pieejamas vides veidošanai Latvijā 2019.-2021.gadam</w:t>
            </w:r>
            <w:r w:rsidR="00AA1606">
              <w:rPr>
                <w:rStyle w:val="FootnoteReference"/>
                <w:rFonts w:ascii="Times New Roman" w:hAnsi="Times New Roman" w:cs="Times New Roman"/>
                <w:sz w:val="24"/>
                <w:szCs w:val="24"/>
                <w:lang w:eastAsia="lv-LV"/>
              </w:rPr>
              <w:footnoteReference w:id="2"/>
            </w:r>
            <w:r w:rsidR="00AA1606">
              <w:rPr>
                <w:rFonts w:ascii="Times New Roman" w:hAnsi="Times New Roman" w:cs="Times New Roman"/>
                <w:sz w:val="24"/>
                <w:szCs w:val="24"/>
                <w:lang w:eastAsia="lv-LV"/>
              </w:rPr>
              <w:t xml:space="preserve"> </w:t>
            </w:r>
            <w:r w:rsidR="005D1F87">
              <w:rPr>
                <w:rFonts w:ascii="Times New Roman" w:hAnsi="Times New Roman" w:cs="Times New Roman"/>
                <w:sz w:val="24"/>
                <w:szCs w:val="24"/>
                <w:lang w:eastAsia="lv-LV"/>
              </w:rPr>
              <w:t xml:space="preserve">(turpmāk </w:t>
            </w:r>
            <w:r w:rsidR="005D1F87" w:rsidRPr="005D1F87">
              <w:rPr>
                <w:rFonts w:ascii="Times New Roman" w:hAnsi="Times New Roman" w:cs="Times New Roman"/>
                <w:sz w:val="24"/>
                <w:szCs w:val="24"/>
                <w:lang w:eastAsia="lv-LV"/>
              </w:rPr>
              <w:t>–</w:t>
            </w:r>
            <w:r w:rsidR="005D1F87">
              <w:rPr>
                <w:rFonts w:ascii="Times New Roman" w:hAnsi="Times New Roman" w:cs="Times New Roman"/>
                <w:sz w:val="24"/>
                <w:szCs w:val="24"/>
                <w:lang w:eastAsia="lv-LV"/>
              </w:rPr>
              <w:t xml:space="preserve"> Plāns) </w:t>
            </w:r>
            <w:r w:rsidR="0042041B">
              <w:rPr>
                <w:rFonts w:ascii="Times New Roman" w:hAnsi="Times New Roman" w:cs="Times New Roman"/>
                <w:sz w:val="24"/>
                <w:szCs w:val="24"/>
                <w:lang w:eastAsia="lv-LV"/>
              </w:rPr>
              <w:t>noteikto</w:t>
            </w:r>
            <w:r w:rsidR="00AA1606">
              <w:rPr>
                <w:rFonts w:ascii="Times New Roman" w:hAnsi="Times New Roman" w:cs="Times New Roman"/>
                <w:sz w:val="24"/>
                <w:szCs w:val="24"/>
                <w:lang w:eastAsia="lv-LV"/>
              </w:rPr>
              <w:t xml:space="preserve"> darbību īstenošan</w:t>
            </w:r>
            <w:r w:rsidR="0042041B">
              <w:rPr>
                <w:rFonts w:ascii="Times New Roman" w:hAnsi="Times New Roman" w:cs="Times New Roman"/>
                <w:sz w:val="24"/>
                <w:szCs w:val="24"/>
                <w:lang w:eastAsia="lv-LV"/>
              </w:rPr>
              <w:t>ai</w:t>
            </w:r>
            <w:r w:rsidR="00AA1606">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5C9819A6" w14:textId="592F4500" w:rsidR="00BB73C4" w:rsidRDefault="00AA1606" w:rsidP="00AA6DAA">
            <w:pPr>
              <w:pStyle w:val="NoSpacing"/>
              <w:spacing w:after="120"/>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810568" w:rsidRPr="00682223">
              <w:rPr>
                <w:rFonts w:ascii="Times New Roman" w:hAnsi="Times New Roman" w:cs="Times New Roman"/>
                <w:sz w:val="24"/>
                <w:szCs w:val="24"/>
                <w:lang w:eastAsia="lv-LV"/>
              </w:rPr>
              <w:t>oteikumu projekts</w:t>
            </w:r>
            <w:r w:rsidR="00BA4B9A" w:rsidRPr="00682223">
              <w:rPr>
                <w:rFonts w:ascii="Times New Roman" w:hAnsi="Times New Roman" w:cs="Times New Roman"/>
                <w:sz w:val="24"/>
                <w:szCs w:val="24"/>
                <w:lang w:eastAsia="lv-LV"/>
              </w:rPr>
              <w:t xml:space="preserve"> </w:t>
            </w:r>
            <w:r w:rsidR="00C541EF" w:rsidRPr="00682223">
              <w:rPr>
                <w:rFonts w:ascii="Times New Roman" w:hAnsi="Times New Roman" w:cs="Times New Roman"/>
                <w:sz w:val="24"/>
                <w:szCs w:val="24"/>
                <w:lang w:eastAsia="lv-LV"/>
              </w:rPr>
              <w:t>paredz</w:t>
            </w:r>
            <w:r w:rsidR="00BB73C4" w:rsidRPr="00682223">
              <w:rPr>
                <w:rFonts w:ascii="Times New Roman" w:hAnsi="Times New Roman" w:cs="Times New Roman"/>
                <w:sz w:val="24"/>
                <w:szCs w:val="24"/>
                <w:lang w:eastAsia="lv-LV"/>
              </w:rPr>
              <w:t xml:space="preserve"> </w:t>
            </w:r>
            <w:r w:rsidR="00EC697D" w:rsidRPr="00682223">
              <w:rPr>
                <w:rFonts w:ascii="Times New Roman" w:hAnsi="Times New Roman" w:cs="Times New Roman"/>
                <w:sz w:val="24"/>
                <w:szCs w:val="24"/>
                <w:lang w:eastAsia="lv-LV"/>
              </w:rPr>
              <w:t xml:space="preserve">palielināt </w:t>
            </w:r>
            <w:r w:rsidR="00BB73C4" w:rsidRPr="00682223">
              <w:rPr>
                <w:rFonts w:ascii="Times New Roman" w:hAnsi="Times New Roman" w:cs="Times New Roman"/>
                <w:sz w:val="24"/>
                <w:szCs w:val="24"/>
                <w:lang w:eastAsia="lv-LV"/>
              </w:rPr>
              <w:t>MK noteikum</w:t>
            </w:r>
            <w:r w:rsidR="00FC25F9">
              <w:rPr>
                <w:rFonts w:ascii="Times New Roman" w:hAnsi="Times New Roman" w:cs="Times New Roman"/>
                <w:sz w:val="24"/>
                <w:szCs w:val="24"/>
                <w:lang w:eastAsia="lv-LV"/>
              </w:rPr>
              <w:t>os</w:t>
            </w:r>
            <w:r w:rsidR="00BB73C4" w:rsidRPr="00682223">
              <w:rPr>
                <w:rFonts w:ascii="Times New Roman" w:hAnsi="Times New Roman" w:cs="Times New Roman"/>
                <w:sz w:val="24"/>
                <w:szCs w:val="24"/>
                <w:lang w:eastAsia="lv-LV"/>
              </w:rPr>
              <w:t xml:space="preserve"> Nr. 386</w:t>
            </w:r>
            <w:r w:rsidR="00A8312D" w:rsidRPr="00682223">
              <w:rPr>
                <w:rStyle w:val="FootnoteReference"/>
                <w:rFonts w:ascii="Times New Roman" w:hAnsi="Times New Roman" w:cs="Times New Roman"/>
                <w:sz w:val="24"/>
                <w:szCs w:val="24"/>
                <w:lang w:eastAsia="lv-LV"/>
              </w:rPr>
              <w:footnoteReference w:id="3"/>
            </w:r>
            <w:r w:rsidR="00BB73C4" w:rsidRPr="00682223">
              <w:rPr>
                <w:rFonts w:ascii="Times New Roman" w:hAnsi="Times New Roman" w:cs="Times New Roman"/>
                <w:sz w:val="24"/>
                <w:szCs w:val="24"/>
                <w:lang w:eastAsia="lv-LV"/>
              </w:rPr>
              <w:t xml:space="preserve"> 9.2.1.2. pasākuma </w:t>
            </w:r>
            <w:r w:rsidR="00EF2DCD">
              <w:rPr>
                <w:rFonts w:ascii="Times New Roman" w:hAnsi="Times New Roman" w:cs="Times New Roman"/>
                <w:sz w:val="24"/>
                <w:szCs w:val="24"/>
                <w:lang w:eastAsia="lv-LV"/>
              </w:rPr>
              <w:t>“</w:t>
            </w:r>
            <w:r w:rsidR="00BB73C4" w:rsidRPr="00682223">
              <w:rPr>
                <w:rFonts w:ascii="Times New Roman" w:hAnsi="Times New Roman" w:cs="Times New Roman"/>
                <w:sz w:val="24"/>
                <w:szCs w:val="24"/>
                <w:lang w:eastAsia="lv-LV"/>
              </w:rPr>
              <w:t>Iekļaujoša darba tirgus un nabadzības risku pētījumi un monitorings</w:t>
            </w:r>
            <w:r w:rsidR="00EF2DCD">
              <w:rPr>
                <w:rFonts w:ascii="Times New Roman" w:hAnsi="Times New Roman" w:cs="Times New Roman"/>
                <w:sz w:val="24"/>
                <w:szCs w:val="24"/>
                <w:lang w:eastAsia="lv-LV"/>
              </w:rPr>
              <w:t>”</w:t>
            </w:r>
            <w:r w:rsidR="00BB73C4" w:rsidRPr="00682223">
              <w:rPr>
                <w:rFonts w:ascii="Times New Roman" w:hAnsi="Times New Roman" w:cs="Times New Roman"/>
                <w:sz w:val="24"/>
                <w:szCs w:val="24"/>
                <w:lang w:eastAsia="lv-LV"/>
              </w:rPr>
              <w:t xml:space="preserve"> (turpmāk – 9.2.1.2. pasākums) </w:t>
            </w:r>
            <w:r w:rsidR="008D35B6" w:rsidRPr="00682223">
              <w:rPr>
                <w:rFonts w:ascii="Times New Roman" w:hAnsi="Times New Roman" w:cs="Times New Roman"/>
                <w:sz w:val="24"/>
                <w:szCs w:val="24"/>
                <w:lang w:eastAsia="lv-LV"/>
              </w:rPr>
              <w:t xml:space="preserve">īstenošanai </w:t>
            </w:r>
            <w:r w:rsidR="00EC697D" w:rsidRPr="00682223">
              <w:rPr>
                <w:rFonts w:ascii="Times New Roman" w:hAnsi="Times New Roman" w:cs="Times New Roman"/>
                <w:sz w:val="24"/>
                <w:szCs w:val="24"/>
                <w:lang w:eastAsia="lv-LV"/>
              </w:rPr>
              <w:t>pieejamo kopējo atti</w:t>
            </w:r>
            <w:r w:rsidR="00D6111A" w:rsidRPr="00682223">
              <w:rPr>
                <w:rFonts w:ascii="Times New Roman" w:hAnsi="Times New Roman" w:cs="Times New Roman"/>
                <w:sz w:val="24"/>
                <w:szCs w:val="24"/>
                <w:lang w:eastAsia="lv-LV"/>
              </w:rPr>
              <w:t>e</w:t>
            </w:r>
            <w:r w:rsidR="00EC697D" w:rsidRPr="00682223">
              <w:rPr>
                <w:rFonts w:ascii="Times New Roman" w:hAnsi="Times New Roman" w:cs="Times New Roman"/>
                <w:sz w:val="24"/>
                <w:szCs w:val="24"/>
                <w:lang w:eastAsia="lv-LV"/>
              </w:rPr>
              <w:t>cināmo finansējumu par 350 000</w:t>
            </w:r>
            <w:r w:rsidR="00EC697D" w:rsidRPr="00682223">
              <w:rPr>
                <w:rFonts w:ascii="Times New Roman" w:hAnsi="Times New Roman" w:cs="Times New Roman"/>
                <w:i/>
                <w:sz w:val="24"/>
                <w:szCs w:val="24"/>
                <w:lang w:eastAsia="lv-LV"/>
              </w:rPr>
              <w:t xml:space="preserve"> </w:t>
            </w:r>
            <w:proofErr w:type="spellStart"/>
            <w:r w:rsidR="007C24FA" w:rsidRPr="007C24FA">
              <w:rPr>
                <w:rFonts w:ascii="Times New Roman" w:hAnsi="Times New Roman" w:cs="Times New Roman"/>
                <w:i/>
                <w:sz w:val="24"/>
                <w:szCs w:val="24"/>
                <w:lang w:eastAsia="lv-LV"/>
              </w:rPr>
              <w:t>euro</w:t>
            </w:r>
            <w:proofErr w:type="spellEnd"/>
            <w:r w:rsidR="008C4C20">
              <w:rPr>
                <w:rStyle w:val="FootnoteReference"/>
                <w:rFonts w:ascii="Times New Roman" w:hAnsi="Times New Roman" w:cs="Times New Roman"/>
                <w:i/>
                <w:sz w:val="24"/>
                <w:szCs w:val="24"/>
                <w:lang w:eastAsia="lv-LV"/>
              </w:rPr>
              <w:footnoteReference w:id="4"/>
            </w:r>
            <w:r w:rsidR="00FC25F9">
              <w:rPr>
                <w:rFonts w:ascii="Times New Roman" w:hAnsi="Times New Roman" w:cs="Times New Roman"/>
                <w:i/>
                <w:sz w:val="24"/>
                <w:szCs w:val="24"/>
                <w:lang w:eastAsia="lv-LV"/>
              </w:rPr>
              <w:t>,</w:t>
            </w:r>
            <w:r w:rsidR="00FC25F9">
              <w:rPr>
                <w:rFonts w:ascii="Times New Roman" w:hAnsi="Times New Roman" w:cs="Times New Roman"/>
                <w:sz w:val="24"/>
                <w:szCs w:val="24"/>
                <w:lang w:eastAsia="lv-LV"/>
              </w:rPr>
              <w:t xml:space="preserve"> kā arī p</w:t>
            </w:r>
            <w:r w:rsidR="00EC697D" w:rsidRPr="00682223">
              <w:rPr>
                <w:rFonts w:ascii="Times New Roman" w:hAnsi="Times New Roman" w:cs="Times New Roman"/>
                <w:sz w:val="24"/>
                <w:szCs w:val="24"/>
                <w:lang w:eastAsia="lv-LV"/>
              </w:rPr>
              <w:t xml:space="preserve">apildināt 9.2.1.2. pasākumu ar jaunām atbalstāmajām darbībām </w:t>
            </w:r>
            <w:r w:rsidR="0042041B">
              <w:rPr>
                <w:rFonts w:ascii="Times New Roman" w:hAnsi="Times New Roman" w:cs="Times New Roman"/>
                <w:sz w:val="24"/>
                <w:szCs w:val="24"/>
                <w:lang w:eastAsia="lv-LV"/>
              </w:rPr>
              <w:t xml:space="preserve">iepriekš minēto </w:t>
            </w:r>
            <w:r w:rsidR="008D2852">
              <w:rPr>
                <w:rFonts w:ascii="Times New Roman" w:hAnsi="Times New Roman" w:cs="Times New Roman"/>
                <w:sz w:val="24"/>
                <w:szCs w:val="24"/>
                <w:lang w:eastAsia="lv-LV"/>
              </w:rPr>
              <w:t>plānu atsevišķu</w:t>
            </w:r>
            <w:r w:rsidR="0042041B">
              <w:rPr>
                <w:rFonts w:ascii="Times New Roman" w:hAnsi="Times New Roman" w:cs="Times New Roman"/>
                <w:sz w:val="24"/>
                <w:szCs w:val="24"/>
                <w:lang w:eastAsia="lv-LV"/>
              </w:rPr>
              <w:t xml:space="preserve"> darbību īstenošanai</w:t>
            </w:r>
            <w:r w:rsidR="006B36EA" w:rsidRPr="00682223">
              <w:rPr>
                <w:rFonts w:ascii="Times New Roman" w:hAnsi="Times New Roman" w:cs="Times New Roman"/>
                <w:sz w:val="24"/>
                <w:szCs w:val="24"/>
              </w:rPr>
              <w:t>,</w:t>
            </w:r>
            <w:r w:rsidR="006B36EA" w:rsidRPr="00682223">
              <w:rPr>
                <w:rFonts w:ascii="Times New Roman" w:hAnsi="Times New Roman" w:cs="Times New Roman"/>
                <w:sz w:val="24"/>
                <w:szCs w:val="24"/>
                <w:lang w:eastAsia="lv-LV"/>
              </w:rPr>
              <w:t xml:space="preserve"> </w:t>
            </w:r>
            <w:r w:rsidR="00AA1A0F" w:rsidRPr="00682223">
              <w:rPr>
                <w:rFonts w:ascii="Times New Roman" w:hAnsi="Times New Roman" w:cs="Times New Roman"/>
                <w:sz w:val="24"/>
                <w:szCs w:val="24"/>
                <w:lang w:eastAsia="lv-LV"/>
              </w:rPr>
              <w:t>kā arī v</w:t>
            </w:r>
            <w:r w:rsidR="00BB73C4" w:rsidRPr="00682223">
              <w:rPr>
                <w:rFonts w:ascii="Times New Roman" w:hAnsi="Times New Roman" w:cs="Times New Roman"/>
                <w:sz w:val="24"/>
                <w:szCs w:val="24"/>
                <w:lang w:eastAsia="lv-LV"/>
              </w:rPr>
              <w:t xml:space="preserve">eikt citus </w:t>
            </w:r>
            <w:r w:rsidR="00930B3D" w:rsidRPr="00682223">
              <w:rPr>
                <w:rFonts w:ascii="Times New Roman" w:hAnsi="Times New Roman" w:cs="Times New Roman"/>
                <w:sz w:val="24"/>
                <w:szCs w:val="24"/>
                <w:lang w:eastAsia="lv-LV"/>
              </w:rPr>
              <w:t>tehniskus un redakcionālus precizējumus</w:t>
            </w:r>
            <w:r w:rsidR="00262EA3" w:rsidRPr="00682223">
              <w:rPr>
                <w:rFonts w:ascii="Times New Roman" w:hAnsi="Times New Roman" w:cs="Times New Roman"/>
                <w:sz w:val="24"/>
                <w:szCs w:val="24"/>
                <w:lang w:eastAsia="lv-LV"/>
              </w:rPr>
              <w:t>.</w:t>
            </w:r>
          </w:p>
          <w:p w14:paraId="24DB7061" w14:textId="771E311E" w:rsidR="00AA1606" w:rsidRPr="00682223" w:rsidRDefault="00AA1606" w:rsidP="00AA1606">
            <w:pPr>
              <w:pStyle w:val="NoSpacing"/>
              <w:spacing w:after="1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9.2.1.2. pasākuma</w:t>
            </w:r>
            <w:r w:rsidRPr="00AA1606">
              <w:rPr>
                <w:rFonts w:ascii="Times New Roman" w:hAnsi="Times New Roman" w:cs="Times New Roman"/>
                <w:sz w:val="24"/>
                <w:szCs w:val="24"/>
                <w:lang w:eastAsia="lv-LV"/>
              </w:rPr>
              <w:t xml:space="preserve"> kopējā pieejamā finansējuma palielinājums un jauno darbību īstenošana (sk. zemāk) nodrošinās labāku, kvalitatīvāku un ar lielāku tvērumu 9.2.1.2. pasākuma mērķa sasniegšanu, proti, dos iespēju papildus izpētīt esošo sociālo situāciju </w:t>
            </w:r>
            <w:r w:rsidR="001B2B58">
              <w:rPr>
                <w:rFonts w:ascii="Times New Roman" w:hAnsi="Times New Roman" w:cs="Times New Roman"/>
                <w:sz w:val="24"/>
                <w:szCs w:val="24"/>
                <w:lang w:eastAsia="lv-LV"/>
              </w:rPr>
              <w:t xml:space="preserve">vides pieejamības un dzimumu līdztiesības jomās </w:t>
            </w:r>
            <w:r w:rsidRPr="00AA1606">
              <w:rPr>
                <w:rFonts w:ascii="Times New Roman" w:hAnsi="Times New Roman" w:cs="Times New Roman"/>
                <w:sz w:val="24"/>
                <w:szCs w:val="24"/>
                <w:lang w:eastAsia="lv-LV"/>
              </w:rPr>
              <w:t>un veicinās iekļaujoša darba tirgus rīcībpolitikas un personu ar invaliditāti atbalsta sistēmas pilnveidi.</w:t>
            </w:r>
          </w:p>
          <w:p w14:paraId="4065AAC7" w14:textId="68995DA3" w:rsidR="00E5323B" w:rsidRPr="00682223" w:rsidRDefault="00C541EF" w:rsidP="006E761C">
            <w:pPr>
              <w:pStyle w:val="NoSpacing"/>
              <w:jc w:val="both"/>
              <w:rPr>
                <w:rFonts w:ascii="Times New Roman" w:hAnsi="Times New Roman" w:cs="Times New Roman"/>
                <w:sz w:val="24"/>
                <w:szCs w:val="24"/>
                <w:lang w:eastAsia="lv-LV"/>
              </w:rPr>
            </w:pPr>
            <w:r w:rsidRPr="00682223">
              <w:rPr>
                <w:rFonts w:ascii="Times New Roman" w:hAnsi="Times New Roman" w:cs="Times New Roman"/>
                <w:sz w:val="24"/>
                <w:szCs w:val="24"/>
                <w:lang w:eastAsia="lv-LV"/>
              </w:rPr>
              <w:t xml:space="preserve">Tiesību akts stāsies spēkā pēc tā publicēšanas oficiālajā laikrakstā </w:t>
            </w:r>
            <w:r w:rsidR="00EF2DCD">
              <w:rPr>
                <w:rFonts w:ascii="Times New Roman" w:hAnsi="Times New Roman" w:cs="Times New Roman"/>
                <w:sz w:val="24"/>
                <w:szCs w:val="24"/>
                <w:lang w:eastAsia="lv-LV"/>
              </w:rPr>
              <w:t>“</w:t>
            </w:r>
            <w:r w:rsidRPr="00682223">
              <w:rPr>
                <w:rFonts w:ascii="Times New Roman" w:hAnsi="Times New Roman" w:cs="Times New Roman"/>
                <w:sz w:val="24"/>
                <w:szCs w:val="24"/>
                <w:lang w:eastAsia="lv-LV"/>
              </w:rPr>
              <w:t>Latvijas Vēstnesis</w:t>
            </w:r>
            <w:r w:rsidR="00EF2DCD">
              <w:rPr>
                <w:rFonts w:ascii="Times New Roman" w:hAnsi="Times New Roman" w:cs="Times New Roman"/>
                <w:sz w:val="24"/>
                <w:szCs w:val="24"/>
                <w:lang w:eastAsia="lv-LV"/>
              </w:rPr>
              <w:t>”</w:t>
            </w:r>
            <w:r w:rsidRPr="00682223">
              <w:rPr>
                <w:rFonts w:ascii="Times New Roman" w:hAnsi="Times New Roman" w:cs="Times New Roman"/>
                <w:sz w:val="24"/>
                <w:szCs w:val="24"/>
                <w:lang w:eastAsia="lv-LV"/>
              </w:rPr>
              <w:t xml:space="preserve"> – indikatīvi 201</w:t>
            </w:r>
            <w:r w:rsidR="00EC697D" w:rsidRPr="00682223">
              <w:rPr>
                <w:rFonts w:ascii="Times New Roman" w:hAnsi="Times New Roman" w:cs="Times New Roman"/>
                <w:sz w:val="24"/>
                <w:szCs w:val="24"/>
                <w:lang w:eastAsia="lv-LV"/>
              </w:rPr>
              <w:t>9</w:t>
            </w:r>
            <w:r w:rsidRPr="00682223">
              <w:rPr>
                <w:rFonts w:ascii="Times New Roman" w:hAnsi="Times New Roman" w:cs="Times New Roman"/>
                <w:sz w:val="24"/>
                <w:szCs w:val="24"/>
                <w:lang w:eastAsia="lv-LV"/>
              </w:rPr>
              <w:t>. gada I</w:t>
            </w:r>
            <w:r w:rsidR="00EC697D" w:rsidRPr="00682223">
              <w:rPr>
                <w:rFonts w:ascii="Times New Roman" w:hAnsi="Times New Roman" w:cs="Times New Roman"/>
                <w:sz w:val="24"/>
                <w:szCs w:val="24"/>
                <w:lang w:eastAsia="lv-LV"/>
              </w:rPr>
              <w:t>I</w:t>
            </w:r>
            <w:r w:rsidR="00335FCB" w:rsidRPr="00682223">
              <w:rPr>
                <w:rFonts w:ascii="Times New Roman" w:hAnsi="Times New Roman" w:cs="Times New Roman"/>
                <w:sz w:val="24"/>
                <w:szCs w:val="24"/>
                <w:lang w:eastAsia="lv-LV"/>
              </w:rPr>
              <w:t xml:space="preserve"> </w:t>
            </w:r>
            <w:r w:rsidRPr="00682223">
              <w:rPr>
                <w:rFonts w:ascii="Times New Roman" w:hAnsi="Times New Roman" w:cs="Times New Roman"/>
                <w:sz w:val="24"/>
                <w:szCs w:val="24"/>
                <w:lang w:eastAsia="lv-LV"/>
              </w:rPr>
              <w:t>ceturksnī.</w:t>
            </w:r>
          </w:p>
        </w:tc>
      </w:tr>
    </w:tbl>
    <w:p w14:paraId="4078022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682223" w:rsidRDefault="00E5323B" w:rsidP="0084556C">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 Tiesību akta projekta izstrādes nepieciešamība</w:t>
            </w:r>
          </w:p>
        </w:tc>
      </w:tr>
      <w:tr w:rsidR="0079788B" w:rsidRPr="00682223"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037757F3" w:rsidR="00E5323B" w:rsidRPr="00682223" w:rsidRDefault="00780DE0" w:rsidP="0084556C">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w:t>
            </w:r>
            <w:r w:rsidR="003E23F3" w:rsidRPr="00682223">
              <w:rPr>
                <w:rFonts w:ascii="Times New Roman" w:eastAsia="Times New Roman" w:hAnsi="Times New Roman" w:cs="Times New Roman"/>
                <w:iCs/>
                <w:sz w:val="24"/>
                <w:szCs w:val="24"/>
                <w:lang w:eastAsia="lv-LV"/>
              </w:rPr>
              <w:t xml:space="preserve">oteikumu projekts ir izstrādāts saskaņā ar Eiropas Savienības (turpmāk – ES) struktūrfondu un Kohēzijas fonda </w:t>
            </w:r>
            <w:proofErr w:type="gramStart"/>
            <w:r w:rsidR="003E23F3" w:rsidRPr="00682223">
              <w:rPr>
                <w:rFonts w:ascii="Times New Roman" w:eastAsia="Times New Roman" w:hAnsi="Times New Roman" w:cs="Times New Roman"/>
                <w:iCs/>
                <w:sz w:val="24"/>
                <w:szCs w:val="24"/>
                <w:lang w:eastAsia="lv-LV"/>
              </w:rPr>
              <w:t>2014. – 2020.</w:t>
            </w:r>
            <w:proofErr w:type="gramEnd"/>
            <w:r w:rsidR="00E53DC0" w:rsidRPr="00682223">
              <w:rPr>
                <w:rFonts w:ascii="Times New Roman" w:eastAsia="Times New Roman" w:hAnsi="Times New Roman" w:cs="Times New Roman"/>
                <w:iCs/>
                <w:sz w:val="24"/>
                <w:szCs w:val="24"/>
                <w:lang w:eastAsia="lv-LV"/>
              </w:rPr>
              <w:t> </w:t>
            </w:r>
            <w:r w:rsidR="003E23F3" w:rsidRPr="00682223">
              <w:rPr>
                <w:rFonts w:ascii="Times New Roman" w:eastAsia="Times New Roman" w:hAnsi="Times New Roman" w:cs="Times New Roman"/>
                <w:iCs/>
                <w:sz w:val="24"/>
                <w:szCs w:val="24"/>
                <w:lang w:eastAsia="lv-LV"/>
              </w:rPr>
              <w:t>gada plānošanas perioda vadības likuma 20. panta 6. un 13. punktu.</w:t>
            </w:r>
          </w:p>
        </w:tc>
      </w:tr>
      <w:tr w:rsidR="0079788B" w:rsidRPr="00682223"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88625F7" w14:textId="531D9C97" w:rsidR="00904215" w:rsidRPr="00682223" w:rsidRDefault="00904215" w:rsidP="0013307A">
            <w:pPr>
              <w:spacing w:after="12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paredz:</w:t>
            </w:r>
          </w:p>
          <w:p w14:paraId="5FF1D765" w14:textId="35909547" w:rsidR="00576588" w:rsidRPr="00682223" w:rsidRDefault="00576588" w:rsidP="0013307A">
            <w:pPr>
              <w:pStyle w:val="ListParagraph"/>
              <w:numPr>
                <w:ilvl w:val="0"/>
                <w:numId w:val="18"/>
              </w:numPr>
              <w:spacing w:after="120" w:line="240" w:lineRule="auto"/>
              <w:ind w:left="108" w:firstLine="252"/>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b/>
                <w:iCs/>
                <w:sz w:val="24"/>
                <w:szCs w:val="24"/>
                <w:lang w:eastAsia="lv-LV"/>
              </w:rPr>
              <w:t xml:space="preserve">Palielināt 9.2.1.2. pasākuma pieejamo kopējo attiecināmo finansējumu </w:t>
            </w:r>
            <w:r w:rsidRPr="00682223">
              <w:rPr>
                <w:rFonts w:ascii="Times New Roman" w:eastAsia="Times New Roman" w:hAnsi="Times New Roman" w:cs="Times New Roman"/>
                <w:iCs/>
                <w:sz w:val="24"/>
                <w:szCs w:val="24"/>
                <w:lang w:eastAsia="lv-LV"/>
              </w:rPr>
              <w:t xml:space="preserve">(tai skaitā, Eiropas Sociālā fonda (turpmāk – ESF) finansējumu un valsts budžeta finansējumu) par 350 000 </w:t>
            </w:r>
            <w:proofErr w:type="spellStart"/>
            <w:r w:rsidR="007C24FA" w:rsidRPr="007C24FA">
              <w:rPr>
                <w:rFonts w:ascii="Times New Roman" w:eastAsia="Times New Roman" w:hAnsi="Times New Roman" w:cs="Times New Roman"/>
                <w:i/>
                <w:iCs/>
                <w:sz w:val="24"/>
                <w:szCs w:val="24"/>
                <w:lang w:eastAsia="lv-LV"/>
              </w:rPr>
              <w:t>euro</w:t>
            </w:r>
            <w:proofErr w:type="spellEnd"/>
            <w:r w:rsidRPr="00682223">
              <w:rPr>
                <w:rFonts w:ascii="Times New Roman" w:eastAsia="Times New Roman" w:hAnsi="Times New Roman" w:cs="Times New Roman"/>
                <w:iCs/>
                <w:sz w:val="24"/>
                <w:szCs w:val="24"/>
                <w:lang w:eastAsia="lv-LV"/>
              </w:rPr>
              <w:t xml:space="preserve">, attiecīgi – no 1 079 960 </w:t>
            </w:r>
            <w:proofErr w:type="spellStart"/>
            <w:r w:rsidR="007C24FA" w:rsidRPr="007C24FA">
              <w:rPr>
                <w:rFonts w:ascii="Times New Roman" w:eastAsia="Times New Roman" w:hAnsi="Times New Roman" w:cs="Times New Roman"/>
                <w:i/>
                <w:iCs/>
                <w:sz w:val="24"/>
                <w:szCs w:val="24"/>
                <w:lang w:eastAsia="lv-LV"/>
              </w:rPr>
              <w:t>euro</w:t>
            </w:r>
            <w:proofErr w:type="spellEnd"/>
            <w:r w:rsidRPr="00682223">
              <w:rPr>
                <w:rFonts w:ascii="Times New Roman" w:eastAsia="Times New Roman" w:hAnsi="Times New Roman" w:cs="Times New Roman"/>
                <w:iCs/>
                <w:sz w:val="24"/>
                <w:szCs w:val="24"/>
                <w:lang w:eastAsia="lv-LV"/>
              </w:rPr>
              <w:t xml:space="preserve"> uz 1 429 960 </w:t>
            </w:r>
            <w:proofErr w:type="spellStart"/>
            <w:r w:rsidR="007C24FA" w:rsidRPr="007C24FA">
              <w:rPr>
                <w:rFonts w:ascii="Times New Roman" w:eastAsia="Times New Roman" w:hAnsi="Times New Roman" w:cs="Times New Roman"/>
                <w:i/>
                <w:iCs/>
                <w:sz w:val="24"/>
                <w:szCs w:val="24"/>
                <w:lang w:eastAsia="lv-LV"/>
              </w:rPr>
              <w:t>euro</w:t>
            </w:r>
            <w:proofErr w:type="spellEnd"/>
            <w:r w:rsidRPr="00682223">
              <w:rPr>
                <w:rFonts w:ascii="Times New Roman" w:eastAsia="Times New Roman" w:hAnsi="Times New Roman" w:cs="Times New Roman"/>
                <w:iCs/>
                <w:sz w:val="24"/>
                <w:szCs w:val="24"/>
                <w:lang w:eastAsia="lv-LV"/>
              </w:rPr>
              <w:t>.</w:t>
            </w:r>
            <w:r w:rsidR="00BD5115" w:rsidRPr="00682223">
              <w:rPr>
                <w:rFonts w:ascii="Times New Roman" w:eastAsia="Times New Roman" w:hAnsi="Times New Roman" w:cs="Times New Roman"/>
                <w:iCs/>
                <w:sz w:val="24"/>
                <w:szCs w:val="24"/>
                <w:lang w:eastAsia="lv-LV"/>
              </w:rPr>
              <w:t xml:space="preserve"> Finansējuma palielinājums tiks novirzīts jaunu atbalstāmo darbību īstenošanai 9.2.1.2. pasākuma ietvaros.</w:t>
            </w:r>
            <w:r w:rsidRPr="00682223">
              <w:rPr>
                <w:rFonts w:ascii="Times New Roman" w:eastAsia="Times New Roman" w:hAnsi="Times New Roman" w:cs="Times New Roman"/>
                <w:iCs/>
                <w:sz w:val="24"/>
                <w:szCs w:val="24"/>
                <w:lang w:eastAsia="lv-LV"/>
              </w:rPr>
              <w:t xml:space="preserve"> </w:t>
            </w:r>
          </w:p>
          <w:p w14:paraId="505C0914" w14:textId="377F2C75" w:rsidR="00B94EA8" w:rsidRPr="00AA1606" w:rsidRDefault="00D83B89" w:rsidP="0013307A">
            <w:pPr>
              <w:spacing w:after="120" w:line="240" w:lineRule="auto"/>
              <w:ind w:left="108"/>
              <w:jc w:val="both"/>
              <w:rPr>
                <w:rFonts w:ascii="Times New Roman" w:hAnsi="Times New Roman" w:cs="Times New Roman"/>
                <w:sz w:val="24"/>
                <w:szCs w:val="24"/>
              </w:rPr>
            </w:pPr>
            <w:r w:rsidRPr="00682223">
              <w:rPr>
                <w:rFonts w:ascii="Times New Roman" w:eastAsia="Times New Roman" w:hAnsi="Times New Roman" w:cs="Times New Roman"/>
                <w:iCs/>
                <w:sz w:val="24"/>
                <w:szCs w:val="24"/>
                <w:lang w:eastAsia="lv-LV"/>
              </w:rPr>
              <w:t xml:space="preserve">Finansējums 350 000 </w:t>
            </w:r>
            <w:proofErr w:type="spellStart"/>
            <w:r w:rsidR="007C24FA" w:rsidRPr="007C24FA">
              <w:rPr>
                <w:rFonts w:ascii="Times New Roman" w:eastAsia="Times New Roman" w:hAnsi="Times New Roman" w:cs="Times New Roman"/>
                <w:i/>
                <w:iCs/>
                <w:sz w:val="24"/>
                <w:szCs w:val="24"/>
                <w:lang w:eastAsia="lv-LV"/>
              </w:rPr>
              <w:t>euro</w:t>
            </w:r>
            <w:proofErr w:type="spellEnd"/>
            <w:r w:rsidRPr="00682223">
              <w:rPr>
                <w:rFonts w:ascii="Times New Roman" w:eastAsia="Times New Roman" w:hAnsi="Times New Roman" w:cs="Times New Roman"/>
                <w:iCs/>
                <w:sz w:val="24"/>
                <w:szCs w:val="24"/>
                <w:lang w:eastAsia="lv-LV"/>
              </w:rPr>
              <w:t xml:space="preserve"> apmērā ti</w:t>
            </w:r>
            <w:r w:rsidR="005E751F">
              <w:rPr>
                <w:rFonts w:ascii="Times New Roman" w:eastAsia="Times New Roman" w:hAnsi="Times New Roman" w:cs="Times New Roman"/>
                <w:iCs/>
                <w:sz w:val="24"/>
                <w:szCs w:val="24"/>
                <w:lang w:eastAsia="lv-LV"/>
              </w:rPr>
              <w:t>e</w:t>
            </w:r>
            <w:r w:rsidRPr="00682223">
              <w:rPr>
                <w:rFonts w:ascii="Times New Roman" w:eastAsia="Times New Roman" w:hAnsi="Times New Roman" w:cs="Times New Roman"/>
                <w:iCs/>
                <w:sz w:val="24"/>
                <w:szCs w:val="24"/>
                <w:lang w:eastAsia="lv-LV"/>
              </w:rPr>
              <w:t xml:space="preserve">k pārdalīts no 9.1.4.4. pasākuma īstenošanai </w:t>
            </w:r>
            <w:r w:rsidR="004B1ECF">
              <w:rPr>
                <w:rFonts w:ascii="Times New Roman" w:eastAsia="Times New Roman" w:hAnsi="Times New Roman" w:cs="Times New Roman"/>
                <w:iCs/>
                <w:sz w:val="24"/>
                <w:szCs w:val="24"/>
                <w:lang w:eastAsia="lv-LV"/>
              </w:rPr>
              <w:t xml:space="preserve">kopējā </w:t>
            </w:r>
            <w:r w:rsidRPr="00682223">
              <w:rPr>
                <w:rFonts w:ascii="Times New Roman" w:eastAsia="Times New Roman" w:hAnsi="Times New Roman" w:cs="Times New Roman"/>
                <w:iCs/>
                <w:sz w:val="24"/>
                <w:szCs w:val="24"/>
                <w:lang w:eastAsia="lv-LV"/>
              </w:rPr>
              <w:t>pieejamā finansējuma, par minēto summu samazinot 9.1.4.4. pasākuma</w:t>
            </w:r>
            <w:r w:rsidR="00724B75">
              <w:rPr>
                <w:rFonts w:ascii="Times New Roman" w:eastAsia="Times New Roman" w:hAnsi="Times New Roman" w:cs="Times New Roman"/>
                <w:iCs/>
                <w:sz w:val="24"/>
                <w:szCs w:val="24"/>
                <w:lang w:eastAsia="lv-LV"/>
              </w:rPr>
              <w:t xml:space="preserve"> </w:t>
            </w:r>
            <w:r w:rsidR="008F6213" w:rsidRPr="00682223">
              <w:rPr>
                <w:rFonts w:ascii="Times New Roman" w:eastAsia="Times New Roman" w:hAnsi="Times New Roman" w:cs="Times New Roman"/>
                <w:iCs/>
                <w:sz w:val="24"/>
                <w:szCs w:val="24"/>
                <w:lang w:eastAsia="lv-LV"/>
              </w:rPr>
              <w:t xml:space="preserve">projekta darbības </w:t>
            </w:r>
            <w:r w:rsidR="00EF2DCD">
              <w:rPr>
                <w:rFonts w:ascii="Times New Roman" w:eastAsia="Times New Roman" w:hAnsi="Times New Roman" w:cs="Times New Roman"/>
                <w:iCs/>
                <w:sz w:val="24"/>
                <w:szCs w:val="24"/>
                <w:lang w:eastAsia="lv-LV"/>
              </w:rPr>
              <w:t>“</w:t>
            </w:r>
            <w:r w:rsidR="008F6213" w:rsidRPr="00682223">
              <w:rPr>
                <w:rFonts w:ascii="Times New Roman" w:eastAsia="Times New Roman" w:hAnsi="Times New Roman" w:cs="Times New Roman"/>
                <w:iCs/>
                <w:sz w:val="24"/>
                <w:szCs w:val="24"/>
                <w:lang w:eastAsia="lv-LV"/>
              </w:rPr>
              <w:t>Sociālā darbinieka un sociālā mentora pakalpojuma nodrošināšana</w:t>
            </w:r>
            <w:r w:rsidR="00EF2DCD">
              <w:rPr>
                <w:rFonts w:ascii="Times New Roman" w:eastAsia="Times New Roman" w:hAnsi="Times New Roman" w:cs="Times New Roman"/>
                <w:iCs/>
                <w:sz w:val="24"/>
                <w:szCs w:val="24"/>
                <w:lang w:eastAsia="lv-LV"/>
              </w:rPr>
              <w:t>”</w:t>
            </w:r>
            <w:r w:rsidR="004B1ECF">
              <w:rPr>
                <w:rFonts w:ascii="Times New Roman" w:eastAsia="Times New Roman" w:hAnsi="Times New Roman" w:cs="Times New Roman"/>
                <w:iCs/>
                <w:sz w:val="24"/>
                <w:szCs w:val="24"/>
                <w:lang w:eastAsia="lv-LV"/>
              </w:rPr>
              <w:t xml:space="preserve"> </w:t>
            </w:r>
            <w:r w:rsidR="00724B75">
              <w:rPr>
                <w:rFonts w:ascii="Times New Roman" w:eastAsia="Times New Roman" w:hAnsi="Times New Roman" w:cs="Times New Roman"/>
                <w:iCs/>
                <w:sz w:val="24"/>
                <w:szCs w:val="24"/>
                <w:lang w:eastAsia="lv-LV"/>
              </w:rPr>
              <w:t>finansējumu, kas nav nepieciešams samazinātā pakalpojuma pieprasījuma dēļ</w:t>
            </w:r>
            <w:r w:rsidR="004B1ECF">
              <w:rPr>
                <w:rFonts w:ascii="Times New Roman" w:eastAsia="Times New Roman" w:hAnsi="Times New Roman" w:cs="Times New Roman"/>
                <w:iCs/>
                <w:sz w:val="24"/>
                <w:szCs w:val="24"/>
                <w:lang w:eastAsia="lv-LV"/>
              </w:rPr>
              <w:t>. Finansējuma pārdale</w:t>
            </w:r>
            <w:r w:rsidR="00FC25F9">
              <w:rPr>
                <w:rFonts w:ascii="Times New Roman" w:eastAsia="Times New Roman" w:hAnsi="Times New Roman" w:cs="Times New Roman"/>
                <w:iCs/>
                <w:sz w:val="24"/>
                <w:szCs w:val="24"/>
                <w:lang w:eastAsia="lv-LV"/>
              </w:rPr>
              <w:t xml:space="preserve"> </w:t>
            </w:r>
            <w:r w:rsidR="008F6213" w:rsidRPr="005E751F">
              <w:rPr>
                <w:rFonts w:ascii="Times New Roman" w:eastAsia="Times New Roman" w:hAnsi="Times New Roman" w:cs="Times New Roman"/>
                <w:iCs/>
                <w:sz w:val="24"/>
                <w:szCs w:val="24"/>
                <w:lang w:eastAsia="lv-LV"/>
              </w:rPr>
              <w:t xml:space="preserve">neietekmēs 9.1.4.4. pasākuma </w:t>
            </w:r>
            <w:r w:rsidR="00FC25F9" w:rsidRPr="005E751F">
              <w:rPr>
                <w:rFonts w:ascii="Times New Roman" w:eastAsia="Times New Roman" w:hAnsi="Times New Roman" w:cs="Times New Roman"/>
                <w:iCs/>
                <w:sz w:val="24"/>
                <w:szCs w:val="24"/>
                <w:lang w:eastAsia="lv-LV"/>
              </w:rPr>
              <w:t xml:space="preserve">uzraudzības </w:t>
            </w:r>
            <w:r w:rsidR="008F6213" w:rsidRPr="005E751F">
              <w:rPr>
                <w:rFonts w:ascii="Times New Roman" w:eastAsia="Times New Roman" w:hAnsi="Times New Roman" w:cs="Times New Roman"/>
                <w:iCs/>
                <w:sz w:val="24"/>
                <w:szCs w:val="24"/>
                <w:lang w:eastAsia="lv-LV"/>
              </w:rPr>
              <w:t>r</w:t>
            </w:r>
            <w:r w:rsidR="00FC25F9" w:rsidRPr="005E751F">
              <w:rPr>
                <w:rFonts w:ascii="Times New Roman" w:eastAsia="Times New Roman" w:hAnsi="Times New Roman" w:cs="Times New Roman"/>
                <w:iCs/>
                <w:sz w:val="24"/>
                <w:szCs w:val="24"/>
                <w:lang w:eastAsia="lv-LV"/>
              </w:rPr>
              <w:t>ādītāju</w:t>
            </w:r>
            <w:r w:rsidR="008F6213" w:rsidRPr="005E751F">
              <w:rPr>
                <w:rFonts w:ascii="Times New Roman" w:eastAsia="Times New Roman" w:hAnsi="Times New Roman" w:cs="Times New Roman"/>
                <w:iCs/>
                <w:sz w:val="24"/>
                <w:szCs w:val="24"/>
                <w:lang w:eastAsia="lv-LV"/>
              </w:rPr>
              <w:t xml:space="preserve"> un mērķ</w:t>
            </w:r>
            <w:r w:rsidR="00FC25F9" w:rsidRPr="005E751F">
              <w:rPr>
                <w:rFonts w:ascii="Times New Roman" w:eastAsia="Times New Roman" w:hAnsi="Times New Roman" w:cs="Times New Roman"/>
                <w:iCs/>
                <w:sz w:val="24"/>
                <w:szCs w:val="24"/>
                <w:lang w:eastAsia="lv-LV"/>
              </w:rPr>
              <w:t>a</w:t>
            </w:r>
            <w:r w:rsidR="008F6213" w:rsidRPr="005E751F">
              <w:rPr>
                <w:rFonts w:ascii="Times New Roman" w:eastAsia="Times New Roman" w:hAnsi="Times New Roman" w:cs="Times New Roman"/>
                <w:iCs/>
                <w:sz w:val="24"/>
                <w:szCs w:val="24"/>
                <w:lang w:eastAsia="lv-LV"/>
              </w:rPr>
              <w:t xml:space="preserve"> sasniegšanu.</w:t>
            </w:r>
          </w:p>
          <w:p w14:paraId="319CC337" w14:textId="24768CA1" w:rsidR="0013307A" w:rsidRPr="00254AC6" w:rsidRDefault="0013307A" w:rsidP="0013307A">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sidRPr="00682223">
              <w:rPr>
                <w:rFonts w:ascii="Times New Roman" w:eastAsia="Times New Roman" w:hAnsi="Times New Roman" w:cs="Times New Roman"/>
                <w:b/>
                <w:iCs/>
                <w:sz w:val="24"/>
                <w:szCs w:val="24"/>
                <w:lang w:eastAsia="lv-LV"/>
              </w:rPr>
              <w:t xml:space="preserve">Papildināt 9.2.1.2. pasākuma atbalstāmās darbības </w:t>
            </w:r>
            <w:r w:rsidRPr="00682223">
              <w:rPr>
                <w:rFonts w:ascii="Times New Roman" w:eastAsia="Times New Roman" w:hAnsi="Times New Roman" w:cs="Times New Roman"/>
                <w:iCs/>
                <w:sz w:val="24"/>
                <w:szCs w:val="24"/>
                <w:lang w:eastAsia="lv-LV"/>
              </w:rPr>
              <w:t xml:space="preserve">ar trīs jaunām darbībām, attiecīgi palielinot iznākuma rādītāja </w:t>
            </w:r>
            <w:r w:rsidR="0040387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ekļaujoša darba tirgus un nabadzības risku pētījumi (izvērtējumi, metodoloģijas), kuru izstrādei sniegts atbalsts (skaits)</w:t>
            </w:r>
            <w:r w:rsidR="00EF2DCD">
              <w:rPr>
                <w:rFonts w:ascii="Times New Roman" w:eastAsia="Times New Roman" w:hAnsi="Times New Roman" w:cs="Times New Roman"/>
                <w:iCs/>
                <w:sz w:val="24"/>
                <w:szCs w:val="24"/>
                <w:lang w:eastAsia="lv-LV"/>
              </w:rPr>
              <w:t>”</w:t>
            </w:r>
            <w:r w:rsidRPr="00682223">
              <w:rPr>
                <w:rFonts w:ascii="Times New Roman" w:eastAsia="Times New Roman" w:hAnsi="Times New Roman" w:cs="Times New Roman"/>
                <w:iCs/>
                <w:sz w:val="24"/>
                <w:szCs w:val="24"/>
                <w:lang w:eastAsia="lv-LV"/>
              </w:rPr>
              <w:t xml:space="preserve"> skaitu no šobrīd spēkā esošajiem 10 uz </w:t>
            </w:r>
            <w:r w:rsidR="005F5FAC">
              <w:rPr>
                <w:rFonts w:ascii="Times New Roman" w:eastAsia="Times New Roman" w:hAnsi="Times New Roman" w:cs="Times New Roman"/>
                <w:iCs/>
                <w:sz w:val="24"/>
                <w:szCs w:val="24"/>
                <w:lang w:eastAsia="lv-LV"/>
              </w:rPr>
              <w:t>11</w:t>
            </w:r>
            <w:r w:rsidRPr="00682223">
              <w:rPr>
                <w:rFonts w:ascii="Times New Roman" w:eastAsia="Times New Roman" w:hAnsi="Times New Roman" w:cs="Times New Roman"/>
                <w:iCs/>
                <w:sz w:val="24"/>
                <w:szCs w:val="24"/>
                <w:lang w:eastAsia="lv-LV"/>
              </w:rPr>
              <w:t xml:space="preserve"> </w:t>
            </w:r>
            <w:r w:rsidR="005E751F">
              <w:rPr>
                <w:rFonts w:ascii="Times New Roman" w:eastAsia="Times New Roman" w:hAnsi="Times New Roman" w:cs="Times New Roman"/>
                <w:iCs/>
                <w:sz w:val="24"/>
                <w:szCs w:val="24"/>
                <w:lang w:eastAsia="lv-LV"/>
              </w:rPr>
              <w:t>pētījumiem (izvērtējumi un metodoloģijas)</w:t>
            </w:r>
            <w:r w:rsidRPr="00682223">
              <w:rPr>
                <w:rFonts w:ascii="Times New Roman" w:eastAsia="Times New Roman" w:hAnsi="Times New Roman" w:cs="Times New Roman"/>
                <w:iCs/>
                <w:sz w:val="24"/>
                <w:szCs w:val="24"/>
                <w:lang w:eastAsia="lv-LV"/>
              </w:rPr>
              <w:t>.</w:t>
            </w:r>
            <w:r w:rsidR="00843528">
              <w:rPr>
                <w:rFonts w:ascii="Times New Roman" w:eastAsia="Times New Roman" w:hAnsi="Times New Roman" w:cs="Times New Roman"/>
                <w:iCs/>
                <w:sz w:val="24"/>
                <w:szCs w:val="24"/>
                <w:lang w:eastAsia="lv-LV"/>
              </w:rPr>
              <w:t xml:space="preserve"> </w:t>
            </w:r>
            <w:r w:rsidR="00112B1E">
              <w:rPr>
                <w:rFonts w:ascii="Times New Roman" w:eastAsia="Times New Roman" w:hAnsi="Times New Roman" w:cs="Times New Roman"/>
                <w:iCs/>
                <w:sz w:val="24"/>
                <w:szCs w:val="24"/>
                <w:lang w:eastAsia="lv-LV"/>
              </w:rPr>
              <w:t>Iznākuma r</w:t>
            </w:r>
            <w:r w:rsidR="00843528">
              <w:rPr>
                <w:rFonts w:ascii="Times New Roman" w:eastAsia="Times New Roman" w:hAnsi="Times New Roman" w:cs="Times New Roman"/>
                <w:iCs/>
                <w:sz w:val="24"/>
                <w:szCs w:val="24"/>
                <w:lang w:eastAsia="lv-LV"/>
              </w:rPr>
              <w:t>ādīt</w:t>
            </w:r>
            <w:r w:rsidR="006C2E5E">
              <w:rPr>
                <w:rFonts w:ascii="Times New Roman" w:eastAsia="Times New Roman" w:hAnsi="Times New Roman" w:cs="Times New Roman"/>
                <w:iCs/>
                <w:sz w:val="24"/>
                <w:szCs w:val="24"/>
                <w:lang w:eastAsia="lv-LV"/>
              </w:rPr>
              <w:t>ā</w:t>
            </w:r>
            <w:r w:rsidR="00843528">
              <w:rPr>
                <w:rFonts w:ascii="Times New Roman" w:eastAsia="Times New Roman" w:hAnsi="Times New Roman" w:cs="Times New Roman"/>
                <w:iCs/>
                <w:sz w:val="24"/>
                <w:szCs w:val="24"/>
                <w:lang w:eastAsia="lv-LV"/>
              </w:rPr>
              <w:t>j</w:t>
            </w:r>
            <w:r w:rsidR="00A552C5">
              <w:rPr>
                <w:rFonts w:ascii="Times New Roman" w:eastAsia="Times New Roman" w:hAnsi="Times New Roman" w:cs="Times New Roman"/>
                <w:iCs/>
                <w:sz w:val="24"/>
                <w:szCs w:val="24"/>
                <w:lang w:eastAsia="lv-LV"/>
              </w:rPr>
              <w:t>a</w:t>
            </w:r>
            <w:r w:rsidR="00843528">
              <w:rPr>
                <w:rFonts w:ascii="Times New Roman" w:eastAsia="Times New Roman" w:hAnsi="Times New Roman" w:cs="Times New Roman"/>
                <w:iCs/>
                <w:sz w:val="24"/>
                <w:szCs w:val="24"/>
                <w:lang w:eastAsia="lv-LV"/>
              </w:rPr>
              <w:t xml:space="preserve"> vērtībā ieskaitīts pirmās jaunās atbalstāmās darbības (sk.</w:t>
            </w:r>
            <w:r w:rsidR="005F5FAC">
              <w:rPr>
                <w:rFonts w:ascii="Times New Roman" w:eastAsia="Times New Roman" w:hAnsi="Times New Roman" w:cs="Times New Roman"/>
                <w:iCs/>
                <w:sz w:val="24"/>
                <w:szCs w:val="24"/>
                <w:lang w:eastAsia="lv-LV"/>
              </w:rPr>
              <w:t> </w:t>
            </w:r>
            <w:r w:rsidR="00843528">
              <w:rPr>
                <w:rFonts w:ascii="Times New Roman" w:eastAsia="Times New Roman" w:hAnsi="Times New Roman" w:cs="Times New Roman"/>
                <w:iCs/>
                <w:sz w:val="24"/>
                <w:szCs w:val="24"/>
                <w:lang w:eastAsia="lv-LV"/>
              </w:rPr>
              <w:t>2.1.</w:t>
            </w:r>
            <w:r w:rsidR="005F5FAC">
              <w:rPr>
                <w:rFonts w:ascii="Times New Roman" w:eastAsia="Times New Roman" w:hAnsi="Times New Roman" w:cs="Times New Roman"/>
                <w:iCs/>
                <w:sz w:val="24"/>
                <w:szCs w:val="24"/>
                <w:lang w:eastAsia="lv-LV"/>
              </w:rPr>
              <w:t> </w:t>
            </w:r>
            <w:r w:rsidR="00843528">
              <w:rPr>
                <w:rFonts w:ascii="Times New Roman" w:eastAsia="Times New Roman" w:hAnsi="Times New Roman" w:cs="Times New Roman"/>
                <w:iCs/>
                <w:sz w:val="24"/>
                <w:szCs w:val="24"/>
                <w:lang w:eastAsia="lv-LV"/>
              </w:rPr>
              <w:t xml:space="preserve">apakšpunktu) ietvaros </w:t>
            </w:r>
            <w:r w:rsidR="00112B1E">
              <w:rPr>
                <w:rFonts w:ascii="Times New Roman" w:eastAsia="Times New Roman" w:hAnsi="Times New Roman" w:cs="Times New Roman"/>
                <w:iCs/>
                <w:sz w:val="24"/>
                <w:szCs w:val="24"/>
                <w:lang w:eastAsia="lv-LV"/>
              </w:rPr>
              <w:t xml:space="preserve">sasniedzamais rādītājs </w:t>
            </w:r>
            <w:r w:rsidR="00347A2C" w:rsidRPr="00347A2C">
              <w:rPr>
                <w:rFonts w:ascii="Times New Roman" w:eastAsia="Times New Roman" w:hAnsi="Times New Roman" w:cs="Times New Roman"/>
                <w:iCs/>
                <w:sz w:val="24"/>
                <w:szCs w:val="24"/>
                <w:lang w:eastAsia="lv-LV"/>
              </w:rPr>
              <w:t>–</w:t>
            </w:r>
            <w:r w:rsidR="00843528">
              <w:rPr>
                <w:rFonts w:ascii="Times New Roman" w:eastAsia="Times New Roman" w:hAnsi="Times New Roman" w:cs="Times New Roman"/>
                <w:iCs/>
                <w:sz w:val="24"/>
                <w:szCs w:val="24"/>
                <w:lang w:eastAsia="lv-LV"/>
              </w:rPr>
              <w:t xml:space="preserve"> 1 pētījums</w:t>
            </w:r>
            <w:r w:rsidR="009558B6">
              <w:rPr>
                <w:rFonts w:ascii="Times New Roman" w:eastAsia="Times New Roman" w:hAnsi="Times New Roman" w:cs="Times New Roman"/>
                <w:iCs/>
                <w:sz w:val="24"/>
                <w:szCs w:val="24"/>
                <w:lang w:eastAsia="lv-LV"/>
              </w:rPr>
              <w:t xml:space="preserve"> </w:t>
            </w:r>
            <w:r w:rsidR="009558B6" w:rsidRPr="009558B6">
              <w:rPr>
                <w:rFonts w:ascii="Times New Roman" w:eastAsia="Times New Roman" w:hAnsi="Times New Roman" w:cs="Times New Roman"/>
                <w:iCs/>
                <w:sz w:val="24"/>
                <w:szCs w:val="24"/>
                <w:lang w:eastAsia="lv-LV"/>
              </w:rPr>
              <w:t>par sieviešu un vīriešu darba samaksas atšķirībām</w:t>
            </w:r>
            <w:r w:rsidR="00843528">
              <w:rPr>
                <w:rFonts w:ascii="Times New Roman" w:eastAsia="Times New Roman" w:hAnsi="Times New Roman" w:cs="Times New Roman"/>
                <w:iCs/>
                <w:sz w:val="24"/>
                <w:szCs w:val="24"/>
                <w:lang w:eastAsia="lv-LV"/>
              </w:rPr>
              <w:t xml:space="preserve">. </w:t>
            </w:r>
          </w:p>
          <w:p w14:paraId="04A73676" w14:textId="77777777" w:rsidR="0013307A" w:rsidRPr="00682223" w:rsidRDefault="0013307A" w:rsidP="0013307A">
            <w:pPr>
              <w:pStyle w:val="ListParagraph"/>
              <w:spacing w:after="120" w:line="240" w:lineRule="auto"/>
              <w:ind w:left="360"/>
              <w:jc w:val="both"/>
              <w:rPr>
                <w:rFonts w:ascii="Times New Roman" w:eastAsia="Times New Roman" w:hAnsi="Times New Roman" w:cs="Times New Roman"/>
                <w:b/>
                <w:iCs/>
                <w:sz w:val="24"/>
                <w:szCs w:val="24"/>
                <w:lang w:eastAsia="lv-LV"/>
              </w:rPr>
            </w:pPr>
          </w:p>
          <w:p w14:paraId="3420BD4D" w14:textId="43E48AFF" w:rsidR="00423F1F" w:rsidRPr="00B404E6" w:rsidRDefault="00405340" w:rsidP="007C24FA">
            <w:pPr>
              <w:pStyle w:val="ListParagraph"/>
              <w:numPr>
                <w:ilvl w:val="1"/>
                <w:numId w:val="25"/>
              </w:numPr>
              <w:tabs>
                <w:tab w:val="left" w:pos="816"/>
              </w:tabs>
              <w:spacing w:after="120" w:line="240" w:lineRule="auto"/>
              <w:ind w:left="108" w:firstLine="283"/>
              <w:jc w:val="both"/>
              <w:rPr>
                <w:rFonts w:ascii="Times New Roman" w:hAnsi="Times New Roman" w:cs="Times New Roman"/>
                <w:sz w:val="24"/>
                <w:szCs w:val="24"/>
              </w:rPr>
            </w:pPr>
            <w:r w:rsidRPr="00B404E6">
              <w:rPr>
                <w:rFonts w:ascii="Times New Roman" w:hAnsi="Times New Roman" w:cs="Times New Roman"/>
                <w:sz w:val="24"/>
                <w:szCs w:val="24"/>
              </w:rPr>
              <w:lastRenderedPageBreak/>
              <w:t xml:space="preserve"> </w:t>
            </w:r>
            <w:r w:rsidR="00423F1F" w:rsidRPr="00B404E6">
              <w:rPr>
                <w:rFonts w:ascii="Times New Roman" w:hAnsi="Times New Roman" w:cs="Times New Roman"/>
                <w:sz w:val="24"/>
                <w:szCs w:val="24"/>
              </w:rPr>
              <w:t>Pirmā jaunā atbalstāmā darbība ir</w:t>
            </w:r>
            <w:r w:rsidR="00423F1F" w:rsidRPr="00B404E6">
              <w:rPr>
                <w:rFonts w:ascii="Times New Roman" w:hAnsi="Times New Roman" w:cs="Times New Roman"/>
                <w:b/>
                <w:i/>
                <w:sz w:val="24"/>
                <w:szCs w:val="24"/>
                <w:u w:val="single"/>
              </w:rPr>
              <w:t xml:space="preserve"> </w:t>
            </w:r>
            <w:r w:rsidR="00EF2DCD">
              <w:rPr>
                <w:rFonts w:ascii="Times New Roman" w:hAnsi="Times New Roman" w:cs="Times New Roman"/>
                <w:b/>
                <w:i/>
                <w:sz w:val="24"/>
                <w:szCs w:val="24"/>
                <w:u w:val="single"/>
              </w:rPr>
              <w:t>“</w:t>
            </w:r>
            <w:r w:rsidR="00423F1F" w:rsidRPr="00B404E6">
              <w:rPr>
                <w:rFonts w:ascii="Times New Roman" w:hAnsi="Times New Roman" w:cs="Times New Roman"/>
                <w:b/>
                <w:i/>
                <w:sz w:val="24"/>
                <w:szCs w:val="24"/>
                <w:u w:val="single"/>
              </w:rPr>
              <w:t>Pētījums par sieviešu un vīriešu darba samaksas atšķirībām</w:t>
            </w:r>
            <w:r w:rsidR="00EF2DCD">
              <w:rPr>
                <w:rFonts w:ascii="Times New Roman" w:hAnsi="Times New Roman" w:cs="Times New Roman"/>
                <w:b/>
                <w:i/>
                <w:sz w:val="24"/>
                <w:szCs w:val="24"/>
                <w:u w:val="single"/>
              </w:rPr>
              <w:t>”</w:t>
            </w:r>
            <w:r w:rsidR="00254AC6" w:rsidRPr="00B404E6">
              <w:rPr>
                <w:rFonts w:ascii="Times New Roman" w:hAnsi="Times New Roman" w:cs="Times New Roman"/>
                <w:b/>
                <w:i/>
                <w:sz w:val="24"/>
                <w:szCs w:val="24"/>
                <w:u w:val="single"/>
              </w:rPr>
              <w:t>.</w:t>
            </w:r>
          </w:p>
          <w:p w14:paraId="5105281C" w14:textId="30FAD680" w:rsidR="00254AC6" w:rsidRDefault="00254AC6" w:rsidP="00254AC6">
            <w:pPr>
              <w:ind w:left="108"/>
              <w:jc w:val="both"/>
              <w:rPr>
                <w:rFonts w:ascii="Times New Roman" w:hAnsi="Times New Roman" w:cs="Times New Roman"/>
                <w:sz w:val="24"/>
                <w:szCs w:val="24"/>
              </w:rPr>
            </w:pPr>
            <w:r w:rsidRPr="006C35C2">
              <w:rPr>
                <w:rFonts w:ascii="Times New Roman" w:hAnsi="Times New Roman" w:cs="Times New Roman"/>
                <w:sz w:val="24"/>
                <w:szCs w:val="24"/>
              </w:rPr>
              <w:t xml:space="preserve">Statistikas dati par darba samaksas atšķirībām sievietēm un vīriešiem parāda, ka </w:t>
            </w:r>
            <w:proofErr w:type="spellStart"/>
            <w:r w:rsidRPr="00B91315">
              <w:rPr>
                <w:rFonts w:ascii="Times New Roman" w:hAnsi="Times New Roman" w:cs="Times New Roman"/>
                <w:i/>
                <w:sz w:val="24"/>
                <w:szCs w:val="24"/>
              </w:rPr>
              <w:t>de</w:t>
            </w:r>
            <w:proofErr w:type="spellEnd"/>
            <w:r w:rsidRPr="00B91315">
              <w:rPr>
                <w:rFonts w:ascii="Times New Roman" w:hAnsi="Times New Roman" w:cs="Times New Roman"/>
                <w:i/>
                <w:sz w:val="24"/>
                <w:szCs w:val="24"/>
              </w:rPr>
              <w:t xml:space="preserve"> </w:t>
            </w:r>
            <w:proofErr w:type="spellStart"/>
            <w:r w:rsidRPr="00B91315">
              <w:rPr>
                <w:rFonts w:ascii="Times New Roman" w:hAnsi="Times New Roman" w:cs="Times New Roman"/>
                <w:i/>
                <w:sz w:val="24"/>
                <w:szCs w:val="24"/>
              </w:rPr>
              <w:t>jure</w:t>
            </w:r>
            <w:proofErr w:type="spellEnd"/>
            <w:r w:rsidRPr="006C35C2">
              <w:rPr>
                <w:rFonts w:ascii="Times New Roman" w:hAnsi="Times New Roman" w:cs="Times New Roman"/>
                <w:sz w:val="24"/>
                <w:szCs w:val="24"/>
              </w:rPr>
              <w:t xml:space="preserve"> noteiktā vienlīdzīgas darba samaksas principa ievērošana ir aktuāla problēma Latvijā. Latvijā atšķirības starp sieviešu un vīriešu darba samaksu laika posmā no 2006. līdz 2014.</w:t>
            </w:r>
            <w:r>
              <w:rPr>
                <w:rFonts w:ascii="Times New Roman" w:hAnsi="Times New Roman" w:cs="Times New Roman"/>
                <w:sz w:val="24"/>
                <w:szCs w:val="24"/>
              </w:rPr>
              <w:t> </w:t>
            </w:r>
            <w:r w:rsidRPr="006C35C2">
              <w:rPr>
                <w:rFonts w:ascii="Times New Roman" w:hAnsi="Times New Roman" w:cs="Times New Roman"/>
                <w:sz w:val="24"/>
                <w:szCs w:val="24"/>
              </w:rPr>
              <w:t>gadam svārstījās robežās no 11-16%, savukārt pēdējos gados šīm atšķirībām ir tendence pieaugt. 201</w:t>
            </w:r>
            <w:r w:rsidR="009A1FB7">
              <w:rPr>
                <w:rFonts w:ascii="Times New Roman" w:hAnsi="Times New Roman" w:cs="Times New Roman"/>
                <w:sz w:val="24"/>
                <w:szCs w:val="24"/>
              </w:rPr>
              <w:t>7</w:t>
            </w:r>
            <w:r w:rsidRPr="006C35C2">
              <w:rPr>
                <w:rFonts w:ascii="Times New Roman" w:hAnsi="Times New Roman" w:cs="Times New Roman"/>
                <w:sz w:val="24"/>
                <w:szCs w:val="24"/>
              </w:rPr>
              <w:t>.</w:t>
            </w:r>
            <w:r>
              <w:rPr>
                <w:rFonts w:ascii="Times New Roman" w:hAnsi="Times New Roman" w:cs="Times New Roman"/>
                <w:sz w:val="24"/>
                <w:szCs w:val="24"/>
              </w:rPr>
              <w:t> </w:t>
            </w:r>
            <w:r w:rsidRPr="006C35C2">
              <w:rPr>
                <w:rFonts w:ascii="Times New Roman" w:hAnsi="Times New Roman" w:cs="Times New Roman"/>
                <w:sz w:val="24"/>
                <w:szCs w:val="24"/>
              </w:rPr>
              <w:t xml:space="preserve">gadā atšķirība starp sieviešu un vīriešu bruto darba samaksu sasniedza </w:t>
            </w:r>
            <w:r w:rsidR="009A1FB7">
              <w:rPr>
                <w:rFonts w:ascii="Times New Roman" w:hAnsi="Times New Roman" w:cs="Times New Roman"/>
                <w:sz w:val="24"/>
                <w:szCs w:val="24"/>
              </w:rPr>
              <w:t xml:space="preserve">ir </w:t>
            </w:r>
            <w:r w:rsidRPr="006C35C2">
              <w:rPr>
                <w:rFonts w:ascii="Times New Roman" w:hAnsi="Times New Roman" w:cs="Times New Roman"/>
                <w:sz w:val="24"/>
                <w:szCs w:val="24"/>
              </w:rPr>
              <w:t>1</w:t>
            </w:r>
            <w:r w:rsidR="009A1FB7">
              <w:rPr>
                <w:rFonts w:ascii="Times New Roman" w:hAnsi="Times New Roman" w:cs="Times New Roman"/>
                <w:sz w:val="24"/>
                <w:szCs w:val="24"/>
              </w:rPr>
              <w:t>5.</w:t>
            </w:r>
            <w:r w:rsidRPr="006C35C2">
              <w:rPr>
                <w:rFonts w:ascii="Times New Roman" w:hAnsi="Times New Roman" w:cs="Times New Roman"/>
                <w:sz w:val="24"/>
                <w:szCs w:val="24"/>
              </w:rPr>
              <w:t xml:space="preserve">7% </w:t>
            </w:r>
            <w:proofErr w:type="gramStart"/>
            <w:r w:rsidRPr="006C35C2">
              <w:rPr>
                <w:rFonts w:ascii="Times New Roman" w:hAnsi="Times New Roman" w:cs="Times New Roman"/>
                <w:sz w:val="24"/>
                <w:szCs w:val="24"/>
              </w:rPr>
              <w:t>(</w:t>
            </w:r>
            <w:proofErr w:type="gramEnd"/>
            <w:r w:rsidRPr="006C35C2">
              <w:rPr>
                <w:rFonts w:ascii="Times New Roman" w:hAnsi="Times New Roman" w:cs="Times New Roman"/>
                <w:sz w:val="24"/>
                <w:szCs w:val="24"/>
              </w:rPr>
              <w:t>salīdzinājumam – ES</w:t>
            </w:r>
            <w:r>
              <w:rPr>
                <w:rFonts w:ascii="Times New Roman" w:hAnsi="Times New Roman" w:cs="Times New Roman"/>
                <w:sz w:val="24"/>
                <w:szCs w:val="24"/>
              </w:rPr>
              <w:t xml:space="preserve"> </w:t>
            </w:r>
            <w:r w:rsidRPr="006C35C2">
              <w:rPr>
                <w:rFonts w:ascii="Times New Roman" w:hAnsi="Times New Roman" w:cs="Times New Roman"/>
                <w:sz w:val="24"/>
                <w:szCs w:val="24"/>
              </w:rPr>
              <w:t xml:space="preserve">28 </w:t>
            </w:r>
            <w:r>
              <w:rPr>
                <w:rFonts w:ascii="Times New Roman" w:hAnsi="Times New Roman" w:cs="Times New Roman"/>
                <w:sz w:val="24"/>
                <w:szCs w:val="24"/>
              </w:rPr>
              <w:t>dalīb</w:t>
            </w:r>
            <w:r w:rsidRPr="006C35C2">
              <w:rPr>
                <w:rFonts w:ascii="Times New Roman" w:hAnsi="Times New Roman" w:cs="Times New Roman"/>
                <w:sz w:val="24"/>
                <w:szCs w:val="24"/>
              </w:rPr>
              <w:t>valstu vidējais rādītājs bija 16.</w:t>
            </w:r>
            <w:r w:rsidR="009A1FB7">
              <w:rPr>
                <w:rFonts w:ascii="Times New Roman" w:hAnsi="Times New Roman" w:cs="Times New Roman"/>
                <w:sz w:val="24"/>
                <w:szCs w:val="24"/>
              </w:rPr>
              <w:t>2</w:t>
            </w:r>
            <w:r w:rsidRPr="006C35C2">
              <w:rPr>
                <w:rFonts w:ascii="Times New Roman" w:hAnsi="Times New Roman" w:cs="Times New Roman"/>
                <w:sz w:val="24"/>
                <w:szCs w:val="24"/>
              </w:rPr>
              <w:t xml:space="preserve">%). </w:t>
            </w:r>
            <w:r>
              <w:t xml:space="preserve"> </w:t>
            </w:r>
          </w:p>
          <w:p w14:paraId="4DE09A01" w14:textId="4EA98A63" w:rsidR="00254AC6" w:rsidRDefault="00254AC6" w:rsidP="00637542">
            <w:pPr>
              <w:ind w:left="108"/>
              <w:jc w:val="both"/>
              <w:rPr>
                <w:rFonts w:ascii="Times New Roman" w:hAnsi="Times New Roman" w:cs="Times New Roman"/>
                <w:sz w:val="24"/>
                <w:szCs w:val="24"/>
              </w:rPr>
            </w:pPr>
            <w:r>
              <w:rPr>
                <w:rFonts w:ascii="Times New Roman" w:hAnsi="Times New Roman" w:cs="Times New Roman"/>
                <w:sz w:val="24"/>
                <w:szCs w:val="24"/>
              </w:rPr>
              <w:t>Plān</w:t>
            </w:r>
            <w:r w:rsidR="00B22358">
              <w:rPr>
                <w:rFonts w:ascii="Times New Roman" w:hAnsi="Times New Roman" w:cs="Times New Roman"/>
                <w:sz w:val="24"/>
                <w:szCs w:val="24"/>
              </w:rPr>
              <w:t xml:space="preserve">ā </w:t>
            </w:r>
            <w:r>
              <w:rPr>
                <w:rFonts w:ascii="Times New Roman" w:hAnsi="Times New Roman" w:cs="Times New Roman"/>
                <w:sz w:val="24"/>
                <w:szCs w:val="24"/>
              </w:rPr>
              <w:t>sieviešu un vīriešu vienlīdzīgu iespēju un tiesību veicināšanai 2018.-</w:t>
            </w:r>
            <w:proofErr w:type="gramStart"/>
            <w:r>
              <w:rPr>
                <w:rFonts w:ascii="Times New Roman" w:hAnsi="Times New Roman" w:cs="Times New Roman"/>
                <w:sz w:val="24"/>
                <w:szCs w:val="24"/>
              </w:rPr>
              <w:t>2020.gadam</w:t>
            </w:r>
            <w:proofErr w:type="gramEnd"/>
            <w:r>
              <w:rPr>
                <w:rFonts w:ascii="Times New Roman" w:hAnsi="Times New Roman" w:cs="Times New Roman"/>
                <w:sz w:val="24"/>
                <w:szCs w:val="24"/>
              </w:rPr>
              <w:t xml:space="preserve"> kā viens no rīcības virzieniem ir iekļauts sieviešu un vīriešu ekonomiskās neatkarības un vienlīdzīgu iespēju darba tirgū veicināšana</w:t>
            </w:r>
            <w:r w:rsidR="009F5C7B">
              <w:rPr>
                <w:rFonts w:ascii="Times New Roman" w:hAnsi="Times New Roman" w:cs="Times New Roman"/>
                <w:sz w:val="24"/>
                <w:szCs w:val="24"/>
              </w:rPr>
              <w:t>. T</w:t>
            </w:r>
            <w:r>
              <w:rPr>
                <w:rFonts w:ascii="Times New Roman" w:hAnsi="Times New Roman" w:cs="Times New Roman"/>
                <w:sz w:val="24"/>
                <w:szCs w:val="24"/>
              </w:rPr>
              <w:t>as paredz padziļinātas izpētes veikšanu par darba samaksas starp sievietēm un vīriešiem atšķirībām dažādās nozarēs publiskajā un privātajā sektorā, īpaši tajās</w:t>
            </w:r>
            <w:r w:rsidR="00775EC5">
              <w:rPr>
                <w:rFonts w:ascii="Times New Roman" w:hAnsi="Times New Roman" w:cs="Times New Roman"/>
                <w:sz w:val="24"/>
                <w:szCs w:val="24"/>
              </w:rPr>
              <w:t xml:space="preserve"> nozarēs</w:t>
            </w:r>
            <w:r>
              <w:rPr>
                <w:rFonts w:ascii="Times New Roman" w:hAnsi="Times New Roman" w:cs="Times New Roman"/>
                <w:sz w:val="24"/>
                <w:szCs w:val="24"/>
              </w:rPr>
              <w:t>, kur atšķirības ir visizteiktākās</w:t>
            </w:r>
            <w:r w:rsidR="00897D0D">
              <w:rPr>
                <w:rFonts w:ascii="Times New Roman" w:hAnsi="Times New Roman" w:cs="Times New Roman"/>
                <w:sz w:val="24"/>
                <w:szCs w:val="24"/>
              </w:rPr>
              <w:t xml:space="preserve"> (piemēram, </w:t>
            </w:r>
            <w:r w:rsidR="00897D0D" w:rsidRPr="00897D0D">
              <w:rPr>
                <w:rFonts w:ascii="Times New Roman" w:hAnsi="Times New Roman" w:cs="Times New Roman"/>
                <w:sz w:val="24"/>
                <w:szCs w:val="24"/>
              </w:rPr>
              <w:t xml:space="preserve">pakalpojumu sniegšanas, </w:t>
            </w:r>
            <w:r w:rsidR="00897D0D">
              <w:rPr>
                <w:rFonts w:ascii="Times New Roman" w:hAnsi="Times New Roman" w:cs="Times New Roman"/>
                <w:sz w:val="24"/>
                <w:szCs w:val="24"/>
              </w:rPr>
              <w:t>informācijas un komunikācijas tehnoloģiju</w:t>
            </w:r>
            <w:r w:rsidR="00897D0D" w:rsidRPr="00897D0D">
              <w:rPr>
                <w:rFonts w:ascii="Times New Roman" w:hAnsi="Times New Roman" w:cs="Times New Roman"/>
                <w:sz w:val="24"/>
                <w:szCs w:val="24"/>
              </w:rPr>
              <w:t>, ražošanas nozarēs</w:t>
            </w:r>
            <w:r w:rsidR="00897D0D">
              <w:rPr>
                <w:rFonts w:ascii="Times New Roman" w:hAnsi="Times New Roman" w:cs="Times New Roman"/>
                <w:sz w:val="24"/>
                <w:szCs w:val="24"/>
              </w:rPr>
              <w:t xml:space="preserve"> u.c.)</w:t>
            </w:r>
            <w:r>
              <w:rPr>
                <w:rFonts w:ascii="Times New Roman" w:hAnsi="Times New Roman" w:cs="Times New Roman"/>
                <w:sz w:val="24"/>
                <w:szCs w:val="24"/>
              </w:rPr>
              <w:t>, kā arī atšķirību veidojošo un ietekmējošo faktoru un cēloņu</w:t>
            </w:r>
            <w:r w:rsidR="00F47288">
              <w:rPr>
                <w:rFonts w:ascii="Times New Roman" w:hAnsi="Times New Roman" w:cs="Times New Roman"/>
                <w:sz w:val="24"/>
                <w:szCs w:val="24"/>
              </w:rPr>
              <w:t xml:space="preserve"> analīzi</w:t>
            </w:r>
            <w:r>
              <w:rPr>
                <w:rFonts w:ascii="Times New Roman" w:hAnsi="Times New Roman" w:cs="Times New Roman"/>
                <w:sz w:val="24"/>
                <w:szCs w:val="24"/>
              </w:rPr>
              <w:t>. Šāda padziļināta analīze ļau</w:t>
            </w:r>
            <w:r w:rsidR="00775EC5">
              <w:rPr>
                <w:rFonts w:ascii="Times New Roman" w:hAnsi="Times New Roman" w:cs="Times New Roman"/>
                <w:sz w:val="24"/>
                <w:szCs w:val="24"/>
              </w:rPr>
              <w:t>s</w:t>
            </w:r>
            <w:r>
              <w:rPr>
                <w:rFonts w:ascii="Times New Roman" w:hAnsi="Times New Roman" w:cs="Times New Roman"/>
                <w:sz w:val="24"/>
                <w:szCs w:val="24"/>
              </w:rPr>
              <w:t xml:space="preserve"> </w:t>
            </w:r>
            <w:r w:rsidRPr="00B91315">
              <w:rPr>
                <w:rFonts w:ascii="Times New Roman" w:hAnsi="Times New Roman" w:cs="Times New Roman"/>
                <w:sz w:val="24"/>
                <w:szCs w:val="24"/>
              </w:rPr>
              <w:t xml:space="preserve">daudz mērķtiecīgāk plānot politikas pasākumus un/vai </w:t>
            </w:r>
            <w:r>
              <w:rPr>
                <w:rFonts w:ascii="Times New Roman" w:hAnsi="Times New Roman" w:cs="Times New Roman"/>
                <w:sz w:val="24"/>
                <w:szCs w:val="24"/>
              </w:rPr>
              <w:t xml:space="preserve">izmaiņas </w:t>
            </w:r>
            <w:bookmarkStart w:id="3" w:name="_Hlk2172987"/>
            <w:r>
              <w:rPr>
                <w:rFonts w:ascii="Times New Roman" w:hAnsi="Times New Roman" w:cs="Times New Roman"/>
                <w:sz w:val="24"/>
                <w:szCs w:val="24"/>
              </w:rPr>
              <w:t>normatīvajā regulējumā</w:t>
            </w:r>
            <w:r w:rsidR="00775EC5">
              <w:rPr>
                <w:rFonts w:ascii="Times New Roman" w:hAnsi="Times New Roman" w:cs="Times New Roman"/>
                <w:sz w:val="24"/>
                <w:szCs w:val="24"/>
              </w:rPr>
              <w:t xml:space="preserve">, rosināt </w:t>
            </w:r>
            <w:r w:rsidR="000D721A">
              <w:rPr>
                <w:rFonts w:ascii="Times New Roman" w:hAnsi="Times New Roman" w:cs="Times New Roman"/>
                <w:sz w:val="24"/>
                <w:szCs w:val="24"/>
              </w:rPr>
              <w:t>jaunas</w:t>
            </w:r>
            <w:r w:rsidR="00775EC5">
              <w:rPr>
                <w:rFonts w:ascii="Times New Roman" w:hAnsi="Times New Roman" w:cs="Times New Roman"/>
                <w:sz w:val="24"/>
                <w:szCs w:val="24"/>
              </w:rPr>
              <w:t xml:space="preserve"> iniciatīvas </w:t>
            </w:r>
            <w:r w:rsidR="000D721A">
              <w:rPr>
                <w:rFonts w:ascii="Times New Roman" w:hAnsi="Times New Roman" w:cs="Times New Roman"/>
                <w:sz w:val="24"/>
                <w:szCs w:val="24"/>
              </w:rPr>
              <w:t>rīcībpolitikā</w:t>
            </w:r>
            <w:bookmarkEnd w:id="3"/>
            <w:r w:rsidR="000D721A">
              <w:rPr>
                <w:rFonts w:ascii="Times New Roman" w:hAnsi="Times New Roman" w:cs="Times New Roman"/>
                <w:sz w:val="24"/>
                <w:szCs w:val="24"/>
              </w:rPr>
              <w:t xml:space="preserve"> vai pasākumu ieviešanu uzņēmumu līmenī</w:t>
            </w:r>
            <w:r>
              <w:rPr>
                <w:rFonts w:ascii="Times New Roman" w:hAnsi="Times New Roman" w:cs="Times New Roman"/>
                <w:sz w:val="24"/>
                <w:szCs w:val="24"/>
              </w:rPr>
              <w:t xml:space="preserve">. </w:t>
            </w:r>
          </w:p>
          <w:p w14:paraId="6F1E6DE4" w14:textId="6DD83168" w:rsidR="00423F1F" w:rsidRPr="00317763" w:rsidRDefault="000D721A" w:rsidP="00317763">
            <w:pPr>
              <w:spacing w:after="120" w:line="240" w:lineRule="auto"/>
              <w:ind w:left="108"/>
              <w:jc w:val="both"/>
              <w:rPr>
                <w:rFonts w:ascii="Times New Roman" w:hAnsi="Times New Roman" w:cs="Times New Roman"/>
                <w:sz w:val="24"/>
                <w:szCs w:val="24"/>
              </w:rPr>
            </w:pPr>
            <w:r w:rsidRPr="000D721A">
              <w:rPr>
                <w:rFonts w:ascii="Times New Roman" w:hAnsi="Times New Roman" w:cs="Times New Roman"/>
                <w:sz w:val="24"/>
                <w:szCs w:val="24"/>
              </w:rPr>
              <w:t>Pētījum</w:t>
            </w:r>
            <w:r w:rsidR="00695EAA">
              <w:rPr>
                <w:rFonts w:ascii="Times New Roman" w:hAnsi="Times New Roman" w:cs="Times New Roman"/>
                <w:sz w:val="24"/>
                <w:szCs w:val="24"/>
              </w:rPr>
              <w:t>ā</w:t>
            </w:r>
            <w:r w:rsidRPr="000D721A">
              <w:rPr>
                <w:rFonts w:ascii="Times New Roman" w:hAnsi="Times New Roman" w:cs="Times New Roman"/>
                <w:sz w:val="24"/>
                <w:szCs w:val="24"/>
              </w:rPr>
              <w:t xml:space="preserve"> par sieviešu un vīriešu darba samaksas </w:t>
            </w:r>
            <w:r w:rsidRPr="00317763">
              <w:rPr>
                <w:rFonts w:ascii="Times New Roman" w:hAnsi="Times New Roman" w:cs="Times New Roman"/>
                <w:sz w:val="24"/>
                <w:szCs w:val="24"/>
              </w:rPr>
              <w:t>atšķirībām</w:t>
            </w:r>
            <w:r w:rsidR="00317763">
              <w:rPr>
                <w:rFonts w:ascii="Times New Roman" w:hAnsi="Times New Roman" w:cs="Times New Roman"/>
                <w:sz w:val="24"/>
                <w:szCs w:val="24"/>
              </w:rPr>
              <w:t xml:space="preserve"> </w:t>
            </w:r>
            <w:r w:rsidR="00252531">
              <w:rPr>
                <w:rFonts w:ascii="Times New Roman" w:hAnsi="Times New Roman" w:cs="Times New Roman"/>
                <w:sz w:val="24"/>
                <w:szCs w:val="24"/>
              </w:rPr>
              <w:t xml:space="preserve">paredzēts </w:t>
            </w:r>
            <w:r w:rsidR="00B404E6" w:rsidRPr="00317763">
              <w:rPr>
                <w:rFonts w:ascii="Times New Roman" w:hAnsi="Times New Roman" w:cs="Times New Roman"/>
                <w:sz w:val="24"/>
                <w:szCs w:val="24"/>
              </w:rPr>
              <w:t>vei</w:t>
            </w:r>
            <w:r w:rsidR="00252531">
              <w:rPr>
                <w:rFonts w:ascii="Times New Roman" w:hAnsi="Times New Roman" w:cs="Times New Roman"/>
                <w:sz w:val="24"/>
                <w:szCs w:val="24"/>
              </w:rPr>
              <w:t>kt</w:t>
            </w:r>
            <w:r w:rsidR="00B404E6" w:rsidRPr="00317763">
              <w:rPr>
                <w:rFonts w:ascii="Times New Roman" w:hAnsi="Times New Roman" w:cs="Times New Roman"/>
                <w:sz w:val="24"/>
                <w:szCs w:val="24"/>
              </w:rPr>
              <w:t xml:space="preserve"> m</w:t>
            </w:r>
            <w:r w:rsidRPr="00317763">
              <w:rPr>
                <w:rFonts w:ascii="Times New Roman" w:hAnsi="Times New Roman" w:cs="Times New Roman"/>
                <w:sz w:val="24"/>
                <w:szCs w:val="24"/>
              </w:rPr>
              <w:t>ērķa grupas</w:t>
            </w:r>
            <w:r w:rsidR="00423F1F" w:rsidRPr="00317763">
              <w:rPr>
                <w:rFonts w:ascii="Times New Roman" w:hAnsi="Times New Roman" w:cs="Times New Roman"/>
                <w:sz w:val="24"/>
                <w:szCs w:val="24"/>
              </w:rPr>
              <w:t xml:space="preserve"> atlasi,</w:t>
            </w:r>
            <w:r w:rsidR="00317763">
              <w:rPr>
                <w:rFonts w:ascii="Times New Roman" w:hAnsi="Times New Roman" w:cs="Times New Roman"/>
                <w:sz w:val="24"/>
                <w:szCs w:val="24"/>
              </w:rPr>
              <w:t xml:space="preserve"> </w:t>
            </w:r>
            <w:r w:rsidR="00423F1F" w:rsidRPr="00317763">
              <w:rPr>
                <w:rFonts w:ascii="Times New Roman" w:hAnsi="Times New Roman" w:cs="Times New Roman"/>
                <w:sz w:val="24"/>
                <w:szCs w:val="24"/>
              </w:rPr>
              <w:t>analizē</w:t>
            </w:r>
            <w:r w:rsidR="00252531">
              <w:rPr>
                <w:rFonts w:ascii="Times New Roman" w:hAnsi="Times New Roman" w:cs="Times New Roman"/>
                <w:sz w:val="24"/>
                <w:szCs w:val="24"/>
              </w:rPr>
              <w:t>t</w:t>
            </w:r>
            <w:r w:rsidR="00423F1F" w:rsidRPr="00317763">
              <w:rPr>
                <w:rFonts w:ascii="Times New Roman" w:hAnsi="Times New Roman" w:cs="Times New Roman"/>
                <w:sz w:val="24"/>
                <w:szCs w:val="24"/>
              </w:rPr>
              <w:t xml:space="preserve"> sieviešu un vīriešu darba samaksas atšķirības, to cēloņus un ietekmējošos aspektus,</w:t>
            </w:r>
            <w:r w:rsidR="00317763">
              <w:rPr>
                <w:rFonts w:ascii="Times New Roman" w:hAnsi="Times New Roman" w:cs="Times New Roman"/>
                <w:sz w:val="24"/>
                <w:szCs w:val="24"/>
              </w:rPr>
              <w:t xml:space="preserve"> </w:t>
            </w:r>
            <w:r w:rsidR="00423F1F" w:rsidRPr="00317763">
              <w:rPr>
                <w:rFonts w:ascii="Times New Roman" w:hAnsi="Times New Roman" w:cs="Times New Roman"/>
                <w:sz w:val="24"/>
                <w:szCs w:val="24"/>
              </w:rPr>
              <w:t>snie</w:t>
            </w:r>
            <w:r w:rsidR="00252531">
              <w:rPr>
                <w:rFonts w:ascii="Times New Roman" w:hAnsi="Times New Roman" w:cs="Times New Roman"/>
                <w:sz w:val="24"/>
                <w:szCs w:val="24"/>
              </w:rPr>
              <w:t>gt</w:t>
            </w:r>
            <w:r w:rsidR="00423F1F" w:rsidRPr="00317763">
              <w:rPr>
                <w:rFonts w:ascii="Times New Roman" w:hAnsi="Times New Roman" w:cs="Times New Roman"/>
                <w:sz w:val="24"/>
                <w:szCs w:val="24"/>
              </w:rPr>
              <w:t xml:space="preserve"> </w:t>
            </w:r>
            <w:r w:rsidR="00695EAA" w:rsidRPr="00317763">
              <w:rPr>
                <w:rFonts w:ascii="Times New Roman" w:hAnsi="Times New Roman" w:cs="Times New Roman"/>
                <w:sz w:val="24"/>
                <w:szCs w:val="24"/>
              </w:rPr>
              <w:t>priekšlikumus</w:t>
            </w:r>
            <w:r w:rsidR="00423F1F" w:rsidRPr="00317763">
              <w:rPr>
                <w:rFonts w:ascii="Times New Roman" w:hAnsi="Times New Roman" w:cs="Times New Roman"/>
                <w:sz w:val="24"/>
                <w:szCs w:val="24"/>
              </w:rPr>
              <w:t xml:space="preserve"> nepieciešamajām izmaiņām,</w:t>
            </w:r>
            <w:r w:rsidR="00317763">
              <w:rPr>
                <w:rFonts w:ascii="Times New Roman" w:hAnsi="Times New Roman" w:cs="Times New Roman"/>
                <w:sz w:val="24"/>
                <w:szCs w:val="24"/>
              </w:rPr>
              <w:t xml:space="preserve"> </w:t>
            </w:r>
            <w:r w:rsidR="00423F1F" w:rsidRPr="00317763">
              <w:rPr>
                <w:rFonts w:ascii="Times New Roman" w:hAnsi="Times New Roman" w:cs="Times New Roman"/>
                <w:sz w:val="24"/>
                <w:szCs w:val="24"/>
              </w:rPr>
              <w:t>prezentē</w:t>
            </w:r>
            <w:r w:rsidR="00252531">
              <w:rPr>
                <w:rFonts w:ascii="Times New Roman" w:hAnsi="Times New Roman" w:cs="Times New Roman"/>
                <w:sz w:val="24"/>
                <w:szCs w:val="24"/>
              </w:rPr>
              <w:t>t</w:t>
            </w:r>
            <w:r w:rsidR="00423F1F" w:rsidRPr="00317763">
              <w:rPr>
                <w:rFonts w:ascii="Times New Roman" w:hAnsi="Times New Roman" w:cs="Times New Roman"/>
                <w:sz w:val="24"/>
                <w:szCs w:val="24"/>
              </w:rPr>
              <w:t xml:space="preserve"> pētījuma rezultātus darba devēju un darba ņēmēju pārstāvošajām organizācijām un valsts pārvaldes </w:t>
            </w:r>
            <w:r w:rsidR="0082447E">
              <w:rPr>
                <w:rFonts w:ascii="Times New Roman" w:hAnsi="Times New Roman" w:cs="Times New Roman"/>
                <w:sz w:val="24"/>
                <w:szCs w:val="24"/>
              </w:rPr>
              <w:t>institūciju</w:t>
            </w:r>
            <w:r w:rsidR="00423F1F" w:rsidRPr="00317763">
              <w:rPr>
                <w:rFonts w:ascii="Times New Roman" w:hAnsi="Times New Roman" w:cs="Times New Roman"/>
                <w:sz w:val="24"/>
                <w:szCs w:val="24"/>
              </w:rPr>
              <w:t xml:space="preserve"> speciālistiem.</w:t>
            </w:r>
          </w:p>
          <w:p w14:paraId="6B28DF35" w14:textId="1BDCEF63" w:rsidR="00317763" w:rsidRDefault="00317763" w:rsidP="00317763">
            <w:pPr>
              <w:spacing w:after="120" w:line="240" w:lineRule="auto"/>
              <w:ind w:left="136"/>
              <w:jc w:val="both"/>
              <w:rPr>
                <w:rFonts w:ascii="Times New Roman" w:hAnsi="Times New Roman" w:cs="Times New Roman"/>
                <w:sz w:val="24"/>
                <w:szCs w:val="24"/>
              </w:rPr>
            </w:pPr>
            <w:r>
              <w:rPr>
                <w:rFonts w:ascii="Times New Roman" w:hAnsi="Times New Roman" w:cs="Times New Roman"/>
                <w:sz w:val="24"/>
                <w:szCs w:val="24"/>
              </w:rPr>
              <w:t>Pētījuma</w:t>
            </w:r>
            <w:r>
              <w:t xml:space="preserve"> </w:t>
            </w:r>
            <w:r w:rsidRPr="00451E9B">
              <w:rPr>
                <w:rFonts w:ascii="Times New Roman" w:hAnsi="Times New Roman" w:cs="Times New Roman"/>
                <w:sz w:val="24"/>
                <w:szCs w:val="24"/>
              </w:rPr>
              <w:t xml:space="preserve">par sieviešu un vīriešu darba samaksas atšķirībām </w:t>
            </w:r>
            <w:r>
              <w:rPr>
                <w:rFonts w:ascii="Times New Roman" w:hAnsi="Times New Roman" w:cs="Times New Roman"/>
                <w:sz w:val="24"/>
                <w:szCs w:val="24"/>
              </w:rPr>
              <w:t xml:space="preserve">veikšana </w:t>
            </w:r>
            <w:r w:rsidR="00564774">
              <w:rPr>
                <w:rFonts w:ascii="Times New Roman" w:hAnsi="Times New Roman" w:cs="Times New Roman"/>
                <w:sz w:val="24"/>
                <w:szCs w:val="24"/>
              </w:rPr>
              <w:t xml:space="preserve">ir tieši saistīta ar </w:t>
            </w:r>
            <w:r w:rsidR="009E0209">
              <w:rPr>
                <w:rFonts w:ascii="Times New Roman" w:hAnsi="Times New Roman" w:cs="Times New Roman"/>
                <w:sz w:val="24"/>
                <w:szCs w:val="24"/>
              </w:rPr>
              <w:t xml:space="preserve">iekļaujošas </w:t>
            </w:r>
            <w:r w:rsidR="00564774">
              <w:rPr>
                <w:rFonts w:ascii="Times New Roman" w:hAnsi="Times New Roman" w:cs="Times New Roman"/>
                <w:sz w:val="24"/>
                <w:szCs w:val="24"/>
              </w:rPr>
              <w:t xml:space="preserve">darba tirgus rīcībpolitikas </w:t>
            </w:r>
            <w:r w:rsidR="009E0209">
              <w:rPr>
                <w:rFonts w:ascii="Times New Roman" w:hAnsi="Times New Roman" w:cs="Times New Roman"/>
                <w:sz w:val="24"/>
                <w:szCs w:val="24"/>
              </w:rPr>
              <w:t xml:space="preserve">pilnveidi, tāpēc tā īstenošana </w:t>
            </w:r>
            <w:r>
              <w:rPr>
                <w:rFonts w:ascii="Times New Roman" w:hAnsi="Times New Roman" w:cs="Times New Roman"/>
                <w:sz w:val="24"/>
                <w:szCs w:val="24"/>
              </w:rPr>
              <w:t xml:space="preserve">pozitīvi ietekmēs </w:t>
            </w:r>
            <w:r w:rsidR="009E0209">
              <w:rPr>
                <w:rFonts w:ascii="Times New Roman" w:hAnsi="Times New Roman" w:cs="Times New Roman"/>
                <w:sz w:val="24"/>
                <w:szCs w:val="24"/>
              </w:rPr>
              <w:t>un nodrošinās</w:t>
            </w:r>
            <w:r w:rsidRPr="00682223">
              <w:rPr>
                <w:rFonts w:ascii="Times New Roman" w:hAnsi="Times New Roman" w:cs="Times New Roman"/>
                <w:sz w:val="24"/>
                <w:szCs w:val="24"/>
              </w:rPr>
              <w:t xml:space="preserve"> </w:t>
            </w:r>
            <w:r>
              <w:rPr>
                <w:rFonts w:ascii="Times New Roman" w:hAnsi="Times New Roman" w:cs="Times New Roman"/>
                <w:sz w:val="24"/>
                <w:szCs w:val="24"/>
              </w:rPr>
              <w:t>labāku</w:t>
            </w:r>
            <w:r w:rsidR="009E0209">
              <w:rPr>
                <w:rFonts w:ascii="Times New Roman" w:hAnsi="Times New Roman" w:cs="Times New Roman"/>
                <w:sz w:val="24"/>
                <w:szCs w:val="24"/>
              </w:rPr>
              <w:t>, pilnvērtīgāku</w:t>
            </w:r>
            <w:r>
              <w:rPr>
                <w:rFonts w:ascii="Times New Roman" w:hAnsi="Times New Roman" w:cs="Times New Roman"/>
                <w:sz w:val="24"/>
                <w:szCs w:val="24"/>
              </w:rPr>
              <w:t xml:space="preserve"> </w:t>
            </w:r>
            <w:r w:rsidRPr="00682223">
              <w:rPr>
                <w:rFonts w:ascii="Times New Roman" w:hAnsi="Times New Roman" w:cs="Times New Roman"/>
                <w:sz w:val="24"/>
                <w:szCs w:val="24"/>
              </w:rPr>
              <w:t>9.2.1.2. pasākuma mērķa sasniegšanu.</w:t>
            </w:r>
          </w:p>
          <w:p w14:paraId="05D86B48" w14:textId="779E28C7" w:rsidR="00DA3712" w:rsidRPr="00682223" w:rsidRDefault="00DA3712" w:rsidP="00317763">
            <w:pPr>
              <w:spacing w:after="120" w:line="240" w:lineRule="auto"/>
              <w:ind w:left="136"/>
              <w:jc w:val="both"/>
              <w:rPr>
                <w:rFonts w:ascii="Times New Roman" w:hAnsi="Times New Roman" w:cs="Times New Roman"/>
                <w:sz w:val="24"/>
                <w:szCs w:val="24"/>
              </w:rPr>
            </w:pPr>
            <w:r w:rsidRPr="00DA3712">
              <w:rPr>
                <w:rFonts w:ascii="Times New Roman" w:hAnsi="Times New Roman" w:cs="Times New Roman"/>
                <w:sz w:val="24"/>
                <w:szCs w:val="24"/>
              </w:rPr>
              <w:t xml:space="preserve">Pētījuma īstenošanas izstrādi uzraudzīs ar labklājības ministra 2010. gada 10. maija rīkojumu izveidota </w:t>
            </w:r>
            <w:r w:rsidRPr="00DA3712">
              <w:rPr>
                <w:rFonts w:ascii="Times New Roman" w:hAnsi="Times New Roman" w:cs="Times New Roman"/>
                <w:sz w:val="24"/>
                <w:szCs w:val="24"/>
              </w:rPr>
              <w:lastRenderedPageBreak/>
              <w:t>Dzimumu līdztiesības komiteja, kura</w:t>
            </w:r>
            <w:r w:rsidR="001D1785">
              <w:rPr>
                <w:rFonts w:ascii="Times New Roman" w:hAnsi="Times New Roman" w:cs="Times New Roman"/>
                <w:sz w:val="24"/>
                <w:szCs w:val="24"/>
              </w:rPr>
              <w:t>s pārziņā ir</w:t>
            </w:r>
            <w:r w:rsidRPr="00DA3712">
              <w:rPr>
                <w:rFonts w:ascii="Times New Roman" w:hAnsi="Times New Roman" w:cs="Times New Roman"/>
                <w:sz w:val="24"/>
                <w:szCs w:val="24"/>
              </w:rPr>
              <w:t xml:space="preserve"> dzimumu līdztiesības politikas jomas pilnveidošan</w:t>
            </w:r>
            <w:r w:rsidR="001D1785">
              <w:rPr>
                <w:rFonts w:ascii="Times New Roman" w:hAnsi="Times New Roman" w:cs="Times New Roman"/>
                <w:sz w:val="24"/>
                <w:szCs w:val="24"/>
              </w:rPr>
              <w:t>a</w:t>
            </w:r>
            <w:r w:rsidRPr="00DA3712">
              <w:rPr>
                <w:rFonts w:ascii="Times New Roman" w:hAnsi="Times New Roman" w:cs="Times New Roman"/>
                <w:sz w:val="24"/>
                <w:szCs w:val="24"/>
              </w:rPr>
              <w:t>, īstenošan</w:t>
            </w:r>
            <w:r w:rsidR="001D1785">
              <w:rPr>
                <w:rFonts w:ascii="Times New Roman" w:hAnsi="Times New Roman" w:cs="Times New Roman"/>
                <w:sz w:val="24"/>
                <w:szCs w:val="24"/>
              </w:rPr>
              <w:t>a</w:t>
            </w:r>
            <w:r w:rsidRPr="00DA3712">
              <w:rPr>
                <w:rFonts w:ascii="Times New Roman" w:hAnsi="Times New Roman" w:cs="Times New Roman"/>
                <w:sz w:val="24"/>
                <w:szCs w:val="24"/>
              </w:rPr>
              <w:t xml:space="preserve"> un pārraudzīb</w:t>
            </w:r>
            <w:r w:rsidR="001D1785">
              <w:rPr>
                <w:rFonts w:ascii="Times New Roman" w:hAnsi="Times New Roman" w:cs="Times New Roman"/>
                <w:sz w:val="24"/>
                <w:szCs w:val="24"/>
              </w:rPr>
              <w:t>a</w:t>
            </w:r>
            <w:r w:rsidRPr="00DA3712">
              <w:rPr>
                <w:rFonts w:ascii="Times New Roman" w:hAnsi="Times New Roman" w:cs="Times New Roman"/>
                <w:sz w:val="24"/>
                <w:szCs w:val="24"/>
              </w:rPr>
              <w:t>.</w:t>
            </w:r>
          </w:p>
          <w:p w14:paraId="6EEE53BA" w14:textId="06CFB823" w:rsidR="00423F1F" w:rsidRDefault="00FA43E5" w:rsidP="0013307A">
            <w:pPr>
              <w:spacing w:after="120" w:line="240" w:lineRule="auto"/>
              <w:ind w:left="136"/>
              <w:jc w:val="both"/>
              <w:rPr>
                <w:rFonts w:ascii="Times New Roman" w:hAnsi="Times New Roman" w:cs="Times New Roman"/>
                <w:sz w:val="24"/>
                <w:szCs w:val="24"/>
              </w:rPr>
            </w:pPr>
            <w:r w:rsidRPr="00682223">
              <w:rPr>
                <w:rFonts w:ascii="Times New Roman" w:hAnsi="Times New Roman" w:cs="Times New Roman"/>
                <w:sz w:val="24"/>
                <w:szCs w:val="24"/>
              </w:rPr>
              <w:t>Sasniedzamais iznākuma rādītājs – 1 pētījums.</w:t>
            </w:r>
            <w:r w:rsidR="00106C17">
              <w:rPr>
                <w:rFonts w:ascii="Times New Roman" w:hAnsi="Times New Roman" w:cs="Times New Roman"/>
                <w:sz w:val="24"/>
                <w:szCs w:val="24"/>
              </w:rPr>
              <w:t xml:space="preserve"> </w:t>
            </w:r>
          </w:p>
          <w:p w14:paraId="78871517" w14:textId="321B28A2" w:rsidR="00DD172D" w:rsidRPr="00682223" w:rsidRDefault="00835FE8" w:rsidP="00723CA7">
            <w:pPr>
              <w:spacing w:after="120" w:line="240" w:lineRule="auto"/>
              <w:ind w:left="108" w:firstLine="283"/>
              <w:jc w:val="both"/>
              <w:rPr>
                <w:rFonts w:ascii="Times New Roman" w:hAnsi="Times New Roman" w:cs="Times New Roman"/>
                <w:sz w:val="24"/>
                <w:szCs w:val="24"/>
              </w:rPr>
            </w:pPr>
            <w:r w:rsidRPr="00682223">
              <w:rPr>
                <w:rFonts w:ascii="Times New Roman" w:eastAsia="Times New Roman" w:hAnsi="Times New Roman" w:cs="Times New Roman"/>
                <w:iCs/>
                <w:sz w:val="24"/>
                <w:szCs w:val="24"/>
                <w:lang w:eastAsia="lv-LV"/>
              </w:rPr>
              <w:t xml:space="preserve">2.2. Otrā </w:t>
            </w:r>
            <w:r w:rsidR="005A1F7A" w:rsidRPr="00682223">
              <w:rPr>
                <w:rFonts w:ascii="Times New Roman" w:hAnsi="Times New Roman" w:cs="Times New Roman"/>
                <w:sz w:val="24"/>
                <w:szCs w:val="24"/>
              </w:rPr>
              <w:t xml:space="preserve">jaunā </w:t>
            </w:r>
            <w:r w:rsidR="00160082" w:rsidRPr="00682223">
              <w:rPr>
                <w:rFonts w:ascii="Times New Roman" w:hAnsi="Times New Roman" w:cs="Times New Roman"/>
                <w:sz w:val="24"/>
                <w:szCs w:val="24"/>
              </w:rPr>
              <w:t>atbalstām</w:t>
            </w:r>
            <w:r w:rsidR="00B64D5D" w:rsidRPr="00682223">
              <w:rPr>
                <w:rFonts w:ascii="Times New Roman" w:hAnsi="Times New Roman" w:cs="Times New Roman"/>
                <w:sz w:val="24"/>
                <w:szCs w:val="24"/>
              </w:rPr>
              <w:t>ā</w:t>
            </w:r>
            <w:r w:rsidR="00160082" w:rsidRPr="00682223">
              <w:rPr>
                <w:rFonts w:ascii="Times New Roman" w:hAnsi="Times New Roman" w:cs="Times New Roman"/>
                <w:sz w:val="24"/>
                <w:szCs w:val="24"/>
              </w:rPr>
              <w:t xml:space="preserve"> darbība</w:t>
            </w:r>
            <w:r w:rsidR="00B64D5D" w:rsidRPr="00682223">
              <w:rPr>
                <w:rFonts w:ascii="Times New Roman" w:hAnsi="Times New Roman" w:cs="Times New Roman"/>
                <w:sz w:val="24"/>
                <w:szCs w:val="24"/>
              </w:rPr>
              <w:t xml:space="preserve"> ir </w:t>
            </w:r>
            <w:r w:rsidR="00EF2DCD">
              <w:rPr>
                <w:rFonts w:ascii="Times New Roman" w:hAnsi="Times New Roman" w:cs="Times New Roman"/>
                <w:b/>
                <w:sz w:val="24"/>
                <w:szCs w:val="24"/>
              </w:rPr>
              <w:t>“</w:t>
            </w:r>
            <w:r w:rsidR="00DA3BFE" w:rsidRPr="00682223">
              <w:rPr>
                <w:rFonts w:ascii="Times New Roman" w:hAnsi="Times New Roman" w:cs="Times New Roman"/>
                <w:b/>
                <w:i/>
                <w:sz w:val="24"/>
                <w:szCs w:val="24"/>
              </w:rPr>
              <w:t>V</w:t>
            </w:r>
            <w:r w:rsidR="006F2F3B" w:rsidRPr="00682223">
              <w:rPr>
                <w:rFonts w:ascii="Times New Roman" w:hAnsi="Times New Roman" w:cs="Times New Roman"/>
                <w:b/>
                <w:i/>
                <w:sz w:val="24"/>
                <w:szCs w:val="24"/>
              </w:rPr>
              <w:t>ides pieejamības veicināšanas pasākumu īstenošana</w:t>
            </w:r>
            <w:r w:rsidR="00EF2DCD">
              <w:rPr>
                <w:rFonts w:ascii="Times New Roman" w:hAnsi="Times New Roman" w:cs="Times New Roman"/>
                <w:b/>
                <w:i/>
                <w:sz w:val="24"/>
                <w:szCs w:val="24"/>
              </w:rPr>
              <w:t>”</w:t>
            </w:r>
            <w:r w:rsidR="00514C99" w:rsidRPr="00682223">
              <w:rPr>
                <w:rFonts w:ascii="Times New Roman" w:hAnsi="Times New Roman" w:cs="Times New Roman"/>
                <w:b/>
                <w:i/>
                <w:sz w:val="24"/>
                <w:szCs w:val="24"/>
              </w:rPr>
              <w:t>.</w:t>
            </w:r>
            <w:r w:rsidR="00514C99" w:rsidRPr="00682223">
              <w:rPr>
                <w:rFonts w:ascii="Times New Roman" w:hAnsi="Times New Roman" w:cs="Times New Roman"/>
                <w:sz w:val="24"/>
                <w:szCs w:val="24"/>
              </w:rPr>
              <w:t xml:space="preserve"> </w:t>
            </w:r>
            <w:r w:rsidR="00160082" w:rsidRPr="00682223">
              <w:rPr>
                <w:rFonts w:ascii="Times New Roman" w:hAnsi="Times New Roman" w:cs="Times New Roman"/>
                <w:sz w:val="24"/>
                <w:szCs w:val="24"/>
              </w:rPr>
              <w:t xml:space="preserve">  </w:t>
            </w:r>
            <w:r w:rsidR="00A46B03">
              <w:rPr>
                <w:rFonts w:ascii="Times New Roman" w:hAnsi="Times New Roman" w:cs="Times New Roman"/>
                <w:sz w:val="24"/>
                <w:szCs w:val="24"/>
              </w:rPr>
              <w:t xml:space="preserve">Ratificējot </w:t>
            </w:r>
            <w:r w:rsidR="00564E1A" w:rsidRPr="00682223">
              <w:rPr>
                <w:rFonts w:ascii="Times New Roman" w:hAnsi="Times New Roman" w:cs="Times New Roman"/>
                <w:sz w:val="24"/>
                <w:szCs w:val="24"/>
              </w:rPr>
              <w:t>A</w:t>
            </w:r>
            <w:r w:rsidR="00BB127E">
              <w:rPr>
                <w:rFonts w:ascii="Times New Roman" w:hAnsi="Times New Roman" w:cs="Times New Roman"/>
                <w:sz w:val="24"/>
                <w:szCs w:val="24"/>
              </w:rPr>
              <w:t xml:space="preserve">pvienoto </w:t>
            </w:r>
            <w:r w:rsidR="005542FB">
              <w:rPr>
                <w:rFonts w:ascii="Times New Roman" w:hAnsi="Times New Roman" w:cs="Times New Roman"/>
                <w:sz w:val="24"/>
                <w:szCs w:val="24"/>
              </w:rPr>
              <w:t>N</w:t>
            </w:r>
            <w:r w:rsidR="00BB127E">
              <w:rPr>
                <w:rFonts w:ascii="Times New Roman" w:hAnsi="Times New Roman" w:cs="Times New Roman"/>
                <w:sz w:val="24"/>
                <w:szCs w:val="24"/>
              </w:rPr>
              <w:t xml:space="preserve">āciju </w:t>
            </w:r>
            <w:r w:rsidR="005542FB">
              <w:rPr>
                <w:rFonts w:ascii="Times New Roman" w:hAnsi="Times New Roman" w:cs="Times New Roman"/>
                <w:sz w:val="24"/>
                <w:szCs w:val="24"/>
              </w:rPr>
              <w:t>O</w:t>
            </w:r>
            <w:r w:rsidR="00BB127E">
              <w:rPr>
                <w:rFonts w:ascii="Times New Roman" w:hAnsi="Times New Roman" w:cs="Times New Roman"/>
                <w:sz w:val="24"/>
                <w:szCs w:val="24"/>
              </w:rPr>
              <w:t>rganizācijas (turpmāk</w:t>
            </w:r>
            <w:r w:rsidR="005542FB">
              <w:rPr>
                <w:rFonts w:ascii="Times New Roman" w:hAnsi="Times New Roman" w:cs="Times New Roman"/>
                <w:sz w:val="24"/>
                <w:szCs w:val="24"/>
              </w:rPr>
              <w:t xml:space="preserve"> – ANO) </w:t>
            </w:r>
            <w:r w:rsidR="00564E1A" w:rsidRPr="00682223">
              <w:rPr>
                <w:rFonts w:ascii="Times New Roman" w:hAnsi="Times New Roman" w:cs="Times New Roman"/>
                <w:sz w:val="24"/>
                <w:szCs w:val="24"/>
              </w:rPr>
              <w:t>Konvencij</w:t>
            </w:r>
            <w:r w:rsidR="00A46B03">
              <w:rPr>
                <w:rFonts w:ascii="Times New Roman" w:hAnsi="Times New Roman" w:cs="Times New Roman"/>
                <w:sz w:val="24"/>
                <w:szCs w:val="24"/>
              </w:rPr>
              <w:t>u</w:t>
            </w:r>
            <w:r w:rsidR="00564E1A" w:rsidRPr="00682223">
              <w:rPr>
                <w:rFonts w:ascii="Times New Roman" w:hAnsi="Times New Roman" w:cs="Times New Roman"/>
                <w:sz w:val="24"/>
                <w:szCs w:val="24"/>
              </w:rPr>
              <w:t xml:space="preserve"> par personu ar invaliditāti tiesībām (turpmāk – Konvencija)</w:t>
            </w:r>
            <w:r w:rsidR="00564E1A" w:rsidRPr="00682223">
              <w:rPr>
                <w:rStyle w:val="FootnoteReference"/>
                <w:rFonts w:ascii="Times New Roman" w:hAnsi="Times New Roman" w:cs="Times New Roman"/>
                <w:sz w:val="24"/>
                <w:szCs w:val="24"/>
              </w:rPr>
              <w:footnoteReference w:id="5"/>
            </w:r>
            <w:r w:rsidR="00564E1A" w:rsidRPr="00682223">
              <w:rPr>
                <w:rFonts w:ascii="Times New Roman" w:hAnsi="Times New Roman" w:cs="Times New Roman"/>
                <w:sz w:val="24"/>
                <w:szCs w:val="24"/>
              </w:rPr>
              <w:t xml:space="preserve"> </w:t>
            </w:r>
            <w:r w:rsidR="00A46B03">
              <w:rPr>
                <w:rFonts w:ascii="Times New Roman" w:hAnsi="Times New Roman" w:cs="Times New Roman"/>
                <w:sz w:val="24"/>
                <w:szCs w:val="24"/>
              </w:rPr>
              <w:t>Latvija ir apņēmusies</w:t>
            </w:r>
            <w:r w:rsidR="00564E1A" w:rsidRPr="00682223">
              <w:rPr>
                <w:rFonts w:ascii="Times New Roman" w:hAnsi="Times New Roman" w:cs="Times New Roman"/>
                <w:sz w:val="24"/>
                <w:szCs w:val="24"/>
              </w:rPr>
              <w:t xml:space="preserve"> veicināt, aizsargāt un nodrošināt to, lai personas ar invaliditāti varētu vienlīdzīgi ar citiem īstenot visas cilvēktiesības un pamatbrīvības un veicināt tām piemītošās cieņas ievērošanu.</w:t>
            </w:r>
            <w:r w:rsidR="00564E1A" w:rsidRPr="00682223">
              <w:rPr>
                <w:rFonts w:ascii="Times New Roman" w:hAnsi="Times New Roman" w:cs="Times New Roman"/>
              </w:rPr>
              <w:t xml:space="preserve"> </w:t>
            </w:r>
            <w:r w:rsidR="00564E1A" w:rsidRPr="00682223">
              <w:rPr>
                <w:rFonts w:ascii="Times New Roman" w:hAnsi="Times New Roman" w:cs="Times New Roman"/>
                <w:sz w:val="24"/>
                <w:szCs w:val="24"/>
              </w:rPr>
              <w:t>Pieejamība ir viens no galvenajiem priekšnosacījumiem, uz kuriem balstās Konvencija. Vairāki pētījumi un citi informācijas avoti</w:t>
            </w:r>
            <w:r w:rsidR="00564E1A" w:rsidRPr="00682223">
              <w:rPr>
                <w:rStyle w:val="FootnoteReference"/>
                <w:rFonts w:ascii="Times New Roman" w:hAnsi="Times New Roman" w:cs="Times New Roman"/>
                <w:sz w:val="24"/>
                <w:szCs w:val="24"/>
              </w:rPr>
              <w:footnoteReference w:id="6"/>
            </w:r>
            <w:r w:rsidR="00564E1A" w:rsidRPr="00682223">
              <w:rPr>
                <w:rFonts w:ascii="Times New Roman" w:hAnsi="Times New Roman" w:cs="Times New Roman"/>
                <w:sz w:val="24"/>
                <w:szCs w:val="24"/>
              </w:rPr>
              <w:t xml:space="preserve"> liecina, ka personas ar invaliditāti Latvijā joprojām saskaras ar ievērojamiem šķēršļiem, kas kavē tiesību uz patstāvīgu dzīvi īstenošanu un līdzdalību sabiedriskajos procesos. Piekļuve publiskajām ēkām un sabiedriskajam transportam ir priekšnosacījums pārvietošanās brīvībai, izglītībai, nodarbinātībai, veselības aprūpei un citiem pakalpojumiem. Tāpat arī piekļuve informācijai un saziņas iespējas mūsdienās tiek uzskatīta par priekšnosacījumu brīvai viedokļa un izteiksmes paušanai.</w:t>
            </w:r>
          </w:p>
          <w:p w14:paraId="046DD6B6" w14:textId="77777777" w:rsidR="004328AA" w:rsidRDefault="00564E1A" w:rsidP="001B7710">
            <w:pPr>
              <w:spacing w:after="120" w:line="240" w:lineRule="auto"/>
              <w:ind w:left="108"/>
              <w:jc w:val="both"/>
              <w:rPr>
                <w:rFonts w:ascii="Times New Roman" w:hAnsi="Times New Roman" w:cs="Times New Roman"/>
                <w:sz w:val="24"/>
                <w:szCs w:val="24"/>
              </w:rPr>
            </w:pPr>
            <w:proofErr w:type="gramStart"/>
            <w:r w:rsidRPr="00682223">
              <w:rPr>
                <w:rFonts w:ascii="Times New Roman" w:hAnsi="Times New Roman" w:cs="Times New Roman"/>
                <w:sz w:val="24"/>
                <w:szCs w:val="24"/>
              </w:rPr>
              <w:t>2017.gadā</w:t>
            </w:r>
            <w:proofErr w:type="gramEnd"/>
            <w:r w:rsidRPr="00682223">
              <w:rPr>
                <w:rFonts w:ascii="Times New Roman" w:hAnsi="Times New Roman" w:cs="Times New Roman"/>
                <w:sz w:val="24"/>
                <w:szCs w:val="24"/>
              </w:rPr>
              <w:t xml:space="preserve"> ANO Personu ar invaliditāti tiesību komiteja rekomendēja Latvijai pieejamības šķēršļus likvidēt pastāvīgi un sistemātiski, pakāpeniski un vienmērīgi, tostarp attiecībā uz informācijas un komunikācijas tehnoloģijām</w:t>
            </w:r>
            <w:r w:rsidRPr="00682223">
              <w:rPr>
                <w:rStyle w:val="FootnoteReference"/>
                <w:rFonts w:ascii="Times New Roman" w:hAnsi="Times New Roman" w:cs="Times New Roman"/>
                <w:sz w:val="24"/>
                <w:szCs w:val="24"/>
              </w:rPr>
              <w:footnoteReference w:id="7"/>
            </w:r>
            <w:r w:rsidRPr="00682223">
              <w:rPr>
                <w:rFonts w:ascii="Times New Roman" w:hAnsi="Times New Roman" w:cs="Times New Roman"/>
                <w:sz w:val="24"/>
                <w:szCs w:val="24"/>
              </w:rPr>
              <w:t xml:space="preserve">. Lai īstenotu </w:t>
            </w:r>
            <w:r w:rsidRPr="00682223">
              <w:rPr>
                <w:rFonts w:ascii="Times New Roman" w:hAnsi="Times New Roman" w:cs="Times New Roman"/>
                <w:sz w:val="24"/>
                <w:szCs w:val="24"/>
              </w:rPr>
              <w:lastRenderedPageBreak/>
              <w:t xml:space="preserve">Konvencijā noteiktās personas tiesības, kas saistītas ar pieejamības nodrošināšanu, </w:t>
            </w:r>
            <w:r w:rsidRPr="00467C6C">
              <w:rPr>
                <w:rFonts w:ascii="Times New Roman" w:hAnsi="Times New Roman" w:cs="Times New Roman"/>
                <w:sz w:val="24"/>
                <w:szCs w:val="24"/>
              </w:rPr>
              <w:t>L</w:t>
            </w:r>
            <w:r w:rsidR="00045B92" w:rsidRPr="00467C6C">
              <w:rPr>
                <w:rFonts w:ascii="Times New Roman" w:hAnsi="Times New Roman" w:cs="Times New Roman"/>
                <w:sz w:val="24"/>
                <w:szCs w:val="24"/>
              </w:rPr>
              <w:t>abklājības ministrija</w:t>
            </w:r>
            <w:r w:rsidRPr="00467C6C">
              <w:rPr>
                <w:rFonts w:ascii="Times New Roman" w:hAnsi="Times New Roman" w:cs="Times New Roman"/>
                <w:sz w:val="24"/>
                <w:szCs w:val="24"/>
              </w:rPr>
              <w:t xml:space="preserve"> ir izstrādājusi Plānu</w:t>
            </w:r>
            <w:r w:rsidRPr="00467C6C">
              <w:rPr>
                <w:rStyle w:val="FootnoteReference"/>
                <w:rFonts w:ascii="Times New Roman" w:hAnsi="Times New Roman" w:cs="Times New Roman"/>
                <w:sz w:val="24"/>
                <w:szCs w:val="24"/>
              </w:rPr>
              <w:footnoteReference w:id="8"/>
            </w:r>
            <w:r w:rsidRPr="00467C6C">
              <w:rPr>
                <w:rFonts w:ascii="Times New Roman" w:hAnsi="Times New Roman" w:cs="Times New Roman"/>
                <w:sz w:val="24"/>
                <w:szCs w:val="24"/>
              </w:rPr>
              <w:t>.</w:t>
            </w:r>
            <w:r w:rsidRPr="00682223">
              <w:rPr>
                <w:rFonts w:ascii="Times New Roman" w:hAnsi="Times New Roman" w:cs="Times New Roman"/>
              </w:rPr>
              <w:t xml:space="preserve"> </w:t>
            </w:r>
            <w:r w:rsidRPr="00682223">
              <w:rPr>
                <w:rFonts w:ascii="Times New Roman" w:hAnsi="Times New Roman" w:cs="Times New Roman"/>
                <w:sz w:val="24"/>
                <w:szCs w:val="24"/>
              </w:rPr>
              <w:t xml:space="preserve">Pāna mērķis ir sekmēt Konvencijā noteiktā pieejamības principa īstenošanu Latvijā, kas paredz novērst šķēršļus un barjeras, kas liedz personām ar invaliditāti izmantot savas tiesības uz izglītību, nodarbinātību, veselības aprūpi un citiem pakalpojumiem. Plāns sniedz iespēju definēt vides pieejamības problēmas publiskajos objektos un noteikt nepieciešamo virzību uz tādas apkārtējās vides attīstību, kas ir atvērta, pieejama, piemērota </w:t>
            </w:r>
            <w:r w:rsidR="00A46B03">
              <w:rPr>
                <w:rFonts w:ascii="Times New Roman" w:hAnsi="Times New Roman" w:cs="Times New Roman"/>
                <w:sz w:val="24"/>
                <w:szCs w:val="24"/>
              </w:rPr>
              <w:t xml:space="preserve">visiem sabiedrības locekļiem </w:t>
            </w:r>
            <w:r w:rsidRPr="00682223">
              <w:rPr>
                <w:rFonts w:ascii="Times New Roman" w:hAnsi="Times New Roman" w:cs="Times New Roman"/>
                <w:sz w:val="24"/>
                <w:szCs w:val="24"/>
              </w:rPr>
              <w:t xml:space="preserve">un </w:t>
            </w:r>
            <w:r w:rsidR="00A46B03">
              <w:rPr>
                <w:rFonts w:ascii="Times New Roman" w:hAnsi="Times New Roman" w:cs="Times New Roman"/>
                <w:sz w:val="24"/>
                <w:szCs w:val="24"/>
              </w:rPr>
              <w:t xml:space="preserve">nediskriminē nevienu personu tās veselības stāvokļa dēļ. </w:t>
            </w:r>
          </w:p>
          <w:p w14:paraId="3DA38FC8" w14:textId="3C2577B3" w:rsidR="00564E1A" w:rsidRPr="00682223" w:rsidRDefault="00B97C03" w:rsidP="001B7710">
            <w:pPr>
              <w:spacing w:after="120" w:line="240" w:lineRule="auto"/>
              <w:ind w:left="108"/>
              <w:jc w:val="both"/>
              <w:rPr>
                <w:rFonts w:ascii="Times New Roman" w:hAnsi="Times New Roman" w:cs="Times New Roman"/>
                <w:i/>
                <w:sz w:val="24"/>
                <w:szCs w:val="24"/>
              </w:rPr>
            </w:pPr>
            <w:r w:rsidRPr="00682223">
              <w:rPr>
                <w:rFonts w:ascii="Times New Roman" w:hAnsi="Times New Roman" w:cs="Times New Roman"/>
                <w:sz w:val="24"/>
                <w:szCs w:val="24"/>
              </w:rPr>
              <w:t>Atbalstām</w:t>
            </w:r>
            <w:r w:rsidR="004F151B">
              <w:rPr>
                <w:rFonts w:ascii="Times New Roman" w:hAnsi="Times New Roman" w:cs="Times New Roman"/>
                <w:sz w:val="24"/>
                <w:szCs w:val="24"/>
              </w:rPr>
              <w:t>o</w:t>
            </w:r>
            <w:r w:rsidRPr="00682223">
              <w:rPr>
                <w:rFonts w:ascii="Times New Roman" w:hAnsi="Times New Roman" w:cs="Times New Roman"/>
                <w:sz w:val="24"/>
                <w:szCs w:val="24"/>
              </w:rPr>
              <w:t xml:space="preserve"> darbīb</w:t>
            </w:r>
            <w:r w:rsidR="004F151B">
              <w:rPr>
                <w:rFonts w:ascii="Times New Roman" w:hAnsi="Times New Roman" w:cs="Times New Roman"/>
                <w:sz w:val="24"/>
                <w:szCs w:val="24"/>
              </w:rPr>
              <w:t>u</w:t>
            </w:r>
            <w:r w:rsidRPr="00682223">
              <w:rPr>
                <w:rFonts w:ascii="Times New Roman" w:hAnsi="Times New Roman" w:cs="Times New Roman"/>
                <w:sz w:val="24"/>
                <w:szCs w:val="24"/>
              </w:rPr>
              <w:t xml:space="preserve"> </w:t>
            </w:r>
            <w:r w:rsidR="00EF2DCD">
              <w:rPr>
                <w:rFonts w:ascii="Times New Roman" w:hAnsi="Times New Roman" w:cs="Times New Roman"/>
                <w:sz w:val="24"/>
                <w:szCs w:val="24"/>
              </w:rPr>
              <w:t>“</w:t>
            </w:r>
            <w:r w:rsidR="00DA3BFE" w:rsidRPr="00682223">
              <w:rPr>
                <w:rFonts w:ascii="Times New Roman" w:hAnsi="Times New Roman" w:cs="Times New Roman"/>
                <w:sz w:val="24"/>
                <w:szCs w:val="24"/>
              </w:rPr>
              <w:t>V</w:t>
            </w:r>
            <w:r w:rsidRPr="00682223">
              <w:rPr>
                <w:rFonts w:ascii="Times New Roman" w:hAnsi="Times New Roman" w:cs="Times New Roman"/>
                <w:sz w:val="24"/>
                <w:szCs w:val="24"/>
              </w:rPr>
              <w:t>ides pieejamības veicināšanas pasākumu</w:t>
            </w:r>
            <w:r w:rsidRPr="00682223" w:rsidDel="00514C99">
              <w:rPr>
                <w:rFonts w:ascii="Times New Roman" w:hAnsi="Times New Roman" w:cs="Times New Roman"/>
                <w:sz w:val="24"/>
                <w:szCs w:val="24"/>
              </w:rPr>
              <w:t xml:space="preserve"> </w:t>
            </w:r>
            <w:r w:rsidRPr="00682223">
              <w:rPr>
                <w:rFonts w:ascii="Times New Roman" w:hAnsi="Times New Roman" w:cs="Times New Roman"/>
                <w:sz w:val="24"/>
                <w:szCs w:val="24"/>
              </w:rPr>
              <w:t>īstenošana</w:t>
            </w:r>
            <w:r w:rsidR="00EF2DCD">
              <w:rPr>
                <w:rFonts w:ascii="Times New Roman" w:hAnsi="Times New Roman" w:cs="Times New Roman"/>
                <w:sz w:val="24"/>
                <w:szCs w:val="24"/>
              </w:rPr>
              <w:t>”</w:t>
            </w:r>
            <w:r w:rsidRPr="00682223">
              <w:rPr>
                <w:rFonts w:ascii="Times New Roman" w:hAnsi="Times New Roman" w:cs="Times New Roman"/>
                <w:sz w:val="24"/>
                <w:szCs w:val="24"/>
              </w:rPr>
              <w:t xml:space="preserve"> </w:t>
            </w:r>
            <w:r w:rsidR="00564774">
              <w:rPr>
                <w:rFonts w:ascii="Times New Roman" w:hAnsi="Times New Roman" w:cs="Times New Roman"/>
                <w:sz w:val="24"/>
                <w:szCs w:val="24"/>
              </w:rPr>
              <w:t>paredzēts</w:t>
            </w:r>
            <w:r w:rsidR="004F151B">
              <w:rPr>
                <w:rFonts w:ascii="Times New Roman" w:hAnsi="Times New Roman" w:cs="Times New Roman"/>
                <w:sz w:val="24"/>
                <w:szCs w:val="24"/>
              </w:rPr>
              <w:t xml:space="preserve"> īstenot vairākos posmos</w:t>
            </w:r>
            <w:r w:rsidR="00F27BC8">
              <w:rPr>
                <w:rFonts w:ascii="Times New Roman" w:hAnsi="Times New Roman" w:cs="Times New Roman"/>
                <w:sz w:val="24"/>
                <w:szCs w:val="24"/>
              </w:rPr>
              <w:t xml:space="preserve"> (pasākumos)</w:t>
            </w:r>
            <w:r w:rsidRPr="00682223">
              <w:rPr>
                <w:rFonts w:ascii="Times New Roman" w:hAnsi="Times New Roman" w:cs="Times New Roman"/>
                <w:sz w:val="24"/>
                <w:szCs w:val="24"/>
              </w:rPr>
              <w:t>:</w:t>
            </w:r>
          </w:p>
          <w:p w14:paraId="4D7F8B2B" w14:textId="616B46FC" w:rsidR="00E82AF8" w:rsidRPr="004328AA" w:rsidRDefault="00544F33" w:rsidP="00EC2208">
            <w:pPr>
              <w:pStyle w:val="ListParagraph"/>
              <w:numPr>
                <w:ilvl w:val="0"/>
                <w:numId w:val="26"/>
              </w:numPr>
              <w:spacing w:after="120" w:line="240" w:lineRule="auto"/>
              <w:ind w:left="108" w:firstLine="0"/>
              <w:jc w:val="both"/>
              <w:rPr>
                <w:rFonts w:ascii="Times New Roman" w:hAnsi="Times New Roman" w:cs="Times New Roman"/>
                <w:sz w:val="24"/>
                <w:szCs w:val="24"/>
              </w:rPr>
            </w:pPr>
            <w:r>
              <w:rPr>
                <w:rFonts w:ascii="Times New Roman" w:hAnsi="Times New Roman" w:cs="Times New Roman"/>
                <w:i/>
                <w:sz w:val="24"/>
                <w:szCs w:val="24"/>
              </w:rPr>
              <w:t xml:space="preserve">sagatavošanās vides pieejamības pašnovērtējuma veikšanai </w:t>
            </w:r>
            <w:r w:rsidR="00444F0B" w:rsidRPr="004328AA">
              <w:rPr>
                <w:rFonts w:ascii="Times New Roman" w:hAnsi="Times New Roman" w:cs="Times New Roman"/>
                <w:sz w:val="24"/>
                <w:szCs w:val="24"/>
              </w:rPr>
              <w:t>(turpmāk – 1. pasākums)</w:t>
            </w:r>
            <w:r w:rsidR="006D66F8">
              <w:rPr>
                <w:rFonts w:ascii="Times New Roman" w:hAnsi="Times New Roman" w:cs="Times New Roman"/>
                <w:sz w:val="24"/>
                <w:szCs w:val="24"/>
              </w:rPr>
              <w:t>, lai veiktu</w:t>
            </w:r>
            <w:r w:rsidR="00444F0B" w:rsidRPr="004328AA">
              <w:rPr>
                <w:rFonts w:ascii="Times New Roman" w:hAnsi="Times New Roman" w:cs="Times New Roman"/>
                <w:sz w:val="24"/>
                <w:szCs w:val="24"/>
              </w:rPr>
              <w:t xml:space="preserve"> </w:t>
            </w:r>
            <w:r w:rsidR="00564E1A" w:rsidRPr="004328AA">
              <w:rPr>
                <w:rFonts w:ascii="Times New Roman" w:hAnsi="Times New Roman" w:cs="Times New Roman"/>
                <w:sz w:val="24"/>
                <w:szCs w:val="24"/>
              </w:rPr>
              <w:t xml:space="preserve">pieejamības </w:t>
            </w:r>
            <w:r w:rsidR="006D66F8" w:rsidRPr="004328AA">
              <w:rPr>
                <w:rFonts w:ascii="Times New Roman" w:hAnsi="Times New Roman" w:cs="Times New Roman"/>
                <w:sz w:val="24"/>
                <w:szCs w:val="24"/>
              </w:rPr>
              <w:t>monitoring</w:t>
            </w:r>
            <w:r w:rsidR="006D66F8">
              <w:rPr>
                <w:rFonts w:ascii="Times New Roman" w:hAnsi="Times New Roman" w:cs="Times New Roman"/>
                <w:sz w:val="24"/>
                <w:szCs w:val="24"/>
              </w:rPr>
              <w:t>u</w:t>
            </w:r>
            <w:r w:rsidR="006D66F8" w:rsidRPr="004328AA">
              <w:rPr>
                <w:rFonts w:ascii="Times New Roman" w:hAnsi="Times New Roman" w:cs="Times New Roman"/>
                <w:sz w:val="24"/>
                <w:szCs w:val="24"/>
              </w:rPr>
              <w:t xml:space="preserve"> </w:t>
            </w:r>
            <w:r w:rsidR="00564E1A" w:rsidRPr="004328AA">
              <w:rPr>
                <w:rFonts w:ascii="Times New Roman" w:hAnsi="Times New Roman" w:cs="Times New Roman"/>
                <w:sz w:val="24"/>
                <w:szCs w:val="24"/>
              </w:rPr>
              <w:t>valsts un pašvaldību ēkās,</w:t>
            </w:r>
            <w:r w:rsidR="00A22F91">
              <w:rPr>
                <w:rFonts w:ascii="Times New Roman" w:hAnsi="Times New Roman" w:cs="Times New Roman"/>
                <w:sz w:val="24"/>
                <w:szCs w:val="24"/>
              </w:rPr>
              <w:t xml:space="preserve"> kurās </w:t>
            </w:r>
            <w:r w:rsidR="000D497E">
              <w:rPr>
                <w:rFonts w:ascii="Times New Roman" w:hAnsi="Times New Roman" w:cs="Times New Roman"/>
                <w:sz w:val="24"/>
                <w:szCs w:val="24"/>
              </w:rPr>
              <w:t>tiek sniegti valsts un pašvaldību pakalpojumi</w:t>
            </w:r>
            <w:r w:rsidR="009B098E">
              <w:rPr>
                <w:rFonts w:ascii="Times New Roman" w:hAnsi="Times New Roman" w:cs="Times New Roman"/>
                <w:sz w:val="24"/>
                <w:szCs w:val="24"/>
              </w:rPr>
              <w:t>, un</w:t>
            </w:r>
            <w:r w:rsidR="00564E1A" w:rsidRPr="004328AA">
              <w:rPr>
                <w:rFonts w:ascii="Times New Roman" w:hAnsi="Times New Roman" w:cs="Times New Roman"/>
                <w:sz w:val="24"/>
                <w:szCs w:val="24"/>
              </w:rPr>
              <w:t xml:space="preserve"> sabiedriskā transporta infrastruktūra</w:t>
            </w:r>
            <w:r w:rsidR="0032283E" w:rsidRPr="004328AA">
              <w:rPr>
                <w:rFonts w:ascii="Times New Roman" w:hAnsi="Times New Roman" w:cs="Times New Roman"/>
                <w:sz w:val="24"/>
                <w:szCs w:val="24"/>
              </w:rPr>
              <w:t>s pieejamībai</w:t>
            </w:r>
            <w:r w:rsidR="00444F0B" w:rsidRPr="004328AA">
              <w:rPr>
                <w:rFonts w:ascii="Times New Roman" w:hAnsi="Times New Roman" w:cs="Times New Roman"/>
                <w:sz w:val="24"/>
                <w:szCs w:val="24"/>
              </w:rPr>
              <w:t>.</w:t>
            </w:r>
          </w:p>
          <w:p w14:paraId="0EF573F0" w14:textId="4B4B7CE9" w:rsidR="00107F01" w:rsidRDefault="00B84630" w:rsidP="00E82AF8">
            <w:pPr>
              <w:pStyle w:val="ListParagraph"/>
              <w:spacing w:after="120" w:line="240" w:lineRule="auto"/>
              <w:ind w:left="108"/>
              <w:jc w:val="both"/>
              <w:rPr>
                <w:rFonts w:ascii="Times New Roman" w:hAnsi="Times New Roman" w:cs="Times New Roman"/>
                <w:sz w:val="24"/>
                <w:szCs w:val="24"/>
              </w:rPr>
            </w:pPr>
            <w:r>
              <w:rPr>
                <w:rFonts w:ascii="Times New Roman" w:hAnsi="Times New Roman" w:cs="Times New Roman"/>
                <w:sz w:val="24"/>
                <w:szCs w:val="24"/>
              </w:rPr>
              <w:t>1.pasākuma ietvaros</w:t>
            </w:r>
            <w:r w:rsidR="0096422D" w:rsidRPr="004328AA">
              <w:rPr>
                <w:rFonts w:ascii="Times New Roman" w:hAnsi="Times New Roman" w:cs="Times New Roman"/>
                <w:sz w:val="24"/>
                <w:szCs w:val="24"/>
              </w:rPr>
              <w:t>,</w:t>
            </w:r>
            <w:r w:rsidR="00724B75" w:rsidRPr="004328AA">
              <w:rPr>
                <w:rFonts w:ascii="Times New Roman" w:hAnsi="Times New Roman" w:cs="Times New Roman"/>
                <w:sz w:val="24"/>
                <w:szCs w:val="24"/>
              </w:rPr>
              <w:t xml:space="preserve"> </w:t>
            </w:r>
            <w:r w:rsidR="00B835E1" w:rsidRPr="00B835E1">
              <w:rPr>
                <w:rFonts w:ascii="Times New Roman" w:hAnsi="Times New Roman" w:cs="Times New Roman"/>
                <w:sz w:val="24"/>
                <w:szCs w:val="24"/>
              </w:rPr>
              <w:t xml:space="preserve">balstoties uz </w:t>
            </w:r>
            <w:r>
              <w:rPr>
                <w:rFonts w:ascii="Times New Roman" w:hAnsi="Times New Roman" w:cs="Times New Roman"/>
                <w:sz w:val="24"/>
                <w:szCs w:val="24"/>
              </w:rPr>
              <w:t xml:space="preserve">Labklājības ministrijas sagatavotu jautājumu kopu (anketu) </w:t>
            </w:r>
            <w:r w:rsidRPr="00B84630">
              <w:rPr>
                <w:rFonts w:ascii="Times New Roman" w:hAnsi="Times New Roman" w:cs="Times New Roman"/>
                <w:sz w:val="24"/>
                <w:szCs w:val="24"/>
              </w:rPr>
              <w:t xml:space="preserve">valsts un pašvaldību ēku </w:t>
            </w:r>
            <w:r w:rsidR="009B098E">
              <w:rPr>
                <w:rFonts w:ascii="Times New Roman" w:hAnsi="Times New Roman" w:cs="Times New Roman"/>
                <w:sz w:val="24"/>
                <w:szCs w:val="24"/>
              </w:rPr>
              <w:t>un</w:t>
            </w:r>
            <w:r w:rsidRPr="00B84630">
              <w:rPr>
                <w:rFonts w:ascii="Times New Roman" w:hAnsi="Times New Roman" w:cs="Times New Roman"/>
                <w:sz w:val="24"/>
                <w:szCs w:val="24"/>
              </w:rPr>
              <w:t xml:space="preserve"> sabiedriskā transporta infrastruktūras pieejamības pašnovērtējumam</w:t>
            </w:r>
            <w:r w:rsidR="00B835E1" w:rsidRPr="00B835E1">
              <w:rPr>
                <w:rFonts w:ascii="Times New Roman" w:hAnsi="Times New Roman" w:cs="Times New Roman"/>
                <w:sz w:val="24"/>
                <w:szCs w:val="24"/>
              </w:rPr>
              <w:t>,</w:t>
            </w:r>
            <w:r w:rsidRPr="004328AA">
              <w:rPr>
                <w:rFonts w:ascii="Times New Roman" w:hAnsi="Times New Roman" w:cs="Times New Roman"/>
                <w:sz w:val="24"/>
                <w:szCs w:val="24"/>
              </w:rPr>
              <w:t xml:space="preserve"> pakalpojuma sniedzējs</w:t>
            </w:r>
            <w:r w:rsidRPr="00B835E1">
              <w:rPr>
                <w:rFonts w:ascii="Times New Roman" w:hAnsi="Times New Roman" w:cs="Times New Roman"/>
                <w:sz w:val="24"/>
                <w:szCs w:val="24"/>
              </w:rPr>
              <w:t xml:space="preserve"> </w:t>
            </w:r>
            <w:r w:rsidR="00B835E1" w:rsidRPr="00B835E1">
              <w:rPr>
                <w:rFonts w:ascii="Times New Roman" w:hAnsi="Times New Roman" w:cs="Times New Roman"/>
                <w:sz w:val="24"/>
                <w:szCs w:val="24"/>
              </w:rPr>
              <w:t xml:space="preserve">izstrādās </w:t>
            </w:r>
            <w:r w:rsidR="00F22F9A">
              <w:rPr>
                <w:rFonts w:ascii="Times New Roman" w:hAnsi="Times New Roman" w:cs="Times New Roman"/>
                <w:sz w:val="24"/>
                <w:szCs w:val="24"/>
              </w:rPr>
              <w:t>anketu</w:t>
            </w:r>
            <w:r w:rsidR="00B81117" w:rsidRPr="00B835E1">
              <w:rPr>
                <w:rFonts w:ascii="Times New Roman" w:hAnsi="Times New Roman" w:cs="Times New Roman"/>
                <w:sz w:val="24"/>
                <w:szCs w:val="24"/>
              </w:rPr>
              <w:t xml:space="preserve"> kā elektronisku rīku (viegli izmantojam</w:t>
            </w:r>
            <w:r w:rsidR="00B81117">
              <w:rPr>
                <w:rFonts w:ascii="Times New Roman" w:hAnsi="Times New Roman" w:cs="Times New Roman"/>
                <w:sz w:val="24"/>
                <w:szCs w:val="24"/>
              </w:rPr>
              <w:t>u</w:t>
            </w:r>
            <w:r w:rsidR="00B81117" w:rsidRPr="00B835E1">
              <w:rPr>
                <w:rFonts w:ascii="Times New Roman" w:hAnsi="Times New Roman" w:cs="Times New Roman"/>
                <w:sz w:val="24"/>
                <w:szCs w:val="24"/>
              </w:rPr>
              <w:t xml:space="preserve"> bezmaksas elektronisk</w:t>
            </w:r>
            <w:r w:rsidR="00B81117">
              <w:rPr>
                <w:rFonts w:ascii="Times New Roman" w:hAnsi="Times New Roman" w:cs="Times New Roman"/>
                <w:sz w:val="24"/>
                <w:szCs w:val="24"/>
              </w:rPr>
              <w:t>u</w:t>
            </w:r>
            <w:r w:rsidR="00B81117" w:rsidRPr="00B835E1">
              <w:rPr>
                <w:rFonts w:ascii="Times New Roman" w:hAnsi="Times New Roman" w:cs="Times New Roman"/>
                <w:sz w:val="24"/>
                <w:szCs w:val="24"/>
              </w:rPr>
              <w:t xml:space="preserve"> un interaktīv</w:t>
            </w:r>
            <w:r w:rsidR="00B81117">
              <w:rPr>
                <w:rFonts w:ascii="Times New Roman" w:hAnsi="Times New Roman" w:cs="Times New Roman"/>
                <w:sz w:val="24"/>
                <w:szCs w:val="24"/>
              </w:rPr>
              <w:t>u</w:t>
            </w:r>
            <w:r w:rsidR="00B81117" w:rsidRPr="00B835E1">
              <w:rPr>
                <w:rFonts w:ascii="Times New Roman" w:hAnsi="Times New Roman" w:cs="Times New Roman"/>
                <w:sz w:val="24"/>
                <w:szCs w:val="24"/>
              </w:rPr>
              <w:t xml:space="preserve"> vides pieejamības novērtēšanas rīk</w:t>
            </w:r>
            <w:r w:rsidR="00B81117">
              <w:rPr>
                <w:rFonts w:ascii="Times New Roman" w:hAnsi="Times New Roman" w:cs="Times New Roman"/>
                <w:sz w:val="24"/>
                <w:szCs w:val="24"/>
              </w:rPr>
              <w:t>u</w:t>
            </w:r>
            <w:r w:rsidR="00B81117" w:rsidRPr="00B835E1">
              <w:rPr>
                <w:rFonts w:ascii="Times New Roman" w:hAnsi="Times New Roman" w:cs="Times New Roman"/>
                <w:sz w:val="24"/>
                <w:szCs w:val="24"/>
              </w:rPr>
              <w:t xml:space="preserve"> lietošanai tīmekļa pārlūkā, </w:t>
            </w:r>
            <w:proofErr w:type="spellStart"/>
            <w:r w:rsidR="00B81117" w:rsidRPr="00B835E1">
              <w:rPr>
                <w:rFonts w:ascii="Times New Roman" w:hAnsi="Times New Roman" w:cs="Times New Roman"/>
                <w:sz w:val="24"/>
                <w:szCs w:val="24"/>
              </w:rPr>
              <w:t>viedierīcēs</w:t>
            </w:r>
            <w:proofErr w:type="spellEnd"/>
            <w:r w:rsidR="00B81117" w:rsidRPr="00B835E1">
              <w:rPr>
                <w:rFonts w:ascii="Times New Roman" w:hAnsi="Times New Roman" w:cs="Times New Roman"/>
                <w:sz w:val="24"/>
                <w:szCs w:val="24"/>
              </w:rPr>
              <w:t xml:space="preserve"> un planšetdatoros)</w:t>
            </w:r>
            <w:r w:rsidR="00F22F9A">
              <w:rPr>
                <w:rFonts w:ascii="Times New Roman" w:hAnsi="Times New Roman" w:cs="Times New Roman"/>
                <w:sz w:val="24"/>
                <w:szCs w:val="24"/>
              </w:rPr>
              <w:t xml:space="preserve">, </w:t>
            </w:r>
            <w:r w:rsidR="005F5FAC">
              <w:rPr>
                <w:rFonts w:ascii="Times New Roman" w:hAnsi="Times New Roman" w:cs="Times New Roman"/>
                <w:sz w:val="24"/>
                <w:szCs w:val="24"/>
              </w:rPr>
              <w:t xml:space="preserve">metodiskos norādījumus (turpmāk </w:t>
            </w:r>
            <w:r w:rsidR="006523B1" w:rsidRPr="006523B1">
              <w:rPr>
                <w:rFonts w:ascii="Times New Roman" w:hAnsi="Times New Roman" w:cs="Times New Roman"/>
                <w:sz w:val="24"/>
                <w:szCs w:val="24"/>
              </w:rPr>
              <w:t>–</w:t>
            </w:r>
            <w:r w:rsidR="005F5FAC">
              <w:rPr>
                <w:rFonts w:ascii="Times New Roman" w:hAnsi="Times New Roman" w:cs="Times New Roman"/>
                <w:sz w:val="24"/>
                <w:szCs w:val="24"/>
              </w:rPr>
              <w:t xml:space="preserve"> metodiku)</w:t>
            </w:r>
            <w:r w:rsidR="00B835E1" w:rsidRPr="00B835E1">
              <w:rPr>
                <w:rFonts w:ascii="Times New Roman" w:hAnsi="Times New Roman" w:cs="Times New Roman"/>
                <w:sz w:val="24"/>
                <w:szCs w:val="24"/>
              </w:rPr>
              <w:t xml:space="preserve"> </w:t>
            </w:r>
            <w:r>
              <w:rPr>
                <w:rFonts w:ascii="Times New Roman" w:hAnsi="Times New Roman" w:cs="Times New Roman"/>
                <w:sz w:val="24"/>
                <w:szCs w:val="24"/>
              </w:rPr>
              <w:t>anketas</w:t>
            </w:r>
            <w:r w:rsidR="00CB09A8">
              <w:rPr>
                <w:rFonts w:ascii="Times New Roman" w:hAnsi="Times New Roman" w:cs="Times New Roman"/>
                <w:sz w:val="24"/>
                <w:szCs w:val="24"/>
              </w:rPr>
              <w:t xml:space="preserve"> aizpildīšanai</w:t>
            </w:r>
            <w:r w:rsidR="00B835E1" w:rsidRPr="00B835E1">
              <w:rPr>
                <w:rFonts w:ascii="Times New Roman" w:hAnsi="Times New Roman" w:cs="Times New Roman"/>
                <w:sz w:val="24"/>
                <w:szCs w:val="24"/>
              </w:rPr>
              <w:t xml:space="preserve">, </w:t>
            </w:r>
            <w:r w:rsidR="00544F33">
              <w:rPr>
                <w:rFonts w:ascii="Times New Roman" w:hAnsi="Times New Roman" w:cs="Times New Roman"/>
                <w:sz w:val="24"/>
                <w:szCs w:val="24"/>
              </w:rPr>
              <w:t>t.sk.</w:t>
            </w:r>
            <w:r w:rsidR="00544F33" w:rsidRPr="00B835E1">
              <w:rPr>
                <w:rFonts w:ascii="Times New Roman" w:hAnsi="Times New Roman" w:cs="Times New Roman"/>
                <w:sz w:val="24"/>
                <w:szCs w:val="24"/>
              </w:rPr>
              <w:t xml:space="preserve"> pieejamības klasificēšanai</w:t>
            </w:r>
            <w:r w:rsidR="00544F33">
              <w:rPr>
                <w:rFonts w:ascii="Times New Roman" w:hAnsi="Times New Roman" w:cs="Times New Roman"/>
                <w:sz w:val="24"/>
                <w:szCs w:val="24"/>
              </w:rPr>
              <w:t>, un</w:t>
            </w:r>
            <w:r w:rsidR="00544F33" w:rsidRPr="00B835E1">
              <w:rPr>
                <w:rFonts w:ascii="Times New Roman" w:hAnsi="Times New Roman" w:cs="Times New Roman"/>
                <w:sz w:val="24"/>
                <w:szCs w:val="24"/>
              </w:rPr>
              <w:t xml:space="preserve"> </w:t>
            </w:r>
            <w:r w:rsidR="00B835E1" w:rsidRPr="00B835E1">
              <w:rPr>
                <w:rFonts w:ascii="Times New Roman" w:hAnsi="Times New Roman" w:cs="Times New Roman"/>
                <w:sz w:val="24"/>
                <w:szCs w:val="24"/>
              </w:rPr>
              <w:t>iegūto datu apkopošanai</w:t>
            </w:r>
            <w:r w:rsidR="00107F01">
              <w:rPr>
                <w:rFonts w:ascii="Times New Roman" w:hAnsi="Times New Roman" w:cs="Times New Roman"/>
                <w:sz w:val="24"/>
                <w:szCs w:val="24"/>
              </w:rPr>
              <w:t xml:space="preserve">. Anketas aizpildīšana paredzēta </w:t>
            </w:r>
            <w:r w:rsidR="00B835E1" w:rsidRPr="00B835E1">
              <w:rPr>
                <w:rFonts w:ascii="Times New Roman" w:hAnsi="Times New Roman" w:cs="Times New Roman"/>
                <w:sz w:val="24"/>
                <w:szCs w:val="24"/>
              </w:rPr>
              <w:t xml:space="preserve"> tiešsaistē</w:t>
            </w:r>
            <w:r w:rsidR="00107F01">
              <w:rPr>
                <w:rFonts w:ascii="Times New Roman" w:hAnsi="Times New Roman" w:cs="Times New Roman"/>
                <w:sz w:val="24"/>
                <w:szCs w:val="24"/>
              </w:rPr>
              <w:t xml:space="preserve"> un </w:t>
            </w:r>
            <w:r w:rsidR="00724B75" w:rsidRPr="004328AA">
              <w:rPr>
                <w:rFonts w:ascii="Times New Roman" w:hAnsi="Times New Roman" w:cs="Times New Roman"/>
                <w:sz w:val="24"/>
                <w:szCs w:val="24"/>
              </w:rPr>
              <w:t xml:space="preserve">iegūtos datus </w:t>
            </w:r>
            <w:r w:rsidR="00107F01">
              <w:rPr>
                <w:rFonts w:ascii="Times New Roman" w:hAnsi="Times New Roman" w:cs="Times New Roman"/>
                <w:sz w:val="24"/>
                <w:szCs w:val="24"/>
              </w:rPr>
              <w:t xml:space="preserve">varēs </w:t>
            </w:r>
            <w:r w:rsidR="00724B75" w:rsidRPr="004328AA">
              <w:rPr>
                <w:rFonts w:ascii="Times New Roman" w:hAnsi="Times New Roman" w:cs="Times New Roman"/>
                <w:sz w:val="24"/>
                <w:szCs w:val="24"/>
              </w:rPr>
              <w:t>apkopot un analizēt gan iestādes līmenī, gan valsts līmenī (secīga 2. pasākuma ietvaros).</w:t>
            </w:r>
            <w:r w:rsidR="0096422D" w:rsidRPr="004328AA">
              <w:rPr>
                <w:rFonts w:ascii="Times New Roman" w:hAnsi="Times New Roman" w:cs="Times New Roman"/>
                <w:sz w:val="24"/>
                <w:szCs w:val="24"/>
              </w:rPr>
              <w:t xml:space="preserve"> </w:t>
            </w:r>
          </w:p>
          <w:p w14:paraId="7CACF4C0" w14:textId="347AF5BD" w:rsidR="00724B75" w:rsidRPr="004328AA" w:rsidRDefault="00107F01" w:rsidP="00E82AF8">
            <w:pPr>
              <w:pStyle w:val="ListParagraph"/>
              <w:spacing w:after="120" w:line="240" w:lineRule="auto"/>
              <w:ind w:left="108"/>
              <w:jc w:val="both"/>
              <w:rPr>
                <w:rFonts w:ascii="Times New Roman" w:hAnsi="Times New Roman" w:cs="Times New Roman"/>
                <w:sz w:val="24"/>
                <w:szCs w:val="24"/>
              </w:rPr>
            </w:pPr>
            <w:r>
              <w:rPr>
                <w:rFonts w:ascii="Times New Roman" w:hAnsi="Times New Roman" w:cs="Times New Roman"/>
                <w:sz w:val="24"/>
                <w:szCs w:val="24"/>
              </w:rPr>
              <w:t>Papildus metodikas izstrādei, kvalitatīvākas anketas aizpildīšanai p</w:t>
            </w:r>
            <w:r w:rsidR="0096422D" w:rsidRPr="004328AA">
              <w:rPr>
                <w:rFonts w:ascii="Times New Roman" w:hAnsi="Times New Roman" w:cs="Times New Roman"/>
                <w:sz w:val="24"/>
                <w:szCs w:val="24"/>
              </w:rPr>
              <w:t xml:space="preserve">akalpojuma sniedzējs </w:t>
            </w:r>
            <w:r>
              <w:rPr>
                <w:rFonts w:ascii="Times New Roman" w:hAnsi="Times New Roman" w:cs="Times New Roman"/>
                <w:sz w:val="24"/>
                <w:szCs w:val="24"/>
              </w:rPr>
              <w:t>nodrošinās arī</w:t>
            </w:r>
            <w:r w:rsidRPr="004328AA">
              <w:rPr>
                <w:rFonts w:ascii="Times New Roman" w:hAnsi="Times New Roman" w:cs="Times New Roman"/>
                <w:sz w:val="24"/>
                <w:szCs w:val="24"/>
              </w:rPr>
              <w:t xml:space="preserve"> </w:t>
            </w:r>
            <w:r w:rsidR="0096422D" w:rsidRPr="004328AA">
              <w:rPr>
                <w:rFonts w:ascii="Times New Roman" w:hAnsi="Times New Roman" w:cs="Times New Roman"/>
                <w:sz w:val="24"/>
                <w:szCs w:val="24"/>
              </w:rPr>
              <w:t>valsts un pašvaldību institūciju speciālistu</w:t>
            </w:r>
            <w:r>
              <w:rPr>
                <w:rFonts w:ascii="Times New Roman" w:hAnsi="Times New Roman" w:cs="Times New Roman"/>
                <w:sz w:val="24"/>
                <w:szCs w:val="24"/>
              </w:rPr>
              <w:t xml:space="preserve"> (pašnovērtējumu veicēju)</w:t>
            </w:r>
            <w:r w:rsidR="0096422D" w:rsidRPr="004328AA">
              <w:rPr>
                <w:rFonts w:ascii="Times New Roman" w:hAnsi="Times New Roman" w:cs="Times New Roman"/>
                <w:sz w:val="24"/>
                <w:szCs w:val="24"/>
              </w:rPr>
              <w:t xml:space="preserve"> apmācību </w:t>
            </w:r>
            <w:r w:rsidR="005F5FAC">
              <w:rPr>
                <w:rFonts w:ascii="Times New Roman" w:hAnsi="Times New Roman" w:cs="Times New Roman"/>
                <w:sz w:val="24"/>
                <w:szCs w:val="24"/>
              </w:rPr>
              <w:t>metodikas</w:t>
            </w:r>
            <w:r w:rsidR="0096422D" w:rsidRPr="004328AA">
              <w:rPr>
                <w:rFonts w:ascii="Times New Roman" w:hAnsi="Times New Roman" w:cs="Times New Roman"/>
                <w:sz w:val="24"/>
                <w:szCs w:val="24"/>
              </w:rPr>
              <w:t xml:space="preserve"> pielietošanā, kā arī nodrošinā</w:t>
            </w:r>
            <w:r w:rsidR="00B835E1">
              <w:rPr>
                <w:rFonts w:ascii="Times New Roman" w:hAnsi="Times New Roman" w:cs="Times New Roman"/>
                <w:sz w:val="24"/>
                <w:szCs w:val="24"/>
              </w:rPr>
              <w:t>s</w:t>
            </w:r>
            <w:r w:rsidR="0096422D" w:rsidRPr="004328AA">
              <w:rPr>
                <w:rFonts w:ascii="Times New Roman" w:hAnsi="Times New Roman" w:cs="Times New Roman"/>
                <w:sz w:val="24"/>
                <w:szCs w:val="24"/>
              </w:rPr>
              <w:t xml:space="preserve"> informatīvu atbalstu institūcijām pašnovērtējuma veikšanas procesā. </w:t>
            </w:r>
            <w:r w:rsidR="005F5FAC">
              <w:rPr>
                <w:rFonts w:ascii="Times New Roman" w:hAnsi="Times New Roman" w:cs="Times New Roman"/>
                <w:sz w:val="24"/>
                <w:szCs w:val="24"/>
              </w:rPr>
              <w:t>Metodika</w:t>
            </w:r>
            <w:r w:rsidR="0096422D" w:rsidRPr="004328AA">
              <w:rPr>
                <w:rFonts w:ascii="Times New Roman" w:hAnsi="Times New Roman" w:cs="Times New Roman"/>
                <w:sz w:val="24"/>
                <w:szCs w:val="24"/>
              </w:rPr>
              <w:t xml:space="preserve"> būs publiski pieejama un to varēs izmantot arī  individuālie uzņēmumi un nevalstiskās </w:t>
            </w:r>
            <w:r w:rsidR="0096422D" w:rsidRPr="004328AA">
              <w:rPr>
                <w:rFonts w:ascii="Times New Roman" w:hAnsi="Times New Roman" w:cs="Times New Roman"/>
                <w:sz w:val="24"/>
                <w:szCs w:val="24"/>
              </w:rPr>
              <w:lastRenderedPageBreak/>
              <w:t>organizācijas, tādējādi nodrošinot plašāku tvērumu vides pieejamības nodrošināšanai Latvijā.</w:t>
            </w:r>
          </w:p>
          <w:p w14:paraId="00B1E293" w14:textId="24F4773C" w:rsidR="00C41F7A" w:rsidRPr="0060590E" w:rsidRDefault="00DD2453" w:rsidP="006A0DC6">
            <w:pPr>
              <w:pStyle w:val="ListParagraph"/>
              <w:spacing w:after="120" w:line="240" w:lineRule="auto"/>
              <w:ind w:left="108"/>
              <w:jc w:val="both"/>
              <w:rPr>
                <w:rFonts w:ascii="Times New Roman" w:hAnsi="Times New Roman" w:cs="Times New Roman"/>
                <w:sz w:val="24"/>
                <w:szCs w:val="24"/>
              </w:rPr>
            </w:pPr>
            <w:r w:rsidRPr="004328AA">
              <w:rPr>
                <w:rFonts w:ascii="Times New Roman" w:hAnsi="Times New Roman" w:cs="Times New Roman"/>
                <w:sz w:val="24"/>
                <w:szCs w:val="24"/>
              </w:rPr>
              <w:t xml:space="preserve">Izstrādāto </w:t>
            </w:r>
            <w:r w:rsidR="005F5FAC">
              <w:rPr>
                <w:rFonts w:ascii="Times New Roman" w:hAnsi="Times New Roman" w:cs="Times New Roman"/>
                <w:sz w:val="24"/>
                <w:szCs w:val="24"/>
              </w:rPr>
              <w:t>metodiku</w:t>
            </w:r>
            <w:r w:rsidRPr="004328AA">
              <w:rPr>
                <w:rFonts w:ascii="Times New Roman" w:hAnsi="Times New Roman" w:cs="Times New Roman"/>
                <w:sz w:val="24"/>
                <w:szCs w:val="24"/>
              </w:rPr>
              <w:t xml:space="preserve"> plānots izmantot atkārtoti (2023. un </w:t>
            </w:r>
            <w:proofErr w:type="gramStart"/>
            <w:r w:rsidRPr="004328AA">
              <w:rPr>
                <w:rFonts w:ascii="Times New Roman" w:hAnsi="Times New Roman" w:cs="Times New Roman"/>
                <w:sz w:val="24"/>
                <w:szCs w:val="24"/>
              </w:rPr>
              <w:t>2028.gadā</w:t>
            </w:r>
            <w:proofErr w:type="gramEnd"/>
            <w:r w:rsidRPr="004328AA">
              <w:rPr>
                <w:rFonts w:ascii="Times New Roman" w:hAnsi="Times New Roman" w:cs="Times New Roman"/>
                <w:sz w:val="24"/>
                <w:szCs w:val="24"/>
              </w:rPr>
              <w:t xml:space="preserve">), veicot </w:t>
            </w:r>
            <w:r w:rsidR="00107F01">
              <w:rPr>
                <w:rFonts w:ascii="Times New Roman" w:hAnsi="Times New Roman" w:cs="Times New Roman"/>
                <w:sz w:val="24"/>
                <w:szCs w:val="24"/>
              </w:rPr>
              <w:t xml:space="preserve">atkārtotu </w:t>
            </w:r>
            <w:r w:rsidRPr="004328AA">
              <w:rPr>
                <w:rFonts w:ascii="Times New Roman" w:hAnsi="Times New Roman" w:cs="Times New Roman"/>
                <w:sz w:val="24"/>
                <w:szCs w:val="24"/>
              </w:rPr>
              <w:t>valsts un pašvaldīb</w:t>
            </w:r>
            <w:r w:rsidR="00FE2782" w:rsidRPr="004328AA">
              <w:rPr>
                <w:rFonts w:ascii="Times New Roman" w:hAnsi="Times New Roman" w:cs="Times New Roman"/>
                <w:sz w:val="24"/>
                <w:szCs w:val="24"/>
              </w:rPr>
              <w:t>u</w:t>
            </w:r>
            <w:r w:rsidRPr="004328AA">
              <w:rPr>
                <w:rFonts w:ascii="Times New Roman" w:hAnsi="Times New Roman" w:cs="Times New Roman"/>
                <w:sz w:val="24"/>
                <w:szCs w:val="24"/>
              </w:rPr>
              <w:t xml:space="preserve"> institūciju ēku un sabiedriskā transporta infrastruktūras pieejamības pašnovērtējumu</w:t>
            </w:r>
            <w:r w:rsidR="00337E26" w:rsidRPr="004328AA">
              <w:rPr>
                <w:rFonts w:ascii="Times New Roman" w:hAnsi="Times New Roman" w:cs="Times New Roman"/>
                <w:sz w:val="24"/>
                <w:szCs w:val="24"/>
              </w:rPr>
              <w:t xml:space="preserve">, tādējādi veicinot rezultātu </w:t>
            </w:r>
            <w:r w:rsidR="00B835E1">
              <w:rPr>
                <w:rFonts w:ascii="Times New Roman" w:hAnsi="Times New Roman" w:cs="Times New Roman"/>
                <w:sz w:val="24"/>
                <w:szCs w:val="24"/>
              </w:rPr>
              <w:t>izmantošanu ilgtermiņā</w:t>
            </w:r>
            <w:r w:rsidR="00337E26" w:rsidRPr="004328AA">
              <w:rPr>
                <w:rFonts w:ascii="Times New Roman" w:hAnsi="Times New Roman" w:cs="Times New Roman"/>
                <w:sz w:val="24"/>
                <w:szCs w:val="24"/>
              </w:rPr>
              <w:t>.</w:t>
            </w:r>
            <w:r w:rsidRPr="004328AA">
              <w:rPr>
                <w:rFonts w:ascii="Times New Roman" w:hAnsi="Times New Roman" w:cs="Times New Roman"/>
                <w:sz w:val="24"/>
                <w:szCs w:val="24"/>
              </w:rPr>
              <w:t xml:space="preserve"> Atkārtots pašnovērtējums ļaus mērīt progresu, kas ir panākts vides pieejamības nodrošināšanā.</w:t>
            </w:r>
            <w:r w:rsidR="004328AA">
              <w:rPr>
                <w:rFonts w:ascii="Times New Roman" w:hAnsi="Times New Roman" w:cs="Times New Roman"/>
                <w:sz w:val="24"/>
                <w:szCs w:val="24"/>
              </w:rPr>
              <w:t xml:space="preserve"> </w:t>
            </w:r>
          </w:p>
          <w:p w14:paraId="46CFC80B" w14:textId="4882C0D9" w:rsidR="00564E1A" w:rsidRPr="00682223" w:rsidRDefault="00E9471F" w:rsidP="00843F3C">
            <w:pPr>
              <w:spacing w:after="120" w:line="240" w:lineRule="auto"/>
              <w:ind w:left="108"/>
              <w:jc w:val="both"/>
              <w:rPr>
                <w:rFonts w:ascii="Times New Roman" w:hAnsi="Times New Roman" w:cs="Times New Roman"/>
                <w:sz w:val="24"/>
                <w:szCs w:val="24"/>
              </w:rPr>
            </w:pPr>
            <w:r w:rsidRPr="0060590E">
              <w:rPr>
                <w:rFonts w:ascii="Times New Roman" w:hAnsi="Times New Roman" w:cs="Times New Roman"/>
                <w:sz w:val="24"/>
                <w:szCs w:val="24"/>
              </w:rPr>
              <w:t>Sasniedzamais</w:t>
            </w:r>
            <w:r w:rsidR="00EF2DCD" w:rsidRPr="0060590E">
              <w:rPr>
                <w:rFonts w:ascii="Times New Roman" w:hAnsi="Times New Roman" w:cs="Times New Roman"/>
                <w:sz w:val="24"/>
                <w:szCs w:val="24"/>
              </w:rPr>
              <w:t xml:space="preserve"> </w:t>
            </w:r>
            <w:r w:rsidR="005F5FAC" w:rsidRPr="005F5FAC">
              <w:rPr>
                <w:rFonts w:ascii="Times New Roman" w:hAnsi="Times New Roman" w:cs="Times New Roman"/>
                <w:sz w:val="24"/>
                <w:szCs w:val="24"/>
              </w:rPr>
              <w:t xml:space="preserve">projekta darbības līmeņa </w:t>
            </w:r>
            <w:r w:rsidRPr="0060590E">
              <w:rPr>
                <w:rFonts w:ascii="Times New Roman" w:hAnsi="Times New Roman" w:cs="Times New Roman"/>
                <w:sz w:val="24"/>
                <w:szCs w:val="24"/>
              </w:rPr>
              <w:t xml:space="preserve">rādītājs – 1 </w:t>
            </w:r>
            <w:r w:rsidR="005F5FAC">
              <w:rPr>
                <w:rFonts w:ascii="Times New Roman" w:hAnsi="Times New Roman" w:cs="Times New Roman"/>
                <w:sz w:val="24"/>
                <w:szCs w:val="24"/>
              </w:rPr>
              <w:t>metodika</w:t>
            </w:r>
            <w:r w:rsidR="00A25AFD">
              <w:rPr>
                <w:rFonts w:ascii="Times New Roman" w:hAnsi="Times New Roman" w:cs="Times New Roman"/>
                <w:sz w:val="24"/>
                <w:szCs w:val="24"/>
              </w:rPr>
              <w:t>.</w:t>
            </w:r>
          </w:p>
          <w:p w14:paraId="59084C3E" w14:textId="2C7F6B00" w:rsidR="0033676F" w:rsidRPr="004328AA" w:rsidRDefault="0036430B" w:rsidP="004459C5">
            <w:pPr>
              <w:pStyle w:val="ListParagraph"/>
              <w:spacing w:after="0" w:line="240" w:lineRule="auto"/>
              <w:ind w:left="108"/>
              <w:contextualSpacing w:val="0"/>
              <w:jc w:val="both"/>
              <w:rPr>
                <w:rFonts w:ascii="Times New Roman" w:eastAsia="Calibri" w:hAnsi="Times New Roman" w:cs="Times New Roman"/>
                <w:sz w:val="24"/>
                <w:szCs w:val="24"/>
                <w:bdr w:val="none" w:sz="0" w:space="0" w:color="auto" w:frame="1"/>
                <w:lang w:eastAsia="lv-LV"/>
              </w:rPr>
            </w:pPr>
            <w:r w:rsidRPr="00682223">
              <w:rPr>
                <w:rFonts w:ascii="Times New Roman" w:hAnsi="Times New Roman" w:cs="Times New Roman"/>
                <w:i/>
                <w:sz w:val="24"/>
                <w:szCs w:val="24"/>
              </w:rPr>
              <w:t xml:space="preserve">2) </w:t>
            </w:r>
            <w:r w:rsidR="00556485" w:rsidRPr="00556485">
              <w:rPr>
                <w:rFonts w:ascii="Times New Roman" w:hAnsi="Times New Roman" w:cs="Times New Roman"/>
                <w:i/>
                <w:sz w:val="24"/>
                <w:szCs w:val="24"/>
              </w:rPr>
              <w:t>veikt</w:t>
            </w:r>
            <w:r w:rsidR="00544F33">
              <w:rPr>
                <w:rFonts w:ascii="Times New Roman" w:hAnsi="Times New Roman" w:cs="Times New Roman"/>
                <w:i/>
                <w:sz w:val="24"/>
                <w:szCs w:val="24"/>
              </w:rPr>
              <w:t>ā</w:t>
            </w:r>
            <w:r w:rsidR="00556485" w:rsidRPr="00556485">
              <w:rPr>
                <w:rFonts w:ascii="Times New Roman" w:hAnsi="Times New Roman" w:cs="Times New Roman"/>
                <w:i/>
                <w:sz w:val="24"/>
                <w:szCs w:val="24"/>
              </w:rPr>
              <w:t xml:space="preserve"> </w:t>
            </w:r>
            <w:r w:rsidR="00544F33">
              <w:rPr>
                <w:rFonts w:ascii="Times New Roman" w:hAnsi="Times New Roman" w:cs="Times New Roman"/>
                <w:i/>
                <w:sz w:val="24"/>
                <w:szCs w:val="24"/>
              </w:rPr>
              <w:t xml:space="preserve">pašnovērtējuma </w:t>
            </w:r>
            <w:r w:rsidR="00556485" w:rsidRPr="00556485">
              <w:rPr>
                <w:rFonts w:ascii="Times New Roman" w:hAnsi="Times New Roman" w:cs="Times New Roman"/>
                <w:i/>
                <w:sz w:val="24"/>
                <w:szCs w:val="24"/>
              </w:rPr>
              <w:t>datu apkopojum</w:t>
            </w:r>
            <w:r w:rsidR="000D497E">
              <w:rPr>
                <w:rFonts w:ascii="Times New Roman" w:hAnsi="Times New Roman" w:cs="Times New Roman"/>
                <w:i/>
                <w:sz w:val="24"/>
                <w:szCs w:val="24"/>
              </w:rPr>
              <w:t>s</w:t>
            </w:r>
            <w:r w:rsidR="00556485" w:rsidRPr="00556485">
              <w:rPr>
                <w:rFonts w:ascii="Times New Roman" w:hAnsi="Times New Roman" w:cs="Times New Roman"/>
                <w:i/>
                <w:sz w:val="24"/>
                <w:szCs w:val="24"/>
              </w:rPr>
              <w:t xml:space="preserve"> un analīz</w:t>
            </w:r>
            <w:r w:rsidR="00544F33">
              <w:rPr>
                <w:rFonts w:ascii="Times New Roman" w:hAnsi="Times New Roman" w:cs="Times New Roman"/>
                <w:i/>
                <w:sz w:val="24"/>
                <w:szCs w:val="24"/>
              </w:rPr>
              <w:t xml:space="preserve">e </w:t>
            </w:r>
            <w:r w:rsidR="00564E1A" w:rsidRPr="00965F1C">
              <w:rPr>
                <w:rFonts w:ascii="Times New Roman" w:hAnsi="Times New Roman" w:cs="Times New Roman"/>
                <w:sz w:val="24"/>
                <w:szCs w:val="24"/>
              </w:rPr>
              <w:t xml:space="preserve">(turpmāk – 2.pasākums). </w:t>
            </w:r>
            <w:r w:rsidR="00564E1A" w:rsidRPr="004328AA">
              <w:rPr>
                <w:rFonts w:ascii="Times New Roman" w:hAnsi="Times New Roman" w:cs="Times New Roman"/>
                <w:sz w:val="24"/>
                <w:szCs w:val="24"/>
              </w:rPr>
              <w:t>2.</w:t>
            </w:r>
            <w:r w:rsidR="00564E1A" w:rsidRPr="004328AA">
              <w:rPr>
                <w:rFonts w:ascii="Times New Roman" w:eastAsia="Calibri" w:hAnsi="Times New Roman" w:cs="Times New Roman"/>
                <w:sz w:val="24"/>
                <w:szCs w:val="24"/>
                <w:bdr w:val="none" w:sz="0" w:space="0" w:color="auto" w:frame="1"/>
                <w:lang w:eastAsia="lv-LV"/>
              </w:rPr>
              <w:t>pasākuma ietvaros</w:t>
            </w:r>
            <w:r w:rsidR="00A257CA" w:rsidRPr="004328AA">
              <w:rPr>
                <w:rFonts w:ascii="Times New Roman" w:eastAsia="Calibri" w:hAnsi="Times New Roman" w:cs="Times New Roman"/>
                <w:sz w:val="24"/>
                <w:szCs w:val="24"/>
                <w:bdr w:val="none" w:sz="0" w:space="0" w:color="auto" w:frame="1"/>
                <w:lang w:eastAsia="lv-LV"/>
              </w:rPr>
              <w:t xml:space="preserve">, balstoties uz 1.pasākuma ietvaros izstrādāto </w:t>
            </w:r>
            <w:r w:rsidR="002A05F1">
              <w:rPr>
                <w:rFonts w:ascii="Times New Roman" w:eastAsia="Calibri" w:hAnsi="Times New Roman" w:cs="Times New Roman"/>
                <w:sz w:val="24"/>
                <w:szCs w:val="24"/>
                <w:bdr w:val="none" w:sz="0" w:space="0" w:color="auto" w:frame="1"/>
                <w:lang w:eastAsia="lv-LV"/>
              </w:rPr>
              <w:t>metodiku</w:t>
            </w:r>
            <w:r w:rsidR="00A257CA" w:rsidRPr="004328AA">
              <w:rPr>
                <w:rFonts w:ascii="Times New Roman" w:eastAsia="Calibri" w:hAnsi="Times New Roman" w:cs="Times New Roman"/>
                <w:sz w:val="24"/>
                <w:szCs w:val="24"/>
                <w:bdr w:val="none" w:sz="0" w:space="0" w:color="auto" w:frame="1"/>
                <w:lang w:eastAsia="lv-LV"/>
              </w:rPr>
              <w:t>,</w:t>
            </w:r>
            <w:r w:rsidR="005F5FAC">
              <w:rPr>
                <w:rFonts w:ascii="Times New Roman" w:eastAsia="Calibri" w:hAnsi="Times New Roman" w:cs="Times New Roman"/>
                <w:sz w:val="24"/>
                <w:szCs w:val="24"/>
                <w:bdr w:val="none" w:sz="0" w:space="0" w:color="auto" w:frame="1"/>
                <w:lang w:eastAsia="lv-LV"/>
              </w:rPr>
              <w:t xml:space="preserve"> pakalpojuma sniedzējs organizēs</w:t>
            </w:r>
            <w:r w:rsidR="00556485" w:rsidRPr="004328AA">
              <w:rPr>
                <w:rFonts w:ascii="Times New Roman" w:hAnsi="Times New Roman" w:cs="Times New Roman"/>
                <w:sz w:val="24"/>
                <w:szCs w:val="24"/>
              </w:rPr>
              <w:t xml:space="preserve"> pašnovērtējum</w:t>
            </w:r>
            <w:r w:rsidR="005F5FAC">
              <w:rPr>
                <w:rFonts w:ascii="Times New Roman" w:hAnsi="Times New Roman" w:cs="Times New Roman"/>
                <w:sz w:val="24"/>
                <w:szCs w:val="24"/>
              </w:rPr>
              <w:t>a veikšanu</w:t>
            </w:r>
            <w:r w:rsidR="00556485" w:rsidRPr="004328AA">
              <w:rPr>
                <w:rFonts w:ascii="Times New Roman" w:hAnsi="Times New Roman" w:cs="Times New Roman"/>
                <w:sz w:val="24"/>
                <w:szCs w:val="24"/>
              </w:rPr>
              <w:t xml:space="preserve"> </w:t>
            </w:r>
            <w:r w:rsidR="00556485" w:rsidRPr="004328AA">
              <w:rPr>
                <w:rFonts w:ascii="Times New Roman" w:eastAsia="Calibri" w:hAnsi="Times New Roman" w:cs="Times New Roman"/>
                <w:sz w:val="24"/>
                <w:szCs w:val="24"/>
                <w:bdr w:val="none" w:sz="0" w:space="0" w:color="auto" w:frame="1"/>
                <w:lang w:eastAsia="lv-LV"/>
              </w:rPr>
              <w:t xml:space="preserve">par </w:t>
            </w:r>
            <w:r w:rsidR="00A257CA" w:rsidRPr="004328AA">
              <w:rPr>
                <w:rFonts w:ascii="Times New Roman" w:eastAsia="Calibri" w:hAnsi="Times New Roman" w:cs="Times New Roman"/>
                <w:sz w:val="24"/>
                <w:szCs w:val="24"/>
                <w:bdr w:val="none" w:sz="0" w:space="0" w:color="auto" w:frame="1"/>
                <w:lang w:eastAsia="lv-LV"/>
              </w:rPr>
              <w:t xml:space="preserve">valsts un pašvaldību </w:t>
            </w:r>
            <w:r w:rsidR="00556485" w:rsidRPr="004328AA">
              <w:rPr>
                <w:rFonts w:ascii="Times New Roman" w:eastAsia="Calibri" w:hAnsi="Times New Roman" w:cs="Times New Roman"/>
                <w:sz w:val="24"/>
                <w:szCs w:val="24"/>
                <w:bdr w:val="none" w:sz="0" w:space="0" w:color="auto" w:frame="1"/>
                <w:lang w:eastAsia="lv-LV"/>
              </w:rPr>
              <w:t xml:space="preserve">ēku, kurās tiek sniegti valsts un pašvaldību pakalpojumi, </w:t>
            </w:r>
            <w:r w:rsidR="009B098E">
              <w:rPr>
                <w:rFonts w:ascii="Times New Roman" w:eastAsia="Calibri" w:hAnsi="Times New Roman" w:cs="Times New Roman"/>
                <w:sz w:val="24"/>
                <w:szCs w:val="24"/>
                <w:bdr w:val="none" w:sz="0" w:space="0" w:color="auto" w:frame="1"/>
                <w:lang w:eastAsia="lv-LV"/>
              </w:rPr>
              <w:t>un</w:t>
            </w:r>
            <w:r w:rsidR="00556485" w:rsidRPr="004328AA">
              <w:rPr>
                <w:rFonts w:ascii="Times New Roman" w:eastAsia="Calibri" w:hAnsi="Times New Roman" w:cs="Times New Roman"/>
                <w:sz w:val="24"/>
                <w:szCs w:val="24"/>
                <w:bdr w:val="none" w:sz="0" w:space="0" w:color="auto" w:frame="1"/>
                <w:lang w:eastAsia="lv-LV"/>
              </w:rPr>
              <w:t xml:space="preserve"> sabiedriskā transporta infrastruktūras pieejamību.</w:t>
            </w:r>
            <w:r w:rsidR="0033676F" w:rsidRPr="004328AA">
              <w:rPr>
                <w:rFonts w:ascii="Times New Roman" w:eastAsia="Calibri" w:hAnsi="Times New Roman" w:cs="Times New Roman"/>
                <w:sz w:val="24"/>
                <w:szCs w:val="24"/>
                <w:bdr w:val="none" w:sz="0" w:space="0" w:color="auto" w:frame="1"/>
                <w:lang w:eastAsia="lv-LV"/>
              </w:rPr>
              <w:t xml:space="preserve"> Pašnovērtējumā iegūtie dati palīdzēs noskaidrot esošo situāciju valsts un pašvaldību institūciju sniegto pakalpojumu pieejamības jomā, ļaus valsts un pašvaldību institūcijām sava līmeņa ietvaros apzināt šķēršļus, kas kavē jebkurai personai izmantot institūcijas sniegtos pakalpojumus.</w:t>
            </w:r>
          </w:p>
          <w:p w14:paraId="140ADCCE" w14:textId="475BEF15" w:rsidR="004459C5" w:rsidRPr="004328AA" w:rsidRDefault="00107F01" w:rsidP="004328AA">
            <w:pPr>
              <w:pStyle w:val="ListParagraph"/>
              <w:spacing w:after="0" w:line="240" w:lineRule="auto"/>
              <w:ind w:left="108"/>
              <w:contextualSpacing w:val="0"/>
              <w:jc w:val="both"/>
              <w:rPr>
                <w:rFonts w:ascii="Times New Roman" w:eastAsia="Calibri" w:hAnsi="Times New Roman" w:cs="Times New Roman"/>
                <w:sz w:val="24"/>
                <w:szCs w:val="24"/>
                <w:bdr w:val="none" w:sz="0" w:space="0" w:color="auto" w:frame="1"/>
                <w:lang w:eastAsia="lv-LV"/>
              </w:rPr>
            </w:pPr>
            <w:r>
              <w:rPr>
                <w:rFonts w:ascii="Times New Roman" w:eastAsia="Calibri" w:hAnsi="Times New Roman" w:cs="Times New Roman"/>
                <w:sz w:val="24"/>
                <w:szCs w:val="24"/>
                <w:bdr w:val="none" w:sz="0" w:space="0" w:color="auto" w:frame="1"/>
                <w:lang w:eastAsia="lv-LV"/>
              </w:rPr>
              <w:t xml:space="preserve">Pēc </w:t>
            </w:r>
            <w:r w:rsidR="00544F33">
              <w:rPr>
                <w:rFonts w:ascii="Times New Roman" w:eastAsia="Calibri" w:hAnsi="Times New Roman" w:cs="Times New Roman"/>
                <w:sz w:val="24"/>
                <w:szCs w:val="24"/>
                <w:bdr w:val="none" w:sz="0" w:space="0" w:color="auto" w:frame="1"/>
                <w:lang w:eastAsia="lv-LV"/>
              </w:rPr>
              <w:t xml:space="preserve">valsts un pašvaldību institūciju veiktā </w:t>
            </w:r>
            <w:r>
              <w:rPr>
                <w:rFonts w:ascii="Times New Roman" w:eastAsia="Calibri" w:hAnsi="Times New Roman" w:cs="Times New Roman"/>
                <w:sz w:val="24"/>
                <w:szCs w:val="24"/>
                <w:bdr w:val="none" w:sz="0" w:space="0" w:color="auto" w:frame="1"/>
                <w:lang w:eastAsia="lv-LV"/>
              </w:rPr>
              <w:t>pašnovērtējuma jeb anketas aizpildīšanas p</w:t>
            </w:r>
            <w:r w:rsidR="00FF6194" w:rsidRPr="004328AA">
              <w:rPr>
                <w:rFonts w:ascii="Times New Roman" w:eastAsia="Calibri" w:hAnsi="Times New Roman" w:cs="Times New Roman"/>
                <w:sz w:val="24"/>
                <w:szCs w:val="24"/>
                <w:bdr w:val="none" w:sz="0" w:space="0" w:color="auto" w:frame="1"/>
                <w:lang w:eastAsia="lv-LV"/>
              </w:rPr>
              <w:t>akalpojuma sniedzēj</w:t>
            </w:r>
            <w:r w:rsidR="005F5FAC">
              <w:rPr>
                <w:rFonts w:ascii="Times New Roman" w:eastAsia="Calibri" w:hAnsi="Times New Roman" w:cs="Times New Roman"/>
                <w:sz w:val="24"/>
                <w:szCs w:val="24"/>
                <w:bdr w:val="none" w:sz="0" w:space="0" w:color="auto" w:frame="1"/>
                <w:lang w:eastAsia="lv-LV"/>
              </w:rPr>
              <w:t>s</w:t>
            </w:r>
            <w:r w:rsidR="00FF6194" w:rsidRPr="004328AA">
              <w:rPr>
                <w:rFonts w:ascii="Times New Roman" w:eastAsia="Calibri" w:hAnsi="Times New Roman" w:cs="Times New Roman"/>
                <w:sz w:val="24"/>
                <w:szCs w:val="24"/>
                <w:bdr w:val="none" w:sz="0" w:space="0" w:color="auto" w:frame="1"/>
                <w:lang w:eastAsia="lv-LV"/>
              </w:rPr>
              <w:t xml:space="preserve"> veiks</w:t>
            </w:r>
            <w:r w:rsidR="00F329C4" w:rsidRPr="004328AA">
              <w:rPr>
                <w:rFonts w:ascii="Times New Roman" w:eastAsia="Calibri" w:hAnsi="Times New Roman" w:cs="Times New Roman"/>
                <w:sz w:val="24"/>
                <w:szCs w:val="24"/>
                <w:bdr w:val="none" w:sz="0" w:space="0" w:color="auto" w:frame="1"/>
                <w:lang w:eastAsia="lv-LV"/>
              </w:rPr>
              <w:t xml:space="preserve"> pašnovērtējumā</w:t>
            </w:r>
            <w:r w:rsidR="00564E1A" w:rsidRPr="004328AA">
              <w:rPr>
                <w:rFonts w:ascii="Times New Roman" w:eastAsia="Calibri" w:hAnsi="Times New Roman" w:cs="Times New Roman"/>
                <w:sz w:val="24"/>
                <w:szCs w:val="24"/>
                <w:bdr w:val="none" w:sz="0" w:space="0" w:color="auto" w:frame="1"/>
                <w:lang w:eastAsia="lv-LV"/>
              </w:rPr>
              <w:t xml:space="preserve"> iegūto datu </w:t>
            </w:r>
            <w:r w:rsidR="00FA6619" w:rsidRPr="004328AA">
              <w:rPr>
                <w:rFonts w:ascii="Times New Roman" w:eastAsia="Calibri" w:hAnsi="Times New Roman" w:cs="Times New Roman"/>
                <w:sz w:val="24"/>
                <w:szCs w:val="24"/>
                <w:bdr w:val="none" w:sz="0" w:space="0" w:color="auto" w:frame="1"/>
                <w:lang w:eastAsia="lv-LV"/>
              </w:rPr>
              <w:t>apkopošan</w:t>
            </w:r>
            <w:r w:rsidR="00FF6194" w:rsidRPr="004328AA">
              <w:rPr>
                <w:rFonts w:ascii="Times New Roman" w:eastAsia="Calibri" w:hAnsi="Times New Roman" w:cs="Times New Roman"/>
                <w:sz w:val="24"/>
                <w:szCs w:val="24"/>
                <w:bdr w:val="none" w:sz="0" w:space="0" w:color="auto" w:frame="1"/>
                <w:lang w:eastAsia="lv-LV"/>
              </w:rPr>
              <w:t>u</w:t>
            </w:r>
            <w:r w:rsidR="00FA6619" w:rsidRPr="004328AA">
              <w:rPr>
                <w:rFonts w:ascii="Times New Roman" w:eastAsia="Calibri" w:hAnsi="Times New Roman" w:cs="Times New Roman"/>
                <w:sz w:val="24"/>
                <w:szCs w:val="24"/>
                <w:bdr w:val="none" w:sz="0" w:space="0" w:color="auto" w:frame="1"/>
                <w:lang w:eastAsia="lv-LV"/>
              </w:rPr>
              <w:t xml:space="preserve"> un </w:t>
            </w:r>
            <w:r w:rsidR="00564E1A" w:rsidRPr="004328AA">
              <w:rPr>
                <w:rFonts w:ascii="Times New Roman" w:eastAsia="Calibri" w:hAnsi="Times New Roman" w:cs="Times New Roman"/>
                <w:sz w:val="24"/>
                <w:szCs w:val="24"/>
                <w:bdr w:val="none" w:sz="0" w:space="0" w:color="auto" w:frame="1"/>
                <w:lang w:eastAsia="lv-LV"/>
              </w:rPr>
              <w:t>analīz</w:t>
            </w:r>
            <w:r w:rsidR="00FF6194" w:rsidRPr="004328AA">
              <w:rPr>
                <w:rFonts w:ascii="Times New Roman" w:eastAsia="Calibri" w:hAnsi="Times New Roman" w:cs="Times New Roman"/>
                <w:sz w:val="24"/>
                <w:szCs w:val="24"/>
                <w:bdr w:val="none" w:sz="0" w:space="0" w:color="auto" w:frame="1"/>
                <w:lang w:eastAsia="lv-LV"/>
              </w:rPr>
              <w:t>i</w:t>
            </w:r>
            <w:r w:rsidR="001C0802" w:rsidRPr="004328AA">
              <w:rPr>
                <w:rFonts w:ascii="Times New Roman" w:eastAsia="Calibri" w:hAnsi="Times New Roman" w:cs="Times New Roman"/>
                <w:sz w:val="24"/>
                <w:szCs w:val="24"/>
                <w:bdr w:val="none" w:sz="0" w:space="0" w:color="auto" w:frame="1"/>
                <w:lang w:eastAsia="lv-LV"/>
              </w:rPr>
              <w:t xml:space="preserve"> (izvērtējumu)</w:t>
            </w:r>
            <w:r>
              <w:rPr>
                <w:rFonts w:ascii="Times New Roman" w:eastAsia="Calibri" w:hAnsi="Times New Roman" w:cs="Times New Roman"/>
                <w:sz w:val="24"/>
                <w:szCs w:val="24"/>
                <w:bdr w:val="none" w:sz="0" w:space="0" w:color="auto" w:frame="1"/>
                <w:lang w:eastAsia="lv-LV"/>
              </w:rPr>
              <w:t xml:space="preserve"> ar</w:t>
            </w:r>
            <w:r w:rsidR="00564E1A" w:rsidRPr="004328AA">
              <w:rPr>
                <w:rFonts w:ascii="Times New Roman" w:eastAsia="Calibri" w:hAnsi="Times New Roman" w:cs="Times New Roman"/>
                <w:sz w:val="24"/>
                <w:szCs w:val="24"/>
                <w:bdr w:val="none" w:sz="0" w:space="0" w:color="auto" w:frame="1"/>
                <w:lang w:eastAsia="lv-LV"/>
              </w:rPr>
              <w:t xml:space="preserve"> mērķi </w:t>
            </w:r>
            <w:r>
              <w:rPr>
                <w:rFonts w:ascii="Times New Roman" w:eastAsia="Calibri" w:hAnsi="Times New Roman" w:cs="Times New Roman"/>
                <w:sz w:val="24"/>
                <w:szCs w:val="24"/>
                <w:bdr w:val="none" w:sz="0" w:space="0" w:color="auto" w:frame="1"/>
                <w:lang w:eastAsia="lv-LV"/>
              </w:rPr>
              <w:t>noskaidrot</w:t>
            </w:r>
            <w:r w:rsidR="00564E1A" w:rsidRPr="004328AA">
              <w:rPr>
                <w:rFonts w:ascii="Times New Roman" w:eastAsia="Calibri" w:hAnsi="Times New Roman" w:cs="Times New Roman"/>
                <w:sz w:val="24"/>
                <w:szCs w:val="24"/>
                <w:bdr w:val="none" w:sz="0" w:space="0" w:color="auto" w:frame="1"/>
                <w:lang w:eastAsia="lv-LV"/>
              </w:rPr>
              <w:t xml:space="preserve">, kurās </w:t>
            </w:r>
            <w:r w:rsidR="00C41F7A" w:rsidRPr="004328AA">
              <w:rPr>
                <w:rFonts w:ascii="Times New Roman" w:eastAsia="Calibri" w:hAnsi="Times New Roman" w:cs="Times New Roman"/>
                <w:sz w:val="24"/>
                <w:szCs w:val="24"/>
                <w:bdr w:val="none" w:sz="0" w:space="0" w:color="auto" w:frame="1"/>
                <w:lang w:eastAsia="lv-LV"/>
              </w:rPr>
              <w:t xml:space="preserve">valsts vai pašvaldību </w:t>
            </w:r>
            <w:r w:rsidR="0082447E" w:rsidRPr="004328AA">
              <w:rPr>
                <w:rFonts w:ascii="Times New Roman" w:eastAsia="Calibri" w:hAnsi="Times New Roman" w:cs="Times New Roman"/>
                <w:sz w:val="24"/>
                <w:szCs w:val="24"/>
                <w:bdr w:val="none" w:sz="0" w:space="0" w:color="auto" w:frame="1"/>
                <w:lang w:eastAsia="lv-LV"/>
              </w:rPr>
              <w:t>institūcijās</w:t>
            </w:r>
            <w:r w:rsidR="00564E1A" w:rsidRPr="004328AA">
              <w:rPr>
                <w:rFonts w:ascii="Times New Roman" w:eastAsia="Calibri" w:hAnsi="Times New Roman" w:cs="Times New Roman"/>
                <w:sz w:val="24"/>
                <w:szCs w:val="24"/>
                <w:bdr w:val="none" w:sz="0" w:space="0" w:color="auto" w:frame="1"/>
                <w:lang w:eastAsia="lv-LV"/>
              </w:rPr>
              <w:t xml:space="preserve"> un kādā apmērā ir jāuzlabo vides pieejamība</w:t>
            </w:r>
            <w:r w:rsidR="0095628E" w:rsidRPr="004328AA">
              <w:rPr>
                <w:rFonts w:ascii="Times New Roman" w:eastAsia="Calibri" w:hAnsi="Times New Roman" w:cs="Times New Roman"/>
                <w:sz w:val="24"/>
                <w:szCs w:val="24"/>
                <w:bdr w:val="none" w:sz="0" w:space="0" w:color="auto" w:frame="1"/>
                <w:lang w:eastAsia="lv-LV"/>
              </w:rPr>
              <w:t>,</w:t>
            </w:r>
            <w:r w:rsidR="00150514">
              <w:rPr>
                <w:rFonts w:ascii="Times New Roman" w:eastAsia="Calibri" w:hAnsi="Times New Roman" w:cs="Times New Roman"/>
                <w:sz w:val="24"/>
                <w:szCs w:val="24"/>
                <w:bdr w:val="none" w:sz="0" w:space="0" w:color="auto" w:frame="1"/>
                <w:lang w:eastAsia="lv-LV"/>
              </w:rPr>
              <w:t xml:space="preserve"> kā arī</w:t>
            </w:r>
            <w:r w:rsidR="0095628E" w:rsidRPr="004328AA">
              <w:rPr>
                <w:rFonts w:ascii="Times New Roman" w:eastAsia="Calibri" w:hAnsi="Times New Roman" w:cs="Times New Roman"/>
                <w:sz w:val="24"/>
                <w:szCs w:val="24"/>
                <w:bdr w:val="none" w:sz="0" w:space="0" w:color="auto" w:frame="1"/>
                <w:lang w:eastAsia="lv-LV"/>
              </w:rPr>
              <w:t xml:space="preserve"> sagatavo</w:t>
            </w:r>
            <w:r>
              <w:rPr>
                <w:rFonts w:ascii="Times New Roman" w:eastAsia="Calibri" w:hAnsi="Times New Roman" w:cs="Times New Roman"/>
                <w:sz w:val="24"/>
                <w:szCs w:val="24"/>
                <w:bdr w:val="none" w:sz="0" w:space="0" w:color="auto" w:frame="1"/>
                <w:lang w:eastAsia="lv-LV"/>
              </w:rPr>
              <w:t>s</w:t>
            </w:r>
            <w:r w:rsidR="0095628E" w:rsidRPr="004328AA">
              <w:rPr>
                <w:rFonts w:ascii="Times New Roman" w:eastAsia="Calibri" w:hAnsi="Times New Roman" w:cs="Times New Roman"/>
                <w:sz w:val="24"/>
                <w:szCs w:val="24"/>
                <w:bdr w:val="none" w:sz="0" w:space="0" w:color="auto" w:frame="1"/>
                <w:lang w:eastAsia="lv-LV"/>
              </w:rPr>
              <w:t xml:space="preserve"> priekšlikumu</w:t>
            </w:r>
            <w:r w:rsidR="00150514">
              <w:rPr>
                <w:rFonts w:ascii="Times New Roman" w:eastAsia="Calibri" w:hAnsi="Times New Roman" w:cs="Times New Roman"/>
                <w:sz w:val="24"/>
                <w:szCs w:val="24"/>
                <w:bdr w:val="none" w:sz="0" w:space="0" w:color="auto" w:frame="1"/>
                <w:lang w:eastAsia="lv-LV"/>
              </w:rPr>
              <w:t>s</w:t>
            </w:r>
            <w:r w:rsidR="0095628E" w:rsidRPr="004328AA">
              <w:rPr>
                <w:rFonts w:ascii="Times New Roman" w:eastAsia="Calibri" w:hAnsi="Times New Roman" w:cs="Times New Roman"/>
                <w:sz w:val="24"/>
                <w:szCs w:val="24"/>
                <w:bdr w:val="none" w:sz="0" w:space="0" w:color="auto" w:frame="1"/>
                <w:lang w:eastAsia="lv-LV"/>
              </w:rPr>
              <w:t xml:space="preserve"> </w:t>
            </w:r>
            <w:r w:rsidR="0033676F" w:rsidRPr="004328AA">
              <w:rPr>
                <w:rFonts w:ascii="Times New Roman" w:eastAsia="Calibri" w:hAnsi="Times New Roman" w:cs="Times New Roman"/>
                <w:sz w:val="24"/>
                <w:szCs w:val="24"/>
                <w:bdr w:val="none" w:sz="0" w:space="0" w:color="auto" w:frame="1"/>
                <w:lang w:eastAsia="lv-LV"/>
              </w:rPr>
              <w:t>rīcīb</w:t>
            </w:r>
            <w:r w:rsidR="00150514">
              <w:rPr>
                <w:rFonts w:ascii="Times New Roman" w:eastAsia="Calibri" w:hAnsi="Times New Roman" w:cs="Times New Roman"/>
                <w:sz w:val="24"/>
                <w:szCs w:val="24"/>
                <w:bdr w:val="none" w:sz="0" w:space="0" w:color="auto" w:frame="1"/>
                <w:lang w:eastAsia="lv-LV"/>
              </w:rPr>
              <w:t>ām</w:t>
            </w:r>
            <w:r w:rsidR="0033676F" w:rsidRPr="004328AA">
              <w:rPr>
                <w:rFonts w:ascii="Times New Roman" w:eastAsia="Calibri" w:hAnsi="Times New Roman" w:cs="Times New Roman"/>
                <w:sz w:val="24"/>
                <w:szCs w:val="24"/>
                <w:bdr w:val="none" w:sz="0" w:space="0" w:color="auto" w:frame="1"/>
                <w:lang w:eastAsia="lv-LV"/>
              </w:rPr>
              <w:t xml:space="preserve"> pieejamas vides nodrošināšanai nākotnē, t.sk. </w:t>
            </w:r>
            <w:r w:rsidR="007B606F">
              <w:rPr>
                <w:rFonts w:ascii="Times New Roman" w:eastAsia="Calibri" w:hAnsi="Times New Roman" w:cs="Times New Roman"/>
                <w:sz w:val="24"/>
                <w:szCs w:val="24"/>
                <w:bdr w:val="none" w:sz="0" w:space="0" w:color="auto" w:frame="1"/>
                <w:lang w:eastAsia="lv-LV"/>
              </w:rPr>
              <w:t xml:space="preserve">par </w:t>
            </w:r>
            <w:r w:rsidR="00FF6194" w:rsidRPr="004328AA">
              <w:rPr>
                <w:rFonts w:ascii="Times New Roman" w:eastAsia="Calibri" w:hAnsi="Times New Roman" w:cs="Times New Roman"/>
                <w:sz w:val="24"/>
                <w:szCs w:val="24"/>
                <w:bdr w:val="none" w:sz="0" w:space="0" w:color="auto" w:frame="1"/>
                <w:lang w:eastAsia="lv-LV"/>
              </w:rPr>
              <w:t>vides pieejamības datu uzskaiti valsts mērogā un pieejamības reģistra izveidi</w:t>
            </w:r>
            <w:r w:rsidR="0033676F" w:rsidRPr="004328AA">
              <w:rPr>
                <w:rFonts w:ascii="Times New Roman" w:eastAsia="Calibri" w:hAnsi="Times New Roman" w:cs="Times New Roman"/>
                <w:sz w:val="24"/>
                <w:szCs w:val="24"/>
                <w:bdr w:val="none" w:sz="0" w:space="0" w:color="auto" w:frame="1"/>
                <w:lang w:eastAsia="lv-LV"/>
              </w:rPr>
              <w:t xml:space="preserve">, </w:t>
            </w:r>
            <w:r w:rsidR="007B606F">
              <w:rPr>
                <w:rFonts w:ascii="Times New Roman" w:eastAsia="Calibri" w:hAnsi="Times New Roman" w:cs="Times New Roman"/>
                <w:sz w:val="24"/>
                <w:szCs w:val="24"/>
                <w:bdr w:val="none" w:sz="0" w:space="0" w:color="auto" w:frame="1"/>
                <w:lang w:eastAsia="lv-LV"/>
              </w:rPr>
              <w:t xml:space="preserve"> par objektiem, kuros pieejamība nodrošināma prioritāri un par </w:t>
            </w:r>
            <w:r w:rsidR="0033676F" w:rsidRPr="004328AA">
              <w:rPr>
                <w:rFonts w:ascii="Times New Roman" w:eastAsia="Calibri" w:hAnsi="Times New Roman" w:cs="Times New Roman"/>
                <w:sz w:val="24"/>
                <w:szCs w:val="24"/>
                <w:bdr w:val="none" w:sz="0" w:space="0" w:color="auto" w:frame="1"/>
                <w:lang w:eastAsia="lv-LV"/>
              </w:rPr>
              <w:t>indikatīvi nepieciešamā finansējuma apjom</w:t>
            </w:r>
            <w:r w:rsidR="007B606F">
              <w:rPr>
                <w:rFonts w:ascii="Times New Roman" w:eastAsia="Calibri" w:hAnsi="Times New Roman" w:cs="Times New Roman"/>
                <w:sz w:val="24"/>
                <w:szCs w:val="24"/>
                <w:bdr w:val="none" w:sz="0" w:space="0" w:color="auto" w:frame="1"/>
                <w:lang w:eastAsia="lv-LV"/>
              </w:rPr>
              <w:t>u</w:t>
            </w:r>
            <w:r w:rsidR="0033676F" w:rsidRPr="004328AA">
              <w:rPr>
                <w:rFonts w:ascii="Times New Roman" w:eastAsia="Calibri" w:hAnsi="Times New Roman" w:cs="Times New Roman"/>
                <w:sz w:val="24"/>
                <w:szCs w:val="24"/>
                <w:bdr w:val="none" w:sz="0" w:space="0" w:color="auto" w:frame="1"/>
                <w:lang w:eastAsia="lv-LV"/>
              </w:rPr>
              <w:t xml:space="preserve"> pieejamības prasību nodrošināšanai valsts un pašvaldību institūciju, t.sk. sabiedriskā transporta infrastruktūras pieejamībai. </w:t>
            </w:r>
            <w:r w:rsidR="004459C5" w:rsidRPr="004328AA">
              <w:rPr>
                <w:rFonts w:ascii="Times New Roman" w:eastAsia="Calibri" w:hAnsi="Times New Roman" w:cs="Times New Roman"/>
                <w:sz w:val="24"/>
                <w:szCs w:val="24"/>
                <w:bdr w:val="none" w:sz="0" w:space="0" w:color="auto" w:frame="1"/>
                <w:lang w:eastAsia="lv-LV"/>
              </w:rPr>
              <w:t xml:space="preserve"> </w:t>
            </w:r>
          </w:p>
          <w:p w14:paraId="5F9C17C0" w14:textId="6ABF5F4D" w:rsidR="0043254A" w:rsidRPr="004328AA" w:rsidRDefault="004459C5" w:rsidP="00E17415">
            <w:pPr>
              <w:pStyle w:val="ListParagraph"/>
              <w:spacing w:after="120" w:line="240" w:lineRule="auto"/>
              <w:ind w:left="108"/>
              <w:contextualSpacing w:val="0"/>
              <w:jc w:val="both"/>
              <w:rPr>
                <w:rFonts w:ascii="Times New Roman" w:eastAsia="Calibri" w:hAnsi="Times New Roman" w:cs="Times New Roman"/>
                <w:sz w:val="24"/>
                <w:szCs w:val="24"/>
                <w:bdr w:val="none" w:sz="0" w:space="0" w:color="auto" w:frame="1"/>
                <w:lang w:eastAsia="lv-LV"/>
              </w:rPr>
            </w:pPr>
            <w:r w:rsidRPr="004328AA">
              <w:rPr>
                <w:rFonts w:ascii="Times New Roman" w:eastAsia="Calibri" w:hAnsi="Times New Roman" w:cs="Times New Roman"/>
                <w:sz w:val="24"/>
                <w:szCs w:val="24"/>
                <w:bdr w:val="none" w:sz="0" w:space="0" w:color="auto" w:frame="1"/>
                <w:lang w:eastAsia="lv-LV"/>
              </w:rPr>
              <w:t xml:space="preserve">Papildu minētajam pašnovērtējumā iegūtie dati tiks izmantoti vienotas elektroniskās kartēšanas sistēmas vides pieejamības novērtēšanai </w:t>
            </w:r>
            <w:r w:rsidR="00C515D2">
              <w:rPr>
                <w:rFonts w:ascii="Times New Roman" w:eastAsia="Calibri" w:hAnsi="Times New Roman" w:cs="Times New Roman"/>
                <w:sz w:val="24"/>
                <w:szCs w:val="24"/>
                <w:bdr w:val="none" w:sz="0" w:space="0" w:color="auto" w:frame="1"/>
                <w:lang w:eastAsia="lv-LV"/>
              </w:rPr>
              <w:t>tehniskā risinājuma</w:t>
            </w:r>
            <w:r w:rsidRPr="004328AA">
              <w:rPr>
                <w:rFonts w:ascii="Times New Roman" w:eastAsia="Calibri" w:hAnsi="Times New Roman" w:cs="Times New Roman"/>
                <w:sz w:val="24"/>
                <w:szCs w:val="24"/>
                <w:bdr w:val="none" w:sz="0" w:space="0" w:color="auto" w:frame="1"/>
                <w:lang w:eastAsia="lv-LV"/>
              </w:rPr>
              <w:t xml:space="preserve"> priekšlikumu izstrādē 3.pasākuma ietvaros</w:t>
            </w:r>
            <w:r w:rsidR="009634B7" w:rsidRPr="004328AA">
              <w:rPr>
                <w:rFonts w:ascii="Times New Roman" w:eastAsia="Calibri" w:hAnsi="Times New Roman" w:cs="Times New Roman"/>
                <w:sz w:val="24"/>
                <w:szCs w:val="24"/>
                <w:bdr w:val="none" w:sz="0" w:space="0" w:color="auto" w:frame="1"/>
                <w:lang w:eastAsia="lv-LV"/>
              </w:rPr>
              <w:t xml:space="preserve">. </w:t>
            </w:r>
          </w:p>
          <w:p w14:paraId="2C3A266A" w14:textId="2A6D02B6" w:rsidR="00564E1A" w:rsidRDefault="001208ED" w:rsidP="00700AED">
            <w:pPr>
              <w:pStyle w:val="ListParagraph"/>
              <w:spacing w:after="120" w:line="240" w:lineRule="auto"/>
              <w:ind w:left="108"/>
              <w:contextualSpacing w:val="0"/>
              <w:jc w:val="both"/>
              <w:rPr>
                <w:rFonts w:ascii="Times New Roman" w:eastAsia="Calibri" w:hAnsi="Times New Roman" w:cs="Times New Roman"/>
                <w:sz w:val="24"/>
                <w:szCs w:val="24"/>
                <w:bdr w:val="none" w:sz="0" w:space="0" w:color="auto" w:frame="1"/>
                <w:lang w:eastAsia="lv-LV"/>
              </w:rPr>
            </w:pPr>
            <w:r w:rsidRPr="004328AA">
              <w:rPr>
                <w:rFonts w:ascii="Times New Roman" w:eastAsia="Calibri" w:hAnsi="Times New Roman" w:cs="Times New Roman"/>
                <w:sz w:val="24"/>
                <w:szCs w:val="24"/>
                <w:bdr w:val="none" w:sz="0" w:space="0" w:color="auto" w:frame="1"/>
                <w:lang w:eastAsia="lv-LV"/>
              </w:rPr>
              <w:t xml:space="preserve">Sasniedzamais </w:t>
            </w:r>
            <w:r w:rsidR="00EF2DCD" w:rsidRPr="004328AA">
              <w:rPr>
                <w:rFonts w:ascii="Times New Roman" w:eastAsia="Calibri" w:hAnsi="Times New Roman" w:cs="Times New Roman"/>
                <w:sz w:val="24"/>
                <w:szCs w:val="24"/>
                <w:bdr w:val="none" w:sz="0" w:space="0" w:color="auto" w:frame="1"/>
                <w:lang w:eastAsia="lv-LV"/>
              </w:rPr>
              <w:t>projekta darbības līmeņa</w:t>
            </w:r>
            <w:r w:rsidRPr="004328AA">
              <w:rPr>
                <w:rFonts w:ascii="Times New Roman" w:eastAsia="Calibri" w:hAnsi="Times New Roman" w:cs="Times New Roman"/>
                <w:sz w:val="24"/>
                <w:szCs w:val="24"/>
                <w:bdr w:val="none" w:sz="0" w:space="0" w:color="auto" w:frame="1"/>
                <w:lang w:eastAsia="lv-LV"/>
              </w:rPr>
              <w:t xml:space="preserve"> rādītājs – 1 </w:t>
            </w:r>
            <w:r w:rsidR="00E17415" w:rsidRPr="004328AA">
              <w:rPr>
                <w:rFonts w:ascii="Times New Roman" w:eastAsia="Calibri" w:hAnsi="Times New Roman" w:cs="Times New Roman"/>
                <w:sz w:val="24"/>
                <w:szCs w:val="24"/>
                <w:bdr w:val="none" w:sz="0" w:space="0" w:color="auto" w:frame="1"/>
                <w:lang w:eastAsia="lv-LV"/>
              </w:rPr>
              <w:t xml:space="preserve">pieejamības </w:t>
            </w:r>
            <w:r w:rsidR="00EF2DCD" w:rsidRPr="004328AA">
              <w:rPr>
                <w:rFonts w:ascii="Times New Roman" w:eastAsia="Calibri" w:hAnsi="Times New Roman" w:cs="Times New Roman"/>
                <w:sz w:val="24"/>
                <w:szCs w:val="24"/>
                <w:bdr w:val="none" w:sz="0" w:space="0" w:color="auto" w:frame="1"/>
                <w:lang w:eastAsia="lv-LV"/>
              </w:rPr>
              <w:t xml:space="preserve">datu </w:t>
            </w:r>
            <w:r w:rsidR="00F27BC8" w:rsidRPr="004328AA">
              <w:rPr>
                <w:rFonts w:ascii="Times New Roman" w:eastAsia="Calibri" w:hAnsi="Times New Roman" w:cs="Times New Roman"/>
                <w:sz w:val="24"/>
                <w:szCs w:val="24"/>
                <w:bdr w:val="none" w:sz="0" w:space="0" w:color="auto" w:frame="1"/>
                <w:lang w:eastAsia="lv-LV"/>
              </w:rPr>
              <w:t>iz</w:t>
            </w:r>
            <w:r w:rsidR="00CE4385" w:rsidRPr="004328AA">
              <w:rPr>
                <w:rFonts w:ascii="Times New Roman" w:eastAsia="Calibri" w:hAnsi="Times New Roman" w:cs="Times New Roman"/>
                <w:sz w:val="24"/>
                <w:szCs w:val="24"/>
                <w:bdr w:val="none" w:sz="0" w:space="0" w:color="auto" w:frame="1"/>
                <w:lang w:eastAsia="lv-LV"/>
              </w:rPr>
              <w:t>vērtējums</w:t>
            </w:r>
            <w:r w:rsidR="00700AED" w:rsidRPr="004328AA">
              <w:rPr>
                <w:rFonts w:ascii="Times New Roman" w:eastAsia="Calibri" w:hAnsi="Times New Roman" w:cs="Times New Roman"/>
                <w:sz w:val="24"/>
                <w:szCs w:val="24"/>
                <w:bdr w:val="none" w:sz="0" w:space="0" w:color="auto" w:frame="1"/>
                <w:lang w:eastAsia="lv-LV"/>
              </w:rPr>
              <w:t>.</w:t>
            </w:r>
          </w:p>
          <w:p w14:paraId="4A9F52A6" w14:textId="4FA1D56B" w:rsidR="004433C6" w:rsidRDefault="004D0E81" w:rsidP="002F0C50">
            <w:pPr>
              <w:pStyle w:val="ListParagraph"/>
              <w:spacing w:after="0" w:line="240" w:lineRule="auto"/>
              <w:ind w:left="108" w:right="57"/>
              <w:contextualSpacing w:val="0"/>
              <w:jc w:val="both"/>
              <w:rPr>
                <w:rFonts w:ascii="Times New Roman" w:hAnsi="Times New Roman" w:cs="Times New Roman"/>
                <w:sz w:val="24"/>
                <w:szCs w:val="24"/>
              </w:rPr>
            </w:pPr>
            <w:r w:rsidRPr="00682223">
              <w:rPr>
                <w:rFonts w:ascii="Times New Roman" w:hAnsi="Times New Roman" w:cs="Times New Roman"/>
                <w:i/>
                <w:sz w:val="24"/>
                <w:szCs w:val="24"/>
              </w:rPr>
              <w:t xml:space="preserve">3) </w:t>
            </w:r>
            <w:r w:rsidR="00C10547" w:rsidRPr="00C10547">
              <w:rPr>
                <w:rFonts w:ascii="Times New Roman" w:hAnsi="Times New Roman" w:cs="Times New Roman"/>
                <w:i/>
                <w:sz w:val="24"/>
                <w:szCs w:val="24"/>
              </w:rPr>
              <w:t>vienota</w:t>
            </w:r>
            <w:r w:rsidR="005F5FAC">
              <w:rPr>
                <w:rFonts w:ascii="Times New Roman" w:hAnsi="Times New Roman" w:cs="Times New Roman"/>
                <w:i/>
                <w:sz w:val="24"/>
                <w:szCs w:val="24"/>
              </w:rPr>
              <w:t>s</w:t>
            </w:r>
            <w:r w:rsidR="00C10547" w:rsidRPr="00C10547">
              <w:rPr>
                <w:rFonts w:ascii="Times New Roman" w:hAnsi="Times New Roman" w:cs="Times New Roman"/>
                <w:i/>
                <w:sz w:val="24"/>
                <w:szCs w:val="24"/>
              </w:rPr>
              <w:t xml:space="preserve"> elektroniskās kartēšanas sistēma</w:t>
            </w:r>
            <w:r w:rsidR="005F5FAC">
              <w:rPr>
                <w:rFonts w:ascii="Times New Roman" w:hAnsi="Times New Roman" w:cs="Times New Roman"/>
                <w:i/>
                <w:sz w:val="24"/>
                <w:szCs w:val="24"/>
              </w:rPr>
              <w:t>s</w:t>
            </w:r>
            <w:r w:rsidR="00C10547" w:rsidRPr="00C10547">
              <w:rPr>
                <w:rFonts w:ascii="Times New Roman" w:hAnsi="Times New Roman" w:cs="Times New Roman"/>
                <w:i/>
                <w:sz w:val="24"/>
                <w:szCs w:val="24"/>
              </w:rPr>
              <w:t xml:space="preserve"> vides pieejamības novērtēšanai </w:t>
            </w:r>
            <w:r w:rsidR="005F5FAC">
              <w:rPr>
                <w:rFonts w:ascii="Times New Roman" w:hAnsi="Times New Roman" w:cs="Times New Roman"/>
                <w:i/>
                <w:sz w:val="24"/>
                <w:szCs w:val="24"/>
              </w:rPr>
              <w:t>tehnisk</w:t>
            </w:r>
            <w:r w:rsidR="00C80A08">
              <w:rPr>
                <w:rFonts w:ascii="Times New Roman" w:hAnsi="Times New Roman" w:cs="Times New Roman"/>
                <w:i/>
                <w:sz w:val="24"/>
                <w:szCs w:val="24"/>
              </w:rPr>
              <w:t>ā</w:t>
            </w:r>
            <w:r w:rsidR="005F5FAC">
              <w:rPr>
                <w:rFonts w:ascii="Times New Roman" w:hAnsi="Times New Roman" w:cs="Times New Roman"/>
                <w:i/>
                <w:sz w:val="24"/>
                <w:szCs w:val="24"/>
              </w:rPr>
              <w:t xml:space="preserve"> risinājuma </w:t>
            </w:r>
            <w:r w:rsidR="00C80A08">
              <w:rPr>
                <w:rFonts w:ascii="Times New Roman" w:hAnsi="Times New Roman" w:cs="Times New Roman"/>
                <w:i/>
                <w:sz w:val="24"/>
                <w:szCs w:val="24"/>
              </w:rPr>
              <w:t xml:space="preserve">izstrāde </w:t>
            </w:r>
            <w:r w:rsidR="00C10547" w:rsidRPr="00C10547">
              <w:rPr>
                <w:rFonts w:ascii="Times New Roman" w:hAnsi="Times New Roman" w:cs="Times New Roman"/>
                <w:i/>
                <w:sz w:val="24"/>
                <w:szCs w:val="24"/>
              </w:rPr>
              <w:t>un</w:t>
            </w:r>
            <w:r w:rsidR="00C80A08">
              <w:rPr>
                <w:rFonts w:ascii="Times New Roman" w:hAnsi="Times New Roman" w:cs="Times New Roman"/>
                <w:i/>
                <w:sz w:val="24"/>
                <w:szCs w:val="24"/>
              </w:rPr>
              <w:t xml:space="preserve"> aprobēšana</w:t>
            </w:r>
            <w:r w:rsidR="00C10547" w:rsidRPr="00C10547">
              <w:rPr>
                <w:rFonts w:ascii="Times New Roman" w:hAnsi="Times New Roman" w:cs="Times New Roman"/>
                <w:i/>
                <w:sz w:val="24"/>
                <w:szCs w:val="24"/>
              </w:rPr>
              <w:t xml:space="preserve"> </w:t>
            </w:r>
            <w:r w:rsidR="00564E1A" w:rsidRPr="00682223">
              <w:rPr>
                <w:rFonts w:ascii="Times New Roman" w:hAnsi="Times New Roman" w:cs="Times New Roman"/>
                <w:sz w:val="24"/>
                <w:szCs w:val="24"/>
              </w:rPr>
              <w:t xml:space="preserve">(turpmāk – 3.pasākums). </w:t>
            </w:r>
            <w:r w:rsidR="004433C6">
              <w:rPr>
                <w:rFonts w:ascii="Times New Roman" w:hAnsi="Times New Roman" w:cs="Times New Roman"/>
                <w:sz w:val="24"/>
                <w:szCs w:val="24"/>
              </w:rPr>
              <w:t xml:space="preserve"> </w:t>
            </w:r>
          </w:p>
          <w:p w14:paraId="5A967A09" w14:textId="7A53F4C0" w:rsidR="006C445C" w:rsidRPr="00C10547" w:rsidRDefault="00C10547" w:rsidP="00C10547">
            <w:pPr>
              <w:pStyle w:val="ListParagraph"/>
              <w:spacing w:after="0" w:line="240" w:lineRule="auto"/>
              <w:ind w:left="108" w:right="57"/>
              <w:jc w:val="both"/>
              <w:rPr>
                <w:rFonts w:ascii="Times New Roman" w:hAnsi="Times New Roman" w:cs="Times New Roman"/>
                <w:sz w:val="24"/>
                <w:szCs w:val="24"/>
              </w:rPr>
            </w:pPr>
            <w:r w:rsidRPr="00C10547">
              <w:rPr>
                <w:rFonts w:ascii="Times New Roman" w:hAnsi="Times New Roman" w:cs="Times New Roman"/>
                <w:sz w:val="24"/>
                <w:szCs w:val="24"/>
              </w:rPr>
              <w:lastRenderedPageBreak/>
              <w:t xml:space="preserve">3.pasākuma </w:t>
            </w:r>
            <w:r w:rsidR="006709D1">
              <w:rPr>
                <w:rFonts w:ascii="Times New Roman" w:hAnsi="Times New Roman" w:cs="Times New Roman"/>
                <w:sz w:val="24"/>
                <w:szCs w:val="24"/>
              </w:rPr>
              <w:t xml:space="preserve">ietvaros </w:t>
            </w:r>
            <w:r w:rsidR="00150514">
              <w:rPr>
                <w:rFonts w:ascii="Times New Roman" w:hAnsi="Times New Roman" w:cs="Times New Roman"/>
                <w:sz w:val="24"/>
                <w:szCs w:val="24"/>
              </w:rPr>
              <w:t>pakalpojuma sniedzējs</w:t>
            </w:r>
            <w:r w:rsidR="006709D1">
              <w:rPr>
                <w:rFonts w:ascii="Times New Roman" w:hAnsi="Times New Roman" w:cs="Times New Roman"/>
                <w:sz w:val="24"/>
                <w:szCs w:val="24"/>
              </w:rPr>
              <w:t xml:space="preserve"> sagatavo</w:t>
            </w:r>
            <w:r w:rsidR="00150514">
              <w:rPr>
                <w:rFonts w:ascii="Times New Roman" w:hAnsi="Times New Roman" w:cs="Times New Roman"/>
                <w:sz w:val="24"/>
                <w:szCs w:val="24"/>
              </w:rPr>
              <w:t>s</w:t>
            </w:r>
            <w:r w:rsidRPr="00C10547">
              <w:rPr>
                <w:rFonts w:ascii="Times New Roman" w:hAnsi="Times New Roman" w:cs="Times New Roman"/>
                <w:sz w:val="24"/>
                <w:szCs w:val="24"/>
              </w:rPr>
              <w:t xml:space="preserve"> priekšlikum</w:t>
            </w:r>
            <w:r w:rsidR="00150514">
              <w:rPr>
                <w:rFonts w:ascii="Times New Roman" w:hAnsi="Times New Roman" w:cs="Times New Roman"/>
                <w:sz w:val="24"/>
                <w:szCs w:val="24"/>
              </w:rPr>
              <w:t>us</w:t>
            </w:r>
            <w:r w:rsidRPr="00C10547">
              <w:rPr>
                <w:rFonts w:ascii="Times New Roman" w:hAnsi="Times New Roman" w:cs="Times New Roman"/>
                <w:sz w:val="24"/>
                <w:szCs w:val="24"/>
              </w:rPr>
              <w:t xml:space="preserve"> </w:t>
            </w:r>
            <w:r w:rsidR="001B1A3C">
              <w:rPr>
                <w:rFonts w:ascii="Times New Roman" w:hAnsi="Times New Roman" w:cs="Times New Roman"/>
                <w:sz w:val="24"/>
                <w:szCs w:val="24"/>
              </w:rPr>
              <w:t>tehniskajam risinājumam</w:t>
            </w:r>
            <w:r w:rsidR="00313752">
              <w:rPr>
                <w:rFonts w:ascii="Times New Roman" w:hAnsi="Times New Roman" w:cs="Times New Roman"/>
                <w:sz w:val="24"/>
                <w:szCs w:val="24"/>
              </w:rPr>
              <w:t xml:space="preserve"> </w:t>
            </w:r>
            <w:r w:rsidRPr="00C10547">
              <w:rPr>
                <w:rFonts w:ascii="Times New Roman" w:hAnsi="Times New Roman" w:cs="Times New Roman"/>
                <w:sz w:val="24"/>
                <w:szCs w:val="24"/>
              </w:rPr>
              <w:t>vienotai elektroniskās kartēšanas sistēmai vides pieejamības novērtēšanai Latvijas teritorijā (turpmāk – kartēšanas sistēma) nākotnes perspektīvā</w:t>
            </w:r>
            <w:r w:rsidR="00010471">
              <w:rPr>
                <w:rFonts w:ascii="Times New Roman" w:hAnsi="Times New Roman" w:cs="Times New Roman"/>
                <w:sz w:val="24"/>
                <w:szCs w:val="24"/>
              </w:rPr>
              <w:t>, izvērtēs iespēju</w:t>
            </w:r>
            <w:r w:rsidR="00010471" w:rsidRPr="006C445C">
              <w:rPr>
                <w:rFonts w:ascii="Times New Roman" w:hAnsi="Times New Roman" w:cs="Times New Roman"/>
                <w:sz w:val="24"/>
                <w:szCs w:val="24"/>
              </w:rPr>
              <w:t xml:space="preserve"> integrēt kartēšan</w:t>
            </w:r>
            <w:r w:rsidR="001A7B05">
              <w:rPr>
                <w:rFonts w:ascii="Times New Roman" w:hAnsi="Times New Roman" w:cs="Times New Roman"/>
                <w:sz w:val="24"/>
                <w:szCs w:val="24"/>
              </w:rPr>
              <w:t>as</w:t>
            </w:r>
            <w:r w:rsidR="00010471" w:rsidRPr="006C445C">
              <w:rPr>
                <w:rFonts w:ascii="Times New Roman" w:hAnsi="Times New Roman" w:cs="Times New Roman"/>
                <w:sz w:val="24"/>
                <w:szCs w:val="24"/>
              </w:rPr>
              <w:t xml:space="preserve"> </w:t>
            </w:r>
            <w:r w:rsidR="00010471">
              <w:rPr>
                <w:rFonts w:ascii="Times New Roman" w:hAnsi="Times New Roman" w:cs="Times New Roman"/>
                <w:sz w:val="24"/>
                <w:szCs w:val="24"/>
              </w:rPr>
              <w:t xml:space="preserve">sistēmu </w:t>
            </w:r>
            <w:r w:rsidR="00010471" w:rsidRPr="006C445C">
              <w:rPr>
                <w:rFonts w:ascii="Times New Roman" w:hAnsi="Times New Roman" w:cs="Times New Roman"/>
                <w:sz w:val="24"/>
                <w:szCs w:val="24"/>
              </w:rPr>
              <w:t>kādā no esošajām publiskās pārvaldes informācijas sistēmām vai arī tās veidošanu kā atsevišķu informācijas sistēmu, kā arī izvērtēs tās uzturēšanas izmaksas</w:t>
            </w:r>
            <w:r w:rsidR="006C445C" w:rsidRPr="006C445C">
              <w:rPr>
                <w:rFonts w:ascii="Times New Roman" w:hAnsi="Times New Roman" w:cs="Times New Roman"/>
                <w:sz w:val="24"/>
                <w:szCs w:val="24"/>
              </w:rPr>
              <w:t>.</w:t>
            </w:r>
          </w:p>
          <w:p w14:paraId="5D973CB0" w14:textId="5B1E81A5" w:rsidR="0078051C" w:rsidRDefault="006B3679" w:rsidP="0010608F">
            <w:pPr>
              <w:pStyle w:val="ListParagraph"/>
              <w:spacing w:after="120" w:line="240" w:lineRule="auto"/>
              <w:ind w:left="108" w:right="57"/>
              <w:contextualSpacing w:val="0"/>
              <w:jc w:val="both"/>
              <w:rPr>
                <w:rFonts w:ascii="Times New Roman" w:hAnsi="Times New Roman" w:cs="Times New Roman"/>
                <w:sz w:val="24"/>
                <w:szCs w:val="24"/>
              </w:rPr>
            </w:pPr>
            <w:r>
              <w:rPr>
                <w:rFonts w:ascii="Times New Roman" w:hAnsi="Times New Roman" w:cs="Times New Roman"/>
                <w:sz w:val="24"/>
                <w:szCs w:val="24"/>
              </w:rPr>
              <w:t>K</w:t>
            </w:r>
            <w:r w:rsidR="00C10547" w:rsidRPr="00C10547">
              <w:rPr>
                <w:rFonts w:ascii="Times New Roman" w:hAnsi="Times New Roman" w:cs="Times New Roman"/>
                <w:sz w:val="24"/>
                <w:szCs w:val="24"/>
              </w:rPr>
              <w:t xml:space="preserve">artēšanas sistēmas </w:t>
            </w:r>
            <w:r w:rsidR="006523B1">
              <w:rPr>
                <w:rFonts w:ascii="Times New Roman" w:hAnsi="Times New Roman" w:cs="Times New Roman"/>
                <w:sz w:val="24"/>
                <w:szCs w:val="24"/>
              </w:rPr>
              <w:t>tehniskā risinājuma</w:t>
            </w:r>
            <w:r w:rsidR="00C10547" w:rsidRPr="00C10547">
              <w:rPr>
                <w:rFonts w:ascii="Times New Roman" w:hAnsi="Times New Roman" w:cs="Times New Roman"/>
                <w:sz w:val="24"/>
                <w:szCs w:val="24"/>
              </w:rPr>
              <w:t xml:space="preserve"> priekšlikumu izstrādē</w:t>
            </w:r>
            <w:r>
              <w:rPr>
                <w:rFonts w:ascii="Times New Roman" w:hAnsi="Times New Roman" w:cs="Times New Roman"/>
                <w:sz w:val="24"/>
                <w:szCs w:val="24"/>
              </w:rPr>
              <w:t xml:space="preserve"> pakalpojuma sniedzēj</w:t>
            </w:r>
            <w:r w:rsidR="00313752">
              <w:rPr>
                <w:rFonts w:ascii="Times New Roman" w:hAnsi="Times New Roman" w:cs="Times New Roman"/>
                <w:sz w:val="24"/>
                <w:szCs w:val="24"/>
              </w:rPr>
              <w:t>am būs</w:t>
            </w:r>
            <w:r>
              <w:rPr>
                <w:rFonts w:ascii="Times New Roman" w:hAnsi="Times New Roman" w:cs="Times New Roman"/>
                <w:sz w:val="24"/>
                <w:szCs w:val="24"/>
              </w:rPr>
              <w:t xml:space="preserve"> </w:t>
            </w:r>
            <w:r w:rsidR="00010471">
              <w:rPr>
                <w:rFonts w:ascii="Times New Roman" w:hAnsi="Times New Roman" w:cs="Times New Roman"/>
                <w:sz w:val="24"/>
                <w:szCs w:val="24"/>
              </w:rPr>
              <w:t>jā</w:t>
            </w:r>
            <w:r w:rsidR="00C10547" w:rsidRPr="00C10547">
              <w:rPr>
                <w:rFonts w:ascii="Times New Roman" w:hAnsi="Times New Roman" w:cs="Times New Roman"/>
                <w:sz w:val="24"/>
                <w:szCs w:val="24"/>
              </w:rPr>
              <w:t>izmanto 2.pasākuma ietvaros pašnovērtējumā iegūt</w:t>
            </w:r>
            <w:r w:rsidR="00313752">
              <w:rPr>
                <w:rFonts w:ascii="Times New Roman" w:hAnsi="Times New Roman" w:cs="Times New Roman"/>
                <w:sz w:val="24"/>
                <w:szCs w:val="24"/>
              </w:rPr>
              <w:t>ie</w:t>
            </w:r>
            <w:r w:rsidR="00C10547" w:rsidRPr="00C10547">
              <w:rPr>
                <w:rFonts w:ascii="Times New Roman" w:hAnsi="Times New Roman" w:cs="Times New Roman"/>
                <w:sz w:val="24"/>
                <w:szCs w:val="24"/>
              </w:rPr>
              <w:t xml:space="preserve"> dat</w:t>
            </w:r>
            <w:r w:rsidR="00313752">
              <w:rPr>
                <w:rFonts w:ascii="Times New Roman" w:hAnsi="Times New Roman" w:cs="Times New Roman"/>
                <w:sz w:val="24"/>
                <w:szCs w:val="24"/>
              </w:rPr>
              <w:t>i</w:t>
            </w:r>
            <w:r w:rsidR="00C10547" w:rsidRPr="00C10547">
              <w:rPr>
                <w:rFonts w:ascii="Times New Roman" w:hAnsi="Times New Roman" w:cs="Times New Roman"/>
                <w:sz w:val="24"/>
                <w:szCs w:val="24"/>
              </w:rPr>
              <w:t xml:space="preserve"> par valsts un pašvaldību ēku, kurās tiek sniegti valsts un pašvaldību pakalpojumi, </w:t>
            </w:r>
            <w:r w:rsidR="00383EDE">
              <w:rPr>
                <w:rFonts w:ascii="Times New Roman" w:hAnsi="Times New Roman" w:cs="Times New Roman"/>
                <w:sz w:val="24"/>
                <w:szCs w:val="24"/>
              </w:rPr>
              <w:t>un</w:t>
            </w:r>
            <w:r w:rsidR="00C10547" w:rsidRPr="00C10547">
              <w:rPr>
                <w:rFonts w:ascii="Times New Roman" w:hAnsi="Times New Roman" w:cs="Times New Roman"/>
                <w:sz w:val="24"/>
                <w:szCs w:val="24"/>
              </w:rPr>
              <w:t xml:space="preserve"> sabiedriskā transporta infrastruktūras pieejamību, kā arī </w:t>
            </w:r>
            <w:r w:rsidR="00313752">
              <w:rPr>
                <w:rFonts w:ascii="Times New Roman" w:hAnsi="Times New Roman" w:cs="Times New Roman"/>
                <w:sz w:val="24"/>
                <w:szCs w:val="24"/>
              </w:rPr>
              <w:t>kopīgi</w:t>
            </w:r>
            <w:r w:rsidR="00DD5622">
              <w:rPr>
                <w:rFonts w:ascii="Times New Roman" w:hAnsi="Times New Roman" w:cs="Times New Roman"/>
                <w:sz w:val="24"/>
                <w:szCs w:val="24"/>
              </w:rPr>
              <w:t xml:space="preserve"> ar Labklājības ministriju</w:t>
            </w:r>
            <w:r w:rsidR="00313752">
              <w:rPr>
                <w:rFonts w:ascii="Times New Roman" w:hAnsi="Times New Roman" w:cs="Times New Roman"/>
                <w:sz w:val="24"/>
                <w:szCs w:val="24"/>
              </w:rPr>
              <w:t xml:space="preserve"> noteiktie </w:t>
            </w:r>
            <w:r w:rsidR="00C10547" w:rsidRPr="00C10547">
              <w:rPr>
                <w:rFonts w:ascii="Times New Roman" w:hAnsi="Times New Roman" w:cs="Times New Roman"/>
                <w:sz w:val="24"/>
                <w:szCs w:val="24"/>
              </w:rPr>
              <w:t>papildu dati par visu attiecīgās apdzīvotās vietas vides un infrastruktūras</w:t>
            </w:r>
            <w:r w:rsidR="00313752">
              <w:rPr>
                <w:rFonts w:ascii="Times New Roman" w:hAnsi="Times New Roman" w:cs="Times New Roman"/>
                <w:sz w:val="24"/>
                <w:szCs w:val="24"/>
              </w:rPr>
              <w:t xml:space="preserve"> – ārējās infrastruktūras</w:t>
            </w:r>
            <w:r w:rsidR="00C10547" w:rsidRPr="00C10547">
              <w:rPr>
                <w:rFonts w:ascii="Times New Roman" w:hAnsi="Times New Roman" w:cs="Times New Roman"/>
                <w:sz w:val="24"/>
                <w:szCs w:val="24"/>
              </w:rPr>
              <w:t xml:space="preserve"> pieejamību (veikali, parki, pludmales u.c.). </w:t>
            </w:r>
            <w:r w:rsidR="00F63963">
              <w:rPr>
                <w:rFonts w:ascii="Times New Roman" w:hAnsi="Times New Roman" w:cs="Times New Roman"/>
                <w:sz w:val="24"/>
                <w:szCs w:val="24"/>
              </w:rPr>
              <w:t>Pakalpojuma sniedzējam sadarbojoties ar Labklājības ministriju tiks noteikts viens k</w:t>
            </w:r>
            <w:r w:rsidR="00F63963" w:rsidRPr="00F63963">
              <w:rPr>
                <w:rFonts w:ascii="Times New Roman" w:hAnsi="Times New Roman" w:cs="Times New Roman"/>
                <w:sz w:val="24"/>
                <w:szCs w:val="24"/>
              </w:rPr>
              <w:t>artēšanas sistēmas tehniskā risinājuma priekšlikum</w:t>
            </w:r>
            <w:r w:rsidR="00F63963">
              <w:rPr>
                <w:rFonts w:ascii="Times New Roman" w:hAnsi="Times New Roman" w:cs="Times New Roman"/>
                <w:sz w:val="24"/>
                <w:szCs w:val="24"/>
              </w:rPr>
              <w:t xml:space="preserve">s, kurš </w:t>
            </w:r>
            <w:r w:rsidR="00F63963" w:rsidRPr="00F63963">
              <w:rPr>
                <w:rFonts w:ascii="Times New Roman" w:hAnsi="Times New Roman" w:cs="Times New Roman"/>
                <w:sz w:val="24"/>
                <w:szCs w:val="24"/>
              </w:rPr>
              <w:t>tiks aprobēt</w:t>
            </w:r>
            <w:r w:rsidR="00F63963">
              <w:rPr>
                <w:rFonts w:ascii="Times New Roman" w:hAnsi="Times New Roman" w:cs="Times New Roman"/>
                <w:sz w:val="24"/>
                <w:szCs w:val="24"/>
              </w:rPr>
              <w:t>s</w:t>
            </w:r>
            <w:r w:rsidR="00A46B03" w:rsidRPr="00F5484A">
              <w:rPr>
                <w:rFonts w:ascii="Times New Roman" w:hAnsi="Times New Roman" w:cs="Times New Roman"/>
                <w:sz w:val="24"/>
                <w:szCs w:val="24"/>
              </w:rPr>
              <w:t>,</w:t>
            </w:r>
            <w:r w:rsidR="00C10547" w:rsidRPr="00F5484A">
              <w:rPr>
                <w:rFonts w:ascii="Times New Roman" w:hAnsi="Times New Roman" w:cs="Times New Roman"/>
                <w:sz w:val="24"/>
                <w:szCs w:val="24"/>
              </w:rPr>
              <w:t xml:space="preserve"> īstenojot kartēšanas</w:t>
            </w:r>
            <w:r w:rsidR="00A46B03" w:rsidRPr="00F5484A">
              <w:rPr>
                <w:rFonts w:ascii="Times New Roman" w:hAnsi="Times New Roman" w:cs="Times New Roman"/>
                <w:sz w:val="24"/>
                <w:szCs w:val="24"/>
              </w:rPr>
              <w:t xml:space="preserve"> </w:t>
            </w:r>
            <w:r w:rsidR="00C10547" w:rsidRPr="00F5484A">
              <w:rPr>
                <w:rFonts w:ascii="Times New Roman" w:hAnsi="Times New Roman" w:cs="Times New Roman"/>
                <w:sz w:val="24"/>
                <w:szCs w:val="24"/>
              </w:rPr>
              <w:t xml:space="preserve">pilotprojektu, t.i. izveidojot </w:t>
            </w:r>
            <w:r w:rsidR="00A46B03" w:rsidRPr="00F5484A">
              <w:rPr>
                <w:rFonts w:ascii="Times New Roman" w:hAnsi="Times New Roman" w:cs="Times New Roman"/>
                <w:sz w:val="24"/>
                <w:szCs w:val="24"/>
              </w:rPr>
              <w:t xml:space="preserve">ēku un ārējās </w:t>
            </w:r>
            <w:r w:rsidR="00C10547" w:rsidRPr="00F5484A">
              <w:rPr>
                <w:rFonts w:ascii="Times New Roman" w:hAnsi="Times New Roman" w:cs="Times New Roman"/>
                <w:sz w:val="24"/>
                <w:szCs w:val="24"/>
              </w:rPr>
              <w:t>infrastruktūras pieejamības karti (kartes vizuālo risinājumu</w:t>
            </w:r>
            <w:r w:rsidR="00B96665" w:rsidRPr="00F5484A">
              <w:rPr>
                <w:rFonts w:ascii="Times New Roman" w:hAnsi="Times New Roman" w:cs="Times New Roman"/>
                <w:sz w:val="24"/>
                <w:szCs w:val="24"/>
              </w:rPr>
              <w:t xml:space="preserve"> (prototipu)</w:t>
            </w:r>
            <w:r w:rsidR="00C10547" w:rsidRPr="00F5484A">
              <w:rPr>
                <w:rFonts w:ascii="Times New Roman" w:hAnsi="Times New Roman" w:cs="Times New Roman"/>
                <w:sz w:val="24"/>
                <w:szCs w:val="24"/>
              </w:rPr>
              <w:t>) (turpmāk – pieejamības karte) vienā Latvijas pilsētā, kur</w:t>
            </w:r>
            <w:r w:rsidR="00BA6CEA" w:rsidRPr="00F5484A">
              <w:rPr>
                <w:rFonts w:ascii="Times New Roman" w:hAnsi="Times New Roman" w:cs="Times New Roman"/>
                <w:sz w:val="24"/>
                <w:szCs w:val="24"/>
              </w:rPr>
              <w:t>u</w:t>
            </w:r>
            <w:r w:rsidR="00C10547" w:rsidRPr="00F5484A">
              <w:rPr>
                <w:rFonts w:ascii="Times New Roman" w:hAnsi="Times New Roman" w:cs="Times New Roman"/>
                <w:sz w:val="24"/>
                <w:szCs w:val="24"/>
              </w:rPr>
              <w:t xml:space="preserve"> noteik</w:t>
            </w:r>
            <w:r w:rsidR="00BA6CEA" w:rsidRPr="00F5484A">
              <w:rPr>
                <w:rFonts w:ascii="Times New Roman" w:hAnsi="Times New Roman" w:cs="Times New Roman"/>
                <w:sz w:val="24"/>
                <w:szCs w:val="24"/>
              </w:rPr>
              <w:t>s</w:t>
            </w:r>
            <w:r w:rsidR="00C10547" w:rsidRPr="00F5484A">
              <w:rPr>
                <w:rFonts w:ascii="Times New Roman" w:hAnsi="Times New Roman" w:cs="Times New Roman"/>
                <w:sz w:val="24"/>
                <w:szCs w:val="24"/>
              </w:rPr>
              <w:t xml:space="preserve"> Invaliditātes lietu nacionālā padome.</w:t>
            </w:r>
            <w:r w:rsidR="00C10547" w:rsidRPr="00C10547">
              <w:rPr>
                <w:rFonts w:ascii="Times New Roman" w:hAnsi="Times New Roman" w:cs="Times New Roman"/>
                <w:sz w:val="24"/>
                <w:szCs w:val="24"/>
              </w:rPr>
              <w:t xml:space="preserve">  Pieejamības kartē tiks iezīmēta ēku, infrastruktūras un arī dažādu maršrutu pieejamība, klasificējot pieejamības pakāpes (piemēram, pieejams, daļēji pieejams, nav pieejams). Labklājības ministrija pieejamības karti publicēs </w:t>
            </w:r>
            <w:r w:rsidR="009F1745" w:rsidRPr="00C10547">
              <w:rPr>
                <w:rFonts w:ascii="Times New Roman" w:hAnsi="Times New Roman" w:cs="Times New Roman"/>
                <w:sz w:val="24"/>
                <w:szCs w:val="24"/>
              </w:rPr>
              <w:t xml:space="preserve">Valsts reģionālās attīstības aģentūras pārziņā esošajā Valsts vienotajā ģeotelpiskās informācijas portālā (turpmāk – </w:t>
            </w:r>
            <w:proofErr w:type="spellStart"/>
            <w:r w:rsidR="009F1745" w:rsidRPr="00C10547">
              <w:rPr>
                <w:rFonts w:ascii="Times New Roman" w:hAnsi="Times New Roman" w:cs="Times New Roman"/>
                <w:sz w:val="24"/>
                <w:szCs w:val="24"/>
              </w:rPr>
              <w:t>Ģeoportāls</w:t>
            </w:r>
            <w:proofErr w:type="spellEnd"/>
            <w:r w:rsidR="009F1745" w:rsidRPr="00C10547">
              <w:rPr>
                <w:rFonts w:ascii="Times New Roman" w:hAnsi="Times New Roman" w:cs="Times New Roman"/>
                <w:sz w:val="24"/>
                <w:szCs w:val="24"/>
              </w:rPr>
              <w:t xml:space="preserve">) atbilstoši normatīvajos aktos noteiktajam par </w:t>
            </w:r>
            <w:proofErr w:type="spellStart"/>
            <w:r w:rsidR="009F1745" w:rsidRPr="00C10547">
              <w:rPr>
                <w:rFonts w:ascii="Times New Roman" w:hAnsi="Times New Roman" w:cs="Times New Roman"/>
                <w:sz w:val="24"/>
                <w:szCs w:val="24"/>
              </w:rPr>
              <w:t>Ģeoportālā</w:t>
            </w:r>
            <w:proofErr w:type="spellEnd"/>
            <w:r w:rsidR="009F1745" w:rsidRPr="00C10547">
              <w:rPr>
                <w:rFonts w:ascii="Times New Roman" w:hAnsi="Times New Roman" w:cs="Times New Roman"/>
                <w:sz w:val="24"/>
                <w:szCs w:val="24"/>
              </w:rPr>
              <w:t xml:space="preserve"> ietveramajiem datiem</w:t>
            </w:r>
            <w:r w:rsidR="009F1745">
              <w:rPr>
                <w:rFonts w:ascii="Times New Roman" w:hAnsi="Times New Roman" w:cs="Times New Roman"/>
                <w:sz w:val="24"/>
                <w:szCs w:val="24"/>
              </w:rPr>
              <w:t xml:space="preserve">, kā arī </w:t>
            </w:r>
            <w:r w:rsidR="00C10547" w:rsidRPr="00C10547">
              <w:rPr>
                <w:rFonts w:ascii="Times New Roman" w:hAnsi="Times New Roman" w:cs="Times New Roman"/>
                <w:sz w:val="24"/>
                <w:szCs w:val="24"/>
              </w:rPr>
              <w:t>Labklājības ministrijas un attiecīgās pilsētas tīmekļa vietnē.</w:t>
            </w:r>
          </w:p>
          <w:p w14:paraId="11C2A9AC" w14:textId="7A8FA360" w:rsidR="00F46343" w:rsidRPr="00EC517F" w:rsidRDefault="005E56B1" w:rsidP="00EC517F">
            <w:pPr>
              <w:pStyle w:val="ListParagraph"/>
              <w:ind w:left="106"/>
              <w:jc w:val="both"/>
              <w:rPr>
                <w:rFonts w:ascii="Times New Roman" w:hAnsi="Times New Roman" w:cs="Times New Roman"/>
                <w:i/>
                <w:sz w:val="24"/>
                <w:szCs w:val="24"/>
              </w:rPr>
            </w:pPr>
            <w:r w:rsidRPr="00594A4D">
              <w:rPr>
                <w:rFonts w:ascii="Times New Roman" w:hAnsi="Times New Roman" w:cs="Times New Roman"/>
                <w:sz w:val="24"/>
                <w:szCs w:val="24"/>
              </w:rPr>
              <w:t xml:space="preserve">Sasniedzamais </w:t>
            </w:r>
            <w:r w:rsidR="002E7921" w:rsidRPr="00594A4D">
              <w:rPr>
                <w:rFonts w:ascii="Times New Roman" w:hAnsi="Times New Roman" w:cs="Times New Roman"/>
                <w:sz w:val="24"/>
                <w:szCs w:val="24"/>
              </w:rPr>
              <w:t xml:space="preserve">projekta darbības līmeņa </w:t>
            </w:r>
            <w:r w:rsidRPr="00594A4D">
              <w:rPr>
                <w:rFonts w:ascii="Times New Roman" w:hAnsi="Times New Roman" w:cs="Times New Roman"/>
                <w:sz w:val="24"/>
                <w:szCs w:val="24"/>
              </w:rPr>
              <w:t xml:space="preserve">rādītājs – </w:t>
            </w:r>
            <w:r w:rsidR="00737EAA" w:rsidRPr="00594A4D">
              <w:rPr>
                <w:rFonts w:ascii="Times New Roman" w:hAnsi="Times New Roman" w:cs="Times New Roman"/>
                <w:sz w:val="24"/>
                <w:szCs w:val="24"/>
              </w:rPr>
              <w:t>1 kartēšanas</w:t>
            </w:r>
            <w:r w:rsidR="00C80A08">
              <w:rPr>
                <w:rFonts w:ascii="Times New Roman" w:hAnsi="Times New Roman" w:cs="Times New Roman"/>
                <w:sz w:val="24"/>
                <w:szCs w:val="24"/>
              </w:rPr>
              <w:t xml:space="preserve"> sistēmas tehniskā risinājuma</w:t>
            </w:r>
            <w:r w:rsidR="00737EAA" w:rsidRPr="00594A4D">
              <w:rPr>
                <w:rFonts w:ascii="Times New Roman" w:hAnsi="Times New Roman" w:cs="Times New Roman"/>
                <w:sz w:val="24"/>
                <w:szCs w:val="24"/>
              </w:rPr>
              <w:t xml:space="preserve"> </w:t>
            </w:r>
            <w:r w:rsidR="00BD575B">
              <w:rPr>
                <w:rFonts w:ascii="Times New Roman" w:hAnsi="Times New Roman" w:cs="Times New Roman"/>
                <w:sz w:val="24"/>
                <w:szCs w:val="24"/>
              </w:rPr>
              <w:t>pilotprojekts</w:t>
            </w:r>
            <w:r w:rsidR="00737EAA" w:rsidRPr="00594A4D">
              <w:rPr>
                <w:rFonts w:ascii="Times New Roman" w:hAnsi="Times New Roman" w:cs="Times New Roman"/>
                <w:sz w:val="24"/>
                <w:szCs w:val="24"/>
              </w:rPr>
              <w:t>.</w:t>
            </w:r>
          </w:p>
          <w:p w14:paraId="2B64CE5A" w14:textId="77777777" w:rsidR="00117563" w:rsidRPr="00682223" w:rsidRDefault="00117563" w:rsidP="00BB5E06">
            <w:pPr>
              <w:pStyle w:val="ListParagraph"/>
              <w:spacing w:after="120" w:line="240" w:lineRule="auto"/>
              <w:ind w:left="498" w:right="54"/>
              <w:jc w:val="both"/>
              <w:rPr>
                <w:rFonts w:ascii="Times New Roman" w:hAnsi="Times New Roman" w:cs="Times New Roman"/>
              </w:rPr>
            </w:pPr>
          </w:p>
          <w:p w14:paraId="3E3D1709" w14:textId="5DF0E566" w:rsidR="0072480C" w:rsidRDefault="00BB7E91" w:rsidP="00E404C8">
            <w:pPr>
              <w:pStyle w:val="ListParagraph"/>
              <w:spacing w:after="120" w:line="240" w:lineRule="auto"/>
              <w:ind w:left="108" w:right="57"/>
              <w:contextualSpacing w:val="0"/>
              <w:jc w:val="both"/>
              <w:rPr>
                <w:rFonts w:ascii="Times New Roman" w:hAnsi="Times New Roman" w:cs="Times New Roman"/>
                <w:sz w:val="24"/>
                <w:szCs w:val="24"/>
              </w:rPr>
            </w:pPr>
            <w:r>
              <w:rPr>
                <w:rFonts w:ascii="Times New Roman" w:hAnsi="Times New Roman" w:cs="Times New Roman"/>
                <w:sz w:val="24"/>
                <w:szCs w:val="24"/>
              </w:rPr>
              <w:t>2.3.</w:t>
            </w:r>
            <w:r w:rsidR="00F1182B" w:rsidRPr="00682223">
              <w:rPr>
                <w:rFonts w:ascii="Times New Roman" w:hAnsi="Times New Roman" w:cs="Times New Roman"/>
                <w:sz w:val="24"/>
                <w:szCs w:val="24"/>
              </w:rPr>
              <w:t xml:space="preserve"> </w:t>
            </w:r>
            <w:r w:rsidR="00F46343" w:rsidRPr="00682223">
              <w:rPr>
                <w:rFonts w:ascii="Times New Roman" w:hAnsi="Times New Roman" w:cs="Times New Roman"/>
                <w:sz w:val="24"/>
                <w:szCs w:val="24"/>
              </w:rPr>
              <w:t>Treš</w:t>
            </w:r>
            <w:r w:rsidR="008C65CE" w:rsidRPr="00682223">
              <w:rPr>
                <w:rFonts w:ascii="Times New Roman" w:hAnsi="Times New Roman" w:cs="Times New Roman"/>
                <w:sz w:val="24"/>
                <w:szCs w:val="24"/>
              </w:rPr>
              <w:t>ā</w:t>
            </w:r>
            <w:r w:rsidR="00C6302C" w:rsidRPr="00682223">
              <w:rPr>
                <w:rFonts w:ascii="Times New Roman" w:hAnsi="Times New Roman" w:cs="Times New Roman"/>
                <w:sz w:val="24"/>
                <w:szCs w:val="24"/>
              </w:rPr>
              <w:t xml:space="preserve"> </w:t>
            </w:r>
            <w:r w:rsidR="008B4194" w:rsidRPr="00682223">
              <w:rPr>
                <w:rFonts w:ascii="Times New Roman" w:hAnsi="Times New Roman" w:cs="Times New Roman"/>
                <w:sz w:val="24"/>
                <w:szCs w:val="24"/>
              </w:rPr>
              <w:t>j</w:t>
            </w:r>
            <w:r w:rsidR="008159D0" w:rsidRPr="00682223">
              <w:rPr>
                <w:rFonts w:ascii="Times New Roman" w:hAnsi="Times New Roman" w:cs="Times New Roman"/>
                <w:sz w:val="24"/>
                <w:szCs w:val="24"/>
              </w:rPr>
              <w:t>aun</w:t>
            </w:r>
            <w:r w:rsidR="008B4194" w:rsidRPr="00682223">
              <w:rPr>
                <w:rFonts w:ascii="Times New Roman" w:hAnsi="Times New Roman" w:cs="Times New Roman"/>
                <w:sz w:val="24"/>
                <w:szCs w:val="24"/>
              </w:rPr>
              <w:t>ā</w:t>
            </w:r>
            <w:r w:rsidR="008159D0" w:rsidRPr="00682223">
              <w:rPr>
                <w:rFonts w:ascii="Times New Roman" w:hAnsi="Times New Roman" w:cs="Times New Roman"/>
                <w:sz w:val="24"/>
                <w:szCs w:val="24"/>
              </w:rPr>
              <w:t xml:space="preserve"> </w:t>
            </w:r>
            <w:r w:rsidR="00B64D5D" w:rsidRPr="00682223">
              <w:rPr>
                <w:rFonts w:ascii="Times New Roman" w:hAnsi="Times New Roman" w:cs="Times New Roman"/>
                <w:sz w:val="24"/>
                <w:szCs w:val="24"/>
              </w:rPr>
              <w:t xml:space="preserve">atbalstāmā darbība </w:t>
            </w:r>
            <w:r w:rsidR="008B4194" w:rsidRPr="00682223">
              <w:rPr>
                <w:rFonts w:ascii="Times New Roman" w:hAnsi="Times New Roman" w:cs="Times New Roman"/>
                <w:sz w:val="24"/>
                <w:szCs w:val="24"/>
              </w:rPr>
              <w:t xml:space="preserve">ir </w:t>
            </w:r>
            <w:r w:rsidR="00EF2DCD">
              <w:rPr>
                <w:rFonts w:ascii="Times New Roman" w:hAnsi="Times New Roman" w:cs="Times New Roman"/>
                <w:b/>
                <w:i/>
                <w:sz w:val="24"/>
                <w:szCs w:val="24"/>
              </w:rPr>
              <w:t>“</w:t>
            </w:r>
            <w:r w:rsidR="00E6631F">
              <w:rPr>
                <w:rFonts w:ascii="Times New Roman" w:hAnsi="Times New Roman" w:cs="Times New Roman"/>
                <w:b/>
                <w:i/>
                <w:sz w:val="24"/>
                <w:szCs w:val="24"/>
              </w:rPr>
              <w:t>Sa</w:t>
            </w:r>
            <w:r w:rsidR="00E6631F" w:rsidRPr="00E6631F">
              <w:rPr>
                <w:rFonts w:ascii="Times New Roman" w:hAnsi="Times New Roman" w:cs="Times New Roman"/>
                <w:b/>
                <w:i/>
                <w:sz w:val="24"/>
                <w:szCs w:val="24"/>
              </w:rPr>
              <w:t xml:space="preserve">biedrības informēšanas </w:t>
            </w:r>
            <w:r w:rsidR="00B2068C">
              <w:rPr>
                <w:rFonts w:ascii="Times New Roman" w:hAnsi="Times New Roman" w:cs="Times New Roman"/>
                <w:b/>
                <w:i/>
                <w:sz w:val="24"/>
                <w:szCs w:val="24"/>
              </w:rPr>
              <w:t xml:space="preserve">un izpratnes veidošanas </w:t>
            </w:r>
            <w:r w:rsidR="00E6631F" w:rsidRPr="00E6631F">
              <w:rPr>
                <w:rFonts w:ascii="Times New Roman" w:hAnsi="Times New Roman" w:cs="Times New Roman"/>
                <w:b/>
                <w:i/>
                <w:sz w:val="24"/>
                <w:szCs w:val="24"/>
              </w:rPr>
              <w:t>pasākumi par iekļaujoša dizaina jautājumiem un vienlīdzīgu iespēju nodrošināšanu cilvēkiem ar invaliditāti</w:t>
            </w:r>
            <w:r w:rsidR="00EF2DCD">
              <w:rPr>
                <w:rFonts w:ascii="Times New Roman" w:hAnsi="Times New Roman" w:cs="Times New Roman"/>
                <w:b/>
                <w:i/>
                <w:sz w:val="24"/>
                <w:szCs w:val="24"/>
              </w:rPr>
              <w:t>”</w:t>
            </w:r>
            <w:r w:rsidR="008B4194" w:rsidRPr="00682223">
              <w:rPr>
                <w:rFonts w:ascii="Times New Roman" w:hAnsi="Times New Roman" w:cs="Times New Roman"/>
                <w:b/>
                <w:i/>
                <w:sz w:val="24"/>
                <w:szCs w:val="24"/>
              </w:rPr>
              <w:t>.</w:t>
            </w:r>
            <w:r w:rsidR="00564E1A" w:rsidRPr="00682223">
              <w:rPr>
                <w:rFonts w:ascii="Times New Roman" w:hAnsi="Times New Roman" w:cs="Times New Roman"/>
                <w:sz w:val="24"/>
                <w:szCs w:val="24"/>
              </w:rPr>
              <w:t xml:space="preserve"> </w:t>
            </w:r>
          </w:p>
          <w:p w14:paraId="08F824B8" w14:textId="0A1CECD4" w:rsidR="0072480C" w:rsidRDefault="0072480C" w:rsidP="0072480C">
            <w:pPr>
              <w:pStyle w:val="ListParagraph"/>
              <w:spacing w:after="120" w:line="240" w:lineRule="auto"/>
              <w:ind w:left="108" w:right="57"/>
              <w:jc w:val="both"/>
              <w:rPr>
                <w:rFonts w:ascii="Times New Roman" w:hAnsi="Times New Roman" w:cs="Times New Roman"/>
                <w:sz w:val="24"/>
                <w:szCs w:val="24"/>
              </w:rPr>
            </w:pPr>
            <w:r>
              <w:rPr>
                <w:rFonts w:ascii="Times New Roman" w:hAnsi="Times New Roman" w:cs="Times New Roman"/>
                <w:sz w:val="24"/>
                <w:szCs w:val="24"/>
              </w:rPr>
              <w:t>Atbalstāmās d</w:t>
            </w:r>
            <w:r w:rsidRPr="0072480C">
              <w:rPr>
                <w:rFonts w:ascii="Times New Roman" w:hAnsi="Times New Roman" w:cs="Times New Roman"/>
                <w:sz w:val="24"/>
                <w:szCs w:val="24"/>
              </w:rPr>
              <w:t>arbības mērķis ir veicināt sabiedrības izpratni</w:t>
            </w:r>
            <w:r w:rsidR="00313752">
              <w:rPr>
                <w:rFonts w:ascii="Times New Roman" w:hAnsi="Times New Roman" w:cs="Times New Roman"/>
                <w:sz w:val="24"/>
                <w:szCs w:val="24"/>
              </w:rPr>
              <w:t xml:space="preserve"> un informētību</w:t>
            </w:r>
            <w:r w:rsidRPr="0072480C">
              <w:rPr>
                <w:rFonts w:ascii="Times New Roman" w:hAnsi="Times New Roman" w:cs="Times New Roman"/>
                <w:sz w:val="24"/>
                <w:szCs w:val="24"/>
              </w:rPr>
              <w:t xml:space="preserve"> par iekļaujošu dizainu</w:t>
            </w:r>
            <w:r>
              <w:rPr>
                <w:rStyle w:val="FootnoteReference"/>
                <w:rFonts w:ascii="Times New Roman" w:hAnsi="Times New Roman" w:cs="Times New Roman"/>
                <w:sz w:val="24"/>
                <w:szCs w:val="24"/>
              </w:rPr>
              <w:footnoteReference w:id="9"/>
            </w:r>
            <w:r w:rsidRPr="0072480C">
              <w:rPr>
                <w:rFonts w:ascii="Times New Roman" w:hAnsi="Times New Roman" w:cs="Times New Roman"/>
                <w:sz w:val="24"/>
                <w:szCs w:val="24"/>
              </w:rPr>
              <w:t xml:space="preserve">, tā </w:t>
            </w:r>
            <w:r w:rsidRPr="0072480C">
              <w:rPr>
                <w:rFonts w:ascii="Times New Roman" w:hAnsi="Times New Roman" w:cs="Times New Roman"/>
                <w:sz w:val="24"/>
                <w:szCs w:val="24"/>
              </w:rPr>
              <w:lastRenderedPageBreak/>
              <w:t xml:space="preserve">pozitīvo ietekmi uz personu (t.sk. personu ar invaliditāti) labklājību un iespēju attīstīties, integrēties sabiedrībā un iekļauties darba tirgū. </w:t>
            </w:r>
            <w:r>
              <w:rPr>
                <w:rFonts w:ascii="Times New Roman" w:hAnsi="Times New Roman" w:cs="Times New Roman"/>
                <w:sz w:val="24"/>
                <w:szCs w:val="24"/>
              </w:rPr>
              <w:t>Vienlaikus atbalstāmās da</w:t>
            </w:r>
            <w:r w:rsidRPr="0072480C">
              <w:rPr>
                <w:rFonts w:ascii="Times New Roman" w:hAnsi="Times New Roman" w:cs="Times New Roman"/>
                <w:sz w:val="24"/>
                <w:szCs w:val="24"/>
              </w:rPr>
              <w:t>rbības mērķis ir uzsvērt iekļaujošā dizaina kā stratēģijas vērtību, kā arī iedzīvināt iekļaujošā dizaina idejas un vērtības, lauzt stereotipus, padarīt iekļaujošu dizainu par pašsaprotamu lietu, lai ikvienam mūsu sabiedrībā būtu vienlīdzīgas iespējas ar citiem piedalīties visās dzīves norisēs, iekļauties izglītībā.</w:t>
            </w:r>
          </w:p>
          <w:p w14:paraId="77D2A3E5" w14:textId="660EE569" w:rsidR="0072480C" w:rsidRDefault="0072480C" w:rsidP="0072480C">
            <w:pPr>
              <w:pStyle w:val="ListParagraph"/>
              <w:spacing w:after="120" w:line="240" w:lineRule="auto"/>
              <w:ind w:left="108" w:right="57"/>
              <w:jc w:val="both"/>
              <w:rPr>
                <w:rFonts w:ascii="Times New Roman" w:hAnsi="Times New Roman" w:cs="Times New Roman"/>
                <w:sz w:val="24"/>
                <w:szCs w:val="24"/>
              </w:rPr>
            </w:pPr>
            <w:r w:rsidRPr="0072480C">
              <w:rPr>
                <w:rFonts w:ascii="Times New Roman" w:hAnsi="Times New Roman" w:cs="Times New Roman"/>
                <w:sz w:val="24"/>
                <w:szCs w:val="24"/>
              </w:rPr>
              <w:t>Vides pieejamība ir būtisks labklājības nozares aspekts, jo tā ir sociālās aizsardzības komponente, kas ir nepieciešama, lai uzlabotu ikviena sabiedrības locekļa iespējas brīvi un bez ierobežojumiem izmantot savas cilvēktiesības uz brīvīb</w:t>
            </w:r>
            <w:r w:rsidR="00EC4BE0">
              <w:rPr>
                <w:rFonts w:ascii="Times New Roman" w:hAnsi="Times New Roman" w:cs="Times New Roman"/>
                <w:sz w:val="24"/>
                <w:szCs w:val="24"/>
              </w:rPr>
              <w:t>u</w:t>
            </w:r>
            <w:r w:rsidRPr="0072480C">
              <w:rPr>
                <w:rFonts w:ascii="Times New Roman" w:hAnsi="Times New Roman" w:cs="Times New Roman"/>
                <w:sz w:val="24"/>
                <w:szCs w:val="24"/>
              </w:rPr>
              <w:t>, iekļauties sabiedrībā, darba tirgū un izglītības procesā, izmantot pieejamos pakalpojumus, būt vienlīdzīgiem un nepakļautiem nošķiršanai un diskriminācijai.</w:t>
            </w:r>
            <w:r>
              <w:rPr>
                <w:rFonts w:ascii="Times New Roman" w:hAnsi="Times New Roman" w:cs="Times New Roman"/>
                <w:sz w:val="24"/>
                <w:szCs w:val="24"/>
              </w:rPr>
              <w:t xml:space="preserve"> </w:t>
            </w:r>
            <w:r w:rsidRPr="007A3FD7">
              <w:rPr>
                <w:rFonts w:ascii="Times New Roman" w:hAnsi="Times New Roman" w:cs="Times New Roman"/>
                <w:sz w:val="24"/>
                <w:szCs w:val="24"/>
              </w:rPr>
              <w:t>Atbalstāmās darbības ietvaros paredzēts informēt sabiedrību, tostarp darba devējus</w:t>
            </w:r>
            <w:r w:rsidR="008943CB" w:rsidRPr="007A3FD7">
              <w:rPr>
                <w:rFonts w:ascii="Times New Roman" w:hAnsi="Times New Roman" w:cs="Times New Roman"/>
                <w:sz w:val="24"/>
                <w:szCs w:val="24"/>
              </w:rPr>
              <w:t>,</w:t>
            </w:r>
            <w:r w:rsidRPr="007A3FD7">
              <w:rPr>
                <w:rFonts w:ascii="Times New Roman" w:hAnsi="Times New Roman" w:cs="Times New Roman"/>
                <w:sz w:val="24"/>
                <w:szCs w:val="24"/>
              </w:rPr>
              <w:t xml:space="preserve"> valsts un pašvaldību darbiniekus, politikas veidotājus, arhitektus un būvniekus, par nepieciešamību virzīties uz tādas apkārtējās vides attīstību, kas ir atvērta, pieejama, piemērota un sasniedzama ikvienam sabiedrības loceklim</w:t>
            </w:r>
            <w:r w:rsidRPr="0072480C">
              <w:rPr>
                <w:rFonts w:ascii="Times New Roman" w:hAnsi="Times New Roman" w:cs="Times New Roman"/>
                <w:sz w:val="24"/>
                <w:szCs w:val="24"/>
              </w:rPr>
              <w:t xml:space="preserve">. </w:t>
            </w:r>
            <w:r w:rsidR="00192D7E" w:rsidRPr="0072480C">
              <w:rPr>
                <w:rFonts w:ascii="Times New Roman" w:hAnsi="Times New Roman" w:cs="Times New Roman"/>
                <w:sz w:val="24"/>
                <w:szCs w:val="24"/>
              </w:rPr>
              <w:t>Tiks rīkota</w:t>
            </w:r>
            <w:r w:rsidR="00192D7E">
              <w:rPr>
                <w:rFonts w:ascii="Times New Roman" w:hAnsi="Times New Roman" w:cs="Times New Roman"/>
                <w:sz w:val="24"/>
                <w:szCs w:val="24"/>
              </w:rPr>
              <w:t xml:space="preserve"> sociālā</w:t>
            </w:r>
            <w:r w:rsidR="00192D7E" w:rsidRPr="0072480C">
              <w:rPr>
                <w:rFonts w:ascii="Times New Roman" w:hAnsi="Times New Roman" w:cs="Times New Roman"/>
                <w:sz w:val="24"/>
                <w:szCs w:val="24"/>
              </w:rPr>
              <w:t xml:space="preserve"> kampaņa par iekļaujošo dizainu</w:t>
            </w:r>
            <w:r w:rsidR="00192D7E">
              <w:rPr>
                <w:rFonts w:ascii="Times New Roman" w:hAnsi="Times New Roman" w:cs="Times New Roman"/>
                <w:sz w:val="24"/>
                <w:szCs w:val="24"/>
              </w:rPr>
              <w:t>, t</w:t>
            </w:r>
            <w:r w:rsidR="00D25382">
              <w:rPr>
                <w:rFonts w:ascii="Times New Roman" w:hAnsi="Times New Roman" w:cs="Times New Roman"/>
                <w:sz w:val="24"/>
                <w:szCs w:val="24"/>
              </w:rPr>
              <w:t>.sk.</w:t>
            </w:r>
            <w:r w:rsidR="00192D7E">
              <w:rPr>
                <w:rFonts w:ascii="Times New Roman" w:hAnsi="Times New Roman" w:cs="Times New Roman"/>
                <w:sz w:val="24"/>
                <w:szCs w:val="24"/>
              </w:rPr>
              <w:t xml:space="preserve"> par</w:t>
            </w:r>
            <w:r w:rsidR="00192D7E" w:rsidRPr="0072480C">
              <w:rPr>
                <w:rFonts w:ascii="Times New Roman" w:hAnsi="Times New Roman" w:cs="Times New Roman"/>
                <w:sz w:val="24"/>
                <w:szCs w:val="24"/>
              </w:rPr>
              <w:t xml:space="preserve"> </w:t>
            </w:r>
            <w:r w:rsidR="00192D7E">
              <w:rPr>
                <w:rFonts w:ascii="Times New Roman" w:hAnsi="Times New Roman" w:cs="Times New Roman"/>
                <w:sz w:val="24"/>
                <w:szCs w:val="24"/>
              </w:rPr>
              <w:t>personu</w:t>
            </w:r>
            <w:r w:rsidR="00192D7E" w:rsidRPr="0072480C">
              <w:rPr>
                <w:rFonts w:ascii="Times New Roman" w:hAnsi="Times New Roman" w:cs="Times New Roman"/>
                <w:sz w:val="24"/>
                <w:szCs w:val="24"/>
              </w:rPr>
              <w:t xml:space="preserve"> ar invaliditāti</w:t>
            </w:r>
            <w:r w:rsidR="00192D7E">
              <w:rPr>
                <w:rFonts w:ascii="Times New Roman" w:hAnsi="Times New Roman" w:cs="Times New Roman"/>
                <w:sz w:val="24"/>
                <w:szCs w:val="24"/>
              </w:rPr>
              <w:t>, kas ir visvairāk sociālās atstumtības riskam pakļautā sabiedrības daļa dēļ vides un informācijas nepieejamības,</w:t>
            </w:r>
            <w:r w:rsidR="00192D7E" w:rsidRPr="0072480C">
              <w:rPr>
                <w:rFonts w:ascii="Times New Roman" w:hAnsi="Times New Roman" w:cs="Times New Roman"/>
                <w:sz w:val="24"/>
                <w:szCs w:val="24"/>
              </w:rPr>
              <w:t xml:space="preserve"> iekļaušanos sabiedrībā</w:t>
            </w:r>
            <w:r w:rsidR="00192D7E">
              <w:rPr>
                <w:rFonts w:ascii="Times New Roman" w:hAnsi="Times New Roman" w:cs="Times New Roman"/>
                <w:sz w:val="24"/>
                <w:szCs w:val="24"/>
              </w:rPr>
              <w:t>.</w:t>
            </w:r>
          </w:p>
          <w:p w14:paraId="13A8F7D6" w14:textId="618185BF" w:rsidR="00185E4D" w:rsidRPr="00BD77AB" w:rsidRDefault="0072480C" w:rsidP="00D44118">
            <w:pPr>
              <w:pStyle w:val="ListParagraph"/>
              <w:spacing w:after="120" w:line="240" w:lineRule="auto"/>
              <w:ind w:left="108" w:right="57"/>
              <w:contextualSpacing w:val="0"/>
              <w:jc w:val="both"/>
              <w:rPr>
                <w:rFonts w:ascii="Times New Roman" w:hAnsi="Times New Roman" w:cs="Times New Roman"/>
                <w:sz w:val="24"/>
                <w:szCs w:val="24"/>
              </w:rPr>
            </w:pPr>
            <w:r w:rsidRPr="0072480C">
              <w:rPr>
                <w:rFonts w:ascii="Times New Roman" w:hAnsi="Times New Roman" w:cs="Times New Roman"/>
                <w:sz w:val="24"/>
                <w:szCs w:val="24"/>
              </w:rPr>
              <w:t>Kampaņ</w:t>
            </w:r>
            <w:r w:rsidR="00E6631F">
              <w:rPr>
                <w:rFonts w:ascii="Times New Roman" w:hAnsi="Times New Roman" w:cs="Times New Roman"/>
                <w:sz w:val="24"/>
                <w:szCs w:val="24"/>
              </w:rPr>
              <w:t>as</w:t>
            </w:r>
            <w:r w:rsidRPr="0072480C">
              <w:rPr>
                <w:rFonts w:ascii="Times New Roman" w:hAnsi="Times New Roman" w:cs="Times New Roman"/>
                <w:sz w:val="24"/>
                <w:szCs w:val="24"/>
              </w:rPr>
              <w:t xml:space="preserve"> ietvaros paredzēti kompleksi pasākumi un komunikācijas risinājumi (publikācijas medijos, sociālo tīklu aktivitātes, sociālās vides un TV reklāmas, klātienes informatīvie un diskusiju pasākumi </w:t>
            </w:r>
            <w:proofErr w:type="spellStart"/>
            <w:r w:rsidRPr="0072480C">
              <w:rPr>
                <w:rFonts w:ascii="Times New Roman" w:hAnsi="Times New Roman" w:cs="Times New Roman"/>
                <w:sz w:val="24"/>
                <w:szCs w:val="24"/>
              </w:rPr>
              <w:t>utml</w:t>
            </w:r>
            <w:proofErr w:type="spellEnd"/>
            <w:r w:rsidRPr="0072480C">
              <w:rPr>
                <w:rFonts w:ascii="Times New Roman" w:hAnsi="Times New Roman" w:cs="Times New Roman"/>
                <w:sz w:val="24"/>
                <w:szCs w:val="24"/>
              </w:rPr>
              <w:t>.), lai vislabāk sasniegtu kampaņas mērķa grupas.</w:t>
            </w:r>
          </w:p>
          <w:p w14:paraId="00B898C3" w14:textId="6FF1399C" w:rsidR="0072480C" w:rsidRDefault="0072480C" w:rsidP="00BB5E06">
            <w:pPr>
              <w:spacing w:after="120" w:line="240" w:lineRule="auto"/>
              <w:ind w:left="134" w:right="54"/>
              <w:jc w:val="both"/>
              <w:rPr>
                <w:rFonts w:ascii="Times New Roman" w:hAnsi="Times New Roman" w:cs="Times New Roman"/>
                <w:sz w:val="24"/>
                <w:szCs w:val="24"/>
              </w:rPr>
            </w:pPr>
            <w:r w:rsidRPr="0072480C">
              <w:rPr>
                <w:rFonts w:ascii="Times New Roman" w:hAnsi="Times New Roman" w:cs="Times New Roman"/>
                <w:sz w:val="24"/>
                <w:szCs w:val="24"/>
              </w:rPr>
              <w:t xml:space="preserve">Atbalstāmajā darbībā </w:t>
            </w:r>
            <w:r w:rsidR="00EF2DCD">
              <w:rPr>
                <w:rFonts w:ascii="Times New Roman" w:hAnsi="Times New Roman" w:cs="Times New Roman"/>
                <w:sz w:val="24"/>
                <w:szCs w:val="24"/>
              </w:rPr>
              <w:t>“</w:t>
            </w:r>
            <w:r>
              <w:rPr>
                <w:rFonts w:ascii="Times New Roman" w:hAnsi="Times New Roman" w:cs="Times New Roman"/>
                <w:sz w:val="24"/>
                <w:szCs w:val="24"/>
              </w:rPr>
              <w:t>V</w:t>
            </w:r>
            <w:r w:rsidRPr="0072480C">
              <w:rPr>
                <w:rFonts w:ascii="Times New Roman" w:hAnsi="Times New Roman" w:cs="Times New Roman"/>
                <w:sz w:val="24"/>
                <w:szCs w:val="24"/>
              </w:rPr>
              <w:t>ides pieejamības veicināšanas pasākumu īstenošana</w:t>
            </w:r>
            <w:r w:rsidR="00EF2DCD">
              <w:rPr>
                <w:rFonts w:ascii="Times New Roman" w:hAnsi="Times New Roman" w:cs="Times New Roman"/>
                <w:sz w:val="24"/>
                <w:szCs w:val="24"/>
              </w:rPr>
              <w:t>”</w:t>
            </w:r>
            <w:r>
              <w:rPr>
                <w:rFonts w:ascii="Times New Roman" w:hAnsi="Times New Roman" w:cs="Times New Roman"/>
                <w:sz w:val="24"/>
                <w:szCs w:val="24"/>
              </w:rPr>
              <w:t xml:space="preserve"> un </w:t>
            </w:r>
            <w:r w:rsidR="00EF2DCD">
              <w:rPr>
                <w:rFonts w:ascii="Times New Roman" w:hAnsi="Times New Roman" w:cs="Times New Roman"/>
                <w:sz w:val="24"/>
                <w:szCs w:val="24"/>
              </w:rPr>
              <w:t>“</w:t>
            </w:r>
            <w:r w:rsidRPr="0072480C">
              <w:rPr>
                <w:rFonts w:ascii="Times New Roman" w:hAnsi="Times New Roman" w:cs="Times New Roman"/>
                <w:sz w:val="24"/>
                <w:szCs w:val="24"/>
              </w:rPr>
              <w:t xml:space="preserve">Sabiedrības informēšanas </w:t>
            </w:r>
            <w:r w:rsidR="006C5174">
              <w:rPr>
                <w:rFonts w:ascii="Times New Roman" w:hAnsi="Times New Roman" w:cs="Times New Roman"/>
                <w:sz w:val="24"/>
                <w:szCs w:val="24"/>
              </w:rPr>
              <w:t xml:space="preserve">un izpratnes veidošanas </w:t>
            </w:r>
            <w:r w:rsidRPr="0072480C">
              <w:rPr>
                <w:rFonts w:ascii="Times New Roman" w:hAnsi="Times New Roman" w:cs="Times New Roman"/>
                <w:sz w:val="24"/>
                <w:szCs w:val="24"/>
              </w:rPr>
              <w:t>pasākumi par personu ar invaliditāti nediskrimināciju un pienākumiem attiecībā uz iekļaujoša dizaina un vides pieejamības nodrošināšanu</w:t>
            </w:r>
            <w:r w:rsidR="00EF2DCD">
              <w:rPr>
                <w:rFonts w:ascii="Times New Roman" w:hAnsi="Times New Roman" w:cs="Times New Roman"/>
                <w:sz w:val="24"/>
                <w:szCs w:val="24"/>
              </w:rPr>
              <w:t>”</w:t>
            </w:r>
            <w:r>
              <w:rPr>
                <w:rFonts w:ascii="Times New Roman" w:hAnsi="Times New Roman" w:cs="Times New Roman"/>
                <w:sz w:val="24"/>
                <w:szCs w:val="24"/>
              </w:rPr>
              <w:t xml:space="preserve"> paredzēto pasākumu īstenošana</w:t>
            </w:r>
            <w:r w:rsidRPr="0072480C">
              <w:rPr>
                <w:rFonts w:ascii="Times New Roman" w:hAnsi="Times New Roman" w:cs="Times New Roman"/>
                <w:sz w:val="24"/>
                <w:szCs w:val="24"/>
              </w:rPr>
              <w:t xml:space="preserve"> pozitīvi ietekmēs iekļaujošas darba tirgus rīcībpolitikas</w:t>
            </w:r>
            <w:r w:rsidR="009C45C8" w:rsidRPr="0072480C">
              <w:rPr>
                <w:rFonts w:ascii="Times New Roman" w:hAnsi="Times New Roman" w:cs="Times New Roman"/>
                <w:sz w:val="24"/>
                <w:szCs w:val="24"/>
              </w:rPr>
              <w:t xml:space="preserve"> </w:t>
            </w:r>
            <w:r w:rsidR="009C45C8">
              <w:rPr>
                <w:rFonts w:ascii="Times New Roman" w:hAnsi="Times New Roman" w:cs="Times New Roman"/>
                <w:sz w:val="24"/>
                <w:szCs w:val="24"/>
              </w:rPr>
              <w:t>un personu ar invaliditātes sistēmas</w:t>
            </w:r>
            <w:r w:rsidR="009C45C8" w:rsidRPr="0072480C">
              <w:rPr>
                <w:rFonts w:ascii="Times New Roman" w:hAnsi="Times New Roman" w:cs="Times New Roman"/>
                <w:sz w:val="24"/>
                <w:szCs w:val="24"/>
              </w:rPr>
              <w:t xml:space="preserve"> pilnveidi</w:t>
            </w:r>
            <w:r w:rsidRPr="0072480C">
              <w:rPr>
                <w:rFonts w:ascii="Times New Roman" w:hAnsi="Times New Roman" w:cs="Times New Roman"/>
                <w:sz w:val="24"/>
                <w:szCs w:val="24"/>
              </w:rPr>
              <w:t>, tādejādi veicinot labāku 9.2.1.2. pasākuma mērķa sasniegšanu.</w:t>
            </w:r>
          </w:p>
          <w:p w14:paraId="3F0A155C" w14:textId="4CD0C9C6" w:rsidR="00185E4D" w:rsidRDefault="00185E4D" w:rsidP="00185E4D">
            <w:pPr>
              <w:spacing w:after="120" w:line="240" w:lineRule="auto"/>
              <w:ind w:left="134" w:right="54"/>
              <w:jc w:val="both"/>
              <w:rPr>
                <w:rFonts w:ascii="Times New Roman" w:hAnsi="Times New Roman" w:cs="Times New Roman"/>
                <w:sz w:val="24"/>
                <w:szCs w:val="24"/>
              </w:rPr>
            </w:pPr>
            <w:r>
              <w:rPr>
                <w:rFonts w:ascii="Times New Roman" w:hAnsi="Times New Roman" w:cs="Times New Roman"/>
                <w:sz w:val="24"/>
                <w:szCs w:val="24"/>
              </w:rPr>
              <w:t>Uz jauno atbalstāmo darbību īstenošanas laiku</w:t>
            </w:r>
            <w:r>
              <w:t xml:space="preserve"> </w:t>
            </w:r>
            <w:r w:rsidRPr="0039035E">
              <w:rPr>
                <w:rFonts w:ascii="Times New Roman" w:hAnsi="Times New Roman" w:cs="Times New Roman"/>
                <w:sz w:val="24"/>
                <w:szCs w:val="24"/>
              </w:rPr>
              <w:t>Labklājības ministrijā</w:t>
            </w:r>
            <w:r>
              <w:rPr>
                <w:rFonts w:ascii="Times New Roman" w:hAnsi="Times New Roman" w:cs="Times New Roman"/>
                <w:sz w:val="24"/>
                <w:szCs w:val="24"/>
              </w:rPr>
              <w:t xml:space="preserve"> (projektā</w:t>
            </w:r>
            <w:r w:rsidR="00192D7E">
              <w:rPr>
                <w:rFonts w:ascii="Times New Roman" w:hAnsi="Times New Roman" w:cs="Times New Roman"/>
                <w:sz w:val="24"/>
                <w:szCs w:val="24"/>
              </w:rPr>
              <w:t xml:space="preserve"> “Iekļaujoša </w:t>
            </w:r>
            <w:r w:rsidR="00192D7E" w:rsidRPr="005324CB">
              <w:rPr>
                <w:rFonts w:ascii="Times New Roman" w:hAnsi="Times New Roman" w:cs="Times New Roman"/>
                <w:sz w:val="24"/>
                <w:szCs w:val="24"/>
              </w:rPr>
              <w:t>darba tirgus un nabadzības risku pētījumi un monitorings</w:t>
            </w:r>
            <w:r w:rsidR="00192D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paredzēts </w:t>
            </w:r>
            <w:r w:rsidRPr="0039035E">
              <w:rPr>
                <w:rFonts w:ascii="Times New Roman" w:hAnsi="Times New Roman" w:cs="Times New Roman"/>
                <w:sz w:val="24"/>
                <w:szCs w:val="24"/>
              </w:rPr>
              <w:t>izveidot vien</w:t>
            </w:r>
            <w:r>
              <w:rPr>
                <w:rFonts w:ascii="Times New Roman" w:hAnsi="Times New Roman" w:cs="Times New Roman"/>
                <w:sz w:val="24"/>
                <w:szCs w:val="24"/>
              </w:rPr>
              <w:t>u</w:t>
            </w:r>
            <w:r w:rsidRPr="0039035E">
              <w:rPr>
                <w:rFonts w:ascii="Times New Roman" w:hAnsi="Times New Roman" w:cs="Times New Roman"/>
                <w:sz w:val="24"/>
                <w:szCs w:val="24"/>
              </w:rPr>
              <w:t xml:space="preserve"> jaun</w:t>
            </w:r>
            <w:r>
              <w:rPr>
                <w:rFonts w:ascii="Times New Roman" w:hAnsi="Times New Roman" w:cs="Times New Roman"/>
                <w:sz w:val="24"/>
                <w:szCs w:val="24"/>
              </w:rPr>
              <w:t xml:space="preserve">u vecākā eksperta </w:t>
            </w:r>
            <w:r w:rsidRPr="0039035E">
              <w:rPr>
                <w:rFonts w:ascii="Times New Roman" w:hAnsi="Times New Roman" w:cs="Times New Roman"/>
                <w:sz w:val="24"/>
                <w:szCs w:val="24"/>
              </w:rPr>
              <w:t>amata</w:t>
            </w:r>
            <w:r w:rsidR="008943CB">
              <w:rPr>
                <w:rFonts w:ascii="Times New Roman" w:hAnsi="Times New Roman" w:cs="Times New Roman"/>
                <w:sz w:val="24"/>
                <w:szCs w:val="24"/>
              </w:rPr>
              <w:t xml:space="preserve"> vietu</w:t>
            </w:r>
            <w:r>
              <w:rPr>
                <w:rFonts w:ascii="Times New Roman" w:hAnsi="Times New Roman" w:cs="Times New Roman"/>
                <w:sz w:val="24"/>
                <w:szCs w:val="24"/>
              </w:rPr>
              <w:t xml:space="preserve"> (sk. </w:t>
            </w:r>
            <w:r w:rsidR="00C3775B">
              <w:rPr>
                <w:rFonts w:ascii="Times New Roman" w:hAnsi="Times New Roman" w:cs="Times New Roman"/>
                <w:sz w:val="24"/>
                <w:szCs w:val="24"/>
              </w:rPr>
              <w:t xml:space="preserve">III sadaļas </w:t>
            </w:r>
            <w:r>
              <w:rPr>
                <w:rFonts w:ascii="Times New Roman" w:hAnsi="Times New Roman" w:cs="Times New Roman"/>
                <w:sz w:val="24"/>
                <w:szCs w:val="24"/>
              </w:rPr>
              <w:t>7.punkt</w:t>
            </w:r>
            <w:r w:rsidR="00407571">
              <w:rPr>
                <w:rFonts w:ascii="Times New Roman" w:hAnsi="Times New Roman" w:cs="Times New Roman"/>
                <w:sz w:val="24"/>
                <w:szCs w:val="24"/>
              </w:rPr>
              <w:t>u</w:t>
            </w:r>
            <w:r>
              <w:rPr>
                <w:rFonts w:ascii="Times New Roman" w:hAnsi="Times New Roman" w:cs="Times New Roman"/>
                <w:sz w:val="24"/>
                <w:szCs w:val="24"/>
              </w:rPr>
              <w:t xml:space="preserve"> </w:t>
            </w:r>
            <w:r w:rsidR="00EF2DCD">
              <w:rPr>
                <w:rFonts w:ascii="Times New Roman" w:hAnsi="Times New Roman" w:cs="Times New Roman"/>
                <w:sz w:val="24"/>
                <w:szCs w:val="24"/>
              </w:rPr>
              <w:t>“</w:t>
            </w:r>
            <w:r>
              <w:rPr>
                <w:rFonts w:ascii="Times New Roman" w:hAnsi="Times New Roman" w:cs="Times New Roman"/>
                <w:sz w:val="24"/>
                <w:szCs w:val="24"/>
              </w:rPr>
              <w:t xml:space="preserve">Amata vietu </w:t>
            </w:r>
            <w:r w:rsidRPr="009C45C8">
              <w:rPr>
                <w:rFonts w:ascii="Times New Roman" w:hAnsi="Times New Roman" w:cs="Times New Roman"/>
                <w:sz w:val="24"/>
                <w:szCs w:val="24"/>
              </w:rPr>
              <w:t>skaita</w:t>
            </w:r>
            <w:r>
              <w:rPr>
                <w:rFonts w:ascii="Times New Roman" w:hAnsi="Times New Roman" w:cs="Times New Roman"/>
                <w:sz w:val="24"/>
                <w:szCs w:val="24"/>
              </w:rPr>
              <w:t xml:space="preserve"> izmaiņas</w:t>
            </w:r>
            <w:r w:rsidR="00407571">
              <w:rPr>
                <w:rFonts w:ascii="Times New Roman" w:hAnsi="Times New Roman" w:cs="Times New Roman"/>
                <w:sz w:val="24"/>
                <w:szCs w:val="24"/>
              </w:rPr>
              <w:t>”</w:t>
            </w:r>
            <w:r>
              <w:rPr>
                <w:rFonts w:ascii="Times New Roman" w:hAnsi="Times New Roman" w:cs="Times New Roman"/>
                <w:sz w:val="24"/>
                <w:szCs w:val="24"/>
              </w:rPr>
              <w:t xml:space="preserve">). </w:t>
            </w:r>
          </w:p>
          <w:p w14:paraId="00E240BF" w14:textId="2C4127C1" w:rsidR="00185E4D" w:rsidRDefault="00185E4D" w:rsidP="008C2479">
            <w:pPr>
              <w:spacing w:after="12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t>Visu trīs jauno a</w:t>
            </w:r>
            <w:r w:rsidRPr="00045B92">
              <w:rPr>
                <w:rFonts w:ascii="Times New Roman" w:hAnsi="Times New Roman" w:cs="Times New Roman"/>
                <w:sz w:val="24"/>
                <w:szCs w:val="24"/>
              </w:rPr>
              <w:t>tbalstām</w:t>
            </w:r>
            <w:r>
              <w:rPr>
                <w:rFonts w:ascii="Times New Roman" w:hAnsi="Times New Roman" w:cs="Times New Roman"/>
                <w:sz w:val="24"/>
                <w:szCs w:val="24"/>
              </w:rPr>
              <w:t>o</w:t>
            </w:r>
            <w:r w:rsidRPr="00045B92">
              <w:rPr>
                <w:rFonts w:ascii="Times New Roman" w:hAnsi="Times New Roman" w:cs="Times New Roman"/>
                <w:sz w:val="24"/>
                <w:szCs w:val="24"/>
              </w:rPr>
              <w:t xml:space="preserve"> darbī</w:t>
            </w:r>
            <w:r>
              <w:rPr>
                <w:rFonts w:ascii="Times New Roman" w:hAnsi="Times New Roman" w:cs="Times New Roman"/>
                <w:sz w:val="24"/>
                <w:szCs w:val="24"/>
              </w:rPr>
              <w:t xml:space="preserve">bu </w:t>
            </w:r>
            <w:r w:rsidRPr="00045B92">
              <w:rPr>
                <w:rFonts w:ascii="Times New Roman" w:hAnsi="Times New Roman" w:cs="Times New Roman"/>
                <w:sz w:val="24"/>
                <w:szCs w:val="24"/>
              </w:rPr>
              <w:t>īstenošanai kopējais nepieciešamais finansējums i</w:t>
            </w:r>
            <w:r>
              <w:rPr>
                <w:rFonts w:ascii="Times New Roman" w:hAnsi="Times New Roman" w:cs="Times New Roman"/>
                <w:sz w:val="24"/>
                <w:szCs w:val="24"/>
              </w:rPr>
              <w:t>r</w:t>
            </w:r>
            <w:r w:rsidRPr="00045B92">
              <w:rPr>
                <w:rFonts w:ascii="Times New Roman" w:hAnsi="Times New Roman" w:cs="Times New Roman"/>
                <w:sz w:val="24"/>
                <w:szCs w:val="24"/>
              </w:rPr>
              <w:t xml:space="preserve"> </w:t>
            </w:r>
            <w:r>
              <w:rPr>
                <w:rFonts w:ascii="Times New Roman" w:hAnsi="Times New Roman" w:cs="Times New Roman"/>
                <w:sz w:val="24"/>
                <w:szCs w:val="24"/>
              </w:rPr>
              <w:t>350</w:t>
            </w:r>
            <w:r w:rsidRPr="00045B92">
              <w:rPr>
                <w:rFonts w:ascii="Times New Roman" w:hAnsi="Times New Roman" w:cs="Times New Roman"/>
                <w:sz w:val="24"/>
                <w:szCs w:val="24"/>
              </w:rPr>
              <w:t xml:space="preserve"> </w:t>
            </w:r>
            <w:r>
              <w:rPr>
                <w:rFonts w:ascii="Times New Roman" w:hAnsi="Times New Roman" w:cs="Times New Roman"/>
                <w:sz w:val="24"/>
                <w:szCs w:val="24"/>
              </w:rPr>
              <w:t>0</w:t>
            </w:r>
            <w:r w:rsidRPr="00045B92">
              <w:rPr>
                <w:rFonts w:ascii="Times New Roman" w:hAnsi="Times New Roman" w:cs="Times New Roman"/>
                <w:sz w:val="24"/>
                <w:szCs w:val="24"/>
              </w:rPr>
              <w:t xml:space="preserve">00 </w:t>
            </w:r>
            <w:proofErr w:type="spellStart"/>
            <w:r w:rsidR="007C24FA" w:rsidRPr="007C24FA">
              <w:rPr>
                <w:rFonts w:ascii="Times New Roman" w:hAnsi="Times New Roman" w:cs="Times New Roman"/>
                <w:i/>
                <w:sz w:val="24"/>
                <w:szCs w:val="24"/>
              </w:rPr>
              <w:t>euro</w:t>
            </w:r>
            <w:proofErr w:type="spellEnd"/>
            <w:r w:rsidRPr="00045B92">
              <w:rPr>
                <w:rFonts w:ascii="Times New Roman" w:hAnsi="Times New Roman" w:cs="Times New Roman"/>
                <w:sz w:val="24"/>
                <w:szCs w:val="24"/>
              </w:rPr>
              <w:t>, t.sk., 1.</w:t>
            </w:r>
            <w:r>
              <w:t> </w:t>
            </w:r>
            <w:r>
              <w:rPr>
                <w:rFonts w:ascii="Times New Roman" w:hAnsi="Times New Roman" w:cs="Times New Roman"/>
                <w:sz w:val="24"/>
                <w:szCs w:val="24"/>
              </w:rPr>
              <w:t>atbalstāmās darbības</w:t>
            </w:r>
            <w:r w:rsidRPr="00045B92">
              <w:rPr>
                <w:rFonts w:ascii="Times New Roman" w:hAnsi="Times New Roman" w:cs="Times New Roman"/>
                <w:sz w:val="24"/>
                <w:szCs w:val="24"/>
              </w:rPr>
              <w:t xml:space="preserve"> indikatīvās izmaksas </w:t>
            </w:r>
            <w:r>
              <w:rPr>
                <w:rFonts w:ascii="Times New Roman" w:hAnsi="Times New Roman" w:cs="Times New Roman"/>
                <w:sz w:val="24"/>
                <w:szCs w:val="24"/>
              </w:rPr>
              <w:t>60 000</w:t>
            </w:r>
            <w:r w:rsidRPr="00045B92">
              <w:rPr>
                <w:rFonts w:ascii="Times New Roman" w:hAnsi="Times New Roman" w:cs="Times New Roman"/>
                <w:sz w:val="24"/>
                <w:szCs w:val="24"/>
              </w:rPr>
              <w:t xml:space="preserve"> </w:t>
            </w:r>
            <w:proofErr w:type="spellStart"/>
            <w:r w:rsidR="007C24FA" w:rsidRPr="007C24FA">
              <w:rPr>
                <w:rFonts w:ascii="Times New Roman" w:hAnsi="Times New Roman" w:cs="Times New Roman"/>
                <w:i/>
                <w:sz w:val="24"/>
                <w:szCs w:val="24"/>
              </w:rPr>
              <w:t>euro</w:t>
            </w:r>
            <w:proofErr w:type="spellEnd"/>
            <w:r w:rsidRPr="00045B92">
              <w:rPr>
                <w:rFonts w:ascii="Times New Roman" w:hAnsi="Times New Roman" w:cs="Times New Roman"/>
                <w:sz w:val="24"/>
                <w:szCs w:val="24"/>
              </w:rPr>
              <w:t xml:space="preserve">, </w:t>
            </w:r>
            <w:r>
              <w:rPr>
                <w:rFonts w:ascii="Times New Roman" w:hAnsi="Times New Roman" w:cs="Times New Roman"/>
                <w:sz w:val="24"/>
                <w:szCs w:val="24"/>
              </w:rPr>
              <w:t>2</w:t>
            </w:r>
            <w:r w:rsidRPr="00045B92">
              <w:rPr>
                <w:rFonts w:ascii="Times New Roman" w:hAnsi="Times New Roman" w:cs="Times New Roman"/>
                <w:sz w:val="24"/>
                <w:szCs w:val="24"/>
              </w:rPr>
              <w:t>.</w:t>
            </w:r>
            <w:r>
              <w:rPr>
                <w:rFonts w:ascii="Times New Roman" w:hAnsi="Times New Roman" w:cs="Times New Roman"/>
                <w:sz w:val="24"/>
                <w:szCs w:val="24"/>
              </w:rPr>
              <w:t> </w:t>
            </w:r>
            <w:r w:rsidRPr="00045B92">
              <w:rPr>
                <w:rFonts w:ascii="Times New Roman" w:hAnsi="Times New Roman" w:cs="Times New Roman"/>
                <w:sz w:val="24"/>
                <w:szCs w:val="24"/>
              </w:rPr>
              <w:t xml:space="preserve">atbalstāmās darbības indikatīvās izmaksas </w:t>
            </w:r>
            <w:r>
              <w:rPr>
                <w:rFonts w:ascii="Times New Roman" w:hAnsi="Times New Roman" w:cs="Times New Roman"/>
                <w:sz w:val="24"/>
                <w:szCs w:val="24"/>
              </w:rPr>
              <w:t>106 500</w:t>
            </w:r>
            <w:r w:rsidRPr="00045B92">
              <w:rPr>
                <w:rFonts w:ascii="Times New Roman" w:hAnsi="Times New Roman" w:cs="Times New Roman"/>
                <w:sz w:val="24"/>
                <w:szCs w:val="24"/>
              </w:rPr>
              <w:t xml:space="preserve"> </w:t>
            </w:r>
            <w:proofErr w:type="spellStart"/>
            <w:r w:rsidR="007C24FA" w:rsidRPr="007C24FA">
              <w:rPr>
                <w:rFonts w:ascii="Times New Roman" w:hAnsi="Times New Roman" w:cs="Times New Roman"/>
                <w:i/>
                <w:sz w:val="24"/>
                <w:szCs w:val="24"/>
              </w:rPr>
              <w:t>euro</w:t>
            </w:r>
            <w:proofErr w:type="spellEnd"/>
            <w:r w:rsidRPr="00045B92">
              <w:rPr>
                <w:rFonts w:ascii="Times New Roman" w:hAnsi="Times New Roman" w:cs="Times New Roman"/>
                <w:sz w:val="24"/>
                <w:szCs w:val="24"/>
              </w:rPr>
              <w:t xml:space="preserve">, </w:t>
            </w:r>
            <w:r>
              <w:rPr>
                <w:rFonts w:ascii="Times New Roman" w:hAnsi="Times New Roman" w:cs="Times New Roman"/>
                <w:sz w:val="24"/>
                <w:szCs w:val="24"/>
              </w:rPr>
              <w:t>3</w:t>
            </w:r>
            <w:r w:rsidRPr="00045B92">
              <w:rPr>
                <w:rFonts w:ascii="Times New Roman" w:hAnsi="Times New Roman" w:cs="Times New Roman"/>
                <w:sz w:val="24"/>
                <w:szCs w:val="24"/>
              </w:rPr>
              <w:t>.</w:t>
            </w:r>
            <w:r>
              <w:rPr>
                <w:rFonts w:ascii="Times New Roman" w:hAnsi="Times New Roman" w:cs="Times New Roman"/>
                <w:sz w:val="24"/>
                <w:szCs w:val="24"/>
              </w:rPr>
              <w:t> </w:t>
            </w:r>
            <w:r w:rsidRPr="00045B92">
              <w:rPr>
                <w:rFonts w:ascii="Times New Roman" w:hAnsi="Times New Roman" w:cs="Times New Roman"/>
                <w:sz w:val="24"/>
                <w:szCs w:val="24"/>
              </w:rPr>
              <w:t xml:space="preserve">atbalstāmās darbības indikatīvās izmaksas </w:t>
            </w:r>
            <w:r>
              <w:rPr>
                <w:rFonts w:ascii="Times New Roman" w:hAnsi="Times New Roman" w:cs="Times New Roman"/>
                <w:sz w:val="24"/>
                <w:szCs w:val="24"/>
              </w:rPr>
              <w:t>117 730</w:t>
            </w:r>
            <w:r w:rsidRPr="00045B92">
              <w:rPr>
                <w:rFonts w:ascii="Times New Roman" w:hAnsi="Times New Roman" w:cs="Times New Roman"/>
                <w:sz w:val="24"/>
                <w:szCs w:val="24"/>
              </w:rPr>
              <w:t xml:space="preserve"> </w:t>
            </w:r>
            <w:proofErr w:type="spellStart"/>
            <w:r w:rsidR="007C24FA" w:rsidRPr="007C24FA">
              <w:rPr>
                <w:rFonts w:ascii="Times New Roman" w:hAnsi="Times New Roman" w:cs="Times New Roman"/>
                <w:i/>
                <w:sz w:val="24"/>
                <w:szCs w:val="24"/>
              </w:rPr>
              <w:t>euro</w:t>
            </w:r>
            <w:proofErr w:type="spellEnd"/>
            <w:r>
              <w:rPr>
                <w:rFonts w:ascii="Times New Roman" w:hAnsi="Times New Roman" w:cs="Times New Roman"/>
                <w:sz w:val="24"/>
                <w:szCs w:val="24"/>
              </w:rPr>
              <w:t xml:space="preserve"> un personāla </w:t>
            </w:r>
            <w:r w:rsidR="009C45C8">
              <w:rPr>
                <w:rFonts w:ascii="Times New Roman" w:hAnsi="Times New Roman" w:cs="Times New Roman"/>
                <w:sz w:val="24"/>
                <w:szCs w:val="24"/>
              </w:rPr>
              <w:t xml:space="preserve">indikatīvās </w:t>
            </w:r>
            <w:r>
              <w:rPr>
                <w:rFonts w:ascii="Times New Roman" w:hAnsi="Times New Roman" w:cs="Times New Roman"/>
                <w:sz w:val="24"/>
                <w:szCs w:val="24"/>
              </w:rPr>
              <w:t xml:space="preserve">izmaksas 65 770 </w:t>
            </w:r>
            <w:proofErr w:type="spellStart"/>
            <w:r w:rsidR="007C24FA" w:rsidRPr="007C24FA">
              <w:rPr>
                <w:rFonts w:ascii="Times New Roman" w:hAnsi="Times New Roman" w:cs="Times New Roman"/>
                <w:i/>
                <w:sz w:val="24"/>
                <w:szCs w:val="24"/>
              </w:rPr>
              <w:t>euro</w:t>
            </w:r>
            <w:proofErr w:type="spellEnd"/>
            <w:r w:rsidRPr="00045B92">
              <w:rPr>
                <w:rFonts w:ascii="Times New Roman" w:hAnsi="Times New Roman" w:cs="Times New Roman"/>
                <w:sz w:val="24"/>
                <w:szCs w:val="24"/>
              </w:rPr>
              <w:t>).</w:t>
            </w:r>
          </w:p>
          <w:p w14:paraId="791C62F3" w14:textId="5026E092" w:rsidR="006750F1" w:rsidRPr="006750F1" w:rsidRDefault="007C0DC5" w:rsidP="008C2479">
            <w:pPr>
              <w:spacing w:after="120" w:line="240" w:lineRule="auto"/>
              <w:ind w:left="134" w:right="54"/>
              <w:jc w:val="both"/>
              <w:rPr>
                <w:rFonts w:ascii="Times New Roman" w:hAnsi="Times New Roman" w:cs="Times New Roman"/>
                <w:sz w:val="24"/>
                <w:szCs w:val="24"/>
              </w:rPr>
            </w:pPr>
            <w:r>
              <w:rPr>
                <w:rFonts w:ascii="Times New Roman" w:hAnsi="Times New Roman" w:cs="Times New Roman"/>
                <w:sz w:val="24"/>
                <w:szCs w:val="24"/>
              </w:rPr>
              <w:t>Visu trīs j</w:t>
            </w:r>
            <w:r w:rsidR="00FA43E5" w:rsidRPr="00682223">
              <w:rPr>
                <w:rFonts w:ascii="Times New Roman" w:hAnsi="Times New Roman" w:cs="Times New Roman"/>
                <w:sz w:val="24"/>
                <w:szCs w:val="24"/>
              </w:rPr>
              <w:t>auno atbalstāmo darbīb</w:t>
            </w:r>
            <w:r w:rsidR="00FA43E5" w:rsidRPr="00BD77AB">
              <w:rPr>
                <w:rFonts w:ascii="Times New Roman" w:hAnsi="Times New Roman" w:cs="Times New Roman"/>
                <w:sz w:val="24"/>
                <w:szCs w:val="24"/>
              </w:rPr>
              <w:t>u īstenošana</w:t>
            </w:r>
            <w:r w:rsidR="00E1298F">
              <w:rPr>
                <w:rFonts w:ascii="Times New Roman" w:hAnsi="Times New Roman" w:cs="Times New Roman"/>
                <w:sz w:val="24"/>
                <w:szCs w:val="24"/>
              </w:rPr>
              <w:t xml:space="preserve">s indikatīvais periods ir no </w:t>
            </w:r>
            <w:proofErr w:type="gramStart"/>
            <w:r w:rsidR="00E1298F">
              <w:rPr>
                <w:rFonts w:ascii="Times New Roman" w:hAnsi="Times New Roman" w:cs="Times New Roman"/>
                <w:sz w:val="24"/>
                <w:szCs w:val="24"/>
              </w:rPr>
              <w:t>2019.gada</w:t>
            </w:r>
            <w:proofErr w:type="gramEnd"/>
            <w:r w:rsidR="00E1298F">
              <w:rPr>
                <w:rFonts w:ascii="Times New Roman" w:hAnsi="Times New Roman" w:cs="Times New Roman"/>
                <w:sz w:val="24"/>
                <w:szCs w:val="24"/>
              </w:rPr>
              <w:t xml:space="preserve"> 2.pusgada līdz 2021.gada beigām </w:t>
            </w:r>
            <w:r w:rsidR="00145B0D">
              <w:rPr>
                <w:rFonts w:ascii="Times New Roman" w:hAnsi="Times New Roman" w:cs="Times New Roman"/>
                <w:sz w:val="24"/>
                <w:szCs w:val="24"/>
              </w:rPr>
              <w:t>(</w:t>
            </w:r>
            <w:r w:rsidR="00E1298F">
              <w:rPr>
                <w:rFonts w:ascii="Times New Roman" w:hAnsi="Times New Roman" w:cs="Times New Roman"/>
                <w:sz w:val="24"/>
                <w:szCs w:val="24"/>
              </w:rPr>
              <w:t>2.5 gad</w:t>
            </w:r>
            <w:r w:rsidR="00145B0D">
              <w:rPr>
                <w:rFonts w:ascii="Times New Roman" w:hAnsi="Times New Roman" w:cs="Times New Roman"/>
                <w:sz w:val="24"/>
                <w:szCs w:val="24"/>
              </w:rPr>
              <w:t>i</w:t>
            </w:r>
            <w:r w:rsidR="00B94EA8">
              <w:rPr>
                <w:rFonts w:ascii="Times New Roman" w:hAnsi="Times New Roman" w:cs="Times New Roman"/>
                <w:sz w:val="24"/>
                <w:szCs w:val="24"/>
              </w:rPr>
              <w:t xml:space="preserve"> jeb 30 mēneši</w:t>
            </w:r>
            <w:r w:rsidR="00E1298F">
              <w:rPr>
                <w:rFonts w:ascii="Times New Roman" w:hAnsi="Times New Roman" w:cs="Times New Roman"/>
                <w:sz w:val="24"/>
                <w:szCs w:val="24"/>
              </w:rPr>
              <w:t>).</w:t>
            </w:r>
          </w:p>
          <w:p w14:paraId="1EED13FC" w14:textId="29D0073B" w:rsidR="00EA758D" w:rsidRPr="00BB7E91" w:rsidRDefault="008404A9" w:rsidP="00BB7E91">
            <w:pPr>
              <w:spacing w:after="120" w:line="240" w:lineRule="auto"/>
              <w:ind w:left="108"/>
              <w:jc w:val="both"/>
              <w:rPr>
                <w:rFonts w:ascii="Times New Roman" w:hAnsi="Times New Roman" w:cs="Times New Roman"/>
                <w:b/>
                <w:sz w:val="24"/>
                <w:szCs w:val="24"/>
              </w:rPr>
            </w:pPr>
            <w:r>
              <w:rPr>
                <w:rFonts w:ascii="Times New Roman" w:hAnsi="Times New Roman" w:cs="Times New Roman"/>
                <w:sz w:val="24"/>
                <w:szCs w:val="24"/>
              </w:rPr>
              <w:t>3</w:t>
            </w:r>
            <w:r w:rsidR="00BB7E91" w:rsidRPr="006750F1">
              <w:rPr>
                <w:rFonts w:ascii="Times New Roman" w:hAnsi="Times New Roman" w:cs="Times New Roman"/>
                <w:sz w:val="24"/>
                <w:szCs w:val="24"/>
              </w:rPr>
              <w:t>.</w:t>
            </w:r>
            <w:r w:rsidR="00BB7E91" w:rsidRPr="00BB7E91">
              <w:rPr>
                <w:rFonts w:ascii="Times New Roman" w:hAnsi="Times New Roman" w:cs="Times New Roman"/>
                <w:b/>
                <w:sz w:val="24"/>
                <w:szCs w:val="24"/>
              </w:rPr>
              <w:t xml:space="preserve"> </w:t>
            </w:r>
            <w:r w:rsidR="00EA758D" w:rsidRPr="00BB7E91">
              <w:rPr>
                <w:rFonts w:ascii="Times New Roman" w:hAnsi="Times New Roman" w:cs="Times New Roman"/>
                <w:b/>
                <w:sz w:val="24"/>
                <w:szCs w:val="24"/>
              </w:rPr>
              <w:t>Tehnisku un redakcionālu precizējumu veikšanu</w:t>
            </w:r>
            <w:r w:rsidR="00CD6A79" w:rsidRPr="00BB7E91">
              <w:rPr>
                <w:rFonts w:ascii="Times New Roman" w:hAnsi="Times New Roman" w:cs="Times New Roman"/>
                <w:b/>
                <w:sz w:val="24"/>
                <w:szCs w:val="24"/>
              </w:rPr>
              <w:t>.</w:t>
            </w:r>
          </w:p>
          <w:p w14:paraId="2C32E64C" w14:textId="6483D24C" w:rsidR="000F26B7" w:rsidRPr="00682223" w:rsidRDefault="002B209A" w:rsidP="00BB7E91">
            <w:pPr>
              <w:pStyle w:val="ListParagraph"/>
              <w:spacing w:after="120" w:line="240" w:lineRule="auto"/>
              <w:ind w:left="108"/>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Saistībā ar jaun</w:t>
            </w:r>
            <w:r w:rsidR="00BB7E91">
              <w:rPr>
                <w:rFonts w:ascii="Times New Roman" w:eastAsia="Times New Roman" w:hAnsi="Times New Roman" w:cs="Times New Roman"/>
                <w:iCs/>
                <w:sz w:val="24"/>
                <w:szCs w:val="24"/>
                <w:lang w:eastAsia="lv-LV"/>
              </w:rPr>
              <w:t xml:space="preserve">u atbalstāmo </w:t>
            </w:r>
            <w:r w:rsidRPr="00682223">
              <w:rPr>
                <w:rFonts w:ascii="Times New Roman" w:eastAsia="Times New Roman" w:hAnsi="Times New Roman" w:cs="Times New Roman"/>
                <w:iCs/>
                <w:sz w:val="24"/>
                <w:szCs w:val="24"/>
                <w:lang w:eastAsia="lv-LV"/>
              </w:rPr>
              <w:t>darbību iekļaušanu p</w:t>
            </w:r>
            <w:r w:rsidR="00D662B5" w:rsidRPr="00682223">
              <w:rPr>
                <w:rFonts w:ascii="Times New Roman" w:eastAsia="Times New Roman" w:hAnsi="Times New Roman" w:cs="Times New Roman"/>
                <w:iCs/>
                <w:sz w:val="24"/>
                <w:szCs w:val="24"/>
                <w:lang w:eastAsia="lv-LV"/>
              </w:rPr>
              <w:t xml:space="preserve">recizēti esošo MK noteikumu </w:t>
            </w:r>
            <w:r w:rsidR="00E11213">
              <w:rPr>
                <w:rFonts w:ascii="Times New Roman" w:eastAsia="Times New Roman" w:hAnsi="Times New Roman" w:cs="Times New Roman"/>
                <w:iCs/>
                <w:sz w:val="24"/>
                <w:szCs w:val="24"/>
                <w:lang w:eastAsia="lv-LV"/>
              </w:rPr>
              <w:t xml:space="preserve">Nr.386 </w:t>
            </w:r>
            <w:r w:rsidR="00D662B5" w:rsidRPr="00682223">
              <w:rPr>
                <w:rFonts w:ascii="Times New Roman" w:eastAsia="Times New Roman" w:hAnsi="Times New Roman" w:cs="Times New Roman"/>
                <w:iCs/>
                <w:sz w:val="24"/>
                <w:szCs w:val="24"/>
                <w:lang w:eastAsia="lv-LV"/>
              </w:rPr>
              <w:t>punkti, kas nosaka p</w:t>
            </w:r>
            <w:r w:rsidR="00966079" w:rsidRPr="00682223">
              <w:rPr>
                <w:rFonts w:ascii="Times New Roman" w:eastAsia="Times New Roman" w:hAnsi="Times New Roman" w:cs="Times New Roman"/>
                <w:iCs/>
                <w:sz w:val="24"/>
                <w:szCs w:val="24"/>
                <w:lang w:eastAsia="lv-LV"/>
              </w:rPr>
              <w:t>rojekta darbību īstenošanas nosacījumus</w:t>
            </w:r>
            <w:r w:rsidR="00797853">
              <w:rPr>
                <w:rFonts w:ascii="Times New Roman" w:eastAsia="Times New Roman" w:hAnsi="Times New Roman" w:cs="Times New Roman"/>
                <w:iCs/>
                <w:sz w:val="24"/>
                <w:szCs w:val="24"/>
                <w:lang w:eastAsia="lv-LV"/>
              </w:rPr>
              <w:t>, t.sk. iekļaut</w:t>
            </w:r>
            <w:r w:rsidR="00EA61D3">
              <w:rPr>
                <w:rFonts w:ascii="Times New Roman" w:eastAsia="Times New Roman" w:hAnsi="Times New Roman" w:cs="Times New Roman"/>
                <w:iCs/>
                <w:sz w:val="24"/>
                <w:szCs w:val="24"/>
                <w:lang w:eastAsia="lv-LV"/>
              </w:rPr>
              <w:t>as</w:t>
            </w:r>
            <w:r w:rsidR="00797853">
              <w:rPr>
                <w:rFonts w:ascii="Times New Roman" w:eastAsia="Times New Roman" w:hAnsi="Times New Roman" w:cs="Times New Roman"/>
                <w:iCs/>
                <w:sz w:val="24"/>
                <w:szCs w:val="24"/>
                <w:lang w:eastAsia="lv-LV"/>
              </w:rPr>
              <w:t xml:space="preserve"> nepieciešamās atsauces par jauno </w:t>
            </w:r>
            <w:r w:rsidR="00E45B1F">
              <w:rPr>
                <w:rFonts w:ascii="Times New Roman" w:eastAsia="Times New Roman" w:hAnsi="Times New Roman" w:cs="Times New Roman"/>
                <w:iCs/>
                <w:sz w:val="24"/>
                <w:szCs w:val="24"/>
                <w:lang w:eastAsia="lv-LV"/>
              </w:rPr>
              <w:t xml:space="preserve">atbalstāmo </w:t>
            </w:r>
            <w:r w:rsidR="00797853">
              <w:rPr>
                <w:rFonts w:ascii="Times New Roman" w:eastAsia="Times New Roman" w:hAnsi="Times New Roman" w:cs="Times New Roman"/>
                <w:iCs/>
                <w:sz w:val="24"/>
                <w:szCs w:val="24"/>
                <w:lang w:eastAsia="lv-LV"/>
              </w:rPr>
              <w:t>darbību un to pasākumu īstenošanā piemērojamiem normatīvajiem aktiem publisk</w:t>
            </w:r>
            <w:r w:rsidR="005E05BE">
              <w:rPr>
                <w:rFonts w:ascii="Times New Roman" w:eastAsia="Times New Roman" w:hAnsi="Times New Roman" w:cs="Times New Roman"/>
                <w:iCs/>
                <w:sz w:val="24"/>
                <w:szCs w:val="24"/>
                <w:lang w:eastAsia="lv-LV"/>
              </w:rPr>
              <w:t>o</w:t>
            </w:r>
            <w:r w:rsidR="00797853">
              <w:rPr>
                <w:rFonts w:ascii="Times New Roman" w:eastAsia="Times New Roman" w:hAnsi="Times New Roman" w:cs="Times New Roman"/>
                <w:iCs/>
                <w:sz w:val="24"/>
                <w:szCs w:val="24"/>
                <w:lang w:eastAsia="lv-LV"/>
              </w:rPr>
              <w:t xml:space="preserve"> iepirkumu un publisko personu pasūtītu pētījumu jomā un atbalstāmo darbību ietvaros izstrādāto pētījumu un metodoloģiju izmantošanu</w:t>
            </w:r>
            <w:r w:rsidR="00CF6157">
              <w:rPr>
                <w:rFonts w:ascii="Times New Roman" w:eastAsia="Times New Roman" w:hAnsi="Times New Roman" w:cs="Times New Roman"/>
                <w:iCs/>
                <w:sz w:val="24"/>
                <w:szCs w:val="24"/>
                <w:lang w:eastAsia="lv-LV"/>
              </w:rPr>
              <w:t xml:space="preserve"> publiskām vajadzībām</w:t>
            </w:r>
            <w:r w:rsidR="00797853">
              <w:rPr>
                <w:rFonts w:ascii="Times New Roman" w:eastAsia="Times New Roman" w:hAnsi="Times New Roman" w:cs="Times New Roman"/>
                <w:iCs/>
                <w:sz w:val="24"/>
                <w:szCs w:val="24"/>
                <w:lang w:eastAsia="lv-LV"/>
              </w:rPr>
              <w:t xml:space="preserve">. </w:t>
            </w:r>
            <w:r w:rsidR="00E11213">
              <w:rPr>
                <w:rFonts w:ascii="Times New Roman" w:eastAsia="Times New Roman" w:hAnsi="Times New Roman" w:cs="Times New Roman"/>
                <w:iCs/>
                <w:sz w:val="24"/>
                <w:szCs w:val="24"/>
                <w:lang w:eastAsia="lv-LV"/>
              </w:rPr>
              <w:t xml:space="preserve">Ar attiecīgām atsaucēm </w:t>
            </w:r>
            <w:r w:rsidR="00125739">
              <w:rPr>
                <w:rFonts w:ascii="Times New Roman" w:eastAsia="Times New Roman" w:hAnsi="Times New Roman" w:cs="Times New Roman"/>
                <w:iCs/>
                <w:sz w:val="24"/>
                <w:szCs w:val="24"/>
                <w:lang w:eastAsia="lv-LV"/>
              </w:rPr>
              <w:t>papildināt</w:t>
            </w:r>
            <w:r w:rsidR="00E11213">
              <w:rPr>
                <w:rFonts w:ascii="Times New Roman" w:eastAsia="Times New Roman" w:hAnsi="Times New Roman" w:cs="Times New Roman"/>
                <w:iCs/>
                <w:sz w:val="24"/>
                <w:szCs w:val="24"/>
                <w:lang w:eastAsia="lv-LV"/>
              </w:rPr>
              <w:t>s arī</w:t>
            </w:r>
            <w:r w:rsidR="00125739">
              <w:rPr>
                <w:rFonts w:ascii="Times New Roman" w:eastAsia="Times New Roman" w:hAnsi="Times New Roman" w:cs="Times New Roman"/>
                <w:iCs/>
                <w:sz w:val="24"/>
                <w:szCs w:val="24"/>
                <w:lang w:eastAsia="lv-LV"/>
              </w:rPr>
              <w:t xml:space="preserve"> nosacījum</w:t>
            </w:r>
            <w:r w:rsidR="00E11213">
              <w:rPr>
                <w:rFonts w:ascii="Times New Roman" w:eastAsia="Times New Roman" w:hAnsi="Times New Roman" w:cs="Times New Roman"/>
                <w:iCs/>
                <w:sz w:val="24"/>
                <w:szCs w:val="24"/>
                <w:lang w:eastAsia="lv-LV"/>
              </w:rPr>
              <w:t>s</w:t>
            </w:r>
            <w:r w:rsidR="00125739">
              <w:rPr>
                <w:rFonts w:ascii="Times New Roman" w:eastAsia="Times New Roman" w:hAnsi="Times New Roman" w:cs="Times New Roman"/>
                <w:iCs/>
                <w:sz w:val="24"/>
                <w:szCs w:val="24"/>
                <w:lang w:eastAsia="lv-LV"/>
              </w:rPr>
              <w:t xml:space="preserve"> </w:t>
            </w:r>
            <w:r w:rsidR="00541B63">
              <w:rPr>
                <w:rFonts w:ascii="Times New Roman" w:eastAsia="Times New Roman" w:hAnsi="Times New Roman" w:cs="Times New Roman"/>
                <w:iCs/>
                <w:sz w:val="24"/>
                <w:szCs w:val="24"/>
                <w:lang w:eastAsia="lv-LV"/>
              </w:rPr>
              <w:t>par jauno atbalstāmo darbību ietvaros sasniegt</w:t>
            </w:r>
            <w:r w:rsidR="00192D7E">
              <w:rPr>
                <w:rFonts w:ascii="Times New Roman" w:eastAsia="Times New Roman" w:hAnsi="Times New Roman" w:cs="Times New Roman"/>
                <w:iCs/>
                <w:sz w:val="24"/>
                <w:szCs w:val="24"/>
                <w:lang w:eastAsia="lv-LV"/>
              </w:rPr>
              <w:t>o</w:t>
            </w:r>
            <w:r w:rsidR="00541B63">
              <w:rPr>
                <w:rFonts w:ascii="Times New Roman" w:eastAsia="Times New Roman" w:hAnsi="Times New Roman" w:cs="Times New Roman"/>
                <w:iCs/>
                <w:sz w:val="24"/>
                <w:szCs w:val="24"/>
                <w:lang w:eastAsia="lv-LV"/>
              </w:rPr>
              <w:t xml:space="preserve"> rezultātu ilgtspējas nodrošināšanu</w:t>
            </w:r>
            <w:r w:rsidR="00CF6157">
              <w:rPr>
                <w:rFonts w:ascii="Times New Roman" w:eastAsia="Times New Roman" w:hAnsi="Times New Roman" w:cs="Times New Roman"/>
                <w:iCs/>
                <w:sz w:val="24"/>
                <w:szCs w:val="24"/>
                <w:lang w:eastAsia="lv-LV"/>
              </w:rPr>
              <w:t>, kā arī iekļautas jaunas paskaidrojošas normas par būtiskākajām jauno atbalstāmo darbību ietvaros veicamajām darbībām.</w:t>
            </w:r>
          </w:p>
          <w:p w14:paraId="3E866770" w14:textId="45977CF2" w:rsidR="00ED1CF2" w:rsidRPr="00682223" w:rsidRDefault="00ED1CF2" w:rsidP="00BD77AB">
            <w:pPr>
              <w:pStyle w:val="NoSpacing"/>
              <w:spacing w:after="120"/>
              <w:ind w:firstLine="360"/>
              <w:jc w:val="both"/>
              <w:rPr>
                <w:rFonts w:ascii="Times New Roman" w:hAnsi="Times New Roman" w:cs="Times New Roman"/>
                <w:sz w:val="24"/>
                <w:szCs w:val="24"/>
                <w:lang w:eastAsia="lv-LV"/>
              </w:rPr>
            </w:pPr>
          </w:p>
        </w:tc>
      </w:tr>
      <w:tr w:rsidR="0079788B" w:rsidRPr="00682223"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16645867" w:rsidR="00E5323B" w:rsidRPr="00682223" w:rsidRDefault="008C1C97"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Labklājības ministrija</w:t>
            </w:r>
          </w:p>
        </w:tc>
      </w:tr>
      <w:tr w:rsidR="0079788B" w:rsidRPr="00682223"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1FC6B3" w14:textId="6255D55E" w:rsidR="00A0158F" w:rsidRDefault="00462091" w:rsidP="00A0158F">
            <w:pPr>
              <w:spacing w:after="0" w:line="240" w:lineRule="auto"/>
              <w:jc w:val="both"/>
              <w:rPr>
                <w:rFonts w:ascii="Times New Roman" w:eastAsia="Times New Roman" w:hAnsi="Times New Roman" w:cs="Times New Roman"/>
                <w:iCs/>
                <w:sz w:val="24"/>
                <w:szCs w:val="24"/>
                <w:lang w:eastAsia="lv-LV"/>
              </w:rPr>
            </w:pPr>
            <w:r w:rsidRPr="00462091">
              <w:rPr>
                <w:rFonts w:ascii="Times New Roman" w:eastAsia="Times New Roman" w:hAnsi="Times New Roman" w:cs="Times New Roman"/>
                <w:iCs/>
                <w:sz w:val="24"/>
                <w:szCs w:val="24"/>
                <w:lang w:eastAsia="lv-LV"/>
              </w:rPr>
              <w:t>Pēc noteikumu projekta spēkā stāšanās, 9.2.1.2. pasākuma finansējuma saņēmējs – Labklājības ministrija sagatavos un iesniegs sadarbības iestādē projekta grozījumus atbilstoši aktuālajai MK noteikumu Nr. 386 redakcijai.</w:t>
            </w:r>
            <w:r w:rsidR="00A0158F">
              <w:rPr>
                <w:rFonts w:ascii="Times New Roman" w:eastAsia="Times New Roman" w:hAnsi="Times New Roman" w:cs="Times New Roman"/>
                <w:iCs/>
                <w:sz w:val="24"/>
                <w:szCs w:val="24"/>
                <w:lang w:eastAsia="lv-LV"/>
              </w:rPr>
              <w:t xml:space="preserve"> </w:t>
            </w:r>
          </w:p>
          <w:p w14:paraId="7340BAA1" w14:textId="15D68901" w:rsidR="00462091" w:rsidRPr="00682223" w:rsidRDefault="00462091" w:rsidP="00A015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Pr="00462091">
              <w:rPr>
                <w:rFonts w:ascii="Times New Roman" w:eastAsia="Times New Roman" w:hAnsi="Times New Roman" w:cs="Times New Roman"/>
                <w:iCs/>
                <w:sz w:val="24"/>
                <w:szCs w:val="24"/>
                <w:lang w:eastAsia="lv-LV"/>
              </w:rPr>
              <w:t>MK noteikumu Nr.</w:t>
            </w:r>
            <w:r>
              <w:rPr>
                <w:rFonts w:ascii="Times New Roman" w:eastAsia="Times New Roman" w:hAnsi="Times New Roman" w:cs="Times New Roman"/>
                <w:iCs/>
                <w:sz w:val="24"/>
                <w:szCs w:val="24"/>
                <w:lang w:eastAsia="lv-LV"/>
              </w:rPr>
              <w:t> </w:t>
            </w:r>
            <w:r w:rsidRPr="00462091">
              <w:rPr>
                <w:rFonts w:ascii="Times New Roman" w:eastAsia="Times New Roman" w:hAnsi="Times New Roman" w:cs="Times New Roman"/>
                <w:iCs/>
                <w:sz w:val="24"/>
                <w:szCs w:val="24"/>
                <w:lang w:eastAsia="lv-LV"/>
              </w:rPr>
              <w:t>102</w:t>
            </w:r>
            <w:r>
              <w:rPr>
                <w:rFonts w:ascii="Times New Roman" w:eastAsia="Times New Roman" w:hAnsi="Times New Roman" w:cs="Times New Roman"/>
                <w:iCs/>
                <w:sz w:val="24"/>
                <w:szCs w:val="24"/>
                <w:lang w:eastAsia="lv-LV"/>
              </w:rPr>
              <w:t xml:space="preserve"> grozījumu, ar kuriem samazina 9.1.4.4. pasākuma </w:t>
            </w:r>
            <w:r w:rsidRPr="00462091">
              <w:rPr>
                <w:rFonts w:ascii="Times New Roman" w:eastAsia="Times New Roman" w:hAnsi="Times New Roman" w:cs="Times New Roman"/>
                <w:iCs/>
                <w:sz w:val="24"/>
                <w:szCs w:val="24"/>
                <w:lang w:eastAsia="lv-LV"/>
              </w:rPr>
              <w:t>īstenošanai pieejamo kopējo attiecināmo finansējumu</w:t>
            </w:r>
            <w:r>
              <w:rPr>
                <w:rFonts w:ascii="Times New Roman" w:eastAsia="Times New Roman" w:hAnsi="Times New Roman" w:cs="Times New Roman"/>
                <w:iCs/>
                <w:sz w:val="24"/>
                <w:szCs w:val="24"/>
                <w:lang w:eastAsia="lv-LV"/>
              </w:rPr>
              <w:t xml:space="preserve">, pārdalot to uz 9.2.1.2.pasākumu, spēkā stāšanās, 9.1.4.4. pasākuma finansējuma saņēmējs </w:t>
            </w:r>
            <w:r w:rsidR="006E4371" w:rsidRPr="0046209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Sabiedrības integrācijas fonds sagatavos un iesniegs sadarbības iestādē </w:t>
            </w:r>
            <w:r w:rsidR="00564E89">
              <w:rPr>
                <w:rFonts w:ascii="Times New Roman" w:eastAsia="Times New Roman" w:hAnsi="Times New Roman" w:cs="Times New Roman"/>
                <w:iCs/>
                <w:sz w:val="24"/>
                <w:szCs w:val="24"/>
                <w:lang w:eastAsia="lv-LV"/>
              </w:rPr>
              <w:t xml:space="preserve">nepieciešamos </w:t>
            </w:r>
            <w:r>
              <w:rPr>
                <w:rFonts w:ascii="Times New Roman" w:eastAsia="Times New Roman" w:hAnsi="Times New Roman" w:cs="Times New Roman"/>
                <w:iCs/>
                <w:sz w:val="24"/>
                <w:szCs w:val="24"/>
                <w:lang w:eastAsia="lv-LV"/>
              </w:rPr>
              <w:t xml:space="preserve">projekta grozījumus.  </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28DD4A" w14:textId="39389974" w:rsidR="00E5323B" w:rsidRPr="00682223" w:rsidRDefault="00F42C84" w:rsidP="005441A6">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Sociālās politikas veidotāji.</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682223">
              <w:rPr>
                <w:rFonts w:ascii="Times New Roman" w:eastAsia="Times New Roman" w:hAnsi="Times New Roman" w:cs="Times New Roman"/>
                <w:iCs/>
                <w:sz w:val="24"/>
                <w:szCs w:val="24"/>
                <w:lang w:eastAsia="lv-LV"/>
              </w:rPr>
              <w:t>jaunuzņēmumiem</w:t>
            </w:r>
            <w:proofErr w:type="spellEnd"/>
            <w:r w:rsidRPr="00682223">
              <w:rPr>
                <w:rFonts w:ascii="Times New Roman" w:eastAsia="Times New Roman" w:hAnsi="Times New Roman" w:cs="Times New Roman"/>
                <w:iCs/>
                <w:sz w:val="24"/>
                <w:szCs w:val="24"/>
                <w:lang w:eastAsia="lv-LV"/>
              </w:rPr>
              <w:t xml:space="preserve">. </w:t>
            </w:r>
          </w:p>
          <w:p w14:paraId="1E73A83B" w14:textId="77777777" w:rsidR="00447228"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FA9CF3C" w:rsidR="0002211C" w:rsidRPr="00682223" w:rsidRDefault="00483D45"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Esošo </w:t>
            </w:r>
            <w:r>
              <w:rPr>
                <w:rFonts w:ascii="Times New Roman" w:eastAsia="Times New Roman" w:hAnsi="Times New Roman" w:cs="Times New Roman"/>
                <w:iCs/>
                <w:sz w:val="24"/>
                <w:szCs w:val="24"/>
                <w:lang w:eastAsia="lv-LV"/>
              </w:rPr>
              <w:t xml:space="preserve">atbalstāmo </w:t>
            </w:r>
            <w:r w:rsidRPr="00682223">
              <w:rPr>
                <w:rFonts w:ascii="Times New Roman" w:eastAsia="Times New Roman" w:hAnsi="Times New Roman" w:cs="Times New Roman"/>
                <w:iCs/>
                <w:sz w:val="24"/>
                <w:szCs w:val="24"/>
                <w:lang w:eastAsia="lv-LV"/>
              </w:rPr>
              <w:t xml:space="preserve">darbību īstenošanai paredzētais finansējums netiek </w:t>
            </w:r>
            <w:r>
              <w:rPr>
                <w:rFonts w:ascii="Times New Roman" w:eastAsia="Times New Roman" w:hAnsi="Times New Roman" w:cs="Times New Roman"/>
                <w:iCs/>
                <w:sz w:val="24"/>
                <w:szCs w:val="24"/>
                <w:lang w:eastAsia="lv-LV"/>
              </w:rPr>
              <w:t>sam</w:t>
            </w:r>
            <w:r w:rsidRPr="00682223">
              <w:rPr>
                <w:rFonts w:ascii="Times New Roman" w:eastAsia="Times New Roman" w:hAnsi="Times New Roman" w:cs="Times New Roman"/>
                <w:iCs/>
                <w:sz w:val="24"/>
                <w:szCs w:val="24"/>
                <w:lang w:eastAsia="lv-LV"/>
              </w:rPr>
              <w:t xml:space="preserve">azināts, kā arī jauno </w:t>
            </w:r>
            <w:r>
              <w:rPr>
                <w:rFonts w:ascii="Times New Roman" w:eastAsia="Times New Roman" w:hAnsi="Times New Roman" w:cs="Times New Roman"/>
                <w:iCs/>
                <w:sz w:val="24"/>
                <w:szCs w:val="24"/>
                <w:lang w:eastAsia="lv-LV"/>
              </w:rPr>
              <w:t xml:space="preserve">atbalstāmo </w:t>
            </w:r>
            <w:r w:rsidRPr="00682223">
              <w:rPr>
                <w:rFonts w:ascii="Times New Roman" w:eastAsia="Times New Roman" w:hAnsi="Times New Roman" w:cs="Times New Roman"/>
                <w:iCs/>
                <w:sz w:val="24"/>
                <w:szCs w:val="24"/>
                <w:lang w:eastAsia="lv-LV"/>
              </w:rPr>
              <w:t xml:space="preserve">darbību īstenošanai </w:t>
            </w:r>
            <w:r>
              <w:rPr>
                <w:rFonts w:ascii="Times New Roman" w:eastAsia="Times New Roman" w:hAnsi="Times New Roman" w:cs="Times New Roman"/>
                <w:iCs/>
                <w:sz w:val="24"/>
                <w:szCs w:val="24"/>
                <w:lang w:eastAsia="lv-LV"/>
              </w:rPr>
              <w:t xml:space="preserve">projektā uz noteiktu laiku </w:t>
            </w:r>
            <w:r w:rsidRPr="00682223">
              <w:rPr>
                <w:rFonts w:ascii="Times New Roman" w:eastAsia="Times New Roman" w:hAnsi="Times New Roman" w:cs="Times New Roman"/>
                <w:iCs/>
                <w:sz w:val="24"/>
                <w:szCs w:val="24"/>
                <w:lang w:eastAsia="lv-LV"/>
              </w:rPr>
              <w:t>tiek piesaistīts vecākais eksperts, tādējādi nav paredzamas negatīvas administratīvā sloga izmaiņas.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5F224D" w:rsidRPr="00682223"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682223"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III. Tiesību akta projekta ietekme uz valsts budžetu un pašvaldību budžetiem</w:t>
            </w:r>
          </w:p>
        </w:tc>
      </w:tr>
      <w:tr w:rsidR="005F224D" w:rsidRPr="00682223"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963A4A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Turpmākie trīs gadi (</w:t>
            </w:r>
            <w:proofErr w:type="spellStart"/>
            <w:r w:rsidR="007C24FA" w:rsidRPr="007C24FA">
              <w:rPr>
                <w:rFonts w:ascii="Times New Roman" w:eastAsia="Times New Roman" w:hAnsi="Times New Roman" w:cs="Times New Roman"/>
                <w:i/>
                <w:iCs/>
                <w:sz w:val="24"/>
                <w:szCs w:val="24"/>
                <w:lang w:eastAsia="lv-LV"/>
              </w:rPr>
              <w:t>euro</w:t>
            </w:r>
            <w:proofErr w:type="spellEnd"/>
            <w:r w:rsidRPr="00682223">
              <w:rPr>
                <w:rFonts w:ascii="Times New Roman" w:eastAsia="Times New Roman" w:hAnsi="Times New Roman" w:cs="Times New Roman"/>
                <w:sz w:val="24"/>
                <w:szCs w:val="24"/>
                <w:lang w:eastAsia="lv-LV"/>
              </w:rPr>
              <w:t>)</w:t>
            </w:r>
          </w:p>
        </w:tc>
      </w:tr>
      <w:tr w:rsidR="00485116" w:rsidRPr="00682223"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45BEDCA9"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661D584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73E3787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2022.</w:t>
            </w:r>
          </w:p>
        </w:tc>
      </w:tr>
      <w:tr w:rsidR="00485116" w:rsidRPr="00682223"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valsts budžetu kārtējam gadam</w:t>
            </w:r>
            <w:r w:rsidR="00055F14">
              <w:rPr>
                <w:rStyle w:val="FootnoteReference"/>
                <w:rFonts w:ascii="Times New Roman" w:eastAsia="Times New Roman" w:hAnsi="Times New Roman" w:cs="Times New Roman"/>
                <w:sz w:val="24"/>
                <w:szCs w:val="24"/>
                <w:lang w:eastAsia="lv-LV"/>
              </w:rPr>
              <w:footnoteReference w:id="10"/>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23336A63"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r w:rsidR="00866FEE" w:rsidRPr="00455C33">
              <w:rPr>
                <w:rFonts w:ascii="Times New Roman" w:eastAsia="Times New Roman" w:hAnsi="Times New Roman" w:cs="Times New Roman"/>
                <w:sz w:val="24"/>
                <w:szCs w:val="24"/>
                <w:vertAlign w:val="superscript"/>
                <w:lang w:eastAsia="lv-LV"/>
              </w:rPr>
              <w:t>10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14B463E2"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w:t>
            </w:r>
            <w:r w:rsidR="00AA4981">
              <w:rPr>
                <w:rFonts w:ascii="Times New Roman" w:eastAsia="Times New Roman" w:hAnsi="Times New Roman" w:cs="Times New Roman"/>
                <w:sz w:val="24"/>
                <w:szCs w:val="24"/>
                <w:lang w:eastAsia="lv-LV"/>
              </w:rPr>
              <w:t>20</w:t>
            </w:r>
            <w:r w:rsidRPr="00682223">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680E4B4A"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r w:rsidR="00455C33" w:rsidRPr="00455C33">
              <w:rPr>
                <w:rFonts w:ascii="Times New Roman" w:eastAsia="Times New Roman" w:hAnsi="Times New Roman" w:cs="Times New Roman"/>
                <w:sz w:val="24"/>
                <w:szCs w:val="24"/>
                <w:vertAlign w:val="superscript"/>
                <w:lang w:eastAsia="lv-LV"/>
              </w:rPr>
              <w:t>10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3043CD6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9F5B38">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0F3AFEF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9F5B38">
              <w:rPr>
                <w:rFonts w:ascii="Times New Roman" w:eastAsia="Times New Roman" w:hAnsi="Times New Roman" w:cs="Times New Roman"/>
                <w:sz w:val="24"/>
                <w:szCs w:val="24"/>
                <w:lang w:eastAsia="lv-LV"/>
              </w:rPr>
              <w:t>2</w:t>
            </w:r>
            <w:r w:rsidRPr="00682223">
              <w:rPr>
                <w:rFonts w:ascii="Times New Roman" w:eastAsia="Times New Roman" w:hAnsi="Times New Roman" w:cs="Times New Roman"/>
                <w:sz w:val="24"/>
                <w:szCs w:val="24"/>
                <w:lang w:eastAsia="lv-LV"/>
              </w:rPr>
              <w:t>. gadam</w:t>
            </w:r>
          </w:p>
        </w:tc>
      </w:tr>
      <w:tr w:rsidR="00485116" w:rsidRPr="00682223"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p>
        </w:tc>
      </w:tr>
      <w:tr w:rsidR="00113C00" w:rsidRPr="00682223"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113C00" w:rsidRPr="00682223" w:rsidRDefault="00113C00" w:rsidP="00113C0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1B596118"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200 108</w:t>
            </w:r>
          </w:p>
        </w:tc>
        <w:tc>
          <w:tcPr>
            <w:tcW w:w="557" w:type="pct"/>
            <w:tcBorders>
              <w:top w:val="outset" w:sz="6" w:space="0" w:color="414142"/>
              <w:left w:val="outset" w:sz="6" w:space="0" w:color="414142"/>
              <w:bottom w:val="outset" w:sz="6" w:space="0" w:color="414142"/>
              <w:right w:val="outset" w:sz="6" w:space="0" w:color="414142"/>
            </w:tcBorders>
          </w:tcPr>
          <w:p w14:paraId="3EE370EB" w14:textId="4EEEA8F7"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10 920</w:t>
            </w:r>
          </w:p>
        </w:tc>
        <w:tc>
          <w:tcPr>
            <w:tcW w:w="608" w:type="pct"/>
            <w:tcBorders>
              <w:top w:val="outset" w:sz="6" w:space="0" w:color="414142"/>
              <w:left w:val="outset" w:sz="6" w:space="0" w:color="414142"/>
              <w:bottom w:val="outset" w:sz="6" w:space="0" w:color="414142"/>
              <w:right w:val="outset" w:sz="6" w:space="0" w:color="414142"/>
            </w:tcBorders>
          </w:tcPr>
          <w:p w14:paraId="366FAF87" w14:textId="34D4DE01"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125 943</w:t>
            </w:r>
          </w:p>
        </w:tc>
        <w:tc>
          <w:tcPr>
            <w:tcW w:w="542" w:type="pct"/>
            <w:tcBorders>
              <w:top w:val="outset" w:sz="6" w:space="0" w:color="414142"/>
              <w:left w:val="outset" w:sz="6" w:space="0" w:color="414142"/>
              <w:bottom w:val="outset" w:sz="6" w:space="0" w:color="414142"/>
              <w:right w:val="outset" w:sz="6" w:space="0" w:color="414142"/>
            </w:tcBorders>
          </w:tcPr>
          <w:p w14:paraId="75ADA4CF" w14:textId="655590C5"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172 611</w:t>
            </w:r>
          </w:p>
        </w:tc>
        <w:tc>
          <w:tcPr>
            <w:tcW w:w="590" w:type="pct"/>
            <w:tcBorders>
              <w:top w:val="outset" w:sz="6" w:space="0" w:color="414142"/>
              <w:left w:val="outset" w:sz="6" w:space="0" w:color="414142"/>
              <w:bottom w:val="outset" w:sz="6" w:space="0" w:color="414142"/>
              <w:right w:val="outset" w:sz="6" w:space="0" w:color="414142"/>
            </w:tcBorders>
          </w:tcPr>
          <w:p w14:paraId="21988014" w14:textId="1E9FCF8D"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45 666</w:t>
            </w:r>
          </w:p>
        </w:tc>
        <w:tc>
          <w:tcPr>
            <w:tcW w:w="542" w:type="pct"/>
            <w:tcBorders>
              <w:top w:val="outset" w:sz="6" w:space="0" w:color="414142"/>
              <w:left w:val="outset" w:sz="6" w:space="0" w:color="414142"/>
              <w:bottom w:val="outset" w:sz="6" w:space="0" w:color="414142"/>
              <w:right w:val="outset" w:sz="6" w:space="0" w:color="414142"/>
            </w:tcBorders>
          </w:tcPr>
          <w:p w14:paraId="727641E0" w14:textId="73EA22F8" w:rsidR="00113C00" w:rsidRPr="000C48B9" w:rsidRDefault="00113C00" w:rsidP="00113C00">
            <w:pPr>
              <w:spacing w:after="0" w:line="240" w:lineRule="auto"/>
              <w:jc w:val="center"/>
              <w:rPr>
                <w:rFonts w:ascii="Times New Roman" w:eastAsia="Times New Roman" w:hAnsi="Times New Roman" w:cs="Times New Roman"/>
                <w:sz w:val="24"/>
                <w:szCs w:val="24"/>
                <w:highlight w:val="yellow"/>
                <w:lang w:eastAsia="lv-LV"/>
              </w:rPr>
            </w:pPr>
            <w:r w:rsidRPr="000C48B9">
              <w:rPr>
                <w:rFonts w:ascii="Times New Roman" w:hAnsi="Times New Roman" w:cs="Times New Roman"/>
              </w:rPr>
              <w:t>166 913</w:t>
            </w:r>
          </w:p>
        </w:tc>
        <w:tc>
          <w:tcPr>
            <w:tcW w:w="542" w:type="pct"/>
            <w:tcBorders>
              <w:top w:val="outset" w:sz="6" w:space="0" w:color="414142"/>
              <w:left w:val="outset" w:sz="6" w:space="0" w:color="414142"/>
              <w:bottom w:val="outset" w:sz="6" w:space="0" w:color="414142"/>
              <w:right w:val="outset" w:sz="6" w:space="0" w:color="414142"/>
            </w:tcBorders>
          </w:tcPr>
          <w:p w14:paraId="3DCA1A92" w14:textId="03377632" w:rsidR="00113C00" w:rsidRPr="000C48B9" w:rsidRDefault="00113C00" w:rsidP="00113C00">
            <w:pPr>
              <w:spacing w:after="0" w:line="240" w:lineRule="auto"/>
              <w:ind w:right="-452"/>
              <w:rPr>
                <w:rFonts w:ascii="Times New Roman" w:eastAsia="Times New Roman" w:hAnsi="Times New Roman" w:cs="Times New Roman"/>
                <w:sz w:val="24"/>
                <w:szCs w:val="24"/>
                <w:lang w:eastAsia="lv-LV"/>
              </w:rPr>
            </w:pPr>
            <w:r w:rsidRPr="000C48B9">
              <w:rPr>
                <w:rFonts w:ascii="Times New Roman" w:hAnsi="Times New Roman" w:cs="Times New Roman"/>
              </w:rPr>
              <w:t xml:space="preserve">65 </w:t>
            </w:r>
            <w:r w:rsidR="00E03CDD">
              <w:rPr>
                <w:rFonts w:ascii="Times New Roman" w:hAnsi="Times New Roman" w:cs="Times New Roman"/>
              </w:rPr>
              <w:t>468</w:t>
            </w:r>
          </w:p>
        </w:tc>
      </w:tr>
      <w:tr w:rsidR="00113C00" w:rsidRPr="00682223"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113C00" w:rsidRPr="00682223" w:rsidRDefault="00113C00" w:rsidP="00113C0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29EF4FC5"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235 421</w:t>
            </w:r>
          </w:p>
        </w:tc>
        <w:tc>
          <w:tcPr>
            <w:tcW w:w="557" w:type="pct"/>
            <w:tcBorders>
              <w:top w:val="outset" w:sz="6" w:space="0" w:color="414142"/>
              <w:left w:val="outset" w:sz="6" w:space="0" w:color="414142"/>
              <w:bottom w:val="outset" w:sz="6" w:space="0" w:color="414142"/>
              <w:right w:val="outset" w:sz="6" w:space="0" w:color="414142"/>
            </w:tcBorders>
          </w:tcPr>
          <w:p w14:paraId="7DE14200" w14:textId="5CD403B8"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12 847</w:t>
            </w:r>
          </w:p>
        </w:tc>
        <w:tc>
          <w:tcPr>
            <w:tcW w:w="608" w:type="pct"/>
            <w:tcBorders>
              <w:top w:val="outset" w:sz="6" w:space="0" w:color="414142"/>
              <w:left w:val="outset" w:sz="6" w:space="0" w:color="414142"/>
              <w:bottom w:val="outset" w:sz="6" w:space="0" w:color="414142"/>
              <w:right w:val="outset" w:sz="6" w:space="0" w:color="414142"/>
            </w:tcBorders>
          </w:tcPr>
          <w:p w14:paraId="45ADFC00" w14:textId="4C9F8ACD"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148 168</w:t>
            </w:r>
          </w:p>
        </w:tc>
        <w:tc>
          <w:tcPr>
            <w:tcW w:w="542" w:type="pct"/>
            <w:tcBorders>
              <w:top w:val="outset" w:sz="6" w:space="0" w:color="414142"/>
              <w:left w:val="outset" w:sz="6" w:space="0" w:color="414142"/>
              <w:bottom w:val="outset" w:sz="6" w:space="0" w:color="414142"/>
              <w:right w:val="outset" w:sz="6" w:space="0" w:color="414142"/>
            </w:tcBorders>
          </w:tcPr>
          <w:p w14:paraId="3EA96B89" w14:textId="1F9CB5F6"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203 072</w:t>
            </w:r>
          </w:p>
        </w:tc>
        <w:tc>
          <w:tcPr>
            <w:tcW w:w="590" w:type="pct"/>
            <w:tcBorders>
              <w:top w:val="outset" w:sz="6" w:space="0" w:color="414142"/>
              <w:left w:val="outset" w:sz="6" w:space="0" w:color="414142"/>
              <w:bottom w:val="outset" w:sz="6" w:space="0" w:color="414142"/>
              <w:right w:val="outset" w:sz="6" w:space="0" w:color="414142"/>
            </w:tcBorders>
          </w:tcPr>
          <w:p w14:paraId="048F30F4" w14:textId="59FD6FE3"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53 725</w:t>
            </w:r>
          </w:p>
        </w:tc>
        <w:tc>
          <w:tcPr>
            <w:tcW w:w="542" w:type="pct"/>
            <w:tcBorders>
              <w:top w:val="outset" w:sz="6" w:space="0" w:color="414142"/>
              <w:left w:val="outset" w:sz="6" w:space="0" w:color="414142"/>
              <w:bottom w:val="outset" w:sz="6" w:space="0" w:color="414142"/>
              <w:right w:val="outset" w:sz="6" w:space="0" w:color="414142"/>
            </w:tcBorders>
          </w:tcPr>
          <w:p w14:paraId="0455AD60" w14:textId="6ABA4947"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196 368</w:t>
            </w:r>
          </w:p>
        </w:tc>
        <w:tc>
          <w:tcPr>
            <w:tcW w:w="542" w:type="pct"/>
            <w:tcBorders>
              <w:top w:val="outset" w:sz="6" w:space="0" w:color="414142"/>
              <w:left w:val="outset" w:sz="6" w:space="0" w:color="414142"/>
              <w:bottom w:val="outset" w:sz="6" w:space="0" w:color="414142"/>
              <w:right w:val="outset" w:sz="6" w:space="0" w:color="414142"/>
            </w:tcBorders>
          </w:tcPr>
          <w:p w14:paraId="65E90035" w14:textId="04F57CCC"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 xml:space="preserve">77 </w:t>
            </w:r>
            <w:r w:rsidR="00E03CDD">
              <w:rPr>
                <w:rFonts w:ascii="Times New Roman" w:hAnsi="Times New Roman" w:cs="Times New Roman"/>
              </w:rPr>
              <w:t>021</w:t>
            </w:r>
          </w:p>
        </w:tc>
      </w:tr>
      <w:tr w:rsidR="00113C00" w:rsidRPr="00682223"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113C00" w:rsidRPr="00682223" w:rsidRDefault="00113C00" w:rsidP="00113C0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3FA23621" w:rsidR="00113C00" w:rsidRPr="00113C00" w:rsidRDefault="00113C00" w:rsidP="00113C00">
            <w:pPr>
              <w:spacing w:after="0" w:line="48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-35 313</w:t>
            </w:r>
          </w:p>
        </w:tc>
        <w:tc>
          <w:tcPr>
            <w:tcW w:w="557" w:type="pct"/>
            <w:tcBorders>
              <w:top w:val="outset" w:sz="6" w:space="0" w:color="414142"/>
              <w:left w:val="outset" w:sz="6" w:space="0" w:color="414142"/>
              <w:bottom w:val="outset" w:sz="6" w:space="0" w:color="414142"/>
              <w:right w:val="outset" w:sz="6" w:space="0" w:color="414142"/>
            </w:tcBorders>
          </w:tcPr>
          <w:p w14:paraId="676A3732" w14:textId="4D036302"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-1 927</w:t>
            </w:r>
          </w:p>
        </w:tc>
        <w:tc>
          <w:tcPr>
            <w:tcW w:w="608" w:type="pct"/>
            <w:tcBorders>
              <w:top w:val="outset" w:sz="6" w:space="0" w:color="414142"/>
              <w:left w:val="outset" w:sz="6" w:space="0" w:color="414142"/>
              <w:bottom w:val="outset" w:sz="6" w:space="0" w:color="414142"/>
              <w:right w:val="outset" w:sz="6" w:space="0" w:color="414142"/>
            </w:tcBorders>
          </w:tcPr>
          <w:p w14:paraId="70D47145" w14:textId="15FA2776"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-22 225</w:t>
            </w:r>
          </w:p>
        </w:tc>
        <w:tc>
          <w:tcPr>
            <w:tcW w:w="542" w:type="pct"/>
            <w:tcBorders>
              <w:top w:val="outset" w:sz="6" w:space="0" w:color="414142"/>
              <w:left w:val="outset" w:sz="6" w:space="0" w:color="414142"/>
              <w:bottom w:val="outset" w:sz="6" w:space="0" w:color="414142"/>
              <w:right w:val="outset" w:sz="6" w:space="0" w:color="414142"/>
            </w:tcBorders>
          </w:tcPr>
          <w:p w14:paraId="210A6ACA" w14:textId="38C88447"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-30 461</w:t>
            </w:r>
          </w:p>
        </w:tc>
        <w:tc>
          <w:tcPr>
            <w:tcW w:w="590" w:type="pct"/>
            <w:tcBorders>
              <w:top w:val="outset" w:sz="6" w:space="0" w:color="414142"/>
              <w:left w:val="outset" w:sz="6" w:space="0" w:color="414142"/>
              <w:bottom w:val="outset" w:sz="6" w:space="0" w:color="414142"/>
              <w:right w:val="outset" w:sz="6" w:space="0" w:color="414142"/>
            </w:tcBorders>
          </w:tcPr>
          <w:p w14:paraId="27AF91A3" w14:textId="7F876A49"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-8 059</w:t>
            </w:r>
          </w:p>
        </w:tc>
        <w:tc>
          <w:tcPr>
            <w:tcW w:w="542" w:type="pct"/>
            <w:tcBorders>
              <w:top w:val="outset" w:sz="6" w:space="0" w:color="414142"/>
              <w:left w:val="outset" w:sz="6" w:space="0" w:color="414142"/>
              <w:bottom w:val="outset" w:sz="6" w:space="0" w:color="414142"/>
              <w:right w:val="outset" w:sz="6" w:space="0" w:color="414142"/>
            </w:tcBorders>
          </w:tcPr>
          <w:p w14:paraId="1572F448" w14:textId="09057233"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-29 455</w:t>
            </w:r>
          </w:p>
        </w:tc>
        <w:tc>
          <w:tcPr>
            <w:tcW w:w="542" w:type="pct"/>
            <w:tcBorders>
              <w:top w:val="outset" w:sz="6" w:space="0" w:color="414142"/>
              <w:left w:val="outset" w:sz="6" w:space="0" w:color="414142"/>
              <w:bottom w:val="outset" w:sz="6" w:space="0" w:color="414142"/>
              <w:right w:val="outset" w:sz="6" w:space="0" w:color="414142"/>
            </w:tcBorders>
          </w:tcPr>
          <w:p w14:paraId="76122E5E" w14:textId="1AB7685D"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 xml:space="preserve">-11 </w:t>
            </w:r>
            <w:r w:rsidR="00E03CDD">
              <w:rPr>
                <w:rFonts w:ascii="Times New Roman" w:hAnsi="Times New Roman" w:cs="Times New Roman"/>
              </w:rPr>
              <w:t>553</w:t>
            </w:r>
          </w:p>
        </w:tc>
      </w:tr>
      <w:tr w:rsidR="00113C00" w:rsidRPr="00682223"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113C00" w:rsidRPr="00682223" w:rsidRDefault="00113C00" w:rsidP="00113C00">
            <w:pPr>
              <w:spacing w:after="0" w:line="240" w:lineRule="auto"/>
              <w:rPr>
                <w:rFonts w:ascii="Times New Roman" w:eastAsia="Times New Roman" w:hAnsi="Times New Roman" w:cs="Times New Roman"/>
                <w:sz w:val="24"/>
                <w:szCs w:val="24"/>
                <w:lang w:eastAsia="lv-LV"/>
              </w:rPr>
            </w:pPr>
            <w:proofErr w:type="gramStart"/>
            <w:r w:rsidRPr="00682223">
              <w:rPr>
                <w:rFonts w:ascii="Times New Roman" w:eastAsia="Times New Roman" w:hAnsi="Times New Roman" w:cs="Times New Roman"/>
                <w:sz w:val="24"/>
                <w:szCs w:val="24"/>
                <w:lang w:eastAsia="lv-LV"/>
              </w:rPr>
              <w:t>4. Finanšu līdzekļi papildu izdevumu finansēšanai</w:t>
            </w:r>
            <w:proofErr w:type="gramEnd"/>
            <w:r w:rsidRPr="00682223">
              <w:rPr>
                <w:rFonts w:ascii="Times New Roman" w:eastAsia="Times New Roman" w:hAnsi="Times New Roman" w:cs="Times New Roman"/>
                <w:sz w:val="24"/>
                <w:szCs w:val="24"/>
                <w:lang w:eastAsia="lv-LV"/>
              </w:rPr>
              <w:t xml:space="preserve"> (kompensējošu izdevumu samazinājumu norāda ar </w:t>
            </w:r>
            <w:r w:rsidR="00EF2DCD">
              <w:rPr>
                <w:rFonts w:ascii="Times New Roman" w:eastAsia="Times New Roman" w:hAnsi="Times New Roman" w:cs="Times New Roman"/>
                <w:sz w:val="24"/>
                <w:szCs w:val="24"/>
                <w:lang w:eastAsia="lv-LV"/>
              </w:rPr>
              <w:t>“</w:t>
            </w:r>
            <w:r w:rsidRPr="00682223">
              <w:rPr>
                <w:rFonts w:ascii="Times New Roman" w:eastAsia="Times New Roman" w:hAnsi="Times New Roman" w:cs="Times New Roman"/>
                <w:sz w:val="24"/>
                <w:szCs w:val="24"/>
                <w:lang w:eastAsia="lv-LV"/>
              </w:rPr>
              <w:t>+</w:t>
            </w:r>
            <w:r w:rsidR="00EF2DCD">
              <w:rPr>
                <w:rFonts w:ascii="Times New Roman" w:eastAsia="Times New Roman" w:hAnsi="Times New Roman" w:cs="Times New Roman"/>
                <w:sz w:val="24"/>
                <w:szCs w:val="24"/>
                <w:lang w:eastAsia="lv-LV"/>
              </w:rPr>
              <w:t>”</w:t>
            </w:r>
            <w:r w:rsidRPr="00682223">
              <w:rPr>
                <w:rFonts w:ascii="Times New Roman" w:eastAsia="Times New Roman" w:hAnsi="Times New Roman" w:cs="Times New Roman"/>
                <w:sz w:val="24"/>
                <w:szCs w:val="24"/>
                <w:lang w:eastAsia="lv-LV"/>
              </w:rPr>
              <w:t xml:space="preserve">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21E84FE5" w:rsidR="00113C00" w:rsidRPr="00113C00" w:rsidRDefault="00113C00" w:rsidP="00113C0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C00">
              <w:rPr>
                <w:rFonts w:ascii="Times New Roman" w:hAnsi="Times New Roman" w:cs="Times New Roman"/>
              </w:rPr>
              <w:t>0</w:t>
            </w:r>
          </w:p>
        </w:tc>
        <w:tc>
          <w:tcPr>
            <w:tcW w:w="557" w:type="pct"/>
            <w:tcBorders>
              <w:top w:val="outset" w:sz="6" w:space="0" w:color="414142"/>
              <w:left w:val="outset" w:sz="6" w:space="0" w:color="414142"/>
              <w:bottom w:val="outset" w:sz="6" w:space="0" w:color="414142"/>
              <w:right w:val="outset" w:sz="6" w:space="0" w:color="414142"/>
            </w:tcBorders>
          </w:tcPr>
          <w:p w14:paraId="6CB8F6AF" w14:textId="684DCFCB"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0C298327"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2F9931EE"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231D4B3C"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35DBF31F"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520ABA30"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0</w:t>
            </w:r>
          </w:p>
        </w:tc>
      </w:tr>
      <w:tr w:rsidR="00113C00" w:rsidRPr="00682223"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113C00" w:rsidRPr="00682223" w:rsidRDefault="00113C00" w:rsidP="00113C0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009599AF" w:rsidR="00113C00" w:rsidRPr="00113C00" w:rsidRDefault="00113C00" w:rsidP="00113C0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C00">
              <w:rPr>
                <w:rFonts w:ascii="Times New Roman" w:hAnsi="Times New Roman" w:cs="Times New Roman"/>
              </w:rPr>
              <w:t>-35 313</w:t>
            </w:r>
          </w:p>
        </w:tc>
        <w:tc>
          <w:tcPr>
            <w:tcW w:w="557" w:type="pct"/>
            <w:tcBorders>
              <w:top w:val="outset" w:sz="6" w:space="0" w:color="414142"/>
              <w:left w:val="outset" w:sz="6" w:space="0" w:color="414142"/>
              <w:bottom w:val="outset" w:sz="6" w:space="0" w:color="414142"/>
              <w:right w:val="outset" w:sz="6" w:space="0" w:color="414142"/>
            </w:tcBorders>
          </w:tcPr>
          <w:p w14:paraId="1F8D3BEC" w14:textId="063584AD"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-1 927</w:t>
            </w:r>
          </w:p>
        </w:tc>
        <w:tc>
          <w:tcPr>
            <w:tcW w:w="608" w:type="pct"/>
            <w:tcBorders>
              <w:top w:val="outset" w:sz="6" w:space="0" w:color="414142"/>
              <w:left w:val="outset" w:sz="6" w:space="0" w:color="414142"/>
              <w:bottom w:val="outset" w:sz="6" w:space="0" w:color="414142"/>
              <w:right w:val="outset" w:sz="6" w:space="0" w:color="414142"/>
            </w:tcBorders>
          </w:tcPr>
          <w:p w14:paraId="0840A1C8" w14:textId="4E2F99DE"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-22 225</w:t>
            </w:r>
          </w:p>
        </w:tc>
        <w:tc>
          <w:tcPr>
            <w:tcW w:w="542" w:type="pct"/>
            <w:tcBorders>
              <w:top w:val="outset" w:sz="6" w:space="0" w:color="414142"/>
              <w:left w:val="outset" w:sz="6" w:space="0" w:color="414142"/>
              <w:bottom w:val="outset" w:sz="6" w:space="0" w:color="414142"/>
              <w:right w:val="outset" w:sz="6" w:space="0" w:color="414142"/>
            </w:tcBorders>
          </w:tcPr>
          <w:p w14:paraId="328B2F5A" w14:textId="132EC7C1" w:rsidR="00113C00" w:rsidRPr="00113C00" w:rsidRDefault="00113C00" w:rsidP="00113C00">
            <w:pPr>
              <w:spacing w:after="0" w:line="240" w:lineRule="auto"/>
              <w:jc w:val="center"/>
              <w:rPr>
                <w:rFonts w:ascii="Times New Roman" w:eastAsia="Times New Roman" w:hAnsi="Times New Roman" w:cs="Times New Roman"/>
                <w:sz w:val="24"/>
                <w:szCs w:val="24"/>
                <w:lang w:eastAsia="lv-LV"/>
              </w:rPr>
            </w:pPr>
            <w:r w:rsidRPr="00113C00">
              <w:rPr>
                <w:rFonts w:ascii="Times New Roman" w:hAnsi="Times New Roman" w:cs="Times New Roman"/>
              </w:rPr>
              <w:t>-30 461</w:t>
            </w:r>
          </w:p>
        </w:tc>
        <w:tc>
          <w:tcPr>
            <w:tcW w:w="590" w:type="pct"/>
            <w:tcBorders>
              <w:top w:val="outset" w:sz="6" w:space="0" w:color="414142"/>
              <w:left w:val="outset" w:sz="6" w:space="0" w:color="414142"/>
              <w:bottom w:val="outset" w:sz="6" w:space="0" w:color="414142"/>
              <w:right w:val="outset" w:sz="6" w:space="0" w:color="414142"/>
            </w:tcBorders>
          </w:tcPr>
          <w:p w14:paraId="20A4644B" w14:textId="04B1F323"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-8 059</w:t>
            </w:r>
          </w:p>
        </w:tc>
        <w:tc>
          <w:tcPr>
            <w:tcW w:w="542" w:type="pct"/>
            <w:tcBorders>
              <w:top w:val="outset" w:sz="6" w:space="0" w:color="414142"/>
              <w:left w:val="outset" w:sz="6" w:space="0" w:color="414142"/>
              <w:bottom w:val="outset" w:sz="6" w:space="0" w:color="414142"/>
              <w:right w:val="outset" w:sz="6" w:space="0" w:color="414142"/>
            </w:tcBorders>
          </w:tcPr>
          <w:p w14:paraId="5DA8477E" w14:textId="39C925C9"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-29 455</w:t>
            </w:r>
          </w:p>
        </w:tc>
        <w:tc>
          <w:tcPr>
            <w:tcW w:w="542" w:type="pct"/>
            <w:tcBorders>
              <w:top w:val="outset" w:sz="6" w:space="0" w:color="414142"/>
              <w:left w:val="outset" w:sz="6" w:space="0" w:color="414142"/>
              <w:bottom w:val="outset" w:sz="6" w:space="0" w:color="414142"/>
              <w:right w:val="outset" w:sz="6" w:space="0" w:color="414142"/>
            </w:tcBorders>
          </w:tcPr>
          <w:p w14:paraId="1BCB9A19" w14:textId="37DE4ECE" w:rsidR="00113C00" w:rsidRPr="000C48B9" w:rsidRDefault="00113C00" w:rsidP="00113C00">
            <w:pPr>
              <w:spacing w:after="0" w:line="240" w:lineRule="auto"/>
              <w:jc w:val="center"/>
              <w:rPr>
                <w:rFonts w:ascii="Times New Roman" w:eastAsia="Times New Roman" w:hAnsi="Times New Roman" w:cs="Times New Roman"/>
                <w:sz w:val="24"/>
                <w:szCs w:val="24"/>
                <w:lang w:eastAsia="lv-LV"/>
              </w:rPr>
            </w:pPr>
            <w:r w:rsidRPr="000C48B9">
              <w:rPr>
                <w:rFonts w:ascii="Times New Roman" w:hAnsi="Times New Roman" w:cs="Times New Roman"/>
              </w:rPr>
              <w:t>-11 5</w:t>
            </w:r>
            <w:r w:rsidR="00E03CDD">
              <w:rPr>
                <w:rFonts w:ascii="Times New Roman" w:hAnsi="Times New Roman" w:cs="Times New Roman"/>
              </w:rPr>
              <w:t>53</w:t>
            </w:r>
          </w:p>
        </w:tc>
      </w:tr>
      <w:tr w:rsidR="005F224D" w:rsidRPr="00682223"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0B39F977" w14:textId="63C07FBF" w:rsidR="005F224D" w:rsidRPr="000C48B9" w:rsidRDefault="005F224D" w:rsidP="00405340">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sz w:val="24"/>
                <w:szCs w:val="24"/>
                <w:lang w:eastAsia="lv-LV"/>
              </w:rPr>
              <w:t>Saskaņā ar MK noteikumiem Nr.</w:t>
            </w:r>
            <w:r w:rsidR="009670C8" w:rsidRPr="000C48B9">
              <w:rPr>
                <w:rFonts w:ascii="Times New Roman" w:eastAsia="Times New Roman" w:hAnsi="Times New Roman" w:cs="Times New Roman"/>
                <w:sz w:val="24"/>
                <w:szCs w:val="24"/>
                <w:lang w:eastAsia="lv-LV"/>
              </w:rPr>
              <w:t> </w:t>
            </w:r>
            <w:r w:rsidR="00A90AAF" w:rsidRPr="000C48B9">
              <w:rPr>
                <w:rFonts w:ascii="Times New Roman" w:eastAsia="Times New Roman" w:hAnsi="Times New Roman" w:cs="Times New Roman"/>
                <w:sz w:val="24"/>
                <w:szCs w:val="24"/>
                <w:lang w:eastAsia="lv-LV"/>
              </w:rPr>
              <w:t>386</w:t>
            </w:r>
            <w:r w:rsidRPr="000C48B9">
              <w:rPr>
                <w:rFonts w:ascii="Times New Roman" w:eastAsia="Times New Roman" w:hAnsi="Times New Roman" w:cs="Times New Roman"/>
                <w:sz w:val="24"/>
                <w:szCs w:val="24"/>
                <w:lang w:eastAsia="lv-LV"/>
              </w:rPr>
              <w:t>, šobrīd 9.2.1.</w:t>
            </w:r>
            <w:r w:rsidR="00A90AAF" w:rsidRPr="000C48B9">
              <w:rPr>
                <w:rFonts w:ascii="Times New Roman" w:eastAsia="Times New Roman" w:hAnsi="Times New Roman" w:cs="Times New Roman"/>
                <w:sz w:val="24"/>
                <w:szCs w:val="24"/>
                <w:lang w:eastAsia="lv-LV"/>
              </w:rPr>
              <w:t>2</w:t>
            </w:r>
            <w:r w:rsidRPr="000C48B9">
              <w:rPr>
                <w:rFonts w:ascii="Times New Roman" w:eastAsia="Times New Roman" w:hAnsi="Times New Roman" w:cs="Times New Roman"/>
                <w:sz w:val="24"/>
                <w:szCs w:val="24"/>
                <w:lang w:eastAsia="lv-LV"/>
              </w:rPr>
              <w:t xml:space="preserve">. pasākuma projektam pieejamais maksimālais kopējais attiecināmais finansējums ir </w:t>
            </w:r>
            <w:r w:rsidR="00A90AAF" w:rsidRPr="000C48B9">
              <w:rPr>
                <w:rFonts w:ascii="Times New Roman" w:eastAsia="Times New Roman" w:hAnsi="Times New Roman" w:cs="Times New Roman"/>
                <w:sz w:val="24"/>
                <w:szCs w:val="24"/>
                <w:lang w:eastAsia="lv-LV"/>
              </w:rPr>
              <w:t>1 079 960</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tai skaitā ESF finansējums </w:t>
            </w:r>
            <w:r w:rsidR="00A90AAF" w:rsidRPr="000C48B9">
              <w:rPr>
                <w:rFonts w:ascii="Times New Roman" w:eastAsia="Times New Roman" w:hAnsi="Times New Roman" w:cs="Times New Roman"/>
                <w:sz w:val="24"/>
                <w:szCs w:val="24"/>
                <w:lang w:eastAsia="lv-LV"/>
              </w:rPr>
              <w:t>917 966</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 xml:space="preserve"> </w:t>
            </w:r>
            <w:r w:rsidRPr="000C48B9">
              <w:rPr>
                <w:rFonts w:ascii="Times New Roman" w:eastAsia="Times New Roman" w:hAnsi="Times New Roman" w:cs="Times New Roman"/>
                <w:sz w:val="24"/>
                <w:szCs w:val="24"/>
                <w:lang w:eastAsia="lv-LV"/>
              </w:rPr>
              <w:t xml:space="preserve">un valsts budžeta finansējums </w:t>
            </w:r>
            <w:r w:rsidR="00A90AAF" w:rsidRPr="000C48B9">
              <w:rPr>
                <w:rFonts w:ascii="Times New Roman" w:eastAsia="Times New Roman" w:hAnsi="Times New Roman" w:cs="Times New Roman"/>
                <w:sz w:val="24"/>
                <w:szCs w:val="24"/>
                <w:lang w:eastAsia="lv-LV"/>
              </w:rPr>
              <w:t>161 994</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w:t>
            </w:r>
            <w:r w:rsidRPr="000C48B9">
              <w:rPr>
                <w:rFonts w:ascii="Times New Roman" w:eastAsia="Times New Roman" w:hAnsi="Times New Roman" w:cs="Times New Roman"/>
                <w:sz w:val="24"/>
                <w:szCs w:val="24"/>
                <w:lang w:eastAsia="lv-LV"/>
              </w:rPr>
              <w:t xml:space="preserve"> </w:t>
            </w:r>
          </w:p>
          <w:p w14:paraId="4A23FBAF" w14:textId="0CC6F849" w:rsidR="005F224D" w:rsidRPr="000C48B9" w:rsidRDefault="005F224D" w:rsidP="00405340">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sz w:val="24"/>
                <w:szCs w:val="24"/>
                <w:lang w:eastAsia="lv-LV"/>
              </w:rPr>
              <w:t>Noteikumu projekts paredz palielināt (pārdalot no 9.</w:t>
            </w:r>
            <w:r w:rsidR="00FE6B87" w:rsidRPr="000C48B9">
              <w:rPr>
                <w:rFonts w:ascii="Times New Roman" w:eastAsia="Times New Roman" w:hAnsi="Times New Roman" w:cs="Times New Roman"/>
                <w:sz w:val="24"/>
                <w:szCs w:val="24"/>
                <w:lang w:eastAsia="lv-LV"/>
              </w:rPr>
              <w:t>1.4.4</w:t>
            </w:r>
            <w:r w:rsidRPr="000C48B9">
              <w:rPr>
                <w:rFonts w:ascii="Times New Roman" w:eastAsia="Times New Roman" w:hAnsi="Times New Roman" w:cs="Times New Roman"/>
                <w:sz w:val="24"/>
                <w:szCs w:val="24"/>
                <w:lang w:eastAsia="lv-LV"/>
              </w:rPr>
              <w:t>.pasākuma) 9.2.1</w:t>
            </w:r>
            <w:r w:rsidR="00FE6B87" w:rsidRPr="000C48B9">
              <w:rPr>
                <w:rFonts w:ascii="Times New Roman" w:eastAsia="Times New Roman" w:hAnsi="Times New Roman" w:cs="Times New Roman"/>
                <w:sz w:val="24"/>
                <w:szCs w:val="24"/>
                <w:lang w:eastAsia="lv-LV"/>
              </w:rPr>
              <w:t>.2</w:t>
            </w:r>
            <w:r w:rsidRPr="000C48B9">
              <w:rPr>
                <w:rFonts w:ascii="Times New Roman" w:eastAsia="Times New Roman" w:hAnsi="Times New Roman" w:cs="Times New Roman"/>
                <w:sz w:val="24"/>
                <w:szCs w:val="24"/>
                <w:lang w:eastAsia="lv-LV"/>
              </w:rPr>
              <w:t xml:space="preserve">. pasākuma ietvaros projektam pieejamo maksimālo kopējo attiecināmo finansējumu par </w:t>
            </w:r>
            <w:r w:rsidR="00FE6B87" w:rsidRPr="000C48B9">
              <w:rPr>
                <w:rFonts w:ascii="Times New Roman" w:eastAsia="Times New Roman" w:hAnsi="Times New Roman" w:cs="Times New Roman"/>
                <w:sz w:val="24"/>
                <w:szCs w:val="24"/>
                <w:lang w:eastAsia="lv-LV"/>
              </w:rPr>
              <w:t>350 000</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līdz ar to, pēc noteikumu projekta spēkā stāšanās 9.2.1.</w:t>
            </w:r>
            <w:r w:rsidR="00FE6B87" w:rsidRPr="000C48B9">
              <w:rPr>
                <w:rFonts w:ascii="Times New Roman" w:eastAsia="Times New Roman" w:hAnsi="Times New Roman" w:cs="Times New Roman"/>
                <w:sz w:val="24"/>
                <w:szCs w:val="24"/>
                <w:lang w:eastAsia="lv-LV"/>
              </w:rPr>
              <w:t>2</w:t>
            </w:r>
            <w:r w:rsidRPr="000C48B9">
              <w:rPr>
                <w:rFonts w:ascii="Times New Roman" w:eastAsia="Times New Roman" w:hAnsi="Times New Roman" w:cs="Times New Roman"/>
                <w:sz w:val="24"/>
                <w:szCs w:val="24"/>
                <w:lang w:eastAsia="lv-LV"/>
              </w:rPr>
              <w:t xml:space="preserve">. pasākuma ietvaros projektam pieejamais maksimālais finansējums būs </w:t>
            </w:r>
            <w:r w:rsidR="00FE6B87" w:rsidRPr="000C48B9">
              <w:rPr>
                <w:rFonts w:ascii="Times New Roman" w:eastAsia="Times New Roman" w:hAnsi="Times New Roman" w:cs="Times New Roman"/>
                <w:sz w:val="24"/>
                <w:szCs w:val="24"/>
                <w:lang w:eastAsia="lv-LV"/>
              </w:rPr>
              <w:t xml:space="preserve">1 429 960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tai skaitā ESF finansējums – </w:t>
            </w:r>
            <w:r w:rsidR="00FE6B87" w:rsidRPr="000C48B9">
              <w:rPr>
                <w:rFonts w:ascii="Times New Roman" w:eastAsia="Times New Roman" w:hAnsi="Times New Roman" w:cs="Times New Roman"/>
                <w:sz w:val="24"/>
                <w:szCs w:val="24"/>
                <w:lang w:eastAsia="lv-LV"/>
              </w:rPr>
              <w:t xml:space="preserve">1 215 466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un valsts budžeta finansējums – </w:t>
            </w:r>
            <w:r w:rsidR="00FE6B87" w:rsidRPr="000C48B9">
              <w:rPr>
                <w:rFonts w:ascii="Times New Roman" w:eastAsia="Times New Roman" w:hAnsi="Times New Roman" w:cs="Times New Roman"/>
                <w:sz w:val="24"/>
                <w:szCs w:val="24"/>
                <w:lang w:eastAsia="lv-LV"/>
              </w:rPr>
              <w:t xml:space="preserve">214 494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w:t>
            </w:r>
          </w:p>
          <w:p w14:paraId="617B3DEA" w14:textId="77777777" w:rsidR="005F224D" w:rsidRPr="000C48B9" w:rsidRDefault="005F224D" w:rsidP="00405340">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2BCF0FD6" w14:textId="03865866" w:rsidR="00EE4955" w:rsidRPr="000C48B9" w:rsidRDefault="00A30A42" w:rsidP="00A30A42">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b/>
                <w:sz w:val="24"/>
                <w:szCs w:val="24"/>
                <w:u w:val="single"/>
                <w:lang w:eastAsia="lv-LV"/>
              </w:rPr>
              <w:t xml:space="preserve">2015. gadā </w:t>
            </w:r>
            <w:r w:rsidRPr="000C48B9">
              <w:rPr>
                <w:rFonts w:ascii="Times New Roman" w:eastAsia="Times New Roman" w:hAnsi="Times New Roman" w:cs="Times New Roman"/>
                <w:sz w:val="24"/>
                <w:szCs w:val="24"/>
                <w:lang w:eastAsia="lv-LV"/>
              </w:rPr>
              <w:t xml:space="preserve">kopējais faktiskais apgūtais finansējums (atbilstoši Valsts kases izdrukai) 12 634.99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tai skaitā ESF finansējums 10 739.74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un valsts budžeta finansējums 1 895.25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w:t>
            </w:r>
          </w:p>
          <w:p w14:paraId="500335F0" w14:textId="615D88F0" w:rsidR="005F224D" w:rsidRPr="000C48B9" w:rsidRDefault="005F224D" w:rsidP="00405340">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b/>
                <w:sz w:val="24"/>
                <w:szCs w:val="24"/>
                <w:u w:val="single"/>
                <w:lang w:eastAsia="lv-LV"/>
              </w:rPr>
              <w:t>2016. gadā</w:t>
            </w:r>
            <w:r w:rsidRPr="000C48B9">
              <w:rPr>
                <w:rFonts w:ascii="Times New Roman" w:eastAsia="Times New Roman" w:hAnsi="Times New Roman" w:cs="Times New Roman"/>
                <w:sz w:val="24"/>
                <w:szCs w:val="24"/>
                <w:lang w:eastAsia="lv-LV"/>
              </w:rPr>
              <w:t xml:space="preserve"> kopējais faktiskais apgūtais finansējums (atbilstoši Valsts kases izdrukai) </w:t>
            </w:r>
            <w:r w:rsidR="00A30A42" w:rsidRPr="000C48B9">
              <w:rPr>
                <w:rFonts w:ascii="Times New Roman" w:eastAsia="Times New Roman" w:hAnsi="Times New Roman" w:cs="Times New Roman"/>
                <w:sz w:val="24"/>
                <w:szCs w:val="24"/>
                <w:lang w:eastAsia="lv-LV"/>
              </w:rPr>
              <w:t>113 </w:t>
            </w:r>
            <w:r w:rsidR="00AE50DA">
              <w:rPr>
                <w:rFonts w:ascii="Times New Roman" w:eastAsia="Times New Roman" w:hAnsi="Times New Roman" w:cs="Times New Roman"/>
                <w:sz w:val="24"/>
                <w:szCs w:val="24"/>
                <w:lang w:eastAsia="lv-LV"/>
              </w:rPr>
              <w:t>8</w:t>
            </w:r>
            <w:r w:rsidR="00A30A42" w:rsidRPr="000C48B9">
              <w:rPr>
                <w:rFonts w:ascii="Times New Roman" w:eastAsia="Times New Roman" w:hAnsi="Times New Roman" w:cs="Times New Roman"/>
                <w:sz w:val="24"/>
                <w:szCs w:val="24"/>
                <w:lang w:eastAsia="lv-LV"/>
              </w:rPr>
              <w:t>13.63</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006B6D99">
              <w:rPr>
                <w:rStyle w:val="FootnoteReference"/>
                <w:rFonts w:ascii="Times New Roman" w:eastAsia="Times New Roman" w:hAnsi="Times New Roman" w:cs="Times New Roman"/>
                <w:i/>
                <w:sz w:val="24"/>
                <w:szCs w:val="24"/>
                <w:lang w:eastAsia="lv-LV"/>
              </w:rPr>
              <w:footnoteReference w:id="11"/>
            </w:r>
            <w:r w:rsidRPr="000C48B9">
              <w:rPr>
                <w:rFonts w:ascii="Times New Roman" w:eastAsia="Times New Roman" w:hAnsi="Times New Roman" w:cs="Times New Roman"/>
                <w:sz w:val="24"/>
                <w:szCs w:val="24"/>
                <w:lang w:eastAsia="lv-LV"/>
              </w:rPr>
              <w:t xml:space="preserve">, tai skaitā ESF finansējums </w:t>
            </w:r>
            <w:r w:rsidR="00A30A42" w:rsidRPr="000C48B9">
              <w:rPr>
                <w:rFonts w:ascii="Times New Roman" w:eastAsia="Times New Roman" w:hAnsi="Times New Roman" w:cs="Times New Roman"/>
                <w:sz w:val="24"/>
                <w:szCs w:val="24"/>
                <w:lang w:eastAsia="lv-LV"/>
              </w:rPr>
              <w:t>96 </w:t>
            </w:r>
            <w:r w:rsidR="00AE50DA">
              <w:rPr>
                <w:rFonts w:ascii="Times New Roman" w:eastAsia="Times New Roman" w:hAnsi="Times New Roman" w:cs="Times New Roman"/>
                <w:sz w:val="24"/>
                <w:szCs w:val="24"/>
                <w:lang w:eastAsia="lv-LV"/>
              </w:rPr>
              <w:t>741</w:t>
            </w:r>
            <w:r w:rsidR="00A30A42" w:rsidRPr="000C48B9">
              <w:rPr>
                <w:rFonts w:ascii="Times New Roman" w:eastAsia="Times New Roman" w:hAnsi="Times New Roman" w:cs="Times New Roman"/>
                <w:sz w:val="24"/>
                <w:szCs w:val="24"/>
                <w:lang w:eastAsia="lv-LV"/>
              </w:rPr>
              <w:t>.</w:t>
            </w:r>
            <w:r w:rsidR="006B58F2">
              <w:rPr>
                <w:rFonts w:ascii="Times New Roman" w:eastAsia="Times New Roman" w:hAnsi="Times New Roman" w:cs="Times New Roman"/>
                <w:sz w:val="24"/>
                <w:szCs w:val="24"/>
                <w:lang w:eastAsia="lv-LV"/>
              </w:rPr>
              <w:t>5</w:t>
            </w:r>
            <w:r w:rsidR="00AE50DA">
              <w:rPr>
                <w:rFonts w:ascii="Times New Roman" w:eastAsia="Times New Roman" w:hAnsi="Times New Roman" w:cs="Times New Roman"/>
                <w:sz w:val="24"/>
                <w:szCs w:val="24"/>
                <w:lang w:eastAsia="lv-LV"/>
              </w:rPr>
              <w:t>8</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un valsts budžeta finansējums </w:t>
            </w:r>
            <w:r w:rsidR="00A30A42" w:rsidRPr="000C48B9">
              <w:rPr>
                <w:rFonts w:ascii="Times New Roman" w:eastAsia="Times New Roman" w:hAnsi="Times New Roman" w:cs="Times New Roman"/>
                <w:sz w:val="24"/>
                <w:szCs w:val="24"/>
                <w:lang w:eastAsia="lv-LV"/>
              </w:rPr>
              <w:t>17 0</w:t>
            </w:r>
            <w:r w:rsidR="00AE50DA">
              <w:rPr>
                <w:rFonts w:ascii="Times New Roman" w:eastAsia="Times New Roman" w:hAnsi="Times New Roman" w:cs="Times New Roman"/>
                <w:sz w:val="24"/>
                <w:szCs w:val="24"/>
                <w:lang w:eastAsia="lv-LV"/>
              </w:rPr>
              <w:t>72</w:t>
            </w:r>
            <w:r w:rsidR="00A30A42" w:rsidRPr="000C48B9">
              <w:rPr>
                <w:rFonts w:ascii="Times New Roman" w:eastAsia="Times New Roman" w:hAnsi="Times New Roman" w:cs="Times New Roman"/>
                <w:sz w:val="24"/>
                <w:szCs w:val="24"/>
                <w:lang w:eastAsia="lv-LV"/>
              </w:rPr>
              <w:t>.0</w:t>
            </w:r>
            <w:r w:rsidR="00AE50DA">
              <w:rPr>
                <w:rFonts w:ascii="Times New Roman" w:eastAsia="Times New Roman" w:hAnsi="Times New Roman" w:cs="Times New Roman"/>
                <w:sz w:val="24"/>
                <w:szCs w:val="24"/>
                <w:lang w:eastAsia="lv-LV"/>
              </w:rPr>
              <w:t>5</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w:t>
            </w:r>
            <w:r w:rsidRPr="000C48B9">
              <w:rPr>
                <w:rFonts w:ascii="Times New Roman" w:eastAsia="Times New Roman" w:hAnsi="Times New Roman" w:cs="Times New Roman"/>
                <w:sz w:val="24"/>
                <w:szCs w:val="24"/>
                <w:lang w:eastAsia="lv-LV"/>
              </w:rPr>
              <w:t xml:space="preserve"> </w:t>
            </w:r>
          </w:p>
          <w:p w14:paraId="263922AA" w14:textId="3115BA58" w:rsidR="005F224D" w:rsidRPr="000C48B9" w:rsidRDefault="005F224D" w:rsidP="00405340">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b/>
                <w:sz w:val="24"/>
                <w:szCs w:val="24"/>
                <w:u w:val="single"/>
                <w:lang w:eastAsia="lv-LV"/>
              </w:rPr>
              <w:t>2017. gadā</w:t>
            </w:r>
            <w:r w:rsidRPr="000C48B9">
              <w:rPr>
                <w:rFonts w:ascii="Times New Roman" w:eastAsia="Times New Roman" w:hAnsi="Times New Roman" w:cs="Times New Roman"/>
                <w:b/>
                <w:sz w:val="24"/>
                <w:szCs w:val="24"/>
                <w:lang w:eastAsia="lv-LV"/>
              </w:rPr>
              <w:t xml:space="preserve"> </w:t>
            </w:r>
            <w:r w:rsidRPr="000C48B9">
              <w:rPr>
                <w:rFonts w:ascii="Times New Roman" w:eastAsia="Times New Roman" w:hAnsi="Times New Roman" w:cs="Times New Roman"/>
                <w:sz w:val="24"/>
                <w:szCs w:val="24"/>
                <w:lang w:eastAsia="lv-LV"/>
              </w:rPr>
              <w:t xml:space="preserve">kopējais faktiskais apgūtais finansējums (atbilstoši Valsts kases izdrukai) </w:t>
            </w:r>
            <w:r w:rsidR="00A30A42" w:rsidRPr="000C48B9">
              <w:rPr>
                <w:rFonts w:ascii="Times New Roman" w:eastAsia="Times New Roman" w:hAnsi="Times New Roman" w:cs="Times New Roman"/>
                <w:sz w:val="24"/>
                <w:szCs w:val="24"/>
                <w:lang w:eastAsia="lv-LV"/>
              </w:rPr>
              <w:t>159 149.34</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 xml:space="preserve">, </w:t>
            </w:r>
            <w:r w:rsidRPr="000C48B9">
              <w:rPr>
                <w:rFonts w:ascii="Times New Roman" w:eastAsia="Times New Roman" w:hAnsi="Times New Roman" w:cs="Times New Roman"/>
                <w:sz w:val="24"/>
                <w:szCs w:val="24"/>
                <w:lang w:eastAsia="lv-LV"/>
              </w:rPr>
              <w:t>tai skaitā ESF finansējums</w:t>
            </w:r>
            <w:r w:rsidRPr="000C48B9">
              <w:rPr>
                <w:rFonts w:ascii="Times New Roman" w:eastAsia="Times New Roman" w:hAnsi="Times New Roman" w:cs="Times New Roman"/>
                <w:i/>
                <w:sz w:val="24"/>
                <w:szCs w:val="24"/>
                <w:lang w:eastAsia="lv-LV"/>
              </w:rPr>
              <w:t xml:space="preserve"> </w:t>
            </w:r>
            <w:r w:rsidR="00A30A42" w:rsidRPr="000C48B9">
              <w:rPr>
                <w:rFonts w:ascii="Times New Roman" w:eastAsia="Times New Roman" w:hAnsi="Times New Roman" w:cs="Times New Roman"/>
                <w:sz w:val="24"/>
                <w:szCs w:val="24"/>
                <w:lang w:eastAsia="lv-LV"/>
              </w:rPr>
              <w:t>135 276.94</w:t>
            </w:r>
            <w:r w:rsidRPr="000C48B9">
              <w:rPr>
                <w:rFonts w:ascii="Times New Roman" w:eastAsia="Times New Roman" w:hAnsi="Times New Roman" w:cs="Times New Roman"/>
                <w:i/>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 xml:space="preserve"> </w:t>
            </w:r>
            <w:r w:rsidRPr="000C48B9">
              <w:rPr>
                <w:rFonts w:ascii="Times New Roman" w:eastAsia="Times New Roman" w:hAnsi="Times New Roman" w:cs="Times New Roman"/>
                <w:sz w:val="24"/>
                <w:szCs w:val="24"/>
                <w:lang w:eastAsia="lv-LV"/>
              </w:rPr>
              <w:t>un valsts budžeta</w:t>
            </w:r>
            <w:r w:rsidRPr="000C48B9">
              <w:rPr>
                <w:rFonts w:ascii="Times New Roman" w:eastAsia="Times New Roman" w:hAnsi="Times New Roman" w:cs="Times New Roman"/>
                <w:i/>
                <w:sz w:val="24"/>
                <w:szCs w:val="24"/>
                <w:lang w:eastAsia="lv-LV"/>
              </w:rPr>
              <w:t xml:space="preserve"> </w:t>
            </w:r>
            <w:r w:rsidRPr="000C48B9">
              <w:rPr>
                <w:rFonts w:ascii="Times New Roman" w:eastAsia="Times New Roman" w:hAnsi="Times New Roman" w:cs="Times New Roman"/>
                <w:sz w:val="24"/>
                <w:szCs w:val="24"/>
                <w:lang w:eastAsia="lv-LV"/>
              </w:rPr>
              <w:t xml:space="preserve">finansējums </w:t>
            </w:r>
            <w:r w:rsidR="00A30A42" w:rsidRPr="000C48B9">
              <w:rPr>
                <w:rFonts w:ascii="Times New Roman" w:eastAsia="Times New Roman" w:hAnsi="Times New Roman" w:cs="Times New Roman"/>
                <w:sz w:val="24"/>
                <w:szCs w:val="24"/>
                <w:lang w:eastAsia="lv-LV"/>
              </w:rPr>
              <w:t>23 872.40</w:t>
            </w:r>
            <w:r w:rsidRPr="000C48B9">
              <w:rPr>
                <w:rFonts w:ascii="Times New Roman" w:eastAsia="Times New Roman" w:hAnsi="Times New Roman" w:cs="Times New Roman"/>
                <w:i/>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 xml:space="preserve">. </w:t>
            </w:r>
          </w:p>
          <w:p w14:paraId="78F38B80" w14:textId="605B77C8" w:rsidR="005F224D" w:rsidRPr="000C48B9" w:rsidRDefault="005F224D" w:rsidP="00405340">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b/>
                <w:sz w:val="24"/>
                <w:szCs w:val="24"/>
                <w:u w:val="single"/>
                <w:lang w:eastAsia="lv-LV"/>
              </w:rPr>
              <w:t>2018. gadā</w:t>
            </w:r>
            <w:r w:rsidRPr="000C48B9">
              <w:rPr>
                <w:rFonts w:ascii="Times New Roman" w:eastAsia="Times New Roman" w:hAnsi="Times New Roman" w:cs="Times New Roman"/>
                <w:b/>
                <w:sz w:val="24"/>
                <w:szCs w:val="24"/>
                <w:lang w:eastAsia="lv-LV"/>
              </w:rPr>
              <w:t xml:space="preserve"> </w:t>
            </w:r>
            <w:r w:rsidR="00A30A42" w:rsidRPr="000C48B9">
              <w:rPr>
                <w:rFonts w:ascii="Times New Roman" w:eastAsia="Times New Roman" w:hAnsi="Times New Roman" w:cs="Times New Roman"/>
                <w:sz w:val="24"/>
                <w:szCs w:val="24"/>
                <w:lang w:eastAsia="lv-LV"/>
              </w:rPr>
              <w:t xml:space="preserve">kopējais faktiskais apgūtais finansējums (atbilstoši Valsts kases izdrukai) 164 015.21 </w:t>
            </w:r>
            <w:proofErr w:type="spellStart"/>
            <w:r w:rsidR="007C24FA" w:rsidRPr="000C48B9">
              <w:rPr>
                <w:rFonts w:ascii="Times New Roman" w:eastAsia="Times New Roman" w:hAnsi="Times New Roman" w:cs="Times New Roman"/>
                <w:i/>
                <w:sz w:val="24"/>
                <w:szCs w:val="24"/>
                <w:lang w:eastAsia="lv-LV"/>
              </w:rPr>
              <w:t>euro</w:t>
            </w:r>
            <w:proofErr w:type="spellEnd"/>
            <w:r w:rsidR="00A30A42" w:rsidRPr="000C48B9">
              <w:rPr>
                <w:rFonts w:ascii="Times New Roman" w:eastAsia="Times New Roman" w:hAnsi="Times New Roman" w:cs="Times New Roman"/>
                <w:sz w:val="24"/>
                <w:szCs w:val="24"/>
                <w:lang w:eastAsia="lv-LV"/>
              </w:rPr>
              <w:t xml:space="preserve">, tai skaitā ESF finansējums 139 412.93 </w:t>
            </w:r>
            <w:proofErr w:type="spellStart"/>
            <w:r w:rsidR="007C24FA" w:rsidRPr="000C48B9">
              <w:rPr>
                <w:rFonts w:ascii="Times New Roman" w:eastAsia="Times New Roman" w:hAnsi="Times New Roman" w:cs="Times New Roman"/>
                <w:i/>
                <w:sz w:val="24"/>
                <w:szCs w:val="24"/>
                <w:lang w:eastAsia="lv-LV"/>
              </w:rPr>
              <w:t>euro</w:t>
            </w:r>
            <w:proofErr w:type="spellEnd"/>
            <w:r w:rsidR="00A30A42" w:rsidRPr="000C48B9">
              <w:rPr>
                <w:rFonts w:ascii="Times New Roman" w:eastAsia="Times New Roman" w:hAnsi="Times New Roman" w:cs="Times New Roman"/>
                <w:sz w:val="24"/>
                <w:szCs w:val="24"/>
                <w:lang w:eastAsia="lv-LV"/>
              </w:rPr>
              <w:t xml:space="preserve"> un valsts budžeta finansējums 24 602.28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w:t>
            </w:r>
            <w:r w:rsidRPr="000C48B9">
              <w:rPr>
                <w:rFonts w:ascii="Times New Roman" w:hAnsi="Times New Roman" w:cs="Times New Roman"/>
                <w:sz w:val="24"/>
                <w:szCs w:val="24"/>
              </w:rPr>
              <w:t xml:space="preserve"> </w:t>
            </w:r>
          </w:p>
          <w:p w14:paraId="323BB319" w14:textId="5087EF81" w:rsidR="005F224D" w:rsidRPr="000C48B9" w:rsidRDefault="005F224D" w:rsidP="00405340">
            <w:pPr>
              <w:spacing w:after="0" w:line="240" w:lineRule="auto"/>
              <w:ind w:left="51" w:right="115"/>
              <w:jc w:val="both"/>
              <w:rPr>
                <w:rFonts w:ascii="Times New Roman" w:hAnsi="Times New Roman" w:cs="Times New Roman"/>
                <w:sz w:val="24"/>
                <w:szCs w:val="24"/>
              </w:rPr>
            </w:pPr>
            <w:r w:rsidRPr="000C48B9">
              <w:rPr>
                <w:rFonts w:ascii="Times New Roman" w:eastAsia="Times New Roman" w:hAnsi="Times New Roman" w:cs="Times New Roman"/>
                <w:b/>
                <w:sz w:val="24"/>
                <w:szCs w:val="24"/>
                <w:u w:val="single"/>
                <w:lang w:eastAsia="lv-LV"/>
              </w:rPr>
              <w:t>2019. gadā</w:t>
            </w:r>
            <w:r w:rsidRPr="000C48B9">
              <w:rPr>
                <w:rFonts w:ascii="Times New Roman" w:eastAsia="Times New Roman" w:hAnsi="Times New Roman" w:cs="Times New Roman"/>
                <w:sz w:val="24"/>
                <w:szCs w:val="24"/>
                <w:lang w:eastAsia="lv-LV"/>
              </w:rPr>
              <w:t xml:space="preserve"> 9.2.1.</w:t>
            </w:r>
            <w:r w:rsidR="00862F3D" w:rsidRPr="000C48B9">
              <w:rPr>
                <w:rFonts w:ascii="Times New Roman" w:eastAsia="Times New Roman" w:hAnsi="Times New Roman" w:cs="Times New Roman"/>
                <w:sz w:val="24"/>
                <w:szCs w:val="24"/>
                <w:lang w:eastAsia="lv-LV"/>
              </w:rPr>
              <w:t>2</w:t>
            </w:r>
            <w:r w:rsidRPr="000C48B9">
              <w:rPr>
                <w:rFonts w:ascii="Times New Roman" w:eastAsia="Times New Roman" w:hAnsi="Times New Roman" w:cs="Times New Roman"/>
                <w:sz w:val="24"/>
                <w:szCs w:val="24"/>
                <w:lang w:eastAsia="lv-LV"/>
              </w:rPr>
              <w:t xml:space="preserve">. pasākuma projektam valsts budžeta ilgtermiņa saistībās apstiprināts finansējums </w:t>
            </w:r>
            <w:r w:rsidR="0066141F" w:rsidRPr="000C48B9">
              <w:rPr>
                <w:rFonts w:ascii="Times New Roman" w:eastAsia="Times New Roman" w:hAnsi="Times New Roman" w:cs="Times New Roman"/>
                <w:sz w:val="24"/>
                <w:szCs w:val="24"/>
                <w:lang w:eastAsia="lv-LV"/>
              </w:rPr>
              <w:t>235 421</w:t>
            </w:r>
            <w:r w:rsidRPr="000C48B9">
              <w:rPr>
                <w:rFonts w:ascii="Times New Roman" w:eastAsia="Times New Roman" w:hAnsi="Times New Roman" w:cs="Times New Roman"/>
                <w:sz w:val="24"/>
                <w:szCs w:val="24"/>
                <w:lang w:eastAsia="lv-LV"/>
              </w:rPr>
              <w:t>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tai skaitā ESF finansējums </w:t>
            </w:r>
            <w:r w:rsidR="0066141F" w:rsidRPr="000C48B9">
              <w:rPr>
                <w:rFonts w:ascii="Times New Roman" w:eastAsia="Times New Roman" w:hAnsi="Times New Roman" w:cs="Times New Roman"/>
                <w:sz w:val="24"/>
                <w:szCs w:val="24"/>
                <w:lang w:eastAsia="lv-LV"/>
              </w:rPr>
              <w:t>200 107.85</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sz w:val="24"/>
                <w:szCs w:val="24"/>
                <w:lang w:eastAsia="lv-LV"/>
              </w:rPr>
              <w:t xml:space="preserve"> un valsts budžeta finansējums </w:t>
            </w:r>
            <w:r w:rsidR="0066141F" w:rsidRPr="000C48B9">
              <w:rPr>
                <w:rFonts w:ascii="Times New Roman" w:eastAsia="Times New Roman" w:hAnsi="Times New Roman" w:cs="Times New Roman"/>
                <w:sz w:val="24"/>
                <w:szCs w:val="24"/>
                <w:lang w:eastAsia="lv-LV"/>
              </w:rPr>
              <w:t>35 313.15</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w:t>
            </w:r>
            <w:r w:rsidRPr="000C48B9">
              <w:rPr>
                <w:rFonts w:ascii="Times New Roman" w:eastAsia="Times New Roman" w:hAnsi="Times New Roman" w:cs="Times New Roman"/>
                <w:sz w:val="24"/>
                <w:szCs w:val="24"/>
                <w:lang w:eastAsia="lv-LV"/>
              </w:rPr>
              <w:t xml:space="preserve"> </w:t>
            </w:r>
          </w:p>
          <w:p w14:paraId="37529AD4" w14:textId="0EC83CB2" w:rsidR="005F224D" w:rsidRPr="000C48B9" w:rsidRDefault="005F224D" w:rsidP="00405340">
            <w:pPr>
              <w:spacing w:after="0" w:line="240" w:lineRule="auto"/>
              <w:ind w:left="51" w:right="115"/>
              <w:jc w:val="both"/>
              <w:rPr>
                <w:rFonts w:ascii="Times New Roman" w:hAnsi="Times New Roman" w:cs="Times New Roman"/>
                <w:sz w:val="24"/>
                <w:szCs w:val="24"/>
              </w:rPr>
            </w:pPr>
            <w:r w:rsidRPr="000C48B9">
              <w:rPr>
                <w:rFonts w:ascii="Times New Roman" w:hAnsi="Times New Roman" w:cs="Times New Roman"/>
                <w:b/>
                <w:sz w:val="24"/>
                <w:szCs w:val="24"/>
                <w:u w:val="single"/>
              </w:rPr>
              <w:t>2020. gadā</w:t>
            </w:r>
            <w:r w:rsidRPr="000C48B9">
              <w:rPr>
                <w:rFonts w:ascii="Times New Roman" w:hAnsi="Times New Roman" w:cs="Times New Roman"/>
                <w:sz w:val="24"/>
                <w:szCs w:val="24"/>
              </w:rPr>
              <w:t xml:space="preserve"> 9.2.1.</w:t>
            </w:r>
            <w:r w:rsidR="008600E3" w:rsidRPr="000C48B9">
              <w:rPr>
                <w:rFonts w:ascii="Times New Roman" w:hAnsi="Times New Roman" w:cs="Times New Roman"/>
                <w:sz w:val="24"/>
                <w:szCs w:val="24"/>
              </w:rPr>
              <w:t>2</w:t>
            </w:r>
            <w:r w:rsidRPr="000C48B9">
              <w:rPr>
                <w:rFonts w:ascii="Times New Roman" w:hAnsi="Times New Roman" w:cs="Times New Roman"/>
                <w:sz w:val="24"/>
                <w:szCs w:val="24"/>
              </w:rPr>
              <w:t xml:space="preserve">. pasākuma projektam valsts budžeta ilgtermiņa saistībās apstiprināts finansējums </w:t>
            </w:r>
            <w:r w:rsidR="008600E3" w:rsidRPr="000C48B9">
              <w:rPr>
                <w:rFonts w:ascii="Times New Roman" w:hAnsi="Times New Roman" w:cs="Times New Roman"/>
                <w:sz w:val="24"/>
                <w:szCs w:val="24"/>
              </w:rPr>
              <w:t>1</w:t>
            </w:r>
            <w:r w:rsidR="00E34D87" w:rsidRPr="000C48B9">
              <w:rPr>
                <w:rFonts w:ascii="Times New Roman" w:hAnsi="Times New Roman" w:cs="Times New Roman"/>
                <w:sz w:val="24"/>
                <w:szCs w:val="24"/>
              </w:rPr>
              <w:t>48</w:t>
            </w:r>
            <w:r w:rsidR="008600E3" w:rsidRPr="000C48B9">
              <w:rPr>
                <w:rFonts w:ascii="Times New Roman" w:hAnsi="Times New Roman" w:cs="Times New Roman"/>
                <w:sz w:val="24"/>
                <w:szCs w:val="24"/>
              </w:rPr>
              <w:t> </w:t>
            </w:r>
            <w:r w:rsidR="00E34D87" w:rsidRPr="000C48B9">
              <w:rPr>
                <w:rFonts w:ascii="Times New Roman" w:hAnsi="Times New Roman" w:cs="Times New Roman"/>
                <w:sz w:val="24"/>
                <w:szCs w:val="24"/>
              </w:rPr>
              <w:t>168</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tai skaitā ESF </w:t>
            </w:r>
            <w:r w:rsidRPr="000C48B9">
              <w:rPr>
                <w:rFonts w:ascii="Times New Roman" w:hAnsi="Times New Roman" w:cs="Times New Roman"/>
                <w:sz w:val="24"/>
                <w:szCs w:val="24"/>
              </w:rPr>
              <w:lastRenderedPageBreak/>
              <w:t xml:space="preserve">finansējums </w:t>
            </w:r>
            <w:r w:rsidR="008600E3" w:rsidRPr="000C48B9">
              <w:rPr>
                <w:rFonts w:ascii="Times New Roman" w:hAnsi="Times New Roman" w:cs="Times New Roman"/>
                <w:sz w:val="24"/>
                <w:szCs w:val="24"/>
              </w:rPr>
              <w:t>1</w:t>
            </w:r>
            <w:r w:rsidR="0066141F" w:rsidRPr="000C48B9">
              <w:rPr>
                <w:rFonts w:ascii="Times New Roman" w:hAnsi="Times New Roman" w:cs="Times New Roman"/>
                <w:sz w:val="24"/>
                <w:szCs w:val="24"/>
              </w:rPr>
              <w:t>25 942.80</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un valsts budžeta finansējums </w:t>
            </w:r>
            <w:r w:rsidR="008600E3" w:rsidRPr="000C48B9">
              <w:rPr>
                <w:rFonts w:ascii="Times New Roman" w:hAnsi="Times New Roman" w:cs="Times New Roman"/>
                <w:sz w:val="24"/>
                <w:szCs w:val="24"/>
              </w:rPr>
              <w:t>2</w:t>
            </w:r>
            <w:r w:rsidR="0066141F" w:rsidRPr="000C48B9">
              <w:rPr>
                <w:rFonts w:ascii="Times New Roman" w:hAnsi="Times New Roman" w:cs="Times New Roman"/>
                <w:sz w:val="24"/>
                <w:szCs w:val="24"/>
              </w:rPr>
              <w:t>2</w:t>
            </w:r>
            <w:r w:rsidR="008600E3" w:rsidRPr="000C48B9">
              <w:rPr>
                <w:rFonts w:ascii="Times New Roman" w:hAnsi="Times New Roman" w:cs="Times New Roman"/>
                <w:sz w:val="24"/>
                <w:szCs w:val="24"/>
              </w:rPr>
              <w:t> </w:t>
            </w:r>
            <w:r w:rsidR="0066141F" w:rsidRPr="000C48B9">
              <w:rPr>
                <w:rFonts w:ascii="Times New Roman" w:hAnsi="Times New Roman" w:cs="Times New Roman"/>
                <w:sz w:val="24"/>
                <w:szCs w:val="24"/>
              </w:rPr>
              <w:t>225.20</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i/>
                <w:sz w:val="24"/>
                <w:szCs w:val="24"/>
              </w:rPr>
              <w:t xml:space="preserve">. </w:t>
            </w:r>
          </w:p>
          <w:p w14:paraId="770A7B33" w14:textId="3D932F85" w:rsidR="005F224D" w:rsidRPr="000C48B9" w:rsidRDefault="005F224D" w:rsidP="00405340">
            <w:pPr>
              <w:spacing w:after="0" w:line="240" w:lineRule="auto"/>
              <w:ind w:left="51" w:right="115"/>
              <w:jc w:val="both"/>
              <w:rPr>
                <w:rFonts w:ascii="Times New Roman" w:hAnsi="Times New Roman" w:cs="Times New Roman"/>
                <w:i/>
                <w:sz w:val="24"/>
                <w:szCs w:val="24"/>
              </w:rPr>
            </w:pPr>
            <w:r w:rsidRPr="000C48B9">
              <w:rPr>
                <w:rFonts w:ascii="Times New Roman" w:hAnsi="Times New Roman" w:cs="Times New Roman"/>
                <w:b/>
                <w:sz w:val="24"/>
                <w:szCs w:val="24"/>
                <w:u w:val="single"/>
              </w:rPr>
              <w:t>2021. gadā</w:t>
            </w:r>
            <w:r w:rsidRPr="000C48B9">
              <w:rPr>
                <w:rFonts w:ascii="Times New Roman" w:hAnsi="Times New Roman" w:cs="Times New Roman"/>
                <w:b/>
                <w:sz w:val="24"/>
                <w:szCs w:val="24"/>
              </w:rPr>
              <w:t xml:space="preserve"> </w:t>
            </w:r>
            <w:r w:rsidRPr="000C48B9">
              <w:rPr>
                <w:rFonts w:ascii="Times New Roman" w:hAnsi="Times New Roman" w:cs="Times New Roman"/>
                <w:sz w:val="24"/>
                <w:szCs w:val="24"/>
              </w:rPr>
              <w:t>9.2.1.</w:t>
            </w:r>
            <w:r w:rsidR="008600E3" w:rsidRPr="000C48B9">
              <w:rPr>
                <w:rFonts w:ascii="Times New Roman" w:hAnsi="Times New Roman" w:cs="Times New Roman"/>
                <w:sz w:val="24"/>
                <w:szCs w:val="24"/>
              </w:rPr>
              <w:t>2</w:t>
            </w:r>
            <w:r w:rsidRPr="000C48B9">
              <w:rPr>
                <w:rFonts w:ascii="Times New Roman" w:hAnsi="Times New Roman" w:cs="Times New Roman"/>
                <w:sz w:val="24"/>
                <w:szCs w:val="24"/>
              </w:rPr>
              <w:t xml:space="preserve">. pasākuma projektam valsts budžeta ilgtermiņa saistībās apstiprināts finansējums </w:t>
            </w:r>
            <w:r w:rsidR="0066141F" w:rsidRPr="000C48B9">
              <w:rPr>
                <w:rFonts w:ascii="Times New Roman" w:hAnsi="Times New Roman" w:cs="Times New Roman"/>
                <w:sz w:val="24"/>
                <w:szCs w:val="24"/>
              </w:rPr>
              <w:t>53 725</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tai skaitā ESF finansējums </w:t>
            </w:r>
            <w:r w:rsidR="0066141F" w:rsidRPr="000C48B9">
              <w:rPr>
                <w:rFonts w:ascii="Times New Roman" w:hAnsi="Times New Roman" w:cs="Times New Roman"/>
                <w:sz w:val="24"/>
                <w:szCs w:val="24"/>
              </w:rPr>
              <w:t>45 666.25</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un valsts budžeta finansējums </w:t>
            </w:r>
            <w:r w:rsidR="0066141F" w:rsidRPr="000C48B9">
              <w:rPr>
                <w:rFonts w:ascii="Times New Roman" w:hAnsi="Times New Roman" w:cs="Times New Roman"/>
                <w:sz w:val="24"/>
                <w:szCs w:val="24"/>
              </w:rPr>
              <w:t>8 058.75</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i/>
                <w:sz w:val="24"/>
                <w:szCs w:val="24"/>
              </w:rPr>
              <w:t>.</w:t>
            </w:r>
          </w:p>
          <w:p w14:paraId="0F36BCB2" w14:textId="1957421A" w:rsidR="008600E3" w:rsidRPr="000C48B9" w:rsidRDefault="008600E3" w:rsidP="00405340">
            <w:pPr>
              <w:spacing w:after="0" w:line="240" w:lineRule="auto"/>
              <w:ind w:left="51" w:right="115"/>
              <w:jc w:val="both"/>
              <w:rPr>
                <w:rFonts w:ascii="Times New Roman" w:hAnsi="Times New Roman" w:cs="Times New Roman"/>
                <w:sz w:val="24"/>
                <w:szCs w:val="24"/>
              </w:rPr>
            </w:pPr>
            <w:r w:rsidRPr="000C48B9">
              <w:rPr>
                <w:rFonts w:ascii="Times New Roman" w:hAnsi="Times New Roman" w:cs="Times New Roman"/>
                <w:b/>
                <w:sz w:val="24"/>
                <w:szCs w:val="24"/>
                <w:u w:val="single"/>
              </w:rPr>
              <w:t>2022. gadā</w:t>
            </w:r>
            <w:r w:rsidRPr="000C48B9">
              <w:rPr>
                <w:rFonts w:ascii="Times New Roman" w:hAnsi="Times New Roman" w:cs="Times New Roman"/>
                <w:sz w:val="24"/>
                <w:szCs w:val="24"/>
              </w:rPr>
              <w:t xml:space="preserve"> 9.2.1.2. pasākuma projektam valsts budžeta ilgtermiņa saistībās apstiprināts finansējums </w:t>
            </w:r>
            <w:r w:rsidR="0066141F" w:rsidRPr="000C48B9">
              <w:rPr>
                <w:rFonts w:ascii="Times New Roman" w:hAnsi="Times New Roman" w:cs="Times New Roman"/>
                <w:sz w:val="24"/>
                <w:szCs w:val="24"/>
              </w:rPr>
              <w:t>74 116</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tai skaitā ESF finansējums </w:t>
            </w:r>
            <w:r w:rsidR="0066141F" w:rsidRPr="000C48B9">
              <w:rPr>
                <w:rFonts w:ascii="Times New Roman" w:hAnsi="Times New Roman" w:cs="Times New Roman"/>
                <w:sz w:val="24"/>
                <w:szCs w:val="24"/>
              </w:rPr>
              <w:t>62 998.60</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i/>
                <w:sz w:val="24"/>
                <w:szCs w:val="24"/>
              </w:rPr>
              <w:t xml:space="preserve"> </w:t>
            </w:r>
            <w:r w:rsidRPr="000C48B9">
              <w:rPr>
                <w:rFonts w:ascii="Times New Roman" w:hAnsi="Times New Roman" w:cs="Times New Roman"/>
                <w:sz w:val="24"/>
                <w:szCs w:val="24"/>
              </w:rPr>
              <w:t xml:space="preserve">un valsts budžeta finansējums </w:t>
            </w:r>
            <w:r w:rsidR="0066141F" w:rsidRPr="000C48B9">
              <w:rPr>
                <w:rFonts w:ascii="Times New Roman" w:hAnsi="Times New Roman" w:cs="Times New Roman"/>
                <w:sz w:val="24"/>
                <w:szCs w:val="24"/>
              </w:rPr>
              <w:t>11 117.40</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w:t>
            </w:r>
          </w:p>
          <w:p w14:paraId="6825389A" w14:textId="61CA8E7B" w:rsidR="005F224D" w:rsidRPr="000C48B9" w:rsidRDefault="005F224D" w:rsidP="00405340">
            <w:pPr>
              <w:spacing w:after="0" w:line="240" w:lineRule="auto"/>
              <w:ind w:left="51" w:right="115"/>
              <w:jc w:val="both"/>
              <w:rPr>
                <w:rFonts w:ascii="Times New Roman" w:hAnsi="Times New Roman" w:cs="Times New Roman"/>
                <w:sz w:val="24"/>
                <w:szCs w:val="24"/>
              </w:rPr>
            </w:pPr>
            <w:r w:rsidRPr="000C48B9">
              <w:rPr>
                <w:rFonts w:ascii="Times New Roman" w:hAnsi="Times New Roman" w:cs="Times New Roman"/>
                <w:sz w:val="24"/>
                <w:szCs w:val="24"/>
              </w:rPr>
              <w:t>Pēc Noteikumu projekta stāšanās spēkā 9.2.1.</w:t>
            </w:r>
            <w:r w:rsidR="00F6578C" w:rsidRPr="000C48B9">
              <w:rPr>
                <w:rFonts w:ascii="Times New Roman" w:hAnsi="Times New Roman" w:cs="Times New Roman"/>
                <w:sz w:val="24"/>
                <w:szCs w:val="24"/>
              </w:rPr>
              <w:t>2</w:t>
            </w:r>
            <w:r w:rsidRPr="000C48B9">
              <w:rPr>
                <w:rFonts w:ascii="Times New Roman" w:hAnsi="Times New Roman" w:cs="Times New Roman"/>
                <w:sz w:val="24"/>
                <w:szCs w:val="24"/>
              </w:rPr>
              <w:t>. pasākuma kopējais finansējums indikatīvi plānots:</w:t>
            </w:r>
          </w:p>
          <w:p w14:paraId="59EA7D26" w14:textId="12C4E547" w:rsidR="005F224D" w:rsidRPr="000C48B9" w:rsidRDefault="005F224D" w:rsidP="00405340">
            <w:pPr>
              <w:spacing w:after="0" w:line="240" w:lineRule="auto"/>
              <w:ind w:left="51" w:right="115"/>
              <w:jc w:val="both"/>
              <w:rPr>
                <w:rFonts w:ascii="Times New Roman" w:hAnsi="Times New Roman" w:cs="Times New Roman"/>
                <w:i/>
                <w:sz w:val="24"/>
                <w:szCs w:val="24"/>
              </w:rPr>
            </w:pPr>
            <w:r w:rsidRPr="000C48B9">
              <w:rPr>
                <w:rFonts w:ascii="Times New Roman" w:hAnsi="Times New Roman" w:cs="Times New Roman"/>
                <w:b/>
                <w:sz w:val="24"/>
                <w:szCs w:val="24"/>
                <w:u w:val="single"/>
              </w:rPr>
              <w:t>2019. gadā</w:t>
            </w:r>
            <w:r w:rsidRPr="000C48B9">
              <w:rPr>
                <w:rFonts w:ascii="Times New Roman" w:hAnsi="Times New Roman" w:cs="Times New Roman"/>
                <w:sz w:val="24"/>
                <w:szCs w:val="24"/>
              </w:rPr>
              <w:t xml:space="preserve"> </w:t>
            </w:r>
            <w:r w:rsidR="00F817A1" w:rsidRPr="000C48B9">
              <w:rPr>
                <w:rFonts w:ascii="Times New Roman" w:hAnsi="Times New Roman" w:cs="Times New Roman"/>
                <w:sz w:val="24"/>
                <w:szCs w:val="24"/>
              </w:rPr>
              <w:t>248 268</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tai skaitā ESF finansējums </w:t>
            </w:r>
            <w:r w:rsidR="00F817A1" w:rsidRPr="000C48B9">
              <w:rPr>
                <w:rFonts w:ascii="Times New Roman" w:hAnsi="Times New Roman" w:cs="Times New Roman"/>
                <w:sz w:val="24"/>
                <w:szCs w:val="24"/>
              </w:rPr>
              <w:t>211 027.80</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un valsts budžeta finansējums </w:t>
            </w:r>
            <w:r w:rsidR="000375A4" w:rsidRPr="000C48B9">
              <w:rPr>
                <w:rFonts w:ascii="Times New Roman" w:hAnsi="Times New Roman" w:cs="Times New Roman"/>
                <w:sz w:val="24"/>
                <w:szCs w:val="24"/>
              </w:rPr>
              <w:t>3</w:t>
            </w:r>
            <w:r w:rsidR="00F817A1" w:rsidRPr="000C48B9">
              <w:rPr>
                <w:rFonts w:ascii="Times New Roman" w:hAnsi="Times New Roman" w:cs="Times New Roman"/>
                <w:sz w:val="24"/>
                <w:szCs w:val="24"/>
              </w:rPr>
              <w:t>7 240.20</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i/>
                <w:sz w:val="24"/>
                <w:szCs w:val="24"/>
              </w:rPr>
              <w:t>.</w:t>
            </w:r>
          </w:p>
          <w:p w14:paraId="13CFF6BF" w14:textId="1A11177F" w:rsidR="005F224D" w:rsidRPr="000C48B9" w:rsidRDefault="005F224D" w:rsidP="00405340">
            <w:pPr>
              <w:spacing w:after="0" w:line="240" w:lineRule="auto"/>
              <w:ind w:left="51" w:right="115"/>
              <w:jc w:val="both"/>
              <w:rPr>
                <w:rFonts w:ascii="Times New Roman" w:hAnsi="Times New Roman" w:cs="Times New Roman"/>
                <w:i/>
                <w:sz w:val="24"/>
                <w:szCs w:val="24"/>
              </w:rPr>
            </w:pPr>
            <w:r w:rsidRPr="000C48B9">
              <w:rPr>
                <w:rFonts w:ascii="Times New Roman" w:hAnsi="Times New Roman" w:cs="Times New Roman"/>
                <w:b/>
                <w:sz w:val="24"/>
                <w:szCs w:val="24"/>
                <w:u w:val="single"/>
              </w:rPr>
              <w:t>2020. gadā</w:t>
            </w:r>
            <w:r w:rsidRPr="000C48B9">
              <w:rPr>
                <w:rFonts w:ascii="Times New Roman" w:hAnsi="Times New Roman" w:cs="Times New Roman"/>
                <w:sz w:val="24"/>
                <w:szCs w:val="24"/>
              </w:rPr>
              <w:t xml:space="preserve"> </w:t>
            </w:r>
            <w:r w:rsidR="00F817A1" w:rsidRPr="000C48B9">
              <w:rPr>
                <w:rFonts w:ascii="Times New Roman" w:hAnsi="Times New Roman" w:cs="Times New Roman"/>
                <w:sz w:val="24"/>
                <w:szCs w:val="24"/>
              </w:rPr>
              <w:t xml:space="preserve">351 240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i/>
                <w:sz w:val="24"/>
                <w:szCs w:val="24"/>
              </w:rPr>
              <w:t xml:space="preserve"> </w:t>
            </w:r>
            <w:proofErr w:type="gramStart"/>
            <w:r w:rsidRPr="000C48B9">
              <w:rPr>
                <w:rFonts w:ascii="Times New Roman" w:hAnsi="Times New Roman" w:cs="Times New Roman"/>
                <w:sz w:val="24"/>
                <w:szCs w:val="24"/>
              </w:rPr>
              <w:t>(</w:t>
            </w:r>
            <w:proofErr w:type="gramEnd"/>
            <w:r w:rsidRPr="000C48B9">
              <w:rPr>
                <w:rFonts w:ascii="Times New Roman" w:hAnsi="Times New Roman" w:cs="Times New Roman"/>
                <w:sz w:val="24"/>
                <w:szCs w:val="24"/>
              </w:rPr>
              <w:t>t.sk.,</w:t>
            </w:r>
            <w:r w:rsidRPr="000C48B9">
              <w:rPr>
                <w:rFonts w:ascii="Times New Roman" w:hAnsi="Times New Roman" w:cs="Times New Roman"/>
                <w:i/>
                <w:sz w:val="24"/>
                <w:szCs w:val="24"/>
              </w:rPr>
              <w:t xml:space="preserve"> </w:t>
            </w:r>
            <w:r w:rsidR="000375A4" w:rsidRPr="000C48B9">
              <w:rPr>
                <w:rFonts w:ascii="Times New Roman" w:hAnsi="Times New Roman" w:cs="Times New Roman"/>
                <w:i/>
                <w:sz w:val="24"/>
                <w:szCs w:val="24"/>
              </w:rPr>
              <w:t>26 287</w:t>
            </w:r>
            <w:r w:rsidRPr="000C48B9">
              <w:rPr>
                <w:rFonts w:ascii="Times New Roman" w:hAnsi="Times New Roman" w:cs="Times New Roman"/>
                <w:sz w:val="24"/>
                <w:szCs w:val="24"/>
                <w:lang w:eastAsia="lv-LV"/>
              </w:rPr>
              <w:t xml:space="preserve"> </w:t>
            </w:r>
            <w:proofErr w:type="spellStart"/>
            <w:r w:rsidR="007C24FA" w:rsidRPr="000C48B9">
              <w:rPr>
                <w:rFonts w:ascii="Times New Roman" w:hAnsi="Times New Roman" w:cs="Times New Roman"/>
                <w:i/>
                <w:sz w:val="24"/>
                <w:szCs w:val="24"/>
                <w:lang w:eastAsia="lv-LV"/>
              </w:rPr>
              <w:t>euro</w:t>
            </w:r>
            <w:proofErr w:type="spellEnd"/>
            <w:r w:rsidRPr="000C48B9">
              <w:rPr>
                <w:rFonts w:ascii="Times New Roman" w:hAnsi="Times New Roman" w:cs="Times New Roman"/>
                <w:i/>
                <w:sz w:val="24"/>
                <w:szCs w:val="24"/>
                <w:lang w:eastAsia="lv-LV"/>
              </w:rPr>
              <w:t xml:space="preserve"> </w:t>
            </w:r>
            <w:r w:rsidRPr="000C48B9">
              <w:rPr>
                <w:rFonts w:ascii="Times New Roman" w:eastAsia="Times New Roman" w:hAnsi="Times New Roman" w:cs="Times New Roman"/>
                <w:sz w:val="24"/>
                <w:szCs w:val="24"/>
                <w:lang w:eastAsia="lv-LV"/>
              </w:rPr>
              <w:t>–</w:t>
            </w:r>
            <w:r w:rsidRPr="000C48B9">
              <w:rPr>
                <w:rFonts w:ascii="Times New Roman" w:hAnsi="Times New Roman" w:cs="Times New Roman"/>
                <w:i/>
                <w:sz w:val="24"/>
                <w:szCs w:val="24"/>
                <w:lang w:eastAsia="lv-LV"/>
              </w:rPr>
              <w:t xml:space="preserve"> </w:t>
            </w:r>
            <w:r w:rsidRPr="000C48B9">
              <w:rPr>
                <w:rFonts w:ascii="Times New Roman" w:hAnsi="Times New Roman" w:cs="Times New Roman"/>
                <w:sz w:val="24"/>
                <w:szCs w:val="24"/>
                <w:lang w:eastAsia="lv-LV"/>
              </w:rPr>
              <w:t xml:space="preserve">finansējums, kas līdz šim nebija pieprasīts valsts budžetā. </w:t>
            </w:r>
            <w:r w:rsidR="000375A4" w:rsidRPr="000C48B9">
              <w:rPr>
                <w:rFonts w:ascii="Times New Roman" w:hAnsi="Times New Roman" w:cs="Times New Roman"/>
                <w:sz w:val="24"/>
                <w:szCs w:val="24"/>
                <w:lang w:eastAsia="lv-LV"/>
              </w:rPr>
              <w:t>To paredzēts novirzīt metodoloģijas izstrādei iztikas minimuma patēriņa preču un pakalpojuma groza noteikšanai un ikgadējo nabadzības un sociālās atstumtības mazināšanas rīcībpolitikas izvērtējumiem)</w:t>
            </w:r>
            <w:r w:rsidRPr="000C48B9">
              <w:rPr>
                <w:rFonts w:ascii="Times New Roman" w:hAnsi="Times New Roman" w:cs="Times New Roman"/>
                <w:sz w:val="24"/>
                <w:szCs w:val="24"/>
              </w:rPr>
              <w:t xml:space="preserve">, tai skaitā ESF finansējums </w:t>
            </w:r>
            <w:r w:rsidR="00F817A1" w:rsidRPr="000C48B9">
              <w:rPr>
                <w:rFonts w:ascii="Times New Roman" w:hAnsi="Times New Roman" w:cs="Times New Roman"/>
                <w:sz w:val="24"/>
                <w:szCs w:val="24"/>
              </w:rPr>
              <w:t>298 554</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sz w:val="24"/>
                <w:szCs w:val="24"/>
              </w:rPr>
              <w:t xml:space="preserve"> un valsts budžeta finansējums </w:t>
            </w:r>
            <w:r w:rsidR="00F817A1" w:rsidRPr="000C48B9">
              <w:rPr>
                <w:rFonts w:ascii="Times New Roman" w:hAnsi="Times New Roman" w:cs="Times New Roman"/>
                <w:sz w:val="24"/>
                <w:szCs w:val="24"/>
              </w:rPr>
              <w:t>52 686</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Pr="000C48B9">
              <w:rPr>
                <w:rFonts w:ascii="Times New Roman" w:hAnsi="Times New Roman" w:cs="Times New Roman"/>
                <w:i/>
                <w:sz w:val="24"/>
                <w:szCs w:val="24"/>
              </w:rPr>
              <w:t>.</w:t>
            </w:r>
          </w:p>
          <w:p w14:paraId="79F9EA3A" w14:textId="560E002F" w:rsidR="005F224D" w:rsidRPr="000C48B9" w:rsidRDefault="005F224D" w:rsidP="00405340">
            <w:pPr>
              <w:spacing w:after="0" w:line="240" w:lineRule="auto"/>
              <w:ind w:left="51" w:right="115"/>
              <w:jc w:val="both"/>
              <w:rPr>
                <w:rFonts w:ascii="Times New Roman" w:eastAsia="Times New Roman" w:hAnsi="Times New Roman" w:cs="Times New Roman"/>
                <w:i/>
                <w:sz w:val="24"/>
                <w:szCs w:val="24"/>
                <w:lang w:eastAsia="lv-LV"/>
              </w:rPr>
            </w:pPr>
            <w:r w:rsidRPr="000C48B9">
              <w:rPr>
                <w:rFonts w:ascii="Times New Roman" w:hAnsi="Times New Roman" w:cs="Times New Roman"/>
                <w:b/>
                <w:sz w:val="24"/>
                <w:szCs w:val="24"/>
                <w:u w:val="single"/>
              </w:rPr>
              <w:t>2021. gadā</w:t>
            </w:r>
            <w:r w:rsidRPr="000C48B9">
              <w:rPr>
                <w:rFonts w:ascii="Times New Roman" w:hAnsi="Times New Roman" w:cs="Times New Roman"/>
                <w:sz w:val="24"/>
                <w:szCs w:val="24"/>
              </w:rPr>
              <w:t xml:space="preserve"> </w:t>
            </w:r>
            <w:r w:rsidR="00F817A1" w:rsidRPr="000C48B9">
              <w:rPr>
                <w:rFonts w:ascii="Times New Roman" w:hAnsi="Times New Roman" w:cs="Times New Roman"/>
                <w:sz w:val="24"/>
                <w:szCs w:val="24"/>
              </w:rPr>
              <w:t>250 093</w:t>
            </w:r>
            <w:r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000375A4" w:rsidRPr="000C48B9">
              <w:rPr>
                <w:rFonts w:ascii="Times New Roman" w:hAnsi="Times New Roman" w:cs="Times New Roman"/>
                <w:i/>
                <w:sz w:val="24"/>
                <w:szCs w:val="24"/>
              </w:rPr>
              <w:t xml:space="preserve"> </w:t>
            </w:r>
            <w:proofErr w:type="gramStart"/>
            <w:r w:rsidR="000375A4" w:rsidRPr="000C48B9">
              <w:rPr>
                <w:rFonts w:ascii="Times New Roman" w:hAnsi="Times New Roman" w:cs="Times New Roman"/>
                <w:sz w:val="24"/>
                <w:szCs w:val="24"/>
              </w:rPr>
              <w:t>(</w:t>
            </w:r>
            <w:proofErr w:type="gramEnd"/>
            <w:r w:rsidR="000375A4" w:rsidRPr="000C48B9">
              <w:rPr>
                <w:rFonts w:ascii="Times New Roman" w:hAnsi="Times New Roman" w:cs="Times New Roman"/>
                <w:sz w:val="24"/>
                <w:szCs w:val="24"/>
              </w:rPr>
              <w:t>t.sk.,</w:t>
            </w:r>
            <w:r w:rsidR="000375A4" w:rsidRPr="000C48B9">
              <w:rPr>
                <w:rFonts w:ascii="Times New Roman" w:hAnsi="Times New Roman" w:cs="Times New Roman"/>
                <w:i/>
                <w:sz w:val="24"/>
                <w:szCs w:val="24"/>
              </w:rPr>
              <w:t xml:space="preserve"> 36 000</w:t>
            </w:r>
            <w:r w:rsidR="000375A4" w:rsidRPr="000C48B9">
              <w:rPr>
                <w:rFonts w:ascii="Times New Roman" w:hAnsi="Times New Roman" w:cs="Times New Roman"/>
                <w:sz w:val="24"/>
                <w:szCs w:val="24"/>
                <w:lang w:eastAsia="lv-LV"/>
              </w:rPr>
              <w:t xml:space="preserve"> </w:t>
            </w:r>
            <w:proofErr w:type="spellStart"/>
            <w:r w:rsidR="007C24FA" w:rsidRPr="000C48B9">
              <w:rPr>
                <w:rFonts w:ascii="Times New Roman" w:hAnsi="Times New Roman" w:cs="Times New Roman"/>
                <w:i/>
                <w:sz w:val="24"/>
                <w:szCs w:val="24"/>
                <w:lang w:eastAsia="lv-LV"/>
              </w:rPr>
              <w:t>euro</w:t>
            </w:r>
            <w:proofErr w:type="spellEnd"/>
            <w:r w:rsidR="000375A4" w:rsidRPr="000C48B9">
              <w:rPr>
                <w:rFonts w:ascii="Times New Roman" w:hAnsi="Times New Roman" w:cs="Times New Roman"/>
                <w:i/>
                <w:sz w:val="24"/>
                <w:szCs w:val="24"/>
                <w:lang w:eastAsia="lv-LV"/>
              </w:rPr>
              <w:t xml:space="preserve"> </w:t>
            </w:r>
            <w:r w:rsidR="000375A4" w:rsidRPr="000C48B9">
              <w:rPr>
                <w:rFonts w:ascii="Times New Roman" w:eastAsia="Times New Roman" w:hAnsi="Times New Roman" w:cs="Times New Roman"/>
                <w:sz w:val="24"/>
                <w:szCs w:val="24"/>
                <w:lang w:eastAsia="lv-LV"/>
              </w:rPr>
              <w:t>–</w:t>
            </w:r>
            <w:r w:rsidR="000375A4" w:rsidRPr="000C48B9">
              <w:rPr>
                <w:rFonts w:ascii="Times New Roman" w:hAnsi="Times New Roman" w:cs="Times New Roman"/>
                <w:i/>
                <w:sz w:val="24"/>
                <w:szCs w:val="24"/>
                <w:lang w:eastAsia="lv-LV"/>
              </w:rPr>
              <w:t xml:space="preserve"> </w:t>
            </w:r>
            <w:r w:rsidR="000375A4" w:rsidRPr="000C48B9">
              <w:rPr>
                <w:rFonts w:ascii="Times New Roman" w:hAnsi="Times New Roman" w:cs="Times New Roman"/>
                <w:sz w:val="24"/>
                <w:szCs w:val="24"/>
                <w:lang w:eastAsia="lv-LV"/>
              </w:rPr>
              <w:t xml:space="preserve">finansējums, kas līdz šim nebija pieprasīts valsts budžetā. </w:t>
            </w:r>
            <w:r w:rsidR="00C711DD" w:rsidRPr="000C48B9">
              <w:rPr>
                <w:rFonts w:ascii="Times New Roman" w:hAnsi="Times New Roman" w:cs="Times New Roman"/>
                <w:sz w:val="24"/>
                <w:szCs w:val="24"/>
                <w:lang w:eastAsia="lv-LV"/>
              </w:rPr>
              <w:t>Projekta darbību uzskaitījumu, kurām finansējums tiks novirzīts, skat. pie</w:t>
            </w:r>
            <w:r w:rsidR="000375A4" w:rsidRPr="000C48B9">
              <w:rPr>
                <w:rFonts w:ascii="Times New Roman" w:hAnsi="Times New Roman" w:cs="Times New Roman"/>
                <w:sz w:val="24"/>
                <w:szCs w:val="24"/>
                <w:lang w:eastAsia="lv-LV"/>
              </w:rPr>
              <w:t xml:space="preserve"> 2020.</w:t>
            </w:r>
            <w:r w:rsidR="009670C8" w:rsidRPr="000C48B9">
              <w:rPr>
                <w:rFonts w:ascii="Times New Roman" w:hAnsi="Times New Roman" w:cs="Times New Roman"/>
                <w:sz w:val="24"/>
                <w:szCs w:val="24"/>
                <w:lang w:eastAsia="lv-LV"/>
              </w:rPr>
              <w:t> </w:t>
            </w:r>
            <w:r w:rsidR="000375A4" w:rsidRPr="000C48B9">
              <w:rPr>
                <w:rFonts w:ascii="Times New Roman" w:hAnsi="Times New Roman" w:cs="Times New Roman"/>
                <w:sz w:val="24"/>
                <w:szCs w:val="24"/>
                <w:lang w:eastAsia="lv-LV"/>
              </w:rPr>
              <w:t>gada)</w:t>
            </w:r>
            <w:r w:rsidRPr="000C48B9">
              <w:rPr>
                <w:rFonts w:ascii="Times New Roman" w:eastAsia="Times New Roman" w:hAnsi="Times New Roman" w:cs="Times New Roman"/>
                <w:sz w:val="24"/>
                <w:szCs w:val="24"/>
                <w:lang w:eastAsia="lv-LV"/>
              </w:rPr>
              <w:t xml:space="preserve">, tai skaitā ESF finansējums </w:t>
            </w:r>
            <w:r w:rsidR="00F817A1" w:rsidRPr="000C48B9">
              <w:rPr>
                <w:rFonts w:ascii="Times New Roman" w:eastAsia="Times New Roman" w:hAnsi="Times New Roman" w:cs="Times New Roman"/>
                <w:sz w:val="24"/>
                <w:szCs w:val="24"/>
                <w:lang w:eastAsia="lv-LV"/>
              </w:rPr>
              <w:t>212 579.05</w:t>
            </w:r>
            <w:r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 xml:space="preserve"> </w:t>
            </w:r>
            <w:r w:rsidRPr="000C48B9">
              <w:rPr>
                <w:rFonts w:ascii="Times New Roman" w:eastAsia="Times New Roman" w:hAnsi="Times New Roman" w:cs="Times New Roman"/>
                <w:sz w:val="24"/>
                <w:szCs w:val="24"/>
                <w:lang w:eastAsia="lv-LV"/>
              </w:rPr>
              <w:t xml:space="preserve">un valsts budžeta finansējums </w:t>
            </w:r>
            <w:r w:rsidR="00F817A1" w:rsidRPr="000C48B9">
              <w:rPr>
                <w:rFonts w:ascii="Times New Roman" w:eastAsia="Times New Roman" w:hAnsi="Times New Roman" w:cs="Times New Roman"/>
                <w:sz w:val="24"/>
                <w:szCs w:val="24"/>
                <w:lang w:eastAsia="lv-LV"/>
              </w:rPr>
              <w:t>37 513.95</w:t>
            </w:r>
            <w:r w:rsidRPr="000C48B9">
              <w:rPr>
                <w:rFonts w:ascii="Times New Roman" w:eastAsia="Times New Roman" w:hAnsi="Times New Roman" w:cs="Times New Roman"/>
                <w:i/>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Pr="000C48B9">
              <w:rPr>
                <w:rFonts w:ascii="Times New Roman" w:eastAsia="Times New Roman" w:hAnsi="Times New Roman" w:cs="Times New Roman"/>
                <w:i/>
                <w:sz w:val="24"/>
                <w:szCs w:val="24"/>
                <w:lang w:eastAsia="lv-LV"/>
              </w:rPr>
              <w:t>.</w:t>
            </w:r>
          </w:p>
          <w:p w14:paraId="2C39ABFE" w14:textId="60952817" w:rsidR="00F6578C" w:rsidRPr="000C48B9" w:rsidRDefault="00F6578C" w:rsidP="00091644">
            <w:pPr>
              <w:spacing w:after="0" w:line="240" w:lineRule="auto"/>
              <w:ind w:left="51" w:right="115"/>
              <w:jc w:val="both"/>
              <w:rPr>
                <w:rFonts w:ascii="Times New Roman" w:eastAsia="Times New Roman" w:hAnsi="Times New Roman" w:cs="Times New Roman"/>
                <w:sz w:val="24"/>
                <w:szCs w:val="24"/>
                <w:lang w:eastAsia="lv-LV"/>
              </w:rPr>
            </w:pPr>
            <w:r w:rsidRPr="000C48B9">
              <w:rPr>
                <w:rFonts w:ascii="Times New Roman" w:eastAsia="Times New Roman" w:hAnsi="Times New Roman" w:cs="Times New Roman"/>
                <w:b/>
                <w:sz w:val="24"/>
                <w:szCs w:val="24"/>
                <w:u w:val="single"/>
                <w:lang w:eastAsia="lv-LV"/>
              </w:rPr>
              <w:t>2022. gadā</w:t>
            </w:r>
            <w:r w:rsidRPr="000C48B9">
              <w:rPr>
                <w:rFonts w:ascii="Times New Roman" w:eastAsia="Times New Roman" w:hAnsi="Times New Roman" w:cs="Times New Roman"/>
                <w:sz w:val="24"/>
                <w:szCs w:val="24"/>
                <w:lang w:eastAsia="lv-LV"/>
              </w:rPr>
              <w:t xml:space="preserve"> </w:t>
            </w:r>
            <w:r w:rsidR="000375A4" w:rsidRPr="000C48B9">
              <w:rPr>
                <w:rFonts w:ascii="Times New Roman" w:eastAsia="Times New Roman" w:hAnsi="Times New Roman" w:cs="Times New Roman"/>
                <w:sz w:val="24"/>
                <w:szCs w:val="24"/>
                <w:lang w:eastAsia="lv-LV"/>
              </w:rPr>
              <w:t>13</w:t>
            </w:r>
            <w:r w:rsidR="00AE50DA">
              <w:rPr>
                <w:rFonts w:ascii="Times New Roman" w:eastAsia="Times New Roman" w:hAnsi="Times New Roman" w:cs="Times New Roman"/>
                <w:sz w:val="24"/>
                <w:szCs w:val="24"/>
                <w:lang w:eastAsia="lv-LV"/>
              </w:rPr>
              <w:t>0</w:t>
            </w:r>
            <w:r w:rsidR="000375A4" w:rsidRPr="000C48B9">
              <w:rPr>
                <w:rFonts w:ascii="Times New Roman" w:eastAsia="Times New Roman" w:hAnsi="Times New Roman" w:cs="Times New Roman"/>
                <w:sz w:val="24"/>
                <w:szCs w:val="24"/>
                <w:lang w:eastAsia="lv-LV"/>
              </w:rPr>
              <w:t> </w:t>
            </w:r>
            <w:r w:rsidR="00AE50DA">
              <w:rPr>
                <w:rFonts w:ascii="Times New Roman" w:eastAsia="Times New Roman" w:hAnsi="Times New Roman" w:cs="Times New Roman"/>
                <w:sz w:val="24"/>
                <w:szCs w:val="24"/>
                <w:lang w:eastAsia="lv-LV"/>
              </w:rPr>
              <w:t>7</w:t>
            </w:r>
            <w:r w:rsidR="000375A4" w:rsidRPr="000C48B9">
              <w:rPr>
                <w:rFonts w:ascii="Times New Roman" w:eastAsia="Times New Roman" w:hAnsi="Times New Roman" w:cs="Times New Roman"/>
                <w:sz w:val="24"/>
                <w:szCs w:val="24"/>
                <w:lang w:eastAsia="lv-LV"/>
              </w:rPr>
              <w:t>45.83</w:t>
            </w:r>
            <w:r w:rsidR="000375A4" w:rsidRPr="000C48B9">
              <w:rPr>
                <w:rFonts w:ascii="Times New Roman" w:hAnsi="Times New Roman" w:cs="Times New Roman"/>
                <w:sz w:val="24"/>
                <w:szCs w:val="24"/>
              </w:rPr>
              <w:t xml:space="preserve"> </w:t>
            </w:r>
            <w:proofErr w:type="spellStart"/>
            <w:r w:rsidR="007C24FA" w:rsidRPr="000C48B9">
              <w:rPr>
                <w:rFonts w:ascii="Times New Roman" w:hAnsi="Times New Roman" w:cs="Times New Roman"/>
                <w:i/>
                <w:sz w:val="24"/>
                <w:szCs w:val="24"/>
              </w:rPr>
              <w:t>euro</w:t>
            </w:r>
            <w:proofErr w:type="spellEnd"/>
            <w:r w:rsidR="000375A4" w:rsidRPr="000C48B9">
              <w:rPr>
                <w:rFonts w:ascii="Times New Roman" w:hAnsi="Times New Roman" w:cs="Times New Roman"/>
                <w:i/>
                <w:sz w:val="24"/>
                <w:szCs w:val="24"/>
              </w:rPr>
              <w:t xml:space="preserve"> </w:t>
            </w:r>
            <w:proofErr w:type="gramStart"/>
            <w:r w:rsidR="000375A4" w:rsidRPr="000C48B9">
              <w:rPr>
                <w:rFonts w:ascii="Times New Roman" w:hAnsi="Times New Roman" w:cs="Times New Roman"/>
                <w:sz w:val="24"/>
                <w:szCs w:val="24"/>
              </w:rPr>
              <w:t>(</w:t>
            </w:r>
            <w:proofErr w:type="gramEnd"/>
            <w:r w:rsidR="000375A4" w:rsidRPr="000C48B9">
              <w:rPr>
                <w:rFonts w:ascii="Times New Roman" w:hAnsi="Times New Roman" w:cs="Times New Roman"/>
                <w:sz w:val="24"/>
                <w:szCs w:val="24"/>
              </w:rPr>
              <w:t>t.sk.,</w:t>
            </w:r>
            <w:r w:rsidR="000375A4" w:rsidRPr="000C48B9">
              <w:rPr>
                <w:rFonts w:ascii="Times New Roman" w:hAnsi="Times New Roman" w:cs="Times New Roman"/>
                <w:i/>
                <w:sz w:val="24"/>
                <w:szCs w:val="24"/>
              </w:rPr>
              <w:t xml:space="preserve"> 56 </w:t>
            </w:r>
            <w:r w:rsidR="00AE50DA">
              <w:rPr>
                <w:rFonts w:ascii="Times New Roman" w:hAnsi="Times New Roman" w:cs="Times New Roman"/>
                <w:i/>
                <w:sz w:val="24"/>
                <w:szCs w:val="24"/>
              </w:rPr>
              <w:t>6</w:t>
            </w:r>
            <w:r w:rsidR="000375A4" w:rsidRPr="000C48B9">
              <w:rPr>
                <w:rFonts w:ascii="Times New Roman" w:hAnsi="Times New Roman" w:cs="Times New Roman"/>
                <w:i/>
                <w:sz w:val="24"/>
                <w:szCs w:val="24"/>
              </w:rPr>
              <w:t>29.83</w:t>
            </w:r>
            <w:r w:rsidR="000375A4" w:rsidRPr="000C48B9">
              <w:rPr>
                <w:rFonts w:ascii="Times New Roman" w:hAnsi="Times New Roman" w:cs="Times New Roman"/>
                <w:sz w:val="24"/>
                <w:szCs w:val="24"/>
                <w:lang w:eastAsia="lv-LV"/>
              </w:rPr>
              <w:t xml:space="preserve"> </w:t>
            </w:r>
            <w:proofErr w:type="spellStart"/>
            <w:r w:rsidR="007C24FA" w:rsidRPr="000C48B9">
              <w:rPr>
                <w:rFonts w:ascii="Times New Roman" w:hAnsi="Times New Roman" w:cs="Times New Roman"/>
                <w:i/>
                <w:sz w:val="24"/>
                <w:szCs w:val="24"/>
                <w:lang w:eastAsia="lv-LV"/>
              </w:rPr>
              <w:t>euro</w:t>
            </w:r>
            <w:proofErr w:type="spellEnd"/>
            <w:r w:rsidR="000375A4" w:rsidRPr="000C48B9">
              <w:rPr>
                <w:rFonts w:ascii="Times New Roman" w:hAnsi="Times New Roman" w:cs="Times New Roman"/>
                <w:i/>
                <w:sz w:val="24"/>
                <w:szCs w:val="24"/>
                <w:lang w:eastAsia="lv-LV"/>
              </w:rPr>
              <w:t xml:space="preserve"> </w:t>
            </w:r>
            <w:r w:rsidR="000375A4" w:rsidRPr="000C48B9">
              <w:rPr>
                <w:rFonts w:ascii="Times New Roman" w:eastAsia="Times New Roman" w:hAnsi="Times New Roman" w:cs="Times New Roman"/>
                <w:sz w:val="24"/>
                <w:szCs w:val="24"/>
                <w:lang w:eastAsia="lv-LV"/>
              </w:rPr>
              <w:t>–</w:t>
            </w:r>
            <w:r w:rsidR="000375A4" w:rsidRPr="000C48B9">
              <w:rPr>
                <w:rFonts w:ascii="Times New Roman" w:hAnsi="Times New Roman" w:cs="Times New Roman"/>
                <w:i/>
                <w:sz w:val="24"/>
                <w:szCs w:val="24"/>
                <w:lang w:eastAsia="lv-LV"/>
              </w:rPr>
              <w:t xml:space="preserve"> </w:t>
            </w:r>
            <w:r w:rsidR="000375A4" w:rsidRPr="000C48B9">
              <w:rPr>
                <w:rFonts w:ascii="Times New Roman" w:hAnsi="Times New Roman" w:cs="Times New Roman"/>
                <w:sz w:val="24"/>
                <w:szCs w:val="24"/>
                <w:lang w:eastAsia="lv-LV"/>
              </w:rPr>
              <w:t xml:space="preserve">finansējums, kas līdz šim nebija pieprasīts valsts budžetā. </w:t>
            </w:r>
            <w:r w:rsidR="00C711DD" w:rsidRPr="000C48B9">
              <w:rPr>
                <w:rFonts w:ascii="Times New Roman" w:hAnsi="Times New Roman" w:cs="Times New Roman"/>
                <w:sz w:val="24"/>
                <w:szCs w:val="24"/>
                <w:lang w:eastAsia="lv-LV"/>
              </w:rPr>
              <w:t>Projekta darbību uzskaitījumu, kurām finansējums tiks novirzīts, skat. pie 2020.</w:t>
            </w:r>
            <w:r w:rsidR="009670C8" w:rsidRPr="000C48B9">
              <w:rPr>
                <w:rFonts w:ascii="Times New Roman" w:hAnsi="Times New Roman" w:cs="Times New Roman"/>
                <w:sz w:val="24"/>
                <w:szCs w:val="24"/>
                <w:lang w:eastAsia="lv-LV"/>
              </w:rPr>
              <w:t> </w:t>
            </w:r>
            <w:r w:rsidR="00C711DD" w:rsidRPr="000C48B9">
              <w:rPr>
                <w:rFonts w:ascii="Times New Roman" w:hAnsi="Times New Roman" w:cs="Times New Roman"/>
                <w:sz w:val="24"/>
                <w:szCs w:val="24"/>
                <w:lang w:eastAsia="lv-LV"/>
              </w:rPr>
              <w:t>gada)</w:t>
            </w:r>
            <w:r w:rsidR="000375A4" w:rsidRPr="000C48B9">
              <w:rPr>
                <w:rFonts w:ascii="Times New Roman" w:eastAsia="Times New Roman" w:hAnsi="Times New Roman" w:cs="Times New Roman"/>
                <w:sz w:val="24"/>
                <w:szCs w:val="24"/>
                <w:lang w:eastAsia="lv-LV"/>
              </w:rPr>
              <w:t xml:space="preserve">, tai skaitā ESF finansējums </w:t>
            </w:r>
            <w:r w:rsidR="00480B90" w:rsidRPr="000C48B9">
              <w:rPr>
                <w:rFonts w:ascii="Times New Roman" w:eastAsia="Times New Roman" w:hAnsi="Times New Roman" w:cs="Times New Roman"/>
                <w:sz w:val="24"/>
                <w:szCs w:val="24"/>
                <w:lang w:eastAsia="lv-LV"/>
              </w:rPr>
              <w:t>111 </w:t>
            </w:r>
            <w:r w:rsidR="00AE50DA">
              <w:rPr>
                <w:rFonts w:ascii="Times New Roman" w:eastAsia="Times New Roman" w:hAnsi="Times New Roman" w:cs="Times New Roman"/>
                <w:sz w:val="24"/>
                <w:szCs w:val="24"/>
                <w:lang w:eastAsia="lv-LV"/>
              </w:rPr>
              <w:t>133</w:t>
            </w:r>
            <w:r w:rsidR="00480B90" w:rsidRPr="000C48B9">
              <w:rPr>
                <w:rFonts w:ascii="Times New Roman" w:eastAsia="Times New Roman" w:hAnsi="Times New Roman" w:cs="Times New Roman"/>
                <w:sz w:val="24"/>
                <w:szCs w:val="24"/>
                <w:lang w:eastAsia="lv-LV"/>
              </w:rPr>
              <w:t>.</w:t>
            </w:r>
            <w:r w:rsidR="00AE50DA">
              <w:rPr>
                <w:rFonts w:ascii="Times New Roman" w:eastAsia="Times New Roman" w:hAnsi="Times New Roman" w:cs="Times New Roman"/>
                <w:sz w:val="24"/>
                <w:szCs w:val="24"/>
                <w:lang w:eastAsia="lv-LV"/>
              </w:rPr>
              <w:t>96</w:t>
            </w:r>
            <w:r w:rsidR="000375A4" w:rsidRPr="000C48B9">
              <w:rPr>
                <w:rFonts w:ascii="Times New Roman" w:eastAsia="Times New Roman" w:hAnsi="Times New Roman" w:cs="Times New Roman"/>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000375A4" w:rsidRPr="000C48B9">
              <w:rPr>
                <w:rFonts w:ascii="Times New Roman" w:eastAsia="Times New Roman" w:hAnsi="Times New Roman" w:cs="Times New Roman"/>
                <w:i/>
                <w:sz w:val="24"/>
                <w:szCs w:val="24"/>
                <w:lang w:eastAsia="lv-LV"/>
              </w:rPr>
              <w:t xml:space="preserve"> </w:t>
            </w:r>
            <w:r w:rsidR="000375A4" w:rsidRPr="000C48B9">
              <w:rPr>
                <w:rFonts w:ascii="Times New Roman" w:eastAsia="Times New Roman" w:hAnsi="Times New Roman" w:cs="Times New Roman"/>
                <w:sz w:val="24"/>
                <w:szCs w:val="24"/>
                <w:lang w:eastAsia="lv-LV"/>
              </w:rPr>
              <w:t xml:space="preserve">un valsts budžeta finansējums </w:t>
            </w:r>
            <w:r w:rsidR="00091644" w:rsidRPr="000C48B9">
              <w:rPr>
                <w:rFonts w:ascii="Times New Roman" w:eastAsia="Times New Roman" w:hAnsi="Times New Roman" w:cs="Times New Roman"/>
                <w:sz w:val="24"/>
                <w:szCs w:val="24"/>
                <w:lang w:eastAsia="lv-LV"/>
              </w:rPr>
              <w:t>19 6</w:t>
            </w:r>
            <w:r w:rsidR="00AE50DA">
              <w:rPr>
                <w:rFonts w:ascii="Times New Roman" w:eastAsia="Times New Roman" w:hAnsi="Times New Roman" w:cs="Times New Roman"/>
                <w:sz w:val="24"/>
                <w:szCs w:val="24"/>
                <w:lang w:eastAsia="lv-LV"/>
              </w:rPr>
              <w:t>11</w:t>
            </w:r>
            <w:r w:rsidR="00091644" w:rsidRPr="000C48B9">
              <w:rPr>
                <w:rFonts w:ascii="Times New Roman" w:eastAsia="Times New Roman" w:hAnsi="Times New Roman" w:cs="Times New Roman"/>
                <w:sz w:val="24"/>
                <w:szCs w:val="24"/>
                <w:lang w:eastAsia="lv-LV"/>
              </w:rPr>
              <w:t>.</w:t>
            </w:r>
            <w:r w:rsidR="00AE50DA">
              <w:rPr>
                <w:rFonts w:ascii="Times New Roman" w:eastAsia="Times New Roman" w:hAnsi="Times New Roman" w:cs="Times New Roman"/>
                <w:sz w:val="24"/>
                <w:szCs w:val="24"/>
                <w:lang w:eastAsia="lv-LV"/>
              </w:rPr>
              <w:t>87</w:t>
            </w:r>
            <w:r w:rsidR="000375A4" w:rsidRPr="000C48B9">
              <w:rPr>
                <w:rFonts w:ascii="Times New Roman" w:eastAsia="Times New Roman" w:hAnsi="Times New Roman" w:cs="Times New Roman"/>
                <w:i/>
                <w:sz w:val="24"/>
                <w:szCs w:val="24"/>
                <w:lang w:eastAsia="lv-LV"/>
              </w:rPr>
              <w:t xml:space="preserve"> </w:t>
            </w:r>
            <w:proofErr w:type="spellStart"/>
            <w:r w:rsidR="007C24FA" w:rsidRPr="000C48B9">
              <w:rPr>
                <w:rFonts w:ascii="Times New Roman" w:eastAsia="Times New Roman" w:hAnsi="Times New Roman" w:cs="Times New Roman"/>
                <w:i/>
                <w:sz w:val="24"/>
                <w:szCs w:val="24"/>
                <w:lang w:eastAsia="lv-LV"/>
              </w:rPr>
              <w:t>euro</w:t>
            </w:r>
            <w:proofErr w:type="spellEnd"/>
            <w:r w:rsidR="000375A4" w:rsidRPr="000C48B9">
              <w:rPr>
                <w:rFonts w:ascii="Times New Roman" w:eastAsia="Times New Roman" w:hAnsi="Times New Roman" w:cs="Times New Roman"/>
                <w:i/>
                <w:sz w:val="24"/>
                <w:szCs w:val="24"/>
                <w:lang w:eastAsia="lv-LV"/>
              </w:rPr>
              <w:t>.</w:t>
            </w:r>
          </w:p>
        </w:tc>
      </w:tr>
      <w:tr w:rsidR="005F224D" w:rsidRPr="00682223"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2479B48A" w14:textId="53F73EA3" w:rsidR="00F6578C" w:rsidRPr="00682223" w:rsidRDefault="005F224D" w:rsidP="00F6578C">
            <w:pPr>
              <w:pStyle w:val="NoSpacing"/>
              <w:ind w:left="96" w:right="115"/>
              <w:jc w:val="both"/>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Ņemot vērā</w:t>
            </w:r>
            <w:r w:rsidR="00F6578C" w:rsidRPr="00682223">
              <w:rPr>
                <w:rFonts w:ascii="Times New Roman" w:eastAsia="Times New Roman" w:hAnsi="Times New Roman" w:cs="Times New Roman"/>
                <w:sz w:val="24"/>
                <w:szCs w:val="24"/>
                <w:lang w:eastAsia="lv-LV"/>
              </w:rPr>
              <w:t xml:space="preserve"> 9.2.1.2. pasākuma papildināšanu ar jaunām atbalstāmajām darbībām</w:t>
            </w:r>
            <w:r w:rsidRPr="00682223">
              <w:rPr>
                <w:rFonts w:ascii="Times New Roman" w:eastAsia="Times New Roman" w:hAnsi="Times New Roman" w:cs="Times New Roman"/>
                <w:sz w:val="24"/>
                <w:szCs w:val="24"/>
                <w:lang w:eastAsia="lv-LV"/>
              </w:rPr>
              <w:t>,</w:t>
            </w:r>
            <w:r w:rsidR="00C609C4" w:rsidRPr="00682223">
              <w:rPr>
                <w:rFonts w:ascii="Times New Roman" w:eastAsia="Times New Roman" w:hAnsi="Times New Roman" w:cs="Times New Roman"/>
                <w:sz w:val="24"/>
                <w:szCs w:val="24"/>
                <w:lang w:eastAsia="lv-LV"/>
              </w:rPr>
              <w:t xml:space="preserve"> </w:t>
            </w:r>
            <w:r w:rsidR="000F03C9" w:rsidRPr="00682223">
              <w:rPr>
                <w:rFonts w:ascii="Times New Roman" w:eastAsia="Times New Roman" w:hAnsi="Times New Roman" w:cs="Times New Roman"/>
                <w:sz w:val="24"/>
                <w:szCs w:val="24"/>
                <w:lang w:eastAsia="lv-LV"/>
              </w:rPr>
              <w:t>t.i.</w:t>
            </w:r>
            <w:r w:rsidR="00F6578C" w:rsidRPr="00682223">
              <w:rPr>
                <w:rFonts w:ascii="Times New Roman" w:eastAsia="Times New Roman" w:hAnsi="Times New Roman" w:cs="Times New Roman"/>
                <w:sz w:val="24"/>
                <w:szCs w:val="24"/>
                <w:lang w:eastAsia="lv-LV"/>
              </w:rPr>
              <w:t xml:space="preserve">, lai nodrošinātu </w:t>
            </w:r>
            <w:r w:rsidR="00795AED" w:rsidRPr="00795AED">
              <w:rPr>
                <w:rFonts w:ascii="Times New Roman" w:eastAsia="Times New Roman" w:hAnsi="Times New Roman" w:cs="Times New Roman"/>
                <w:sz w:val="24"/>
                <w:szCs w:val="24"/>
                <w:lang w:eastAsia="lv-LV"/>
              </w:rPr>
              <w:t>pētījuma veikšan</w:t>
            </w:r>
            <w:r w:rsidR="00795AED">
              <w:rPr>
                <w:rFonts w:ascii="Times New Roman" w:eastAsia="Times New Roman" w:hAnsi="Times New Roman" w:cs="Times New Roman"/>
                <w:sz w:val="24"/>
                <w:szCs w:val="24"/>
                <w:lang w:eastAsia="lv-LV"/>
              </w:rPr>
              <w:t>u</w:t>
            </w:r>
            <w:r w:rsidR="00795AED" w:rsidRPr="00795AED">
              <w:rPr>
                <w:rFonts w:ascii="Times New Roman" w:eastAsia="Times New Roman" w:hAnsi="Times New Roman" w:cs="Times New Roman"/>
                <w:sz w:val="24"/>
                <w:szCs w:val="24"/>
                <w:lang w:eastAsia="lv-LV"/>
              </w:rPr>
              <w:t xml:space="preserve"> par sieviešu un vīriešu darba samaksas atšķirībām, vides pieejamības novērtēšanas pasākumu un sabiedrības informēšanas pasākum</w:t>
            </w:r>
            <w:r w:rsidR="00795AED">
              <w:rPr>
                <w:rFonts w:ascii="Times New Roman" w:eastAsia="Times New Roman" w:hAnsi="Times New Roman" w:cs="Times New Roman"/>
                <w:sz w:val="24"/>
                <w:szCs w:val="24"/>
                <w:lang w:eastAsia="lv-LV"/>
              </w:rPr>
              <w:t>u</w:t>
            </w:r>
            <w:r w:rsidR="00795AED" w:rsidRPr="00795AED">
              <w:rPr>
                <w:rFonts w:ascii="Times New Roman" w:eastAsia="Times New Roman" w:hAnsi="Times New Roman" w:cs="Times New Roman"/>
                <w:sz w:val="24"/>
                <w:szCs w:val="24"/>
                <w:lang w:eastAsia="lv-LV"/>
              </w:rPr>
              <w:t xml:space="preserve"> par </w:t>
            </w:r>
            <w:r w:rsidR="00D22F76" w:rsidRPr="00D22F76">
              <w:rPr>
                <w:rFonts w:ascii="Times New Roman" w:eastAsia="Times New Roman" w:hAnsi="Times New Roman" w:cs="Times New Roman"/>
                <w:sz w:val="24"/>
                <w:szCs w:val="24"/>
                <w:lang w:eastAsia="lv-LV"/>
              </w:rPr>
              <w:t xml:space="preserve">iekļaujoša dizaina jautājumiem un vienlīdzīgu iespēju nodrošināšanu </w:t>
            </w:r>
            <w:r w:rsidR="004A2FCE">
              <w:rPr>
                <w:rFonts w:ascii="Times New Roman" w:eastAsia="Times New Roman" w:hAnsi="Times New Roman" w:cs="Times New Roman"/>
                <w:sz w:val="24"/>
                <w:szCs w:val="24"/>
                <w:lang w:eastAsia="lv-LV"/>
              </w:rPr>
              <w:t>personām</w:t>
            </w:r>
            <w:r w:rsidR="00795AED" w:rsidRPr="00795AED">
              <w:rPr>
                <w:rFonts w:ascii="Times New Roman" w:eastAsia="Times New Roman" w:hAnsi="Times New Roman" w:cs="Times New Roman"/>
                <w:sz w:val="24"/>
                <w:szCs w:val="24"/>
                <w:lang w:eastAsia="lv-LV"/>
              </w:rPr>
              <w:t xml:space="preserve"> ar invaliditāti </w:t>
            </w:r>
            <w:r w:rsidR="00795AED">
              <w:rPr>
                <w:rFonts w:ascii="Times New Roman" w:eastAsia="Times New Roman" w:hAnsi="Times New Roman" w:cs="Times New Roman"/>
                <w:sz w:val="24"/>
                <w:szCs w:val="24"/>
                <w:lang w:eastAsia="lv-LV"/>
              </w:rPr>
              <w:t xml:space="preserve">īstenošanu </w:t>
            </w:r>
            <w:r w:rsidR="00F6578C" w:rsidRPr="00682223">
              <w:rPr>
                <w:rFonts w:ascii="Times New Roman" w:eastAsia="Times New Roman" w:hAnsi="Times New Roman" w:cs="Times New Roman"/>
                <w:sz w:val="24"/>
                <w:szCs w:val="24"/>
                <w:lang w:eastAsia="lv-LV"/>
              </w:rPr>
              <w:t>un uzraudzību Labklājības ministrijā</w:t>
            </w:r>
            <w:r w:rsidR="00795AED">
              <w:rPr>
                <w:rFonts w:ascii="Times New Roman" w:eastAsia="Times New Roman" w:hAnsi="Times New Roman" w:cs="Times New Roman"/>
                <w:sz w:val="24"/>
                <w:szCs w:val="24"/>
                <w:lang w:eastAsia="lv-LV"/>
              </w:rPr>
              <w:t xml:space="preserve">, </w:t>
            </w:r>
            <w:r w:rsidR="00867423" w:rsidRPr="00682223">
              <w:rPr>
                <w:rFonts w:ascii="Times New Roman" w:eastAsia="Times New Roman" w:hAnsi="Times New Roman" w:cs="Times New Roman"/>
                <w:sz w:val="24"/>
                <w:szCs w:val="24"/>
                <w:lang w:eastAsia="lv-LV"/>
              </w:rPr>
              <w:t xml:space="preserve">uz minēto atbalstāmo darbību īstenošanas laiku projektā </w:t>
            </w:r>
            <w:r w:rsidR="00F6578C" w:rsidRPr="00682223">
              <w:rPr>
                <w:rFonts w:ascii="Times New Roman" w:eastAsia="Times New Roman" w:hAnsi="Times New Roman" w:cs="Times New Roman"/>
                <w:sz w:val="24"/>
                <w:szCs w:val="24"/>
                <w:lang w:eastAsia="lv-LV"/>
              </w:rPr>
              <w:t>tiek izveidota viena jauna amata vieta – vecākais eksperts, kas tiks nodarbināts 2.5 gadus (t.i.</w:t>
            </w:r>
            <w:r w:rsidR="000F03C9" w:rsidRPr="00682223">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 xml:space="preserve"> 30 mēnešus) uz pilnu slodzi. Vecākā eksperta amats tiek klasificēts atbilstoši Ministru kabineta 2010. gada 30. novembra noteikumu Nr. 1075 </w:t>
            </w:r>
            <w:r w:rsidR="00EF2DCD">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Valsts un pašvaldību institūciju amatu katalogs</w:t>
            </w:r>
            <w:r w:rsidR="00EF2DCD">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 xml:space="preserve"> 1.pielikuma 36 saimes </w:t>
            </w:r>
            <w:r w:rsidR="00EF2DCD">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Politikas plānošana</w:t>
            </w:r>
            <w:r w:rsidR="00EF2DCD">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 xml:space="preserve"> III B līmenim. Atalgojums tiek noteikts atbilstoši Ministru kabineta 2013. gada 29. janvāra noteikumu Nr. 66 </w:t>
            </w:r>
            <w:r w:rsidR="00EF2DCD">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Noteikumi par valsts un pašvaldību institūciju amatpersonu un darbinieku darba samaksu un tās noteikšanas kārtību</w:t>
            </w:r>
            <w:r w:rsidR="00EF2DCD">
              <w:rPr>
                <w:rFonts w:ascii="Times New Roman" w:eastAsia="Times New Roman" w:hAnsi="Times New Roman" w:cs="Times New Roman"/>
                <w:sz w:val="24"/>
                <w:szCs w:val="24"/>
                <w:lang w:eastAsia="lv-LV"/>
              </w:rPr>
              <w:t>”</w:t>
            </w:r>
            <w:r w:rsidR="00F6578C" w:rsidRPr="00682223">
              <w:rPr>
                <w:rFonts w:ascii="Times New Roman" w:eastAsia="Times New Roman" w:hAnsi="Times New Roman" w:cs="Times New Roman"/>
                <w:sz w:val="24"/>
                <w:szCs w:val="24"/>
                <w:lang w:eastAsia="lv-LV"/>
              </w:rPr>
              <w:t xml:space="preserve"> </w:t>
            </w:r>
            <w:r w:rsidR="008B373C" w:rsidRPr="00682223">
              <w:rPr>
                <w:rFonts w:ascii="Times New Roman" w:eastAsia="Times New Roman" w:hAnsi="Times New Roman" w:cs="Times New Roman"/>
                <w:sz w:val="24"/>
                <w:szCs w:val="24"/>
                <w:lang w:eastAsia="lv-LV"/>
              </w:rPr>
              <w:t>2</w:t>
            </w:r>
            <w:r w:rsidR="00F6578C" w:rsidRPr="00682223">
              <w:rPr>
                <w:rFonts w:ascii="Times New Roman" w:eastAsia="Times New Roman" w:hAnsi="Times New Roman" w:cs="Times New Roman"/>
                <w:sz w:val="24"/>
                <w:szCs w:val="24"/>
                <w:lang w:eastAsia="lv-LV"/>
              </w:rPr>
              <w:t xml:space="preserve">.pielikuma 3. kategorijai, proti, vecākā eksperta atalgojums mēnesī tiek noteikts 1382 </w:t>
            </w:r>
            <w:proofErr w:type="spellStart"/>
            <w:r w:rsidR="007C24FA" w:rsidRPr="007C24FA">
              <w:rPr>
                <w:rFonts w:ascii="Times New Roman" w:eastAsia="Times New Roman" w:hAnsi="Times New Roman" w:cs="Times New Roman"/>
                <w:i/>
                <w:sz w:val="24"/>
                <w:szCs w:val="24"/>
                <w:lang w:eastAsia="lv-LV"/>
              </w:rPr>
              <w:t>euro</w:t>
            </w:r>
            <w:proofErr w:type="spellEnd"/>
            <w:r w:rsidR="00F6578C" w:rsidRPr="00682223">
              <w:rPr>
                <w:rFonts w:ascii="Times New Roman" w:eastAsia="Times New Roman" w:hAnsi="Times New Roman" w:cs="Times New Roman"/>
                <w:sz w:val="24"/>
                <w:szCs w:val="24"/>
                <w:lang w:eastAsia="lv-LV"/>
              </w:rPr>
              <w:t xml:space="preserve"> apmērā (pirms nodokļu nomaksas).</w:t>
            </w:r>
          </w:p>
          <w:p w14:paraId="1DE8E08F" w14:textId="09951171" w:rsidR="005F224D" w:rsidRPr="00682223" w:rsidRDefault="00F6578C" w:rsidP="00F6578C">
            <w:pPr>
              <w:pStyle w:val="NoSpacing"/>
              <w:ind w:left="96" w:right="115"/>
              <w:jc w:val="both"/>
              <w:rPr>
                <w:rFonts w:ascii="Times New Roman" w:hAnsi="Times New Roman" w:cs="Times New Roman"/>
                <w:sz w:val="24"/>
                <w:szCs w:val="24"/>
              </w:rPr>
            </w:pPr>
            <w:r w:rsidRPr="00682223">
              <w:rPr>
                <w:rFonts w:ascii="Times New Roman" w:eastAsia="Times New Roman" w:hAnsi="Times New Roman" w:cs="Times New Roman"/>
                <w:sz w:val="24"/>
                <w:szCs w:val="24"/>
                <w:lang w:eastAsia="lv-LV"/>
              </w:rPr>
              <w:t xml:space="preserve">Kopējais nepieciešamais finansējums vecākā eksperta amata vietai uz visu plānoto nodarbinātības periodu </w:t>
            </w:r>
            <w:r w:rsidR="00856645">
              <w:rPr>
                <w:rFonts w:ascii="Times New Roman" w:eastAsia="Times New Roman" w:hAnsi="Times New Roman" w:cs="Times New Roman"/>
                <w:sz w:val="24"/>
                <w:szCs w:val="24"/>
                <w:lang w:eastAsia="lv-LV"/>
              </w:rPr>
              <w:t>ir</w:t>
            </w:r>
            <w:r w:rsidRPr="00682223">
              <w:rPr>
                <w:rFonts w:ascii="Times New Roman" w:eastAsia="Times New Roman" w:hAnsi="Times New Roman" w:cs="Times New Roman"/>
                <w:sz w:val="24"/>
                <w:szCs w:val="24"/>
                <w:lang w:eastAsia="lv-LV"/>
              </w:rPr>
              <w:t xml:space="preserve"> </w:t>
            </w:r>
            <w:r w:rsidR="00867423" w:rsidRPr="00682223">
              <w:rPr>
                <w:rFonts w:ascii="Times New Roman" w:eastAsia="Times New Roman" w:hAnsi="Times New Roman" w:cs="Times New Roman"/>
                <w:sz w:val="24"/>
                <w:szCs w:val="24"/>
                <w:lang w:eastAsia="lv-LV"/>
              </w:rPr>
              <w:t>65 </w:t>
            </w:r>
            <w:r w:rsidR="0079507E" w:rsidRPr="00682223">
              <w:rPr>
                <w:rFonts w:ascii="Times New Roman" w:eastAsia="Times New Roman" w:hAnsi="Times New Roman" w:cs="Times New Roman"/>
                <w:sz w:val="24"/>
                <w:szCs w:val="24"/>
                <w:lang w:eastAsia="lv-LV"/>
              </w:rPr>
              <w:t>770</w:t>
            </w:r>
            <w:r w:rsidRPr="00682223">
              <w:rPr>
                <w:rFonts w:ascii="Times New Roman" w:eastAsia="Times New Roman" w:hAnsi="Times New Roman" w:cs="Times New Roman"/>
                <w:sz w:val="24"/>
                <w:szCs w:val="24"/>
                <w:lang w:eastAsia="lv-LV"/>
              </w:rPr>
              <w:t xml:space="preserve"> </w:t>
            </w:r>
            <w:proofErr w:type="spellStart"/>
            <w:r w:rsidR="007C24FA" w:rsidRPr="007C24FA">
              <w:rPr>
                <w:rFonts w:ascii="Times New Roman" w:eastAsia="Times New Roman" w:hAnsi="Times New Roman" w:cs="Times New Roman"/>
                <w:i/>
                <w:sz w:val="24"/>
                <w:szCs w:val="24"/>
                <w:lang w:eastAsia="lv-LV"/>
              </w:rPr>
              <w:t>euro</w:t>
            </w:r>
            <w:proofErr w:type="spellEnd"/>
            <w:r w:rsidR="000E2F41" w:rsidRPr="00682223">
              <w:rPr>
                <w:rFonts w:ascii="Times New Roman" w:eastAsia="Times New Roman" w:hAnsi="Times New Roman" w:cs="Times New Roman"/>
                <w:i/>
                <w:sz w:val="24"/>
                <w:szCs w:val="24"/>
                <w:lang w:eastAsia="lv-LV"/>
              </w:rPr>
              <w:t>.</w:t>
            </w:r>
            <w:r w:rsidRPr="00682223">
              <w:rPr>
                <w:rFonts w:ascii="Times New Roman" w:eastAsia="Times New Roman" w:hAnsi="Times New Roman" w:cs="Times New Roman"/>
                <w:sz w:val="24"/>
                <w:szCs w:val="24"/>
                <w:lang w:eastAsia="lv-LV"/>
              </w:rPr>
              <w:t xml:space="preserve"> </w:t>
            </w:r>
            <w:r w:rsidR="000E2F41" w:rsidRPr="00682223">
              <w:rPr>
                <w:rFonts w:ascii="Times New Roman" w:eastAsia="Times New Roman" w:hAnsi="Times New Roman" w:cs="Times New Roman"/>
                <w:sz w:val="24"/>
                <w:szCs w:val="24"/>
                <w:lang w:eastAsia="lv-LV"/>
              </w:rPr>
              <w:t>A</w:t>
            </w:r>
            <w:r w:rsidRPr="00682223">
              <w:rPr>
                <w:rFonts w:ascii="Times New Roman" w:eastAsia="Times New Roman" w:hAnsi="Times New Roman" w:cs="Times New Roman"/>
                <w:sz w:val="24"/>
                <w:szCs w:val="24"/>
                <w:lang w:eastAsia="lv-LV"/>
              </w:rPr>
              <w:t xml:space="preserve">prēķinā ietvertas </w:t>
            </w:r>
            <w:r w:rsidR="00893035" w:rsidRPr="00682223">
              <w:rPr>
                <w:rFonts w:ascii="Times New Roman" w:eastAsia="Times New Roman" w:hAnsi="Times New Roman" w:cs="Times New Roman"/>
                <w:sz w:val="24"/>
                <w:szCs w:val="24"/>
                <w:lang w:eastAsia="lv-LV"/>
              </w:rPr>
              <w:t xml:space="preserve">izmaksas </w:t>
            </w:r>
            <w:r w:rsidRPr="00682223">
              <w:rPr>
                <w:rFonts w:ascii="Times New Roman" w:eastAsia="Times New Roman" w:hAnsi="Times New Roman" w:cs="Times New Roman"/>
                <w:sz w:val="24"/>
                <w:szCs w:val="24"/>
                <w:lang w:eastAsia="lv-LV"/>
              </w:rPr>
              <w:t xml:space="preserve">vecākā eksperta darba nodrošināšanai, t.i. </w:t>
            </w:r>
            <w:r w:rsidR="0079507E" w:rsidRPr="00682223">
              <w:rPr>
                <w:rFonts w:ascii="Times New Roman" w:eastAsia="Times New Roman" w:hAnsi="Times New Roman" w:cs="Times New Roman"/>
                <w:sz w:val="24"/>
                <w:szCs w:val="24"/>
                <w:lang w:eastAsia="lv-LV"/>
              </w:rPr>
              <w:t>55 392</w:t>
            </w:r>
            <w:r w:rsidRPr="00682223">
              <w:rPr>
                <w:rFonts w:ascii="Times New Roman" w:eastAsia="Times New Roman" w:hAnsi="Times New Roman" w:cs="Times New Roman"/>
                <w:sz w:val="24"/>
                <w:szCs w:val="24"/>
                <w:lang w:eastAsia="lv-LV"/>
              </w:rPr>
              <w:t xml:space="preserve"> </w:t>
            </w:r>
            <w:proofErr w:type="spellStart"/>
            <w:r w:rsidR="007C24FA" w:rsidRPr="007C24FA">
              <w:rPr>
                <w:rFonts w:ascii="Times New Roman" w:eastAsia="Times New Roman" w:hAnsi="Times New Roman" w:cs="Times New Roman"/>
                <w:i/>
                <w:sz w:val="24"/>
                <w:szCs w:val="24"/>
                <w:lang w:eastAsia="lv-LV"/>
              </w:rPr>
              <w:t>euro</w:t>
            </w:r>
            <w:proofErr w:type="spellEnd"/>
            <w:r w:rsidRPr="00682223">
              <w:rPr>
                <w:rFonts w:ascii="Times New Roman" w:eastAsia="Times New Roman" w:hAnsi="Times New Roman" w:cs="Times New Roman"/>
                <w:sz w:val="24"/>
                <w:szCs w:val="24"/>
                <w:lang w:eastAsia="lv-LV"/>
              </w:rPr>
              <w:t xml:space="preserve"> atlīdzība (atalgojums, atvaļinājuma pabalsts, novērtēšanas prēmija)</w:t>
            </w:r>
            <w:r w:rsidR="0079507E" w:rsidRPr="00682223">
              <w:rPr>
                <w:rFonts w:ascii="Times New Roman" w:eastAsia="Times New Roman" w:hAnsi="Times New Roman" w:cs="Times New Roman"/>
                <w:sz w:val="24"/>
                <w:szCs w:val="24"/>
                <w:lang w:eastAsia="lv-LV"/>
              </w:rPr>
              <w:t xml:space="preserve"> un 634 </w:t>
            </w:r>
            <w:proofErr w:type="spellStart"/>
            <w:r w:rsidR="007C24FA" w:rsidRPr="007C24FA">
              <w:rPr>
                <w:rFonts w:ascii="Times New Roman" w:eastAsia="Times New Roman" w:hAnsi="Times New Roman" w:cs="Times New Roman"/>
                <w:i/>
                <w:sz w:val="24"/>
                <w:szCs w:val="24"/>
                <w:lang w:eastAsia="lv-LV"/>
              </w:rPr>
              <w:t>euro</w:t>
            </w:r>
            <w:proofErr w:type="spellEnd"/>
            <w:r w:rsidR="0079507E" w:rsidRPr="00682223">
              <w:rPr>
                <w:rFonts w:ascii="Times New Roman" w:eastAsia="Times New Roman" w:hAnsi="Times New Roman" w:cs="Times New Roman"/>
                <w:sz w:val="24"/>
                <w:szCs w:val="24"/>
                <w:lang w:eastAsia="lv-LV"/>
              </w:rPr>
              <w:t xml:space="preserve"> </w:t>
            </w:r>
            <w:r w:rsidR="0079507E" w:rsidRPr="00682223">
              <w:rPr>
                <w:rFonts w:ascii="Times New Roman" w:eastAsia="Times New Roman" w:hAnsi="Times New Roman" w:cs="Times New Roman"/>
                <w:sz w:val="24"/>
                <w:szCs w:val="24"/>
                <w:lang w:eastAsia="lv-LV"/>
              </w:rPr>
              <w:lastRenderedPageBreak/>
              <w:t xml:space="preserve">obligāto veselības pārbaužu, veselības apdrošināšanas un redzes korekcijas līdzekļu izmaksas </w:t>
            </w:r>
            <w:r w:rsidRPr="00682223">
              <w:rPr>
                <w:rFonts w:ascii="Times New Roman" w:eastAsia="Times New Roman" w:hAnsi="Times New Roman" w:cs="Times New Roman"/>
                <w:sz w:val="24"/>
                <w:szCs w:val="24"/>
                <w:lang w:eastAsia="lv-LV"/>
              </w:rPr>
              <w:t xml:space="preserve">30 mēnešiem, </w:t>
            </w:r>
            <w:r w:rsidR="0079507E" w:rsidRPr="00682223">
              <w:rPr>
                <w:rFonts w:ascii="Times New Roman" w:eastAsia="Times New Roman" w:hAnsi="Times New Roman" w:cs="Times New Roman"/>
                <w:sz w:val="24"/>
                <w:szCs w:val="24"/>
                <w:lang w:eastAsia="lv-LV"/>
              </w:rPr>
              <w:t>8 309</w:t>
            </w:r>
            <w:r w:rsidRPr="00682223">
              <w:rPr>
                <w:rFonts w:ascii="Times New Roman" w:eastAsia="Times New Roman" w:hAnsi="Times New Roman" w:cs="Times New Roman"/>
                <w:sz w:val="24"/>
                <w:szCs w:val="24"/>
                <w:lang w:eastAsia="lv-LV"/>
              </w:rPr>
              <w:t xml:space="preserve"> </w:t>
            </w:r>
            <w:proofErr w:type="spellStart"/>
            <w:r w:rsidR="007C24FA" w:rsidRPr="007C24FA">
              <w:rPr>
                <w:rFonts w:ascii="Times New Roman" w:eastAsia="Times New Roman" w:hAnsi="Times New Roman" w:cs="Times New Roman"/>
                <w:i/>
                <w:sz w:val="24"/>
                <w:szCs w:val="24"/>
                <w:lang w:eastAsia="lv-LV"/>
              </w:rPr>
              <w:t>euro</w:t>
            </w:r>
            <w:proofErr w:type="spellEnd"/>
            <w:r w:rsidRPr="00682223">
              <w:rPr>
                <w:rFonts w:ascii="Times New Roman" w:eastAsia="Times New Roman" w:hAnsi="Times New Roman" w:cs="Times New Roman"/>
                <w:sz w:val="24"/>
                <w:szCs w:val="24"/>
                <w:lang w:eastAsia="lv-LV"/>
              </w:rPr>
              <w:t xml:space="preserve"> netiešās attiecināmās izmaksas</w:t>
            </w:r>
            <w:r w:rsidR="00795AED">
              <w:rPr>
                <w:rFonts w:ascii="Times New Roman" w:eastAsia="Times New Roman" w:hAnsi="Times New Roman" w:cs="Times New Roman"/>
                <w:sz w:val="24"/>
                <w:szCs w:val="24"/>
                <w:lang w:eastAsia="lv-LV"/>
              </w:rPr>
              <w:t xml:space="preserve"> un</w:t>
            </w:r>
            <w:r w:rsidR="0079507E" w:rsidRPr="00682223">
              <w:rPr>
                <w:rFonts w:ascii="Times New Roman" w:eastAsia="Times New Roman" w:hAnsi="Times New Roman" w:cs="Times New Roman"/>
                <w:sz w:val="24"/>
                <w:szCs w:val="24"/>
                <w:lang w:eastAsia="lv-LV"/>
              </w:rPr>
              <w:t xml:space="preserve"> 1 435 </w:t>
            </w:r>
            <w:proofErr w:type="spellStart"/>
            <w:r w:rsidR="007C24FA" w:rsidRPr="007C24FA">
              <w:rPr>
                <w:rFonts w:ascii="Times New Roman" w:eastAsia="Times New Roman" w:hAnsi="Times New Roman" w:cs="Times New Roman"/>
                <w:i/>
                <w:sz w:val="24"/>
                <w:szCs w:val="24"/>
                <w:lang w:eastAsia="lv-LV"/>
              </w:rPr>
              <w:t>euro</w:t>
            </w:r>
            <w:proofErr w:type="spellEnd"/>
            <w:r w:rsidR="0079507E" w:rsidRPr="00682223">
              <w:rPr>
                <w:rFonts w:ascii="Times New Roman" w:eastAsia="Times New Roman" w:hAnsi="Times New Roman" w:cs="Times New Roman"/>
                <w:sz w:val="24"/>
                <w:szCs w:val="24"/>
                <w:lang w:eastAsia="lv-LV"/>
              </w:rPr>
              <w:t xml:space="preserve"> </w:t>
            </w:r>
            <w:r w:rsidR="00D17956">
              <w:rPr>
                <w:rFonts w:ascii="Times New Roman" w:eastAsia="Times New Roman" w:hAnsi="Times New Roman" w:cs="Times New Roman"/>
                <w:sz w:val="24"/>
                <w:szCs w:val="24"/>
                <w:lang w:eastAsia="lv-LV"/>
              </w:rPr>
              <w:t xml:space="preserve">darba vietas aprīkojuma </w:t>
            </w:r>
            <w:r w:rsidR="0079507E" w:rsidRPr="00682223">
              <w:rPr>
                <w:rFonts w:ascii="Times New Roman" w:eastAsia="Times New Roman" w:hAnsi="Times New Roman" w:cs="Times New Roman"/>
                <w:sz w:val="24"/>
                <w:szCs w:val="24"/>
                <w:lang w:eastAsia="lv-LV"/>
              </w:rPr>
              <w:t>izmaksas</w:t>
            </w:r>
            <w:r w:rsidRPr="00682223">
              <w:rPr>
                <w:rFonts w:ascii="Times New Roman" w:eastAsia="Times New Roman" w:hAnsi="Times New Roman" w:cs="Times New Roman"/>
                <w:sz w:val="24"/>
                <w:szCs w:val="24"/>
                <w:lang w:eastAsia="lv-LV"/>
              </w:rPr>
              <w:t>. Aprēķins veikts indikatīvi (summas matemātiski noapaļojot). Papildu</w:t>
            </w:r>
            <w:r w:rsidR="00856645">
              <w:rPr>
                <w:rFonts w:ascii="Times New Roman" w:eastAsia="Times New Roman" w:hAnsi="Times New Roman" w:cs="Times New Roman"/>
                <w:sz w:val="24"/>
                <w:szCs w:val="24"/>
                <w:lang w:eastAsia="lv-LV"/>
              </w:rPr>
              <w:t>s</w:t>
            </w:r>
            <w:r w:rsidRPr="00682223">
              <w:rPr>
                <w:rFonts w:ascii="Times New Roman" w:eastAsia="Times New Roman" w:hAnsi="Times New Roman" w:cs="Times New Roman"/>
                <w:sz w:val="24"/>
                <w:szCs w:val="24"/>
                <w:lang w:eastAsia="lv-LV"/>
              </w:rPr>
              <w:t xml:space="preserve"> jāņem vēr</w:t>
            </w:r>
            <w:r w:rsidR="00A53FD6">
              <w:rPr>
                <w:rFonts w:ascii="Times New Roman" w:eastAsia="Times New Roman" w:hAnsi="Times New Roman" w:cs="Times New Roman"/>
                <w:sz w:val="24"/>
                <w:szCs w:val="24"/>
                <w:lang w:eastAsia="lv-LV"/>
              </w:rPr>
              <w:t>ā</w:t>
            </w:r>
            <w:r w:rsidRPr="00682223">
              <w:rPr>
                <w:rFonts w:ascii="Times New Roman" w:eastAsia="Times New Roman" w:hAnsi="Times New Roman" w:cs="Times New Roman"/>
                <w:sz w:val="24"/>
                <w:szCs w:val="24"/>
                <w:lang w:eastAsia="lv-LV"/>
              </w:rPr>
              <w:t xml:space="preserve"> iespējamās izmaiņas nodokļu politikā, t.sk., piemēram, valsts sociālās apdrošināšanas obligātās iemaksas apmēra maiņa u.c.</w:t>
            </w:r>
          </w:p>
        </w:tc>
      </w:tr>
      <w:tr w:rsidR="005F224D" w:rsidRPr="00682223"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8.</w:t>
            </w:r>
            <w:r w:rsidRPr="00682223">
              <w:rPr>
                <w:rFonts w:ascii="Times New Roman" w:hAnsi="Times New Roman" w:cs="Times New Roman"/>
                <w:sz w:val="24"/>
                <w:szCs w:val="24"/>
              </w:rPr>
              <w:t xml:space="preserve"> </w:t>
            </w:r>
            <w:r w:rsidRPr="00682223">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77777777" w:rsidR="005F224D" w:rsidRPr="00682223" w:rsidRDefault="005F224D" w:rsidP="00405340">
            <w:pPr>
              <w:pStyle w:val="NoSpacing"/>
              <w:ind w:left="96" w:right="115"/>
              <w:jc w:val="both"/>
              <w:rPr>
                <w:rFonts w:ascii="Times New Roman" w:hAnsi="Times New Roman" w:cs="Times New Roman"/>
                <w:sz w:val="24"/>
                <w:szCs w:val="24"/>
                <w:lang w:eastAsia="lv-LV"/>
              </w:rPr>
            </w:pPr>
            <w:r w:rsidRPr="00682223">
              <w:rPr>
                <w:rFonts w:ascii="Times New Roman" w:hAnsi="Times New Roman" w:cs="Times New Roman"/>
                <w:sz w:val="24"/>
                <w:szCs w:val="24"/>
                <w:lang w:eastAsia="lv-LV"/>
              </w:rPr>
              <w:t>Nav</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427DB1">
        <w:trPr>
          <w:trHeight w:val="221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8FD2" w14:textId="251576A9" w:rsidR="003030E4" w:rsidRPr="00682223" w:rsidRDefault="009173F7" w:rsidP="00427DB1">
            <w:pPr>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w:t>
            </w:r>
            <w:r w:rsidR="00063A59" w:rsidRPr="00682223">
              <w:rPr>
                <w:rFonts w:ascii="Times New Roman" w:eastAsia="Times New Roman" w:hAnsi="Times New Roman" w:cs="Times New Roman"/>
                <w:iCs/>
                <w:sz w:val="24"/>
                <w:szCs w:val="24"/>
                <w:lang w:eastAsia="lv-LV"/>
              </w:rPr>
              <w:t>epieciešam</w:t>
            </w:r>
            <w:r w:rsidR="00196A29" w:rsidRPr="00682223">
              <w:rPr>
                <w:rFonts w:ascii="Times New Roman" w:eastAsia="Times New Roman" w:hAnsi="Times New Roman" w:cs="Times New Roman"/>
                <w:iCs/>
                <w:sz w:val="24"/>
                <w:szCs w:val="24"/>
                <w:lang w:eastAsia="lv-LV"/>
              </w:rPr>
              <w:t xml:space="preserve">s veikt </w:t>
            </w:r>
            <w:r w:rsidR="00063A59" w:rsidRPr="00682223">
              <w:rPr>
                <w:rFonts w:ascii="Times New Roman" w:eastAsia="Times New Roman" w:hAnsi="Times New Roman" w:cs="Times New Roman"/>
                <w:iCs/>
                <w:sz w:val="24"/>
                <w:szCs w:val="24"/>
                <w:lang w:eastAsia="lv-LV"/>
              </w:rPr>
              <w:t>grozījum</w:t>
            </w:r>
            <w:r w:rsidR="00196A29" w:rsidRPr="00682223">
              <w:rPr>
                <w:rFonts w:ascii="Times New Roman" w:eastAsia="Times New Roman" w:hAnsi="Times New Roman" w:cs="Times New Roman"/>
                <w:iCs/>
                <w:sz w:val="24"/>
                <w:szCs w:val="24"/>
                <w:lang w:eastAsia="lv-LV"/>
              </w:rPr>
              <w:t>us</w:t>
            </w:r>
            <w:r w:rsidR="00427DB1" w:rsidRPr="00682223">
              <w:rPr>
                <w:rFonts w:ascii="Times New Roman" w:eastAsia="Times New Roman" w:hAnsi="Times New Roman" w:cs="Times New Roman"/>
                <w:iCs/>
                <w:sz w:val="24"/>
                <w:szCs w:val="24"/>
                <w:lang w:eastAsia="lv-LV"/>
              </w:rPr>
              <w:t xml:space="preserve"> </w:t>
            </w:r>
            <w:r w:rsidR="0040209F" w:rsidRPr="00682223">
              <w:rPr>
                <w:rFonts w:ascii="Times New Roman" w:eastAsia="Times New Roman" w:hAnsi="Times New Roman" w:cs="Times New Roman"/>
                <w:iCs/>
                <w:sz w:val="24"/>
                <w:szCs w:val="24"/>
                <w:lang w:eastAsia="lv-LV"/>
              </w:rPr>
              <w:t>MK 2016. gada 9.</w:t>
            </w:r>
            <w:r w:rsidR="0057000C">
              <w:rPr>
                <w:rFonts w:ascii="Times New Roman" w:eastAsia="Times New Roman" w:hAnsi="Times New Roman" w:cs="Times New Roman"/>
                <w:iCs/>
                <w:sz w:val="24"/>
                <w:szCs w:val="24"/>
                <w:lang w:eastAsia="lv-LV"/>
              </w:rPr>
              <w:t> </w:t>
            </w:r>
            <w:r w:rsidR="0040209F" w:rsidRPr="00682223">
              <w:rPr>
                <w:rFonts w:ascii="Times New Roman" w:eastAsia="Times New Roman" w:hAnsi="Times New Roman" w:cs="Times New Roman"/>
                <w:iCs/>
                <w:sz w:val="24"/>
                <w:szCs w:val="24"/>
                <w:lang w:eastAsia="lv-LV"/>
              </w:rPr>
              <w:t>februāra noteikum</w:t>
            </w:r>
            <w:r w:rsidR="00427DB1" w:rsidRPr="00682223">
              <w:rPr>
                <w:rFonts w:ascii="Times New Roman" w:eastAsia="Times New Roman" w:hAnsi="Times New Roman" w:cs="Times New Roman"/>
                <w:iCs/>
                <w:sz w:val="24"/>
                <w:szCs w:val="24"/>
                <w:lang w:eastAsia="lv-LV"/>
              </w:rPr>
              <w:t>os</w:t>
            </w:r>
            <w:r w:rsidR="0040209F" w:rsidRPr="00682223">
              <w:rPr>
                <w:rFonts w:ascii="Times New Roman" w:eastAsia="Times New Roman" w:hAnsi="Times New Roman" w:cs="Times New Roman"/>
                <w:iCs/>
                <w:sz w:val="24"/>
                <w:szCs w:val="24"/>
                <w:lang w:eastAsia="lv-LV"/>
              </w:rPr>
              <w:t xml:space="preserve"> Nr. 102 </w:t>
            </w:r>
            <w:r w:rsidR="007C150D" w:rsidRPr="00682223">
              <w:rPr>
                <w:rFonts w:ascii="Times New Roman" w:eastAsia="Times New Roman" w:hAnsi="Times New Roman" w:cs="Times New Roman"/>
                <w:iCs/>
                <w:sz w:val="24"/>
                <w:szCs w:val="24"/>
                <w:lang w:eastAsia="lv-LV"/>
              </w:rPr>
              <w:t xml:space="preserve">Darbības programmas </w:t>
            </w:r>
            <w:r w:rsidR="00EF2DCD">
              <w:rPr>
                <w:rFonts w:ascii="Times New Roman" w:eastAsia="Times New Roman" w:hAnsi="Times New Roman" w:cs="Times New Roman"/>
                <w:iCs/>
                <w:sz w:val="24"/>
                <w:szCs w:val="24"/>
                <w:lang w:eastAsia="lv-LV"/>
              </w:rPr>
              <w:t>“</w:t>
            </w:r>
            <w:r w:rsidR="007C150D" w:rsidRPr="00682223">
              <w:rPr>
                <w:rFonts w:ascii="Times New Roman" w:eastAsia="Times New Roman" w:hAnsi="Times New Roman" w:cs="Times New Roman"/>
                <w:iCs/>
                <w:sz w:val="24"/>
                <w:szCs w:val="24"/>
                <w:lang w:eastAsia="lv-LV"/>
              </w:rPr>
              <w:t>Izaugsme un nodarbinātība</w:t>
            </w:r>
            <w:r w:rsidR="00EF2DCD">
              <w:rPr>
                <w:rFonts w:ascii="Times New Roman" w:eastAsia="Times New Roman" w:hAnsi="Times New Roman" w:cs="Times New Roman"/>
                <w:iCs/>
                <w:sz w:val="24"/>
                <w:szCs w:val="24"/>
                <w:lang w:eastAsia="lv-LV"/>
              </w:rPr>
              <w:t>”</w:t>
            </w:r>
            <w:r w:rsidR="007C150D" w:rsidRPr="00682223">
              <w:rPr>
                <w:rFonts w:ascii="Times New Roman" w:eastAsia="Times New Roman" w:hAnsi="Times New Roman" w:cs="Times New Roman"/>
                <w:iCs/>
                <w:sz w:val="24"/>
                <w:szCs w:val="24"/>
                <w:lang w:eastAsia="lv-LV"/>
              </w:rPr>
              <w:t xml:space="preserve"> 9.1.4. specifiskā atbalsta mērķa </w:t>
            </w:r>
            <w:r w:rsidR="00EF2DCD">
              <w:rPr>
                <w:rFonts w:ascii="Times New Roman" w:eastAsia="Times New Roman" w:hAnsi="Times New Roman" w:cs="Times New Roman"/>
                <w:iCs/>
                <w:sz w:val="24"/>
                <w:szCs w:val="24"/>
                <w:lang w:eastAsia="lv-LV"/>
              </w:rPr>
              <w:t>“</w:t>
            </w:r>
            <w:r w:rsidR="007C150D" w:rsidRPr="00682223">
              <w:rPr>
                <w:rFonts w:ascii="Times New Roman" w:eastAsia="Times New Roman" w:hAnsi="Times New Roman" w:cs="Times New Roman"/>
                <w:iCs/>
                <w:sz w:val="24"/>
                <w:szCs w:val="24"/>
                <w:lang w:eastAsia="lv-LV"/>
              </w:rPr>
              <w:t>Palielināt diskriminācijas riskiem pakļauto personu integrāciju sabiedrībā un darba tirgū</w:t>
            </w:r>
            <w:r w:rsidR="00EF2DCD">
              <w:rPr>
                <w:rFonts w:ascii="Times New Roman" w:eastAsia="Times New Roman" w:hAnsi="Times New Roman" w:cs="Times New Roman"/>
                <w:iCs/>
                <w:sz w:val="24"/>
                <w:szCs w:val="24"/>
                <w:lang w:eastAsia="lv-LV"/>
              </w:rPr>
              <w:t>”</w:t>
            </w:r>
            <w:r w:rsidR="007C150D" w:rsidRPr="00682223">
              <w:rPr>
                <w:rFonts w:ascii="Times New Roman" w:eastAsia="Times New Roman" w:hAnsi="Times New Roman" w:cs="Times New Roman"/>
                <w:iCs/>
                <w:sz w:val="24"/>
                <w:szCs w:val="24"/>
                <w:lang w:eastAsia="lv-LV"/>
              </w:rPr>
              <w:t xml:space="preserve"> 9.1.4.4. pasākuma </w:t>
            </w:r>
            <w:r w:rsidR="00EF2DCD">
              <w:rPr>
                <w:rFonts w:ascii="Times New Roman" w:eastAsia="Times New Roman" w:hAnsi="Times New Roman" w:cs="Times New Roman"/>
                <w:iCs/>
                <w:sz w:val="24"/>
                <w:szCs w:val="24"/>
                <w:lang w:eastAsia="lv-LV"/>
              </w:rPr>
              <w:t>“</w:t>
            </w:r>
            <w:r w:rsidR="007C150D" w:rsidRPr="00682223">
              <w:rPr>
                <w:rFonts w:ascii="Times New Roman" w:eastAsia="Times New Roman" w:hAnsi="Times New Roman" w:cs="Times New Roman"/>
                <w:iCs/>
                <w:sz w:val="24"/>
                <w:szCs w:val="24"/>
                <w:lang w:eastAsia="lv-LV"/>
              </w:rPr>
              <w:t>Dažādību veicināšana (diskriminācijas novēršana)</w:t>
            </w:r>
            <w:r w:rsidR="00EF2DCD">
              <w:rPr>
                <w:rFonts w:ascii="Times New Roman" w:eastAsia="Times New Roman" w:hAnsi="Times New Roman" w:cs="Times New Roman"/>
                <w:iCs/>
                <w:sz w:val="24"/>
                <w:szCs w:val="24"/>
                <w:lang w:eastAsia="lv-LV"/>
              </w:rPr>
              <w:t>”</w:t>
            </w:r>
            <w:r w:rsidR="007C150D" w:rsidRPr="00682223">
              <w:rPr>
                <w:rFonts w:ascii="Times New Roman" w:eastAsia="Times New Roman" w:hAnsi="Times New Roman" w:cs="Times New Roman"/>
                <w:iCs/>
                <w:sz w:val="24"/>
                <w:szCs w:val="24"/>
                <w:lang w:eastAsia="lv-LV"/>
              </w:rPr>
              <w:t xml:space="preserve"> īstenošanas noteikumi</w:t>
            </w:r>
            <w:r w:rsidR="00427DB1" w:rsidRPr="00682223">
              <w:rPr>
                <w:rFonts w:ascii="Times New Roman" w:eastAsia="Times New Roman" w:hAnsi="Times New Roman" w:cs="Times New Roman"/>
                <w:iCs/>
                <w:sz w:val="24"/>
                <w:szCs w:val="24"/>
                <w:lang w:eastAsia="lv-LV"/>
              </w:rPr>
              <w:t>.</w:t>
            </w: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00EBDD01"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Labklājības ministrija</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3C29EFC3"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3D8720CD" w:rsidR="00E5323B" w:rsidRPr="00682223" w:rsidRDefault="001745F5"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0BD8ABFD" w:rsidR="001745F5" w:rsidRPr="00682223" w:rsidRDefault="001745F5" w:rsidP="001745F5">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8" w:history="1">
              <w:r w:rsidR="002A447B" w:rsidRPr="00682223">
                <w:rPr>
                  <w:rStyle w:val="Hyperlink"/>
                  <w:rFonts w:ascii="Times New Roman" w:eastAsia="Times New Roman" w:hAnsi="Times New Roman" w:cs="Times New Roman"/>
                  <w:iCs/>
                  <w:sz w:val="24"/>
                  <w:szCs w:val="24"/>
                  <w:lang w:eastAsia="lv-LV"/>
                </w:rPr>
                <w:t>www.lm.gov.lv</w:t>
              </w:r>
            </w:hyperlink>
            <w:r w:rsidR="002A447B" w:rsidRPr="00682223">
              <w:rPr>
                <w:rFonts w:ascii="Times New Roman" w:eastAsia="Times New Roman" w:hAnsi="Times New Roman" w:cs="Times New Roman"/>
                <w:iCs/>
                <w:sz w:val="24"/>
                <w:szCs w:val="24"/>
                <w:lang w:eastAsia="lv-LV"/>
              </w:rPr>
              <w:t xml:space="preserve"> </w:t>
            </w:r>
            <w:r w:rsidRPr="00682223">
              <w:rPr>
                <w:rFonts w:ascii="Times New Roman" w:eastAsia="Times New Roman" w:hAnsi="Times New Roman" w:cs="Times New Roman"/>
                <w:iCs/>
                <w:sz w:val="24"/>
                <w:szCs w:val="24"/>
                <w:lang w:eastAsia="lv-LV"/>
              </w:rPr>
              <w:t xml:space="preserve">un aicinot no </w:t>
            </w:r>
            <w:r w:rsidR="00427DB1" w:rsidRPr="00682223">
              <w:rPr>
                <w:rFonts w:ascii="Times New Roman" w:eastAsia="Times New Roman" w:hAnsi="Times New Roman" w:cs="Times New Roman"/>
                <w:iCs/>
                <w:sz w:val="24"/>
                <w:szCs w:val="24"/>
                <w:lang w:eastAsia="lv-LV"/>
              </w:rPr>
              <w:t>11</w:t>
            </w:r>
            <w:r w:rsidR="00E53DC0" w:rsidRPr="00682223">
              <w:rPr>
                <w:rFonts w:ascii="Times New Roman" w:eastAsia="Times New Roman" w:hAnsi="Times New Roman" w:cs="Times New Roman"/>
                <w:iCs/>
                <w:sz w:val="24"/>
                <w:szCs w:val="24"/>
                <w:lang w:eastAsia="lv-LV"/>
              </w:rPr>
              <w:t>.0</w:t>
            </w:r>
            <w:r w:rsidR="00427DB1" w:rsidRPr="00682223">
              <w:rPr>
                <w:rFonts w:ascii="Times New Roman" w:eastAsia="Times New Roman" w:hAnsi="Times New Roman" w:cs="Times New Roman"/>
                <w:iCs/>
                <w:sz w:val="24"/>
                <w:szCs w:val="24"/>
                <w:lang w:eastAsia="lv-LV"/>
              </w:rPr>
              <w:t>2</w:t>
            </w:r>
            <w:r w:rsidR="00E53DC0" w:rsidRPr="00682223">
              <w:rPr>
                <w:rFonts w:ascii="Times New Roman" w:eastAsia="Times New Roman" w:hAnsi="Times New Roman" w:cs="Times New Roman"/>
                <w:iCs/>
                <w:sz w:val="24"/>
                <w:szCs w:val="24"/>
                <w:lang w:eastAsia="lv-LV"/>
              </w:rPr>
              <w:t>.201</w:t>
            </w:r>
            <w:r w:rsidR="00427DB1" w:rsidRPr="00682223">
              <w:rPr>
                <w:rFonts w:ascii="Times New Roman" w:eastAsia="Times New Roman" w:hAnsi="Times New Roman" w:cs="Times New Roman"/>
                <w:iCs/>
                <w:sz w:val="24"/>
                <w:szCs w:val="24"/>
                <w:lang w:eastAsia="lv-LV"/>
              </w:rPr>
              <w:t>9</w:t>
            </w:r>
            <w:r w:rsidR="00E53DC0" w:rsidRPr="00682223">
              <w:rPr>
                <w:rFonts w:ascii="Times New Roman" w:eastAsia="Times New Roman" w:hAnsi="Times New Roman" w:cs="Times New Roman"/>
                <w:iCs/>
                <w:sz w:val="24"/>
                <w:szCs w:val="24"/>
                <w:lang w:eastAsia="lv-LV"/>
              </w:rPr>
              <w:t>.</w:t>
            </w:r>
            <w:r w:rsidR="002A447B" w:rsidRPr="00682223">
              <w:rPr>
                <w:rFonts w:ascii="Times New Roman" w:eastAsia="Times New Roman" w:hAnsi="Times New Roman" w:cs="Times New Roman"/>
                <w:iCs/>
                <w:sz w:val="24"/>
                <w:szCs w:val="24"/>
                <w:lang w:eastAsia="lv-LV"/>
              </w:rPr>
              <w:t xml:space="preserve"> </w:t>
            </w:r>
            <w:r w:rsidRPr="00682223">
              <w:rPr>
                <w:rFonts w:ascii="Times New Roman" w:eastAsia="Times New Roman" w:hAnsi="Times New Roman" w:cs="Times New Roman"/>
                <w:iCs/>
                <w:sz w:val="24"/>
                <w:szCs w:val="24"/>
                <w:lang w:eastAsia="lv-LV"/>
              </w:rPr>
              <w:t xml:space="preserve">līdz </w:t>
            </w:r>
            <w:r w:rsidR="00427DB1" w:rsidRPr="00682223">
              <w:rPr>
                <w:rFonts w:ascii="Times New Roman" w:eastAsia="Times New Roman" w:hAnsi="Times New Roman" w:cs="Times New Roman"/>
                <w:iCs/>
                <w:sz w:val="24"/>
                <w:szCs w:val="24"/>
                <w:lang w:eastAsia="lv-LV"/>
              </w:rPr>
              <w:t>25</w:t>
            </w:r>
            <w:r w:rsidR="00E53DC0" w:rsidRPr="00682223">
              <w:rPr>
                <w:rFonts w:ascii="Times New Roman" w:eastAsia="Times New Roman" w:hAnsi="Times New Roman" w:cs="Times New Roman"/>
                <w:iCs/>
                <w:sz w:val="24"/>
                <w:szCs w:val="24"/>
                <w:lang w:eastAsia="lv-LV"/>
              </w:rPr>
              <w:t>.0</w:t>
            </w:r>
            <w:r w:rsidR="00427DB1" w:rsidRPr="00682223">
              <w:rPr>
                <w:rFonts w:ascii="Times New Roman" w:eastAsia="Times New Roman" w:hAnsi="Times New Roman" w:cs="Times New Roman"/>
                <w:iCs/>
                <w:sz w:val="24"/>
                <w:szCs w:val="24"/>
                <w:lang w:eastAsia="lv-LV"/>
              </w:rPr>
              <w:t>2</w:t>
            </w:r>
            <w:r w:rsidR="00E53DC0" w:rsidRPr="00682223">
              <w:rPr>
                <w:rFonts w:ascii="Times New Roman" w:eastAsia="Times New Roman" w:hAnsi="Times New Roman" w:cs="Times New Roman"/>
                <w:iCs/>
                <w:sz w:val="24"/>
                <w:szCs w:val="24"/>
                <w:lang w:eastAsia="lv-LV"/>
              </w:rPr>
              <w:t>.201</w:t>
            </w:r>
            <w:r w:rsidR="00427DB1" w:rsidRPr="00682223">
              <w:rPr>
                <w:rFonts w:ascii="Times New Roman" w:eastAsia="Times New Roman" w:hAnsi="Times New Roman" w:cs="Times New Roman"/>
                <w:iCs/>
                <w:sz w:val="24"/>
                <w:szCs w:val="24"/>
                <w:lang w:eastAsia="lv-LV"/>
              </w:rPr>
              <w:t>9</w:t>
            </w:r>
            <w:r w:rsidR="00E53DC0" w:rsidRPr="00682223">
              <w:rPr>
                <w:rFonts w:ascii="Times New Roman" w:eastAsia="Times New Roman" w:hAnsi="Times New Roman" w:cs="Times New Roman"/>
                <w:iCs/>
                <w:sz w:val="24"/>
                <w:szCs w:val="24"/>
                <w:lang w:eastAsia="lv-LV"/>
              </w:rPr>
              <w:t>.</w:t>
            </w:r>
            <w:r w:rsidRPr="00682223">
              <w:rPr>
                <w:rFonts w:ascii="Times New Roman" w:eastAsia="Times New Roman" w:hAnsi="Times New Roman" w:cs="Times New Roman"/>
                <w:iCs/>
                <w:sz w:val="24"/>
                <w:szCs w:val="24"/>
                <w:lang w:eastAsia="lv-LV"/>
              </w:rPr>
              <w:t xml:space="preserve"> sabiedrības pārstāvjus: </w:t>
            </w:r>
          </w:p>
          <w:p w14:paraId="57AD91F9" w14:textId="10C66AC2" w:rsidR="001745F5" w:rsidRPr="00682223" w:rsidRDefault="001745F5" w:rsidP="001745F5">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682223">
                <w:rPr>
                  <w:rStyle w:val="Hyperlink"/>
                  <w:rFonts w:ascii="Times New Roman" w:eastAsia="Times New Roman" w:hAnsi="Times New Roman" w:cs="Times New Roman"/>
                  <w:iCs/>
                  <w:sz w:val="24"/>
                  <w:szCs w:val="24"/>
                  <w:lang w:eastAsia="lv-LV"/>
                </w:rPr>
                <w:t>atbildiga.iestade@lm.gov.lv</w:t>
              </w:r>
            </w:hyperlink>
            <w:r w:rsidRPr="00682223">
              <w:rPr>
                <w:rFonts w:ascii="Times New Roman" w:eastAsia="Times New Roman" w:hAnsi="Times New Roman" w:cs="Times New Roman"/>
                <w:iCs/>
                <w:sz w:val="24"/>
                <w:szCs w:val="24"/>
                <w:lang w:eastAsia="lv-LV"/>
              </w:rPr>
              <w:t>;</w:t>
            </w:r>
          </w:p>
          <w:p w14:paraId="08B9BC9C" w14:textId="1DD71C6B" w:rsidR="00E5323B" w:rsidRPr="00682223" w:rsidRDefault="001745F5" w:rsidP="001745F5">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63F0469C" w:rsidR="00E5323B" w:rsidRPr="00682223" w:rsidRDefault="00502118" w:rsidP="00502118">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427DB1" w:rsidRPr="00682223">
              <w:rPr>
                <w:rFonts w:ascii="Times New Roman" w:eastAsia="Times New Roman" w:hAnsi="Times New Roman" w:cs="Times New Roman"/>
                <w:iCs/>
                <w:sz w:val="24"/>
                <w:szCs w:val="24"/>
                <w:lang w:eastAsia="lv-LV"/>
              </w:rPr>
              <w:t>25</w:t>
            </w:r>
            <w:r w:rsidR="00E53DC0" w:rsidRPr="00682223">
              <w:rPr>
                <w:rFonts w:ascii="Times New Roman" w:eastAsia="Times New Roman" w:hAnsi="Times New Roman" w:cs="Times New Roman"/>
                <w:iCs/>
                <w:sz w:val="24"/>
                <w:szCs w:val="24"/>
                <w:lang w:eastAsia="lv-LV"/>
              </w:rPr>
              <w:t>.0</w:t>
            </w:r>
            <w:r w:rsidR="00427DB1" w:rsidRPr="00682223">
              <w:rPr>
                <w:rFonts w:ascii="Times New Roman" w:eastAsia="Times New Roman" w:hAnsi="Times New Roman" w:cs="Times New Roman"/>
                <w:iCs/>
                <w:sz w:val="24"/>
                <w:szCs w:val="24"/>
                <w:lang w:eastAsia="lv-LV"/>
              </w:rPr>
              <w:t>2</w:t>
            </w:r>
            <w:r w:rsidR="00E53DC0" w:rsidRPr="00682223">
              <w:rPr>
                <w:rFonts w:ascii="Times New Roman" w:eastAsia="Times New Roman" w:hAnsi="Times New Roman" w:cs="Times New Roman"/>
                <w:iCs/>
                <w:sz w:val="24"/>
                <w:szCs w:val="24"/>
                <w:lang w:eastAsia="lv-LV"/>
              </w:rPr>
              <w:t>.201</w:t>
            </w:r>
            <w:r w:rsidR="00427DB1" w:rsidRPr="00682223">
              <w:rPr>
                <w:rFonts w:ascii="Times New Roman" w:eastAsia="Times New Roman" w:hAnsi="Times New Roman" w:cs="Times New Roman"/>
                <w:iCs/>
                <w:sz w:val="24"/>
                <w:szCs w:val="24"/>
                <w:lang w:eastAsia="lv-LV"/>
              </w:rPr>
              <w:t>9</w:t>
            </w:r>
            <w:r w:rsidR="00E53DC0" w:rsidRPr="00682223">
              <w:rPr>
                <w:rFonts w:ascii="Times New Roman" w:eastAsia="Times New Roman" w:hAnsi="Times New Roman" w:cs="Times New Roman"/>
                <w:iCs/>
                <w:sz w:val="24"/>
                <w:szCs w:val="24"/>
                <w:lang w:eastAsia="lv-LV"/>
              </w:rPr>
              <w:t>.</w:t>
            </w:r>
            <w:r w:rsidRPr="00682223">
              <w:rPr>
                <w:rFonts w:ascii="Times New Roman" w:eastAsia="Times New Roman" w:hAnsi="Times New Roman" w:cs="Times New Roman"/>
                <w:iCs/>
                <w:sz w:val="24"/>
                <w:szCs w:val="24"/>
                <w:lang w:eastAsia="lv-LV"/>
              </w:rPr>
              <w:t>) par noteikumu projektu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05A1A65C" w:rsidR="00E5323B" w:rsidRPr="00682223" w:rsidRDefault="00257406" w:rsidP="00257406">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w:t>
            </w:r>
            <w:r w:rsidR="008C1C97" w:rsidRPr="00682223">
              <w:rPr>
                <w:rFonts w:ascii="Times New Roman" w:eastAsia="Times New Roman" w:hAnsi="Times New Roman" w:cs="Times New Roman"/>
                <w:iCs/>
                <w:sz w:val="24"/>
                <w:szCs w:val="24"/>
                <w:lang w:eastAsia="lv-LV"/>
              </w:rPr>
              <w:t>Labklājības ministrija</w:t>
            </w:r>
            <w:r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935E40" w:rsidRPr="00682223">
              <w:rPr>
                <w:rFonts w:ascii="Times New Roman" w:eastAsia="Times New Roman" w:hAnsi="Times New Roman" w:cs="Times New Roman"/>
                <w:iCs/>
                <w:sz w:val="24"/>
                <w:szCs w:val="24"/>
                <w:lang w:eastAsia="lv-LV"/>
              </w:rPr>
              <w:t>entrālā finanšu un līgumu aģentūra</w:t>
            </w:r>
            <w:r w:rsidRPr="00682223">
              <w:rPr>
                <w:rFonts w:ascii="Times New Roman" w:eastAsia="Times New Roman" w:hAnsi="Times New Roman" w:cs="Times New Roman"/>
                <w:iCs/>
                <w:sz w:val="24"/>
                <w:szCs w:val="24"/>
                <w:lang w:eastAsia="lv-LV"/>
              </w:rPr>
              <w:t xml:space="preserve">. Projekta finansējuma saņēmējs – </w:t>
            </w:r>
            <w:r w:rsidR="008C1C97" w:rsidRPr="00682223">
              <w:rPr>
                <w:rFonts w:ascii="Times New Roman" w:eastAsia="Times New Roman" w:hAnsi="Times New Roman" w:cs="Times New Roman"/>
                <w:iCs/>
                <w:sz w:val="24"/>
                <w:szCs w:val="24"/>
                <w:lang w:eastAsia="lv-LV"/>
              </w:rPr>
              <w:t>Labklājības ministrija</w:t>
            </w:r>
            <w:r w:rsidRPr="00682223">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0A8FF3FB" w14:textId="77777777" w:rsidR="0044796B" w:rsidRPr="00682223" w:rsidRDefault="0044796B" w:rsidP="00894C55">
      <w:pPr>
        <w:tabs>
          <w:tab w:val="left" w:pos="6237"/>
        </w:tabs>
        <w:spacing w:after="0" w:line="240" w:lineRule="auto"/>
        <w:rPr>
          <w:rFonts w:ascii="Times New Roman" w:hAnsi="Times New Roman" w:cs="Times New Roman"/>
          <w:sz w:val="24"/>
          <w:szCs w:val="24"/>
        </w:rPr>
      </w:pPr>
    </w:p>
    <w:p w14:paraId="6A660145" w14:textId="77777777" w:rsidR="00197E3C" w:rsidRPr="00682223" w:rsidRDefault="00197E3C"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proofErr w:type="spellStart"/>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bookmarkStart w:id="4" w:name="_GoBack"/>
      <w:bookmarkEnd w:id="4"/>
      <w:r w:rsidR="00197E3C" w:rsidRPr="00682223">
        <w:rPr>
          <w:rFonts w:ascii="Times New Roman" w:hAnsi="Times New Roman" w:cs="Times New Roman"/>
          <w:sz w:val="24"/>
          <w:szCs w:val="24"/>
        </w:rPr>
        <w:t>Petraviča</w:t>
      </w:r>
      <w:proofErr w:type="spellEnd"/>
    </w:p>
    <w:p w14:paraId="102EE76F" w14:textId="77777777" w:rsidR="008C1C97" w:rsidRPr="00682223" w:rsidRDefault="008C1C97" w:rsidP="00894C55">
      <w:pPr>
        <w:tabs>
          <w:tab w:val="left" w:pos="6237"/>
        </w:tabs>
        <w:spacing w:after="0" w:line="240" w:lineRule="auto"/>
        <w:rPr>
          <w:rFonts w:ascii="Times New Roman" w:hAnsi="Times New Roman" w:cs="Times New Roman"/>
          <w:sz w:val="25"/>
          <w:szCs w:val="25"/>
        </w:rPr>
      </w:pPr>
    </w:p>
    <w:p w14:paraId="4C177C9C" w14:textId="77777777" w:rsidR="00510711" w:rsidRPr="00682223" w:rsidRDefault="00510711" w:rsidP="00894C55">
      <w:pPr>
        <w:tabs>
          <w:tab w:val="left" w:pos="6237"/>
        </w:tabs>
        <w:spacing w:after="0" w:line="240" w:lineRule="auto"/>
        <w:rPr>
          <w:rFonts w:ascii="Times New Roman" w:hAnsi="Times New Roman" w:cs="Times New Roman"/>
          <w:sz w:val="20"/>
          <w:szCs w:val="20"/>
        </w:rPr>
      </w:pPr>
    </w:p>
    <w:p w14:paraId="7E54BED6" w14:textId="0E33EA43"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4EFF9AB3" w14:textId="2BFE4FDC" w:rsidR="00ED4004" w:rsidRPr="00682223" w:rsidRDefault="008E5C48" w:rsidP="007F4224">
      <w:pPr>
        <w:tabs>
          <w:tab w:val="left" w:pos="6237"/>
        </w:tabs>
        <w:spacing w:after="0" w:line="240" w:lineRule="auto"/>
        <w:rPr>
          <w:rFonts w:ascii="Times New Roman" w:hAnsi="Times New Roman" w:cs="Times New Roman"/>
        </w:rPr>
      </w:pPr>
      <w:hyperlink r:id="rId10"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sectPr w:rsidR="00ED4004" w:rsidRPr="0068222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65B7" w14:textId="77777777" w:rsidR="008E5C48" w:rsidRDefault="008E5C48" w:rsidP="00894C55">
      <w:pPr>
        <w:spacing w:after="0" w:line="240" w:lineRule="auto"/>
      </w:pPr>
      <w:r>
        <w:separator/>
      </w:r>
    </w:p>
  </w:endnote>
  <w:endnote w:type="continuationSeparator" w:id="0">
    <w:p w14:paraId="588D4987" w14:textId="77777777" w:rsidR="008E5C48" w:rsidRDefault="008E5C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429BB8F9" w:rsidR="00BB127E" w:rsidRPr="00E606B9" w:rsidRDefault="00E606B9"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0530A5">
      <w:rPr>
        <w:rFonts w:ascii="Times New Roman" w:hAnsi="Times New Roman" w:cs="Times New Roman"/>
        <w:noProof/>
        <w:sz w:val="20"/>
        <w:szCs w:val="20"/>
      </w:rPr>
      <w:t>LMAnot_030419_MKN_386_groz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D505C5">
      <w:rPr>
        <w:rFonts w:ascii="Times New Roman" w:eastAsia="PMingLiU" w:hAnsi="Times New Roman" w:cs="Times New Roman"/>
        <w:sz w:val="20"/>
        <w:szCs w:val="20"/>
        <w:lang w:eastAsia="lv-LV"/>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49381A37" w:rsidR="0018017B" w:rsidRPr="00E606B9" w:rsidRDefault="0018017B"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0530A5">
      <w:rPr>
        <w:rFonts w:ascii="Times New Roman" w:hAnsi="Times New Roman" w:cs="Times New Roman"/>
        <w:noProof/>
        <w:sz w:val="20"/>
        <w:szCs w:val="20"/>
      </w:rPr>
      <w:t>LMAnot_030419_MKN_386_groz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D505C5">
      <w:rPr>
        <w:rFonts w:ascii="Times New Roman" w:eastAsia="PMingLiU" w:hAnsi="Times New Roman" w:cs="Times New Roman"/>
        <w:sz w:val="20"/>
        <w:szCs w:val="20"/>
        <w:lang w:eastAsia="lv-LV"/>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p w14:paraId="0D428E93" w14:textId="50FDAE4E" w:rsidR="00BB127E" w:rsidRPr="00E74A9E" w:rsidRDefault="00BB127E"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91DD" w14:textId="77777777" w:rsidR="008E5C48" w:rsidRDefault="008E5C48" w:rsidP="00894C55">
      <w:pPr>
        <w:spacing w:after="0" w:line="240" w:lineRule="auto"/>
      </w:pPr>
      <w:r>
        <w:separator/>
      </w:r>
    </w:p>
  </w:footnote>
  <w:footnote w:type="continuationSeparator" w:id="0">
    <w:p w14:paraId="467B0CEF" w14:textId="77777777" w:rsidR="008E5C48" w:rsidRDefault="008E5C48" w:rsidP="00894C55">
      <w:pPr>
        <w:spacing w:after="0" w:line="240" w:lineRule="auto"/>
      </w:pPr>
      <w:r>
        <w:continuationSeparator/>
      </w:r>
    </w:p>
  </w:footnote>
  <w:footnote w:id="1">
    <w:p w14:paraId="5D718814" w14:textId="657C44E7" w:rsidR="00BB127E" w:rsidRDefault="00BB127E" w:rsidP="00AA1606">
      <w:pPr>
        <w:pStyle w:val="FootnoteText"/>
        <w:jc w:val="both"/>
      </w:pPr>
      <w:r>
        <w:rPr>
          <w:rStyle w:val="FootnoteReference"/>
        </w:rPr>
        <w:footnoteRef/>
      </w:r>
      <w:r>
        <w:t xml:space="preserve"> </w:t>
      </w:r>
      <w:r w:rsidRPr="00AA1606">
        <w:rPr>
          <w:rFonts w:ascii="Times New Roman" w:hAnsi="Times New Roman" w:cs="Times New Roman"/>
        </w:rPr>
        <w:t>Sieviešu un vīriešu vienlīdzīgu tiesību un iespēju veicināšanas plāns 2018.-2020. gadam</w:t>
      </w:r>
      <w:r>
        <w:rPr>
          <w:rFonts w:ascii="Times New Roman" w:hAnsi="Times New Roman" w:cs="Times New Roman"/>
        </w:rPr>
        <w:t xml:space="preserve"> (MK </w:t>
      </w:r>
      <w:proofErr w:type="gramStart"/>
      <w:r>
        <w:rPr>
          <w:rFonts w:ascii="Times New Roman" w:hAnsi="Times New Roman" w:cs="Times New Roman"/>
        </w:rPr>
        <w:t>2018.gada</w:t>
      </w:r>
      <w:proofErr w:type="gramEnd"/>
      <w:r>
        <w:rPr>
          <w:rFonts w:ascii="Times New Roman" w:hAnsi="Times New Roman" w:cs="Times New Roman"/>
        </w:rPr>
        <w:t xml:space="preserve"> 4.jūlija rīkojums Nr.298).</w:t>
      </w:r>
      <w:r w:rsidRPr="00AA1606">
        <w:rPr>
          <w:rFonts w:ascii="Times New Roman" w:hAnsi="Times New Roman" w:cs="Times New Roman"/>
        </w:rPr>
        <w:t xml:space="preserve"> Pieejams: </w:t>
      </w:r>
      <w:hyperlink r:id="rId1" w:history="1">
        <w:r w:rsidRPr="007D7320">
          <w:rPr>
            <w:rStyle w:val="Hyperlink"/>
            <w:rFonts w:ascii="Times New Roman" w:hAnsi="Times New Roman" w:cs="Times New Roman"/>
          </w:rPr>
          <w:t>https://likumi.lv/ta/id/300170-par-sieviesu-un-viriesu-vienlidzigu-tiesibu-un-iespeju-veicinasanas-planu-2018-2020-gadam</w:t>
        </w:r>
      </w:hyperlink>
    </w:p>
  </w:footnote>
  <w:footnote w:id="2">
    <w:p w14:paraId="66FCFA9A" w14:textId="36E67AA7" w:rsidR="00C40041" w:rsidRPr="00AA1606" w:rsidRDefault="00BB127E">
      <w:pPr>
        <w:pStyle w:val="FootnoteText"/>
        <w:rPr>
          <w:rFonts w:ascii="Times New Roman" w:hAnsi="Times New Roman" w:cs="Times New Roman"/>
        </w:rPr>
      </w:pPr>
      <w:r w:rsidRPr="00AA1606">
        <w:rPr>
          <w:rStyle w:val="FootnoteReference"/>
          <w:rFonts w:ascii="Times New Roman" w:hAnsi="Times New Roman" w:cs="Times New Roman"/>
        </w:rPr>
        <w:footnoteRef/>
      </w:r>
      <w:r w:rsidRPr="00AA1606">
        <w:rPr>
          <w:rFonts w:ascii="Times New Roman" w:hAnsi="Times New Roman" w:cs="Times New Roman"/>
        </w:rPr>
        <w:t xml:space="preserve"> Plāns pieejamas vides veidošanai </w:t>
      </w:r>
      <w:r w:rsidRPr="00C40041">
        <w:rPr>
          <w:rFonts w:ascii="Times New Roman" w:hAnsi="Times New Roman" w:cs="Times New Roman"/>
        </w:rPr>
        <w:t>Latvijā 2019.-</w:t>
      </w:r>
      <w:proofErr w:type="gramStart"/>
      <w:r w:rsidRPr="00C40041">
        <w:rPr>
          <w:rFonts w:ascii="Times New Roman" w:hAnsi="Times New Roman" w:cs="Times New Roman"/>
        </w:rPr>
        <w:t>2021.gadam</w:t>
      </w:r>
      <w:proofErr w:type="gramEnd"/>
      <w:r w:rsidRPr="00C40041">
        <w:rPr>
          <w:rFonts w:ascii="Times New Roman" w:hAnsi="Times New Roman" w:cs="Times New Roman"/>
        </w:rPr>
        <w:t xml:space="preserve"> (MK 2019.gada 12.marta rīkojums Nr.</w:t>
      </w:r>
      <w:r w:rsidR="00C40041" w:rsidRPr="00C40041">
        <w:rPr>
          <w:rFonts w:ascii="Times New Roman" w:hAnsi="Times New Roman" w:cs="Times New Roman"/>
        </w:rPr>
        <w:t>113</w:t>
      </w:r>
      <w:r w:rsidRPr="00C40041">
        <w:rPr>
          <w:rFonts w:ascii="Times New Roman" w:hAnsi="Times New Roman" w:cs="Times New Roman"/>
        </w:rPr>
        <w:t>).</w:t>
      </w:r>
      <w:r w:rsidR="00C40041">
        <w:rPr>
          <w:rFonts w:ascii="Times New Roman" w:hAnsi="Times New Roman" w:cs="Times New Roman"/>
        </w:rPr>
        <w:t xml:space="preserve"> </w:t>
      </w:r>
      <w:r w:rsidRPr="00C40041">
        <w:rPr>
          <w:rFonts w:ascii="Times New Roman" w:hAnsi="Times New Roman" w:cs="Times New Roman"/>
        </w:rPr>
        <w:t>Pieejams:</w:t>
      </w:r>
      <w:r w:rsidR="00C40041" w:rsidRPr="00C40041">
        <w:rPr>
          <w:rFonts w:ascii="Times New Roman" w:hAnsi="Times New Roman" w:cs="Times New Roman"/>
        </w:rPr>
        <w:t xml:space="preserve"> </w:t>
      </w:r>
      <w:bookmarkStart w:id="2" w:name="_Hlk3798952"/>
      <w:r w:rsidR="00C40041">
        <w:rPr>
          <w:rFonts w:ascii="Times New Roman" w:hAnsi="Times New Roman" w:cs="Times New Roman"/>
        </w:rPr>
        <w:fldChar w:fldCharType="begin"/>
      </w:r>
      <w:r w:rsidR="00C40041">
        <w:rPr>
          <w:rFonts w:ascii="Times New Roman" w:hAnsi="Times New Roman" w:cs="Times New Roman"/>
        </w:rPr>
        <w:instrText xml:space="preserve"> HYPERLINK "</w:instrText>
      </w:r>
      <w:r w:rsidR="00C40041" w:rsidRPr="00C40041">
        <w:rPr>
          <w:rFonts w:ascii="Times New Roman" w:hAnsi="Times New Roman" w:cs="Times New Roman"/>
        </w:rPr>
        <w:instrText>https://likumi.lv/ta/id/305520-par-planu-pieejamas-vides-veidosanai-latvija-2019-2021-gadam</w:instrText>
      </w:r>
      <w:r w:rsidR="00C40041">
        <w:rPr>
          <w:rFonts w:ascii="Times New Roman" w:hAnsi="Times New Roman" w:cs="Times New Roman"/>
        </w:rPr>
        <w:instrText xml:space="preserve">" </w:instrText>
      </w:r>
      <w:r w:rsidR="00C40041">
        <w:rPr>
          <w:rFonts w:ascii="Times New Roman" w:hAnsi="Times New Roman" w:cs="Times New Roman"/>
        </w:rPr>
        <w:fldChar w:fldCharType="separate"/>
      </w:r>
      <w:r w:rsidR="00C40041" w:rsidRPr="0031291C">
        <w:rPr>
          <w:rStyle w:val="Hyperlink"/>
          <w:rFonts w:ascii="Times New Roman" w:hAnsi="Times New Roman" w:cs="Times New Roman"/>
        </w:rPr>
        <w:t>https://likumi.lv/ta/id/305520-par-planu-pieejamas-vides-veidosanai-latvija-2019-2021-gadam</w:t>
      </w:r>
      <w:bookmarkEnd w:id="2"/>
      <w:r w:rsidR="00C40041">
        <w:rPr>
          <w:rFonts w:ascii="Times New Roman" w:hAnsi="Times New Roman" w:cs="Times New Roman"/>
        </w:rPr>
        <w:fldChar w:fldCharType="end"/>
      </w:r>
      <w:r w:rsidR="00C40041">
        <w:rPr>
          <w:rFonts w:ascii="Times New Roman" w:hAnsi="Times New Roman" w:cs="Times New Roman"/>
        </w:rPr>
        <w:t xml:space="preserve"> </w:t>
      </w:r>
    </w:p>
  </w:footnote>
  <w:footnote w:id="3">
    <w:p w14:paraId="7B488840" w14:textId="20B4DE56" w:rsidR="00BB127E" w:rsidRPr="008D35B6" w:rsidRDefault="00BB127E" w:rsidP="00A8312D">
      <w:pPr>
        <w:pStyle w:val="FootnoteText"/>
        <w:jc w:val="both"/>
        <w:rPr>
          <w:rFonts w:ascii="Times New Roman" w:hAnsi="Times New Roman" w:cs="Times New Roman"/>
        </w:rPr>
      </w:pPr>
      <w:r w:rsidRPr="00AA1606">
        <w:rPr>
          <w:rStyle w:val="FootnoteReference"/>
          <w:rFonts w:ascii="Times New Roman" w:hAnsi="Times New Roman" w:cs="Times New Roman"/>
        </w:rPr>
        <w:footnoteRef/>
      </w:r>
      <w:r w:rsidRPr="00AA1606">
        <w:rPr>
          <w:rFonts w:ascii="Times New Roman" w:hAnsi="Times New Roman" w:cs="Times New Roman"/>
        </w:rPr>
        <w:t xml:space="preserve"> MK 2015. gada 7. jūlija noteikumi Nr. 386 "Darbības programmas "Izaugsme un nodarbinātība" 9.2.1.specifiskā atbalsta mērķa "Paaugstināt sociālo dienestu darba efektivitāti un</w:t>
      </w:r>
      <w:r w:rsidRPr="008D35B6">
        <w:rPr>
          <w:rFonts w:ascii="Times New Roman" w:hAnsi="Times New Roman" w:cs="Times New Roman"/>
        </w:rPr>
        <w:t xml:space="preserve"> darbinieku profesionalitāti darbam ar riska situācijā esošām personām" 9.2.1.2.pasākuma "Iekļaujoša darba tirgus un nabadzības risku pētījumi un monitorings" īstenošanas noteikumi" (turpmāk – MK noteikumi Nr. 386)</w:t>
      </w:r>
    </w:p>
  </w:footnote>
  <w:footnote w:id="4">
    <w:p w14:paraId="37CCCD61" w14:textId="799B7AA5" w:rsidR="00BB127E" w:rsidRPr="000C74F6" w:rsidRDefault="00BB127E" w:rsidP="000C74F6">
      <w:pPr>
        <w:pStyle w:val="FootnoteText"/>
        <w:jc w:val="both"/>
        <w:rPr>
          <w:rFonts w:ascii="Times New Roman" w:hAnsi="Times New Roman" w:cs="Times New Roman"/>
        </w:rPr>
      </w:pPr>
      <w:r w:rsidRPr="000C74F6">
        <w:rPr>
          <w:rStyle w:val="FootnoteReference"/>
          <w:rFonts w:ascii="Times New Roman" w:hAnsi="Times New Roman" w:cs="Times New Roman"/>
        </w:rPr>
        <w:footnoteRef/>
      </w:r>
      <w:r w:rsidRPr="000C74F6">
        <w:rPr>
          <w:rFonts w:ascii="Times New Roman" w:hAnsi="Times New Roman" w:cs="Times New Roman"/>
        </w:rPr>
        <w:t xml:space="preserve"> Finansējums tiek pārdalīts no MK 2016. gada 9. februāra noteikumu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Pr>
          <w:rFonts w:ascii="Times New Roman" w:hAnsi="Times New Roman" w:cs="Times New Roman"/>
        </w:rPr>
        <w:t>”</w:t>
      </w:r>
      <w:r w:rsidRPr="000C74F6">
        <w:rPr>
          <w:rFonts w:ascii="Times New Roman" w:hAnsi="Times New Roman" w:cs="Times New Roman"/>
        </w:rPr>
        <w:t xml:space="preserve"> (turpmāk – MK noteikumi Nr. 102) ietvaros īstenotā 9.1.4.4. pasākuma "Dažādību veicināšana (diskriminācijas novēršana)" (turpmāk </w:t>
      </w:r>
      <w:r w:rsidRPr="008D35B6">
        <w:rPr>
          <w:rFonts w:ascii="Times New Roman" w:hAnsi="Times New Roman" w:cs="Times New Roman"/>
        </w:rPr>
        <w:t>–</w:t>
      </w:r>
      <w:r w:rsidRPr="000C74F6">
        <w:rPr>
          <w:rFonts w:ascii="Times New Roman" w:hAnsi="Times New Roman" w:cs="Times New Roman"/>
        </w:rPr>
        <w:t xml:space="preserve"> 9.1.4.4. pasākums)</w:t>
      </w:r>
    </w:p>
  </w:footnote>
  <w:footnote w:id="5">
    <w:p w14:paraId="19A5F267" w14:textId="007D8B16" w:rsidR="00BB127E" w:rsidRPr="007972AE" w:rsidRDefault="00BB127E" w:rsidP="00564E1A">
      <w:pPr>
        <w:pStyle w:val="FootnoteText"/>
        <w:jc w:val="both"/>
        <w:rPr>
          <w:rFonts w:ascii="Times New Roman" w:hAnsi="Times New Roman" w:cs="Times New Roman"/>
        </w:rPr>
      </w:pPr>
      <w:r w:rsidRPr="007972AE">
        <w:rPr>
          <w:rStyle w:val="FootnoteReference"/>
          <w:rFonts w:ascii="Times New Roman" w:hAnsi="Times New Roman" w:cs="Times New Roman"/>
        </w:rPr>
        <w:footnoteRef/>
      </w:r>
      <w:r>
        <w:rPr>
          <w:rFonts w:ascii="Times New Roman" w:hAnsi="Times New Roman" w:cs="Times New Roman"/>
        </w:rPr>
        <w:t xml:space="preserve"> </w:t>
      </w:r>
      <w:r w:rsidRPr="00A165F0">
        <w:rPr>
          <w:rFonts w:ascii="Times New Roman" w:hAnsi="Times New Roman" w:cs="Times New Roman"/>
        </w:rPr>
        <w:t>Konvencija par personu ar invaliditāti tiesībām</w:t>
      </w:r>
      <w:r>
        <w:rPr>
          <w:rFonts w:ascii="Times New Roman" w:hAnsi="Times New Roman" w:cs="Times New Roman"/>
        </w:rPr>
        <w:t>. Pieejama:</w:t>
      </w:r>
      <w:r w:rsidRPr="007972AE">
        <w:rPr>
          <w:rFonts w:ascii="Times New Roman" w:hAnsi="Times New Roman" w:cs="Times New Roman"/>
        </w:rPr>
        <w:t xml:space="preserve"> </w:t>
      </w:r>
      <w:hyperlink r:id="rId2" w:history="1">
        <w:r w:rsidRPr="00EE70F3">
          <w:rPr>
            <w:rStyle w:val="Hyperlink"/>
            <w:rFonts w:ascii="Times New Roman" w:hAnsi="Times New Roman" w:cs="Times New Roman"/>
          </w:rPr>
          <w:t>https://likumi.lv/ta/lv/starptautiskie-ligumi/id/1630</w:t>
        </w:r>
      </w:hyperlink>
      <w:r>
        <w:rPr>
          <w:rFonts w:ascii="Times New Roman" w:hAnsi="Times New Roman" w:cs="Times New Roman"/>
        </w:rPr>
        <w:t xml:space="preserve">, Latvijā ratificēta </w:t>
      </w:r>
      <w:proofErr w:type="gramStart"/>
      <w:r>
        <w:rPr>
          <w:rFonts w:ascii="Times New Roman" w:hAnsi="Times New Roman" w:cs="Times New Roman"/>
        </w:rPr>
        <w:t>2010.gada</w:t>
      </w:r>
      <w:proofErr w:type="gramEnd"/>
      <w:r>
        <w:rPr>
          <w:rFonts w:ascii="Times New Roman" w:hAnsi="Times New Roman" w:cs="Times New Roman"/>
        </w:rPr>
        <w:t xml:space="preserve"> 1.martā.</w:t>
      </w:r>
    </w:p>
  </w:footnote>
  <w:footnote w:id="6">
    <w:p w14:paraId="0E5106E7" w14:textId="03DDB931" w:rsidR="00BB127E" w:rsidRDefault="00BB127E" w:rsidP="00564E1A">
      <w:pPr>
        <w:pStyle w:val="FootnoteText"/>
        <w:jc w:val="both"/>
        <w:rPr>
          <w:rFonts w:ascii="Times New Roman" w:hAnsi="Times New Roman" w:cs="Times New Roman"/>
        </w:rPr>
      </w:pPr>
      <w:r>
        <w:rPr>
          <w:rStyle w:val="FootnoteReference"/>
        </w:rPr>
        <w:footnoteRef/>
      </w:r>
      <w:r>
        <w:t xml:space="preserve"> </w:t>
      </w:r>
      <w:r w:rsidRPr="00DD31F9">
        <w:rPr>
          <w:rFonts w:ascii="Times New Roman" w:hAnsi="Times New Roman" w:cs="Times New Roman"/>
        </w:rPr>
        <w:t>ANO Konvencijas par personu ar invaliditāti tiesībām īstenošanas pamatnostādn</w:t>
      </w:r>
      <w:r>
        <w:rPr>
          <w:rFonts w:ascii="Times New Roman" w:hAnsi="Times New Roman" w:cs="Times New Roman"/>
        </w:rPr>
        <w:t>e</w:t>
      </w:r>
      <w:r w:rsidRPr="00DD31F9">
        <w:rPr>
          <w:rFonts w:ascii="Times New Roman" w:hAnsi="Times New Roman" w:cs="Times New Roman"/>
        </w:rPr>
        <w:t>s 2014.-2020.</w:t>
      </w:r>
      <w:r>
        <w:rPr>
          <w:rFonts w:ascii="Times New Roman" w:hAnsi="Times New Roman" w:cs="Times New Roman"/>
        </w:rPr>
        <w:t> </w:t>
      </w:r>
      <w:r w:rsidRPr="00DD31F9">
        <w:rPr>
          <w:rFonts w:ascii="Times New Roman" w:hAnsi="Times New Roman" w:cs="Times New Roman"/>
        </w:rPr>
        <w:t>gadam</w:t>
      </w:r>
      <w:r>
        <w:rPr>
          <w:rFonts w:ascii="Times New Roman" w:hAnsi="Times New Roman" w:cs="Times New Roman"/>
        </w:rPr>
        <w:t>. Pieejamas:</w:t>
      </w:r>
      <w:r w:rsidRPr="00DD31F9">
        <w:rPr>
          <w:rFonts w:ascii="Times New Roman" w:hAnsi="Times New Roman" w:cs="Times New Roman"/>
        </w:rPr>
        <w:t xml:space="preserve"> </w:t>
      </w:r>
      <w:hyperlink r:id="rId3" w:history="1">
        <w:r w:rsidRPr="00FB587A">
          <w:rPr>
            <w:rStyle w:val="Hyperlink"/>
            <w:rFonts w:ascii="Times New Roman" w:hAnsi="Times New Roman" w:cs="Times New Roman"/>
          </w:rPr>
          <w:t>http://polsis.mk.gov.lv/view.do?id=4559</w:t>
        </w:r>
      </w:hyperlink>
      <w:r>
        <w:rPr>
          <w:rFonts w:ascii="Times New Roman" w:hAnsi="Times New Roman" w:cs="Times New Roman"/>
        </w:rPr>
        <w:t>;</w:t>
      </w:r>
    </w:p>
    <w:p w14:paraId="55828935" w14:textId="59D474BA" w:rsidR="00BB127E" w:rsidRPr="00DD31F9" w:rsidRDefault="00BB127E" w:rsidP="00564E1A">
      <w:pPr>
        <w:pStyle w:val="FootnoteText"/>
        <w:jc w:val="both"/>
        <w:rPr>
          <w:rFonts w:ascii="Times New Roman" w:hAnsi="Times New Roman" w:cs="Times New Roman"/>
        </w:rPr>
      </w:pPr>
      <w:r w:rsidRPr="00DD31F9">
        <w:rPr>
          <w:rFonts w:ascii="Times New Roman" w:hAnsi="Times New Roman" w:cs="Times New Roman"/>
        </w:rPr>
        <w:t>Tiesībsarga pētījums “Augstākās izglītības pieejamība personām ar invaliditāti”</w:t>
      </w:r>
      <w:r>
        <w:rPr>
          <w:rFonts w:ascii="Times New Roman" w:hAnsi="Times New Roman" w:cs="Times New Roman"/>
        </w:rPr>
        <w:t>. Pieejams:</w:t>
      </w:r>
      <w:r w:rsidRPr="00DD31F9">
        <w:rPr>
          <w:rFonts w:ascii="Times New Roman" w:hAnsi="Times New Roman" w:cs="Times New Roman"/>
        </w:rPr>
        <w:t xml:space="preserve"> </w:t>
      </w:r>
      <w:hyperlink r:id="rId4" w:history="1">
        <w:r w:rsidRPr="00FB587A">
          <w:rPr>
            <w:rStyle w:val="Hyperlink"/>
            <w:rFonts w:ascii="Times New Roman" w:hAnsi="Times New Roman" w:cs="Times New Roman"/>
          </w:rPr>
          <w:t>http://www.tiesibsargs.lv/uploads/content/lapas/petijums_par_augstskolu_pieejamibu_2017_1510305919.pdf</w:t>
        </w:r>
      </w:hyperlink>
      <w:r>
        <w:rPr>
          <w:rFonts w:ascii="Times New Roman" w:hAnsi="Times New Roman" w:cs="Times New Roman"/>
        </w:rPr>
        <w:t>.</w:t>
      </w:r>
    </w:p>
    <w:p w14:paraId="44BB53DA" w14:textId="744B34BF" w:rsidR="00BB127E" w:rsidRDefault="00BB127E" w:rsidP="00564E1A">
      <w:pPr>
        <w:pStyle w:val="FootnoteText"/>
        <w:jc w:val="both"/>
        <w:rPr>
          <w:rFonts w:ascii="Times New Roman" w:hAnsi="Times New Roman" w:cs="Times New Roman"/>
        </w:rPr>
      </w:pPr>
      <w:r w:rsidRPr="00DD31F9">
        <w:rPr>
          <w:rFonts w:ascii="Times New Roman" w:hAnsi="Times New Roman" w:cs="Times New Roman"/>
        </w:rPr>
        <w:t>Pētījums par starptautisko praksi personu ar invaliditāti atbalsta sistēmu jomā</w:t>
      </w:r>
      <w:r>
        <w:rPr>
          <w:rFonts w:ascii="Times New Roman" w:hAnsi="Times New Roman" w:cs="Times New Roman"/>
        </w:rPr>
        <w:t xml:space="preserve">. Pieejams: </w:t>
      </w:r>
      <w:hyperlink r:id="rId5" w:history="1">
        <w:r w:rsidRPr="00FB587A">
          <w:rPr>
            <w:rStyle w:val="Hyperlink"/>
            <w:rFonts w:ascii="Times New Roman" w:hAnsi="Times New Roman" w:cs="Times New Roman"/>
          </w:rPr>
          <w:t>http://www.lm.gov.lv/upload/aktuali/lm_inv_gala_nod.pdf</w:t>
        </w:r>
      </w:hyperlink>
      <w:r>
        <w:rPr>
          <w:rFonts w:ascii="Times New Roman" w:hAnsi="Times New Roman" w:cs="Times New Roman"/>
        </w:rPr>
        <w:t>;</w:t>
      </w:r>
    </w:p>
    <w:p w14:paraId="395F7E9D" w14:textId="77777777" w:rsidR="00BB127E" w:rsidRDefault="00BB127E" w:rsidP="00564E1A">
      <w:pPr>
        <w:pStyle w:val="FootnoteText"/>
        <w:jc w:val="both"/>
      </w:pPr>
      <w:r w:rsidRPr="00DD31F9">
        <w:rPr>
          <w:rFonts w:ascii="Times New Roman" w:hAnsi="Times New Roman" w:cs="Times New Roman"/>
        </w:rPr>
        <w:t>Tiesībsarga aptauja par Publisko ēku (izglītības, kultūras, atpūtas un sporta iestāžu) pieejamību ANO konvencijas par personu ar invaliditāti tiesībām monitoringa 2010 – 2014 ietvaros, kur pētījumā tika aptvertas visas (119) pašvaldības</w:t>
      </w:r>
      <w:r>
        <w:rPr>
          <w:rFonts w:ascii="Times New Roman" w:hAnsi="Times New Roman" w:cs="Times New Roman"/>
        </w:rPr>
        <w:t>. Pieejams:</w:t>
      </w:r>
      <w:r w:rsidRPr="005B10B7">
        <w:t xml:space="preserve"> </w:t>
      </w:r>
    </w:p>
    <w:p w14:paraId="618CAB22" w14:textId="072AC2FB" w:rsidR="00BB127E" w:rsidRDefault="008E5C48" w:rsidP="00564E1A">
      <w:pPr>
        <w:pStyle w:val="FootnoteText"/>
        <w:jc w:val="both"/>
        <w:rPr>
          <w:rFonts w:ascii="Times New Roman" w:hAnsi="Times New Roman" w:cs="Times New Roman"/>
        </w:rPr>
      </w:pPr>
      <w:hyperlink r:id="rId6" w:history="1">
        <w:r w:rsidR="00BB127E" w:rsidRPr="001F5B04">
          <w:rPr>
            <w:rStyle w:val="Hyperlink"/>
            <w:rFonts w:ascii="Times New Roman" w:hAnsi="Times New Roman" w:cs="Times New Roman"/>
          </w:rPr>
          <w:t>http://www.tiesibsargs.lv/uploads/content/legacy/ANO_invaliditates_konvencija_Latvijas_pasvaldibu_aptauja_2015.pdf</w:t>
        </w:r>
      </w:hyperlink>
      <w:r w:rsidR="00BB127E">
        <w:rPr>
          <w:rFonts w:ascii="Times New Roman" w:hAnsi="Times New Roman" w:cs="Times New Roman"/>
        </w:rPr>
        <w:t>;</w:t>
      </w:r>
    </w:p>
    <w:p w14:paraId="6C8E287E" w14:textId="234F1096" w:rsidR="00BB127E" w:rsidRPr="00DD31F9" w:rsidRDefault="00BB127E" w:rsidP="00564E1A">
      <w:pPr>
        <w:pStyle w:val="FootnoteText"/>
        <w:jc w:val="both"/>
        <w:rPr>
          <w:rFonts w:ascii="Times New Roman" w:hAnsi="Times New Roman" w:cs="Times New Roman"/>
        </w:rPr>
      </w:pPr>
      <w:r w:rsidRPr="00DD31F9">
        <w:rPr>
          <w:rFonts w:ascii="Times New Roman" w:hAnsi="Times New Roman" w:cs="Times New Roman"/>
        </w:rPr>
        <w:t>Tiesībsarga 2016.</w:t>
      </w:r>
      <w:r>
        <w:rPr>
          <w:rFonts w:ascii="Times New Roman" w:hAnsi="Times New Roman" w:cs="Times New Roman"/>
        </w:rPr>
        <w:t> </w:t>
      </w:r>
      <w:r w:rsidRPr="00DD31F9">
        <w:rPr>
          <w:rFonts w:ascii="Times New Roman" w:hAnsi="Times New Roman" w:cs="Times New Roman"/>
        </w:rPr>
        <w:t>gada ziņojums par cilvēktiesību situāciju Latvijā</w:t>
      </w:r>
      <w:r>
        <w:rPr>
          <w:rFonts w:ascii="Times New Roman" w:hAnsi="Times New Roman" w:cs="Times New Roman"/>
        </w:rPr>
        <w:t>. Pieejams:</w:t>
      </w:r>
      <w:r w:rsidRPr="00DD31F9">
        <w:rPr>
          <w:rFonts w:ascii="Times New Roman" w:hAnsi="Times New Roman" w:cs="Times New Roman"/>
        </w:rPr>
        <w:t xml:space="preserve"> </w:t>
      </w:r>
      <w:hyperlink r:id="rId7" w:history="1">
        <w:r w:rsidRPr="00FB587A">
          <w:rPr>
            <w:rStyle w:val="Hyperlink"/>
            <w:rFonts w:ascii="Times New Roman" w:hAnsi="Times New Roman" w:cs="Times New Roman"/>
          </w:rPr>
          <w:t>https://lv.usembassy.gov/wp-content/uploads/sites/58/2017/03/Human-report-2016.pdf</w:t>
        </w:r>
      </w:hyperlink>
      <w:r>
        <w:rPr>
          <w:rFonts w:ascii="Times New Roman" w:hAnsi="Times New Roman" w:cs="Times New Roman"/>
        </w:rPr>
        <w:t>;</w:t>
      </w:r>
      <w:r w:rsidRPr="00DD31F9">
        <w:rPr>
          <w:rFonts w:ascii="Times New Roman" w:hAnsi="Times New Roman" w:cs="Times New Roman"/>
        </w:rPr>
        <w:t xml:space="preserve"> </w:t>
      </w:r>
    </w:p>
    <w:p w14:paraId="24B44E41" w14:textId="77777777" w:rsidR="00BB127E" w:rsidRPr="00DD31F9" w:rsidRDefault="00BB127E" w:rsidP="00564E1A">
      <w:pPr>
        <w:pStyle w:val="FootnoteText"/>
        <w:jc w:val="both"/>
        <w:rPr>
          <w:rFonts w:ascii="Times New Roman" w:hAnsi="Times New Roman" w:cs="Times New Roman"/>
        </w:rPr>
      </w:pPr>
      <w:r w:rsidRPr="00DD31F9">
        <w:rPr>
          <w:rFonts w:ascii="Times New Roman" w:hAnsi="Times New Roman" w:cs="Times New Roman"/>
        </w:rPr>
        <w:t>F</w:t>
      </w:r>
      <w:r>
        <w:rPr>
          <w:rFonts w:ascii="Times New Roman" w:hAnsi="Times New Roman" w:cs="Times New Roman"/>
        </w:rPr>
        <w:t xml:space="preserve">inanšu ministrijas </w:t>
      </w:r>
      <w:proofErr w:type="gramStart"/>
      <w:r w:rsidRPr="00DD31F9">
        <w:rPr>
          <w:rFonts w:ascii="Times New Roman" w:hAnsi="Times New Roman" w:cs="Times New Roman"/>
        </w:rPr>
        <w:t>2018.gada</w:t>
      </w:r>
      <w:proofErr w:type="gramEnd"/>
      <w:r w:rsidRPr="00DD31F9">
        <w:rPr>
          <w:rFonts w:ascii="Times New Roman" w:hAnsi="Times New Roman" w:cs="Times New Roman"/>
        </w:rPr>
        <w:t xml:space="preserve"> ziņojums par valsts pārvaldes pakalpojumu auditu u.c.</w:t>
      </w:r>
    </w:p>
  </w:footnote>
  <w:footnote w:id="7">
    <w:p w14:paraId="22FAF601" w14:textId="7537E992" w:rsidR="00BB127E" w:rsidRPr="00DD31F9" w:rsidRDefault="00BB127E" w:rsidP="00947FB9">
      <w:pPr>
        <w:pStyle w:val="FootnoteText"/>
        <w:jc w:val="both"/>
        <w:rPr>
          <w:rFonts w:ascii="Times New Roman" w:hAnsi="Times New Roman" w:cs="Times New Roman"/>
        </w:rPr>
      </w:pPr>
      <w:r>
        <w:rPr>
          <w:rStyle w:val="FootnoteReference"/>
        </w:rPr>
        <w:footnoteRef/>
      </w:r>
      <w:r>
        <w:t xml:space="preserve"> </w:t>
      </w:r>
      <w:proofErr w:type="spellStart"/>
      <w:r w:rsidRPr="00DD31F9">
        <w:rPr>
          <w:rFonts w:ascii="Times New Roman" w:hAnsi="Times New Roman" w:cs="Times New Roman"/>
        </w:rPr>
        <w:t>Concluding</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Observations</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in</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relation</w:t>
      </w:r>
      <w:proofErr w:type="spellEnd"/>
      <w:r w:rsidRPr="00DD31F9">
        <w:rPr>
          <w:rFonts w:ascii="Times New Roman" w:hAnsi="Times New Roman" w:cs="Times New Roman"/>
        </w:rPr>
        <w:t xml:space="preserve"> to </w:t>
      </w:r>
      <w:proofErr w:type="spellStart"/>
      <w:r w:rsidRPr="00DD31F9">
        <w:rPr>
          <w:rFonts w:ascii="Times New Roman" w:hAnsi="Times New Roman" w:cs="Times New Roman"/>
        </w:rPr>
        <w:t>the</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initial</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report</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of</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Latvia</w:t>
      </w:r>
      <w:proofErr w:type="spellEnd"/>
      <w:r w:rsidRPr="00DD31F9">
        <w:rPr>
          <w:rFonts w:ascii="Times New Roman" w:hAnsi="Times New Roman" w:cs="Times New Roman"/>
        </w:rPr>
        <w:t xml:space="preserve"> (CRPD/C/LVA/CO/1), </w:t>
      </w:r>
      <w:proofErr w:type="spellStart"/>
      <w:r w:rsidRPr="00DD31F9">
        <w:rPr>
          <w:rFonts w:ascii="Times New Roman" w:hAnsi="Times New Roman" w:cs="Times New Roman"/>
        </w:rPr>
        <w:t>Adopted</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by</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the</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Committee</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at</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its</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eighteen</w:t>
      </w:r>
      <w:proofErr w:type="spellEnd"/>
      <w:r w:rsidRPr="00DD31F9">
        <w:rPr>
          <w:rFonts w:ascii="Times New Roman" w:hAnsi="Times New Roman" w:cs="Times New Roman"/>
        </w:rPr>
        <w:t xml:space="preserve"> </w:t>
      </w:r>
      <w:proofErr w:type="spellStart"/>
      <w:r w:rsidRPr="00DD31F9">
        <w:rPr>
          <w:rFonts w:ascii="Times New Roman" w:hAnsi="Times New Roman" w:cs="Times New Roman"/>
        </w:rPr>
        <w:t>session</w:t>
      </w:r>
      <w:proofErr w:type="spellEnd"/>
      <w:r w:rsidRPr="00DD31F9">
        <w:rPr>
          <w:rFonts w:ascii="Times New Roman" w:hAnsi="Times New Roman" w:cs="Times New Roman"/>
        </w:rPr>
        <w:t xml:space="preserve"> (14</w:t>
      </w:r>
      <w:r>
        <w:rPr>
          <w:rFonts w:ascii="Times New Roman" w:hAnsi="Times New Roman" w:cs="Times New Roman"/>
        </w:rPr>
        <w:t> </w:t>
      </w:r>
      <w:r w:rsidRPr="00DD31F9">
        <w:rPr>
          <w:rFonts w:ascii="Times New Roman" w:hAnsi="Times New Roman" w:cs="Times New Roman"/>
        </w:rPr>
        <w:t>–</w:t>
      </w:r>
      <w:r>
        <w:rPr>
          <w:rFonts w:ascii="Times New Roman" w:hAnsi="Times New Roman" w:cs="Times New Roman"/>
        </w:rPr>
        <w:t> </w:t>
      </w:r>
      <w:r w:rsidRPr="00DD31F9">
        <w:rPr>
          <w:rFonts w:ascii="Times New Roman" w:hAnsi="Times New Roman" w:cs="Times New Roman"/>
        </w:rPr>
        <w:t>31</w:t>
      </w:r>
      <w:r>
        <w:rPr>
          <w:rFonts w:ascii="Times New Roman" w:hAnsi="Times New Roman" w:cs="Times New Roman"/>
        </w:rPr>
        <w:t> </w:t>
      </w:r>
      <w:proofErr w:type="spellStart"/>
      <w:r w:rsidRPr="00DD31F9">
        <w:rPr>
          <w:rFonts w:ascii="Times New Roman" w:hAnsi="Times New Roman" w:cs="Times New Roman"/>
        </w:rPr>
        <w:t>August</w:t>
      </w:r>
      <w:proofErr w:type="spellEnd"/>
      <w:r w:rsidRPr="00DD31F9">
        <w:rPr>
          <w:rFonts w:ascii="Times New Roman" w:hAnsi="Times New Roman" w:cs="Times New Roman"/>
        </w:rPr>
        <w:t>,</w:t>
      </w:r>
      <w:r>
        <w:rPr>
          <w:rFonts w:ascii="Times New Roman" w:hAnsi="Times New Roman" w:cs="Times New Roman"/>
        </w:rPr>
        <w:t> </w:t>
      </w:r>
      <w:r w:rsidRPr="00DD31F9">
        <w:rPr>
          <w:rFonts w:ascii="Times New Roman" w:hAnsi="Times New Roman" w:cs="Times New Roman"/>
        </w:rPr>
        <w:t>2017)</w:t>
      </w:r>
      <w:r>
        <w:rPr>
          <w:rFonts w:ascii="Times New Roman" w:hAnsi="Times New Roman" w:cs="Times New Roman"/>
        </w:rPr>
        <w:t>. P</w:t>
      </w:r>
      <w:r w:rsidRPr="00DD31F9">
        <w:rPr>
          <w:rFonts w:ascii="Times New Roman" w:hAnsi="Times New Roman" w:cs="Times New Roman"/>
        </w:rPr>
        <w:t xml:space="preserve">ieejams </w:t>
      </w:r>
      <w:hyperlink r:id="rId8" w:history="1">
        <w:r w:rsidRPr="003E79D4">
          <w:rPr>
            <w:rStyle w:val="Hyperlink"/>
            <w:rFonts w:ascii="Times New Roman" w:hAnsi="Times New Roman" w:cs="Times New Roman"/>
          </w:rPr>
          <w:t>http://www.lm.gov.lv/upload/invaliditate/rekomendacijas_lv_fin_060218.pdf</w:t>
        </w:r>
      </w:hyperlink>
    </w:p>
  </w:footnote>
  <w:footnote w:id="8">
    <w:p w14:paraId="562F650E" w14:textId="17EC5ED0" w:rsidR="00185910" w:rsidRDefault="00BB127E" w:rsidP="00564E1A">
      <w:pPr>
        <w:pStyle w:val="FootnoteText"/>
      </w:pPr>
      <w:r w:rsidRPr="00C40041">
        <w:rPr>
          <w:rStyle w:val="FootnoteReference"/>
        </w:rPr>
        <w:footnoteRef/>
      </w:r>
      <w:r w:rsidRPr="00C40041">
        <w:t xml:space="preserve"> </w:t>
      </w:r>
      <w:r w:rsidRPr="00C40041">
        <w:rPr>
          <w:rFonts w:ascii="Times New Roman" w:hAnsi="Times New Roman" w:cs="Times New Roman"/>
        </w:rPr>
        <w:t>Plāns pieejamas vides veidošanai Latvijā 2019.-</w:t>
      </w:r>
      <w:proofErr w:type="gramStart"/>
      <w:r w:rsidRPr="00C40041">
        <w:rPr>
          <w:rFonts w:ascii="Times New Roman" w:hAnsi="Times New Roman" w:cs="Times New Roman"/>
        </w:rPr>
        <w:t>2021.gadam</w:t>
      </w:r>
      <w:proofErr w:type="gramEnd"/>
      <w:r w:rsidRPr="00C40041">
        <w:rPr>
          <w:rFonts w:ascii="Times New Roman" w:hAnsi="Times New Roman" w:cs="Times New Roman"/>
        </w:rPr>
        <w:t xml:space="preserve"> (MK 2019.gada </w:t>
      </w:r>
      <w:r w:rsidR="00C40041" w:rsidRPr="00C40041">
        <w:rPr>
          <w:rFonts w:ascii="Times New Roman" w:hAnsi="Times New Roman" w:cs="Times New Roman"/>
        </w:rPr>
        <w:t>12</w:t>
      </w:r>
      <w:r w:rsidRPr="00C40041">
        <w:rPr>
          <w:rFonts w:ascii="Times New Roman" w:hAnsi="Times New Roman" w:cs="Times New Roman"/>
        </w:rPr>
        <w:t>.marta rīkojums Nr.</w:t>
      </w:r>
      <w:r w:rsidR="00C40041" w:rsidRPr="00C40041">
        <w:rPr>
          <w:rFonts w:ascii="Times New Roman" w:hAnsi="Times New Roman" w:cs="Times New Roman"/>
        </w:rPr>
        <w:t>113</w:t>
      </w:r>
      <w:r w:rsidRPr="00C40041">
        <w:rPr>
          <w:rFonts w:ascii="Times New Roman" w:hAnsi="Times New Roman" w:cs="Times New Roman"/>
        </w:rPr>
        <w:t>). Pieejams:</w:t>
      </w:r>
      <w:r w:rsidR="00C40041" w:rsidRPr="00C40041">
        <w:rPr>
          <w:rFonts w:ascii="Times New Roman" w:hAnsi="Times New Roman" w:cs="Times New Roman"/>
        </w:rPr>
        <w:t xml:space="preserve"> </w:t>
      </w:r>
      <w:hyperlink r:id="rId9" w:history="1">
        <w:r w:rsidR="00185910" w:rsidRPr="0031291C">
          <w:rPr>
            <w:rStyle w:val="Hyperlink"/>
            <w:rFonts w:ascii="Times New Roman" w:hAnsi="Times New Roman" w:cs="Times New Roman"/>
          </w:rPr>
          <w:t>https://likumi.lv/ta/id/305520-par-planu-pieejamas-vides-veidosanai-latvija-2019-2021-gadam</w:t>
        </w:r>
      </w:hyperlink>
      <w:r w:rsidR="00185910">
        <w:rPr>
          <w:rFonts w:ascii="Times New Roman" w:hAnsi="Times New Roman" w:cs="Times New Roman"/>
        </w:rPr>
        <w:t xml:space="preserve"> </w:t>
      </w:r>
    </w:p>
  </w:footnote>
  <w:footnote w:id="9">
    <w:p w14:paraId="304E4DAC" w14:textId="1B2E3DB5" w:rsidR="00BB127E" w:rsidRDefault="00BB127E" w:rsidP="0072480C">
      <w:pPr>
        <w:pStyle w:val="FootnoteText"/>
        <w:jc w:val="both"/>
      </w:pPr>
      <w:r>
        <w:rPr>
          <w:rStyle w:val="FootnoteReference"/>
        </w:rPr>
        <w:footnoteRef/>
      </w:r>
      <w:r>
        <w:t xml:space="preserve"> </w:t>
      </w:r>
      <w:r w:rsidRPr="0072480C">
        <w:rPr>
          <w:rFonts w:ascii="Times New Roman" w:hAnsi="Times New Roman" w:cs="Times New Roman"/>
        </w:rPr>
        <w:t>Iekļaujošs dizains nozīmē, ka visi produkti, pakalpojumi un vide iekļauj lielākās iedzīvotāju daļas vajadzības</w:t>
      </w:r>
    </w:p>
  </w:footnote>
  <w:footnote w:id="10">
    <w:p w14:paraId="6B7942AF" w14:textId="20E64A4A" w:rsidR="00055F14" w:rsidRPr="00055F14" w:rsidRDefault="00055F14" w:rsidP="00055F14">
      <w:pPr>
        <w:pStyle w:val="FootnoteText"/>
        <w:jc w:val="both"/>
        <w:rPr>
          <w:rFonts w:ascii="Times New Roman" w:hAnsi="Times New Roman" w:cs="Times New Roman"/>
        </w:rPr>
      </w:pPr>
      <w:r w:rsidRPr="000C48B9">
        <w:rPr>
          <w:rStyle w:val="FootnoteReference"/>
          <w:rFonts w:ascii="Times New Roman" w:hAnsi="Times New Roman" w:cs="Times New Roman"/>
        </w:rPr>
        <w:footnoteRef/>
      </w:r>
      <w:r w:rsidRPr="000C48B9">
        <w:rPr>
          <w:rFonts w:ascii="Times New Roman" w:hAnsi="Times New Roman" w:cs="Times New Roman"/>
        </w:rPr>
        <w:t xml:space="preserve"> Atbilstoši Labklājības ministrijas apstiprinātajam maksimāli pieļaujamam valsts pamatbudžeta izdevumu apjomam 2019.-</w:t>
      </w:r>
      <w:proofErr w:type="gramStart"/>
      <w:r w:rsidRPr="000C48B9">
        <w:rPr>
          <w:rFonts w:ascii="Times New Roman" w:hAnsi="Times New Roman" w:cs="Times New Roman"/>
        </w:rPr>
        <w:t>2021.gadam</w:t>
      </w:r>
      <w:proofErr w:type="gramEnd"/>
    </w:p>
  </w:footnote>
  <w:footnote w:id="11">
    <w:p w14:paraId="043B5E82" w14:textId="5853BB99" w:rsidR="006B6D99" w:rsidRPr="00A470B3" w:rsidRDefault="006B6D99">
      <w:pPr>
        <w:pStyle w:val="FootnoteText"/>
        <w:rPr>
          <w:rFonts w:ascii="Times New Roman" w:hAnsi="Times New Roman" w:cs="Times New Roman"/>
        </w:rPr>
      </w:pPr>
      <w:r w:rsidRPr="00A470B3">
        <w:rPr>
          <w:rStyle w:val="FootnoteReference"/>
          <w:rFonts w:ascii="Times New Roman" w:hAnsi="Times New Roman" w:cs="Times New Roman"/>
        </w:rPr>
        <w:footnoteRef/>
      </w:r>
      <w:r w:rsidRPr="00A470B3">
        <w:rPr>
          <w:rFonts w:ascii="Times New Roman" w:hAnsi="Times New Roman" w:cs="Times New Roman"/>
        </w:rPr>
        <w:t xml:space="preserve"> </w:t>
      </w:r>
      <w:r w:rsidR="00A470B3" w:rsidRPr="00A470B3">
        <w:rPr>
          <w:rFonts w:ascii="Times New Roman" w:hAnsi="Times New Roman" w:cs="Times New Roman"/>
        </w:rPr>
        <w:t xml:space="preserve">Atbilstoši Valsts kases kopsavilkumam no 01.01.2016. līdz 31.12.2016. faktiski apgūs finansējums 113 813.63 </w:t>
      </w:r>
      <w:proofErr w:type="spellStart"/>
      <w:r w:rsidR="00A470B3" w:rsidRPr="00A470B3">
        <w:rPr>
          <w:rFonts w:ascii="Times New Roman" w:hAnsi="Times New Roman" w:cs="Times New Roman"/>
          <w:i/>
        </w:rPr>
        <w:t>euro</w:t>
      </w:r>
      <w:proofErr w:type="spellEnd"/>
      <w:r w:rsidR="00A470B3" w:rsidRPr="00A470B3">
        <w:rPr>
          <w:rFonts w:ascii="Times New Roman" w:hAnsi="Times New Roman" w:cs="Times New Roman"/>
        </w:rPr>
        <w:t xml:space="preserve"> jeb par 300 </w:t>
      </w:r>
      <w:proofErr w:type="spellStart"/>
      <w:r w:rsidR="00A470B3" w:rsidRPr="00A470B3">
        <w:rPr>
          <w:rFonts w:ascii="Times New Roman" w:hAnsi="Times New Roman" w:cs="Times New Roman"/>
          <w:i/>
        </w:rPr>
        <w:t>euro</w:t>
      </w:r>
      <w:proofErr w:type="spellEnd"/>
      <w:r w:rsidR="00A470B3" w:rsidRPr="00A470B3">
        <w:rPr>
          <w:rFonts w:ascii="Times New Roman" w:hAnsi="Times New Roman" w:cs="Times New Roman"/>
          <w:i/>
        </w:rPr>
        <w:t xml:space="preserve"> </w:t>
      </w:r>
      <w:r w:rsidR="00A470B3" w:rsidRPr="00A470B3">
        <w:rPr>
          <w:rFonts w:ascii="Times New Roman" w:hAnsi="Times New Roman" w:cs="Times New Roman"/>
        </w:rPr>
        <w:t>vairāk. Minētā starpība ir projekta īstenošanai noslēgta līguma izpildē piemērots līgumsods, kas ieskaitīti valsts budžeta ieņēmumos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BB127E" w:rsidRPr="00C25B49" w:rsidRDefault="00BB12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43CB">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5"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8"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9"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2"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6"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5"/>
  </w:num>
  <w:num w:numId="3">
    <w:abstractNumId w:val="0"/>
  </w:num>
  <w:num w:numId="4">
    <w:abstractNumId w:val="23"/>
  </w:num>
  <w:num w:numId="5">
    <w:abstractNumId w:val="12"/>
  </w:num>
  <w:num w:numId="6">
    <w:abstractNumId w:val="17"/>
  </w:num>
  <w:num w:numId="7">
    <w:abstractNumId w:val="24"/>
  </w:num>
  <w:num w:numId="8">
    <w:abstractNumId w:val="19"/>
  </w:num>
  <w:num w:numId="9">
    <w:abstractNumId w:val="9"/>
  </w:num>
  <w:num w:numId="10">
    <w:abstractNumId w:val="3"/>
  </w:num>
  <w:num w:numId="11">
    <w:abstractNumId w:val="22"/>
  </w:num>
  <w:num w:numId="12">
    <w:abstractNumId w:val="16"/>
  </w:num>
  <w:num w:numId="13">
    <w:abstractNumId w:val="1"/>
  </w:num>
  <w:num w:numId="14">
    <w:abstractNumId w:val="6"/>
  </w:num>
  <w:num w:numId="15">
    <w:abstractNumId w:val="21"/>
  </w:num>
  <w:num w:numId="16">
    <w:abstractNumId w:val="2"/>
  </w:num>
  <w:num w:numId="17">
    <w:abstractNumId w:val="18"/>
  </w:num>
  <w:num w:numId="18">
    <w:abstractNumId w:val="10"/>
  </w:num>
  <w:num w:numId="19">
    <w:abstractNumId w:val="25"/>
  </w:num>
  <w:num w:numId="20">
    <w:abstractNumId w:val="8"/>
  </w:num>
  <w:num w:numId="21">
    <w:abstractNumId w:val="4"/>
  </w:num>
  <w:num w:numId="22">
    <w:abstractNumId w:val="15"/>
  </w:num>
  <w:num w:numId="23">
    <w:abstractNumId w:val="14"/>
  </w:num>
  <w:num w:numId="24">
    <w:abstractNumId w:val="13"/>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3557"/>
    <w:rsid w:val="00003F74"/>
    <w:rsid w:val="00007FEC"/>
    <w:rsid w:val="00010471"/>
    <w:rsid w:val="000106F3"/>
    <w:rsid w:val="00011BF6"/>
    <w:rsid w:val="0001418B"/>
    <w:rsid w:val="0001500F"/>
    <w:rsid w:val="00015022"/>
    <w:rsid w:val="00016613"/>
    <w:rsid w:val="00021A35"/>
    <w:rsid w:val="0002200B"/>
    <w:rsid w:val="0002204C"/>
    <w:rsid w:val="0002211C"/>
    <w:rsid w:val="00023F49"/>
    <w:rsid w:val="00025AA9"/>
    <w:rsid w:val="00025B51"/>
    <w:rsid w:val="000276FE"/>
    <w:rsid w:val="00027729"/>
    <w:rsid w:val="000318D8"/>
    <w:rsid w:val="000350E2"/>
    <w:rsid w:val="00035366"/>
    <w:rsid w:val="00036AEB"/>
    <w:rsid w:val="000375A4"/>
    <w:rsid w:val="00040008"/>
    <w:rsid w:val="00044954"/>
    <w:rsid w:val="00045B3A"/>
    <w:rsid w:val="00045B92"/>
    <w:rsid w:val="00045D35"/>
    <w:rsid w:val="000462E1"/>
    <w:rsid w:val="00046479"/>
    <w:rsid w:val="0005050F"/>
    <w:rsid w:val="000530A5"/>
    <w:rsid w:val="0005353E"/>
    <w:rsid w:val="00055F14"/>
    <w:rsid w:val="00057229"/>
    <w:rsid w:val="000604A4"/>
    <w:rsid w:val="0006130C"/>
    <w:rsid w:val="00061A14"/>
    <w:rsid w:val="00063141"/>
    <w:rsid w:val="00063A59"/>
    <w:rsid w:val="00063ADB"/>
    <w:rsid w:val="00065F34"/>
    <w:rsid w:val="0006781D"/>
    <w:rsid w:val="00071251"/>
    <w:rsid w:val="00074CC0"/>
    <w:rsid w:val="00076151"/>
    <w:rsid w:val="00084057"/>
    <w:rsid w:val="000850B6"/>
    <w:rsid w:val="000866CD"/>
    <w:rsid w:val="00086FCE"/>
    <w:rsid w:val="00091644"/>
    <w:rsid w:val="00094E3F"/>
    <w:rsid w:val="000A1A41"/>
    <w:rsid w:val="000A4206"/>
    <w:rsid w:val="000A66BF"/>
    <w:rsid w:val="000A6A86"/>
    <w:rsid w:val="000A6F76"/>
    <w:rsid w:val="000A72CA"/>
    <w:rsid w:val="000A74F5"/>
    <w:rsid w:val="000A7D5E"/>
    <w:rsid w:val="000B070E"/>
    <w:rsid w:val="000B14E0"/>
    <w:rsid w:val="000B24FE"/>
    <w:rsid w:val="000B59AC"/>
    <w:rsid w:val="000B5B95"/>
    <w:rsid w:val="000C3AC4"/>
    <w:rsid w:val="000C48B9"/>
    <w:rsid w:val="000C52D8"/>
    <w:rsid w:val="000C5421"/>
    <w:rsid w:val="000C6C7C"/>
    <w:rsid w:val="000C6CD8"/>
    <w:rsid w:val="000C74F6"/>
    <w:rsid w:val="000C7F0E"/>
    <w:rsid w:val="000D0C9B"/>
    <w:rsid w:val="000D1392"/>
    <w:rsid w:val="000D38F6"/>
    <w:rsid w:val="000D497E"/>
    <w:rsid w:val="000D721A"/>
    <w:rsid w:val="000E2674"/>
    <w:rsid w:val="000E2F41"/>
    <w:rsid w:val="000E39BC"/>
    <w:rsid w:val="000E3C4E"/>
    <w:rsid w:val="000E4C96"/>
    <w:rsid w:val="000E6719"/>
    <w:rsid w:val="000F03C9"/>
    <w:rsid w:val="000F1F7C"/>
    <w:rsid w:val="000F26B7"/>
    <w:rsid w:val="000F2A32"/>
    <w:rsid w:val="000F2FED"/>
    <w:rsid w:val="000F449B"/>
    <w:rsid w:val="000F4834"/>
    <w:rsid w:val="000F5CEB"/>
    <w:rsid w:val="00100411"/>
    <w:rsid w:val="00103D77"/>
    <w:rsid w:val="001057F7"/>
    <w:rsid w:val="0010608F"/>
    <w:rsid w:val="001069F6"/>
    <w:rsid w:val="00106AD8"/>
    <w:rsid w:val="00106C17"/>
    <w:rsid w:val="0010764E"/>
    <w:rsid w:val="00107922"/>
    <w:rsid w:val="00107F01"/>
    <w:rsid w:val="0011138B"/>
    <w:rsid w:val="00111C85"/>
    <w:rsid w:val="00112B1E"/>
    <w:rsid w:val="00113BDA"/>
    <w:rsid w:val="00113C00"/>
    <w:rsid w:val="001151C5"/>
    <w:rsid w:val="00116A30"/>
    <w:rsid w:val="00116C5D"/>
    <w:rsid w:val="00117563"/>
    <w:rsid w:val="001205B1"/>
    <w:rsid w:val="001208ED"/>
    <w:rsid w:val="00120D5A"/>
    <w:rsid w:val="00121D79"/>
    <w:rsid w:val="001255F7"/>
    <w:rsid w:val="00125739"/>
    <w:rsid w:val="00125A0E"/>
    <w:rsid w:val="00127BA0"/>
    <w:rsid w:val="00132A27"/>
    <w:rsid w:val="00133036"/>
    <w:rsid w:val="00133039"/>
    <w:rsid w:val="0013307A"/>
    <w:rsid w:val="001330FF"/>
    <w:rsid w:val="00135E91"/>
    <w:rsid w:val="00136FFB"/>
    <w:rsid w:val="00137A5D"/>
    <w:rsid w:val="0014122F"/>
    <w:rsid w:val="00141DC4"/>
    <w:rsid w:val="00145B0D"/>
    <w:rsid w:val="0014617B"/>
    <w:rsid w:val="001467D1"/>
    <w:rsid w:val="00146F12"/>
    <w:rsid w:val="0014727E"/>
    <w:rsid w:val="00147C3F"/>
    <w:rsid w:val="00150514"/>
    <w:rsid w:val="00152CED"/>
    <w:rsid w:val="00154D6C"/>
    <w:rsid w:val="00160082"/>
    <w:rsid w:val="0016077B"/>
    <w:rsid w:val="00162CE7"/>
    <w:rsid w:val="00163C51"/>
    <w:rsid w:val="00165D17"/>
    <w:rsid w:val="00167271"/>
    <w:rsid w:val="001709A6"/>
    <w:rsid w:val="00170A7C"/>
    <w:rsid w:val="00171201"/>
    <w:rsid w:val="00171464"/>
    <w:rsid w:val="0017215E"/>
    <w:rsid w:val="00172987"/>
    <w:rsid w:val="001736EB"/>
    <w:rsid w:val="001745F5"/>
    <w:rsid w:val="00175CD6"/>
    <w:rsid w:val="001769F1"/>
    <w:rsid w:val="0018017B"/>
    <w:rsid w:val="00181EB2"/>
    <w:rsid w:val="00181F9C"/>
    <w:rsid w:val="001846CD"/>
    <w:rsid w:val="00185910"/>
    <w:rsid w:val="00185E4D"/>
    <w:rsid w:val="00186FDB"/>
    <w:rsid w:val="0019049C"/>
    <w:rsid w:val="001910FA"/>
    <w:rsid w:val="00191366"/>
    <w:rsid w:val="00192D7E"/>
    <w:rsid w:val="00194EDF"/>
    <w:rsid w:val="0019520A"/>
    <w:rsid w:val="00196A29"/>
    <w:rsid w:val="00197483"/>
    <w:rsid w:val="00197E3C"/>
    <w:rsid w:val="001A3C70"/>
    <w:rsid w:val="001A3F68"/>
    <w:rsid w:val="001A3FDE"/>
    <w:rsid w:val="001A42A3"/>
    <w:rsid w:val="001A6801"/>
    <w:rsid w:val="001A7B05"/>
    <w:rsid w:val="001B1A3C"/>
    <w:rsid w:val="001B1F62"/>
    <w:rsid w:val="001B2B58"/>
    <w:rsid w:val="001B36C1"/>
    <w:rsid w:val="001B4609"/>
    <w:rsid w:val="001B7710"/>
    <w:rsid w:val="001C0802"/>
    <w:rsid w:val="001C290E"/>
    <w:rsid w:val="001C4391"/>
    <w:rsid w:val="001C498D"/>
    <w:rsid w:val="001C54FF"/>
    <w:rsid w:val="001C71C7"/>
    <w:rsid w:val="001D03CA"/>
    <w:rsid w:val="001D1785"/>
    <w:rsid w:val="001D2258"/>
    <w:rsid w:val="001D39E5"/>
    <w:rsid w:val="001D7887"/>
    <w:rsid w:val="001E09F9"/>
    <w:rsid w:val="001E3439"/>
    <w:rsid w:val="001E4012"/>
    <w:rsid w:val="001F1461"/>
    <w:rsid w:val="001F1A2F"/>
    <w:rsid w:val="001F1DA3"/>
    <w:rsid w:val="001F5FFA"/>
    <w:rsid w:val="001F677C"/>
    <w:rsid w:val="001F6D94"/>
    <w:rsid w:val="001F7739"/>
    <w:rsid w:val="00200BE3"/>
    <w:rsid w:val="00206E8E"/>
    <w:rsid w:val="00206EC6"/>
    <w:rsid w:val="00212879"/>
    <w:rsid w:val="00212D60"/>
    <w:rsid w:val="00213CF3"/>
    <w:rsid w:val="00213E86"/>
    <w:rsid w:val="002150F1"/>
    <w:rsid w:val="00215111"/>
    <w:rsid w:val="00215472"/>
    <w:rsid w:val="002165D9"/>
    <w:rsid w:val="002166C9"/>
    <w:rsid w:val="00217E84"/>
    <w:rsid w:val="002215DA"/>
    <w:rsid w:val="0022621A"/>
    <w:rsid w:val="00226E3E"/>
    <w:rsid w:val="00227E78"/>
    <w:rsid w:val="00227FC3"/>
    <w:rsid w:val="00232544"/>
    <w:rsid w:val="0023319B"/>
    <w:rsid w:val="0023627C"/>
    <w:rsid w:val="00237459"/>
    <w:rsid w:val="002404B0"/>
    <w:rsid w:val="00241898"/>
    <w:rsid w:val="00242B3B"/>
    <w:rsid w:val="00243426"/>
    <w:rsid w:val="00243498"/>
    <w:rsid w:val="00245215"/>
    <w:rsid w:val="00246E92"/>
    <w:rsid w:val="002473D8"/>
    <w:rsid w:val="002503DD"/>
    <w:rsid w:val="00250807"/>
    <w:rsid w:val="002512ED"/>
    <w:rsid w:val="00251E32"/>
    <w:rsid w:val="0025247C"/>
    <w:rsid w:val="00252531"/>
    <w:rsid w:val="00252ADD"/>
    <w:rsid w:val="00252C23"/>
    <w:rsid w:val="0025358E"/>
    <w:rsid w:val="00253FF8"/>
    <w:rsid w:val="00254AC6"/>
    <w:rsid w:val="00255ED5"/>
    <w:rsid w:val="00257406"/>
    <w:rsid w:val="00262447"/>
    <w:rsid w:val="00262EA3"/>
    <w:rsid w:val="0026476E"/>
    <w:rsid w:val="002708F2"/>
    <w:rsid w:val="0027441D"/>
    <w:rsid w:val="00280359"/>
    <w:rsid w:val="00281DBC"/>
    <w:rsid w:val="002849A9"/>
    <w:rsid w:val="0028504D"/>
    <w:rsid w:val="00287E7C"/>
    <w:rsid w:val="00295096"/>
    <w:rsid w:val="0029618C"/>
    <w:rsid w:val="002A05F1"/>
    <w:rsid w:val="002A18D7"/>
    <w:rsid w:val="002A316D"/>
    <w:rsid w:val="002A3333"/>
    <w:rsid w:val="002A4346"/>
    <w:rsid w:val="002A447B"/>
    <w:rsid w:val="002A4581"/>
    <w:rsid w:val="002A5572"/>
    <w:rsid w:val="002B14B9"/>
    <w:rsid w:val="002B209A"/>
    <w:rsid w:val="002B3456"/>
    <w:rsid w:val="002B34A3"/>
    <w:rsid w:val="002B4A2B"/>
    <w:rsid w:val="002B6669"/>
    <w:rsid w:val="002C0205"/>
    <w:rsid w:val="002C20DA"/>
    <w:rsid w:val="002C36EE"/>
    <w:rsid w:val="002C7738"/>
    <w:rsid w:val="002D1F16"/>
    <w:rsid w:val="002D299F"/>
    <w:rsid w:val="002D476A"/>
    <w:rsid w:val="002D4DE6"/>
    <w:rsid w:val="002D5023"/>
    <w:rsid w:val="002E016E"/>
    <w:rsid w:val="002E1AA6"/>
    <w:rsid w:val="002E1C05"/>
    <w:rsid w:val="002E33BF"/>
    <w:rsid w:val="002E5FBF"/>
    <w:rsid w:val="002E71A4"/>
    <w:rsid w:val="002E7921"/>
    <w:rsid w:val="002F0C50"/>
    <w:rsid w:val="002F216B"/>
    <w:rsid w:val="002F3160"/>
    <w:rsid w:val="002F3761"/>
    <w:rsid w:val="002F4574"/>
    <w:rsid w:val="002F53D9"/>
    <w:rsid w:val="002F7130"/>
    <w:rsid w:val="00301173"/>
    <w:rsid w:val="003015D7"/>
    <w:rsid w:val="003030E4"/>
    <w:rsid w:val="00304315"/>
    <w:rsid w:val="00305F7A"/>
    <w:rsid w:val="003102A9"/>
    <w:rsid w:val="00310474"/>
    <w:rsid w:val="00310AFE"/>
    <w:rsid w:val="00311DBA"/>
    <w:rsid w:val="00313118"/>
    <w:rsid w:val="00313752"/>
    <w:rsid w:val="003141A7"/>
    <w:rsid w:val="00314477"/>
    <w:rsid w:val="00315131"/>
    <w:rsid w:val="003152F9"/>
    <w:rsid w:val="0031549A"/>
    <w:rsid w:val="00317763"/>
    <w:rsid w:val="0032283E"/>
    <w:rsid w:val="00324194"/>
    <w:rsid w:val="00325512"/>
    <w:rsid w:val="003262AC"/>
    <w:rsid w:val="00330944"/>
    <w:rsid w:val="00330D75"/>
    <w:rsid w:val="003321B6"/>
    <w:rsid w:val="00335FCB"/>
    <w:rsid w:val="0033676F"/>
    <w:rsid w:val="003377F1"/>
    <w:rsid w:val="00337E26"/>
    <w:rsid w:val="003404DD"/>
    <w:rsid w:val="0034089E"/>
    <w:rsid w:val="003433E3"/>
    <w:rsid w:val="00344F50"/>
    <w:rsid w:val="00347A2C"/>
    <w:rsid w:val="003517EF"/>
    <w:rsid w:val="00354DDA"/>
    <w:rsid w:val="00355FEE"/>
    <w:rsid w:val="00356C05"/>
    <w:rsid w:val="003574C3"/>
    <w:rsid w:val="003578B9"/>
    <w:rsid w:val="0036430B"/>
    <w:rsid w:val="003649B4"/>
    <w:rsid w:val="003662FE"/>
    <w:rsid w:val="00366662"/>
    <w:rsid w:val="003725F8"/>
    <w:rsid w:val="00373459"/>
    <w:rsid w:val="003734E0"/>
    <w:rsid w:val="00373609"/>
    <w:rsid w:val="00375CE4"/>
    <w:rsid w:val="00376C49"/>
    <w:rsid w:val="00381197"/>
    <w:rsid w:val="003826DB"/>
    <w:rsid w:val="0038342F"/>
    <w:rsid w:val="00383B78"/>
    <w:rsid w:val="00383EDE"/>
    <w:rsid w:val="0039035E"/>
    <w:rsid w:val="00392026"/>
    <w:rsid w:val="00392DAF"/>
    <w:rsid w:val="00393B21"/>
    <w:rsid w:val="00396A21"/>
    <w:rsid w:val="00396EB8"/>
    <w:rsid w:val="00397ACD"/>
    <w:rsid w:val="003A0098"/>
    <w:rsid w:val="003A0614"/>
    <w:rsid w:val="003A0CA5"/>
    <w:rsid w:val="003A2E96"/>
    <w:rsid w:val="003A346B"/>
    <w:rsid w:val="003A5365"/>
    <w:rsid w:val="003A7FD2"/>
    <w:rsid w:val="003B0BF9"/>
    <w:rsid w:val="003B692D"/>
    <w:rsid w:val="003B7D1C"/>
    <w:rsid w:val="003C3949"/>
    <w:rsid w:val="003D1068"/>
    <w:rsid w:val="003D1F39"/>
    <w:rsid w:val="003D5499"/>
    <w:rsid w:val="003D7845"/>
    <w:rsid w:val="003D7B84"/>
    <w:rsid w:val="003E0791"/>
    <w:rsid w:val="003E11A3"/>
    <w:rsid w:val="003E23F3"/>
    <w:rsid w:val="003E2C0A"/>
    <w:rsid w:val="003E38E6"/>
    <w:rsid w:val="003E4245"/>
    <w:rsid w:val="003E4859"/>
    <w:rsid w:val="003E593D"/>
    <w:rsid w:val="003E626E"/>
    <w:rsid w:val="003F02D6"/>
    <w:rsid w:val="003F28AC"/>
    <w:rsid w:val="003F4DDB"/>
    <w:rsid w:val="003F6987"/>
    <w:rsid w:val="0040209F"/>
    <w:rsid w:val="00402E0E"/>
    <w:rsid w:val="00403879"/>
    <w:rsid w:val="00404797"/>
    <w:rsid w:val="00405340"/>
    <w:rsid w:val="00406CAA"/>
    <w:rsid w:val="00407571"/>
    <w:rsid w:val="00407620"/>
    <w:rsid w:val="004114F5"/>
    <w:rsid w:val="00411551"/>
    <w:rsid w:val="004133AB"/>
    <w:rsid w:val="00413942"/>
    <w:rsid w:val="0042041B"/>
    <w:rsid w:val="00423F1F"/>
    <w:rsid w:val="00425F02"/>
    <w:rsid w:val="004278E3"/>
    <w:rsid w:val="00427DB1"/>
    <w:rsid w:val="00430E47"/>
    <w:rsid w:val="00431B91"/>
    <w:rsid w:val="0043254A"/>
    <w:rsid w:val="004328AA"/>
    <w:rsid w:val="00434CE3"/>
    <w:rsid w:val="00435130"/>
    <w:rsid w:val="004351E7"/>
    <w:rsid w:val="0043616E"/>
    <w:rsid w:val="0044079D"/>
    <w:rsid w:val="004433C6"/>
    <w:rsid w:val="00444F0B"/>
    <w:rsid w:val="004454FE"/>
    <w:rsid w:val="004459C5"/>
    <w:rsid w:val="0044635D"/>
    <w:rsid w:val="00447228"/>
    <w:rsid w:val="0044796B"/>
    <w:rsid w:val="00447F27"/>
    <w:rsid w:val="00451E9B"/>
    <w:rsid w:val="00452460"/>
    <w:rsid w:val="00454962"/>
    <w:rsid w:val="004551F6"/>
    <w:rsid w:val="00455C33"/>
    <w:rsid w:val="00456E40"/>
    <w:rsid w:val="004601F5"/>
    <w:rsid w:val="00460B0E"/>
    <w:rsid w:val="00460B75"/>
    <w:rsid w:val="00462091"/>
    <w:rsid w:val="00462453"/>
    <w:rsid w:val="0046366E"/>
    <w:rsid w:val="004648FE"/>
    <w:rsid w:val="00465478"/>
    <w:rsid w:val="004679FF"/>
    <w:rsid w:val="00467C6C"/>
    <w:rsid w:val="00471F27"/>
    <w:rsid w:val="00472FD4"/>
    <w:rsid w:val="004731E3"/>
    <w:rsid w:val="004738CB"/>
    <w:rsid w:val="00473933"/>
    <w:rsid w:val="004742CB"/>
    <w:rsid w:val="00474504"/>
    <w:rsid w:val="00475652"/>
    <w:rsid w:val="00480B90"/>
    <w:rsid w:val="0048250B"/>
    <w:rsid w:val="0048331B"/>
    <w:rsid w:val="00483D45"/>
    <w:rsid w:val="00485116"/>
    <w:rsid w:val="0048663C"/>
    <w:rsid w:val="00487305"/>
    <w:rsid w:val="00490F7A"/>
    <w:rsid w:val="00490F90"/>
    <w:rsid w:val="00492A38"/>
    <w:rsid w:val="00493549"/>
    <w:rsid w:val="00494A54"/>
    <w:rsid w:val="0049532B"/>
    <w:rsid w:val="004A2FCE"/>
    <w:rsid w:val="004A714A"/>
    <w:rsid w:val="004A7380"/>
    <w:rsid w:val="004B1ECF"/>
    <w:rsid w:val="004B461B"/>
    <w:rsid w:val="004B7259"/>
    <w:rsid w:val="004B78C2"/>
    <w:rsid w:val="004C266E"/>
    <w:rsid w:val="004C33DE"/>
    <w:rsid w:val="004C4A8B"/>
    <w:rsid w:val="004C6851"/>
    <w:rsid w:val="004D0E81"/>
    <w:rsid w:val="004D2A95"/>
    <w:rsid w:val="004D3726"/>
    <w:rsid w:val="004D3EB8"/>
    <w:rsid w:val="004D3FDF"/>
    <w:rsid w:val="004D55E4"/>
    <w:rsid w:val="004D5FBA"/>
    <w:rsid w:val="004D6370"/>
    <w:rsid w:val="004D7C1A"/>
    <w:rsid w:val="004E2CF1"/>
    <w:rsid w:val="004E2E8C"/>
    <w:rsid w:val="004E30B7"/>
    <w:rsid w:val="004E5693"/>
    <w:rsid w:val="004E574F"/>
    <w:rsid w:val="004E6A72"/>
    <w:rsid w:val="004E6C61"/>
    <w:rsid w:val="004F131E"/>
    <w:rsid w:val="004F151B"/>
    <w:rsid w:val="004F39E3"/>
    <w:rsid w:val="004F4F50"/>
    <w:rsid w:val="004F63DF"/>
    <w:rsid w:val="0050178F"/>
    <w:rsid w:val="00502118"/>
    <w:rsid w:val="00502ED5"/>
    <w:rsid w:val="00502F7E"/>
    <w:rsid w:val="0050640B"/>
    <w:rsid w:val="005071E8"/>
    <w:rsid w:val="00510711"/>
    <w:rsid w:val="00514C99"/>
    <w:rsid w:val="00517962"/>
    <w:rsid w:val="00522646"/>
    <w:rsid w:val="00524BCD"/>
    <w:rsid w:val="00525128"/>
    <w:rsid w:val="005264A3"/>
    <w:rsid w:val="00526F74"/>
    <w:rsid w:val="00527EB6"/>
    <w:rsid w:val="00531FCC"/>
    <w:rsid w:val="0053287E"/>
    <w:rsid w:val="0053516B"/>
    <w:rsid w:val="0053564C"/>
    <w:rsid w:val="00536CB5"/>
    <w:rsid w:val="00541B63"/>
    <w:rsid w:val="00541C3F"/>
    <w:rsid w:val="00541FD2"/>
    <w:rsid w:val="0054388D"/>
    <w:rsid w:val="00544128"/>
    <w:rsid w:val="005441A6"/>
    <w:rsid w:val="00544F33"/>
    <w:rsid w:val="00545EA1"/>
    <w:rsid w:val="00546052"/>
    <w:rsid w:val="00547005"/>
    <w:rsid w:val="0055046D"/>
    <w:rsid w:val="00552146"/>
    <w:rsid w:val="005527C8"/>
    <w:rsid w:val="00552DC6"/>
    <w:rsid w:val="005542FB"/>
    <w:rsid w:val="00555364"/>
    <w:rsid w:val="00556485"/>
    <w:rsid w:val="00562582"/>
    <w:rsid w:val="00562748"/>
    <w:rsid w:val="00564774"/>
    <w:rsid w:val="005647AA"/>
    <w:rsid w:val="00564E1A"/>
    <w:rsid w:val="00564E89"/>
    <w:rsid w:val="0056596D"/>
    <w:rsid w:val="005671A9"/>
    <w:rsid w:val="00567A9F"/>
    <w:rsid w:val="0057000C"/>
    <w:rsid w:val="00570861"/>
    <w:rsid w:val="00571952"/>
    <w:rsid w:val="00573411"/>
    <w:rsid w:val="0057446A"/>
    <w:rsid w:val="0057593C"/>
    <w:rsid w:val="00576588"/>
    <w:rsid w:val="005767FC"/>
    <w:rsid w:val="00576E07"/>
    <w:rsid w:val="00577642"/>
    <w:rsid w:val="00581167"/>
    <w:rsid w:val="005829C0"/>
    <w:rsid w:val="00584F42"/>
    <w:rsid w:val="00594A4D"/>
    <w:rsid w:val="00595DA9"/>
    <w:rsid w:val="00596A66"/>
    <w:rsid w:val="005972EC"/>
    <w:rsid w:val="005A1DCC"/>
    <w:rsid w:val="005A1F7A"/>
    <w:rsid w:val="005A4A6F"/>
    <w:rsid w:val="005A4E3B"/>
    <w:rsid w:val="005A4FA1"/>
    <w:rsid w:val="005B0282"/>
    <w:rsid w:val="005B10B7"/>
    <w:rsid w:val="005B32EC"/>
    <w:rsid w:val="005B3537"/>
    <w:rsid w:val="005B4FEC"/>
    <w:rsid w:val="005C0F25"/>
    <w:rsid w:val="005C11F7"/>
    <w:rsid w:val="005C4571"/>
    <w:rsid w:val="005C6C77"/>
    <w:rsid w:val="005D0520"/>
    <w:rsid w:val="005D1F87"/>
    <w:rsid w:val="005D3035"/>
    <w:rsid w:val="005D41DB"/>
    <w:rsid w:val="005D62D7"/>
    <w:rsid w:val="005D6A90"/>
    <w:rsid w:val="005E05BE"/>
    <w:rsid w:val="005E0EFA"/>
    <w:rsid w:val="005E1BD8"/>
    <w:rsid w:val="005E4378"/>
    <w:rsid w:val="005E46EA"/>
    <w:rsid w:val="005E56B1"/>
    <w:rsid w:val="005E5BE9"/>
    <w:rsid w:val="005E710D"/>
    <w:rsid w:val="005E751F"/>
    <w:rsid w:val="005E796E"/>
    <w:rsid w:val="005F1D3A"/>
    <w:rsid w:val="005F224D"/>
    <w:rsid w:val="005F267F"/>
    <w:rsid w:val="005F27FA"/>
    <w:rsid w:val="005F3B8B"/>
    <w:rsid w:val="005F3F6D"/>
    <w:rsid w:val="005F5FAC"/>
    <w:rsid w:val="0060275B"/>
    <w:rsid w:val="00603459"/>
    <w:rsid w:val="006037BE"/>
    <w:rsid w:val="0060498D"/>
    <w:rsid w:val="0060590E"/>
    <w:rsid w:val="00606811"/>
    <w:rsid w:val="00610FC1"/>
    <w:rsid w:val="0061246C"/>
    <w:rsid w:val="00612E74"/>
    <w:rsid w:val="00613B98"/>
    <w:rsid w:val="006142E4"/>
    <w:rsid w:val="006174F3"/>
    <w:rsid w:val="006203C5"/>
    <w:rsid w:val="006229A1"/>
    <w:rsid w:val="00623192"/>
    <w:rsid w:val="00624ABE"/>
    <w:rsid w:val="006323E3"/>
    <w:rsid w:val="00633118"/>
    <w:rsid w:val="00637542"/>
    <w:rsid w:val="006375DC"/>
    <w:rsid w:val="006377E9"/>
    <w:rsid w:val="00640A34"/>
    <w:rsid w:val="006420A1"/>
    <w:rsid w:val="00642A31"/>
    <w:rsid w:val="00642D6C"/>
    <w:rsid w:val="00643321"/>
    <w:rsid w:val="006437D1"/>
    <w:rsid w:val="00645AE8"/>
    <w:rsid w:val="00645EAB"/>
    <w:rsid w:val="006513DC"/>
    <w:rsid w:val="00651F1E"/>
    <w:rsid w:val="006523B1"/>
    <w:rsid w:val="00655F2C"/>
    <w:rsid w:val="006567E1"/>
    <w:rsid w:val="00660321"/>
    <w:rsid w:val="0066098A"/>
    <w:rsid w:val="00661303"/>
    <w:rsid w:val="0066141F"/>
    <w:rsid w:val="006625F4"/>
    <w:rsid w:val="006635A4"/>
    <w:rsid w:val="00663A36"/>
    <w:rsid w:val="00665F03"/>
    <w:rsid w:val="006703EC"/>
    <w:rsid w:val="006709D1"/>
    <w:rsid w:val="00671109"/>
    <w:rsid w:val="0067266B"/>
    <w:rsid w:val="00673C07"/>
    <w:rsid w:val="00674118"/>
    <w:rsid w:val="006750F1"/>
    <w:rsid w:val="00675624"/>
    <w:rsid w:val="006757B2"/>
    <w:rsid w:val="00677DD9"/>
    <w:rsid w:val="00680CF8"/>
    <w:rsid w:val="00681507"/>
    <w:rsid w:val="00681BE0"/>
    <w:rsid w:val="00682223"/>
    <w:rsid w:val="006861DF"/>
    <w:rsid w:val="0068673C"/>
    <w:rsid w:val="00690BC9"/>
    <w:rsid w:val="006916B5"/>
    <w:rsid w:val="006941C6"/>
    <w:rsid w:val="00695EAA"/>
    <w:rsid w:val="00696165"/>
    <w:rsid w:val="0069642E"/>
    <w:rsid w:val="00697127"/>
    <w:rsid w:val="006A0DC6"/>
    <w:rsid w:val="006A3C1D"/>
    <w:rsid w:val="006A50FB"/>
    <w:rsid w:val="006A602C"/>
    <w:rsid w:val="006A6F62"/>
    <w:rsid w:val="006B1725"/>
    <w:rsid w:val="006B2B4A"/>
    <w:rsid w:val="006B31F9"/>
    <w:rsid w:val="006B3679"/>
    <w:rsid w:val="006B367D"/>
    <w:rsid w:val="006B36EA"/>
    <w:rsid w:val="006B5045"/>
    <w:rsid w:val="006B58F2"/>
    <w:rsid w:val="006B6362"/>
    <w:rsid w:val="006B6D99"/>
    <w:rsid w:val="006B7739"/>
    <w:rsid w:val="006C2762"/>
    <w:rsid w:val="006C2E5E"/>
    <w:rsid w:val="006C4034"/>
    <w:rsid w:val="006C445C"/>
    <w:rsid w:val="006C481A"/>
    <w:rsid w:val="006C4D37"/>
    <w:rsid w:val="006C5174"/>
    <w:rsid w:val="006C66A2"/>
    <w:rsid w:val="006D08FC"/>
    <w:rsid w:val="006D2B94"/>
    <w:rsid w:val="006D407C"/>
    <w:rsid w:val="006D5F85"/>
    <w:rsid w:val="006D665C"/>
    <w:rsid w:val="006D66F8"/>
    <w:rsid w:val="006D6AB2"/>
    <w:rsid w:val="006D6D79"/>
    <w:rsid w:val="006E0D2C"/>
    <w:rsid w:val="006E1081"/>
    <w:rsid w:val="006E1F9C"/>
    <w:rsid w:val="006E41B2"/>
    <w:rsid w:val="006E4371"/>
    <w:rsid w:val="006E4F60"/>
    <w:rsid w:val="006E5B31"/>
    <w:rsid w:val="006E761C"/>
    <w:rsid w:val="006F27C6"/>
    <w:rsid w:val="006F28EB"/>
    <w:rsid w:val="006F2F3B"/>
    <w:rsid w:val="006F3D45"/>
    <w:rsid w:val="006F5986"/>
    <w:rsid w:val="006F5F23"/>
    <w:rsid w:val="00700AED"/>
    <w:rsid w:val="00703AB3"/>
    <w:rsid w:val="007042EE"/>
    <w:rsid w:val="00704380"/>
    <w:rsid w:val="00704D4A"/>
    <w:rsid w:val="00704ED4"/>
    <w:rsid w:val="00706757"/>
    <w:rsid w:val="00706A4C"/>
    <w:rsid w:val="00710386"/>
    <w:rsid w:val="00711FF7"/>
    <w:rsid w:val="00712CC7"/>
    <w:rsid w:val="0071350F"/>
    <w:rsid w:val="00720585"/>
    <w:rsid w:val="007218D8"/>
    <w:rsid w:val="007224C8"/>
    <w:rsid w:val="0072323B"/>
    <w:rsid w:val="00723592"/>
    <w:rsid w:val="00723CA7"/>
    <w:rsid w:val="0072480C"/>
    <w:rsid w:val="00724B75"/>
    <w:rsid w:val="007250D0"/>
    <w:rsid w:val="00730504"/>
    <w:rsid w:val="00732CB8"/>
    <w:rsid w:val="007334BE"/>
    <w:rsid w:val="00734C48"/>
    <w:rsid w:val="00735A60"/>
    <w:rsid w:val="007364FB"/>
    <w:rsid w:val="00736EAB"/>
    <w:rsid w:val="007379DC"/>
    <w:rsid w:val="00737EAA"/>
    <w:rsid w:val="007401B2"/>
    <w:rsid w:val="00741398"/>
    <w:rsid w:val="007416CF"/>
    <w:rsid w:val="00742662"/>
    <w:rsid w:val="007429EB"/>
    <w:rsid w:val="007436AF"/>
    <w:rsid w:val="00743847"/>
    <w:rsid w:val="007511F6"/>
    <w:rsid w:val="00753459"/>
    <w:rsid w:val="00762760"/>
    <w:rsid w:val="00762761"/>
    <w:rsid w:val="00770F0D"/>
    <w:rsid w:val="00771437"/>
    <w:rsid w:val="00773AF6"/>
    <w:rsid w:val="00775EC5"/>
    <w:rsid w:val="0078051C"/>
    <w:rsid w:val="00780DE0"/>
    <w:rsid w:val="00784B31"/>
    <w:rsid w:val="00787A89"/>
    <w:rsid w:val="0079054F"/>
    <w:rsid w:val="00791902"/>
    <w:rsid w:val="0079197D"/>
    <w:rsid w:val="00791BF0"/>
    <w:rsid w:val="00794205"/>
    <w:rsid w:val="0079507E"/>
    <w:rsid w:val="00795946"/>
    <w:rsid w:val="00795AED"/>
    <w:rsid w:val="00795F71"/>
    <w:rsid w:val="0079667C"/>
    <w:rsid w:val="00797853"/>
    <w:rsid w:val="0079788B"/>
    <w:rsid w:val="007A0F5C"/>
    <w:rsid w:val="007A3FD7"/>
    <w:rsid w:val="007A641B"/>
    <w:rsid w:val="007A699F"/>
    <w:rsid w:val="007B3EBC"/>
    <w:rsid w:val="007B4709"/>
    <w:rsid w:val="007B606F"/>
    <w:rsid w:val="007B76FC"/>
    <w:rsid w:val="007B7D2E"/>
    <w:rsid w:val="007C08D0"/>
    <w:rsid w:val="007C0DC5"/>
    <w:rsid w:val="007C1249"/>
    <w:rsid w:val="007C133C"/>
    <w:rsid w:val="007C150D"/>
    <w:rsid w:val="007C24FA"/>
    <w:rsid w:val="007C27EB"/>
    <w:rsid w:val="007C2927"/>
    <w:rsid w:val="007C2DBA"/>
    <w:rsid w:val="007C4E72"/>
    <w:rsid w:val="007C7330"/>
    <w:rsid w:val="007D2044"/>
    <w:rsid w:val="007D432E"/>
    <w:rsid w:val="007D4471"/>
    <w:rsid w:val="007D49AD"/>
    <w:rsid w:val="007D4A51"/>
    <w:rsid w:val="007D74C8"/>
    <w:rsid w:val="007E1525"/>
    <w:rsid w:val="007E2289"/>
    <w:rsid w:val="007E3ADD"/>
    <w:rsid w:val="007E5F7A"/>
    <w:rsid w:val="007E6635"/>
    <w:rsid w:val="007E73AB"/>
    <w:rsid w:val="007E7D04"/>
    <w:rsid w:val="007F0042"/>
    <w:rsid w:val="007F04F4"/>
    <w:rsid w:val="007F0D5B"/>
    <w:rsid w:val="007F31BA"/>
    <w:rsid w:val="007F31BB"/>
    <w:rsid w:val="007F4224"/>
    <w:rsid w:val="007F4D2D"/>
    <w:rsid w:val="007F783E"/>
    <w:rsid w:val="00800852"/>
    <w:rsid w:val="008016FF"/>
    <w:rsid w:val="00802274"/>
    <w:rsid w:val="0080258A"/>
    <w:rsid w:val="008027F2"/>
    <w:rsid w:val="00803B01"/>
    <w:rsid w:val="00804B32"/>
    <w:rsid w:val="00804C86"/>
    <w:rsid w:val="0080524B"/>
    <w:rsid w:val="00805E66"/>
    <w:rsid w:val="00806D8B"/>
    <w:rsid w:val="00806EC4"/>
    <w:rsid w:val="00810568"/>
    <w:rsid w:val="008118B2"/>
    <w:rsid w:val="00812841"/>
    <w:rsid w:val="008128EE"/>
    <w:rsid w:val="00814642"/>
    <w:rsid w:val="008159D0"/>
    <w:rsid w:val="00816B21"/>
    <w:rsid w:val="00816C11"/>
    <w:rsid w:val="008172BF"/>
    <w:rsid w:val="00817C36"/>
    <w:rsid w:val="0082254C"/>
    <w:rsid w:val="008238DF"/>
    <w:rsid w:val="0082447E"/>
    <w:rsid w:val="00825329"/>
    <w:rsid w:val="008254E4"/>
    <w:rsid w:val="008301BB"/>
    <w:rsid w:val="00831274"/>
    <w:rsid w:val="00834495"/>
    <w:rsid w:val="00834B7A"/>
    <w:rsid w:val="00835FE8"/>
    <w:rsid w:val="0083639D"/>
    <w:rsid w:val="00837699"/>
    <w:rsid w:val="008404A9"/>
    <w:rsid w:val="00842D4D"/>
    <w:rsid w:val="00843528"/>
    <w:rsid w:val="00843F3C"/>
    <w:rsid w:val="008446D1"/>
    <w:rsid w:val="00844B74"/>
    <w:rsid w:val="0084556C"/>
    <w:rsid w:val="008471F3"/>
    <w:rsid w:val="008526D7"/>
    <w:rsid w:val="00853CE8"/>
    <w:rsid w:val="008541DC"/>
    <w:rsid w:val="00856645"/>
    <w:rsid w:val="0086004B"/>
    <w:rsid w:val="008600E3"/>
    <w:rsid w:val="00862BC4"/>
    <w:rsid w:val="00862F3D"/>
    <w:rsid w:val="00864A0A"/>
    <w:rsid w:val="00866FEE"/>
    <w:rsid w:val="00867423"/>
    <w:rsid w:val="0087473B"/>
    <w:rsid w:val="0087631A"/>
    <w:rsid w:val="00877A23"/>
    <w:rsid w:val="00881228"/>
    <w:rsid w:val="008828C5"/>
    <w:rsid w:val="00884978"/>
    <w:rsid w:val="008862DA"/>
    <w:rsid w:val="0089193C"/>
    <w:rsid w:val="00893035"/>
    <w:rsid w:val="008943CB"/>
    <w:rsid w:val="008948BF"/>
    <w:rsid w:val="00894C35"/>
    <w:rsid w:val="00894C55"/>
    <w:rsid w:val="00897D0D"/>
    <w:rsid w:val="008A10A9"/>
    <w:rsid w:val="008A1795"/>
    <w:rsid w:val="008A2098"/>
    <w:rsid w:val="008A355B"/>
    <w:rsid w:val="008A3C4B"/>
    <w:rsid w:val="008A3F97"/>
    <w:rsid w:val="008A55AD"/>
    <w:rsid w:val="008A6B7A"/>
    <w:rsid w:val="008A7539"/>
    <w:rsid w:val="008B373C"/>
    <w:rsid w:val="008B4194"/>
    <w:rsid w:val="008B4D6D"/>
    <w:rsid w:val="008C1C90"/>
    <w:rsid w:val="008C1C97"/>
    <w:rsid w:val="008C2479"/>
    <w:rsid w:val="008C48C2"/>
    <w:rsid w:val="008C4C20"/>
    <w:rsid w:val="008C5B71"/>
    <w:rsid w:val="008C65CE"/>
    <w:rsid w:val="008D01AE"/>
    <w:rsid w:val="008D1B3A"/>
    <w:rsid w:val="008D2852"/>
    <w:rsid w:val="008D2FAF"/>
    <w:rsid w:val="008D341D"/>
    <w:rsid w:val="008D35B6"/>
    <w:rsid w:val="008D4139"/>
    <w:rsid w:val="008D490B"/>
    <w:rsid w:val="008D7CB6"/>
    <w:rsid w:val="008E0388"/>
    <w:rsid w:val="008E17B4"/>
    <w:rsid w:val="008E2B71"/>
    <w:rsid w:val="008E32AF"/>
    <w:rsid w:val="008E3B84"/>
    <w:rsid w:val="008E5C48"/>
    <w:rsid w:val="008E5FE4"/>
    <w:rsid w:val="008F0603"/>
    <w:rsid w:val="008F0959"/>
    <w:rsid w:val="008F1F72"/>
    <w:rsid w:val="008F2B1C"/>
    <w:rsid w:val="008F6213"/>
    <w:rsid w:val="008F6822"/>
    <w:rsid w:val="008F6D18"/>
    <w:rsid w:val="008F78D4"/>
    <w:rsid w:val="00903476"/>
    <w:rsid w:val="00903D3F"/>
    <w:rsid w:val="00904215"/>
    <w:rsid w:val="00905799"/>
    <w:rsid w:val="00905C34"/>
    <w:rsid w:val="009066B4"/>
    <w:rsid w:val="00907164"/>
    <w:rsid w:val="009076F0"/>
    <w:rsid w:val="00910529"/>
    <w:rsid w:val="0091391B"/>
    <w:rsid w:val="009141C0"/>
    <w:rsid w:val="009143BB"/>
    <w:rsid w:val="00914563"/>
    <w:rsid w:val="00914E41"/>
    <w:rsid w:val="00915714"/>
    <w:rsid w:val="009160D1"/>
    <w:rsid w:val="00916F6A"/>
    <w:rsid w:val="009173F7"/>
    <w:rsid w:val="0091786C"/>
    <w:rsid w:val="0092256B"/>
    <w:rsid w:val="00922B2E"/>
    <w:rsid w:val="00925EFB"/>
    <w:rsid w:val="00927B68"/>
    <w:rsid w:val="00930B3D"/>
    <w:rsid w:val="00932343"/>
    <w:rsid w:val="00933C29"/>
    <w:rsid w:val="009341EB"/>
    <w:rsid w:val="00935551"/>
    <w:rsid w:val="00935E40"/>
    <w:rsid w:val="00942243"/>
    <w:rsid w:val="009428F0"/>
    <w:rsid w:val="00943F7D"/>
    <w:rsid w:val="009447FE"/>
    <w:rsid w:val="00945CD1"/>
    <w:rsid w:val="009469ED"/>
    <w:rsid w:val="00946EAD"/>
    <w:rsid w:val="009476E8"/>
    <w:rsid w:val="00947FB9"/>
    <w:rsid w:val="00950214"/>
    <w:rsid w:val="00951B97"/>
    <w:rsid w:val="00952FE6"/>
    <w:rsid w:val="0095345D"/>
    <w:rsid w:val="009553F4"/>
    <w:rsid w:val="009558B6"/>
    <w:rsid w:val="0095628E"/>
    <w:rsid w:val="0096276E"/>
    <w:rsid w:val="009634B7"/>
    <w:rsid w:val="00963CCE"/>
    <w:rsid w:val="0096422D"/>
    <w:rsid w:val="00964B6E"/>
    <w:rsid w:val="00965F1C"/>
    <w:rsid w:val="00966079"/>
    <w:rsid w:val="00966F1B"/>
    <w:rsid w:val="009670C8"/>
    <w:rsid w:val="00970B1D"/>
    <w:rsid w:val="009711A1"/>
    <w:rsid w:val="00973336"/>
    <w:rsid w:val="009735B3"/>
    <w:rsid w:val="00974FCA"/>
    <w:rsid w:val="0097598F"/>
    <w:rsid w:val="00977A3B"/>
    <w:rsid w:val="00980B1B"/>
    <w:rsid w:val="00981AA3"/>
    <w:rsid w:val="0098327A"/>
    <w:rsid w:val="009833F0"/>
    <w:rsid w:val="009856EE"/>
    <w:rsid w:val="00986BAE"/>
    <w:rsid w:val="00994071"/>
    <w:rsid w:val="0099519B"/>
    <w:rsid w:val="009962FB"/>
    <w:rsid w:val="009967BD"/>
    <w:rsid w:val="0099741B"/>
    <w:rsid w:val="009A012A"/>
    <w:rsid w:val="009A1FB7"/>
    <w:rsid w:val="009A2505"/>
    <w:rsid w:val="009A2654"/>
    <w:rsid w:val="009B098E"/>
    <w:rsid w:val="009B4662"/>
    <w:rsid w:val="009B4799"/>
    <w:rsid w:val="009B4975"/>
    <w:rsid w:val="009C295F"/>
    <w:rsid w:val="009C33CE"/>
    <w:rsid w:val="009C3748"/>
    <w:rsid w:val="009C45C8"/>
    <w:rsid w:val="009C72F5"/>
    <w:rsid w:val="009D1DCB"/>
    <w:rsid w:val="009D3EA6"/>
    <w:rsid w:val="009D5D98"/>
    <w:rsid w:val="009E0209"/>
    <w:rsid w:val="009E044D"/>
    <w:rsid w:val="009E0500"/>
    <w:rsid w:val="009E261F"/>
    <w:rsid w:val="009E3E9E"/>
    <w:rsid w:val="009E64AF"/>
    <w:rsid w:val="009F1745"/>
    <w:rsid w:val="009F1EB8"/>
    <w:rsid w:val="009F2830"/>
    <w:rsid w:val="009F304B"/>
    <w:rsid w:val="009F5B38"/>
    <w:rsid w:val="009F5C7B"/>
    <w:rsid w:val="00A013A1"/>
    <w:rsid w:val="00A0158F"/>
    <w:rsid w:val="00A024A7"/>
    <w:rsid w:val="00A03AA4"/>
    <w:rsid w:val="00A03CDD"/>
    <w:rsid w:val="00A040C6"/>
    <w:rsid w:val="00A05538"/>
    <w:rsid w:val="00A10995"/>
    <w:rsid w:val="00A10FC3"/>
    <w:rsid w:val="00A15AB9"/>
    <w:rsid w:val="00A17C25"/>
    <w:rsid w:val="00A22F91"/>
    <w:rsid w:val="00A257BC"/>
    <w:rsid w:val="00A257CA"/>
    <w:rsid w:val="00A25AFD"/>
    <w:rsid w:val="00A277CC"/>
    <w:rsid w:val="00A301DF"/>
    <w:rsid w:val="00A308CA"/>
    <w:rsid w:val="00A30A42"/>
    <w:rsid w:val="00A33D24"/>
    <w:rsid w:val="00A34395"/>
    <w:rsid w:val="00A364B1"/>
    <w:rsid w:val="00A3657A"/>
    <w:rsid w:val="00A40668"/>
    <w:rsid w:val="00A406F1"/>
    <w:rsid w:val="00A41E0F"/>
    <w:rsid w:val="00A44569"/>
    <w:rsid w:val="00A46B03"/>
    <w:rsid w:val="00A470B3"/>
    <w:rsid w:val="00A51906"/>
    <w:rsid w:val="00A52B22"/>
    <w:rsid w:val="00A53FD6"/>
    <w:rsid w:val="00A552C5"/>
    <w:rsid w:val="00A564C4"/>
    <w:rsid w:val="00A6073E"/>
    <w:rsid w:val="00A60D85"/>
    <w:rsid w:val="00A62C36"/>
    <w:rsid w:val="00A63904"/>
    <w:rsid w:val="00A64600"/>
    <w:rsid w:val="00A647EA"/>
    <w:rsid w:val="00A64A12"/>
    <w:rsid w:val="00A65E52"/>
    <w:rsid w:val="00A65FC5"/>
    <w:rsid w:val="00A668E1"/>
    <w:rsid w:val="00A66A9D"/>
    <w:rsid w:val="00A71429"/>
    <w:rsid w:val="00A71502"/>
    <w:rsid w:val="00A77492"/>
    <w:rsid w:val="00A81F37"/>
    <w:rsid w:val="00A8312D"/>
    <w:rsid w:val="00A85F44"/>
    <w:rsid w:val="00A87859"/>
    <w:rsid w:val="00A906CA"/>
    <w:rsid w:val="00A90831"/>
    <w:rsid w:val="00A90AAF"/>
    <w:rsid w:val="00A94345"/>
    <w:rsid w:val="00A94E2C"/>
    <w:rsid w:val="00A958B9"/>
    <w:rsid w:val="00A975A7"/>
    <w:rsid w:val="00AA03CD"/>
    <w:rsid w:val="00AA05D5"/>
    <w:rsid w:val="00AA1606"/>
    <w:rsid w:val="00AA1A0F"/>
    <w:rsid w:val="00AA3111"/>
    <w:rsid w:val="00AA39EA"/>
    <w:rsid w:val="00AA4164"/>
    <w:rsid w:val="00AA4981"/>
    <w:rsid w:val="00AA561F"/>
    <w:rsid w:val="00AA56A3"/>
    <w:rsid w:val="00AA6DAA"/>
    <w:rsid w:val="00AB1649"/>
    <w:rsid w:val="00AB26EA"/>
    <w:rsid w:val="00AC13B4"/>
    <w:rsid w:val="00AC2FE6"/>
    <w:rsid w:val="00AC3125"/>
    <w:rsid w:val="00AC33A3"/>
    <w:rsid w:val="00AC34D9"/>
    <w:rsid w:val="00AC45F5"/>
    <w:rsid w:val="00AC6AB8"/>
    <w:rsid w:val="00AD0706"/>
    <w:rsid w:val="00AD0851"/>
    <w:rsid w:val="00AD1192"/>
    <w:rsid w:val="00AD4B90"/>
    <w:rsid w:val="00AD59E3"/>
    <w:rsid w:val="00AE1621"/>
    <w:rsid w:val="00AE4E02"/>
    <w:rsid w:val="00AE50DA"/>
    <w:rsid w:val="00AE518F"/>
    <w:rsid w:val="00AE5567"/>
    <w:rsid w:val="00AE55D1"/>
    <w:rsid w:val="00AE5CD3"/>
    <w:rsid w:val="00AE63C4"/>
    <w:rsid w:val="00AE6B4F"/>
    <w:rsid w:val="00AE7E64"/>
    <w:rsid w:val="00AF1239"/>
    <w:rsid w:val="00AF3A07"/>
    <w:rsid w:val="00AF548E"/>
    <w:rsid w:val="00B02381"/>
    <w:rsid w:val="00B0355B"/>
    <w:rsid w:val="00B05F78"/>
    <w:rsid w:val="00B06B09"/>
    <w:rsid w:val="00B06E37"/>
    <w:rsid w:val="00B110E6"/>
    <w:rsid w:val="00B16480"/>
    <w:rsid w:val="00B16C5A"/>
    <w:rsid w:val="00B16EB4"/>
    <w:rsid w:val="00B2068C"/>
    <w:rsid w:val="00B2165C"/>
    <w:rsid w:val="00B22358"/>
    <w:rsid w:val="00B23C2E"/>
    <w:rsid w:val="00B24959"/>
    <w:rsid w:val="00B259B1"/>
    <w:rsid w:val="00B27C87"/>
    <w:rsid w:val="00B31454"/>
    <w:rsid w:val="00B3231A"/>
    <w:rsid w:val="00B33523"/>
    <w:rsid w:val="00B34E0A"/>
    <w:rsid w:val="00B35649"/>
    <w:rsid w:val="00B35A5F"/>
    <w:rsid w:val="00B35ED1"/>
    <w:rsid w:val="00B36234"/>
    <w:rsid w:val="00B404E6"/>
    <w:rsid w:val="00B4051C"/>
    <w:rsid w:val="00B41D9E"/>
    <w:rsid w:val="00B42D1B"/>
    <w:rsid w:val="00B4412E"/>
    <w:rsid w:val="00B44D31"/>
    <w:rsid w:val="00B4557A"/>
    <w:rsid w:val="00B4577B"/>
    <w:rsid w:val="00B46EAA"/>
    <w:rsid w:val="00B46F4A"/>
    <w:rsid w:val="00B47D0E"/>
    <w:rsid w:val="00B506BC"/>
    <w:rsid w:val="00B5100F"/>
    <w:rsid w:val="00B515D9"/>
    <w:rsid w:val="00B53BBF"/>
    <w:rsid w:val="00B54302"/>
    <w:rsid w:val="00B5580E"/>
    <w:rsid w:val="00B57024"/>
    <w:rsid w:val="00B571B1"/>
    <w:rsid w:val="00B6181A"/>
    <w:rsid w:val="00B6391C"/>
    <w:rsid w:val="00B64D5D"/>
    <w:rsid w:val="00B700C9"/>
    <w:rsid w:val="00B71960"/>
    <w:rsid w:val="00B72747"/>
    <w:rsid w:val="00B731CB"/>
    <w:rsid w:val="00B7326A"/>
    <w:rsid w:val="00B73B59"/>
    <w:rsid w:val="00B76220"/>
    <w:rsid w:val="00B81117"/>
    <w:rsid w:val="00B81A8F"/>
    <w:rsid w:val="00B81E87"/>
    <w:rsid w:val="00B83357"/>
    <w:rsid w:val="00B835E1"/>
    <w:rsid w:val="00B84630"/>
    <w:rsid w:val="00B8484A"/>
    <w:rsid w:val="00B84959"/>
    <w:rsid w:val="00B85278"/>
    <w:rsid w:val="00B87B44"/>
    <w:rsid w:val="00B91D49"/>
    <w:rsid w:val="00B93E5C"/>
    <w:rsid w:val="00B940B1"/>
    <w:rsid w:val="00B94EA8"/>
    <w:rsid w:val="00B96665"/>
    <w:rsid w:val="00B969D5"/>
    <w:rsid w:val="00B97C03"/>
    <w:rsid w:val="00BA20AA"/>
    <w:rsid w:val="00BA31D9"/>
    <w:rsid w:val="00BA4B9A"/>
    <w:rsid w:val="00BA5B73"/>
    <w:rsid w:val="00BA6CEA"/>
    <w:rsid w:val="00BB0640"/>
    <w:rsid w:val="00BB127E"/>
    <w:rsid w:val="00BB27BE"/>
    <w:rsid w:val="00BB5E06"/>
    <w:rsid w:val="00BB71C2"/>
    <w:rsid w:val="00BB73C4"/>
    <w:rsid w:val="00BB77E6"/>
    <w:rsid w:val="00BB7E91"/>
    <w:rsid w:val="00BC1941"/>
    <w:rsid w:val="00BC203F"/>
    <w:rsid w:val="00BC2A1C"/>
    <w:rsid w:val="00BC3627"/>
    <w:rsid w:val="00BC3E51"/>
    <w:rsid w:val="00BC581E"/>
    <w:rsid w:val="00BC7462"/>
    <w:rsid w:val="00BD1C69"/>
    <w:rsid w:val="00BD1FA7"/>
    <w:rsid w:val="00BD2245"/>
    <w:rsid w:val="00BD4425"/>
    <w:rsid w:val="00BD5115"/>
    <w:rsid w:val="00BD5501"/>
    <w:rsid w:val="00BD575B"/>
    <w:rsid w:val="00BD7478"/>
    <w:rsid w:val="00BD77AB"/>
    <w:rsid w:val="00BE0341"/>
    <w:rsid w:val="00BE0C6C"/>
    <w:rsid w:val="00BE0D81"/>
    <w:rsid w:val="00BE25CD"/>
    <w:rsid w:val="00BE2FC6"/>
    <w:rsid w:val="00BE3AD5"/>
    <w:rsid w:val="00BE3B6F"/>
    <w:rsid w:val="00BE46A4"/>
    <w:rsid w:val="00BE6B78"/>
    <w:rsid w:val="00BF1D89"/>
    <w:rsid w:val="00BF2D4F"/>
    <w:rsid w:val="00BF3354"/>
    <w:rsid w:val="00BF5B78"/>
    <w:rsid w:val="00BF7B11"/>
    <w:rsid w:val="00C00618"/>
    <w:rsid w:val="00C00E22"/>
    <w:rsid w:val="00C01AB7"/>
    <w:rsid w:val="00C02E92"/>
    <w:rsid w:val="00C053B1"/>
    <w:rsid w:val="00C06975"/>
    <w:rsid w:val="00C07C1F"/>
    <w:rsid w:val="00C10547"/>
    <w:rsid w:val="00C10568"/>
    <w:rsid w:val="00C125FB"/>
    <w:rsid w:val="00C14E44"/>
    <w:rsid w:val="00C156EB"/>
    <w:rsid w:val="00C170AF"/>
    <w:rsid w:val="00C242C1"/>
    <w:rsid w:val="00C25B49"/>
    <w:rsid w:val="00C26582"/>
    <w:rsid w:val="00C271D3"/>
    <w:rsid w:val="00C276A1"/>
    <w:rsid w:val="00C31F70"/>
    <w:rsid w:val="00C33FA7"/>
    <w:rsid w:val="00C3775B"/>
    <w:rsid w:val="00C40041"/>
    <w:rsid w:val="00C410CE"/>
    <w:rsid w:val="00C41DB3"/>
    <w:rsid w:val="00C41F7A"/>
    <w:rsid w:val="00C421B6"/>
    <w:rsid w:val="00C421C2"/>
    <w:rsid w:val="00C42B52"/>
    <w:rsid w:val="00C47F7C"/>
    <w:rsid w:val="00C50031"/>
    <w:rsid w:val="00C50E52"/>
    <w:rsid w:val="00C51063"/>
    <w:rsid w:val="00C515D2"/>
    <w:rsid w:val="00C541EF"/>
    <w:rsid w:val="00C54293"/>
    <w:rsid w:val="00C54C71"/>
    <w:rsid w:val="00C55ABC"/>
    <w:rsid w:val="00C564B7"/>
    <w:rsid w:val="00C5711B"/>
    <w:rsid w:val="00C609C4"/>
    <w:rsid w:val="00C60E26"/>
    <w:rsid w:val="00C62CBE"/>
    <w:rsid w:val="00C6302C"/>
    <w:rsid w:val="00C653B3"/>
    <w:rsid w:val="00C700E9"/>
    <w:rsid w:val="00C711DD"/>
    <w:rsid w:val="00C71BE3"/>
    <w:rsid w:val="00C720E9"/>
    <w:rsid w:val="00C72C14"/>
    <w:rsid w:val="00C72E13"/>
    <w:rsid w:val="00C80A08"/>
    <w:rsid w:val="00C80B65"/>
    <w:rsid w:val="00C82D83"/>
    <w:rsid w:val="00C9066E"/>
    <w:rsid w:val="00C912DC"/>
    <w:rsid w:val="00C9182F"/>
    <w:rsid w:val="00C91E5A"/>
    <w:rsid w:val="00C93D65"/>
    <w:rsid w:val="00C94DBD"/>
    <w:rsid w:val="00C97FBA"/>
    <w:rsid w:val="00CA171C"/>
    <w:rsid w:val="00CA1836"/>
    <w:rsid w:val="00CA19F0"/>
    <w:rsid w:val="00CA33CE"/>
    <w:rsid w:val="00CA4F2E"/>
    <w:rsid w:val="00CA6D6F"/>
    <w:rsid w:val="00CA735D"/>
    <w:rsid w:val="00CA7B5B"/>
    <w:rsid w:val="00CA7D9D"/>
    <w:rsid w:val="00CB09A8"/>
    <w:rsid w:val="00CB0DB2"/>
    <w:rsid w:val="00CB1A0F"/>
    <w:rsid w:val="00CB2F8F"/>
    <w:rsid w:val="00CB388E"/>
    <w:rsid w:val="00CB7026"/>
    <w:rsid w:val="00CB74F5"/>
    <w:rsid w:val="00CC0D2D"/>
    <w:rsid w:val="00CC22D9"/>
    <w:rsid w:val="00CC2FD0"/>
    <w:rsid w:val="00CC4CDE"/>
    <w:rsid w:val="00CC5465"/>
    <w:rsid w:val="00CC671A"/>
    <w:rsid w:val="00CC685C"/>
    <w:rsid w:val="00CD1FB4"/>
    <w:rsid w:val="00CD20DB"/>
    <w:rsid w:val="00CD26A4"/>
    <w:rsid w:val="00CD3147"/>
    <w:rsid w:val="00CD3E80"/>
    <w:rsid w:val="00CD55B2"/>
    <w:rsid w:val="00CD6A79"/>
    <w:rsid w:val="00CD6E35"/>
    <w:rsid w:val="00CD7910"/>
    <w:rsid w:val="00CD7AA9"/>
    <w:rsid w:val="00CE2C4B"/>
    <w:rsid w:val="00CE346F"/>
    <w:rsid w:val="00CE3A7E"/>
    <w:rsid w:val="00CE3D4F"/>
    <w:rsid w:val="00CE3F2C"/>
    <w:rsid w:val="00CE4385"/>
    <w:rsid w:val="00CE5657"/>
    <w:rsid w:val="00CE5D42"/>
    <w:rsid w:val="00CE67FF"/>
    <w:rsid w:val="00CF0062"/>
    <w:rsid w:val="00CF0654"/>
    <w:rsid w:val="00CF0E25"/>
    <w:rsid w:val="00CF2852"/>
    <w:rsid w:val="00CF3ADA"/>
    <w:rsid w:val="00CF49AC"/>
    <w:rsid w:val="00CF6157"/>
    <w:rsid w:val="00D01A6F"/>
    <w:rsid w:val="00D027F6"/>
    <w:rsid w:val="00D046C2"/>
    <w:rsid w:val="00D04E7A"/>
    <w:rsid w:val="00D06F88"/>
    <w:rsid w:val="00D077BA"/>
    <w:rsid w:val="00D078F7"/>
    <w:rsid w:val="00D11C90"/>
    <w:rsid w:val="00D133F8"/>
    <w:rsid w:val="00D14A3E"/>
    <w:rsid w:val="00D15D3B"/>
    <w:rsid w:val="00D17956"/>
    <w:rsid w:val="00D2004D"/>
    <w:rsid w:val="00D21D1B"/>
    <w:rsid w:val="00D22F76"/>
    <w:rsid w:val="00D22F87"/>
    <w:rsid w:val="00D248CB"/>
    <w:rsid w:val="00D25382"/>
    <w:rsid w:val="00D2550D"/>
    <w:rsid w:val="00D26685"/>
    <w:rsid w:val="00D26E6A"/>
    <w:rsid w:val="00D30479"/>
    <w:rsid w:val="00D30E6B"/>
    <w:rsid w:val="00D313ED"/>
    <w:rsid w:val="00D32BE9"/>
    <w:rsid w:val="00D346C8"/>
    <w:rsid w:val="00D348E4"/>
    <w:rsid w:val="00D34E03"/>
    <w:rsid w:val="00D35523"/>
    <w:rsid w:val="00D3655E"/>
    <w:rsid w:val="00D3730E"/>
    <w:rsid w:val="00D403E9"/>
    <w:rsid w:val="00D41811"/>
    <w:rsid w:val="00D42B32"/>
    <w:rsid w:val="00D435D8"/>
    <w:rsid w:val="00D43717"/>
    <w:rsid w:val="00D44118"/>
    <w:rsid w:val="00D4520B"/>
    <w:rsid w:val="00D461F3"/>
    <w:rsid w:val="00D478C4"/>
    <w:rsid w:val="00D505C5"/>
    <w:rsid w:val="00D54B92"/>
    <w:rsid w:val="00D55815"/>
    <w:rsid w:val="00D56F19"/>
    <w:rsid w:val="00D5702A"/>
    <w:rsid w:val="00D575F7"/>
    <w:rsid w:val="00D57608"/>
    <w:rsid w:val="00D60435"/>
    <w:rsid w:val="00D6111A"/>
    <w:rsid w:val="00D6126F"/>
    <w:rsid w:val="00D657E8"/>
    <w:rsid w:val="00D662B5"/>
    <w:rsid w:val="00D716AE"/>
    <w:rsid w:val="00D728BC"/>
    <w:rsid w:val="00D73842"/>
    <w:rsid w:val="00D73A5B"/>
    <w:rsid w:val="00D74289"/>
    <w:rsid w:val="00D7462C"/>
    <w:rsid w:val="00D76C58"/>
    <w:rsid w:val="00D77748"/>
    <w:rsid w:val="00D804DA"/>
    <w:rsid w:val="00D82FF5"/>
    <w:rsid w:val="00D83275"/>
    <w:rsid w:val="00D83B89"/>
    <w:rsid w:val="00D86A5B"/>
    <w:rsid w:val="00D87D1A"/>
    <w:rsid w:val="00D902C8"/>
    <w:rsid w:val="00D92B04"/>
    <w:rsid w:val="00D930B9"/>
    <w:rsid w:val="00D930E0"/>
    <w:rsid w:val="00D932C4"/>
    <w:rsid w:val="00D938B2"/>
    <w:rsid w:val="00D94C90"/>
    <w:rsid w:val="00D95721"/>
    <w:rsid w:val="00DA3712"/>
    <w:rsid w:val="00DA3BFE"/>
    <w:rsid w:val="00DA3EB9"/>
    <w:rsid w:val="00DA741D"/>
    <w:rsid w:val="00DA7F60"/>
    <w:rsid w:val="00DB098F"/>
    <w:rsid w:val="00DB2316"/>
    <w:rsid w:val="00DB2E77"/>
    <w:rsid w:val="00DB320F"/>
    <w:rsid w:val="00DB3B50"/>
    <w:rsid w:val="00DB4827"/>
    <w:rsid w:val="00DB4AA0"/>
    <w:rsid w:val="00DB54D4"/>
    <w:rsid w:val="00DB728F"/>
    <w:rsid w:val="00DC074D"/>
    <w:rsid w:val="00DC145F"/>
    <w:rsid w:val="00DC27E4"/>
    <w:rsid w:val="00DC76D2"/>
    <w:rsid w:val="00DC7EEB"/>
    <w:rsid w:val="00DD1637"/>
    <w:rsid w:val="00DD172D"/>
    <w:rsid w:val="00DD18F1"/>
    <w:rsid w:val="00DD2453"/>
    <w:rsid w:val="00DD2501"/>
    <w:rsid w:val="00DD30FA"/>
    <w:rsid w:val="00DD3909"/>
    <w:rsid w:val="00DD4955"/>
    <w:rsid w:val="00DD5622"/>
    <w:rsid w:val="00DD77A4"/>
    <w:rsid w:val="00DD7A9C"/>
    <w:rsid w:val="00DE2177"/>
    <w:rsid w:val="00DE4D57"/>
    <w:rsid w:val="00DF27BE"/>
    <w:rsid w:val="00DF6BAE"/>
    <w:rsid w:val="00E00887"/>
    <w:rsid w:val="00E029E8"/>
    <w:rsid w:val="00E03C4C"/>
    <w:rsid w:val="00E03CDD"/>
    <w:rsid w:val="00E11213"/>
    <w:rsid w:val="00E1298F"/>
    <w:rsid w:val="00E13140"/>
    <w:rsid w:val="00E13730"/>
    <w:rsid w:val="00E13F80"/>
    <w:rsid w:val="00E14A61"/>
    <w:rsid w:val="00E173FC"/>
    <w:rsid w:val="00E17415"/>
    <w:rsid w:val="00E17982"/>
    <w:rsid w:val="00E22564"/>
    <w:rsid w:val="00E22C99"/>
    <w:rsid w:val="00E2384F"/>
    <w:rsid w:val="00E25936"/>
    <w:rsid w:val="00E26B82"/>
    <w:rsid w:val="00E30F55"/>
    <w:rsid w:val="00E31010"/>
    <w:rsid w:val="00E31FD4"/>
    <w:rsid w:val="00E33988"/>
    <w:rsid w:val="00E34D87"/>
    <w:rsid w:val="00E3627D"/>
    <w:rsid w:val="00E3716B"/>
    <w:rsid w:val="00E404AA"/>
    <w:rsid w:val="00E404C8"/>
    <w:rsid w:val="00E42649"/>
    <w:rsid w:val="00E42889"/>
    <w:rsid w:val="00E42978"/>
    <w:rsid w:val="00E45B1F"/>
    <w:rsid w:val="00E45FA7"/>
    <w:rsid w:val="00E4615A"/>
    <w:rsid w:val="00E505DF"/>
    <w:rsid w:val="00E50E2D"/>
    <w:rsid w:val="00E5323B"/>
    <w:rsid w:val="00E53DC0"/>
    <w:rsid w:val="00E53E45"/>
    <w:rsid w:val="00E5491A"/>
    <w:rsid w:val="00E606B9"/>
    <w:rsid w:val="00E60D95"/>
    <w:rsid w:val="00E62A49"/>
    <w:rsid w:val="00E64BE8"/>
    <w:rsid w:val="00E6631F"/>
    <w:rsid w:val="00E66B73"/>
    <w:rsid w:val="00E67F2F"/>
    <w:rsid w:val="00E74A9E"/>
    <w:rsid w:val="00E75DCA"/>
    <w:rsid w:val="00E80224"/>
    <w:rsid w:val="00E81F89"/>
    <w:rsid w:val="00E825D7"/>
    <w:rsid w:val="00E82AF8"/>
    <w:rsid w:val="00E86E4E"/>
    <w:rsid w:val="00E8749E"/>
    <w:rsid w:val="00E904E2"/>
    <w:rsid w:val="00E90C01"/>
    <w:rsid w:val="00E921A2"/>
    <w:rsid w:val="00E9471F"/>
    <w:rsid w:val="00E962F8"/>
    <w:rsid w:val="00E965AC"/>
    <w:rsid w:val="00E97CB6"/>
    <w:rsid w:val="00E97FB0"/>
    <w:rsid w:val="00EA0B2B"/>
    <w:rsid w:val="00EA1D66"/>
    <w:rsid w:val="00EA1F29"/>
    <w:rsid w:val="00EA2FFA"/>
    <w:rsid w:val="00EA3C42"/>
    <w:rsid w:val="00EA3FBE"/>
    <w:rsid w:val="00EA486E"/>
    <w:rsid w:val="00EA61D3"/>
    <w:rsid w:val="00EA66BE"/>
    <w:rsid w:val="00EA6BB1"/>
    <w:rsid w:val="00EA758D"/>
    <w:rsid w:val="00EB048B"/>
    <w:rsid w:val="00EB1AAF"/>
    <w:rsid w:val="00EB7847"/>
    <w:rsid w:val="00EC0CC3"/>
    <w:rsid w:val="00EC0D8A"/>
    <w:rsid w:val="00EC152E"/>
    <w:rsid w:val="00EC1C1C"/>
    <w:rsid w:val="00EC2208"/>
    <w:rsid w:val="00EC3735"/>
    <w:rsid w:val="00EC475A"/>
    <w:rsid w:val="00EC4BE0"/>
    <w:rsid w:val="00EC517F"/>
    <w:rsid w:val="00EC697D"/>
    <w:rsid w:val="00ED0C25"/>
    <w:rsid w:val="00ED1BDB"/>
    <w:rsid w:val="00ED1CF2"/>
    <w:rsid w:val="00ED4004"/>
    <w:rsid w:val="00ED48D6"/>
    <w:rsid w:val="00ED6BE1"/>
    <w:rsid w:val="00ED78A2"/>
    <w:rsid w:val="00EE02D5"/>
    <w:rsid w:val="00EE14A6"/>
    <w:rsid w:val="00EE3091"/>
    <w:rsid w:val="00EE41C3"/>
    <w:rsid w:val="00EE4955"/>
    <w:rsid w:val="00EE6532"/>
    <w:rsid w:val="00EE68DC"/>
    <w:rsid w:val="00EE7411"/>
    <w:rsid w:val="00EF10C5"/>
    <w:rsid w:val="00EF183C"/>
    <w:rsid w:val="00EF2DCD"/>
    <w:rsid w:val="00EF2E86"/>
    <w:rsid w:val="00EF57CE"/>
    <w:rsid w:val="00EF5DE0"/>
    <w:rsid w:val="00EF7D0F"/>
    <w:rsid w:val="00F00126"/>
    <w:rsid w:val="00F02D39"/>
    <w:rsid w:val="00F06124"/>
    <w:rsid w:val="00F06A67"/>
    <w:rsid w:val="00F070A4"/>
    <w:rsid w:val="00F07921"/>
    <w:rsid w:val="00F1182B"/>
    <w:rsid w:val="00F12F2D"/>
    <w:rsid w:val="00F14D00"/>
    <w:rsid w:val="00F14D69"/>
    <w:rsid w:val="00F17E1A"/>
    <w:rsid w:val="00F21229"/>
    <w:rsid w:val="00F225E9"/>
    <w:rsid w:val="00F22F9A"/>
    <w:rsid w:val="00F27BC8"/>
    <w:rsid w:val="00F30BBC"/>
    <w:rsid w:val="00F3185D"/>
    <w:rsid w:val="00F31C00"/>
    <w:rsid w:val="00F321AF"/>
    <w:rsid w:val="00F32648"/>
    <w:rsid w:val="00F32764"/>
    <w:rsid w:val="00F329C4"/>
    <w:rsid w:val="00F33001"/>
    <w:rsid w:val="00F37A28"/>
    <w:rsid w:val="00F40988"/>
    <w:rsid w:val="00F42251"/>
    <w:rsid w:val="00F425A3"/>
    <w:rsid w:val="00F42C84"/>
    <w:rsid w:val="00F44526"/>
    <w:rsid w:val="00F46343"/>
    <w:rsid w:val="00F47288"/>
    <w:rsid w:val="00F50063"/>
    <w:rsid w:val="00F509E1"/>
    <w:rsid w:val="00F50DE2"/>
    <w:rsid w:val="00F52258"/>
    <w:rsid w:val="00F53402"/>
    <w:rsid w:val="00F53615"/>
    <w:rsid w:val="00F5484A"/>
    <w:rsid w:val="00F565CB"/>
    <w:rsid w:val="00F57B0C"/>
    <w:rsid w:val="00F603FB"/>
    <w:rsid w:val="00F6240F"/>
    <w:rsid w:val="00F63963"/>
    <w:rsid w:val="00F6578C"/>
    <w:rsid w:val="00F70DC9"/>
    <w:rsid w:val="00F717B2"/>
    <w:rsid w:val="00F7464C"/>
    <w:rsid w:val="00F746DE"/>
    <w:rsid w:val="00F75153"/>
    <w:rsid w:val="00F75BA0"/>
    <w:rsid w:val="00F75C17"/>
    <w:rsid w:val="00F7714D"/>
    <w:rsid w:val="00F817A1"/>
    <w:rsid w:val="00F820B9"/>
    <w:rsid w:val="00F8220D"/>
    <w:rsid w:val="00F82373"/>
    <w:rsid w:val="00F82646"/>
    <w:rsid w:val="00F83490"/>
    <w:rsid w:val="00F83699"/>
    <w:rsid w:val="00F83EF1"/>
    <w:rsid w:val="00F84A02"/>
    <w:rsid w:val="00F85D57"/>
    <w:rsid w:val="00F868A9"/>
    <w:rsid w:val="00F873E4"/>
    <w:rsid w:val="00F927C6"/>
    <w:rsid w:val="00F92919"/>
    <w:rsid w:val="00F947B9"/>
    <w:rsid w:val="00F95EBA"/>
    <w:rsid w:val="00F96C62"/>
    <w:rsid w:val="00FA0389"/>
    <w:rsid w:val="00FA0F4A"/>
    <w:rsid w:val="00FA43E5"/>
    <w:rsid w:val="00FA4F3E"/>
    <w:rsid w:val="00FA6619"/>
    <w:rsid w:val="00FA7D6E"/>
    <w:rsid w:val="00FB15FC"/>
    <w:rsid w:val="00FB3CFB"/>
    <w:rsid w:val="00FB3F8C"/>
    <w:rsid w:val="00FC10C7"/>
    <w:rsid w:val="00FC1B51"/>
    <w:rsid w:val="00FC25F9"/>
    <w:rsid w:val="00FC4B86"/>
    <w:rsid w:val="00FC687F"/>
    <w:rsid w:val="00FC68A3"/>
    <w:rsid w:val="00FC7E03"/>
    <w:rsid w:val="00FD3FB9"/>
    <w:rsid w:val="00FD5246"/>
    <w:rsid w:val="00FE2782"/>
    <w:rsid w:val="00FE293E"/>
    <w:rsid w:val="00FE316F"/>
    <w:rsid w:val="00FE3485"/>
    <w:rsid w:val="00FE36BF"/>
    <w:rsid w:val="00FE4BA9"/>
    <w:rsid w:val="00FE6B87"/>
    <w:rsid w:val="00FF2823"/>
    <w:rsid w:val="00FF583D"/>
    <w:rsid w:val="00FF5A44"/>
    <w:rsid w:val="00FF6194"/>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eta.Mac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invaliditate/rekomendacijas_lv_fin_060218.pdf" TargetMode="External"/><Relationship Id="rId3" Type="http://schemas.openxmlformats.org/officeDocument/2006/relationships/hyperlink" Target="http://polsis.mk.gov.lv/view.do?id=4559" TargetMode="External"/><Relationship Id="rId7" Type="http://schemas.openxmlformats.org/officeDocument/2006/relationships/hyperlink" Target="https://lv.usembassy.gov/wp-content/uploads/sites/58/2017/03/Human-report-2016.pdf" TargetMode="External"/><Relationship Id="rId2" Type="http://schemas.openxmlformats.org/officeDocument/2006/relationships/hyperlink" Target="https://likumi.lv/ta/lv/starptautiskie-ligumi/id/1630" TargetMode="External"/><Relationship Id="rId1" Type="http://schemas.openxmlformats.org/officeDocument/2006/relationships/hyperlink" Target="https://likumi.lv/ta/id/300170-par-sieviesu-un-viriesu-vienlidzigu-tiesibu-un-iespeju-veicinasanas-planu-2018-2020-gadam" TargetMode="External"/><Relationship Id="rId6" Type="http://schemas.openxmlformats.org/officeDocument/2006/relationships/hyperlink" Target="http://www.tiesibsargs.lv/uploads/content/legacy/ANO_invaliditates_konvencija_Latvijas_pasvaldibu_aptauja_2015.pdf" TargetMode="External"/><Relationship Id="rId5" Type="http://schemas.openxmlformats.org/officeDocument/2006/relationships/hyperlink" Target="http://www.lm.gov.lv/upload/aktuali/lm_inv_gala_nod.pdf" TargetMode="External"/><Relationship Id="rId4" Type="http://schemas.openxmlformats.org/officeDocument/2006/relationships/hyperlink" Target="http://www.tiesibsargs.lv/uploads/content/lapas/petijums_par_augstskolu_pieejamibu_2017_1510305919.pdf" TargetMode="External"/><Relationship Id="rId9" Type="http://schemas.openxmlformats.org/officeDocument/2006/relationships/hyperlink" Target="https://likumi.lv/ta/id/305520-par-planu-pieejamas-vides-veidosanai-latvija-2019-2021-gad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57C8B"/>
    <w:rsid w:val="00084514"/>
    <w:rsid w:val="000E2940"/>
    <w:rsid w:val="00151B80"/>
    <w:rsid w:val="001878A2"/>
    <w:rsid w:val="001A5F25"/>
    <w:rsid w:val="001D2977"/>
    <w:rsid w:val="001F1935"/>
    <w:rsid w:val="0023337F"/>
    <w:rsid w:val="002D6AEC"/>
    <w:rsid w:val="00302E57"/>
    <w:rsid w:val="00315A59"/>
    <w:rsid w:val="00344186"/>
    <w:rsid w:val="00357711"/>
    <w:rsid w:val="00376A6B"/>
    <w:rsid w:val="003A68F3"/>
    <w:rsid w:val="004057EF"/>
    <w:rsid w:val="00433778"/>
    <w:rsid w:val="00472F39"/>
    <w:rsid w:val="004C4AA5"/>
    <w:rsid w:val="00512C38"/>
    <w:rsid w:val="00523A63"/>
    <w:rsid w:val="005805FF"/>
    <w:rsid w:val="00610896"/>
    <w:rsid w:val="00664A2A"/>
    <w:rsid w:val="00681B49"/>
    <w:rsid w:val="006832FD"/>
    <w:rsid w:val="006F452F"/>
    <w:rsid w:val="007579A7"/>
    <w:rsid w:val="007A63FC"/>
    <w:rsid w:val="007D6414"/>
    <w:rsid w:val="008407F0"/>
    <w:rsid w:val="008B623B"/>
    <w:rsid w:val="008B76E3"/>
    <w:rsid w:val="008D39C9"/>
    <w:rsid w:val="008E211E"/>
    <w:rsid w:val="0091399E"/>
    <w:rsid w:val="009A3F58"/>
    <w:rsid w:val="009C1B4C"/>
    <w:rsid w:val="009F21E4"/>
    <w:rsid w:val="009F4721"/>
    <w:rsid w:val="00A106B1"/>
    <w:rsid w:val="00AA04F2"/>
    <w:rsid w:val="00AB5742"/>
    <w:rsid w:val="00AD4A2F"/>
    <w:rsid w:val="00AE108F"/>
    <w:rsid w:val="00B102F2"/>
    <w:rsid w:val="00B20772"/>
    <w:rsid w:val="00B3767C"/>
    <w:rsid w:val="00BC509C"/>
    <w:rsid w:val="00C00671"/>
    <w:rsid w:val="00C42508"/>
    <w:rsid w:val="00D1503A"/>
    <w:rsid w:val="00D4019F"/>
    <w:rsid w:val="00D524B9"/>
    <w:rsid w:val="00D571A1"/>
    <w:rsid w:val="00D6397F"/>
    <w:rsid w:val="00D93C26"/>
    <w:rsid w:val="00DB59F5"/>
    <w:rsid w:val="00DC386A"/>
    <w:rsid w:val="00DE2AC9"/>
    <w:rsid w:val="00EB7B99"/>
    <w:rsid w:val="00F10BA1"/>
    <w:rsid w:val="00F832A8"/>
    <w:rsid w:val="00F95F73"/>
    <w:rsid w:val="00FD6717"/>
    <w:rsid w:val="00FE0A0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8CC5FD-8FDE-47BE-B902-00C8023C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18173</Words>
  <Characters>10359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12</cp:revision>
  <cp:lastPrinted>2019-03-27T13:45:00Z</cp:lastPrinted>
  <dcterms:created xsi:type="dcterms:W3CDTF">2019-03-28T13:55:00Z</dcterms:created>
  <dcterms:modified xsi:type="dcterms:W3CDTF">2019-04-04T08:14:00Z</dcterms:modified>
</cp:coreProperties>
</file>