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6CD3" w14:textId="77777777" w:rsidR="00403A33" w:rsidRPr="008F0FE7" w:rsidRDefault="00403A33" w:rsidP="00403A33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8F0FE7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</w:p>
    <w:p w14:paraId="45ACAF06" w14:textId="77777777" w:rsidR="00403A33" w:rsidRPr="008F0FE7" w:rsidRDefault="00403A33" w:rsidP="00403A33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0F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14:paraId="0CC340E4" w14:textId="77777777" w:rsidR="00403A33" w:rsidRPr="008F0FE7" w:rsidRDefault="00403A33" w:rsidP="00403A33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8F0FE7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2019.gada________</w:t>
      </w:r>
      <w:proofErr w:type="gramEnd"/>
      <w:r w:rsidRPr="008F0F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Nr.____</w:t>
      </w:r>
    </w:p>
    <w:p w14:paraId="399D17C9" w14:textId="77777777" w:rsidR="00403A33" w:rsidRPr="008F0FE7" w:rsidRDefault="00403A33" w:rsidP="00403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8F0FE7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Slimības izraisītie funkcionālie traucējumi</w:t>
      </w:r>
    </w:p>
    <w:tbl>
      <w:tblPr>
        <w:tblW w:w="523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616"/>
        <w:gridCol w:w="4536"/>
        <w:gridCol w:w="2125"/>
      </w:tblGrid>
      <w:tr w:rsidR="00403A33" w:rsidRPr="008F0FE7" w14:paraId="62558E5A" w14:textId="77777777" w:rsidTr="00046F16">
        <w:trPr>
          <w:trHeight w:val="1489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A65342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D4F1A1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Slimību grupa</w:t>
            </w:r>
          </w:p>
        </w:tc>
        <w:tc>
          <w:tcPr>
            <w:tcW w:w="2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46817C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Medicīniskās diagnozes kods (atbilstoši Starptautiskajai statistisko slimību un veselības problēmu klasifikācijas 10.redakcijai)</w:t>
            </w:r>
          </w:p>
        </w:tc>
        <w:tc>
          <w:tcPr>
            <w:tcW w:w="12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E23D46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right="123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Slimības izraisītie funkcionālie traucējumi atbilstoši Starptautiskai funkcionēšanas, nespējas un veselības klasifikācijai (SFK) </w:t>
            </w:r>
          </w:p>
        </w:tc>
      </w:tr>
      <w:tr w:rsidR="00403A33" w:rsidRPr="008F0FE7" w14:paraId="4779C8B5" w14:textId="77777777" w:rsidTr="00046F16">
        <w:trPr>
          <w:trHeight w:val="962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43106E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9F77F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66" w:right="95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Nervu sistēmas slimības</w:t>
            </w:r>
          </w:p>
        </w:tc>
        <w:tc>
          <w:tcPr>
            <w:tcW w:w="2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F88B11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152" w:right="180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G20, G50-G52, G53*, G54-G64, G70-G72, I60*-I64*, I65-I68, I69*, </w:t>
            </w:r>
          </w:p>
          <w:p w14:paraId="4FFBF367" w14:textId="77777777" w:rsidR="00403A33" w:rsidRPr="008F0FE7" w:rsidRDefault="00403A33" w:rsidP="00046F16">
            <w:pPr>
              <w:spacing w:after="0" w:line="293" w:lineRule="atLeast"/>
              <w:ind w:left="152" w:right="1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</w:p>
          <w:p w14:paraId="0FB5835F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152" w:right="180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1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17D9BE5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79" w:right="123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Funkcionālie traucējumi SFK komponentēs “Aktivitātes un dalība” (domēni d3, d4, d5, d6, d7 un d8):</w:t>
            </w:r>
          </w:p>
          <w:p w14:paraId="0AD26581" w14:textId="77777777" w:rsidR="00403A33" w:rsidRPr="008F0FE7" w:rsidRDefault="00403A33" w:rsidP="00046F16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401" w:right="123" w:hanging="322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komunikācijas traucējumi;</w:t>
            </w:r>
          </w:p>
          <w:p w14:paraId="448CBA03" w14:textId="77777777" w:rsidR="00403A33" w:rsidRPr="008F0FE7" w:rsidRDefault="00403A33" w:rsidP="00046F16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401" w:right="123" w:hanging="322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pašaprūpes traucējumi;</w:t>
            </w:r>
          </w:p>
          <w:p w14:paraId="65C8EF1D" w14:textId="77777777" w:rsidR="00403A33" w:rsidRPr="008F0FE7" w:rsidRDefault="00403A33" w:rsidP="00046F16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401" w:right="123" w:hanging="322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mobilitātes traucējumi;</w:t>
            </w:r>
          </w:p>
          <w:p w14:paraId="688A0632" w14:textId="77777777" w:rsidR="00403A33" w:rsidRPr="008F0FE7" w:rsidRDefault="00403A33" w:rsidP="00046F16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401" w:right="123" w:hanging="322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ar mājas dzīvi saistīto darbību traucējumi</w:t>
            </w:r>
          </w:p>
          <w:p w14:paraId="121CA421" w14:textId="77777777" w:rsidR="00403A33" w:rsidRPr="008F0FE7" w:rsidRDefault="00403A33" w:rsidP="00046F16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401" w:right="123" w:hanging="322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interpersonāla</w:t>
            </w:r>
            <w:proofErr w:type="spellEnd"/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mijiedarbība un attiecības</w:t>
            </w:r>
          </w:p>
          <w:p w14:paraId="6FD1320B" w14:textId="77777777" w:rsidR="00403A33" w:rsidRPr="008F0FE7" w:rsidRDefault="00403A33" w:rsidP="00046F16">
            <w:pPr>
              <w:numPr>
                <w:ilvl w:val="0"/>
                <w:numId w:val="1"/>
              </w:numPr>
              <w:spacing w:before="100" w:beforeAutospacing="1" w:after="100" w:afterAutospacing="1" w:line="293" w:lineRule="atLeast"/>
              <w:ind w:left="401" w:right="123" w:hanging="322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galvenās dzīves jomas</w:t>
            </w:r>
          </w:p>
        </w:tc>
      </w:tr>
      <w:tr w:rsidR="00403A33" w:rsidRPr="008F0FE7" w14:paraId="72294BD5" w14:textId="77777777" w:rsidTr="00046F16">
        <w:trPr>
          <w:trHeight w:val="3014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26159335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  <w:p w14:paraId="24BD2EB9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08B63A37" w14:textId="77777777" w:rsidR="00403A33" w:rsidRPr="008F0FE7" w:rsidRDefault="00403A33" w:rsidP="00046F16">
            <w:pPr>
              <w:spacing w:after="0" w:line="240" w:lineRule="auto"/>
              <w:ind w:left="66" w:right="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Skeleta, muskuļu un saistaudu slimības ar kustību un balsta orgānu funkciju traucējumiem, ķirurģiskās slimības un </w:t>
            </w:r>
            <w:r w:rsidRPr="008F0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deformācija, t.sk., muguras smadzeņu bojājumu sekas</w:t>
            </w:r>
            <w:r w:rsidRPr="008F0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1E3FCA3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66" w:right="95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58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325FDCF2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152" w:right="180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M00-M15, M16*-M17*, M18-M25; M43-M47.2; M48-M49, M50*-M51*, M52-M54, M91-M95, M96*; T90.5, T90.8-T90.9, T91*-T93*, T95, </w:t>
            </w:r>
          </w:p>
          <w:p w14:paraId="22AC00B0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152" w:right="180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M40-M41 tikai kombinācijā ar diagnozēm G54,1-G54.4, G54.8-G54.9, kas apliecina ķermeņa struktūru un funkciju traucējumus, kurus izraisījusi M40-M41; </w:t>
            </w:r>
          </w:p>
          <w:p w14:paraId="3BA3326F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152" w:right="180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M47.8 un M47.9 - tikai kombinācijā ar G55.1-G55.8 </w:t>
            </w:r>
          </w:p>
        </w:tc>
        <w:tc>
          <w:tcPr>
            <w:tcW w:w="121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7ED2A5A3" w14:textId="77777777" w:rsidR="00403A33" w:rsidRPr="008F0FE7" w:rsidRDefault="00403A33" w:rsidP="0004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403A33" w:rsidRPr="008F0FE7" w14:paraId="2D9548EA" w14:textId="77777777" w:rsidTr="00046F16">
        <w:trPr>
          <w:trHeight w:val="60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4F20B1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A5F8F3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66" w:right="95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Multiplā skleroze</w:t>
            </w:r>
          </w:p>
        </w:tc>
        <w:tc>
          <w:tcPr>
            <w:tcW w:w="2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C432A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152" w:right="180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G35*</w:t>
            </w:r>
          </w:p>
        </w:tc>
        <w:tc>
          <w:tcPr>
            <w:tcW w:w="121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9B987A4" w14:textId="77777777" w:rsidR="00403A33" w:rsidRPr="008F0FE7" w:rsidRDefault="00403A33" w:rsidP="0004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403A33" w:rsidRPr="008F0FE7" w14:paraId="0BA35162" w14:textId="77777777" w:rsidTr="00046F16">
        <w:trPr>
          <w:trHeight w:val="60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1B0489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89D934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66" w:right="95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Bērnu cerebrālās triekas sekas (pieaugušajiem)</w:t>
            </w:r>
          </w:p>
        </w:tc>
        <w:tc>
          <w:tcPr>
            <w:tcW w:w="2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E8D24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152" w:right="180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G80-G83</w:t>
            </w:r>
          </w:p>
        </w:tc>
        <w:tc>
          <w:tcPr>
            <w:tcW w:w="121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5B594B1C" w14:textId="77777777" w:rsidR="00403A33" w:rsidRPr="008F0FE7" w:rsidRDefault="00403A33" w:rsidP="0004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403A33" w:rsidRPr="008F0FE7" w14:paraId="579CD1D4" w14:textId="77777777" w:rsidTr="00046F16">
        <w:trPr>
          <w:trHeight w:val="60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75D8C6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09D1F0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66" w:right="95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Iedzimtas kroplības, deformācijas</w:t>
            </w:r>
          </w:p>
        </w:tc>
        <w:tc>
          <w:tcPr>
            <w:tcW w:w="2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7ABE5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152" w:right="180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Q01.0-Q07.9, Q65, Q66.8, Q67.5, Q68-Q70, Q71-Q74, Q76-Q78, Q93.1-Q93.4</w:t>
            </w:r>
          </w:p>
        </w:tc>
        <w:tc>
          <w:tcPr>
            <w:tcW w:w="121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311A4383" w14:textId="77777777" w:rsidR="00403A33" w:rsidRPr="008F0FE7" w:rsidRDefault="00403A33" w:rsidP="0004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403A33" w:rsidRPr="008F0FE7" w14:paraId="55A57597" w14:textId="77777777" w:rsidTr="00046F16">
        <w:trPr>
          <w:trHeight w:val="60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2A98AB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2FAC1E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66" w:right="9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Ekstremitātes (-</w:t>
            </w:r>
            <w:proofErr w:type="spellStart"/>
            <w:r w:rsidRPr="008F0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šu</w:t>
            </w:r>
            <w:proofErr w:type="spellEnd"/>
            <w:r w:rsidRPr="008F0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 amputācija (-as), traumatiskas amputācijas</w:t>
            </w:r>
          </w:p>
        </w:tc>
        <w:tc>
          <w:tcPr>
            <w:tcW w:w="2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EAC621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152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Y83.5*, T05.0*-T05.9*</w:t>
            </w:r>
          </w:p>
        </w:tc>
        <w:tc>
          <w:tcPr>
            <w:tcW w:w="1210" w:type="pct"/>
            <w:vMerge/>
            <w:tcBorders>
              <w:left w:val="outset" w:sz="6" w:space="0" w:color="414142"/>
              <w:right w:val="outset" w:sz="6" w:space="0" w:color="414142"/>
            </w:tcBorders>
            <w:vAlign w:val="center"/>
          </w:tcPr>
          <w:p w14:paraId="5FBFA18D" w14:textId="77777777" w:rsidR="00403A33" w:rsidRPr="008F0FE7" w:rsidRDefault="00403A33" w:rsidP="0004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403A33" w:rsidRPr="008F0FE7" w14:paraId="016C1BC8" w14:textId="77777777" w:rsidTr="00046F16">
        <w:trPr>
          <w:trHeight w:val="60"/>
        </w:trPr>
        <w:tc>
          <w:tcPr>
            <w:tcW w:w="2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9CF3C1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9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3FFB0B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66" w:right="95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Implantāti</w:t>
            </w:r>
          </w:p>
        </w:tc>
        <w:tc>
          <w:tcPr>
            <w:tcW w:w="25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8EBD39" w14:textId="77777777" w:rsidR="00403A33" w:rsidRPr="008F0FE7" w:rsidRDefault="00403A33" w:rsidP="00046F16">
            <w:pPr>
              <w:spacing w:before="100" w:beforeAutospacing="1" w:after="100" w:afterAutospacing="1" w:line="293" w:lineRule="atLeast"/>
              <w:ind w:left="152" w:right="18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F0FE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Z96.6*-Z96.7*</w:t>
            </w:r>
          </w:p>
        </w:tc>
        <w:tc>
          <w:tcPr>
            <w:tcW w:w="121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FE00A8" w14:textId="77777777" w:rsidR="00403A33" w:rsidRPr="008F0FE7" w:rsidRDefault="00403A33" w:rsidP="0004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2B72669A" w14:textId="77777777" w:rsidR="00403A33" w:rsidRPr="008F0FE7" w:rsidRDefault="00403A33" w:rsidP="00403A33">
      <w:pPr>
        <w:tabs>
          <w:tab w:val="center" w:pos="4153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0FE7">
        <w:rPr>
          <w:rFonts w:ascii="Times New Roman" w:eastAsia="Calibri" w:hAnsi="Times New Roman" w:cs="Times New Roman"/>
          <w:i/>
          <w:sz w:val="24"/>
          <w:szCs w:val="24"/>
        </w:rPr>
        <w:t xml:space="preserve">* Sociālās rehabilitācijas pakalpojumu var saņemt steidzamības kārtā </w:t>
      </w:r>
      <w:r w:rsidRPr="008F0F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ne vairāk kā vienu reizi pēc medicīniskās rehabilitācijas pabeigšanas, ja ir saņemts medicīniskās rehabilitācijas institūcijas ieteikums sociālajai rehabilitācijai institūcijā</w:t>
      </w:r>
    </w:p>
    <w:p w14:paraId="5ED6FC75" w14:textId="77777777" w:rsidR="00403A33" w:rsidRPr="008F0FE7" w:rsidRDefault="00403A33" w:rsidP="00403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A00A07" w14:textId="77777777" w:rsidR="00403A33" w:rsidRPr="008F0FE7" w:rsidRDefault="00403A33" w:rsidP="00403A3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8F0FE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Labklājības ministre                                                    </w:t>
      </w:r>
      <w:r w:rsidRPr="008F0FE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R.Petraviča</w:t>
      </w:r>
      <w:proofErr w:type="spellEnd"/>
    </w:p>
    <w:p w14:paraId="2EAD97E5" w14:textId="77777777" w:rsidR="00403A33" w:rsidRDefault="00403A33" w:rsidP="00403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4A8EEA7" w14:textId="77777777" w:rsidR="00403A33" w:rsidRDefault="00403A33" w:rsidP="00403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FD85AED" w14:textId="77777777" w:rsidR="00403A33" w:rsidRDefault="00403A33" w:rsidP="00403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A252344" w14:textId="2FEFC7D5" w:rsidR="00403A33" w:rsidRPr="008F0FE7" w:rsidRDefault="009E54A9" w:rsidP="00403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  <w:r w:rsidR="00403A33" w:rsidRPr="008F0FE7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403A33"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  <w:r w:rsidR="00403A33" w:rsidRPr="008F0F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.2019., 9:17, </w:t>
      </w:r>
    </w:p>
    <w:p w14:paraId="5DC6DA91" w14:textId="77777777" w:rsidR="00403A33" w:rsidRPr="008F0FE7" w:rsidRDefault="00403A33" w:rsidP="00403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215</w:t>
      </w:r>
      <w:r w:rsidRPr="008F0F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14:paraId="30BBD7F9" w14:textId="77777777" w:rsidR="00403A33" w:rsidRPr="008F0FE7" w:rsidRDefault="00403A33" w:rsidP="00403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8F0FE7">
        <w:rPr>
          <w:rFonts w:ascii="Times New Roman" w:eastAsia="Times New Roman" w:hAnsi="Times New Roman" w:cs="Times New Roman"/>
          <w:sz w:val="20"/>
          <w:szCs w:val="20"/>
          <w:lang w:eastAsia="lv-LV"/>
        </w:rPr>
        <w:t>I.Pikše</w:t>
      </w:r>
      <w:proofErr w:type="spellEnd"/>
      <w:r w:rsidRPr="008F0F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67021634</w:t>
      </w:r>
    </w:p>
    <w:p w14:paraId="3159497E" w14:textId="77777777" w:rsidR="00403A33" w:rsidRPr="009F0EFB" w:rsidRDefault="00403A33" w:rsidP="00403A33">
      <w:pPr>
        <w:spacing w:after="0" w:line="240" w:lineRule="auto"/>
      </w:pPr>
      <w:r w:rsidRPr="008F0F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Ineta.Pikse@lm.gov.lv </w:t>
      </w:r>
    </w:p>
    <w:p w14:paraId="49653F0A" w14:textId="77777777" w:rsidR="008755AA" w:rsidRDefault="00403A33" w:rsidP="00403A33">
      <w:pPr>
        <w:tabs>
          <w:tab w:val="left" w:pos="900"/>
        </w:tabs>
      </w:pPr>
      <w:r>
        <w:tab/>
      </w:r>
    </w:p>
    <w:sectPr w:rsidR="008755AA" w:rsidSect="00407A1A">
      <w:footerReference w:type="default" r:id="rId7"/>
      <w:pgSz w:w="11906" w:h="16838"/>
      <w:pgMar w:top="426" w:right="1700" w:bottom="568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7FBA9" w14:textId="77777777" w:rsidR="0094307B" w:rsidRDefault="0094307B" w:rsidP="00403A33">
      <w:pPr>
        <w:spacing w:after="0" w:line="240" w:lineRule="auto"/>
      </w:pPr>
      <w:r>
        <w:separator/>
      </w:r>
    </w:p>
  </w:endnote>
  <w:endnote w:type="continuationSeparator" w:id="0">
    <w:p w14:paraId="485DE13B" w14:textId="77777777" w:rsidR="0094307B" w:rsidRDefault="0094307B" w:rsidP="004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C0EB5" w14:textId="6F497D8A" w:rsidR="00886270" w:rsidRDefault="00967D3A" w:rsidP="00886270">
    <w:pPr>
      <w:jc w:val="both"/>
    </w:pPr>
    <w:r w:rsidRPr="006645D0">
      <w:rPr>
        <w:rFonts w:ascii="Times New Roman" w:hAnsi="Times New Roman"/>
        <w:sz w:val="20"/>
        <w:szCs w:val="20"/>
      </w:rPr>
      <w:t>LM</w:t>
    </w:r>
    <w:r>
      <w:rPr>
        <w:rFonts w:ascii="Times New Roman" w:hAnsi="Times New Roman"/>
        <w:sz w:val="20"/>
        <w:szCs w:val="20"/>
      </w:rPr>
      <w:t>n</w:t>
    </w:r>
    <w:r w:rsidRPr="006645D0">
      <w:rPr>
        <w:rFonts w:ascii="Times New Roman" w:hAnsi="Times New Roman"/>
        <w:sz w:val="20"/>
        <w:szCs w:val="20"/>
      </w:rPr>
      <w:t>ot</w:t>
    </w:r>
    <w:r>
      <w:rPr>
        <w:rFonts w:ascii="Times New Roman" w:hAnsi="Times New Roman"/>
        <w:sz w:val="20"/>
        <w:szCs w:val="20"/>
      </w:rPr>
      <w:t>p1</w:t>
    </w:r>
    <w:r w:rsidRPr="006645D0">
      <w:rPr>
        <w:rFonts w:ascii="Times New Roman" w:hAnsi="Times New Roman"/>
        <w:sz w:val="20"/>
        <w:szCs w:val="20"/>
      </w:rPr>
      <w:t>_</w:t>
    </w:r>
    <w:r w:rsidR="009E54A9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>0</w:t>
    </w:r>
    <w:r w:rsidR="00403A33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19</w:t>
    </w:r>
    <w:r w:rsidRPr="006645D0">
      <w:rPr>
        <w:rFonts w:ascii="Times New Roman" w:hAnsi="Times New Roman"/>
        <w:sz w:val="20"/>
        <w:szCs w:val="20"/>
      </w:rPr>
      <w:t xml:space="preserve">_SIVA; </w:t>
    </w:r>
    <w:r w:rsidRPr="00007FE7">
      <w:rPr>
        <w:rFonts w:ascii="Times New Roman" w:hAnsi="Times New Roman"/>
        <w:sz w:val="20"/>
        <w:szCs w:val="20"/>
      </w:rPr>
      <w:t>„</w:t>
    </w:r>
    <w:r w:rsidRPr="00167ED2">
      <w:rPr>
        <w:rFonts w:ascii="Times New Roman" w:hAnsi="Times New Roman"/>
        <w:sz w:val="20"/>
        <w:szCs w:val="20"/>
      </w:rPr>
      <w:t xml:space="preserve">Noteikumi par sociālās rehabilitācijas pakalpojuma saņemšanu no valsts budžeta līdzekļiem </w:t>
    </w:r>
    <w:r w:rsidRPr="00167ED2">
      <w:rPr>
        <w:rFonts w:ascii="Times New Roman" w:hAnsi="Times New Roman"/>
        <w:iCs/>
        <w:sz w:val="20"/>
        <w:szCs w:val="20"/>
      </w:rPr>
      <w:t>Sociālās integrācijas valsts aģentūrā</w:t>
    </w:r>
    <w:r>
      <w:rPr>
        <w:rFonts w:ascii="Times New Roman" w:hAnsi="Times New Roman"/>
        <w:sz w:val="20"/>
        <w:szCs w:val="20"/>
      </w:rPr>
      <w:t>”</w:t>
    </w:r>
  </w:p>
  <w:p w14:paraId="2E0D016F" w14:textId="77777777" w:rsidR="005459E5" w:rsidRDefault="00943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3DF6" w14:textId="77777777" w:rsidR="0094307B" w:rsidRDefault="0094307B" w:rsidP="00403A33">
      <w:pPr>
        <w:spacing w:after="0" w:line="240" w:lineRule="auto"/>
      </w:pPr>
      <w:r>
        <w:separator/>
      </w:r>
    </w:p>
  </w:footnote>
  <w:footnote w:type="continuationSeparator" w:id="0">
    <w:p w14:paraId="64A06744" w14:textId="77777777" w:rsidR="0094307B" w:rsidRDefault="0094307B" w:rsidP="004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D00FA"/>
    <w:multiLevelType w:val="hybridMultilevel"/>
    <w:tmpl w:val="9E24382C"/>
    <w:lvl w:ilvl="0" w:tplc="F9EA17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3"/>
    <w:rsid w:val="00403A33"/>
    <w:rsid w:val="008755AA"/>
    <w:rsid w:val="0094307B"/>
    <w:rsid w:val="00967D3A"/>
    <w:rsid w:val="009E54A9"/>
    <w:rsid w:val="00E13AE6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5310E"/>
  <w15:chartTrackingRefBased/>
  <w15:docId w15:val="{48B22FF9-1DB6-4F8F-94C2-BB85C40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3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33"/>
  </w:style>
  <w:style w:type="paragraph" w:styleId="Header">
    <w:name w:val="header"/>
    <w:basedOn w:val="Normal"/>
    <w:link w:val="HeaderChar"/>
    <w:uiPriority w:val="99"/>
    <w:unhideWhenUsed/>
    <w:rsid w:val="00403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1.pielikums; Noteikumi par sociālās rehabilitācijas pakalpojuma saņemšanu o valsts budžeta līdzekļiem sociālas rehabilitācijas institūcijā</dc:title>
  <dc:subject/>
  <dc:creator>Ineta Pikse</dc:creator>
  <cp:keywords/>
  <dc:description>LM, Sociālo pakalpojumu departamenta vecākā eksperte Ineta Pikše, ineta.pikse@lm.gov.lv, tel. 67021634</dc:description>
  <cp:lastModifiedBy>Ineta Pikse</cp:lastModifiedBy>
  <cp:revision>3</cp:revision>
  <cp:lastPrinted>2019-04-12T07:33:00Z</cp:lastPrinted>
  <dcterms:created xsi:type="dcterms:W3CDTF">2019-04-08T07:09:00Z</dcterms:created>
  <dcterms:modified xsi:type="dcterms:W3CDTF">2019-04-12T12:21:00Z</dcterms:modified>
</cp:coreProperties>
</file>