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E6B5" w14:textId="77777777" w:rsidR="000875C9" w:rsidRPr="000875C9" w:rsidRDefault="000875C9" w:rsidP="000875C9">
      <w:pPr>
        <w:spacing w:after="0" w:line="240" w:lineRule="auto"/>
        <w:jc w:val="right"/>
        <w:rPr>
          <w:rFonts w:ascii="Times New Roman" w:eastAsia="Calibri" w:hAnsi="Times New Roman" w:cs="Times New Roman"/>
          <w:sz w:val="28"/>
          <w:szCs w:val="28"/>
        </w:rPr>
      </w:pPr>
      <w:bookmarkStart w:id="0" w:name="_GoBack"/>
      <w:bookmarkEnd w:id="0"/>
      <w:r w:rsidRPr="000875C9">
        <w:rPr>
          <w:rFonts w:ascii="Times New Roman" w:eastAsia="Calibri" w:hAnsi="Times New Roman" w:cs="Times New Roman"/>
          <w:sz w:val="28"/>
          <w:szCs w:val="28"/>
        </w:rPr>
        <w:t>3.pielikums</w:t>
      </w:r>
    </w:p>
    <w:p w14:paraId="4A1D8AD1" w14:textId="77777777" w:rsidR="000875C9" w:rsidRPr="000875C9" w:rsidRDefault="000875C9" w:rsidP="000875C9">
      <w:pPr>
        <w:spacing w:after="0" w:line="240" w:lineRule="auto"/>
        <w:jc w:val="right"/>
        <w:rPr>
          <w:rFonts w:ascii="Times New Roman" w:eastAsia="Calibri" w:hAnsi="Times New Roman" w:cs="Times New Roman"/>
          <w:sz w:val="28"/>
          <w:szCs w:val="28"/>
        </w:rPr>
      </w:pPr>
      <w:r w:rsidRPr="000875C9">
        <w:rPr>
          <w:rFonts w:ascii="Times New Roman" w:eastAsia="Calibri" w:hAnsi="Times New Roman" w:cs="Times New Roman"/>
          <w:sz w:val="28"/>
          <w:szCs w:val="28"/>
        </w:rPr>
        <w:t xml:space="preserve">Ministru kabineta </w:t>
      </w:r>
    </w:p>
    <w:p w14:paraId="6A633E54" w14:textId="77777777" w:rsidR="000875C9" w:rsidRPr="000875C9" w:rsidRDefault="000875C9" w:rsidP="000875C9">
      <w:pPr>
        <w:spacing w:after="0" w:line="240" w:lineRule="auto"/>
        <w:jc w:val="right"/>
        <w:rPr>
          <w:rFonts w:ascii="Times New Roman" w:eastAsia="Calibri" w:hAnsi="Times New Roman" w:cs="Times New Roman"/>
          <w:i/>
          <w:iCs/>
          <w:sz w:val="28"/>
          <w:szCs w:val="28"/>
        </w:rPr>
      </w:pPr>
      <w:r w:rsidRPr="000875C9">
        <w:rPr>
          <w:rFonts w:ascii="Times New Roman" w:eastAsia="Calibri" w:hAnsi="Times New Roman" w:cs="Times New Roman"/>
          <w:sz w:val="28"/>
          <w:szCs w:val="28"/>
        </w:rPr>
        <w:t xml:space="preserve">2019.gada________ noteikumiem Nr.____ </w:t>
      </w:r>
      <w:r w:rsidRPr="000875C9">
        <w:rPr>
          <w:rFonts w:ascii="Times New Roman" w:eastAsia="Calibri" w:hAnsi="Times New Roman" w:cs="Times New Roman"/>
          <w:sz w:val="28"/>
          <w:szCs w:val="28"/>
        </w:rPr>
        <w:br/>
      </w:r>
    </w:p>
    <w:p w14:paraId="7C5B0483" w14:textId="45695F0A" w:rsidR="000875C9" w:rsidRPr="000875C9" w:rsidRDefault="000875C9" w:rsidP="000875C9">
      <w:pPr>
        <w:spacing w:after="0" w:line="240" w:lineRule="auto"/>
        <w:jc w:val="center"/>
        <w:rPr>
          <w:rFonts w:ascii="Times New Roman" w:eastAsia="Calibri" w:hAnsi="Times New Roman" w:cs="Times New Roman"/>
          <w:b/>
          <w:bCs/>
          <w:sz w:val="24"/>
          <w:szCs w:val="24"/>
        </w:rPr>
      </w:pPr>
      <w:bookmarkStart w:id="1" w:name="354242"/>
      <w:bookmarkEnd w:id="1"/>
      <w:r w:rsidRPr="000875C9">
        <w:rPr>
          <w:rFonts w:ascii="Times New Roman" w:eastAsia="Calibri" w:hAnsi="Times New Roman" w:cs="Times New Roman"/>
          <w:b/>
          <w:bCs/>
          <w:sz w:val="24"/>
          <w:szCs w:val="24"/>
        </w:rPr>
        <w:t>Personas ar funkcionāl</w:t>
      </w:r>
      <w:r w:rsidR="000E1145">
        <w:rPr>
          <w:rFonts w:ascii="Times New Roman" w:eastAsia="Calibri" w:hAnsi="Times New Roman" w:cs="Times New Roman"/>
          <w:b/>
          <w:bCs/>
          <w:sz w:val="24"/>
          <w:szCs w:val="24"/>
        </w:rPr>
        <w:t>ajiem</w:t>
      </w:r>
      <w:r w:rsidRPr="000875C9">
        <w:rPr>
          <w:rFonts w:ascii="Times New Roman" w:eastAsia="Calibri" w:hAnsi="Times New Roman" w:cs="Times New Roman"/>
          <w:b/>
          <w:bCs/>
          <w:sz w:val="24"/>
          <w:szCs w:val="24"/>
        </w:rPr>
        <w:t xml:space="preserve"> traucējum</w:t>
      </w:r>
      <w:r w:rsidR="000E1145">
        <w:rPr>
          <w:rFonts w:ascii="Times New Roman" w:eastAsia="Calibri" w:hAnsi="Times New Roman" w:cs="Times New Roman"/>
          <w:b/>
          <w:bCs/>
          <w:sz w:val="24"/>
          <w:szCs w:val="24"/>
        </w:rPr>
        <w:t>iem</w:t>
      </w:r>
      <w:r w:rsidRPr="000875C9">
        <w:rPr>
          <w:rFonts w:ascii="Times New Roman" w:eastAsia="Calibri" w:hAnsi="Times New Roman" w:cs="Times New Roman"/>
          <w:b/>
          <w:bCs/>
          <w:sz w:val="24"/>
          <w:szCs w:val="24"/>
        </w:rPr>
        <w:t xml:space="preserve"> novērtējuma protokols sociālās rehabilitācijas pakalpojuma saņemšanai</w:t>
      </w:r>
    </w:p>
    <w:p w14:paraId="4AC91A4A"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7176"/>
      </w:tblGrid>
      <w:tr w:rsidR="000875C9" w:rsidRPr="000875C9" w14:paraId="139B76A0" w14:textId="77777777" w:rsidTr="009D6B9A">
        <w:trPr>
          <w:trHeight w:val="579"/>
        </w:trPr>
        <w:tc>
          <w:tcPr>
            <w:tcW w:w="3172" w:type="dxa"/>
            <w:shd w:val="clear" w:color="auto" w:fill="auto"/>
          </w:tcPr>
          <w:p w14:paraId="200256BC" w14:textId="77777777" w:rsidR="000875C9" w:rsidRPr="000875C9" w:rsidRDefault="000875C9" w:rsidP="000875C9">
            <w:pPr>
              <w:spacing w:after="20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Vārds, uzvārds</w:t>
            </w:r>
          </w:p>
        </w:tc>
        <w:tc>
          <w:tcPr>
            <w:tcW w:w="7176" w:type="dxa"/>
            <w:shd w:val="clear" w:color="auto" w:fill="auto"/>
          </w:tcPr>
          <w:p w14:paraId="14C63993" w14:textId="77777777" w:rsidR="000875C9" w:rsidRPr="000875C9" w:rsidRDefault="000875C9" w:rsidP="000875C9">
            <w:pPr>
              <w:spacing w:after="200" w:line="240" w:lineRule="auto"/>
              <w:rPr>
                <w:rFonts w:ascii="Times New Roman" w:eastAsia="Calibri" w:hAnsi="Times New Roman" w:cs="Times New Roman"/>
                <w:sz w:val="24"/>
                <w:szCs w:val="24"/>
              </w:rPr>
            </w:pPr>
          </w:p>
        </w:tc>
      </w:tr>
      <w:tr w:rsidR="000875C9" w:rsidRPr="000875C9" w14:paraId="12E5653F" w14:textId="77777777" w:rsidTr="009D6B9A">
        <w:trPr>
          <w:trHeight w:val="579"/>
        </w:trPr>
        <w:tc>
          <w:tcPr>
            <w:tcW w:w="3172" w:type="dxa"/>
            <w:shd w:val="clear" w:color="auto" w:fill="auto"/>
          </w:tcPr>
          <w:p w14:paraId="4E2290C5" w14:textId="77777777" w:rsidR="000875C9" w:rsidRPr="000875C9" w:rsidRDefault="000875C9" w:rsidP="000875C9">
            <w:pPr>
              <w:spacing w:after="20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Personas kods</w:t>
            </w:r>
          </w:p>
        </w:tc>
        <w:tc>
          <w:tcPr>
            <w:tcW w:w="7176" w:type="dxa"/>
            <w:shd w:val="clear" w:color="auto" w:fill="auto"/>
          </w:tcPr>
          <w:p w14:paraId="1F18BBB2" w14:textId="77777777" w:rsidR="000875C9" w:rsidRPr="000875C9" w:rsidRDefault="000875C9" w:rsidP="000875C9">
            <w:pPr>
              <w:spacing w:after="200" w:line="240" w:lineRule="auto"/>
              <w:rPr>
                <w:rFonts w:ascii="Times New Roman" w:eastAsia="Calibri" w:hAnsi="Times New Roman" w:cs="Times New Roman"/>
                <w:sz w:val="24"/>
                <w:szCs w:val="24"/>
              </w:rPr>
            </w:pPr>
          </w:p>
        </w:tc>
      </w:tr>
      <w:tr w:rsidR="000875C9" w:rsidRPr="000875C9" w14:paraId="1218531F" w14:textId="77777777" w:rsidTr="009D6B9A">
        <w:trPr>
          <w:trHeight w:val="579"/>
        </w:trPr>
        <w:tc>
          <w:tcPr>
            <w:tcW w:w="3172" w:type="dxa"/>
            <w:shd w:val="clear" w:color="auto" w:fill="auto"/>
          </w:tcPr>
          <w:p w14:paraId="0569E39A" w14:textId="77777777" w:rsidR="000875C9" w:rsidRPr="000875C9" w:rsidRDefault="000875C9" w:rsidP="000875C9">
            <w:pPr>
              <w:spacing w:after="20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Dzīvesvietas adrese</w:t>
            </w:r>
          </w:p>
        </w:tc>
        <w:tc>
          <w:tcPr>
            <w:tcW w:w="7176" w:type="dxa"/>
            <w:shd w:val="clear" w:color="auto" w:fill="auto"/>
          </w:tcPr>
          <w:p w14:paraId="4A4D49E3" w14:textId="77777777" w:rsidR="000875C9" w:rsidRPr="000875C9" w:rsidRDefault="000875C9" w:rsidP="000875C9">
            <w:pPr>
              <w:spacing w:after="200" w:line="240" w:lineRule="auto"/>
              <w:rPr>
                <w:rFonts w:ascii="Times New Roman" w:eastAsia="Calibri" w:hAnsi="Times New Roman" w:cs="Times New Roman"/>
                <w:sz w:val="24"/>
                <w:szCs w:val="24"/>
              </w:rPr>
            </w:pPr>
          </w:p>
        </w:tc>
      </w:tr>
      <w:tr w:rsidR="000875C9" w:rsidRPr="000875C9" w14:paraId="77227053" w14:textId="77777777" w:rsidTr="009D6B9A">
        <w:trPr>
          <w:trHeight w:val="778"/>
        </w:trPr>
        <w:tc>
          <w:tcPr>
            <w:tcW w:w="3172" w:type="dxa"/>
            <w:shd w:val="clear" w:color="auto" w:fill="auto"/>
          </w:tcPr>
          <w:p w14:paraId="4A3994F1" w14:textId="77777777" w:rsidR="000875C9" w:rsidRPr="000875C9" w:rsidRDefault="000875C9" w:rsidP="000875C9">
            <w:pPr>
              <w:spacing w:after="20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Diagnoze (atbilstoši medicīniskās diagnozes kodam)</w:t>
            </w:r>
          </w:p>
        </w:tc>
        <w:tc>
          <w:tcPr>
            <w:tcW w:w="7176" w:type="dxa"/>
            <w:shd w:val="clear" w:color="auto" w:fill="auto"/>
          </w:tcPr>
          <w:p w14:paraId="1E13C2BC" w14:textId="77777777" w:rsidR="000875C9" w:rsidRPr="000875C9" w:rsidRDefault="000875C9" w:rsidP="000875C9">
            <w:pPr>
              <w:spacing w:after="200" w:line="240" w:lineRule="auto"/>
              <w:rPr>
                <w:rFonts w:ascii="Times New Roman" w:eastAsia="Calibri" w:hAnsi="Times New Roman" w:cs="Times New Roman"/>
                <w:sz w:val="24"/>
                <w:szCs w:val="24"/>
              </w:rPr>
            </w:pPr>
          </w:p>
        </w:tc>
      </w:tr>
      <w:tr w:rsidR="000875C9" w:rsidRPr="000875C9" w14:paraId="644FC2A5" w14:textId="77777777" w:rsidTr="009D6B9A">
        <w:tc>
          <w:tcPr>
            <w:tcW w:w="3172" w:type="dxa"/>
            <w:shd w:val="clear" w:color="auto" w:fill="auto"/>
          </w:tcPr>
          <w:p w14:paraId="7F3C0BAC"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Personas sociālās funkcionēšanas </w:t>
            </w:r>
          </w:p>
          <w:p w14:paraId="3D98B880" w14:textId="7B33AF1E" w:rsidR="000875C9" w:rsidRPr="000875C9" w:rsidRDefault="00AA6742" w:rsidP="000875C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problēma</w:t>
            </w:r>
          </w:p>
        </w:tc>
        <w:tc>
          <w:tcPr>
            <w:tcW w:w="7176" w:type="dxa"/>
            <w:shd w:val="clear" w:color="auto" w:fill="auto"/>
          </w:tcPr>
          <w:p w14:paraId="26EAD973" w14:textId="77777777" w:rsidR="000875C9" w:rsidRPr="000875C9" w:rsidRDefault="000875C9" w:rsidP="000875C9">
            <w:pPr>
              <w:spacing w:after="200" w:line="240" w:lineRule="auto"/>
              <w:rPr>
                <w:rFonts w:ascii="Times New Roman" w:eastAsia="Calibri" w:hAnsi="Times New Roman" w:cs="Times New Roman"/>
                <w:sz w:val="24"/>
                <w:szCs w:val="24"/>
              </w:rPr>
            </w:pPr>
          </w:p>
          <w:p w14:paraId="1AA4C72E" w14:textId="77777777" w:rsidR="000875C9" w:rsidRPr="000875C9" w:rsidRDefault="000875C9" w:rsidP="000875C9">
            <w:pPr>
              <w:spacing w:after="200" w:line="240" w:lineRule="auto"/>
              <w:rPr>
                <w:rFonts w:ascii="Times New Roman" w:eastAsia="Calibri" w:hAnsi="Times New Roman" w:cs="Times New Roman"/>
                <w:sz w:val="24"/>
                <w:szCs w:val="24"/>
              </w:rPr>
            </w:pPr>
          </w:p>
          <w:p w14:paraId="3E79DE3E" w14:textId="77777777" w:rsidR="000875C9" w:rsidRPr="000875C9" w:rsidRDefault="000875C9" w:rsidP="000875C9">
            <w:pPr>
              <w:spacing w:after="200" w:line="240" w:lineRule="auto"/>
              <w:rPr>
                <w:rFonts w:ascii="Times New Roman" w:eastAsia="Calibri" w:hAnsi="Times New Roman" w:cs="Times New Roman"/>
                <w:sz w:val="24"/>
                <w:szCs w:val="24"/>
              </w:rPr>
            </w:pPr>
          </w:p>
        </w:tc>
      </w:tr>
      <w:tr w:rsidR="000875C9" w:rsidRPr="000875C9" w14:paraId="5AEA8DAF" w14:textId="77777777" w:rsidTr="009D6B9A">
        <w:tc>
          <w:tcPr>
            <w:tcW w:w="3172" w:type="dxa"/>
            <w:shd w:val="clear" w:color="auto" w:fill="auto"/>
          </w:tcPr>
          <w:p w14:paraId="62EB10C7" w14:textId="77777777" w:rsidR="000875C9" w:rsidRPr="000875C9" w:rsidRDefault="000875C9" w:rsidP="000875C9">
            <w:pPr>
              <w:spacing w:after="20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Personas individuālais sociālās rehabilitācijas mērķis</w:t>
            </w:r>
          </w:p>
        </w:tc>
        <w:tc>
          <w:tcPr>
            <w:tcW w:w="7176" w:type="dxa"/>
            <w:shd w:val="clear" w:color="auto" w:fill="auto"/>
          </w:tcPr>
          <w:p w14:paraId="6EEF7E27" w14:textId="77777777" w:rsidR="000875C9" w:rsidRPr="000875C9" w:rsidRDefault="000875C9" w:rsidP="000875C9">
            <w:pPr>
              <w:spacing w:after="200" w:line="240" w:lineRule="auto"/>
              <w:rPr>
                <w:rFonts w:ascii="Times New Roman" w:eastAsia="Calibri" w:hAnsi="Times New Roman" w:cs="Times New Roman"/>
                <w:sz w:val="24"/>
                <w:szCs w:val="24"/>
              </w:rPr>
            </w:pPr>
          </w:p>
          <w:p w14:paraId="74C79287" w14:textId="77777777" w:rsidR="000875C9" w:rsidRPr="000875C9" w:rsidRDefault="000875C9" w:rsidP="000875C9">
            <w:pPr>
              <w:spacing w:after="200" w:line="240" w:lineRule="auto"/>
              <w:rPr>
                <w:rFonts w:ascii="Times New Roman" w:eastAsia="Calibri" w:hAnsi="Times New Roman" w:cs="Times New Roman"/>
                <w:sz w:val="24"/>
                <w:szCs w:val="24"/>
              </w:rPr>
            </w:pPr>
          </w:p>
          <w:p w14:paraId="274D48B2" w14:textId="77777777" w:rsidR="000875C9" w:rsidRPr="000875C9" w:rsidRDefault="000875C9" w:rsidP="000875C9">
            <w:pPr>
              <w:spacing w:after="200" w:line="240" w:lineRule="auto"/>
              <w:rPr>
                <w:rFonts w:ascii="Times New Roman" w:eastAsia="Calibri" w:hAnsi="Times New Roman" w:cs="Times New Roman"/>
                <w:sz w:val="24"/>
                <w:szCs w:val="24"/>
              </w:rPr>
            </w:pPr>
          </w:p>
        </w:tc>
      </w:tr>
    </w:tbl>
    <w:p w14:paraId="734A552D" w14:textId="77777777" w:rsidR="000875C9" w:rsidRPr="000875C9" w:rsidRDefault="000875C9" w:rsidP="000875C9">
      <w:pPr>
        <w:spacing w:after="0" w:line="240" w:lineRule="auto"/>
        <w:ind w:left="-567"/>
        <w:rPr>
          <w:rFonts w:ascii="Times New Roman" w:eastAsia="Calibri" w:hAnsi="Times New Roman" w:cs="Times New Roman"/>
          <w:sz w:val="24"/>
          <w:szCs w:val="24"/>
        </w:rPr>
      </w:pPr>
    </w:p>
    <w:p w14:paraId="05B2A10D" w14:textId="77777777" w:rsidR="000875C9" w:rsidRPr="000875C9" w:rsidRDefault="000875C9" w:rsidP="000875C9">
      <w:pPr>
        <w:spacing w:after="0" w:line="240" w:lineRule="auto"/>
        <w:ind w:left="-567"/>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Personas funkcionālo traucējumu smaguma pakāpe atbilstoši </w:t>
      </w:r>
      <w:proofErr w:type="spellStart"/>
      <w:r w:rsidRPr="000875C9">
        <w:rPr>
          <w:rFonts w:ascii="Times New Roman" w:eastAsia="Calibri" w:hAnsi="Times New Roman" w:cs="Times New Roman"/>
          <w:sz w:val="24"/>
          <w:szCs w:val="24"/>
        </w:rPr>
        <w:t>Bartela</w:t>
      </w:r>
      <w:proofErr w:type="spellEnd"/>
      <w:r w:rsidRPr="000875C9">
        <w:rPr>
          <w:rFonts w:ascii="Times New Roman" w:eastAsia="Calibri" w:hAnsi="Times New Roman" w:cs="Times New Roman"/>
          <w:sz w:val="24"/>
          <w:szCs w:val="24"/>
        </w:rPr>
        <w:t xml:space="preserve"> indeksam*</w:t>
      </w:r>
    </w:p>
    <w:tbl>
      <w:tblPr>
        <w:tblW w:w="5614" w:type="pct"/>
        <w:tblCellSpacing w:w="1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9"/>
        <w:gridCol w:w="3424"/>
        <w:gridCol w:w="806"/>
        <w:gridCol w:w="5145"/>
      </w:tblGrid>
      <w:tr w:rsidR="000875C9" w:rsidRPr="000875C9" w14:paraId="3E59480A" w14:textId="77777777" w:rsidTr="009D6B9A">
        <w:trPr>
          <w:trHeight w:val="60"/>
          <w:tblCellSpacing w:w="15" w:type="dxa"/>
        </w:trPr>
        <w:tc>
          <w:tcPr>
            <w:tcW w:w="364" w:type="pct"/>
            <w:vAlign w:val="center"/>
            <w:hideMark/>
          </w:tcPr>
          <w:p w14:paraId="30D93362" w14:textId="77777777" w:rsidR="000875C9" w:rsidRPr="000875C9" w:rsidRDefault="000875C9" w:rsidP="000875C9">
            <w:pPr>
              <w:spacing w:after="0" w:line="240" w:lineRule="auto"/>
              <w:jc w:val="center"/>
              <w:rPr>
                <w:rFonts w:ascii="Times New Roman" w:eastAsia="Calibri" w:hAnsi="Times New Roman" w:cs="Times New Roman"/>
                <w:sz w:val="24"/>
                <w:szCs w:val="24"/>
              </w:rPr>
            </w:pPr>
            <w:proofErr w:type="spellStart"/>
            <w:r w:rsidRPr="000875C9">
              <w:rPr>
                <w:rFonts w:ascii="Times New Roman" w:eastAsia="Calibri" w:hAnsi="Times New Roman" w:cs="Times New Roman"/>
                <w:sz w:val="24"/>
                <w:szCs w:val="24"/>
              </w:rPr>
              <w:t>Nr.p.k</w:t>
            </w:r>
            <w:proofErr w:type="spellEnd"/>
            <w:r w:rsidRPr="000875C9">
              <w:rPr>
                <w:rFonts w:ascii="Times New Roman" w:eastAsia="Calibri" w:hAnsi="Times New Roman" w:cs="Times New Roman"/>
                <w:sz w:val="24"/>
                <w:szCs w:val="24"/>
              </w:rPr>
              <w:t>.</w:t>
            </w:r>
          </w:p>
        </w:tc>
        <w:tc>
          <w:tcPr>
            <w:tcW w:w="1661" w:type="pct"/>
            <w:vAlign w:val="center"/>
            <w:hideMark/>
          </w:tcPr>
          <w:p w14:paraId="17951145" w14:textId="77777777" w:rsidR="000875C9" w:rsidRPr="000875C9" w:rsidRDefault="000875C9" w:rsidP="000875C9">
            <w:pPr>
              <w:spacing w:after="0" w:line="240" w:lineRule="auto"/>
              <w:jc w:val="center"/>
              <w:rPr>
                <w:rFonts w:ascii="Times New Roman" w:eastAsia="Calibri" w:hAnsi="Times New Roman" w:cs="Times New Roman"/>
                <w:sz w:val="24"/>
                <w:szCs w:val="24"/>
              </w:rPr>
            </w:pPr>
            <w:r w:rsidRPr="000875C9">
              <w:rPr>
                <w:rFonts w:ascii="Times New Roman" w:eastAsia="Calibri" w:hAnsi="Times New Roman" w:cs="Times New Roman"/>
                <w:sz w:val="24"/>
                <w:szCs w:val="24"/>
              </w:rPr>
              <w:t>Aktivitāte</w:t>
            </w:r>
          </w:p>
        </w:tc>
        <w:tc>
          <w:tcPr>
            <w:tcW w:w="385" w:type="pct"/>
            <w:vAlign w:val="center"/>
            <w:hideMark/>
          </w:tcPr>
          <w:p w14:paraId="4CC42F4D" w14:textId="77777777" w:rsidR="000875C9" w:rsidRPr="000875C9" w:rsidRDefault="000875C9" w:rsidP="000875C9">
            <w:pPr>
              <w:spacing w:after="0" w:line="240" w:lineRule="auto"/>
              <w:jc w:val="center"/>
              <w:rPr>
                <w:rFonts w:ascii="Times New Roman" w:eastAsia="Calibri" w:hAnsi="Times New Roman" w:cs="Times New Roman"/>
                <w:sz w:val="24"/>
                <w:szCs w:val="24"/>
              </w:rPr>
            </w:pPr>
            <w:r w:rsidRPr="000875C9">
              <w:rPr>
                <w:rFonts w:ascii="Times New Roman" w:eastAsia="Calibri" w:hAnsi="Times New Roman" w:cs="Times New Roman"/>
                <w:sz w:val="24"/>
                <w:szCs w:val="24"/>
              </w:rPr>
              <w:t>Punktu skaits</w:t>
            </w:r>
          </w:p>
        </w:tc>
        <w:tc>
          <w:tcPr>
            <w:tcW w:w="2517" w:type="pct"/>
            <w:vAlign w:val="center"/>
            <w:hideMark/>
          </w:tcPr>
          <w:p w14:paraId="1D576F65" w14:textId="77777777" w:rsidR="000875C9" w:rsidRPr="000875C9" w:rsidRDefault="000875C9" w:rsidP="000875C9">
            <w:pPr>
              <w:spacing w:after="0" w:line="240" w:lineRule="auto"/>
              <w:jc w:val="center"/>
              <w:rPr>
                <w:rFonts w:ascii="Times New Roman" w:eastAsia="Calibri" w:hAnsi="Times New Roman" w:cs="Times New Roman"/>
                <w:sz w:val="24"/>
                <w:szCs w:val="24"/>
              </w:rPr>
            </w:pPr>
            <w:r w:rsidRPr="000875C9">
              <w:rPr>
                <w:rFonts w:ascii="Times New Roman" w:eastAsia="Calibri" w:hAnsi="Times New Roman" w:cs="Times New Roman"/>
                <w:sz w:val="24"/>
                <w:szCs w:val="24"/>
              </w:rPr>
              <w:t>Pamatojums punktu samazinājumam (citas personas asistēšanas darbības)</w:t>
            </w:r>
          </w:p>
        </w:tc>
      </w:tr>
      <w:tr w:rsidR="000875C9" w:rsidRPr="000875C9" w14:paraId="11C0216F" w14:textId="77777777" w:rsidTr="009D6B9A">
        <w:trPr>
          <w:trHeight w:val="60"/>
          <w:tblCellSpacing w:w="15" w:type="dxa"/>
        </w:trPr>
        <w:tc>
          <w:tcPr>
            <w:tcW w:w="364" w:type="pct"/>
            <w:hideMark/>
          </w:tcPr>
          <w:p w14:paraId="022D7304"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1.</w:t>
            </w:r>
          </w:p>
        </w:tc>
        <w:tc>
          <w:tcPr>
            <w:tcW w:w="1661" w:type="pct"/>
            <w:hideMark/>
          </w:tcPr>
          <w:p w14:paraId="24A20997"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Ēšana</w:t>
            </w:r>
          </w:p>
        </w:tc>
        <w:tc>
          <w:tcPr>
            <w:tcW w:w="385" w:type="pct"/>
            <w:hideMark/>
          </w:tcPr>
          <w:p w14:paraId="7756B4FB"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5469EAD5" w14:textId="77777777" w:rsidR="000875C9" w:rsidRPr="000875C9" w:rsidRDefault="000875C9" w:rsidP="000875C9">
            <w:pPr>
              <w:spacing w:after="0" w:line="240" w:lineRule="auto"/>
              <w:rPr>
                <w:rFonts w:ascii="Times New Roman" w:eastAsia="Calibri" w:hAnsi="Times New Roman" w:cs="Times New Roman"/>
                <w:sz w:val="24"/>
                <w:szCs w:val="24"/>
              </w:rPr>
            </w:pPr>
          </w:p>
          <w:p w14:paraId="7E62CBB6" w14:textId="77777777" w:rsidR="000875C9" w:rsidRPr="000875C9" w:rsidRDefault="000875C9" w:rsidP="000875C9">
            <w:pPr>
              <w:spacing w:after="0" w:line="240" w:lineRule="auto"/>
              <w:rPr>
                <w:rFonts w:ascii="Times New Roman" w:eastAsia="Calibri" w:hAnsi="Times New Roman" w:cs="Times New Roman"/>
                <w:sz w:val="24"/>
                <w:szCs w:val="24"/>
              </w:rPr>
            </w:pPr>
          </w:p>
          <w:p w14:paraId="2F2DF942"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79AE2176" w14:textId="77777777" w:rsidTr="009D6B9A">
        <w:trPr>
          <w:trHeight w:val="60"/>
          <w:tblCellSpacing w:w="15" w:type="dxa"/>
        </w:trPr>
        <w:tc>
          <w:tcPr>
            <w:tcW w:w="364" w:type="pct"/>
            <w:hideMark/>
          </w:tcPr>
          <w:p w14:paraId="12CF6B9B"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2.</w:t>
            </w:r>
          </w:p>
        </w:tc>
        <w:tc>
          <w:tcPr>
            <w:tcW w:w="1661" w:type="pct"/>
            <w:hideMark/>
          </w:tcPr>
          <w:p w14:paraId="3A5FC957"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Times New Roman" w:hAnsi="Times New Roman" w:cs="Times New Roman"/>
                <w:sz w:val="24"/>
                <w:szCs w:val="24"/>
                <w:lang w:eastAsia="lv-LV"/>
              </w:rPr>
              <w:t>Pārsēšanās (no gultas uz krēslu/riteņkrēslu un atpakaļ)</w:t>
            </w:r>
          </w:p>
        </w:tc>
        <w:tc>
          <w:tcPr>
            <w:tcW w:w="385" w:type="pct"/>
            <w:hideMark/>
          </w:tcPr>
          <w:p w14:paraId="07BBD2A5"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4B8CB4B8" w14:textId="77777777" w:rsidR="000875C9" w:rsidRPr="000875C9" w:rsidRDefault="000875C9" w:rsidP="000875C9">
            <w:pPr>
              <w:spacing w:after="0" w:line="240" w:lineRule="auto"/>
              <w:rPr>
                <w:rFonts w:ascii="Times New Roman" w:eastAsia="Calibri" w:hAnsi="Times New Roman" w:cs="Times New Roman"/>
                <w:sz w:val="24"/>
                <w:szCs w:val="24"/>
              </w:rPr>
            </w:pPr>
          </w:p>
          <w:p w14:paraId="6FFDDA32" w14:textId="77777777" w:rsidR="000875C9" w:rsidRPr="000875C9" w:rsidRDefault="000875C9" w:rsidP="000875C9">
            <w:pPr>
              <w:spacing w:after="0" w:line="240" w:lineRule="auto"/>
              <w:rPr>
                <w:rFonts w:ascii="Times New Roman" w:eastAsia="Calibri" w:hAnsi="Times New Roman" w:cs="Times New Roman"/>
                <w:sz w:val="24"/>
                <w:szCs w:val="24"/>
              </w:rPr>
            </w:pPr>
          </w:p>
          <w:p w14:paraId="78A8AAD2"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5B4F427C" w14:textId="77777777" w:rsidTr="009D6B9A">
        <w:trPr>
          <w:trHeight w:val="60"/>
          <w:tblCellSpacing w:w="15" w:type="dxa"/>
        </w:trPr>
        <w:tc>
          <w:tcPr>
            <w:tcW w:w="364" w:type="pct"/>
            <w:hideMark/>
          </w:tcPr>
          <w:p w14:paraId="2846B0B8"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3.</w:t>
            </w:r>
          </w:p>
        </w:tc>
        <w:tc>
          <w:tcPr>
            <w:tcW w:w="1661" w:type="pct"/>
            <w:hideMark/>
          </w:tcPr>
          <w:p w14:paraId="3AF63845"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Times New Roman" w:hAnsi="Times New Roman" w:cs="Times New Roman"/>
                <w:sz w:val="24"/>
                <w:szCs w:val="24"/>
                <w:lang w:eastAsia="lv-LV"/>
              </w:rPr>
              <w:t>Mobilitāte (staigāšana vai pārvietošanās ar riteņkrēslu distancē līdz 50 m)</w:t>
            </w:r>
          </w:p>
        </w:tc>
        <w:tc>
          <w:tcPr>
            <w:tcW w:w="385" w:type="pct"/>
            <w:hideMark/>
          </w:tcPr>
          <w:p w14:paraId="12D9761A"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3B947E6A" w14:textId="77777777" w:rsidR="000875C9" w:rsidRPr="000875C9" w:rsidRDefault="000875C9" w:rsidP="000875C9">
            <w:pPr>
              <w:spacing w:after="0" w:line="240" w:lineRule="auto"/>
              <w:rPr>
                <w:rFonts w:ascii="Times New Roman" w:eastAsia="Calibri" w:hAnsi="Times New Roman" w:cs="Times New Roman"/>
                <w:sz w:val="24"/>
                <w:szCs w:val="24"/>
              </w:rPr>
            </w:pPr>
          </w:p>
          <w:p w14:paraId="4AC28079" w14:textId="77777777" w:rsidR="000875C9" w:rsidRPr="000875C9" w:rsidRDefault="000875C9" w:rsidP="000875C9">
            <w:pPr>
              <w:spacing w:after="0" w:line="240" w:lineRule="auto"/>
              <w:rPr>
                <w:rFonts w:ascii="Times New Roman" w:eastAsia="Calibri" w:hAnsi="Times New Roman" w:cs="Times New Roman"/>
                <w:sz w:val="24"/>
                <w:szCs w:val="24"/>
              </w:rPr>
            </w:pPr>
          </w:p>
          <w:p w14:paraId="22C7853D"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5998DA3F" w14:textId="77777777" w:rsidTr="009D6B9A">
        <w:trPr>
          <w:trHeight w:val="60"/>
          <w:tblCellSpacing w:w="15" w:type="dxa"/>
        </w:trPr>
        <w:tc>
          <w:tcPr>
            <w:tcW w:w="364" w:type="pct"/>
            <w:hideMark/>
          </w:tcPr>
          <w:p w14:paraId="0AB67A46"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4.</w:t>
            </w:r>
          </w:p>
        </w:tc>
        <w:tc>
          <w:tcPr>
            <w:tcW w:w="1661" w:type="pct"/>
            <w:hideMark/>
          </w:tcPr>
          <w:p w14:paraId="157D8023"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Kāpnes un citi alternatīvi augstuma pārvarēšanas ceļi</w:t>
            </w:r>
          </w:p>
        </w:tc>
        <w:tc>
          <w:tcPr>
            <w:tcW w:w="385" w:type="pct"/>
            <w:hideMark/>
          </w:tcPr>
          <w:p w14:paraId="0AA974BE"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21F04F14" w14:textId="77777777" w:rsidR="000875C9" w:rsidRPr="000875C9" w:rsidRDefault="000875C9" w:rsidP="000875C9">
            <w:pPr>
              <w:spacing w:after="0" w:line="240" w:lineRule="auto"/>
              <w:rPr>
                <w:rFonts w:ascii="Times New Roman" w:eastAsia="Calibri" w:hAnsi="Times New Roman" w:cs="Times New Roman"/>
                <w:sz w:val="24"/>
                <w:szCs w:val="24"/>
              </w:rPr>
            </w:pPr>
          </w:p>
          <w:p w14:paraId="1B1672A2" w14:textId="77777777" w:rsidR="000875C9" w:rsidRPr="000875C9" w:rsidRDefault="000875C9" w:rsidP="000875C9">
            <w:pPr>
              <w:spacing w:after="0" w:line="240" w:lineRule="auto"/>
              <w:rPr>
                <w:rFonts w:ascii="Times New Roman" w:eastAsia="Calibri" w:hAnsi="Times New Roman" w:cs="Times New Roman"/>
                <w:sz w:val="24"/>
                <w:szCs w:val="24"/>
              </w:rPr>
            </w:pPr>
          </w:p>
          <w:p w14:paraId="47386573"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36177DFB" w14:textId="77777777" w:rsidTr="009D6B9A">
        <w:trPr>
          <w:trHeight w:val="60"/>
          <w:tblCellSpacing w:w="15" w:type="dxa"/>
        </w:trPr>
        <w:tc>
          <w:tcPr>
            <w:tcW w:w="364" w:type="pct"/>
            <w:hideMark/>
          </w:tcPr>
          <w:p w14:paraId="57F98B30"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5.</w:t>
            </w:r>
          </w:p>
        </w:tc>
        <w:tc>
          <w:tcPr>
            <w:tcW w:w="1661" w:type="pct"/>
            <w:hideMark/>
          </w:tcPr>
          <w:p w14:paraId="1B5D8449"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Ģērbšanās</w:t>
            </w:r>
          </w:p>
        </w:tc>
        <w:tc>
          <w:tcPr>
            <w:tcW w:w="385" w:type="pct"/>
            <w:hideMark/>
          </w:tcPr>
          <w:p w14:paraId="6DA8A1CF"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7954725D" w14:textId="77777777" w:rsidR="000875C9" w:rsidRPr="000875C9" w:rsidRDefault="000875C9" w:rsidP="000875C9">
            <w:pPr>
              <w:spacing w:after="0" w:line="240" w:lineRule="auto"/>
              <w:rPr>
                <w:rFonts w:ascii="Times New Roman" w:eastAsia="Calibri" w:hAnsi="Times New Roman" w:cs="Times New Roman"/>
                <w:sz w:val="24"/>
                <w:szCs w:val="24"/>
              </w:rPr>
            </w:pPr>
          </w:p>
          <w:p w14:paraId="37B456D7" w14:textId="77777777" w:rsidR="000875C9" w:rsidRPr="000875C9" w:rsidRDefault="000875C9" w:rsidP="000875C9">
            <w:pPr>
              <w:spacing w:after="0" w:line="240" w:lineRule="auto"/>
              <w:rPr>
                <w:rFonts w:ascii="Times New Roman" w:eastAsia="Calibri" w:hAnsi="Times New Roman" w:cs="Times New Roman"/>
                <w:sz w:val="24"/>
                <w:szCs w:val="24"/>
              </w:rPr>
            </w:pPr>
          </w:p>
          <w:p w14:paraId="1C745617"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5D88D70A" w14:textId="77777777" w:rsidTr="009D6B9A">
        <w:trPr>
          <w:trHeight w:val="60"/>
          <w:tblCellSpacing w:w="15" w:type="dxa"/>
        </w:trPr>
        <w:tc>
          <w:tcPr>
            <w:tcW w:w="364" w:type="pct"/>
            <w:hideMark/>
          </w:tcPr>
          <w:p w14:paraId="3E48E6EB"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6.</w:t>
            </w:r>
          </w:p>
        </w:tc>
        <w:tc>
          <w:tcPr>
            <w:tcW w:w="1661" w:type="pct"/>
            <w:hideMark/>
          </w:tcPr>
          <w:p w14:paraId="0DCF8BF5"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Times New Roman" w:hAnsi="Times New Roman" w:cs="Times New Roman"/>
                <w:sz w:val="24"/>
                <w:szCs w:val="24"/>
                <w:lang w:eastAsia="lv-LV"/>
              </w:rPr>
              <w:t>Rūpes par izskatu (sejas, matu un zobu kopšana)</w:t>
            </w:r>
          </w:p>
        </w:tc>
        <w:tc>
          <w:tcPr>
            <w:tcW w:w="385" w:type="pct"/>
            <w:hideMark/>
          </w:tcPr>
          <w:p w14:paraId="6E38ED86"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18FD1E60" w14:textId="77777777" w:rsidR="000875C9" w:rsidRPr="000875C9" w:rsidRDefault="000875C9" w:rsidP="000875C9">
            <w:pPr>
              <w:spacing w:after="0" w:line="240" w:lineRule="auto"/>
              <w:rPr>
                <w:rFonts w:ascii="Times New Roman" w:eastAsia="Calibri" w:hAnsi="Times New Roman" w:cs="Times New Roman"/>
                <w:sz w:val="24"/>
                <w:szCs w:val="24"/>
              </w:rPr>
            </w:pPr>
          </w:p>
          <w:p w14:paraId="4183038B" w14:textId="77777777" w:rsidR="000875C9" w:rsidRPr="000875C9" w:rsidRDefault="000875C9" w:rsidP="000875C9">
            <w:pPr>
              <w:spacing w:after="0" w:line="240" w:lineRule="auto"/>
              <w:rPr>
                <w:rFonts w:ascii="Times New Roman" w:eastAsia="Calibri" w:hAnsi="Times New Roman" w:cs="Times New Roman"/>
                <w:sz w:val="24"/>
                <w:szCs w:val="24"/>
              </w:rPr>
            </w:pPr>
          </w:p>
          <w:p w14:paraId="5A2BCDF3"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0F520A69" w14:textId="77777777" w:rsidTr="009D6B9A">
        <w:trPr>
          <w:trHeight w:val="60"/>
          <w:tblCellSpacing w:w="15" w:type="dxa"/>
        </w:trPr>
        <w:tc>
          <w:tcPr>
            <w:tcW w:w="364" w:type="pct"/>
            <w:hideMark/>
          </w:tcPr>
          <w:p w14:paraId="65AE8CD2"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lastRenderedPageBreak/>
              <w:t>7.</w:t>
            </w:r>
          </w:p>
        </w:tc>
        <w:tc>
          <w:tcPr>
            <w:tcW w:w="1661" w:type="pct"/>
            <w:hideMark/>
          </w:tcPr>
          <w:p w14:paraId="745D4D98"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Times New Roman" w:hAnsi="Times New Roman" w:cs="Times New Roman"/>
                <w:sz w:val="24"/>
                <w:szCs w:val="24"/>
                <w:lang w:eastAsia="lv-LV"/>
              </w:rPr>
              <w:t>Visa ķermeņa mazgāšana (vannā, dušā vai cits personas dzīvesvietā pieejams mazgāšanās veids)</w:t>
            </w:r>
          </w:p>
        </w:tc>
        <w:tc>
          <w:tcPr>
            <w:tcW w:w="385" w:type="pct"/>
            <w:hideMark/>
          </w:tcPr>
          <w:p w14:paraId="3A76C358"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7930DC02" w14:textId="77777777" w:rsidR="000875C9" w:rsidRPr="000875C9" w:rsidRDefault="000875C9" w:rsidP="000875C9">
            <w:pPr>
              <w:spacing w:after="0" w:line="240" w:lineRule="auto"/>
              <w:rPr>
                <w:rFonts w:ascii="Times New Roman" w:eastAsia="Calibri" w:hAnsi="Times New Roman" w:cs="Times New Roman"/>
                <w:sz w:val="24"/>
                <w:szCs w:val="24"/>
              </w:rPr>
            </w:pPr>
          </w:p>
          <w:p w14:paraId="62753F25" w14:textId="77777777" w:rsidR="000875C9" w:rsidRPr="000875C9" w:rsidRDefault="000875C9" w:rsidP="000875C9">
            <w:pPr>
              <w:spacing w:after="0" w:line="240" w:lineRule="auto"/>
              <w:rPr>
                <w:rFonts w:ascii="Times New Roman" w:eastAsia="Calibri" w:hAnsi="Times New Roman" w:cs="Times New Roman"/>
                <w:sz w:val="24"/>
                <w:szCs w:val="24"/>
              </w:rPr>
            </w:pPr>
          </w:p>
          <w:p w14:paraId="4704698C"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4EDF87F1" w14:textId="77777777" w:rsidTr="009D6B9A">
        <w:trPr>
          <w:trHeight w:val="60"/>
          <w:tblCellSpacing w:w="15" w:type="dxa"/>
        </w:trPr>
        <w:tc>
          <w:tcPr>
            <w:tcW w:w="364" w:type="pct"/>
            <w:hideMark/>
          </w:tcPr>
          <w:p w14:paraId="59661CDC"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8.</w:t>
            </w:r>
          </w:p>
        </w:tc>
        <w:tc>
          <w:tcPr>
            <w:tcW w:w="1661" w:type="pct"/>
            <w:hideMark/>
          </w:tcPr>
          <w:p w14:paraId="3D6DFF09"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Vēdera izeja</w:t>
            </w:r>
          </w:p>
        </w:tc>
        <w:tc>
          <w:tcPr>
            <w:tcW w:w="385" w:type="pct"/>
            <w:hideMark/>
          </w:tcPr>
          <w:p w14:paraId="3FDDD150"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3BB3CA1F" w14:textId="77777777" w:rsidR="000875C9" w:rsidRPr="000875C9" w:rsidRDefault="000875C9" w:rsidP="000875C9">
            <w:pPr>
              <w:spacing w:after="0" w:line="240" w:lineRule="auto"/>
              <w:rPr>
                <w:rFonts w:ascii="Times New Roman" w:eastAsia="Calibri" w:hAnsi="Times New Roman" w:cs="Times New Roman"/>
                <w:sz w:val="24"/>
                <w:szCs w:val="24"/>
              </w:rPr>
            </w:pPr>
          </w:p>
          <w:p w14:paraId="7B5DDBDA" w14:textId="77777777" w:rsidR="000875C9" w:rsidRPr="000875C9" w:rsidRDefault="000875C9" w:rsidP="000875C9">
            <w:pPr>
              <w:spacing w:after="0" w:line="240" w:lineRule="auto"/>
              <w:rPr>
                <w:rFonts w:ascii="Times New Roman" w:eastAsia="Calibri" w:hAnsi="Times New Roman" w:cs="Times New Roman"/>
                <w:sz w:val="24"/>
                <w:szCs w:val="24"/>
              </w:rPr>
            </w:pPr>
          </w:p>
          <w:p w14:paraId="5AC83D2B"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2E0E03AB" w14:textId="77777777" w:rsidTr="009D6B9A">
        <w:trPr>
          <w:trHeight w:val="60"/>
          <w:tblCellSpacing w:w="15" w:type="dxa"/>
        </w:trPr>
        <w:tc>
          <w:tcPr>
            <w:tcW w:w="364" w:type="pct"/>
            <w:hideMark/>
          </w:tcPr>
          <w:p w14:paraId="706F02E9"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9.</w:t>
            </w:r>
          </w:p>
        </w:tc>
        <w:tc>
          <w:tcPr>
            <w:tcW w:w="1661" w:type="pct"/>
            <w:hideMark/>
          </w:tcPr>
          <w:p w14:paraId="6DCFA718"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Urinācija</w:t>
            </w:r>
          </w:p>
        </w:tc>
        <w:tc>
          <w:tcPr>
            <w:tcW w:w="385" w:type="pct"/>
            <w:hideMark/>
          </w:tcPr>
          <w:p w14:paraId="524A26B3"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01BB78EC" w14:textId="77777777" w:rsidR="000875C9" w:rsidRPr="000875C9" w:rsidRDefault="000875C9" w:rsidP="000875C9">
            <w:pPr>
              <w:spacing w:after="0" w:line="240" w:lineRule="auto"/>
              <w:rPr>
                <w:rFonts w:ascii="Times New Roman" w:eastAsia="Calibri" w:hAnsi="Times New Roman" w:cs="Times New Roman"/>
                <w:sz w:val="24"/>
                <w:szCs w:val="24"/>
              </w:rPr>
            </w:pPr>
          </w:p>
          <w:p w14:paraId="101AABB0" w14:textId="77777777" w:rsidR="000875C9" w:rsidRPr="000875C9" w:rsidRDefault="000875C9" w:rsidP="000875C9">
            <w:pPr>
              <w:spacing w:after="0" w:line="240" w:lineRule="auto"/>
              <w:rPr>
                <w:rFonts w:ascii="Times New Roman" w:eastAsia="Calibri" w:hAnsi="Times New Roman" w:cs="Times New Roman"/>
                <w:sz w:val="24"/>
                <w:szCs w:val="24"/>
              </w:rPr>
            </w:pPr>
          </w:p>
          <w:p w14:paraId="6A392A05"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3D275F88" w14:textId="77777777" w:rsidTr="009D6B9A">
        <w:trPr>
          <w:trHeight w:val="60"/>
          <w:tblCellSpacing w:w="15" w:type="dxa"/>
        </w:trPr>
        <w:tc>
          <w:tcPr>
            <w:tcW w:w="364" w:type="pct"/>
            <w:hideMark/>
          </w:tcPr>
          <w:p w14:paraId="6AAF88A4"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10.</w:t>
            </w:r>
          </w:p>
        </w:tc>
        <w:tc>
          <w:tcPr>
            <w:tcW w:w="1661" w:type="pct"/>
            <w:hideMark/>
          </w:tcPr>
          <w:p w14:paraId="6B19ED64"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Tualetes lietošana</w:t>
            </w:r>
          </w:p>
        </w:tc>
        <w:tc>
          <w:tcPr>
            <w:tcW w:w="385" w:type="pct"/>
            <w:hideMark/>
          </w:tcPr>
          <w:p w14:paraId="5CB51228"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29867A0D" w14:textId="77777777" w:rsidR="000875C9" w:rsidRPr="000875C9" w:rsidRDefault="000875C9" w:rsidP="000875C9">
            <w:pPr>
              <w:spacing w:after="0" w:line="240" w:lineRule="auto"/>
              <w:rPr>
                <w:rFonts w:ascii="Times New Roman" w:eastAsia="Calibri" w:hAnsi="Times New Roman" w:cs="Times New Roman"/>
                <w:sz w:val="24"/>
                <w:szCs w:val="24"/>
              </w:rPr>
            </w:pPr>
          </w:p>
          <w:p w14:paraId="2704FF52" w14:textId="77777777" w:rsidR="000875C9" w:rsidRPr="000875C9" w:rsidRDefault="000875C9" w:rsidP="000875C9">
            <w:pPr>
              <w:spacing w:after="0" w:line="240" w:lineRule="auto"/>
              <w:rPr>
                <w:rFonts w:ascii="Times New Roman" w:eastAsia="Calibri" w:hAnsi="Times New Roman" w:cs="Times New Roman"/>
                <w:sz w:val="24"/>
                <w:szCs w:val="24"/>
              </w:rPr>
            </w:pPr>
          </w:p>
          <w:p w14:paraId="05C3A1EB" w14:textId="77777777" w:rsidR="000875C9" w:rsidRPr="000875C9" w:rsidRDefault="000875C9" w:rsidP="000875C9">
            <w:pPr>
              <w:spacing w:after="0" w:line="240" w:lineRule="auto"/>
              <w:rPr>
                <w:rFonts w:ascii="Times New Roman" w:eastAsia="Calibri" w:hAnsi="Times New Roman" w:cs="Times New Roman"/>
                <w:sz w:val="24"/>
                <w:szCs w:val="24"/>
              </w:rPr>
            </w:pPr>
          </w:p>
        </w:tc>
      </w:tr>
      <w:tr w:rsidR="000875C9" w:rsidRPr="000875C9" w14:paraId="35417249" w14:textId="77777777" w:rsidTr="009D6B9A">
        <w:trPr>
          <w:trHeight w:val="60"/>
          <w:tblCellSpacing w:w="15" w:type="dxa"/>
        </w:trPr>
        <w:tc>
          <w:tcPr>
            <w:tcW w:w="2040" w:type="pct"/>
            <w:gridSpan w:val="2"/>
            <w:hideMark/>
          </w:tcPr>
          <w:p w14:paraId="2A88AFDC"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Punktu skaits kopā</w:t>
            </w:r>
          </w:p>
        </w:tc>
        <w:tc>
          <w:tcPr>
            <w:tcW w:w="385" w:type="pct"/>
            <w:hideMark/>
          </w:tcPr>
          <w:p w14:paraId="58CF6163" w14:textId="77777777" w:rsidR="000875C9" w:rsidRPr="000875C9" w:rsidRDefault="000875C9" w:rsidP="000875C9">
            <w:pPr>
              <w:spacing w:after="0" w:line="240" w:lineRule="auto"/>
              <w:rPr>
                <w:rFonts w:ascii="Times New Roman" w:eastAsia="Calibri" w:hAnsi="Times New Roman" w:cs="Times New Roman"/>
                <w:sz w:val="24"/>
                <w:szCs w:val="24"/>
              </w:rPr>
            </w:pPr>
          </w:p>
        </w:tc>
        <w:tc>
          <w:tcPr>
            <w:tcW w:w="2517" w:type="pct"/>
            <w:hideMark/>
          </w:tcPr>
          <w:p w14:paraId="26D80455" w14:textId="77777777" w:rsidR="000875C9" w:rsidRPr="000875C9" w:rsidRDefault="000875C9" w:rsidP="000875C9">
            <w:pPr>
              <w:spacing w:after="0" w:line="240" w:lineRule="auto"/>
              <w:rPr>
                <w:rFonts w:ascii="Times New Roman" w:eastAsia="Calibri" w:hAnsi="Times New Roman" w:cs="Times New Roman"/>
                <w:sz w:val="24"/>
                <w:szCs w:val="24"/>
              </w:rPr>
            </w:pPr>
          </w:p>
          <w:p w14:paraId="482B03E6" w14:textId="77777777" w:rsidR="000875C9" w:rsidRPr="000875C9" w:rsidRDefault="000875C9" w:rsidP="000875C9">
            <w:pPr>
              <w:spacing w:after="0" w:line="240" w:lineRule="auto"/>
              <w:rPr>
                <w:rFonts w:ascii="Times New Roman" w:eastAsia="Calibri" w:hAnsi="Times New Roman" w:cs="Times New Roman"/>
                <w:sz w:val="24"/>
                <w:szCs w:val="24"/>
              </w:rPr>
            </w:pPr>
          </w:p>
        </w:tc>
      </w:tr>
    </w:tbl>
    <w:p w14:paraId="2ACA2B4B" w14:textId="77777777" w:rsidR="000875C9" w:rsidRPr="000875C9" w:rsidRDefault="000875C9" w:rsidP="000875C9">
      <w:pPr>
        <w:spacing w:after="0" w:line="240" w:lineRule="auto"/>
        <w:ind w:left="-567" w:right="-568"/>
        <w:jc w:val="both"/>
        <w:rPr>
          <w:rFonts w:ascii="Times New Roman" w:eastAsia="Calibri" w:hAnsi="Times New Roman" w:cs="Times New Roman"/>
          <w:sz w:val="20"/>
          <w:szCs w:val="20"/>
        </w:rPr>
      </w:pPr>
      <w:r w:rsidRPr="000875C9">
        <w:rPr>
          <w:rFonts w:ascii="Times New Roman" w:eastAsia="Calibri" w:hAnsi="Times New Roman" w:cs="Times New Roman"/>
          <w:sz w:val="20"/>
          <w:szCs w:val="20"/>
        </w:rPr>
        <w:t>* Pakalpojumu var saņemt personas, kuru spējas novērtētas no 1 līdz 18 punktiem. Personām, kuru spējas tabulas 2., 3. un 10.punktā novērtētas ar 0 punktiem vai kuru spējas tabulas 1., 2., 3., 4., 5., 6., 7. un 10.punktā novērtētas ar maksimālo punktu skaitu, pakalpojums netiek sniegts. Atkārtoti pakalpojumu var saņemt, ja personas spējas samazinājušās vismaz par 2 punktiem.</w:t>
      </w:r>
    </w:p>
    <w:p w14:paraId="28EBAEBE" w14:textId="77777777" w:rsidR="000875C9" w:rsidRPr="000875C9" w:rsidRDefault="000875C9" w:rsidP="000875C9">
      <w:pPr>
        <w:spacing w:after="0" w:line="240" w:lineRule="auto"/>
        <w:ind w:left="-567"/>
        <w:jc w:val="both"/>
        <w:rPr>
          <w:rFonts w:ascii="Times New Roman" w:eastAsia="Calibri" w:hAnsi="Times New Roman" w:cs="Times New Roman"/>
          <w:sz w:val="20"/>
          <w:szCs w:val="20"/>
        </w:rPr>
      </w:pPr>
    </w:p>
    <w:tbl>
      <w:tblPr>
        <w:tblW w:w="5707" w:type="pct"/>
        <w:tblCellSpacing w:w="15" w:type="dxa"/>
        <w:tblInd w:w="-649" w:type="dxa"/>
        <w:tblCellMar>
          <w:top w:w="30" w:type="dxa"/>
          <w:left w:w="30" w:type="dxa"/>
          <w:bottom w:w="30" w:type="dxa"/>
          <w:right w:w="30" w:type="dxa"/>
        </w:tblCellMar>
        <w:tblLook w:val="04A0" w:firstRow="1" w:lastRow="0" w:firstColumn="1" w:lastColumn="0" w:noHBand="0" w:noVBand="1"/>
      </w:tblPr>
      <w:tblGrid>
        <w:gridCol w:w="1185"/>
        <w:gridCol w:w="9225"/>
      </w:tblGrid>
      <w:tr w:rsidR="000875C9" w:rsidRPr="000875C9" w14:paraId="35927176" w14:textId="77777777" w:rsidTr="009D6B9A">
        <w:trPr>
          <w:tblCellSpacing w:w="15" w:type="dxa"/>
        </w:trPr>
        <w:tc>
          <w:tcPr>
            <w:tcW w:w="543" w:type="pct"/>
            <w:hideMark/>
          </w:tcPr>
          <w:p w14:paraId="749B8856"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Secinājumi</w:t>
            </w:r>
          </w:p>
        </w:tc>
        <w:tc>
          <w:tcPr>
            <w:tcW w:w="4414" w:type="pct"/>
            <w:hideMark/>
          </w:tcPr>
          <w:p w14:paraId="0DCA38DE" w14:textId="77777777" w:rsidR="000875C9" w:rsidRPr="000875C9" w:rsidRDefault="000875C9" w:rsidP="000875C9">
            <w:pPr>
              <w:spacing w:after="0" w:line="36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____________________________________________________________________________</w:t>
            </w:r>
          </w:p>
          <w:p w14:paraId="21F4463C" w14:textId="77777777" w:rsidR="000875C9" w:rsidRPr="000875C9" w:rsidRDefault="000875C9" w:rsidP="000875C9">
            <w:pPr>
              <w:spacing w:after="0" w:line="36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____________________________________________________________________________</w:t>
            </w:r>
          </w:p>
          <w:p w14:paraId="33373E5E" w14:textId="77777777" w:rsidR="000875C9" w:rsidRPr="000875C9" w:rsidRDefault="000875C9" w:rsidP="000875C9">
            <w:pPr>
              <w:spacing w:after="0" w:line="36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____________________________________________________________________________</w:t>
            </w:r>
          </w:p>
          <w:p w14:paraId="69607C6E" w14:textId="77777777" w:rsidR="000875C9" w:rsidRPr="000875C9" w:rsidRDefault="000875C9" w:rsidP="000875C9">
            <w:pPr>
              <w:spacing w:after="0" w:line="36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____________________________________________________________________________</w:t>
            </w:r>
          </w:p>
        </w:tc>
      </w:tr>
    </w:tbl>
    <w:p w14:paraId="4E178C1D"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w:t>
      </w:r>
    </w:p>
    <w:tbl>
      <w:tblPr>
        <w:tblW w:w="5552" w:type="pct"/>
        <w:tblCellSpacing w:w="15" w:type="dxa"/>
        <w:tblInd w:w="-507" w:type="dxa"/>
        <w:tblCellMar>
          <w:top w:w="30" w:type="dxa"/>
          <w:left w:w="30" w:type="dxa"/>
          <w:bottom w:w="30" w:type="dxa"/>
          <w:right w:w="30" w:type="dxa"/>
        </w:tblCellMar>
        <w:tblLook w:val="04A0" w:firstRow="1" w:lastRow="0" w:firstColumn="1" w:lastColumn="0" w:noHBand="0" w:noVBand="1"/>
      </w:tblPr>
      <w:tblGrid>
        <w:gridCol w:w="3637"/>
        <w:gridCol w:w="6435"/>
      </w:tblGrid>
      <w:tr w:rsidR="000875C9" w:rsidRPr="000875C9" w14:paraId="3DCB1D02" w14:textId="77777777" w:rsidTr="009D6B9A">
        <w:trPr>
          <w:tblCellSpacing w:w="15" w:type="dxa"/>
        </w:trPr>
        <w:tc>
          <w:tcPr>
            <w:tcW w:w="1783" w:type="pct"/>
            <w:hideMark/>
          </w:tcPr>
          <w:p w14:paraId="786722FA"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Sociālais darbinieks,</w:t>
            </w:r>
          </w:p>
          <w:p w14:paraId="27B5C6FC"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 ģimenes (vispārējās prakses) ārsts, </w:t>
            </w:r>
          </w:p>
          <w:p w14:paraId="039F7643"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ārstējošais ārsts vai funkcionālais speciālists (ergoterapeits vai fizioterapeits)</w:t>
            </w:r>
          </w:p>
        </w:tc>
        <w:tc>
          <w:tcPr>
            <w:tcW w:w="3173" w:type="pct"/>
            <w:hideMark/>
          </w:tcPr>
          <w:p w14:paraId="17888B1C"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w:t>
            </w:r>
          </w:p>
          <w:p w14:paraId="6C4D6F6F" w14:textId="77777777" w:rsidR="000875C9" w:rsidRPr="000875C9" w:rsidRDefault="000875C9" w:rsidP="000875C9">
            <w:pPr>
              <w:spacing w:after="0" w:line="240" w:lineRule="auto"/>
              <w:rPr>
                <w:rFonts w:ascii="Times New Roman" w:eastAsia="Calibri" w:hAnsi="Times New Roman" w:cs="Times New Roman"/>
                <w:sz w:val="24"/>
                <w:szCs w:val="24"/>
              </w:rPr>
            </w:pPr>
          </w:p>
          <w:p w14:paraId="71B8F35A" w14:textId="77777777" w:rsidR="000875C9" w:rsidRPr="000875C9" w:rsidRDefault="000875C9" w:rsidP="000875C9">
            <w:pPr>
              <w:spacing w:after="0" w:line="240" w:lineRule="auto"/>
              <w:rPr>
                <w:rFonts w:ascii="Times New Roman" w:eastAsia="Calibri" w:hAnsi="Times New Roman" w:cs="Times New Roman"/>
                <w:sz w:val="24"/>
                <w:szCs w:val="24"/>
              </w:rPr>
            </w:pPr>
          </w:p>
          <w:p w14:paraId="5F5CB19D" w14:textId="77777777" w:rsidR="000875C9" w:rsidRPr="000875C9" w:rsidRDefault="000875C9" w:rsidP="000875C9">
            <w:pPr>
              <w:spacing w:after="0" w:line="240" w:lineRule="auto"/>
              <w:rPr>
                <w:rFonts w:ascii="Times New Roman" w:eastAsia="Calibri" w:hAnsi="Times New Roman" w:cs="Times New Roman"/>
                <w:sz w:val="24"/>
                <w:szCs w:val="24"/>
              </w:rPr>
            </w:pPr>
          </w:p>
          <w:p w14:paraId="0216BFDC"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w:t>
            </w:r>
          </w:p>
        </w:tc>
      </w:tr>
      <w:tr w:rsidR="000875C9" w:rsidRPr="000875C9" w14:paraId="5B09C36D" w14:textId="77777777" w:rsidTr="009D6B9A">
        <w:trPr>
          <w:tblCellSpacing w:w="15" w:type="dxa"/>
        </w:trPr>
        <w:tc>
          <w:tcPr>
            <w:tcW w:w="1783" w:type="pct"/>
            <w:hideMark/>
          </w:tcPr>
          <w:p w14:paraId="3424B783"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Novērtējamās personas paraksts</w:t>
            </w:r>
          </w:p>
        </w:tc>
        <w:tc>
          <w:tcPr>
            <w:tcW w:w="3173" w:type="pct"/>
            <w:hideMark/>
          </w:tcPr>
          <w:p w14:paraId="7FA0E8A3"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w:t>
            </w:r>
          </w:p>
        </w:tc>
      </w:tr>
      <w:tr w:rsidR="000875C9" w:rsidRPr="000875C9" w14:paraId="0395C865" w14:textId="77777777" w:rsidTr="009D6B9A">
        <w:trPr>
          <w:tblCellSpacing w:w="15" w:type="dxa"/>
        </w:trPr>
        <w:tc>
          <w:tcPr>
            <w:tcW w:w="1783" w:type="pct"/>
            <w:hideMark/>
          </w:tcPr>
          <w:p w14:paraId="209B2383"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Datums</w:t>
            </w:r>
          </w:p>
        </w:tc>
        <w:tc>
          <w:tcPr>
            <w:tcW w:w="3173" w:type="pct"/>
            <w:hideMark/>
          </w:tcPr>
          <w:p w14:paraId="7AAE162D" w14:textId="77777777" w:rsidR="000875C9" w:rsidRPr="000875C9" w:rsidRDefault="000875C9" w:rsidP="000875C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w:t>
            </w:r>
          </w:p>
        </w:tc>
      </w:tr>
    </w:tbl>
    <w:p w14:paraId="24356A8A" w14:textId="77777777" w:rsidR="000875C9" w:rsidRPr="000875C9" w:rsidRDefault="000875C9" w:rsidP="000875C9">
      <w:pPr>
        <w:spacing w:after="0" w:line="240" w:lineRule="auto"/>
        <w:rPr>
          <w:rFonts w:ascii="Times New Roman" w:eastAsia="Calibri" w:hAnsi="Times New Roman" w:cs="Times New Roman"/>
          <w:sz w:val="24"/>
          <w:szCs w:val="24"/>
        </w:rPr>
      </w:pPr>
    </w:p>
    <w:p w14:paraId="3044EB2D" w14:textId="77777777" w:rsidR="000875C9" w:rsidRPr="000875C9" w:rsidRDefault="000875C9" w:rsidP="000875C9">
      <w:pPr>
        <w:spacing w:after="0" w:line="240" w:lineRule="auto"/>
        <w:ind w:left="644"/>
        <w:jc w:val="both"/>
        <w:rPr>
          <w:rFonts w:ascii="Times New Roman" w:eastAsia="Times New Roman" w:hAnsi="Times New Roman" w:cs="Times New Roman"/>
          <w:sz w:val="28"/>
          <w:szCs w:val="28"/>
          <w:lang w:eastAsia="lv-LV"/>
        </w:rPr>
      </w:pPr>
    </w:p>
    <w:p w14:paraId="77213550" w14:textId="77777777" w:rsidR="000875C9" w:rsidRPr="000875C9" w:rsidRDefault="000875C9" w:rsidP="000875C9">
      <w:pPr>
        <w:spacing w:after="0" w:line="240" w:lineRule="auto"/>
        <w:rPr>
          <w:rFonts w:ascii="Times New Roman" w:eastAsia="Times New Roman" w:hAnsi="Times New Roman" w:cs="Times New Roman"/>
          <w:sz w:val="28"/>
          <w:szCs w:val="28"/>
          <w:lang w:eastAsia="lv-LV"/>
        </w:rPr>
      </w:pPr>
    </w:p>
    <w:p w14:paraId="50073220" w14:textId="58694855" w:rsidR="000875C9" w:rsidRPr="000875C9" w:rsidRDefault="000875C9" w:rsidP="005D6C36">
      <w:pPr>
        <w:spacing w:after="0" w:line="240" w:lineRule="auto"/>
        <w:ind w:hanging="567"/>
        <w:rPr>
          <w:rFonts w:ascii="Times New Roman" w:eastAsia="Times New Roman" w:hAnsi="Times New Roman" w:cs="Times New Roman"/>
          <w:sz w:val="28"/>
          <w:szCs w:val="28"/>
          <w:lang w:eastAsia="lv-LV"/>
        </w:rPr>
      </w:pPr>
      <w:r w:rsidRPr="000875C9">
        <w:rPr>
          <w:rFonts w:ascii="Times New Roman" w:eastAsia="Times New Roman" w:hAnsi="Times New Roman" w:cs="Times New Roman"/>
          <w:sz w:val="28"/>
          <w:szCs w:val="28"/>
          <w:lang w:eastAsia="lv-LV"/>
        </w:rPr>
        <w:t>Labklājības ministre</w:t>
      </w:r>
      <w:r w:rsidR="00D40072">
        <w:rPr>
          <w:rFonts w:ascii="Times New Roman" w:eastAsia="Times New Roman" w:hAnsi="Times New Roman" w:cs="Times New Roman"/>
          <w:sz w:val="28"/>
          <w:szCs w:val="28"/>
          <w:lang w:eastAsia="lv-LV"/>
        </w:rPr>
        <w:tab/>
      </w:r>
      <w:r w:rsidR="00D40072">
        <w:rPr>
          <w:rFonts w:ascii="Times New Roman" w:eastAsia="Times New Roman" w:hAnsi="Times New Roman" w:cs="Times New Roman"/>
          <w:sz w:val="28"/>
          <w:szCs w:val="28"/>
          <w:lang w:eastAsia="lv-LV"/>
        </w:rPr>
        <w:tab/>
      </w:r>
      <w:r w:rsidR="00D40072">
        <w:rPr>
          <w:rFonts w:ascii="Times New Roman" w:eastAsia="Times New Roman" w:hAnsi="Times New Roman" w:cs="Times New Roman"/>
          <w:sz w:val="28"/>
          <w:szCs w:val="28"/>
          <w:lang w:eastAsia="lv-LV"/>
        </w:rPr>
        <w:tab/>
      </w:r>
      <w:r w:rsidR="005D6C36">
        <w:rPr>
          <w:rFonts w:ascii="Times New Roman" w:eastAsia="Times New Roman" w:hAnsi="Times New Roman" w:cs="Times New Roman"/>
          <w:sz w:val="28"/>
          <w:szCs w:val="28"/>
          <w:lang w:eastAsia="lv-LV"/>
        </w:rPr>
        <w:tab/>
      </w:r>
      <w:r w:rsidR="005D6C36">
        <w:rPr>
          <w:rFonts w:ascii="Times New Roman" w:eastAsia="Times New Roman" w:hAnsi="Times New Roman" w:cs="Times New Roman"/>
          <w:sz w:val="28"/>
          <w:szCs w:val="28"/>
          <w:lang w:eastAsia="lv-LV"/>
        </w:rPr>
        <w:tab/>
      </w:r>
      <w:r w:rsidR="005D6C36">
        <w:rPr>
          <w:rFonts w:ascii="Times New Roman" w:eastAsia="Times New Roman" w:hAnsi="Times New Roman" w:cs="Times New Roman"/>
          <w:sz w:val="28"/>
          <w:szCs w:val="28"/>
          <w:lang w:eastAsia="lv-LV"/>
        </w:rPr>
        <w:tab/>
      </w:r>
      <w:r w:rsidR="005D6C36">
        <w:rPr>
          <w:rFonts w:ascii="Times New Roman" w:eastAsia="Times New Roman" w:hAnsi="Times New Roman" w:cs="Times New Roman"/>
          <w:sz w:val="28"/>
          <w:szCs w:val="28"/>
          <w:lang w:eastAsia="lv-LV"/>
        </w:rPr>
        <w:tab/>
      </w:r>
      <w:r w:rsidR="005D6C36">
        <w:rPr>
          <w:rFonts w:ascii="Times New Roman" w:eastAsia="Times New Roman" w:hAnsi="Times New Roman" w:cs="Times New Roman"/>
          <w:sz w:val="28"/>
          <w:szCs w:val="28"/>
          <w:lang w:eastAsia="lv-LV"/>
        </w:rPr>
        <w:tab/>
        <w:t xml:space="preserve">        </w:t>
      </w:r>
      <w:proofErr w:type="spellStart"/>
      <w:r w:rsidR="00D40072">
        <w:rPr>
          <w:rFonts w:ascii="Times New Roman" w:eastAsia="Times New Roman" w:hAnsi="Times New Roman" w:cs="Times New Roman"/>
          <w:sz w:val="28"/>
          <w:szCs w:val="28"/>
          <w:lang w:eastAsia="lv-LV"/>
        </w:rPr>
        <w:t>R.Petraviča</w:t>
      </w:r>
      <w:proofErr w:type="spellEnd"/>
      <w:r w:rsidRPr="000875C9">
        <w:rPr>
          <w:rFonts w:ascii="Times New Roman" w:eastAsia="Times New Roman" w:hAnsi="Times New Roman" w:cs="Times New Roman"/>
          <w:sz w:val="28"/>
          <w:szCs w:val="28"/>
          <w:lang w:eastAsia="lv-LV"/>
        </w:rPr>
        <w:tab/>
      </w:r>
    </w:p>
    <w:p w14:paraId="3F1ADD67" w14:textId="77777777" w:rsidR="000875C9" w:rsidRPr="000875C9" w:rsidRDefault="000875C9" w:rsidP="000875C9">
      <w:pPr>
        <w:spacing w:after="0" w:line="240" w:lineRule="auto"/>
        <w:rPr>
          <w:rFonts w:ascii="Times New Roman" w:eastAsia="Times New Roman" w:hAnsi="Times New Roman" w:cs="Times New Roman"/>
          <w:lang w:eastAsia="lv-LV"/>
        </w:rPr>
      </w:pPr>
    </w:p>
    <w:p w14:paraId="04AC81DA" w14:textId="77777777" w:rsidR="000875C9" w:rsidRPr="000875C9" w:rsidRDefault="000875C9" w:rsidP="000875C9">
      <w:pPr>
        <w:spacing w:after="0" w:line="240" w:lineRule="auto"/>
        <w:rPr>
          <w:rFonts w:ascii="Times New Roman" w:eastAsia="Times New Roman" w:hAnsi="Times New Roman" w:cs="Times New Roman"/>
          <w:lang w:eastAsia="lv-LV"/>
        </w:rPr>
      </w:pPr>
    </w:p>
    <w:p w14:paraId="68FE3BF8" w14:textId="77777777" w:rsidR="000875C9" w:rsidRPr="000875C9" w:rsidRDefault="000875C9" w:rsidP="000875C9">
      <w:pPr>
        <w:spacing w:after="0" w:line="240" w:lineRule="auto"/>
        <w:rPr>
          <w:rFonts w:ascii="Times New Roman" w:eastAsia="Times New Roman" w:hAnsi="Times New Roman" w:cs="Times New Roman"/>
          <w:lang w:eastAsia="lv-LV"/>
        </w:rPr>
      </w:pPr>
    </w:p>
    <w:p w14:paraId="7C4F86A3" w14:textId="49F5D847" w:rsidR="000875C9" w:rsidRPr="000875C9" w:rsidRDefault="00C82564" w:rsidP="005D6C36">
      <w:pPr>
        <w:spacing w:after="0" w:line="240" w:lineRule="auto"/>
        <w:ind w:left="-567"/>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000875C9" w:rsidRPr="000875C9">
        <w:rPr>
          <w:rFonts w:ascii="Times New Roman" w:eastAsia="Times New Roman" w:hAnsi="Times New Roman" w:cs="Times New Roman"/>
          <w:sz w:val="20"/>
          <w:szCs w:val="20"/>
          <w:lang w:eastAsia="lv-LV"/>
        </w:rPr>
        <w:t>.0</w:t>
      </w:r>
      <w:r w:rsidR="00C67B17">
        <w:rPr>
          <w:rFonts w:ascii="Times New Roman" w:eastAsia="Times New Roman" w:hAnsi="Times New Roman" w:cs="Times New Roman"/>
          <w:sz w:val="20"/>
          <w:szCs w:val="20"/>
          <w:lang w:eastAsia="lv-LV"/>
        </w:rPr>
        <w:t>4</w:t>
      </w:r>
      <w:r w:rsidR="000875C9" w:rsidRPr="000875C9">
        <w:rPr>
          <w:rFonts w:ascii="Times New Roman" w:eastAsia="Times New Roman" w:hAnsi="Times New Roman" w:cs="Times New Roman"/>
          <w:sz w:val="20"/>
          <w:szCs w:val="20"/>
          <w:lang w:eastAsia="lv-LV"/>
        </w:rPr>
        <w:t xml:space="preserve">.2019., 9:17, </w:t>
      </w:r>
    </w:p>
    <w:p w14:paraId="11ED0A7D" w14:textId="698E817B" w:rsidR="000875C9" w:rsidRPr="000875C9" w:rsidRDefault="000875C9" w:rsidP="005D6C36">
      <w:pPr>
        <w:spacing w:after="0" w:line="240" w:lineRule="auto"/>
        <w:ind w:left="-567"/>
        <w:rPr>
          <w:rFonts w:ascii="Times New Roman" w:eastAsia="Times New Roman" w:hAnsi="Times New Roman" w:cs="Times New Roman"/>
          <w:sz w:val="20"/>
          <w:szCs w:val="20"/>
          <w:lang w:eastAsia="lv-LV"/>
        </w:rPr>
      </w:pPr>
      <w:r w:rsidRPr="000875C9">
        <w:rPr>
          <w:rFonts w:ascii="Times New Roman" w:eastAsia="Times New Roman" w:hAnsi="Times New Roman" w:cs="Times New Roman"/>
          <w:sz w:val="20"/>
          <w:szCs w:val="20"/>
          <w:lang w:eastAsia="lv-LV"/>
        </w:rPr>
        <w:t>21</w:t>
      </w:r>
      <w:r w:rsidR="005D6C36">
        <w:rPr>
          <w:rFonts w:ascii="Times New Roman" w:eastAsia="Times New Roman" w:hAnsi="Times New Roman" w:cs="Times New Roman"/>
          <w:sz w:val="20"/>
          <w:szCs w:val="20"/>
          <w:lang w:eastAsia="lv-LV"/>
        </w:rPr>
        <w:t>2</w:t>
      </w:r>
      <w:r w:rsidRPr="000875C9">
        <w:rPr>
          <w:rFonts w:ascii="Times New Roman" w:eastAsia="Times New Roman" w:hAnsi="Times New Roman" w:cs="Times New Roman"/>
          <w:sz w:val="20"/>
          <w:szCs w:val="20"/>
          <w:lang w:eastAsia="lv-LV"/>
        </w:rPr>
        <w:t xml:space="preserve">, </w:t>
      </w:r>
    </w:p>
    <w:p w14:paraId="4DB806D8" w14:textId="77777777" w:rsidR="000875C9" w:rsidRPr="000875C9" w:rsidRDefault="000875C9" w:rsidP="005D6C36">
      <w:pPr>
        <w:spacing w:after="0" w:line="240" w:lineRule="auto"/>
        <w:ind w:left="-567"/>
        <w:rPr>
          <w:rFonts w:ascii="Times New Roman" w:eastAsia="Times New Roman" w:hAnsi="Times New Roman" w:cs="Times New Roman"/>
          <w:sz w:val="20"/>
          <w:szCs w:val="20"/>
          <w:lang w:eastAsia="lv-LV"/>
        </w:rPr>
      </w:pPr>
      <w:proofErr w:type="spellStart"/>
      <w:r w:rsidRPr="000875C9">
        <w:rPr>
          <w:rFonts w:ascii="Times New Roman" w:eastAsia="Times New Roman" w:hAnsi="Times New Roman" w:cs="Times New Roman"/>
          <w:sz w:val="20"/>
          <w:szCs w:val="20"/>
          <w:lang w:eastAsia="lv-LV"/>
        </w:rPr>
        <w:t>I.Pikše</w:t>
      </w:r>
      <w:proofErr w:type="spellEnd"/>
      <w:r w:rsidRPr="000875C9">
        <w:rPr>
          <w:rFonts w:ascii="Times New Roman" w:eastAsia="Times New Roman" w:hAnsi="Times New Roman" w:cs="Times New Roman"/>
          <w:sz w:val="20"/>
          <w:szCs w:val="20"/>
          <w:lang w:eastAsia="lv-LV"/>
        </w:rPr>
        <w:t xml:space="preserve"> 67021634</w:t>
      </w:r>
    </w:p>
    <w:p w14:paraId="27EB7778" w14:textId="77777777" w:rsidR="000875C9" w:rsidRPr="000875C9" w:rsidRDefault="000875C9" w:rsidP="005D6C36">
      <w:pPr>
        <w:spacing w:after="0" w:line="240" w:lineRule="auto"/>
        <w:ind w:left="-567"/>
        <w:rPr>
          <w:rFonts w:ascii="Calibri" w:eastAsia="Calibri" w:hAnsi="Calibri" w:cs="Times New Roman"/>
        </w:rPr>
      </w:pPr>
      <w:r w:rsidRPr="000875C9">
        <w:rPr>
          <w:rFonts w:ascii="Times New Roman" w:eastAsia="Times New Roman" w:hAnsi="Times New Roman" w:cs="Times New Roman"/>
          <w:sz w:val="20"/>
          <w:szCs w:val="20"/>
          <w:lang w:eastAsia="lv-LV"/>
        </w:rPr>
        <w:t xml:space="preserve">Ineta.Pikse@lm.gov.lv </w:t>
      </w:r>
    </w:p>
    <w:p w14:paraId="0F52F8C2" w14:textId="77777777" w:rsidR="000875C9" w:rsidRPr="000875C9" w:rsidRDefault="000875C9" w:rsidP="000875C9">
      <w:pPr>
        <w:spacing w:after="200" w:line="276" w:lineRule="auto"/>
        <w:rPr>
          <w:rFonts w:ascii="Calibri" w:eastAsia="Calibri" w:hAnsi="Calibri" w:cs="Times New Roman"/>
        </w:rPr>
      </w:pPr>
    </w:p>
    <w:p w14:paraId="7D1DECDC" w14:textId="77777777" w:rsidR="000875C9" w:rsidRPr="000875C9" w:rsidRDefault="000875C9" w:rsidP="000875C9"/>
    <w:p w14:paraId="7CF0E5B4" w14:textId="65A4142D" w:rsidR="008755AA" w:rsidRDefault="008755AA"/>
    <w:p w14:paraId="62A6FC67" w14:textId="6D7CBB8B" w:rsidR="005D6C36" w:rsidRPr="005D6C36" w:rsidRDefault="005D6C36" w:rsidP="00C67B17">
      <w:pPr>
        <w:tabs>
          <w:tab w:val="left" w:pos="1500"/>
          <w:tab w:val="left" w:pos="3900"/>
        </w:tabs>
        <w:ind w:left="-709" w:firstLine="709"/>
      </w:pPr>
      <w:r>
        <w:tab/>
      </w:r>
      <w:r>
        <w:tab/>
      </w:r>
    </w:p>
    <w:sectPr w:rsidR="005D6C36" w:rsidRPr="005D6C36" w:rsidSect="007818FB">
      <w:headerReference w:type="even" r:id="rId6"/>
      <w:headerReference w:type="default" r:id="rId7"/>
      <w:footerReference w:type="default" r:id="rId8"/>
      <w:footerReference w:type="first" r:id="rId9"/>
      <w:pgSz w:w="11906" w:h="16838"/>
      <w:pgMar w:top="284" w:right="1134" w:bottom="709" w:left="1701" w:header="709"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BB7CE" w14:textId="77777777" w:rsidR="00796845" w:rsidRDefault="00796845">
      <w:pPr>
        <w:spacing w:after="0" w:line="240" w:lineRule="auto"/>
      </w:pPr>
      <w:r>
        <w:separator/>
      </w:r>
    </w:p>
  </w:endnote>
  <w:endnote w:type="continuationSeparator" w:id="0">
    <w:p w14:paraId="7C23700C" w14:textId="77777777" w:rsidR="00796845" w:rsidRDefault="0079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61ED" w14:textId="1AC0E361" w:rsidR="00D03F1D" w:rsidRPr="00D03F1D" w:rsidRDefault="000875C9" w:rsidP="00C67B17">
    <w:pPr>
      <w:pStyle w:val="Footer"/>
      <w:ind w:left="-567"/>
      <w:rPr>
        <w:rFonts w:ascii="Times New Roman" w:hAnsi="Times New Roman"/>
        <w:sz w:val="20"/>
        <w:szCs w:val="20"/>
      </w:rPr>
    </w:pPr>
    <w:r w:rsidRPr="00D03F1D">
      <w:rPr>
        <w:rFonts w:ascii="Times New Roman" w:hAnsi="Times New Roman"/>
        <w:sz w:val="20"/>
        <w:szCs w:val="20"/>
      </w:rPr>
      <w:t>LMnotp3_</w:t>
    </w:r>
    <w:r w:rsidR="00C82564">
      <w:rPr>
        <w:rFonts w:ascii="Times New Roman" w:hAnsi="Times New Roman"/>
        <w:sz w:val="20"/>
        <w:szCs w:val="20"/>
      </w:rPr>
      <w:t>12</w:t>
    </w:r>
    <w:r w:rsidRPr="00D03F1D">
      <w:rPr>
        <w:rFonts w:ascii="Times New Roman" w:hAnsi="Times New Roman"/>
        <w:sz w:val="20"/>
        <w:szCs w:val="20"/>
      </w:rPr>
      <w:t>0</w:t>
    </w:r>
    <w:r w:rsidR="00C67B17">
      <w:rPr>
        <w:rFonts w:ascii="Times New Roman" w:hAnsi="Times New Roman"/>
        <w:sz w:val="20"/>
        <w:szCs w:val="20"/>
      </w:rPr>
      <w:t>4</w:t>
    </w:r>
    <w:r w:rsidRPr="00D03F1D">
      <w:rPr>
        <w:rFonts w:ascii="Times New Roman" w:hAnsi="Times New Roman"/>
        <w:sz w:val="20"/>
        <w:szCs w:val="20"/>
      </w:rPr>
      <w:t>19_MK279; „Noteikumi par sociālās rehabilitācijas pakalpojuma saņemšanu no valsts budžeta līdzekļiem s</w:t>
    </w:r>
    <w:r w:rsidRPr="00D03F1D">
      <w:rPr>
        <w:rFonts w:ascii="Times New Roman" w:hAnsi="Times New Roman"/>
        <w:iCs/>
        <w:sz w:val="20"/>
        <w:szCs w:val="20"/>
      </w:rPr>
      <w:t>ociālās rehabilitācijas institūcijā</w:t>
    </w:r>
    <w:r w:rsidRPr="00D03F1D">
      <w:rPr>
        <w:rFonts w:ascii="Times New Roman" w:hAnsi="Times New Roman"/>
        <w:sz w:val="20"/>
        <w:szCs w:val="20"/>
      </w:rPr>
      <w:t>”</w:t>
    </w:r>
  </w:p>
  <w:p w14:paraId="2891B9F6" w14:textId="77777777" w:rsidR="00EE21E7" w:rsidRPr="00D03F1D" w:rsidRDefault="00796845" w:rsidP="00D03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6E42" w14:textId="30F9742F" w:rsidR="00EE21E7" w:rsidRPr="00362A1A" w:rsidRDefault="000875C9" w:rsidP="00C67B17">
    <w:pPr>
      <w:ind w:left="-567"/>
      <w:jc w:val="both"/>
      <w:rPr>
        <w:rFonts w:ascii="Times New Roman" w:hAnsi="Times New Roman"/>
        <w:sz w:val="20"/>
        <w:szCs w:val="20"/>
      </w:rPr>
    </w:pPr>
    <w:r w:rsidRPr="003434CB">
      <w:rPr>
        <w:rFonts w:ascii="Times New Roman" w:hAnsi="Times New Roman"/>
        <w:sz w:val="20"/>
        <w:szCs w:val="20"/>
      </w:rPr>
      <w:t>LM</w:t>
    </w:r>
    <w:r>
      <w:rPr>
        <w:rFonts w:ascii="Times New Roman" w:hAnsi="Times New Roman"/>
        <w:sz w:val="20"/>
        <w:szCs w:val="20"/>
      </w:rPr>
      <w:t>n</w:t>
    </w:r>
    <w:r w:rsidRPr="003434CB">
      <w:rPr>
        <w:rFonts w:ascii="Times New Roman" w:hAnsi="Times New Roman"/>
        <w:sz w:val="20"/>
        <w:szCs w:val="20"/>
      </w:rPr>
      <w:t>ot</w:t>
    </w:r>
    <w:r>
      <w:rPr>
        <w:rFonts w:ascii="Times New Roman" w:hAnsi="Times New Roman"/>
        <w:sz w:val="20"/>
        <w:szCs w:val="20"/>
      </w:rPr>
      <w:t>p3</w:t>
    </w:r>
    <w:r w:rsidRPr="003434CB">
      <w:rPr>
        <w:rFonts w:ascii="Times New Roman" w:hAnsi="Times New Roman"/>
        <w:sz w:val="20"/>
        <w:szCs w:val="20"/>
      </w:rPr>
      <w:t>_</w:t>
    </w:r>
    <w:r w:rsidR="00C82564">
      <w:rPr>
        <w:rFonts w:ascii="Times New Roman" w:hAnsi="Times New Roman"/>
        <w:sz w:val="20"/>
        <w:szCs w:val="20"/>
      </w:rPr>
      <w:t>12</w:t>
    </w:r>
    <w:r>
      <w:rPr>
        <w:rFonts w:ascii="Times New Roman" w:hAnsi="Times New Roman"/>
        <w:sz w:val="20"/>
        <w:szCs w:val="20"/>
      </w:rPr>
      <w:t>0</w:t>
    </w:r>
    <w:r w:rsidR="00C67B17">
      <w:rPr>
        <w:rFonts w:ascii="Times New Roman" w:hAnsi="Times New Roman"/>
        <w:sz w:val="20"/>
        <w:szCs w:val="20"/>
      </w:rPr>
      <w:t>4</w:t>
    </w:r>
    <w:r w:rsidRPr="003434CB">
      <w:rPr>
        <w:rFonts w:ascii="Times New Roman" w:hAnsi="Times New Roman"/>
        <w:sz w:val="20"/>
        <w:szCs w:val="20"/>
      </w:rPr>
      <w:t>1</w:t>
    </w:r>
    <w:r>
      <w:rPr>
        <w:rFonts w:ascii="Times New Roman" w:hAnsi="Times New Roman"/>
        <w:sz w:val="20"/>
        <w:szCs w:val="20"/>
      </w:rPr>
      <w:t>9</w:t>
    </w:r>
    <w:r w:rsidRPr="003434CB">
      <w:rPr>
        <w:rFonts w:ascii="Times New Roman" w:hAnsi="Times New Roman"/>
        <w:sz w:val="20"/>
        <w:szCs w:val="20"/>
      </w:rPr>
      <w:t>_</w:t>
    </w:r>
    <w:r>
      <w:rPr>
        <w:rFonts w:ascii="Times New Roman" w:hAnsi="Times New Roman"/>
        <w:sz w:val="20"/>
        <w:szCs w:val="20"/>
      </w:rPr>
      <w:t>MK279</w:t>
    </w:r>
    <w:r w:rsidRPr="003434CB">
      <w:rPr>
        <w:rFonts w:ascii="Times New Roman" w:hAnsi="Times New Roman"/>
        <w:sz w:val="20"/>
        <w:szCs w:val="20"/>
      </w:rPr>
      <w:t xml:space="preserve">; </w:t>
    </w:r>
    <w:r w:rsidRPr="00AE3BB6">
      <w:rPr>
        <w:rFonts w:ascii="Times New Roman" w:hAnsi="Times New Roman"/>
        <w:sz w:val="20"/>
        <w:szCs w:val="20"/>
      </w:rPr>
      <w:t>„</w:t>
    </w:r>
    <w:r w:rsidRPr="005854D0">
      <w:rPr>
        <w:rFonts w:ascii="Times New Roman" w:hAnsi="Times New Roman"/>
        <w:sz w:val="20"/>
        <w:szCs w:val="20"/>
      </w:rPr>
      <w:t xml:space="preserve">Noteikumi par sociālās rehabilitācijas pakalpojuma saņemšanu no valsts budžeta līdzekļiem </w:t>
    </w:r>
    <w:r>
      <w:rPr>
        <w:rFonts w:ascii="Times New Roman" w:hAnsi="Times New Roman"/>
        <w:sz w:val="20"/>
        <w:szCs w:val="20"/>
      </w:rPr>
      <w:t>s</w:t>
    </w:r>
    <w:r w:rsidRPr="005854D0">
      <w:rPr>
        <w:rFonts w:ascii="Times New Roman" w:hAnsi="Times New Roman"/>
        <w:iCs/>
        <w:sz w:val="20"/>
        <w:szCs w:val="20"/>
      </w:rPr>
      <w:t xml:space="preserve">ociālās </w:t>
    </w:r>
    <w:r>
      <w:rPr>
        <w:rFonts w:ascii="Times New Roman" w:hAnsi="Times New Roman"/>
        <w:iCs/>
        <w:sz w:val="20"/>
        <w:szCs w:val="20"/>
      </w:rPr>
      <w:t>rehabilitācijas institūcijā</w:t>
    </w:r>
    <w:r w:rsidRPr="00AE3BB6">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6F53" w14:textId="77777777" w:rsidR="00796845" w:rsidRDefault="00796845">
      <w:pPr>
        <w:spacing w:after="0" w:line="240" w:lineRule="auto"/>
      </w:pPr>
      <w:r>
        <w:separator/>
      </w:r>
    </w:p>
  </w:footnote>
  <w:footnote w:type="continuationSeparator" w:id="0">
    <w:p w14:paraId="2B4713C0" w14:textId="77777777" w:rsidR="00796845" w:rsidRDefault="0079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B195" w14:textId="77777777" w:rsidR="00EE21E7" w:rsidRDefault="000875C9" w:rsidP="00EE21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D45C5" w14:textId="77777777" w:rsidR="00EE21E7" w:rsidRDefault="00796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90DB" w14:textId="0AFC2B0F" w:rsidR="00EE21E7" w:rsidRDefault="000875C9" w:rsidP="00EE21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7B8">
      <w:rPr>
        <w:rStyle w:val="PageNumber"/>
        <w:noProof/>
      </w:rPr>
      <w:t>2</w:t>
    </w:r>
    <w:r>
      <w:rPr>
        <w:rStyle w:val="PageNumber"/>
      </w:rPr>
      <w:fldChar w:fldCharType="end"/>
    </w:r>
  </w:p>
  <w:p w14:paraId="3DAF1AF1" w14:textId="77777777" w:rsidR="00EE21E7" w:rsidRDefault="00796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C9"/>
    <w:rsid w:val="0005244F"/>
    <w:rsid w:val="000875C9"/>
    <w:rsid w:val="000B5518"/>
    <w:rsid w:val="000E1145"/>
    <w:rsid w:val="005443A5"/>
    <w:rsid w:val="005D6C36"/>
    <w:rsid w:val="006F7E91"/>
    <w:rsid w:val="007344B0"/>
    <w:rsid w:val="00796845"/>
    <w:rsid w:val="008755AA"/>
    <w:rsid w:val="009675D8"/>
    <w:rsid w:val="009679C1"/>
    <w:rsid w:val="00A367B8"/>
    <w:rsid w:val="00AA6742"/>
    <w:rsid w:val="00C24B01"/>
    <w:rsid w:val="00C67B17"/>
    <w:rsid w:val="00C82564"/>
    <w:rsid w:val="00CF4295"/>
    <w:rsid w:val="00D40072"/>
    <w:rsid w:val="00F24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4079"/>
  <w15:docId w15:val="{1176B264-B55B-48AC-A108-E76BB186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75C9"/>
  </w:style>
  <w:style w:type="character" w:styleId="PageNumber">
    <w:name w:val="page number"/>
    <w:rsid w:val="000875C9"/>
  </w:style>
  <w:style w:type="paragraph" w:styleId="Footer">
    <w:name w:val="footer"/>
    <w:basedOn w:val="Normal"/>
    <w:link w:val="FooterChar"/>
    <w:uiPriority w:val="99"/>
    <w:unhideWhenUsed/>
    <w:rsid w:val="00087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5C9"/>
  </w:style>
  <w:style w:type="paragraph" w:styleId="BalloonText">
    <w:name w:val="Balloon Text"/>
    <w:basedOn w:val="Normal"/>
    <w:link w:val="BalloonTextChar"/>
    <w:uiPriority w:val="99"/>
    <w:semiHidden/>
    <w:unhideWhenUsed/>
    <w:rsid w:val="005D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36"/>
    <w:rPr>
      <w:rFonts w:ascii="Segoe UI" w:hAnsi="Segoe UI" w:cs="Segoe UI"/>
      <w:sz w:val="18"/>
      <w:szCs w:val="18"/>
    </w:rPr>
  </w:style>
  <w:style w:type="character" w:styleId="CommentReference">
    <w:name w:val="annotation reference"/>
    <w:basedOn w:val="DefaultParagraphFont"/>
    <w:uiPriority w:val="99"/>
    <w:semiHidden/>
    <w:unhideWhenUsed/>
    <w:rsid w:val="00A367B8"/>
    <w:rPr>
      <w:sz w:val="16"/>
      <w:szCs w:val="16"/>
    </w:rPr>
  </w:style>
  <w:style w:type="paragraph" w:styleId="CommentText">
    <w:name w:val="annotation text"/>
    <w:basedOn w:val="Normal"/>
    <w:link w:val="CommentTextChar"/>
    <w:uiPriority w:val="99"/>
    <w:semiHidden/>
    <w:unhideWhenUsed/>
    <w:rsid w:val="00A367B8"/>
    <w:pPr>
      <w:spacing w:line="240" w:lineRule="auto"/>
    </w:pPr>
    <w:rPr>
      <w:sz w:val="20"/>
      <w:szCs w:val="20"/>
    </w:rPr>
  </w:style>
  <w:style w:type="character" w:customStyle="1" w:styleId="CommentTextChar">
    <w:name w:val="Comment Text Char"/>
    <w:basedOn w:val="DefaultParagraphFont"/>
    <w:link w:val="CommentText"/>
    <w:uiPriority w:val="99"/>
    <w:semiHidden/>
    <w:rsid w:val="00A367B8"/>
    <w:rPr>
      <w:sz w:val="20"/>
      <w:szCs w:val="20"/>
    </w:rPr>
  </w:style>
  <w:style w:type="paragraph" w:styleId="CommentSubject">
    <w:name w:val="annotation subject"/>
    <w:basedOn w:val="CommentText"/>
    <w:next w:val="CommentText"/>
    <w:link w:val="CommentSubjectChar"/>
    <w:uiPriority w:val="99"/>
    <w:semiHidden/>
    <w:unhideWhenUsed/>
    <w:rsid w:val="00A367B8"/>
    <w:rPr>
      <w:b/>
      <w:bCs/>
    </w:rPr>
  </w:style>
  <w:style w:type="character" w:customStyle="1" w:styleId="CommentSubjectChar">
    <w:name w:val="Comment Subject Char"/>
    <w:basedOn w:val="CommentTextChar"/>
    <w:link w:val="CommentSubject"/>
    <w:uiPriority w:val="99"/>
    <w:semiHidden/>
    <w:rsid w:val="00A3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1421</Words>
  <Characters>810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3.pielikums; Noteikumi par sociālās rehabilitācijas pakalpojuma saņemšanu o valsts budžeta līdzekļiem sociālas rehabilitācijas institūcijā</dc:title>
  <dc:subject/>
  <dc:creator>Ineta Pikse</dc:creator>
  <cp:keywords/>
  <dc:description>LM. Sociālo pakalpojumu departamenta vecākā eksperte Ineta Pikše, ineta.pikse@lm.gov.lv, tel. 67021634</dc:description>
  <cp:lastModifiedBy>Ineta Pikse</cp:lastModifiedBy>
  <cp:revision>8</cp:revision>
  <cp:lastPrinted>2019-04-12T07:34:00Z</cp:lastPrinted>
  <dcterms:created xsi:type="dcterms:W3CDTF">2019-04-03T08:15:00Z</dcterms:created>
  <dcterms:modified xsi:type="dcterms:W3CDTF">2019-04-12T12:23:00Z</dcterms:modified>
</cp:coreProperties>
</file>