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7F0A" w14:textId="46EB300E" w:rsidR="00384CD9" w:rsidRPr="00BA674E" w:rsidRDefault="00EB3F3E" w:rsidP="00384C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674E">
        <w:rPr>
          <w:rFonts w:ascii="Times New Roman" w:hAnsi="Times New Roman" w:cs="Times New Roman"/>
          <w:b/>
          <w:sz w:val="24"/>
          <w:szCs w:val="24"/>
        </w:rPr>
        <w:t>Ministru kabineta rīkojuma projekta „</w:t>
      </w:r>
      <w:r w:rsidRPr="00BA6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Valdības rīcības plānu Deklarācijas par </w:t>
      </w:r>
      <w:r w:rsidR="00E15C09">
        <w:rPr>
          <w:rFonts w:ascii="Times New Roman" w:eastAsia="Times New Roman" w:hAnsi="Times New Roman" w:cs="Times New Roman"/>
          <w:b/>
          <w:bCs/>
          <w:sz w:val="24"/>
          <w:szCs w:val="24"/>
        </w:rPr>
        <w:t>Artura Krišjāņa Kariņa</w:t>
      </w:r>
      <w:r w:rsidRPr="00BA6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vadītā Ministru kabineta iecerēto darbību īstenošanai</w:t>
      </w:r>
      <w:r w:rsidRPr="00BA674E">
        <w:rPr>
          <w:rFonts w:ascii="Times New Roman" w:hAnsi="Times New Roman" w:cs="Times New Roman"/>
          <w:b/>
          <w:sz w:val="24"/>
          <w:szCs w:val="24"/>
        </w:rPr>
        <w:t>” sākotnējās ietekmes novērtējuma ziņojums (anotācija)</w:t>
      </w:r>
    </w:p>
    <w:p w14:paraId="29A881DE" w14:textId="2B6BDA97" w:rsidR="00384CD9" w:rsidRDefault="00384CD9" w:rsidP="00384C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3ADA726" w14:textId="77777777" w:rsidR="00E15C09" w:rsidRDefault="00E15C09" w:rsidP="00384C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5658" w:type="pct"/>
        <w:tblInd w:w="-459" w:type="dxa"/>
        <w:tblLook w:val="00A0" w:firstRow="1" w:lastRow="0" w:firstColumn="1" w:lastColumn="0" w:noHBand="0" w:noVBand="0"/>
      </w:tblPr>
      <w:tblGrid>
        <w:gridCol w:w="3319"/>
        <w:gridCol w:w="6774"/>
      </w:tblGrid>
      <w:tr w:rsidR="00E15C09" w:rsidRPr="00E15C09" w14:paraId="40C9E210" w14:textId="77777777" w:rsidTr="00DD68B9">
        <w:tc>
          <w:tcPr>
            <w:tcW w:w="5000" w:type="pct"/>
            <w:gridSpan w:val="2"/>
          </w:tcPr>
          <w:p w14:paraId="0303B881" w14:textId="77777777" w:rsidR="00E15C09" w:rsidRPr="00E15C09" w:rsidRDefault="00E15C09" w:rsidP="00E15C09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E15C09" w:rsidRPr="00E15C09" w14:paraId="1C654243" w14:textId="77777777" w:rsidTr="00DD68B9">
        <w:tc>
          <w:tcPr>
            <w:tcW w:w="1644" w:type="pct"/>
          </w:tcPr>
          <w:p w14:paraId="1BF2584F" w14:textId="77777777" w:rsidR="00E15C09" w:rsidRPr="00E15C09" w:rsidRDefault="00E15C09" w:rsidP="001675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C09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356" w:type="pct"/>
          </w:tcPr>
          <w:p w14:paraId="5CFA4A43" w14:textId="049A935B" w:rsidR="00717ACC" w:rsidRPr="00717ACC" w:rsidRDefault="00717ACC" w:rsidP="0016753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rīkojuma "Par Valdības rīcības plānu Deklarācijas par Artura Krišjāņa Kariņa vadītā Ministru kabineta iecerēto darbību īstenošanai" projekta (turpmāk – rīkojuma projekts) mērķis ir apstiprināt Valdības rīcības plānu Deklarācijas par Artura Krišjāņa Kariņa vadītā Ministru kabineta iecerēto darbību īstenošanai (turpmāk – Valdības rīcības plāns). </w:t>
            </w:r>
          </w:p>
          <w:p w14:paraId="3B3286AC" w14:textId="6D52F37C" w:rsidR="00E15C09" w:rsidRPr="00E15C09" w:rsidRDefault="00717ACC" w:rsidP="0016753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717A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īkojuma projekts stāsies spēkā tā parakstīšanas brīdī.</w:t>
            </w:r>
          </w:p>
        </w:tc>
      </w:tr>
    </w:tbl>
    <w:p w14:paraId="0714749A" w14:textId="77777777" w:rsidR="00E15C09" w:rsidRPr="00BA674E" w:rsidRDefault="00E15C09" w:rsidP="00152220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13"/>
        <w:gridCol w:w="6696"/>
      </w:tblGrid>
      <w:tr w:rsidR="00EB3F3E" w:rsidRPr="00BA674E" w14:paraId="2E186502" w14:textId="77777777" w:rsidTr="00344A86">
        <w:trPr>
          <w:trHeight w:val="379"/>
        </w:trPr>
        <w:tc>
          <w:tcPr>
            <w:tcW w:w="10065" w:type="dxa"/>
            <w:gridSpan w:val="3"/>
            <w:vAlign w:val="center"/>
            <w:hideMark/>
          </w:tcPr>
          <w:p w14:paraId="408AF651" w14:textId="77777777" w:rsidR="00EB3F3E" w:rsidRPr="00BA674E" w:rsidRDefault="00EB3F3E" w:rsidP="003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Tiesību akta projekta izstrādes nepieciešamība</w:t>
            </w:r>
          </w:p>
        </w:tc>
      </w:tr>
      <w:tr w:rsidR="00EB3F3E" w:rsidRPr="00BA674E" w14:paraId="53FC9DA2" w14:textId="77777777" w:rsidTr="00344A86">
        <w:tc>
          <w:tcPr>
            <w:tcW w:w="456" w:type="dxa"/>
            <w:hideMark/>
          </w:tcPr>
          <w:p w14:paraId="78E7C08F" w14:textId="77777777"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913" w:type="dxa"/>
            <w:hideMark/>
          </w:tcPr>
          <w:p w14:paraId="6DD32F0C" w14:textId="77777777"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Pamatojums</w:t>
            </w:r>
          </w:p>
        </w:tc>
        <w:tc>
          <w:tcPr>
            <w:tcW w:w="6696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3240"/>
            </w:tblGrid>
            <w:tr w:rsidR="00EB3F3E" w:rsidRPr="00BA674E" w14:paraId="6B5DA68E" w14:textId="77777777" w:rsidTr="00344A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C0DE5D" w14:textId="77777777" w:rsidR="00EB3F3E" w:rsidRPr="00BA674E" w:rsidRDefault="00EB3F3E" w:rsidP="00344A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F6B21" w14:textId="77777777" w:rsidR="00EB3F3E" w:rsidRPr="00BA674E" w:rsidRDefault="00EB3F3E" w:rsidP="00344A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CB8010" w14:textId="77777777" w:rsidR="008370C9" w:rsidRPr="00BA674E" w:rsidRDefault="00612AA2" w:rsidP="0034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iekārtas likuma 15.panta trešā daļa; </w:t>
            </w:r>
            <w:r w:rsidR="00EB3F3E"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2009.gada 7.aprīļa noteikumi Nr.300 "Ministru kabineta kārtības rullis" 35.–45.punkts</w:t>
            </w:r>
            <w:r w:rsidR="00EB3F3E" w:rsidRPr="00BA6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B3F3E" w:rsidRPr="00BA674E">
              <w:rPr>
                <w:rFonts w:ascii="Times New Roman" w:hAnsi="Times New Roman" w:cs="Times New Roman"/>
                <w:sz w:val="24"/>
                <w:szCs w:val="24"/>
              </w:rPr>
              <w:t>III.sadaļa</w:t>
            </w:r>
            <w:proofErr w:type="spellEnd"/>
            <w:r w:rsidR="00EB3F3E" w:rsidRPr="00BA674E">
              <w:rPr>
                <w:rFonts w:ascii="Times New Roman" w:hAnsi="Times New Roman" w:cs="Times New Roman"/>
                <w:sz w:val="24"/>
                <w:szCs w:val="24"/>
              </w:rPr>
              <w:t xml:space="preserve"> „Rīcības plāns”)</w:t>
            </w:r>
          </w:p>
        </w:tc>
      </w:tr>
      <w:tr w:rsidR="00EB3F3E" w:rsidRPr="00BA674E" w14:paraId="68CEEDF9" w14:textId="77777777" w:rsidTr="001436AB">
        <w:trPr>
          <w:trHeight w:val="590"/>
        </w:trPr>
        <w:tc>
          <w:tcPr>
            <w:tcW w:w="456" w:type="dxa"/>
            <w:hideMark/>
          </w:tcPr>
          <w:p w14:paraId="1D38360F" w14:textId="77777777"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913" w:type="dxa"/>
            <w:hideMark/>
          </w:tcPr>
          <w:p w14:paraId="107E9EA4" w14:textId="77777777"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696" w:type="dxa"/>
            <w:hideMark/>
          </w:tcPr>
          <w:p w14:paraId="202E27F2" w14:textId="77777777" w:rsidR="00D4562E" w:rsidRDefault="00717ACC" w:rsidP="00167535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Rīkojuma projekts izstrādāts, lai apstiprināta </w:t>
            </w:r>
            <w:r w:rsidR="00EB3F3E" w:rsidRPr="00BA674E">
              <w:rPr>
                <w:rFonts w:ascii="Times New Roman" w:hAnsi="Times New Roman"/>
                <w:sz w:val="24"/>
                <w:szCs w:val="24"/>
              </w:rPr>
              <w:t xml:space="preserve">visu ministriju, Valsts kancelejas, Sabiedrības integrācijas fonda, Korupcijas novēršanas un apkarošanas biroja un </w:t>
            </w:r>
            <w:proofErr w:type="spellStart"/>
            <w:r w:rsidR="00EB3F3E" w:rsidRPr="00BA674E">
              <w:rPr>
                <w:rFonts w:ascii="Times New Roman" w:hAnsi="Times New Roman"/>
                <w:sz w:val="24"/>
                <w:szCs w:val="24"/>
              </w:rPr>
              <w:t>Pārresoru</w:t>
            </w:r>
            <w:proofErr w:type="spellEnd"/>
            <w:r w:rsidR="00EB3F3E" w:rsidRPr="00BA674E">
              <w:rPr>
                <w:rFonts w:ascii="Times New Roman" w:hAnsi="Times New Roman"/>
                <w:sz w:val="24"/>
                <w:szCs w:val="24"/>
              </w:rPr>
              <w:t xml:space="preserve"> koordinācijas centra </w:t>
            </w:r>
            <w:r w:rsidR="00384CD9" w:rsidRPr="00BA674E">
              <w:rPr>
                <w:rFonts w:ascii="Times New Roman" w:hAnsi="Times New Roman"/>
                <w:sz w:val="24"/>
                <w:szCs w:val="24"/>
              </w:rPr>
              <w:t xml:space="preserve">(turpmāk – iestādes) </w:t>
            </w:r>
            <w:r w:rsidR="00EB3F3E" w:rsidRPr="00BA674E">
              <w:rPr>
                <w:rFonts w:ascii="Times New Roman" w:hAnsi="Times New Roman"/>
                <w:sz w:val="24"/>
                <w:szCs w:val="24"/>
              </w:rPr>
              <w:t>veicamos pasākumus</w:t>
            </w:r>
            <w:r>
              <w:rPr>
                <w:rFonts w:ascii="Times New Roman" w:hAnsi="Times New Roman"/>
                <w:sz w:val="24"/>
                <w:szCs w:val="24"/>
              </w:rPr>
              <w:t>, to darbības rezultātus</w:t>
            </w:r>
            <w:r w:rsidR="00EB3F3E" w:rsidRPr="00BA674E">
              <w:rPr>
                <w:rFonts w:ascii="Times New Roman" w:hAnsi="Times New Roman"/>
                <w:sz w:val="24"/>
                <w:szCs w:val="24"/>
              </w:rPr>
              <w:t xml:space="preserve"> un izpildes termiņus, lai </w:t>
            </w:r>
            <w:r w:rsidR="00026427" w:rsidRPr="00BA674E">
              <w:rPr>
                <w:rFonts w:ascii="Times New Roman" w:hAnsi="Times New Roman"/>
                <w:sz w:val="24"/>
                <w:szCs w:val="24"/>
              </w:rPr>
              <w:t xml:space="preserve">īstenotu </w:t>
            </w:r>
            <w:r>
              <w:rPr>
                <w:rFonts w:ascii="Times New Roman" w:hAnsi="Times New Roman"/>
                <w:sz w:val="24"/>
                <w:szCs w:val="24"/>
              </w:rPr>
              <w:t>Artura Krišjāņa Kariņa</w:t>
            </w:r>
            <w:r w:rsidR="00026427" w:rsidRPr="00BA674E">
              <w:rPr>
                <w:rFonts w:ascii="Times New Roman" w:hAnsi="Times New Roman"/>
                <w:sz w:val="24"/>
                <w:szCs w:val="24"/>
              </w:rPr>
              <w:t xml:space="preserve"> vadītās valdības noteiktos uzdevumus</w:t>
            </w:r>
            <w:r w:rsidR="00806018" w:rsidRPr="00BA674E">
              <w:rPr>
                <w:rFonts w:ascii="Times New Roman" w:hAnsi="Times New Roman"/>
                <w:sz w:val="24"/>
                <w:szCs w:val="24"/>
              </w:rPr>
              <w:t>.</w:t>
            </w:r>
            <w:r w:rsidR="0016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11EFB7" w14:textId="6FD6DB76" w:rsidR="00806018" w:rsidRPr="00BA674E" w:rsidRDefault="00167535" w:rsidP="00167535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Rīkojuma projekts nosaka, ka Valdības rīcības plānā (turpmāk – VRP) </w:t>
            </w:r>
            <w:r w:rsidRPr="00167535">
              <w:rPr>
                <w:rFonts w:ascii="Times New Roman" w:hAnsi="Times New Roman"/>
                <w:sz w:val="24"/>
                <w:szCs w:val="24"/>
              </w:rPr>
              <w:t>iekļautie finansiāli ietilpīgie pasākumi ir īstenojami ievērojot Latvijas Republikas Ministru kabinetu veidojošo 13.Saeimas frakciju 2019.gada 23.janvarī parakstīto Fiskālās disciplīnas līgumu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62E" w:rsidRPr="00D4562E">
              <w:rPr>
                <w:rFonts w:ascii="Times New Roman" w:hAnsi="Times New Roman"/>
                <w:sz w:val="24"/>
                <w:szCs w:val="24"/>
              </w:rPr>
              <w:t>Iestādes, plānojot un īstenojot VRP iekļautos pasākumus, ievēro attiecīgā gada likumos par valsts budžetu un par vidēja termiņa budžeta ietvaru paredzēto finansējuma apmēru, vienlaikus tas neierobežo iestāžu iespējas iesniegt</w:t>
            </w:r>
            <w:r w:rsidR="001674B2">
              <w:rPr>
                <w:rFonts w:ascii="Times New Roman" w:hAnsi="Times New Roman"/>
                <w:sz w:val="24"/>
                <w:szCs w:val="24"/>
              </w:rPr>
              <w:t xml:space="preserve"> pieteikumus prioritārajiem pasākumiem</w:t>
            </w:r>
            <w:r w:rsidR="00D4562E" w:rsidRPr="00D4562E">
              <w:rPr>
                <w:rFonts w:ascii="Times New Roman" w:hAnsi="Times New Roman"/>
                <w:sz w:val="24"/>
                <w:szCs w:val="24"/>
              </w:rPr>
              <w:t>, pieprasot to īstenošanai papildus finansējumu, jo valdības atbalstīt</w:t>
            </w:r>
            <w:r w:rsidR="001674B2">
              <w:rPr>
                <w:rFonts w:ascii="Times New Roman" w:hAnsi="Times New Roman"/>
                <w:sz w:val="24"/>
                <w:szCs w:val="24"/>
              </w:rPr>
              <w:t>ie</w:t>
            </w:r>
            <w:r w:rsidR="00D4562E" w:rsidRPr="00D4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4B2">
              <w:rPr>
                <w:rFonts w:ascii="Times New Roman" w:hAnsi="Times New Roman"/>
                <w:sz w:val="24"/>
                <w:szCs w:val="24"/>
              </w:rPr>
              <w:t>prioritārie pasākumi</w:t>
            </w:r>
            <w:r w:rsidR="00D4562E" w:rsidRPr="00D4562E">
              <w:rPr>
                <w:rFonts w:ascii="Times New Roman" w:hAnsi="Times New Roman"/>
                <w:sz w:val="24"/>
                <w:szCs w:val="24"/>
              </w:rPr>
              <w:t xml:space="preserve"> tiek iekļaut</w:t>
            </w:r>
            <w:r w:rsidR="001674B2">
              <w:rPr>
                <w:rFonts w:ascii="Times New Roman" w:hAnsi="Times New Roman"/>
                <w:sz w:val="24"/>
                <w:szCs w:val="24"/>
              </w:rPr>
              <w:t>i</w:t>
            </w:r>
            <w:r w:rsidR="00D4562E" w:rsidRPr="00D4562E">
              <w:rPr>
                <w:rFonts w:ascii="Times New Roman" w:hAnsi="Times New Roman"/>
                <w:sz w:val="24"/>
                <w:szCs w:val="24"/>
              </w:rPr>
              <w:t xml:space="preserve"> ikgadējā valsts budžetā.</w:t>
            </w:r>
          </w:p>
          <w:p w14:paraId="04260073" w14:textId="5CA472A0" w:rsidR="00BA674E" w:rsidRDefault="00515CA4" w:rsidP="00BA674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4E">
              <w:rPr>
                <w:rFonts w:ascii="Times New Roman" w:hAnsi="Times New Roman"/>
                <w:sz w:val="24"/>
                <w:szCs w:val="24"/>
              </w:rPr>
              <w:t>R</w:t>
            </w:r>
            <w:r w:rsidR="00384CD9" w:rsidRPr="00BA674E">
              <w:rPr>
                <w:rFonts w:ascii="Times New Roman" w:hAnsi="Times New Roman"/>
                <w:sz w:val="24"/>
                <w:szCs w:val="24"/>
              </w:rPr>
              <w:t xml:space="preserve">īkojuma projekts </w:t>
            </w:r>
            <w:r w:rsidR="001436AB" w:rsidRPr="00BA674E">
              <w:rPr>
                <w:rFonts w:ascii="Times New Roman" w:hAnsi="Times New Roman"/>
                <w:sz w:val="24"/>
                <w:szCs w:val="24"/>
              </w:rPr>
              <w:t xml:space="preserve">nosaka </w:t>
            </w:r>
            <w:r w:rsidR="00167535">
              <w:rPr>
                <w:rFonts w:ascii="Times New Roman" w:hAnsi="Times New Roman"/>
                <w:sz w:val="24"/>
                <w:szCs w:val="24"/>
              </w:rPr>
              <w:t>VRP</w:t>
            </w:r>
            <w:r w:rsidR="00384CD9" w:rsidRPr="00BA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6AB" w:rsidRPr="00BA674E">
              <w:rPr>
                <w:rFonts w:ascii="Times New Roman" w:hAnsi="Times New Roman"/>
                <w:sz w:val="24"/>
                <w:szCs w:val="24"/>
              </w:rPr>
              <w:t>aktualizēšanas</w:t>
            </w:r>
            <w:r w:rsidR="00C748FC">
              <w:rPr>
                <w:rFonts w:ascii="Times New Roman" w:hAnsi="Times New Roman"/>
                <w:sz w:val="24"/>
                <w:szCs w:val="24"/>
              </w:rPr>
              <w:t xml:space="preserve"> termiņus un kārtību. </w:t>
            </w:r>
            <w:r w:rsidR="00167535">
              <w:rPr>
                <w:rFonts w:ascii="Times New Roman" w:hAnsi="Times New Roman"/>
                <w:sz w:val="24"/>
                <w:szCs w:val="24"/>
              </w:rPr>
              <w:t>Aktuālā informācija visām iestādēm par to kompetencē esošo jautājumu izpildi būs jāsniedz līdz 2019.gada 1.septembrim un turpmāk ik gadu 1.</w:t>
            </w:r>
            <w:r w:rsidR="0043722B">
              <w:rPr>
                <w:rFonts w:ascii="Times New Roman" w:hAnsi="Times New Roman"/>
                <w:sz w:val="24"/>
                <w:szCs w:val="24"/>
              </w:rPr>
              <w:t>februārī</w:t>
            </w:r>
            <w:r w:rsidR="00167535">
              <w:rPr>
                <w:rFonts w:ascii="Times New Roman" w:hAnsi="Times New Roman"/>
                <w:sz w:val="24"/>
                <w:szCs w:val="24"/>
              </w:rPr>
              <w:t xml:space="preserve"> un 1.</w:t>
            </w:r>
            <w:r w:rsidR="0043722B">
              <w:rPr>
                <w:rFonts w:ascii="Times New Roman" w:hAnsi="Times New Roman"/>
                <w:sz w:val="24"/>
                <w:szCs w:val="24"/>
              </w:rPr>
              <w:t>augustā</w:t>
            </w:r>
            <w:r w:rsidR="00167535">
              <w:rPr>
                <w:rFonts w:ascii="Times New Roman" w:hAnsi="Times New Roman"/>
                <w:sz w:val="24"/>
                <w:szCs w:val="24"/>
              </w:rPr>
              <w:t>. Ministriju sniegtā a</w:t>
            </w:r>
            <w:r w:rsidR="00384CD9" w:rsidRPr="00BA674E">
              <w:rPr>
                <w:rFonts w:ascii="Times New Roman" w:hAnsi="Times New Roman"/>
                <w:sz w:val="24"/>
                <w:szCs w:val="24"/>
              </w:rPr>
              <w:t xml:space="preserve">ktuālā informācija par pasākuma izpildi tiks norādīta </w:t>
            </w:r>
            <w:r w:rsidR="00167535">
              <w:rPr>
                <w:rFonts w:ascii="Times New Roman" w:hAnsi="Times New Roman"/>
                <w:sz w:val="24"/>
                <w:szCs w:val="24"/>
              </w:rPr>
              <w:t>VRP</w:t>
            </w:r>
            <w:r w:rsidR="00420D12" w:rsidRPr="00BA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0A7">
              <w:rPr>
                <w:rFonts w:ascii="Times New Roman" w:hAnsi="Times New Roman"/>
                <w:sz w:val="24"/>
                <w:szCs w:val="24"/>
              </w:rPr>
              <w:t>kolonnā</w:t>
            </w:r>
            <w:r w:rsidR="00026427" w:rsidRPr="00BA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C9" w:rsidRPr="00BA674E">
              <w:rPr>
                <w:rFonts w:ascii="Times New Roman" w:hAnsi="Times New Roman"/>
                <w:sz w:val="24"/>
                <w:szCs w:val="24"/>
              </w:rPr>
              <w:t>„Pasā</w:t>
            </w:r>
            <w:r w:rsidR="001436AB" w:rsidRPr="00BA674E">
              <w:rPr>
                <w:rFonts w:ascii="Times New Roman" w:hAnsi="Times New Roman"/>
                <w:sz w:val="24"/>
                <w:szCs w:val="24"/>
              </w:rPr>
              <w:t>kuma īstenošanas gaita”</w:t>
            </w:r>
            <w:r w:rsidR="00167535">
              <w:rPr>
                <w:rFonts w:ascii="Times New Roman" w:hAnsi="Times New Roman"/>
                <w:sz w:val="24"/>
                <w:szCs w:val="24"/>
              </w:rPr>
              <w:t xml:space="preserve">, piemēram, </w:t>
            </w:r>
            <w:r w:rsidR="00384CD9" w:rsidRPr="00BA674E">
              <w:rPr>
                <w:rFonts w:ascii="Times New Roman" w:hAnsi="Times New Roman"/>
                <w:sz w:val="24"/>
                <w:szCs w:val="24"/>
              </w:rPr>
              <w:t>ja pasākums izpildīts, norāda papildus informāciju par tā izpildi, bet, ja pasākums norādītajā termiņā izpildīts d</w:t>
            </w:r>
            <w:r w:rsidR="008370C9" w:rsidRPr="00BA674E">
              <w:rPr>
                <w:rFonts w:ascii="Times New Roman" w:hAnsi="Times New Roman"/>
                <w:sz w:val="24"/>
                <w:szCs w:val="24"/>
              </w:rPr>
              <w:t xml:space="preserve">aļēji vai nav izpildīts, norāda pārskata periodā veiktās darbības vai </w:t>
            </w:r>
            <w:r w:rsidR="00384CD9" w:rsidRPr="00BA674E">
              <w:rPr>
                <w:rFonts w:ascii="Times New Roman" w:hAnsi="Times New Roman"/>
                <w:sz w:val="24"/>
                <w:szCs w:val="24"/>
              </w:rPr>
              <w:t>iemeslus, kādēļ pasākums nav izpildīts. Savukārt</w:t>
            </w:r>
            <w:r w:rsidR="00843914" w:rsidRPr="00BA674E">
              <w:rPr>
                <w:rFonts w:ascii="Times New Roman" w:hAnsi="Times New Roman"/>
                <w:sz w:val="24"/>
                <w:szCs w:val="24"/>
              </w:rPr>
              <w:t>,</w:t>
            </w:r>
            <w:r w:rsidR="00384CD9" w:rsidRPr="00BA674E">
              <w:rPr>
                <w:rFonts w:ascii="Times New Roman" w:hAnsi="Times New Roman"/>
                <w:sz w:val="24"/>
                <w:szCs w:val="24"/>
              </w:rPr>
              <w:t xml:space="preserve"> ja </w:t>
            </w:r>
            <w:r w:rsidR="00C2486D" w:rsidRPr="00BA674E">
              <w:rPr>
                <w:rFonts w:ascii="Times New Roman" w:hAnsi="Times New Roman"/>
                <w:sz w:val="24"/>
                <w:szCs w:val="24"/>
              </w:rPr>
              <w:t>pasākumam vēl nav iestājies izpildes termiņš, norāda</w:t>
            </w:r>
            <w:r w:rsidR="000B4E32">
              <w:rPr>
                <w:rFonts w:ascii="Times New Roman" w:hAnsi="Times New Roman"/>
                <w:sz w:val="24"/>
                <w:szCs w:val="24"/>
              </w:rPr>
              <w:t xml:space="preserve"> veiktās darbības un aktivitātes, kas īstenotas pārskata periodā un vērstas uz </w:t>
            </w:r>
            <w:r w:rsidR="00167535">
              <w:rPr>
                <w:rFonts w:ascii="Times New Roman" w:hAnsi="Times New Roman"/>
                <w:sz w:val="24"/>
                <w:szCs w:val="24"/>
              </w:rPr>
              <w:t>VRP</w:t>
            </w:r>
            <w:r w:rsidR="000B4E32">
              <w:rPr>
                <w:rFonts w:ascii="Times New Roman" w:hAnsi="Times New Roman"/>
                <w:sz w:val="24"/>
                <w:szCs w:val="24"/>
              </w:rPr>
              <w:t xml:space="preserve"> pasākuma izpildi.</w:t>
            </w:r>
          </w:p>
          <w:p w14:paraId="4247AA23" w14:textId="5A23C0B3" w:rsidR="00384CD9" w:rsidRPr="00BA674E" w:rsidRDefault="00384CD9" w:rsidP="00384CD9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Apkopoto informāciju </w:t>
            </w:r>
            <w:r w:rsidR="00BA674E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="00D4562E">
              <w:rPr>
                <w:rFonts w:ascii="Times New Roman" w:hAnsi="Times New Roman"/>
                <w:sz w:val="24"/>
                <w:szCs w:val="24"/>
              </w:rPr>
              <w:t>VRP</w:t>
            </w:r>
            <w:r w:rsidR="00BA674E">
              <w:rPr>
                <w:rFonts w:ascii="Times New Roman" w:hAnsi="Times New Roman"/>
                <w:sz w:val="24"/>
                <w:szCs w:val="24"/>
              </w:rPr>
              <w:t xml:space="preserve"> izpildi </w:t>
            </w:r>
            <w:proofErr w:type="spellStart"/>
            <w:r w:rsidRPr="00BA674E">
              <w:rPr>
                <w:rFonts w:ascii="Times New Roman" w:hAnsi="Times New Roman"/>
                <w:sz w:val="24"/>
                <w:szCs w:val="24"/>
              </w:rPr>
              <w:t>Pārresoru</w:t>
            </w:r>
            <w:proofErr w:type="spellEnd"/>
            <w:r w:rsidRPr="00BA674E">
              <w:rPr>
                <w:rFonts w:ascii="Times New Roman" w:hAnsi="Times New Roman"/>
                <w:sz w:val="24"/>
                <w:szCs w:val="24"/>
              </w:rPr>
              <w:t xml:space="preserve"> koordinācijas centrs ievietos savā mājaslapā, tādejādi sniedzot sabiedrībai aktuālo informāciju</w:t>
            </w:r>
            <w:r w:rsidR="000B4E32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r w:rsidR="00D4562E">
              <w:rPr>
                <w:rFonts w:ascii="Times New Roman" w:hAnsi="Times New Roman"/>
                <w:sz w:val="24"/>
                <w:szCs w:val="24"/>
              </w:rPr>
              <w:t>VRP</w:t>
            </w:r>
            <w:r w:rsidR="000B4E32">
              <w:rPr>
                <w:rFonts w:ascii="Times New Roman" w:hAnsi="Times New Roman"/>
                <w:sz w:val="24"/>
                <w:szCs w:val="24"/>
              </w:rPr>
              <w:t xml:space="preserve"> izpildi un sasniegto progresu prioritāro rīcības virzienu ī</w:t>
            </w:r>
            <w:r w:rsidR="00C748FC">
              <w:rPr>
                <w:rFonts w:ascii="Times New Roman" w:hAnsi="Times New Roman"/>
                <w:sz w:val="24"/>
                <w:szCs w:val="24"/>
              </w:rPr>
              <w:t>s</w:t>
            </w:r>
            <w:r w:rsidR="000B4E32">
              <w:rPr>
                <w:rFonts w:ascii="Times New Roman" w:hAnsi="Times New Roman"/>
                <w:sz w:val="24"/>
                <w:szCs w:val="24"/>
              </w:rPr>
              <w:t>tenošanā</w:t>
            </w:r>
            <w:r w:rsidRPr="00BA674E">
              <w:rPr>
                <w:rFonts w:ascii="Times New Roman" w:hAnsi="Times New Roman"/>
                <w:sz w:val="24"/>
                <w:szCs w:val="24"/>
              </w:rPr>
              <w:t>.</w:t>
            </w:r>
            <w:r w:rsidR="00515CA4" w:rsidRPr="00BA674E">
              <w:rPr>
                <w:rFonts w:ascii="Times New Roman" w:hAnsi="Times New Roman"/>
                <w:sz w:val="24"/>
                <w:szCs w:val="24"/>
              </w:rPr>
              <w:t xml:space="preserve"> Gatavojot Ministru prezidentam aktuālo informāciju par </w:t>
            </w:r>
            <w:r w:rsidR="00D4562E">
              <w:rPr>
                <w:rFonts w:ascii="Times New Roman" w:hAnsi="Times New Roman"/>
                <w:sz w:val="24"/>
                <w:szCs w:val="24"/>
              </w:rPr>
              <w:t>VRP</w:t>
            </w:r>
            <w:r w:rsidR="00515CA4" w:rsidRPr="00BA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6AB" w:rsidRPr="00BA674E">
              <w:rPr>
                <w:rFonts w:ascii="Times New Roman" w:hAnsi="Times New Roman"/>
                <w:sz w:val="24"/>
                <w:szCs w:val="24"/>
              </w:rPr>
              <w:t>izpildi</w:t>
            </w:r>
            <w:r w:rsidR="00515CA4" w:rsidRPr="00BA67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15CA4" w:rsidRPr="00BA674E">
              <w:rPr>
                <w:rFonts w:ascii="Times New Roman" w:hAnsi="Times New Roman"/>
                <w:sz w:val="24"/>
                <w:szCs w:val="24"/>
              </w:rPr>
              <w:t>Pārresoru</w:t>
            </w:r>
            <w:proofErr w:type="spellEnd"/>
            <w:r w:rsidR="00515CA4" w:rsidRPr="00BA674E">
              <w:rPr>
                <w:rFonts w:ascii="Times New Roman" w:hAnsi="Times New Roman"/>
                <w:sz w:val="24"/>
                <w:szCs w:val="24"/>
              </w:rPr>
              <w:t xml:space="preserve"> koordinācijas centrs var pieprasīt ie</w:t>
            </w:r>
            <w:r w:rsidR="00C748FC">
              <w:rPr>
                <w:rFonts w:ascii="Times New Roman" w:hAnsi="Times New Roman"/>
                <w:sz w:val="24"/>
                <w:szCs w:val="24"/>
              </w:rPr>
              <w:t>stādēm papildus informāciju</w:t>
            </w:r>
            <w:r w:rsidR="00515CA4" w:rsidRPr="00BA67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56D8FB" w14:textId="508FFDFD" w:rsidR="001436AB" w:rsidRPr="00BA674E" w:rsidRDefault="00EB3F3E" w:rsidP="00C2486D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4E">
              <w:rPr>
                <w:rFonts w:ascii="Times New Roman" w:hAnsi="Times New Roman"/>
                <w:sz w:val="24"/>
                <w:szCs w:val="24"/>
              </w:rPr>
              <w:t>Ar rīkojuma projektu par spēku zaudējušu ti</w:t>
            </w:r>
            <w:r w:rsidR="00026427" w:rsidRPr="00BA674E">
              <w:rPr>
                <w:rFonts w:ascii="Times New Roman" w:hAnsi="Times New Roman"/>
                <w:sz w:val="24"/>
                <w:szCs w:val="24"/>
              </w:rPr>
              <w:t>ek</w:t>
            </w:r>
            <w:r w:rsidRPr="00BA674E">
              <w:rPr>
                <w:rFonts w:ascii="Times New Roman" w:hAnsi="Times New Roman"/>
                <w:sz w:val="24"/>
                <w:szCs w:val="24"/>
              </w:rPr>
              <w:t xml:space="preserve"> atzīts </w:t>
            </w:r>
            <w:r w:rsidR="00C2486D" w:rsidRPr="00BA674E">
              <w:rPr>
                <w:rFonts w:ascii="Times New Roman" w:hAnsi="Times New Roman"/>
                <w:sz w:val="24"/>
                <w:szCs w:val="24"/>
              </w:rPr>
              <w:t>Ministru kabineta 201</w:t>
            </w:r>
            <w:r w:rsidR="00D4562E">
              <w:rPr>
                <w:rFonts w:ascii="Times New Roman" w:hAnsi="Times New Roman"/>
                <w:sz w:val="24"/>
                <w:szCs w:val="24"/>
              </w:rPr>
              <w:t>6</w:t>
            </w:r>
            <w:r w:rsidR="00C2486D" w:rsidRPr="00BA674E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D4562E">
              <w:rPr>
                <w:rFonts w:ascii="Times New Roman" w:hAnsi="Times New Roman"/>
                <w:sz w:val="24"/>
                <w:szCs w:val="24"/>
              </w:rPr>
              <w:t>3.maija</w:t>
            </w:r>
            <w:r w:rsidR="00C2486D" w:rsidRPr="00BA674E">
              <w:rPr>
                <w:rFonts w:ascii="Times New Roman" w:hAnsi="Times New Roman"/>
                <w:sz w:val="24"/>
                <w:szCs w:val="24"/>
              </w:rPr>
              <w:t xml:space="preserve"> rīkojums Nr.</w:t>
            </w:r>
            <w:r w:rsidR="00D4562E">
              <w:rPr>
                <w:rFonts w:ascii="Times New Roman" w:hAnsi="Times New Roman"/>
                <w:sz w:val="24"/>
                <w:szCs w:val="24"/>
              </w:rPr>
              <w:t>275</w:t>
            </w:r>
            <w:r w:rsidR="00C2486D" w:rsidRPr="00BA674E">
              <w:rPr>
                <w:rFonts w:ascii="Times New Roman" w:hAnsi="Times New Roman"/>
                <w:sz w:val="24"/>
                <w:szCs w:val="24"/>
              </w:rPr>
              <w:t xml:space="preserve"> "Par Valdības rīcības plānu Deklarācijas par </w:t>
            </w:r>
            <w:r w:rsidR="00D4562E">
              <w:rPr>
                <w:rFonts w:ascii="Times New Roman" w:hAnsi="Times New Roman"/>
                <w:sz w:val="24"/>
                <w:szCs w:val="24"/>
              </w:rPr>
              <w:t>Māra Kučinska</w:t>
            </w:r>
            <w:r w:rsidR="00C2486D" w:rsidRPr="00BA674E">
              <w:rPr>
                <w:rFonts w:ascii="Times New Roman" w:hAnsi="Times New Roman"/>
                <w:sz w:val="24"/>
                <w:szCs w:val="24"/>
              </w:rPr>
              <w:t xml:space="preserve"> vadītā Ministru kabineta iecerēto darbību īstenošanai".</w:t>
            </w:r>
          </w:p>
        </w:tc>
      </w:tr>
      <w:tr w:rsidR="00EB3F3E" w:rsidRPr="00BA674E" w14:paraId="0A65156F" w14:textId="77777777" w:rsidTr="00344A86">
        <w:tc>
          <w:tcPr>
            <w:tcW w:w="456" w:type="dxa"/>
            <w:hideMark/>
          </w:tcPr>
          <w:p w14:paraId="658C4CA9" w14:textId="77777777" w:rsidR="00EB3F3E" w:rsidRPr="00BA674E" w:rsidRDefault="00EB3F3E" w:rsidP="00EB3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2913" w:type="dxa"/>
            <w:hideMark/>
          </w:tcPr>
          <w:p w14:paraId="5265DC1D" w14:textId="0727BDF0"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izstrādē iesaistītās institūcijas</w:t>
            </w:r>
            <w:r w:rsidR="00D45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publiskas personas kapitālsabiedrības</w:t>
            </w:r>
          </w:p>
        </w:tc>
        <w:tc>
          <w:tcPr>
            <w:tcW w:w="6696" w:type="dxa"/>
            <w:hideMark/>
          </w:tcPr>
          <w:p w14:paraId="0AB78C1C" w14:textId="77777777" w:rsidR="009C7075" w:rsidRDefault="00EB3F3E" w:rsidP="00EB3F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Visas ministrijas, </w:t>
            </w:r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Korupcijas novēršanas un apkarošanas birojs, Sabiedrības integrācijas fonds, </w:t>
            </w:r>
            <w:proofErr w:type="spellStart"/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Pārresoru</w:t>
            </w:r>
            <w:proofErr w:type="spellEnd"/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koordinācijas centrs un Valsts kanceleja</w:t>
            </w:r>
          </w:p>
          <w:p w14:paraId="28BA33E1" w14:textId="2EC65BAB" w:rsidR="00D4562E" w:rsidRPr="00BA674E" w:rsidRDefault="00D4562E" w:rsidP="00EB3F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3F3E" w:rsidRPr="00BA674E" w14:paraId="6FDD9607" w14:textId="77777777" w:rsidTr="00344A86">
        <w:tc>
          <w:tcPr>
            <w:tcW w:w="456" w:type="dxa"/>
            <w:hideMark/>
          </w:tcPr>
          <w:p w14:paraId="62F3FCDE" w14:textId="77777777" w:rsidR="00EB3F3E" w:rsidRPr="00BA674E" w:rsidRDefault="00EB3F3E" w:rsidP="00EB3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2913" w:type="dxa"/>
            <w:hideMark/>
          </w:tcPr>
          <w:p w14:paraId="4538BDAB" w14:textId="77777777"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Cita informācija</w:t>
            </w:r>
          </w:p>
        </w:tc>
        <w:tc>
          <w:tcPr>
            <w:tcW w:w="6696" w:type="dxa"/>
            <w:hideMark/>
          </w:tcPr>
          <w:p w14:paraId="3E614670" w14:textId="6E5BC302" w:rsidR="009C7075" w:rsidRDefault="00D4562E" w:rsidP="0002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  <w:p w14:paraId="51551E3C" w14:textId="77777777" w:rsidR="00D4562E" w:rsidRDefault="00D4562E" w:rsidP="0002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12DFA" w14:textId="5F32E3FD" w:rsidR="00D4562E" w:rsidRPr="002A767C" w:rsidRDefault="00D4562E" w:rsidP="0002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D16BF4" w14:textId="77777777" w:rsidR="00EB3F3E" w:rsidRPr="00BA674E" w:rsidRDefault="00EB3F3E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2836" w14:textId="77777777" w:rsidR="001436AB" w:rsidRPr="00BA674E" w:rsidRDefault="001436AB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01" w:type="pct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3"/>
        <w:gridCol w:w="2950"/>
        <w:gridCol w:w="6607"/>
      </w:tblGrid>
      <w:tr w:rsidR="00EB3F3E" w:rsidRPr="00BA674E" w14:paraId="3C9265FF" w14:textId="77777777" w:rsidTr="00384CD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143E7EC7" w14:textId="77777777" w:rsidR="00EB3F3E" w:rsidRPr="00BA674E" w:rsidRDefault="00EB3F3E" w:rsidP="00344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B3F3E" w:rsidRPr="00BA674E" w14:paraId="61263FA3" w14:textId="77777777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FA8F9" w14:textId="77777777"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24149" w14:textId="77777777"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mērķgrupas</w:t>
            </w:r>
            <w:proofErr w:type="spellEnd"/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EF456C" w14:textId="77777777" w:rsidR="00EB3F3E" w:rsidRPr="00BA674E" w:rsidRDefault="00EB3F3E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Valsts tiešās pārvaldes iestādes, kā arī padotības iestādes, kas īstenos Valdības rīcības plānā noteiktos pasākumus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46E0AD" w14:textId="78696F07" w:rsidR="00EB3F3E" w:rsidRPr="00BA674E" w:rsidRDefault="00EB3F3E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Visa sabiedrība, jo </w:t>
            </w:r>
            <w:r w:rsidR="00D4562E">
              <w:rPr>
                <w:rFonts w:ascii="Times New Roman" w:eastAsia="Calibri" w:hAnsi="Times New Roman" w:cs="Times New Roman"/>
                <w:sz w:val="24"/>
                <w:szCs w:val="24"/>
              </w:rPr>
              <w:t>VRP</w:t>
            </w: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ietvaros īstenojamie pasākumi ietekmēs ikvienu Latvijas iedzīvotāju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BA674E" w14:paraId="0BC70884" w14:textId="77777777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44B8D" w14:textId="77777777"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312F4" w14:textId="77777777" w:rsidR="00EB3F3E" w:rsidRPr="00BA674E" w:rsidRDefault="00EB3F3E" w:rsidP="00E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EACCFE" w14:textId="77777777"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Nav attiecināms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BA674E" w14:paraId="2F83C321" w14:textId="77777777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E5411" w14:textId="77777777"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BFF24" w14:textId="77777777"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4808BB" w14:textId="77777777" w:rsidR="00EB3F3E" w:rsidRPr="00BA674E" w:rsidRDefault="00EB3F3E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Nav attiecināms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562E" w:rsidRPr="00BA674E" w14:paraId="34A60F79" w14:textId="77777777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E0A83" w14:textId="2BAE019D" w:rsidR="00D4562E" w:rsidRPr="00BA674E" w:rsidRDefault="00D4562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63AA7" w14:textId="6FE6B78C" w:rsidR="00D4562E" w:rsidRPr="00BA674E" w:rsidRDefault="00F72905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B4E446" w14:textId="24E8EF9C" w:rsidR="00D4562E" w:rsidRPr="00BA674E" w:rsidRDefault="00F72905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EB3F3E" w:rsidRPr="00BA674E" w14:paraId="4119C857" w14:textId="77777777" w:rsidTr="002A767C">
        <w:trPr>
          <w:trHeight w:val="367"/>
        </w:trPr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1909E" w14:textId="169EECED" w:rsidR="00EB3F3E" w:rsidRPr="00BA674E" w:rsidRDefault="00F72905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B3F3E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5F01E" w14:textId="77777777"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8965F8" w14:textId="77777777" w:rsidR="009C7075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</w:p>
        </w:tc>
      </w:tr>
      <w:tr w:rsidR="00384CD9" w:rsidRPr="00BA674E" w14:paraId="28263136" w14:textId="77777777" w:rsidTr="00384CD9">
        <w:trPr>
          <w:trHeight w:val="627"/>
        </w:trPr>
        <w:tc>
          <w:tcPr>
            <w:tcW w:w="5000" w:type="pct"/>
            <w:gridSpan w:val="3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</w:tcPr>
          <w:p w14:paraId="5DE30812" w14:textId="77777777" w:rsidR="00152220" w:rsidRDefault="00152220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10"/>
            </w:tblGrid>
            <w:tr w:rsidR="00152220" w14:paraId="62464B15" w14:textId="77777777" w:rsidTr="00152220">
              <w:tc>
                <w:tcPr>
                  <w:tcW w:w="9994" w:type="dxa"/>
                </w:tcPr>
                <w:p w14:paraId="4024E3DC" w14:textId="4D8E4305" w:rsidR="00152220" w:rsidRDefault="00152220" w:rsidP="0015222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0" w:name="_Hlk6233136"/>
                  <w:r w:rsidRPr="0015222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III. Tiesību akta projekta ietekme uz valsts budžetu un pašvaldību budžetiem</w:t>
                  </w:r>
                </w:p>
              </w:tc>
            </w:tr>
            <w:tr w:rsidR="00152220" w14:paraId="55BF7797" w14:textId="77777777" w:rsidTr="00152220">
              <w:tc>
                <w:tcPr>
                  <w:tcW w:w="9994" w:type="dxa"/>
                </w:tcPr>
                <w:p w14:paraId="3DBB4E81" w14:textId="4F5F44DE" w:rsidR="00152220" w:rsidRPr="00152220" w:rsidRDefault="00152220" w:rsidP="0015222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15222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Projekts šo jomu neskar.</w:t>
                  </w:r>
                </w:p>
              </w:tc>
            </w:tr>
            <w:bookmarkEnd w:id="0"/>
          </w:tbl>
          <w:p w14:paraId="63B9FB71" w14:textId="77777777" w:rsidR="005663F8" w:rsidRDefault="005663F8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10"/>
            </w:tblGrid>
            <w:tr w:rsidR="00152220" w14:paraId="4256732B" w14:textId="77777777" w:rsidTr="00A37559">
              <w:tc>
                <w:tcPr>
                  <w:tcW w:w="9994" w:type="dxa"/>
                </w:tcPr>
                <w:p w14:paraId="74B4420A" w14:textId="5AC9209E" w:rsidR="00152220" w:rsidRDefault="00152220" w:rsidP="0015222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222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IV. Tiesību akta projekta ietekme uz spēkā esošo tiesību normu sistēmu</w:t>
                  </w:r>
                </w:p>
              </w:tc>
            </w:tr>
            <w:tr w:rsidR="00152220" w14:paraId="0551BBCD" w14:textId="77777777" w:rsidTr="00A37559">
              <w:tc>
                <w:tcPr>
                  <w:tcW w:w="9994" w:type="dxa"/>
                </w:tcPr>
                <w:p w14:paraId="098D1B01" w14:textId="0F0F0C80" w:rsidR="00152220" w:rsidRPr="00152220" w:rsidRDefault="00152220" w:rsidP="0015222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15222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Projekts šo jomu neskar.</w:t>
                  </w:r>
                </w:p>
              </w:tc>
            </w:tr>
          </w:tbl>
          <w:p w14:paraId="4480CF69" w14:textId="77777777" w:rsidR="005663F8" w:rsidRDefault="005663F8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10"/>
            </w:tblGrid>
            <w:tr w:rsidR="00152220" w14:paraId="51C97700" w14:textId="77777777" w:rsidTr="00A37559">
              <w:tc>
                <w:tcPr>
                  <w:tcW w:w="9994" w:type="dxa"/>
                </w:tcPr>
                <w:p w14:paraId="4AE517A8" w14:textId="2892218B" w:rsidR="00152220" w:rsidRDefault="00152220" w:rsidP="0015222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5222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V. Tiesību akta projekta atbilstība Latvijas Republikas starptautiskajām saistībām</w:t>
                  </w:r>
                </w:p>
              </w:tc>
            </w:tr>
            <w:tr w:rsidR="00152220" w14:paraId="046FB624" w14:textId="77777777" w:rsidTr="009C25C0">
              <w:tc>
                <w:tcPr>
                  <w:tcW w:w="9994" w:type="dxa"/>
                  <w:tcBorders>
                    <w:bottom w:val="single" w:sz="4" w:space="0" w:color="auto"/>
                  </w:tcBorders>
                </w:tcPr>
                <w:p w14:paraId="1425AD22" w14:textId="14E1E599" w:rsidR="00152220" w:rsidRPr="00152220" w:rsidRDefault="00152220" w:rsidP="0015222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15222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Projekts šo jomu neskar.</w:t>
                  </w:r>
                </w:p>
              </w:tc>
            </w:tr>
            <w:tr w:rsidR="009C25C0" w14:paraId="43531C82" w14:textId="77777777" w:rsidTr="009C25C0">
              <w:tc>
                <w:tcPr>
                  <w:tcW w:w="9994" w:type="dxa"/>
                  <w:tcBorders>
                    <w:left w:val="nil"/>
                    <w:bottom w:val="nil"/>
                    <w:right w:val="nil"/>
                  </w:tcBorders>
                </w:tcPr>
                <w:p w14:paraId="663611BB" w14:textId="77777777" w:rsidR="009C25C0" w:rsidRPr="00152220" w:rsidRDefault="009C25C0" w:rsidP="00152220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5278501" w14:textId="032C88D8" w:rsidR="005663F8" w:rsidRPr="00BA674E" w:rsidRDefault="005663F8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F3E" w:rsidRPr="00BA674E" w14:paraId="50371363" w14:textId="77777777" w:rsidTr="00384C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A0C9" w14:textId="77777777" w:rsidR="00EB3F3E" w:rsidRPr="00BA674E" w:rsidRDefault="00EB3F3E" w:rsidP="00EB3F3E">
            <w:pPr>
              <w:spacing w:before="63" w:after="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EB3F3E" w:rsidRPr="00BA674E" w14:paraId="66C86A74" w14:textId="77777777" w:rsidTr="00CF0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B08" w14:textId="77777777" w:rsidR="00EB3F3E" w:rsidRPr="00BA674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B96" w14:textId="77777777" w:rsidR="00EB3F3E" w:rsidRPr="00BA674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B918" w14:textId="67750C6A" w:rsidR="00EB3F3E" w:rsidRPr="00BA674E" w:rsidRDefault="00EB3F3E" w:rsidP="00CF0777">
            <w:pPr>
              <w:tabs>
                <w:tab w:val="left" w:pos="737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līdzdalība tika nodrošināta </w:t>
            </w:r>
            <w:r w:rsidR="00FD2D9A">
              <w:rPr>
                <w:rFonts w:ascii="Times New Roman" w:eastAsia="Times New Roman" w:hAnsi="Times New Roman" w:cs="Times New Roman"/>
                <w:sz w:val="24"/>
                <w:szCs w:val="24"/>
              </w:rPr>
              <w:t>VRP</w:t>
            </w: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izstrādes procesā. </w:t>
            </w:r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Ņemot vērā Ministru prezident</w:t>
            </w:r>
            <w:r w:rsidR="00F64C71"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2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2019.gada 29.janvāra</w:t>
            </w:r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5CA4"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rezolūciju</w:t>
            </w:r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Nr.</w:t>
            </w:r>
            <w:r w:rsidR="00FD2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</w:t>
            </w:r>
            <w:r w:rsidR="00F64C71"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</w:t>
            </w:r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FD2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4-4</w:t>
            </w:r>
            <w:r w:rsidR="00515CA4"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visām </w:t>
            </w:r>
            <w:r w:rsidR="00384CD9"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iestādēm</w:t>
            </w:r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VRP</w:t>
            </w:r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pasākumi bija jāizstrādā </w:t>
            </w:r>
            <w:r w:rsidRPr="00BA674E">
              <w:rPr>
                <w:rFonts w:ascii="Times New Roman" w:hAnsi="Times New Roman" w:cs="Times New Roman"/>
                <w:sz w:val="24"/>
                <w:szCs w:val="24"/>
              </w:rPr>
              <w:t>sadarbībā ar nozares nevalstiskajām organizācijām un valdības sociālajiem un sadarbības partneriem.</w:t>
            </w:r>
          </w:p>
          <w:p w14:paraId="0DF2B460" w14:textId="528246BC" w:rsidR="00515CA4" w:rsidRPr="00BA674E" w:rsidRDefault="00CF0777" w:rsidP="00CF077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4C71" w:rsidRPr="00BA674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2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C71" w:rsidRPr="00BA674E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FD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C71" w:rsidRPr="00BA674E">
              <w:rPr>
                <w:rFonts w:ascii="Times New Roman" w:hAnsi="Times New Roman" w:cs="Times New Roman"/>
                <w:sz w:val="24"/>
                <w:szCs w:val="24"/>
              </w:rPr>
              <w:t xml:space="preserve">.aprīlī notika Nacionālā Trīspusējās sadarbības padomes sēde, kurā </w:t>
            </w:r>
            <w:r w:rsidR="00DC74FD" w:rsidRPr="00BA674E">
              <w:rPr>
                <w:rFonts w:ascii="Times New Roman" w:hAnsi="Times New Roman" w:cs="Times New Roman"/>
                <w:sz w:val="24"/>
                <w:szCs w:val="24"/>
              </w:rPr>
              <w:t>tika apspriesti</w:t>
            </w:r>
            <w:r w:rsidR="001436AB" w:rsidRPr="00BA6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D9A">
              <w:rPr>
                <w:rFonts w:ascii="Times New Roman" w:hAnsi="Times New Roman" w:cs="Times New Roman"/>
                <w:sz w:val="24"/>
                <w:szCs w:val="24"/>
              </w:rPr>
              <w:t>VRP</w:t>
            </w:r>
            <w:r w:rsidR="001436AB" w:rsidRPr="00BA674E">
              <w:rPr>
                <w:rFonts w:ascii="Times New Roman" w:hAnsi="Times New Roman" w:cs="Times New Roman"/>
                <w:sz w:val="24"/>
                <w:szCs w:val="24"/>
              </w:rPr>
              <w:t xml:space="preserve"> iekļautie pasākumi</w:t>
            </w:r>
            <w:r w:rsidR="00DA06BA">
              <w:rPr>
                <w:rFonts w:ascii="Times New Roman" w:hAnsi="Times New Roman" w:cs="Times New Roman"/>
                <w:sz w:val="24"/>
                <w:szCs w:val="24"/>
              </w:rPr>
              <w:t xml:space="preserve"> un pieņemts lēmums par atbalstu VRP turpmākajai virzībai</w:t>
            </w:r>
            <w:r w:rsidR="001436AB" w:rsidRPr="00BA6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3F8">
              <w:rPr>
                <w:rFonts w:ascii="Times New Roman" w:hAnsi="Times New Roman" w:cs="Times New Roman"/>
                <w:sz w:val="24"/>
                <w:szCs w:val="24"/>
              </w:rPr>
              <w:t xml:space="preserve"> Kā arī diskusija par VRP notika </w:t>
            </w:r>
            <w:r w:rsidR="00DA06BA">
              <w:rPr>
                <w:rFonts w:ascii="Times New Roman" w:hAnsi="Times New Roman" w:cs="Times New Roman"/>
                <w:sz w:val="24"/>
                <w:szCs w:val="24"/>
              </w:rPr>
              <w:t>2019.gada 27.marta Memoranda padomē.</w:t>
            </w:r>
          </w:p>
          <w:p w14:paraId="32FE7482" w14:textId="25B901DC" w:rsidR="009C7075" w:rsidRPr="00BA674E" w:rsidRDefault="009C7075" w:rsidP="00CF077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Valdības sociālo un sadarbības partneru iesaiste </w:t>
            </w:r>
            <w:r w:rsidR="00FD2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VRP</w:t>
            </w:r>
            <w:r w:rsidRPr="00BA67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pasākumu īstenošanā notiks, izmantojot visas šobrīd pieejamās sadarbības platformas (konsultācijas, darba grupas, viedokļa sniegšana plānošanas dokumentu/tiesību aktu projektu ierosināšanas stadijā un Valsts sekretāru sanāksmes procesā), nenorādot </w:t>
            </w:r>
            <w:r w:rsidR="002E30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visus </w:t>
            </w:r>
            <w:r w:rsidRPr="00BA67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valdības sociālos un sadarbības partnerus kā līdzatbildīgos par konkrētu </w:t>
            </w:r>
            <w:r w:rsidR="00FD2D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VRP</w:t>
            </w:r>
            <w:r w:rsidRPr="00BA67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pasākumu īstenošanu.</w:t>
            </w:r>
          </w:p>
        </w:tc>
      </w:tr>
      <w:tr w:rsidR="00EB3F3E" w:rsidRPr="00BA674E" w14:paraId="68D0EF9F" w14:textId="77777777" w:rsidTr="00CF0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C11" w14:textId="77777777" w:rsidR="00EB3F3E" w:rsidRPr="00BA674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F8B" w14:textId="77777777" w:rsidR="00EB3F3E" w:rsidRPr="00BA674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965" w14:textId="7C498DA0" w:rsidR="00F91224" w:rsidRPr="00BA674E" w:rsidRDefault="00FD2D9A" w:rsidP="00DA06BA">
            <w:pPr>
              <w:spacing w:before="63" w:after="63" w:line="240" w:lineRule="auto"/>
              <w:ind w:left="135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VRP</w:t>
            </w:r>
            <w:r w:rsidR="00EB3F3E"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pilnveidošanai priekšlikumus sniedza vairākas</w:t>
            </w:r>
            <w:r w:rsidR="001436AB"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nevalstiskās organizācijas un </w:t>
            </w:r>
            <w:r w:rsidR="00EB3F3E"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valdības sociālie un sadarbības partneri. Nozaru ministrijas sniegtos priekšlikumus iespēju robežās</w:t>
            </w:r>
            <w:r w:rsid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EB3F3E"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ņēmušas vērā.</w:t>
            </w:r>
          </w:p>
        </w:tc>
      </w:tr>
      <w:tr w:rsidR="00EB3F3E" w:rsidRPr="00BA674E" w14:paraId="4F6B358A" w14:textId="77777777" w:rsidTr="00CF0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EFD" w14:textId="77777777" w:rsidR="00EB3F3E" w:rsidRPr="00BA674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4CC9" w14:textId="77777777" w:rsidR="00EB3F3E" w:rsidRPr="00BA674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A2CC" w14:textId="77777777" w:rsidR="00EB3F3E" w:rsidRPr="00BA674E" w:rsidRDefault="00EB3F3E" w:rsidP="00DA06BA">
            <w:pPr>
              <w:spacing w:before="63" w:after="63" w:line="240" w:lineRule="auto"/>
              <w:ind w:left="135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Iespēju robežās nozaru nevalstisko organizāciju priekšlikumi ņemti vērā</w:t>
            </w:r>
            <w:r w:rsidR="00843914"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BA674E" w14:paraId="7454F159" w14:textId="77777777" w:rsidTr="00CF0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945" w14:textId="77777777" w:rsidR="00EB3F3E" w:rsidRPr="00BA674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99C" w14:textId="77777777" w:rsidR="00EB3F3E" w:rsidRPr="00BA674E" w:rsidRDefault="00EB3F3E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4F0" w14:textId="3136CA07" w:rsidR="00384CD9" w:rsidRPr="00BA674E" w:rsidRDefault="00CF0777" w:rsidP="00EB3F3E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F3E"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34EA34FD" w14:textId="77777777" w:rsidR="00EB3F3E" w:rsidRPr="00BA674E" w:rsidRDefault="00EB3F3E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190"/>
        <w:gridCol w:w="6378"/>
      </w:tblGrid>
      <w:tr w:rsidR="00EB3F3E" w:rsidRPr="00BA674E" w14:paraId="42BFA5DB" w14:textId="77777777" w:rsidTr="00344A86">
        <w:trPr>
          <w:trHeight w:val="40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center"/>
          </w:tcPr>
          <w:p w14:paraId="17FF9339" w14:textId="77777777" w:rsidR="00EB3F3E" w:rsidRPr="00BA674E" w:rsidRDefault="00EB3F3E" w:rsidP="00EB3F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EB3F3E" w:rsidRPr="00BA674E" w14:paraId="1B47A564" w14:textId="77777777" w:rsidTr="000B4E32">
        <w:trPr>
          <w:trHeight w:val="427"/>
          <w:jc w:val="center"/>
        </w:trPr>
        <w:tc>
          <w:tcPr>
            <w:tcW w:w="497" w:type="dxa"/>
          </w:tcPr>
          <w:p w14:paraId="4D4AAC95" w14:textId="77777777" w:rsidR="00EB3F3E" w:rsidRPr="00BA674E" w:rsidRDefault="00EB3F3E" w:rsidP="00EB3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14:paraId="44CBAACB" w14:textId="77777777" w:rsidR="00EB3F3E" w:rsidRPr="00BA674E" w:rsidRDefault="00EB3F3E" w:rsidP="00EB3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izpildē iesaistītās institūcijas </w:t>
            </w:r>
          </w:p>
        </w:tc>
        <w:tc>
          <w:tcPr>
            <w:tcW w:w="6378" w:type="dxa"/>
          </w:tcPr>
          <w:p w14:paraId="5463FF58" w14:textId="77777777" w:rsidR="00EB3F3E" w:rsidRPr="00BA674E" w:rsidRDefault="00EB3F3E" w:rsidP="00EB3F3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Visas ministrijas, </w:t>
            </w:r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Korupcijas novēršanas un apkarošanas birojs, Sabiedrības integrācijas fonds, </w:t>
            </w:r>
            <w:proofErr w:type="spellStart"/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Pārresoru</w:t>
            </w:r>
            <w:proofErr w:type="spellEnd"/>
            <w:r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koordinācijas centrs un Valsts kanceleja</w:t>
            </w:r>
            <w:r w:rsidR="00843914"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B3F3E" w:rsidRPr="00BA674E" w14:paraId="45C7F4C6" w14:textId="77777777" w:rsidTr="000B4E32">
        <w:trPr>
          <w:trHeight w:val="463"/>
          <w:jc w:val="center"/>
        </w:trPr>
        <w:tc>
          <w:tcPr>
            <w:tcW w:w="497" w:type="dxa"/>
          </w:tcPr>
          <w:p w14:paraId="26A0BFAD" w14:textId="77777777" w:rsidR="00EB3F3E" w:rsidRPr="00BA674E" w:rsidRDefault="00EB3F3E" w:rsidP="00EB3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14:paraId="7FE61B39" w14:textId="77777777" w:rsidR="00EB3F3E" w:rsidRPr="00BA674E" w:rsidRDefault="00EB3F3E" w:rsidP="00A65C4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39AF4F92" w14:textId="77777777" w:rsidR="00EB3F3E" w:rsidRPr="00BA674E" w:rsidRDefault="00EB3F3E" w:rsidP="00A65C4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378" w:type="dxa"/>
          </w:tcPr>
          <w:p w14:paraId="158C633E" w14:textId="77777777" w:rsidR="00EB3F3E" w:rsidRPr="00BA674E" w:rsidRDefault="00EB3F3E" w:rsidP="00EB3F3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sz w:val="24"/>
                <w:szCs w:val="24"/>
              </w:rPr>
              <w:t>Rīkojuma projekta izpilde tiks veikta institūciju esošo funkciju ietvaros</w:t>
            </w:r>
            <w:r w:rsidR="00843914" w:rsidRPr="00BA6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BA674E" w14:paraId="1843CD98" w14:textId="77777777" w:rsidTr="000B4E32">
        <w:trPr>
          <w:trHeight w:val="286"/>
          <w:jc w:val="center"/>
        </w:trPr>
        <w:tc>
          <w:tcPr>
            <w:tcW w:w="497" w:type="dxa"/>
          </w:tcPr>
          <w:p w14:paraId="23063310" w14:textId="77777777" w:rsidR="00EB3F3E" w:rsidRPr="00BA674E" w:rsidRDefault="00EB3F3E" w:rsidP="00EB3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14:paraId="3FE1AC34" w14:textId="77777777" w:rsidR="00EB3F3E" w:rsidRPr="00BA674E" w:rsidRDefault="00EB3F3E" w:rsidP="00EB3F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8" w:type="dxa"/>
          </w:tcPr>
          <w:p w14:paraId="4F9813FE" w14:textId="77777777" w:rsidR="001436AB" w:rsidRPr="00BA674E" w:rsidRDefault="00EB3F3E" w:rsidP="0084391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</w:t>
            </w:r>
          </w:p>
        </w:tc>
      </w:tr>
    </w:tbl>
    <w:p w14:paraId="66C33FC9" w14:textId="77777777"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72E7C5" w14:textId="77777777" w:rsidR="00384CD9" w:rsidRPr="00BA674E" w:rsidRDefault="00384CD9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326408" w14:textId="2DADD87D"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74E">
        <w:rPr>
          <w:rFonts w:ascii="Times New Roman" w:eastAsia="Calibri" w:hAnsi="Times New Roman" w:cs="Times New Roman"/>
          <w:sz w:val="24"/>
          <w:szCs w:val="24"/>
        </w:rPr>
        <w:t>Ministru prezidents</w:t>
      </w:r>
      <w:r w:rsidRPr="00BA674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52220">
        <w:rPr>
          <w:rFonts w:ascii="Times New Roman" w:eastAsia="Calibri" w:hAnsi="Times New Roman" w:cs="Times New Roman"/>
          <w:sz w:val="24"/>
          <w:szCs w:val="24"/>
        </w:rPr>
        <w:t>A.K.Kariņš</w:t>
      </w:r>
      <w:proofErr w:type="spellEnd"/>
    </w:p>
    <w:p w14:paraId="52345D4C" w14:textId="77777777"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EC1702" w14:textId="77777777" w:rsidR="00072199" w:rsidRDefault="00072199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3B7EDF" w14:textId="77777777"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74E">
        <w:rPr>
          <w:rFonts w:ascii="Times New Roman" w:eastAsia="Calibri" w:hAnsi="Times New Roman" w:cs="Times New Roman"/>
          <w:sz w:val="24"/>
          <w:szCs w:val="24"/>
        </w:rPr>
        <w:t>Vīza:</w:t>
      </w:r>
    </w:p>
    <w:p w14:paraId="767EEE00" w14:textId="77777777"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74E">
        <w:rPr>
          <w:rFonts w:ascii="Times New Roman" w:eastAsia="Calibri" w:hAnsi="Times New Roman" w:cs="Times New Roman"/>
          <w:sz w:val="24"/>
          <w:szCs w:val="24"/>
        </w:rPr>
        <w:t>Pārresoru</w:t>
      </w:r>
      <w:proofErr w:type="spellEnd"/>
      <w:r w:rsidRPr="00BA674E">
        <w:rPr>
          <w:rFonts w:ascii="Times New Roman" w:eastAsia="Calibri" w:hAnsi="Times New Roman" w:cs="Times New Roman"/>
          <w:sz w:val="24"/>
          <w:szCs w:val="24"/>
        </w:rPr>
        <w:t xml:space="preserve"> koordinācijas centra vadītājs</w:t>
      </w:r>
      <w:r w:rsidRPr="00BA674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A674E">
        <w:rPr>
          <w:rFonts w:ascii="Times New Roman" w:eastAsia="Calibri" w:hAnsi="Times New Roman" w:cs="Times New Roman"/>
          <w:sz w:val="24"/>
          <w:szCs w:val="24"/>
        </w:rPr>
        <w:t>P.Vilks</w:t>
      </w:r>
      <w:proofErr w:type="spellEnd"/>
    </w:p>
    <w:p w14:paraId="7E7D70A7" w14:textId="77777777" w:rsidR="00EB3F3E" w:rsidRPr="00BA674E" w:rsidRDefault="00EB3F3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57C435" w14:textId="77777777" w:rsidR="00384CD9" w:rsidRDefault="00384CD9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0F03BE" w14:textId="77777777" w:rsidR="00072199" w:rsidRDefault="00072199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0F4560" w14:textId="77777777" w:rsidR="00072199" w:rsidRPr="00BA674E" w:rsidRDefault="00072199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E533F1" w14:textId="63D373D1" w:rsidR="00EB3F3E" w:rsidRPr="00072199" w:rsidRDefault="00EB3F3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199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72199">
        <w:rPr>
          <w:rFonts w:ascii="Times New Roman" w:eastAsia="Times New Roman" w:hAnsi="Times New Roman" w:cs="Times New Roman"/>
          <w:sz w:val="20"/>
          <w:szCs w:val="20"/>
        </w:rPr>
        <w:instrText xml:space="preserve"> TIME \@ "yyyy.MM.dd. H:mm" </w:instrText>
      </w:r>
      <w:r w:rsidRPr="0007219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1674B2">
        <w:rPr>
          <w:rFonts w:ascii="Times New Roman" w:eastAsia="Times New Roman" w:hAnsi="Times New Roman" w:cs="Times New Roman"/>
          <w:noProof/>
          <w:sz w:val="20"/>
          <w:szCs w:val="20"/>
        </w:rPr>
        <w:t>2019.04.17. 13:31</w:t>
      </w:r>
      <w:r w:rsidRPr="0007219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420663A4" w14:textId="5382590C" w:rsidR="00EB3F3E" w:rsidRPr="00BA674E" w:rsidRDefault="00A65C41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82</w:t>
      </w:r>
      <w:r w:rsidR="001674B2">
        <w:rPr>
          <w:rFonts w:ascii="Times New Roman" w:eastAsia="Times New Roman" w:hAnsi="Times New Roman" w:cs="Times New Roman"/>
          <w:sz w:val="20"/>
          <w:szCs w:val="20"/>
        </w:rPr>
        <w:t>1</w:t>
      </w:r>
      <w:bookmarkStart w:id="1" w:name="_GoBack"/>
      <w:bookmarkEnd w:id="1"/>
    </w:p>
    <w:p w14:paraId="0A29622C" w14:textId="77777777" w:rsidR="00EB3F3E" w:rsidRPr="00BA674E" w:rsidRDefault="00EB3F3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A674E">
        <w:rPr>
          <w:rFonts w:ascii="Times New Roman" w:eastAsia="Times New Roman" w:hAnsi="Times New Roman" w:cs="Times New Roman"/>
          <w:sz w:val="20"/>
          <w:szCs w:val="20"/>
        </w:rPr>
        <w:t>I.Žemaite-Dziceviča</w:t>
      </w:r>
      <w:proofErr w:type="spellEnd"/>
      <w:r w:rsidRPr="00BA674E">
        <w:rPr>
          <w:rFonts w:ascii="Times New Roman" w:eastAsia="Times New Roman" w:hAnsi="Times New Roman" w:cs="Times New Roman"/>
          <w:sz w:val="20"/>
          <w:szCs w:val="20"/>
        </w:rPr>
        <w:t>, 67082972</w:t>
      </w:r>
    </w:p>
    <w:p w14:paraId="70A7F26C" w14:textId="55F7FF70" w:rsidR="00F45BF8" w:rsidRDefault="00295570" w:rsidP="00BA674E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</w:pPr>
      <w:hyperlink r:id="rId8" w:history="1">
        <w:r w:rsidR="00EB3F3E" w:rsidRPr="00BA674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irina.zemaite@pkc.mk.gov.lv</w:t>
        </w:r>
      </w:hyperlink>
    </w:p>
    <w:p w14:paraId="260F4813" w14:textId="334CD952" w:rsidR="00F420B4" w:rsidRPr="00F420B4" w:rsidRDefault="00F420B4" w:rsidP="00F42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9DF28" w14:textId="1532B622" w:rsidR="00F420B4" w:rsidRDefault="00F420B4" w:rsidP="00F420B4">
      <w:pPr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</w:pPr>
    </w:p>
    <w:p w14:paraId="5581FD75" w14:textId="77777777" w:rsidR="00F420B4" w:rsidRPr="00F420B4" w:rsidRDefault="00F420B4" w:rsidP="00F420B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420B4" w:rsidRPr="00F420B4" w:rsidSect="00265CF0">
      <w:headerReference w:type="default" r:id="rId9"/>
      <w:footerReference w:type="default" r:id="rId10"/>
      <w:pgSz w:w="11906" w:h="16838"/>
      <w:pgMar w:top="992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B50EE" w14:textId="77777777" w:rsidR="00295570" w:rsidRDefault="00295570" w:rsidP="00EB3F3E">
      <w:pPr>
        <w:spacing w:after="0" w:line="240" w:lineRule="auto"/>
      </w:pPr>
      <w:r>
        <w:separator/>
      </w:r>
    </w:p>
  </w:endnote>
  <w:endnote w:type="continuationSeparator" w:id="0">
    <w:p w14:paraId="3D0CC77A" w14:textId="77777777" w:rsidR="00295570" w:rsidRDefault="00295570" w:rsidP="00EB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B0F7" w14:textId="03F9225A" w:rsidR="00FA2FB6" w:rsidRPr="00EB3F3E" w:rsidRDefault="00483C93" w:rsidP="00072199">
    <w:pPr>
      <w:spacing w:after="0" w:line="240" w:lineRule="auto"/>
      <w:ind w:left="-567" w:right="-567"/>
      <w:jc w:val="both"/>
      <w:outlineLvl w:val="2"/>
      <w:rPr>
        <w:rFonts w:ascii="Times New Roman" w:eastAsia="Times New Roman" w:hAnsi="Times New Roman" w:cs="Times New Roman"/>
        <w:bCs/>
        <w:i/>
        <w:sz w:val="20"/>
        <w:szCs w:val="20"/>
      </w:rPr>
    </w:pPr>
    <w:r>
      <w:rPr>
        <w:rFonts w:ascii="Times New Roman" w:eastAsia="Calibri" w:hAnsi="Times New Roman" w:cs="Times New Roman"/>
        <w:i/>
        <w:sz w:val="20"/>
        <w:szCs w:val="20"/>
      </w:rPr>
      <w:t>MK</w:t>
    </w:r>
    <w:r w:rsidR="005921A9" w:rsidRPr="00EB3F3E">
      <w:rPr>
        <w:rFonts w:ascii="Times New Roman" w:eastAsia="Calibri" w:hAnsi="Times New Roman" w:cs="Times New Roman"/>
        <w:i/>
        <w:sz w:val="20"/>
        <w:szCs w:val="20"/>
      </w:rPr>
      <w:t>anot_</w:t>
    </w:r>
    <w:r>
      <w:rPr>
        <w:rFonts w:ascii="Times New Roman" w:eastAsia="Calibri" w:hAnsi="Times New Roman" w:cs="Times New Roman"/>
        <w:i/>
        <w:sz w:val="20"/>
        <w:szCs w:val="20"/>
      </w:rPr>
      <w:t>1</w:t>
    </w:r>
    <w:r w:rsidR="00F420B4">
      <w:rPr>
        <w:rFonts w:ascii="Times New Roman" w:eastAsia="Calibri" w:hAnsi="Times New Roman" w:cs="Times New Roman"/>
        <w:i/>
        <w:sz w:val="20"/>
        <w:szCs w:val="20"/>
      </w:rPr>
      <w:t>7</w:t>
    </w:r>
    <w:r w:rsidR="00152220">
      <w:rPr>
        <w:rFonts w:ascii="Times New Roman" w:eastAsia="Calibri" w:hAnsi="Times New Roman" w:cs="Times New Roman"/>
        <w:i/>
        <w:sz w:val="20"/>
        <w:szCs w:val="20"/>
      </w:rPr>
      <w:t>0419</w:t>
    </w:r>
    <w:r w:rsidR="005921A9" w:rsidRPr="00EB3F3E">
      <w:rPr>
        <w:rFonts w:ascii="Times New Roman" w:eastAsia="Calibri" w:hAnsi="Times New Roman" w:cs="Times New Roman"/>
        <w:i/>
        <w:sz w:val="20"/>
        <w:szCs w:val="20"/>
      </w:rPr>
      <w:t>_</w:t>
    </w:r>
    <w:r w:rsidR="00EB3F3E" w:rsidRPr="00EB3F3E">
      <w:rPr>
        <w:rFonts w:ascii="Times New Roman" w:eastAsia="Calibri" w:hAnsi="Times New Roman" w:cs="Times New Roman"/>
        <w:i/>
        <w:sz w:val="20"/>
        <w:szCs w:val="20"/>
      </w:rPr>
      <w:t>VRP</w:t>
    </w:r>
    <w:r w:rsidR="00026427">
      <w:rPr>
        <w:rFonts w:ascii="Times New Roman" w:eastAsia="Calibri" w:hAnsi="Times New Roman" w:cs="Times New Roman"/>
        <w:i/>
        <w:sz w:val="20"/>
        <w:szCs w:val="20"/>
      </w:rPr>
      <w:t>_apstiprinasana</w:t>
    </w:r>
    <w:r w:rsidR="005921A9" w:rsidRPr="00EB3F3E">
      <w:rPr>
        <w:rFonts w:ascii="Times New Roman" w:eastAsia="Calibri" w:hAnsi="Times New Roman" w:cs="Times New Roman"/>
        <w:i/>
        <w:sz w:val="20"/>
        <w:szCs w:val="20"/>
      </w:rPr>
      <w:t xml:space="preserve">; </w:t>
    </w:r>
    <w:r w:rsidR="00EB3F3E" w:rsidRPr="00EB3F3E">
      <w:rPr>
        <w:rFonts w:ascii="Times New Roman" w:hAnsi="Times New Roman" w:cs="Times New Roman"/>
        <w:i/>
        <w:sz w:val="20"/>
        <w:szCs w:val="20"/>
      </w:rPr>
      <w:t>Ministru kabineta rīkojuma projekta „</w:t>
    </w:r>
    <w:r w:rsidR="00EB3F3E" w:rsidRPr="00043A73">
      <w:rPr>
        <w:rFonts w:ascii="Times New Roman" w:eastAsia="Times New Roman" w:hAnsi="Times New Roman" w:cs="Times New Roman"/>
        <w:bCs/>
        <w:i/>
        <w:sz w:val="20"/>
        <w:szCs w:val="20"/>
      </w:rPr>
      <w:t xml:space="preserve">Par Valdības rīcības plānu Deklarācijas par </w:t>
    </w:r>
    <w:r w:rsidR="00152220">
      <w:rPr>
        <w:rFonts w:ascii="Times New Roman" w:eastAsia="Times New Roman" w:hAnsi="Times New Roman" w:cs="Times New Roman"/>
        <w:bCs/>
        <w:i/>
        <w:sz w:val="20"/>
        <w:szCs w:val="20"/>
      </w:rPr>
      <w:t>Artura Krišjāņa Kariņa</w:t>
    </w:r>
    <w:r w:rsidR="00EB3F3E" w:rsidRPr="00EB3F3E">
      <w:rPr>
        <w:rFonts w:ascii="Times New Roman" w:eastAsia="Times New Roman" w:hAnsi="Times New Roman" w:cs="Times New Roman"/>
        <w:bCs/>
        <w:i/>
        <w:sz w:val="20"/>
        <w:szCs w:val="20"/>
      </w:rPr>
      <w:t xml:space="preserve"> </w:t>
    </w:r>
    <w:r w:rsidR="00EB3F3E" w:rsidRPr="00043A73">
      <w:rPr>
        <w:rFonts w:ascii="Times New Roman" w:eastAsia="Times New Roman" w:hAnsi="Times New Roman" w:cs="Times New Roman"/>
        <w:bCs/>
        <w:i/>
        <w:sz w:val="20"/>
        <w:szCs w:val="20"/>
      </w:rPr>
      <w:t>vadītā Ministru kabineta iecerēto darbību īstenošanai</w:t>
    </w:r>
    <w:r w:rsidR="00EB3F3E" w:rsidRPr="00EB3F3E">
      <w:rPr>
        <w:rFonts w:ascii="Times New Roman" w:hAnsi="Times New Roman" w:cs="Times New Roman"/>
        <w:i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4A92" w14:textId="77777777" w:rsidR="00295570" w:rsidRDefault="00295570" w:rsidP="00EB3F3E">
      <w:pPr>
        <w:spacing w:after="0" w:line="240" w:lineRule="auto"/>
      </w:pPr>
      <w:r>
        <w:separator/>
      </w:r>
    </w:p>
  </w:footnote>
  <w:footnote w:type="continuationSeparator" w:id="0">
    <w:p w14:paraId="6204EC07" w14:textId="77777777" w:rsidR="00295570" w:rsidRDefault="00295570" w:rsidP="00EB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7989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7F2304" w14:textId="77777777" w:rsidR="00FA2FB6" w:rsidRDefault="005921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F4591" w14:textId="77777777" w:rsidR="00FA2FB6" w:rsidRDefault="00295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F3469"/>
    <w:multiLevelType w:val="hybridMultilevel"/>
    <w:tmpl w:val="C3BED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3E"/>
    <w:rsid w:val="00026427"/>
    <w:rsid w:val="00072199"/>
    <w:rsid w:val="000B4E32"/>
    <w:rsid w:val="000E49E2"/>
    <w:rsid w:val="000F7735"/>
    <w:rsid w:val="00113249"/>
    <w:rsid w:val="001436AB"/>
    <w:rsid w:val="0014428D"/>
    <w:rsid w:val="00152220"/>
    <w:rsid w:val="001674B2"/>
    <w:rsid w:val="00167535"/>
    <w:rsid w:val="001979A7"/>
    <w:rsid w:val="001A18C6"/>
    <w:rsid w:val="001E711C"/>
    <w:rsid w:val="001F4940"/>
    <w:rsid w:val="00295570"/>
    <w:rsid w:val="002A767C"/>
    <w:rsid w:val="002C77D5"/>
    <w:rsid w:val="002E30A7"/>
    <w:rsid w:val="00322AE6"/>
    <w:rsid w:val="00384CD9"/>
    <w:rsid w:val="003E1C9F"/>
    <w:rsid w:val="003E27C6"/>
    <w:rsid w:val="003F3185"/>
    <w:rsid w:val="00420D12"/>
    <w:rsid w:val="00430766"/>
    <w:rsid w:val="0043722B"/>
    <w:rsid w:val="00482923"/>
    <w:rsid w:val="00483C93"/>
    <w:rsid w:val="004909D6"/>
    <w:rsid w:val="004B3DF5"/>
    <w:rsid w:val="004C2499"/>
    <w:rsid w:val="004C48EE"/>
    <w:rsid w:val="00515CA4"/>
    <w:rsid w:val="00556D3D"/>
    <w:rsid w:val="005663F8"/>
    <w:rsid w:val="005921A9"/>
    <w:rsid w:val="00596CCA"/>
    <w:rsid w:val="005C35CF"/>
    <w:rsid w:val="00612AA2"/>
    <w:rsid w:val="0066301E"/>
    <w:rsid w:val="00701CC2"/>
    <w:rsid w:val="00717ACC"/>
    <w:rsid w:val="00737E0F"/>
    <w:rsid w:val="007A0826"/>
    <w:rsid w:val="00806018"/>
    <w:rsid w:val="008370C9"/>
    <w:rsid w:val="00843914"/>
    <w:rsid w:val="00857393"/>
    <w:rsid w:val="008A4E94"/>
    <w:rsid w:val="008E5FDD"/>
    <w:rsid w:val="009053A6"/>
    <w:rsid w:val="009734F6"/>
    <w:rsid w:val="009C25C0"/>
    <w:rsid w:val="009C7075"/>
    <w:rsid w:val="00A61622"/>
    <w:rsid w:val="00A65C41"/>
    <w:rsid w:val="00AE174A"/>
    <w:rsid w:val="00B14F5C"/>
    <w:rsid w:val="00B205D8"/>
    <w:rsid w:val="00BA674E"/>
    <w:rsid w:val="00BF3E9A"/>
    <w:rsid w:val="00C1041D"/>
    <w:rsid w:val="00C110A5"/>
    <w:rsid w:val="00C2486D"/>
    <w:rsid w:val="00C3448F"/>
    <w:rsid w:val="00C70068"/>
    <w:rsid w:val="00C748FC"/>
    <w:rsid w:val="00CA6428"/>
    <w:rsid w:val="00CB4ABE"/>
    <w:rsid w:val="00CF0777"/>
    <w:rsid w:val="00D00471"/>
    <w:rsid w:val="00D164DB"/>
    <w:rsid w:val="00D4562E"/>
    <w:rsid w:val="00DA06BA"/>
    <w:rsid w:val="00DC74FD"/>
    <w:rsid w:val="00DD68B9"/>
    <w:rsid w:val="00E15C09"/>
    <w:rsid w:val="00E72F7B"/>
    <w:rsid w:val="00EB3F3E"/>
    <w:rsid w:val="00EC64AA"/>
    <w:rsid w:val="00EE65AB"/>
    <w:rsid w:val="00EF10BA"/>
    <w:rsid w:val="00F420B4"/>
    <w:rsid w:val="00F45BF8"/>
    <w:rsid w:val="00F64C71"/>
    <w:rsid w:val="00F72905"/>
    <w:rsid w:val="00F91224"/>
    <w:rsid w:val="00FD2D9A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51F1"/>
  <w15:docId w15:val="{E60C7D59-F844-476B-A203-D990B997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F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naisnod">
    <w:name w:val="naisnod"/>
    <w:basedOn w:val="Normal"/>
    <w:rsid w:val="00EB3F3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kr">
    <w:name w:val="naiskr"/>
    <w:basedOn w:val="Normal"/>
    <w:rsid w:val="00EB3F3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EB3F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3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3E"/>
    <w:rPr>
      <w:lang w:val="lv-LV"/>
    </w:rPr>
  </w:style>
  <w:style w:type="paragraph" w:styleId="ListParagraph">
    <w:name w:val="List Paragraph"/>
    <w:basedOn w:val="Normal"/>
    <w:uiPriority w:val="34"/>
    <w:qFormat/>
    <w:rsid w:val="00384CD9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E15C0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E1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zemaite@pkc.mk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ED77-58A9-401E-AB58-30F15E11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840</Words>
  <Characters>6180</Characters>
  <Application>Microsoft Office Word</Application>
  <DocSecurity>0</DocSecurity>
  <Lines>206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Irina Zemaite-Dzicevica</cp:lastModifiedBy>
  <cp:revision>10</cp:revision>
  <cp:lastPrinted>2016-04-22T13:43:00Z</cp:lastPrinted>
  <dcterms:created xsi:type="dcterms:W3CDTF">2019-04-15T12:10:00Z</dcterms:created>
  <dcterms:modified xsi:type="dcterms:W3CDTF">2019-04-17T10:33:00Z</dcterms:modified>
</cp:coreProperties>
</file>