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68BE" w14:textId="77777777" w:rsidR="00894C55" w:rsidRPr="00DE1BB2" w:rsidRDefault="000B150F" w:rsidP="003512FB">
      <w:pPr>
        <w:pStyle w:val="NoSpacing"/>
        <w:jc w:val="center"/>
        <w:rPr>
          <w:rFonts w:ascii="Times New Roman" w:eastAsia="Times New Roman" w:hAnsi="Times New Roman" w:cs="Times New Roman"/>
          <w:b/>
          <w:bCs/>
          <w:sz w:val="24"/>
          <w:szCs w:val="24"/>
          <w:lang w:eastAsia="lv-LV"/>
        </w:rPr>
      </w:pPr>
      <w:r w:rsidRPr="00DE1BB2">
        <w:rPr>
          <w:rFonts w:ascii="Times New Roman" w:hAnsi="Times New Roman" w:cs="Times New Roman"/>
          <w:b/>
          <w:bCs/>
          <w:sz w:val="24"/>
          <w:szCs w:val="24"/>
        </w:rPr>
        <w:t>Ministru kabineta noteikumu projekta</w:t>
      </w:r>
      <w:r w:rsidRPr="00DE1BB2">
        <w:rPr>
          <w:rFonts w:ascii="Times New Roman" w:hAnsi="Times New Roman" w:cs="Times New Roman"/>
          <w:b/>
          <w:sz w:val="24"/>
          <w:szCs w:val="24"/>
        </w:rPr>
        <w:t xml:space="preserve"> </w:t>
      </w:r>
      <w:r w:rsidR="00B97D50" w:rsidRPr="00DE1BB2">
        <w:rPr>
          <w:rFonts w:ascii="Times New Roman" w:hAnsi="Times New Roman" w:cs="Times New Roman"/>
          <w:b/>
          <w:sz w:val="24"/>
          <w:szCs w:val="24"/>
        </w:rPr>
        <w:t>“</w:t>
      </w:r>
      <w:r w:rsidRPr="00DE1BB2">
        <w:rPr>
          <w:rFonts w:ascii="Times New Roman" w:hAnsi="Times New Roman" w:cs="Times New Roman"/>
          <w:b/>
          <w:sz w:val="24"/>
          <w:szCs w:val="24"/>
        </w:rPr>
        <w:t>Grozījumi Ministru kabineta 2010. gada 13.jūlija noteikumos Nr.634 „</w:t>
      </w:r>
      <w:r w:rsidRPr="00DE1BB2">
        <w:rPr>
          <w:rFonts w:ascii="Times New Roman" w:hAnsi="Times New Roman" w:cs="Times New Roman"/>
          <w:b/>
          <w:sz w:val="24"/>
          <w:szCs w:val="24"/>
          <w:shd w:val="clear" w:color="auto" w:fill="FFFFFF"/>
        </w:rPr>
        <w:t xml:space="preserve"> Sabiedriskā transporta pakalpojumu organizēšanas kārtība maršrutu tīklā</w:t>
      </w:r>
      <w:r w:rsidRPr="00DE1BB2">
        <w:rPr>
          <w:rFonts w:ascii="Times New Roman" w:hAnsi="Times New Roman" w:cs="Times New Roman"/>
          <w:b/>
          <w:sz w:val="24"/>
          <w:szCs w:val="24"/>
        </w:rPr>
        <w:t>”</w:t>
      </w:r>
      <w:r w:rsidR="00B97D50" w:rsidRPr="00DE1BB2">
        <w:rPr>
          <w:rFonts w:ascii="Times New Roman" w:hAnsi="Times New Roman" w:cs="Times New Roman"/>
          <w:b/>
          <w:sz w:val="24"/>
          <w:szCs w:val="24"/>
        </w:rPr>
        <w:t>”</w:t>
      </w:r>
      <w:r w:rsidR="007157AD" w:rsidRPr="00DE1BB2">
        <w:rPr>
          <w:rFonts w:ascii="Times New Roman" w:hAnsi="Times New Roman" w:cs="Times New Roman"/>
          <w:b/>
          <w:sz w:val="24"/>
          <w:szCs w:val="24"/>
        </w:rPr>
        <w:t xml:space="preserve"> </w:t>
      </w:r>
      <w:r w:rsidR="00894C55" w:rsidRPr="00DE1BB2">
        <w:rPr>
          <w:rFonts w:ascii="Times New Roman" w:eastAsia="Times New Roman" w:hAnsi="Times New Roman" w:cs="Times New Roman"/>
          <w:b/>
          <w:bCs/>
          <w:sz w:val="24"/>
          <w:szCs w:val="24"/>
          <w:lang w:eastAsia="lv-LV"/>
        </w:rPr>
        <w:t>sākotnējās ietekmes novērtējuma ziņojums (anotācija)</w:t>
      </w:r>
    </w:p>
    <w:p w14:paraId="485F4918" w14:textId="77777777" w:rsidR="00E5323B" w:rsidRPr="00DE1BB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E1BB2" w:rsidRPr="00DE1BB2" w14:paraId="02EE03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83F22B"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Tiesību akta projekta anotācijas kopsavilkums</w:t>
            </w:r>
          </w:p>
        </w:tc>
      </w:tr>
      <w:tr w:rsidR="00DE1BB2" w:rsidRPr="00DE1BB2" w14:paraId="0FC6E5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19B707" w14:textId="77777777" w:rsidR="00E5323B" w:rsidRPr="00DE1BB2" w:rsidRDefault="00E5323B" w:rsidP="00E165F3">
            <w:pPr>
              <w:spacing w:after="0" w:line="240" w:lineRule="auto"/>
              <w:jc w:val="both"/>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Mērķis, risinājums un projekta spēkā stāšanās laiks (500 zīmes bez atstarpēm)</w:t>
            </w:r>
            <w:r w:rsidR="00660A92" w:rsidRPr="00DE1BB2">
              <w:rPr>
                <w:rFonts w:ascii="Times New Roman" w:eastAsia="Times New Roman" w:hAnsi="Times New Roman" w:cs="Times New Roman"/>
                <w:iCs/>
                <w:sz w:val="24"/>
                <w:szCs w:val="24"/>
                <w:lang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758F3ACB" w14:textId="388C10C3" w:rsidR="00660A92" w:rsidRPr="00DE1BB2" w:rsidRDefault="00660A92" w:rsidP="007157AD">
            <w:pPr>
              <w:spacing w:after="0" w:line="240" w:lineRule="auto"/>
              <w:jc w:val="both"/>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Noteikumu projekts nosaka kārtību</w:t>
            </w:r>
            <w:r w:rsidR="003512FB" w:rsidRPr="00DE1BB2">
              <w:rPr>
                <w:rFonts w:ascii="Times New Roman" w:eastAsia="Times New Roman" w:hAnsi="Times New Roman" w:cs="Times New Roman"/>
                <w:iCs/>
                <w:sz w:val="24"/>
                <w:szCs w:val="24"/>
                <w:lang w:eastAsia="lv-LV"/>
              </w:rPr>
              <w:t>, kādā</w:t>
            </w:r>
            <w:r w:rsidRPr="00DE1BB2">
              <w:rPr>
                <w:rFonts w:ascii="Times New Roman" w:eastAsia="Times New Roman" w:hAnsi="Times New Roman" w:cs="Times New Roman"/>
                <w:iCs/>
                <w:sz w:val="24"/>
                <w:szCs w:val="24"/>
                <w:lang w:eastAsia="lv-LV"/>
              </w:rPr>
              <w:t xml:space="preserve">  tiks izvietota informācija – kustības saraksti</w:t>
            </w:r>
            <w:r w:rsidR="003512FB" w:rsidRPr="00DE1BB2">
              <w:rPr>
                <w:rFonts w:ascii="Times New Roman" w:eastAsia="Times New Roman" w:hAnsi="Times New Roman" w:cs="Times New Roman"/>
                <w:iCs/>
                <w:sz w:val="24"/>
                <w:szCs w:val="24"/>
                <w:lang w:eastAsia="lv-LV"/>
              </w:rPr>
              <w:t xml:space="preserve"> - </w:t>
            </w:r>
            <w:r w:rsidRPr="00DE1BB2">
              <w:rPr>
                <w:rFonts w:ascii="Times New Roman" w:eastAsia="Times New Roman" w:hAnsi="Times New Roman" w:cs="Times New Roman"/>
                <w:iCs/>
                <w:sz w:val="24"/>
                <w:szCs w:val="24"/>
                <w:lang w:eastAsia="lv-LV"/>
              </w:rPr>
              <w:t xml:space="preserve">  reģionālo maršrutu autobusu pieturvietās. </w:t>
            </w:r>
          </w:p>
          <w:p w14:paraId="12CF77E0" w14:textId="78786CFB" w:rsidR="00660A92" w:rsidRPr="00DE1BB2" w:rsidRDefault="00603D5F" w:rsidP="00EF6116">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Papildus </w:t>
            </w:r>
            <w:r w:rsidR="003512FB" w:rsidRPr="00DE1BB2">
              <w:rPr>
                <w:rFonts w:ascii="Times New Roman" w:hAnsi="Times New Roman" w:cs="Times New Roman"/>
                <w:sz w:val="24"/>
                <w:szCs w:val="24"/>
              </w:rPr>
              <w:t xml:space="preserve">noteikumu projekts </w:t>
            </w:r>
            <w:r w:rsidRPr="00DE1BB2">
              <w:rPr>
                <w:rFonts w:ascii="Times New Roman" w:hAnsi="Times New Roman" w:cs="Times New Roman"/>
                <w:sz w:val="24"/>
                <w:szCs w:val="24"/>
              </w:rPr>
              <w:t>paredz iespēju pilsēt</w:t>
            </w:r>
            <w:r w:rsidR="003512FB" w:rsidRPr="00DE1BB2">
              <w:rPr>
                <w:rFonts w:ascii="Times New Roman" w:hAnsi="Times New Roman" w:cs="Times New Roman"/>
                <w:sz w:val="24"/>
                <w:szCs w:val="24"/>
              </w:rPr>
              <w:t>a</w:t>
            </w:r>
            <w:r w:rsidRPr="00DE1BB2">
              <w:rPr>
                <w:rFonts w:ascii="Times New Roman" w:hAnsi="Times New Roman" w:cs="Times New Roman"/>
                <w:sz w:val="24"/>
                <w:szCs w:val="24"/>
              </w:rPr>
              <w:t xml:space="preserve">s nozīmes maršrutu reisiem apliecinājumus sagatavot, izmantojot elektroniskos risinājumus, publicējot informāciju par apliecinājumiem  pasūtītāja </w:t>
            </w:r>
            <w:r w:rsidR="003512FB" w:rsidRPr="00DE1BB2">
              <w:rPr>
                <w:rFonts w:ascii="Times New Roman" w:hAnsi="Times New Roman" w:cs="Times New Roman"/>
                <w:sz w:val="24"/>
                <w:szCs w:val="24"/>
              </w:rPr>
              <w:t xml:space="preserve">tīmekļvietnē </w:t>
            </w:r>
            <w:r w:rsidR="00660A92" w:rsidRPr="00DE1BB2">
              <w:rPr>
                <w:rFonts w:ascii="Times New Roman" w:hAnsi="Times New Roman" w:cs="Times New Roman"/>
                <w:sz w:val="24"/>
                <w:szCs w:val="24"/>
              </w:rPr>
              <w:t xml:space="preserve"> un</w:t>
            </w:r>
            <w:r w:rsidRPr="00DE1BB2">
              <w:rPr>
                <w:rFonts w:ascii="Times New Roman" w:hAnsi="Times New Roman" w:cs="Times New Roman"/>
                <w:sz w:val="24"/>
                <w:szCs w:val="24"/>
              </w:rPr>
              <w:t xml:space="preserve"> atsakoties no faktiskas apliecinājumu izsniegšanas. </w:t>
            </w:r>
          </w:p>
          <w:p w14:paraId="3C369821" w14:textId="3EF9CED2" w:rsidR="00603D5F" w:rsidRPr="00DE1BB2" w:rsidRDefault="00603D5F" w:rsidP="00EF6116">
            <w:pPr>
              <w:spacing w:after="0" w:line="240" w:lineRule="auto"/>
              <w:jc w:val="both"/>
              <w:rPr>
                <w:rFonts w:ascii="Times New Roman" w:eastAsia="Times New Roman" w:hAnsi="Times New Roman" w:cs="Times New Roman"/>
                <w:iCs/>
                <w:sz w:val="24"/>
                <w:szCs w:val="24"/>
                <w:lang w:eastAsia="lv-LV"/>
              </w:rPr>
            </w:pPr>
            <w:r w:rsidRPr="00DE1BB2">
              <w:rPr>
                <w:rFonts w:ascii="Times New Roman" w:hAnsi="Times New Roman" w:cs="Times New Roman"/>
                <w:sz w:val="24"/>
                <w:szCs w:val="24"/>
              </w:rPr>
              <w:t>Noteikumu projektā precizēti nosacījumi par transporta pēc pieprasījuma kārtīb</w:t>
            </w:r>
            <w:r w:rsidR="003512FB" w:rsidRPr="00DE1BB2">
              <w:rPr>
                <w:rFonts w:ascii="Times New Roman" w:hAnsi="Times New Roman" w:cs="Times New Roman"/>
                <w:sz w:val="24"/>
                <w:szCs w:val="24"/>
              </w:rPr>
              <w:t>ai</w:t>
            </w:r>
            <w:r w:rsidRPr="00DE1BB2">
              <w:rPr>
                <w:rFonts w:ascii="Times New Roman" w:hAnsi="Times New Roman" w:cs="Times New Roman"/>
                <w:sz w:val="24"/>
                <w:szCs w:val="24"/>
              </w:rPr>
              <w:t>, papildinot to ar M1 kategorijas transportlīdzek</w:t>
            </w:r>
            <w:r w:rsidR="0055404F" w:rsidRPr="00DE1BB2">
              <w:rPr>
                <w:rFonts w:ascii="Times New Roman" w:hAnsi="Times New Roman" w:cs="Times New Roman"/>
                <w:sz w:val="24"/>
                <w:szCs w:val="24"/>
              </w:rPr>
              <w:t xml:space="preserve">ļa lietošanas nosacījumiem. </w:t>
            </w:r>
            <w:r w:rsidRPr="00DE1BB2">
              <w:rPr>
                <w:rFonts w:ascii="Times New Roman" w:hAnsi="Times New Roman" w:cs="Times New Roman"/>
                <w:sz w:val="24"/>
                <w:szCs w:val="24"/>
              </w:rPr>
              <w:t xml:space="preserve">  </w:t>
            </w:r>
            <w:r w:rsidRPr="00DE1BB2">
              <w:rPr>
                <w:rFonts w:ascii="Times New Roman" w:eastAsia="Times New Roman" w:hAnsi="Times New Roman" w:cs="Times New Roman"/>
                <w:iCs/>
                <w:sz w:val="24"/>
                <w:szCs w:val="24"/>
                <w:lang w:eastAsia="lv-LV"/>
              </w:rPr>
              <w:t xml:space="preserve"> </w:t>
            </w:r>
          </w:p>
          <w:p w14:paraId="1576F5F8" w14:textId="77777777" w:rsidR="003512FB" w:rsidRPr="00DE1BB2" w:rsidRDefault="003512FB" w:rsidP="00EF6116">
            <w:pPr>
              <w:spacing w:line="240" w:lineRule="auto"/>
              <w:ind w:right="120"/>
              <w:jc w:val="both"/>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Noteikumu projekts stājas spēkā </w:t>
            </w:r>
            <w:r w:rsidRPr="00DE1BB2">
              <w:rPr>
                <w:rFonts w:ascii="Times New Roman" w:hAnsi="Times New Roman" w:cs="Times New Roman"/>
                <w:sz w:val="24"/>
                <w:szCs w:val="24"/>
              </w:rPr>
              <w:t>Oficiālo publikāciju un tiesiskās informācijas likumā noteiktajā vispārējā kārtībā.</w:t>
            </w:r>
          </w:p>
        </w:tc>
      </w:tr>
    </w:tbl>
    <w:p w14:paraId="5C638C8E"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1BB2" w:rsidRPr="00DE1BB2" w14:paraId="034D17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3F93A"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I. Tiesību akta projekta izstrādes nepieciešamība</w:t>
            </w:r>
          </w:p>
        </w:tc>
      </w:tr>
      <w:tr w:rsidR="00DE1BB2" w:rsidRPr="00DE1BB2" w14:paraId="48BC14DB"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8BD6BB"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B98B1D"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31ADDCE" w14:textId="2098BFC4" w:rsidR="000B150F" w:rsidRPr="00DE1BB2" w:rsidRDefault="00603D5F"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 Satiksmes ministrijas iniciatīva </w:t>
            </w:r>
          </w:p>
        </w:tc>
      </w:tr>
      <w:tr w:rsidR="00DE1BB2" w:rsidRPr="00DE1BB2" w14:paraId="25111E91"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78FA69"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69D26F7" w14:textId="77777777" w:rsidR="000B150F" w:rsidRPr="00DE1BB2" w:rsidRDefault="000B150F" w:rsidP="00E165F3">
            <w:pPr>
              <w:spacing w:after="0" w:line="240" w:lineRule="auto"/>
              <w:jc w:val="both"/>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D99B59B" w14:textId="77777777" w:rsidR="00EA627D" w:rsidRPr="00DE1BB2" w:rsidRDefault="00EA627D" w:rsidP="000F151F">
            <w:pPr>
              <w:rPr>
                <w:rFonts w:ascii="Times New Roman" w:eastAsia="Times New Roman" w:hAnsi="Times New Roman" w:cs="Times New Roman"/>
                <w:sz w:val="24"/>
                <w:szCs w:val="24"/>
                <w:lang w:eastAsia="lv-LV"/>
              </w:rPr>
            </w:pPr>
          </w:p>
          <w:p w14:paraId="77AC2AFF" w14:textId="77777777" w:rsidR="00EA627D" w:rsidRPr="00DE1BB2" w:rsidRDefault="00EA627D" w:rsidP="000F151F">
            <w:pPr>
              <w:rPr>
                <w:rFonts w:ascii="Times New Roman" w:eastAsia="Times New Roman" w:hAnsi="Times New Roman" w:cs="Times New Roman"/>
                <w:sz w:val="24"/>
                <w:szCs w:val="24"/>
                <w:lang w:eastAsia="lv-LV"/>
              </w:rPr>
            </w:pPr>
          </w:p>
          <w:p w14:paraId="7CFACD6F" w14:textId="77777777" w:rsidR="00EA627D" w:rsidRPr="00DE1BB2" w:rsidRDefault="00EA627D" w:rsidP="000F151F">
            <w:pPr>
              <w:rPr>
                <w:rFonts w:ascii="Times New Roman" w:eastAsia="Times New Roman" w:hAnsi="Times New Roman" w:cs="Times New Roman"/>
                <w:sz w:val="24"/>
                <w:szCs w:val="24"/>
                <w:lang w:eastAsia="lv-LV"/>
              </w:rPr>
            </w:pPr>
          </w:p>
          <w:p w14:paraId="17B381B0" w14:textId="77777777" w:rsidR="00EA627D" w:rsidRPr="00DE1BB2" w:rsidRDefault="00EA627D" w:rsidP="000F151F">
            <w:pPr>
              <w:rPr>
                <w:rFonts w:ascii="Times New Roman" w:eastAsia="Times New Roman" w:hAnsi="Times New Roman" w:cs="Times New Roman"/>
                <w:sz w:val="24"/>
                <w:szCs w:val="24"/>
                <w:lang w:eastAsia="lv-LV"/>
              </w:rPr>
            </w:pPr>
          </w:p>
          <w:p w14:paraId="275EF7E5" w14:textId="77777777" w:rsidR="00EA627D" w:rsidRPr="00DE1BB2" w:rsidRDefault="00EA627D" w:rsidP="000F151F">
            <w:pPr>
              <w:rPr>
                <w:rFonts w:ascii="Times New Roman" w:eastAsia="Times New Roman" w:hAnsi="Times New Roman" w:cs="Times New Roman"/>
                <w:sz w:val="24"/>
                <w:szCs w:val="24"/>
                <w:lang w:eastAsia="lv-LV"/>
              </w:rPr>
            </w:pPr>
          </w:p>
          <w:p w14:paraId="493E80EF" w14:textId="77777777" w:rsidR="00EA627D" w:rsidRPr="00DE1BB2" w:rsidRDefault="00EA627D" w:rsidP="000F151F">
            <w:pPr>
              <w:rPr>
                <w:rFonts w:ascii="Times New Roman" w:eastAsia="Times New Roman" w:hAnsi="Times New Roman" w:cs="Times New Roman"/>
                <w:sz w:val="24"/>
                <w:szCs w:val="24"/>
                <w:lang w:eastAsia="lv-LV"/>
              </w:rPr>
            </w:pPr>
          </w:p>
          <w:p w14:paraId="5B213EB6" w14:textId="77777777" w:rsidR="00EA627D" w:rsidRPr="00DE1BB2" w:rsidRDefault="00EA627D" w:rsidP="000F151F">
            <w:pPr>
              <w:rPr>
                <w:rFonts w:ascii="Times New Roman" w:eastAsia="Times New Roman" w:hAnsi="Times New Roman" w:cs="Times New Roman"/>
                <w:sz w:val="24"/>
                <w:szCs w:val="24"/>
                <w:lang w:eastAsia="lv-LV"/>
              </w:rPr>
            </w:pPr>
          </w:p>
          <w:p w14:paraId="4ACAD0CF" w14:textId="77777777" w:rsidR="00EA627D" w:rsidRPr="00DE1BB2" w:rsidRDefault="00EA627D" w:rsidP="000F151F">
            <w:pPr>
              <w:rPr>
                <w:rFonts w:ascii="Times New Roman" w:eastAsia="Times New Roman" w:hAnsi="Times New Roman" w:cs="Times New Roman"/>
                <w:sz w:val="24"/>
                <w:szCs w:val="24"/>
                <w:lang w:eastAsia="lv-LV"/>
              </w:rPr>
            </w:pPr>
          </w:p>
          <w:p w14:paraId="2224E176" w14:textId="77777777" w:rsidR="00EA627D" w:rsidRPr="00DE1BB2" w:rsidRDefault="00EA627D" w:rsidP="000F151F">
            <w:pPr>
              <w:rPr>
                <w:rFonts w:ascii="Times New Roman" w:eastAsia="Times New Roman" w:hAnsi="Times New Roman" w:cs="Times New Roman"/>
                <w:sz w:val="24"/>
                <w:szCs w:val="24"/>
                <w:lang w:eastAsia="lv-LV"/>
              </w:rPr>
            </w:pPr>
          </w:p>
          <w:p w14:paraId="63591B41" w14:textId="77777777" w:rsidR="00EA627D" w:rsidRPr="00DE1BB2" w:rsidRDefault="00EA627D" w:rsidP="000F151F">
            <w:pPr>
              <w:rPr>
                <w:rFonts w:ascii="Times New Roman" w:eastAsia="Times New Roman" w:hAnsi="Times New Roman" w:cs="Times New Roman"/>
                <w:sz w:val="24"/>
                <w:szCs w:val="24"/>
                <w:lang w:eastAsia="lv-LV"/>
              </w:rPr>
            </w:pPr>
          </w:p>
          <w:p w14:paraId="3F2E98F2" w14:textId="77777777" w:rsidR="00EA627D" w:rsidRPr="00DE1BB2" w:rsidRDefault="00EA627D" w:rsidP="000F151F">
            <w:pPr>
              <w:rPr>
                <w:rFonts w:ascii="Times New Roman" w:eastAsia="Times New Roman" w:hAnsi="Times New Roman" w:cs="Times New Roman"/>
                <w:sz w:val="24"/>
                <w:szCs w:val="24"/>
                <w:lang w:eastAsia="lv-LV"/>
              </w:rPr>
            </w:pPr>
          </w:p>
          <w:p w14:paraId="30619BAF" w14:textId="77777777" w:rsidR="00EA627D" w:rsidRPr="00DE1BB2" w:rsidRDefault="00EA627D" w:rsidP="000F151F">
            <w:pPr>
              <w:rPr>
                <w:rFonts w:ascii="Times New Roman" w:eastAsia="Times New Roman" w:hAnsi="Times New Roman" w:cs="Times New Roman"/>
                <w:sz w:val="24"/>
                <w:szCs w:val="24"/>
                <w:lang w:eastAsia="lv-LV"/>
              </w:rPr>
            </w:pPr>
          </w:p>
          <w:p w14:paraId="72D3F4FA" w14:textId="77777777" w:rsidR="00EA627D" w:rsidRPr="00DE1BB2" w:rsidRDefault="00EA627D" w:rsidP="00EA627D">
            <w:pPr>
              <w:rPr>
                <w:rFonts w:ascii="Times New Roman" w:eastAsia="Times New Roman" w:hAnsi="Times New Roman" w:cs="Times New Roman"/>
                <w:iCs/>
                <w:sz w:val="24"/>
                <w:szCs w:val="24"/>
                <w:lang w:eastAsia="lv-LV"/>
              </w:rPr>
            </w:pPr>
          </w:p>
          <w:p w14:paraId="262B7AB8" w14:textId="2B9E4BF0" w:rsidR="00EA627D" w:rsidRPr="00DE1BB2" w:rsidRDefault="00EA627D" w:rsidP="000F151F">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D0F9FF6" w14:textId="77777777" w:rsidR="000B150F" w:rsidRPr="00DE1BB2" w:rsidRDefault="007157AD" w:rsidP="007157AD">
            <w:pPr>
              <w:spacing w:before="120" w:after="0" w:line="240" w:lineRule="auto"/>
              <w:jc w:val="both"/>
              <w:rPr>
                <w:rFonts w:ascii="Times New Roman" w:hAnsi="Times New Roman" w:cs="Times New Roman"/>
                <w:i/>
                <w:sz w:val="24"/>
                <w:szCs w:val="24"/>
              </w:rPr>
            </w:pPr>
            <w:r w:rsidRPr="00DE1BB2">
              <w:rPr>
                <w:rFonts w:ascii="Times New Roman" w:hAnsi="Times New Roman" w:cs="Times New Roman"/>
                <w:sz w:val="24"/>
                <w:szCs w:val="24"/>
              </w:rPr>
              <w:lastRenderedPageBreak/>
              <w:t xml:space="preserve"> </w:t>
            </w:r>
            <w:r w:rsidR="000B150F" w:rsidRPr="00DE1BB2">
              <w:rPr>
                <w:rFonts w:ascii="Times New Roman" w:hAnsi="Times New Roman" w:cs="Times New Roman"/>
                <w:sz w:val="24"/>
                <w:szCs w:val="24"/>
              </w:rPr>
              <w:t>Atbilstoši Ministru kabineta 2010.gada 13.jūlija noteikumu Nr. 634 “Sabiedriskā transporta pakalpojumu organizēšanas kārtība maršrutu tīklā” (turpmāk  – MK noteikumi Nr. 634) 10.punktā noteiktajam - Pārvadātājs saskaņā ar sabiedriskā transporta nozari reglamentējošajiem normatīvajiem aktiem pasūtītāja noteiktajās pieturvietās nodrošina kustības sarakstu plākšņu un citas informācijas izvietošanu tā, lai plāksnes stiprinājums pie 534.ceļa zīmes "Autobusa un trolejbusa pietura" vai 535.ceļa zīmes "Tramvaja pietura" statņa un uzraksti atbilstu standarta LVS 77-2:2010 "Ceļa zīmes" 2.daļas "Uzstādīšanas noteikumi" prasībām. Informācijas un kustības sarakstu plāksnes pieturvietās novieto perpendikulāri 534.ceļa zīmei "Autobusa un trolejbusa pietura" vai 535.ceļa zīmei "Tramvaja pietura".</w:t>
            </w:r>
            <w:r w:rsidR="000B150F" w:rsidRPr="00DE1BB2">
              <w:rPr>
                <w:rFonts w:ascii="Times New Roman" w:hAnsi="Times New Roman" w:cs="Times New Roman"/>
                <w:i/>
                <w:sz w:val="24"/>
                <w:szCs w:val="24"/>
              </w:rPr>
              <w:t xml:space="preserve"> </w:t>
            </w:r>
          </w:p>
          <w:p w14:paraId="0B788646" w14:textId="16A79EE7" w:rsidR="000B150F" w:rsidRPr="00DE1BB2" w:rsidRDefault="007157AD"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 </w:t>
            </w:r>
            <w:r w:rsidR="000B150F" w:rsidRPr="00DE1BB2">
              <w:rPr>
                <w:rFonts w:ascii="Times New Roman" w:hAnsi="Times New Roman" w:cs="Times New Roman"/>
                <w:sz w:val="24"/>
                <w:szCs w:val="24"/>
              </w:rPr>
              <w:t>Minētais tiesiskais regulējums ir attiecināms gan uz pārvadātājiem, kas sniedz sabiedriskā transporta pakalpojumus republikas pilsētās (pilsētas nozīmes maršrutos), gan uz pārvadātājiem, kas sniedz sabiedriskā transporta pakalpojumus reģionālās nozīmes maršrutos</w:t>
            </w:r>
            <w:r w:rsidR="003512FB" w:rsidRPr="00DE1BB2">
              <w:rPr>
                <w:rFonts w:ascii="Times New Roman" w:hAnsi="Times New Roman" w:cs="Times New Roman"/>
                <w:sz w:val="24"/>
                <w:szCs w:val="24"/>
              </w:rPr>
              <w:t>, un</w:t>
            </w:r>
            <w:r w:rsidR="0068011A" w:rsidRPr="00DE1BB2">
              <w:rPr>
                <w:rFonts w:ascii="Times New Roman" w:hAnsi="Times New Roman" w:cs="Times New Roman"/>
                <w:sz w:val="24"/>
                <w:szCs w:val="24"/>
              </w:rPr>
              <w:t xml:space="preserve"> </w:t>
            </w:r>
            <w:r w:rsidR="000B150F" w:rsidRPr="00DE1BB2">
              <w:rPr>
                <w:rFonts w:ascii="Times New Roman" w:hAnsi="Times New Roman" w:cs="Times New Roman"/>
                <w:sz w:val="24"/>
                <w:szCs w:val="24"/>
              </w:rPr>
              <w:t xml:space="preserve">paredz katra pārvadātāja, kas sniedz sabiedriskā transporta pakalpojumus, pienākumu autobusu kustību sarakstos norādītajās pieturvietās nodrošināt kustību sarakstu plākšņu </w:t>
            </w:r>
            <w:r w:rsidR="000B150F" w:rsidRPr="00DE1BB2">
              <w:rPr>
                <w:rFonts w:ascii="Times New Roman" w:hAnsi="Times New Roman" w:cs="Times New Roman"/>
                <w:sz w:val="24"/>
                <w:szCs w:val="24"/>
              </w:rPr>
              <w:lastRenderedPageBreak/>
              <w:t xml:space="preserve">uzstādīšanu. Republikas pilsētās sabiedriskā transporta pakalpojumu sniegšanas tiesības ir piešķirtas vienam pārvadātājam, kas nozīmē, ka tikai viens pārvadātājs ir atbildīgs par kustību sarakstu plākšņu uzstādīšanu un informācijas aktualizēšanu sabiedriskā transporta pieturvietās. Savukārt reģionālās nozīmes maršrutu tīklā ir 1067 autobusu maršruti ar 7530 reisiem, un sabiedriskā transporta pakalpojumu tajos kopā sniedz 28 pārvadātāji. Tas nozīmē, ka 28 pārvadātājiem ir pienākums pieturvietās uzstādīt pieturvietu plāksnes un atjaunot pieturvietu plāksnēs esošo informāciju. </w:t>
            </w:r>
          </w:p>
          <w:p w14:paraId="29C3E01B" w14:textId="498BD1AE" w:rsidR="000B150F" w:rsidRPr="00DE1BB2" w:rsidRDefault="0068011A"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Tika k</w:t>
            </w:r>
            <w:r w:rsidR="000B150F" w:rsidRPr="00DE1BB2">
              <w:rPr>
                <w:rFonts w:ascii="Times New Roman" w:hAnsi="Times New Roman" w:cs="Times New Roman"/>
                <w:sz w:val="24"/>
                <w:szCs w:val="24"/>
              </w:rPr>
              <w:t xml:space="preserve">onstatēts, ka ņemot vērā apstākli, ka normatīvo aktu regulējums neparedz nedz vienota parauga kustības sarakstu plākšņu dizainu, nedz vienota satura informāciju, kas ir attēlojama kustību sarakstu plāksnēs, daudzās reģionālas nozīmes maršrutu pieturās  esošie autobusu kustību saraksti nav vizuāli pievilcīgi, nav ērti lietojami pasažieriem, satur neaktuālu informāciju, bieži vien viegli demontējami un sabojājami. </w:t>
            </w:r>
          </w:p>
          <w:p w14:paraId="5A7939E2" w14:textId="77777777" w:rsidR="000B150F" w:rsidRPr="00DE1BB2" w:rsidRDefault="000B150F"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Ja vienā pieturvietā pasažieru apmaiņu veic dažādi pārvadātāji, tad pieturvietā atrodas vairāki dažāda dizaina un informāciju saturošie autobusu kustības saraksti, kuros sabiedriskā transporta pakalpojumu lietotājam ir grūti orientēties. </w:t>
            </w:r>
          </w:p>
          <w:p w14:paraId="77AE7747" w14:textId="13F7CC1E" w:rsidR="001241C1" w:rsidRPr="00DE1BB2" w:rsidRDefault="000B150F" w:rsidP="001241C1">
            <w:pPr>
              <w:jc w:val="both"/>
              <w:rPr>
                <w:rFonts w:ascii="Times New Roman" w:hAnsi="Times New Roman" w:cs="Times New Roman"/>
                <w:sz w:val="24"/>
                <w:szCs w:val="24"/>
              </w:rPr>
            </w:pPr>
            <w:r w:rsidRPr="00DE1BB2">
              <w:rPr>
                <w:rFonts w:ascii="Times New Roman" w:hAnsi="Times New Roman" w:cs="Times New Roman"/>
                <w:sz w:val="24"/>
                <w:szCs w:val="24"/>
              </w:rPr>
              <w:t xml:space="preserve">Lai atrisinātu radušos problēmu, padarot sabiedriskā transporta pakalpojumus inovatīvākus, pievilcīgākus un pasažieriem ērti lietojamus, ir izstrādāti grozījumi MK noteikumos Nr.634, paredzot </w:t>
            </w:r>
            <w:r w:rsidR="00D912A9" w:rsidRPr="00DE1BB2">
              <w:rPr>
                <w:rFonts w:ascii="Times New Roman" w:hAnsi="Times New Roman" w:cs="Times New Roman"/>
                <w:sz w:val="24"/>
                <w:szCs w:val="24"/>
              </w:rPr>
              <w:t>atbildības sadalījumu par pieturvietās esošo autobusu kustības sarakstu izvietošanu un informācijas aktualizēšanu reģionālās nozīmes maršrutos.</w:t>
            </w:r>
            <w:r w:rsidR="001241C1" w:rsidRPr="00DE1BB2">
              <w:rPr>
                <w:rFonts w:ascii="Times New Roman" w:hAnsi="Times New Roman" w:cs="Times New Roman"/>
                <w:sz w:val="24"/>
                <w:szCs w:val="24"/>
              </w:rPr>
              <w:t xml:space="preserve"> Atbilstoši Sabiedriskā transporta pakalpojumu likumam infrastruktūra (tai skaitā plāksnes sarakstu izvietošanai) jānodrošina pakalpojuma pasūtītājam, bet no pārvadātāja var prasīt, lai tas nodrošina kustību sarakstu izvietošanu un aktualizāciju uz šīm plāksnēm, jo pakalpojuma sniegšana neaprobežojas ar pārvadājumu vien, bet ietver arī informācijas par pakalpojumu nodrošināšanu (kustību sarakstu sagatavošanu un to aktualizāciju), pasažieru informēšanu par kustību sarakstiem un izmaiņām tajos, biļešu pārdošanu u.tml. </w:t>
            </w:r>
          </w:p>
          <w:p w14:paraId="7B22D95F" w14:textId="77777777" w:rsidR="00D912A9" w:rsidRPr="00DE1BB2" w:rsidRDefault="00D912A9" w:rsidP="007157AD">
            <w:pPr>
              <w:spacing w:before="120" w:after="0" w:line="240" w:lineRule="auto"/>
              <w:jc w:val="both"/>
              <w:rPr>
                <w:rFonts w:ascii="Times New Roman" w:hAnsi="Times New Roman" w:cs="Times New Roman"/>
                <w:sz w:val="24"/>
                <w:szCs w:val="24"/>
              </w:rPr>
            </w:pPr>
          </w:p>
          <w:p w14:paraId="02FA1803" w14:textId="245E4E73" w:rsidR="0055404F" w:rsidRPr="00DE1BB2" w:rsidRDefault="00D912A9"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 </w:t>
            </w:r>
            <w:r w:rsidR="003512FB" w:rsidRPr="00DE1BB2">
              <w:rPr>
                <w:rFonts w:ascii="Times New Roman" w:hAnsi="Times New Roman" w:cs="Times New Roman"/>
                <w:sz w:val="24"/>
                <w:szCs w:val="24"/>
              </w:rPr>
              <w:t>A</w:t>
            </w:r>
            <w:r w:rsidRPr="00DE1BB2">
              <w:rPr>
                <w:rFonts w:ascii="Times New Roman" w:hAnsi="Times New Roman" w:cs="Times New Roman"/>
                <w:sz w:val="24"/>
                <w:szCs w:val="24"/>
              </w:rPr>
              <w:t>r jauno tiesisko regulējumu tiek paredzēts, ka</w:t>
            </w:r>
            <w:r w:rsidR="0055404F" w:rsidRPr="00DE1BB2">
              <w:rPr>
                <w:rFonts w:ascii="Times New Roman" w:hAnsi="Times New Roman" w:cs="Times New Roman"/>
                <w:sz w:val="24"/>
                <w:szCs w:val="24"/>
              </w:rPr>
              <w:t>:</w:t>
            </w:r>
          </w:p>
          <w:p w14:paraId="4F77E05D" w14:textId="77777777" w:rsidR="0055404F" w:rsidRPr="00DE1BB2" w:rsidRDefault="00D912A9" w:rsidP="0055404F">
            <w:pPr>
              <w:pStyle w:val="ListParagraph"/>
              <w:numPr>
                <w:ilvl w:val="0"/>
                <w:numId w:val="1"/>
              </w:num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Autotransporta direkcija - </w:t>
            </w:r>
            <w:r w:rsidR="000B150F" w:rsidRPr="00DE1BB2">
              <w:rPr>
                <w:rFonts w:ascii="Times New Roman" w:hAnsi="Times New Roman" w:cs="Times New Roman"/>
                <w:sz w:val="24"/>
                <w:szCs w:val="24"/>
              </w:rPr>
              <w:t>pakāpeniski līdz 2021. gada 31. decembrim veiks kustības sarakstu plākšņu pirmreizējo uzstādīšanu</w:t>
            </w:r>
            <w:r w:rsidRPr="00DE1BB2">
              <w:rPr>
                <w:rFonts w:ascii="Times New Roman" w:hAnsi="Times New Roman" w:cs="Times New Roman"/>
                <w:sz w:val="24"/>
                <w:szCs w:val="24"/>
              </w:rPr>
              <w:t xml:space="preserve"> (nomainot pieturvietās esošās plāksnes) </w:t>
            </w:r>
            <w:r w:rsidR="000B150F" w:rsidRPr="00DE1BB2">
              <w:rPr>
                <w:rFonts w:ascii="Times New Roman" w:hAnsi="Times New Roman" w:cs="Times New Roman"/>
                <w:sz w:val="24"/>
                <w:szCs w:val="24"/>
              </w:rPr>
              <w:t xml:space="preserve">un </w:t>
            </w:r>
            <w:r w:rsidRPr="00DE1BB2">
              <w:rPr>
                <w:rFonts w:ascii="Times New Roman" w:hAnsi="Times New Roman" w:cs="Times New Roman"/>
                <w:sz w:val="24"/>
                <w:szCs w:val="24"/>
              </w:rPr>
              <w:lastRenderedPageBreak/>
              <w:t>ievietos kustību sarakstu plāksnēs aktuālos autobusu kustības sarakstus. Papildus tiek paredzēts, ka Autotransporta direkcija uzturēs kustību sarakstu plāksnes,</w:t>
            </w:r>
            <w:r w:rsidR="008D0CD1" w:rsidRPr="00DE1BB2">
              <w:rPr>
                <w:rFonts w:ascii="Times New Roman" w:hAnsi="Times New Roman" w:cs="Times New Roman"/>
                <w:sz w:val="24"/>
                <w:szCs w:val="24"/>
              </w:rPr>
              <w:t xml:space="preserve"> t.i.,</w:t>
            </w:r>
            <w:r w:rsidRPr="00DE1BB2">
              <w:rPr>
                <w:rFonts w:ascii="Times New Roman" w:hAnsi="Times New Roman" w:cs="Times New Roman"/>
                <w:sz w:val="24"/>
                <w:szCs w:val="24"/>
              </w:rPr>
              <w:t xml:space="preserve"> nepieciešamības gadījumā, nomainot sabojātās vai nozagtās. </w:t>
            </w:r>
          </w:p>
          <w:p w14:paraId="44E72F3F" w14:textId="77777777" w:rsidR="00D912A9" w:rsidRPr="00DE1BB2" w:rsidRDefault="00D912A9" w:rsidP="00D912A9">
            <w:pPr>
              <w:pStyle w:val="ListParagraph"/>
              <w:numPr>
                <w:ilvl w:val="0"/>
                <w:numId w:val="1"/>
              </w:num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Pārvadātāju pienākumos turpmāk būs </w:t>
            </w:r>
            <w:r w:rsidR="000B150F" w:rsidRPr="00DE1BB2">
              <w:rPr>
                <w:rFonts w:ascii="Times New Roman" w:hAnsi="Times New Roman" w:cs="Times New Roman"/>
                <w:sz w:val="24"/>
                <w:szCs w:val="24"/>
              </w:rPr>
              <w:t>kustību sarakstu plāksnēs attēlotās informācijas</w:t>
            </w:r>
            <w:r w:rsidRPr="00DE1BB2">
              <w:rPr>
                <w:rFonts w:ascii="Times New Roman" w:hAnsi="Times New Roman" w:cs="Times New Roman"/>
                <w:sz w:val="24"/>
                <w:szCs w:val="24"/>
              </w:rPr>
              <w:t xml:space="preserve"> – aktuālā autobusu kustību saraksta ievietošana </w:t>
            </w:r>
            <w:r w:rsidR="000B150F" w:rsidRPr="00DE1BB2">
              <w:rPr>
                <w:rFonts w:ascii="Times New Roman" w:hAnsi="Times New Roman" w:cs="Times New Roman"/>
                <w:sz w:val="24"/>
                <w:szCs w:val="24"/>
              </w:rPr>
              <w:t xml:space="preserve"> </w:t>
            </w:r>
            <w:r w:rsidRPr="00DE1BB2">
              <w:rPr>
                <w:rFonts w:ascii="Times New Roman" w:hAnsi="Times New Roman" w:cs="Times New Roman"/>
                <w:sz w:val="24"/>
                <w:szCs w:val="24"/>
              </w:rPr>
              <w:t xml:space="preserve">pieturvietu plāksnē. </w:t>
            </w:r>
            <w:r w:rsidR="000B150F" w:rsidRPr="00DE1BB2">
              <w:rPr>
                <w:rFonts w:ascii="Times New Roman" w:hAnsi="Times New Roman" w:cs="Times New Roman"/>
                <w:sz w:val="24"/>
                <w:szCs w:val="24"/>
              </w:rPr>
              <w:t xml:space="preserve"> </w:t>
            </w:r>
          </w:p>
          <w:p w14:paraId="740C5E19" w14:textId="77777777" w:rsidR="000B150F" w:rsidRPr="00DE1BB2" w:rsidRDefault="00D912A9" w:rsidP="00782C57">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Tiek</w:t>
            </w:r>
            <w:r w:rsidR="0055404F" w:rsidRPr="00DE1BB2">
              <w:rPr>
                <w:rFonts w:ascii="Times New Roman" w:hAnsi="Times New Roman" w:cs="Times New Roman"/>
                <w:sz w:val="24"/>
                <w:szCs w:val="24"/>
              </w:rPr>
              <w:t xml:space="preserve"> paredzēts, ka turpmāk p</w:t>
            </w:r>
            <w:r w:rsidR="000B150F" w:rsidRPr="00DE1BB2">
              <w:rPr>
                <w:rFonts w:ascii="Times New Roman" w:hAnsi="Times New Roman" w:cs="Times New Roman"/>
                <w:sz w:val="24"/>
                <w:szCs w:val="24"/>
              </w:rPr>
              <w:t>ārvadātājs</w:t>
            </w:r>
            <w:r w:rsidR="0055404F" w:rsidRPr="00DE1BB2">
              <w:rPr>
                <w:rFonts w:ascii="Times New Roman" w:hAnsi="Times New Roman" w:cs="Times New Roman"/>
                <w:sz w:val="24"/>
                <w:szCs w:val="24"/>
              </w:rPr>
              <w:t>, kas sniedz pakalpojumus reģionālās nozīmes maršrutos,</w:t>
            </w:r>
            <w:r w:rsidR="000B150F" w:rsidRPr="00DE1BB2">
              <w:rPr>
                <w:rFonts w:ascii="Times New Roman" w:hAnsi="Times New Roman" w:cs="Times New Roman"/>
                <w:sz w:val="24"/>
                <w:szCs w:val="24"/>
              </w:rPr>
              <w:t xml:space="preserve"> kustību sarakstu ģenerēšanai izmantos Autotransporta direkcijas tīmekļvietnē pieejamo formu. Tādejādi tiks nodrošināts, ka visās reģionālās nozīmes autobusu maršrutu pieturvietās atradīsies vienāda dizaina autobusu kustības saraksti, </w:t>
            </w:r>
            <w:r w:rsidR="0055404F" w:rsidRPr="00DE1BB2">
              <w:rPr>
                <w:rFonts w:ascii="Times New Roman" w:hAnsi="Times New Roman" w:cs="Times New Roman"/>
                <w:sz w:val="24"/>
                <w:szCs w:val="24"/>
              </w:rPr>
              <w:t>turklāt</w:t>
            </w:r>
            <w:r w:rsidR="000B150F" w:rsidRPr="00DE1BB2">
              <w:rPr>
                <w:rFonts w:ascii="Times New Roman" w:hAnsi="Times New Roman" w:cs="Times New Roman"/>
                <w:sz w:val="24"/>
                <w:szCs w:val="24"/>
              </w:rPr>
              <w:t xml:space="preserve"> vienā plāksnē tiks apkopota informācija par visu pārvadātāju izpildāmajiem reisiem.</w:t>
            </w:r>
            <w:r w:rsidR="0055404F" w:rsidRPr="00DE1BB2">
              <w:rPr>
                <w:rFonts w:ascii="Times New Roman" w:hAnsi="Times New Roman" w:cs="Times New Roman"/>
                <w:sz w:val="24"/>
                <w:szCs w:val="24"/>
              </w:rPr>
              <w:t xml:space="preserve"> Liela informācijas apjoma gadījumā – pieturā atradīsies vairākas vienāda vizuālā izskata kustību sarak</w:t>
            </w:r>
            <w:r w:rsidR="003512FB" w:rsidRPr="00DE1BB2">
              <w:rPr>
                <w:rFonts w:ascii="Times New Roman" w:hAnsi="Times New Roman" w:cs="Times New Roman"/>
                <w:sz w:val="24"/>
                <w:szCs w:val="24"/>
              </w:rPr>
              <w:t>s</w:t>
            </w:r>
            <w:r w:rsidR="0055404F" w:rsidRPr="00DE1BB2">
              <w:rPr>
                <w:rFonts w:ascii="Times New Roman" w:hAnsi="Times New Roman" w:cs="Times New Roman"/>
                <w:sz w:val="24"/>
                <w:szCs w:val="24"/>
              </w:rPr>
              <w:t>tu plāksnes.</w:t>
            </w:r>
            <w:r w:rsidRPr="00DE1BB2">
              <w:rPr>
                <w:rFonts w:ascii="Times New Roman" w:hAnsi="Times New Roman" w:cs="Times New Roman"/>
                <w:sz w:val="24"/>
                <w:szCs w:val="24"/>
              </w:rPr>
              <w:t xml:space="preserve"> Tiek plānots, ka kārtība par informācijas apmaiņu starp Autotransporta direkciju un pārvadātāju, kas saistīta ar autobusu kustības sarakstu aktualizēšanu, </w:t>
            </w:r>
            <w:r w:rsidR="00E65D6D" w:rsidRPr="00DE1BB2">
              <w:rPr>
                <w:rFonts w:ascii="Times New Roman" w:hAnsi="Times New Roman" w:cs="Times New Roman"/>
                <w:sz w:val="24"/>
                <w:szCs w:val="24"/>
              </w:rPr>
              <w:t xml:space="preserve">ģenerēšanu, u.c. jautājumi, </w:t>
            </w:r>
            <w:r w:rsidRPr="00DE1BB2">
              <w:rPr>
                <w:rFonts w:ascii="Times New Roman" w:hAnsi="Times New Roman" w:cs="Times New Roman"/>
                <w:sz w:val="24"/>
                <w:szCs w:val="24"/>
              </w:rPr>
              <w:t>tiks noteikta spēkā esošajos pasūtījuma līgumos. Vienlaikus tiek plānots, ka gadījumos, kad vienā reģionālās nozīmes maršrutā iekļautajā pieturā pasažieru apkalpošanu veic vairāki pārvadātāji</w:t>
            </w:r>
            <w:r w:rsidR="00E65D6D" w:rsidRPr="00DE1BB2">
              <w:rPr>
                <w:rFonts w:ascii="Times New Roman" w:hAnsi="Times New Roman" w:cs="Times New Roman"/>
                <w:sz w:val="24"/>
                <w:szCs w:val="24"/>
              </w:rPr>
              <w:t xml:space="preserve">, autobusu kustības sarakstu aktualizēšana tiks uzticēta vienam pārvadātājam, </w:t>
            </w:r>
            <w:r w:rsidR="003512FB" w:rsidRPr="00DE1BB2">
              <w:rPr>
                <w:rFonts w:ascii="Times New Roman" w:hAnsi="Times New Roman" w:cs="Times New Roman"/>
                <w:sz w:val="24"/>
                <w:szCs w:val="24"/>
              </w:rPr>
              <w:t xml:space="preserve">normatīvajos aktos noteiktā kārtībā </w:t>
            </w:r>
            <w:r w:rsidR="00E65D6D" w:rsidRPr="00DE1BB2">
              <w:rPr>
                <w:rFonts w:ascii="Times New Roman" w:hAnsi="Times New Roman" w:cs="Times New Roman"/>
                <w:sz w:val="24"/>
                <w:szCs w:val="24"/>
              </w:rPr>
              <w:t>sedzot ar šo procesu saistītās izmaksas.</w:t>
            </w:r>
          </w:p>
          <w:p w14:paraId="1982D999" w14:textId="533AAC97" w:rsidR="003512FB" w:rsidRPr="00DE1BB2" w:rsidRDefault="000B150F" w:rsidP="00C94A35">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Vienlaikus ar izstrādātajiem grozījumiem tiek paredzēts, ka, uzstādot kustību sarakstu plāksnes republikas nozīmes pilsētu esošajās pieturvietās,</w:t>
            </w:r>
            <w:r w:rsidR="009032D2" w:rsidRPr="00DE1BB2">
              <w:rPr>
                <w:rFonts w:ascii="Times New Roman" w:hAnsi="Times New Roman" w:cs="Times New Roman"/>
                <w:sz w:val="24"/>
                <w:szCs w:val="24"/>
              </w:rPr>
              <w:t xml:space="preserve"> kurās notiek reģionālās nozīmes autobusu apstāšanās (pasažieru uzņemšana vai izlaišana), reģionālās </w:t>
            </w:r>
            <w:r w:rsidRPr="00DE1BB2">
              <w:rPr>
                <w:rFonts w:ascii="Times New Roman" w:hAnsi="Times New Roman" w:cs="Times New Roman"/>
                <w:sz w:val="24"/>
                <w:szCs w:val="24"/>
              </w:rPr>
              <w:t xml:space="preserve"> </w:t>
            </w:r>
            <w:r w:rsidR="009032D2" w:rsidRPr="00DE1BB2">
              <w:rPr>
                <w:rFonts w:ascii="Times New Roman" w:hAnsi="Times New Roman" w:cs="Times New Roman"/>
                <w:sz w:val="24"/>
                <w:szCs w:val="24"/>
              </w:rPr>
              <w:t xml:space="preserve">nozīmes </w:t>
            </w:r>
            <w:r w:rsidRPr="00DE1BB2">
              <w:rPr>
                <w:rFonts w:ascii="Times New Roman" w:hAnsi="Times New Roman" w:cs="Times New Roman"/>
                <w:sz w:val="24"/>
                <w:szCs w:val="24"/>
              </w:rPr>
              <w:t>autobusu kustības plāksnes izmērs ir atbilstošs republikas nozīmes pilsētas pieturvietā esošām autobusu kustības plāksnēm.</w:t>
            </w:r>
            <w:r w:rsidR="009032D2" w:rsidRPr="00DE1BB2">
              <w:rPr>
                <w:rFonts w:ascii="Times New Roman" w:hAnsi="Times New Roman" w:cs="Times New Roman"/>
                <w:sz w:val="24"/>
                <w:szCs w:val="24"/>
              </w:rPr>
              <w:t xml:space="preserve"> Respektīvi, ar tiesisko regulējumu netiek mainīti pilsētas sabiedrisko transportlīdzekļu kustības saraksti, bet uz </w:t>
            </w:r>
            <w:r w:rsidR="003512FB" w:rsidRPr="00DE1BB2">
              <w:rPr>
                <w:rFonts w:ascii="Times New Roman" w:hAnsi="Times New Roman" w:cs="Times New Roman"/>
                <w:sz w:val="24"/>
                <w:szCs w:val="24"/>
              </w:rPr>
              <w:t xml:space="preserve">pieturvietas </w:t>
            </w:r>
            <w:r w:rsidR="009032D2" w:rsidRPr="00DE1BB2">
              <w:rPr>
                <w:rFonts w:ascii="Times New Roman" w:hAnsi="Times New Roman" w:cs="Times New Roman"/>
                <w:sz w:val="24"/>
                <w:szCs w:val="24"/>
              </w:rPr>
              <w:t>ceļa zīmes esošie reģionālās nozīmes autobusu kustību saraksti. Piemēram, Rīgas administratīvajā teritorijā esošajā pieturvietā “</w:t>
            </w:r>
            <w:r w:rsidR="00C074BF" w:rsidRPr="00DE1BB2">
              <w:rPr>
                <w:rFonts w:ascii="Times New Roman" w:hAnsi="Times New Roman" w:cs="Times New Roman"/>
                <w:sz w:val="24"/>
                <w:szCs w:val="24"/>
              </w:rPr>
              <w:t>Zolitūdes iela</w:t>
            </w:r>
            <w:r w:rsidR="009032D2" w:rsidRPr="00DE1BB2">
              <w:rPr>
                <w:rFonts w:ascii="Times New Roman" w:hAnsi="Times New Roman" w:cs="Times New Roman"/>
                <w:sz w:val="24"/>
                <w:szCs w:val="24"/>
              </w:rPr>
              <w:t xml:space="preserve">” apstājas gan Rīgas pilsētas sabiedriskais transports, gan reģionālās nozīmes autobusi. Šajā pieturā pie </w:t>
            </w:r>
            <w:r w:rsidR="003512FB" w:rsidRPr="00DE1BB2">
              <w:rPr>
                <w:rFonts w:ascii="Times New Roman" w:hAnsi="Times New Roman" w:cs="Times New Roman"/>
                <w:sz w:val="24"/>
                <w:szCs w:val="24"/>
              </w:rPr>
              <w:t xml:space="preserve">pieturvietas </w:t>
            </w:r>
            <w:r w:rsidR="009032D2" w:rsidRPr="00DE1BB2">
              <w:rPr>
                <w:rFonts w:ascii="Times New Roman" w:hAnsi="Times New Roman" w:cs="Times New Roman"/>
                <w:sz w:val="24"/>
                <w:szCs w:val="24"/>
              </w:rPr>
              <w:t>ceļa zīmes ir piestiprināti gan Rīgas sabiedriskā transporta kustības saraksti, gan reģionālās nozīmes autobusu kustības saraksti. Ar noteikumu projektu ti</w:t>
            </w:r>
            <w:r w:rsidR="0075272A" w:rsidRPr="00DE1BB2">
              <w:rPr>
                <w:rFonts w:ascii="Times New Roman" w:hAnsi="Times New Roman" w:cs="Times New Roman"/>
                <w:sz w:val="24"/>
                <w:szCs w:val="24"/>
              </w:rPr>
              <w:t xml:space="preserve">ek </w:t>
            </w:r>
            <w:r w:rsidR="009032D2" w:rsidRPr="00DE1BB2">
              <w:rPr>
                <w:rFonts w:ascii="Times New Roman" w:hAnsi="Times New Roman" w:cs="Times New Roman"/>
                <w:sz w:val="24"/>
                <w:szCs w:val="24"/>
              </w:rPr>
              <w:t>paredzēts, ka laika periodā līdz 2021.gada beigām š</w:t>
            </w:r>
            <w:r w:rsidR="003512FB" w:rsidRPr="00DE1BB2">
              <w:rPr>
                <w:rFonts w:ascii="Times New Roman" w:hAnsi="Times New Roman" w:cs="Times New Roman"/>
                <w:sz w:val="24"/>
                <w:szCs w:val="24"/>
              </w:rPr>
              <w:t xml:space="preserve">ādās </w:t>
            </w:r>
            <w:r w:rsidR="009032D2" w:rsidRPr="00DE1BB2">
              <w:rPr>
                <w:rFonts w:ascii="Times New Roman" w:hAnsi="Times New Roman" w:cs="Times New Roman"/>
                <w:sz w:val="24"/>
                <w:szCs w:val="24"/>
              </w:rPr>
              <w:t xml:space="preserve"> pieturā</w:t>
            </w:r>
            <w:r w:rsidR="003512FB" w:rsidRPr="00DE1BB2">
              <w:rPr>
                <w:rFonts w:ascii="Times New Roman" w:hAnsi="Times New Roman" w:cs="Times New Roman"/>
                <w:sz w:val="24"/>
                <w:szCs w:val="24"/>
              </w:rPr>
              <w:t>s</w:t>
            </w:r>
            <w:r w:rsidR="009032D2" w:rsidRPr="00DE1BB2">
              <w:rPr>
                <w:rFonts w:ascii="Times New Roman" w:hAnsi="Times New Roman" w:cs="Times New Roman"/>
                <w:sz w:val="24"/>
                <w:szCs w:val="24"/>
              </w:rPr>
              <w:t xml:space="preserve"> tiks nomainīti reģionāla</w:t>
            </w:r>
            <w:r w:rsidR="0075272A" w:rsidRPr="00DE1BB2">
              <w:rPr>
                <w:rFonts w:ascii="Times New Roman" w:hAnsi="Times New Roman" w:cs="Times New Roman"/>
                <w:sz w:val="24"/>
                <w:szCs w:val="24"/>
              </w:rPr>
              <w:t>s</w:t>
            </w:r>
            <w:r w:rsidR="009032D2" w:rsidRPr="00DE1BB2">
              <w:rPr>
                <w:rFonts w:ascii="Times New Roman" w:hAnsi="Times New Roman" w:cs="Times New Roman"/>
                <w:sz w:val="24"/>
                <w:szCs w:val="24"/>
              </w:rPr>
              <w:t xml:space="preserve"> nozīmes autobusu </w:t>
            </w:r>
            <w:r w:rsidR="0075272A" w:rsidRPr="00DE1BB2">
              <w:rPr>
                <w:rFonts w:ascii="Times New Roman" w:hAnsi="Times New Roman" w:cs="Times New Roman"/>
                <w:sz w:val="24"/>
                <w:szCs w:val="24"/>
              </w:rPr>
              <w:t>saraksta plāksne</w:t>
            </w:r>
            <w:r w:rsidR="003512FB" w:rsidRPr="00DE1BB2">
              <w:rPr>
                <w:rFonts w:ascii="Times New Roman" w:hAnsi="Times New Roman" w:cs="Times New Roman"/>
                <w:sz w:val="24"/>
                <w:szCs w:val="24"/>
              </w:rPr>
              <w:t>s</w:t>
            </w:r>
            <w:r w:rsidR="0075272A" w:rsidRPr="00DE1BB2">
              <w:rPr>
                <w:rFonts w:ascii="Times New Roman" w:hAnsi="Times New Roman" w:cs="Times New Roman"/>
                <w:sz w:val="24"/>
                <w:szCs w:val="24"/>
              </w:rPr>
              <w:t xml:space="preserve">.  </w:t>
            </w:r>
          </w:p>
          <w:p w14:paraId="4BE28771" w14:textId="18AF6607" w:rsidR="00C94A35" w:rsidRPr="00DE1BB2" w:rsidRDefault="003512FB" w:rsidP="00C94A35">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lastRenderedPageBreak/>
              <w:t>A</w:t>
            </w:r>
            <w:r w:rsidR="0075272A" w:rsidRPr="00DE1BB2">
              <w:rPr>
                <w:rFonts w:ascii="Times New Roman" w:hAnsi="Times New Roman" w:cs="Times New Roman"/>
                <w:sz w:val="24"/>
                <w:szCs w:val="24"/>
              </w:rPr>
              <w:t xml:space="preserve">r noteikumu projektu tiek uzlikts par pienākumu, nomainīt </w:t>
            </w:r>
            <w:r w:rsidRPr="00DE1BB2">
              <w:rPr>
                <w:rFonts w:ascii="Times New Roman" w:hAnsi="Times New Roman" w:cs="Times New Roman"/>
                <w:sz w:val="24"/>
                <w:szCs w:val="24"/>
              </w:rPr>
              <w:t xml:space="preserve">esošos sarakstus </w:t>
            </w:r>
            <w:r w:rsidR="002A13B1" w:rsidRPr="00DE1BB2">
              <w:rPr>
                <w:rFonts w:ascii="Times New Roman" w:hAnsi="Times New Roman" w:cs="Times New Roman"/>
                <w:sz w:val="24"/>
                <w:szCs w:val="24"/>
              </w:rPr>
              <w:t xml:space="preserve"> </w:t>
            </w:r>
            <w:r w:rsidR="0075272A" w:rsidRPr="00DE1BB2">
              <w:rPr>
                <w:rFonts w:ascii="Times New Roman" w:hAnsi="Times New Roman" w:cs="Times New Roman"/>
                <w:sz w:val="24"/>
                <w:szCs w:val="24"/>
              </w:rPr>
              <w:t>ar plāksn</w:t>
            </w:r>
            <w:r w:rsidRPr="00DE1BB2">
              <w:rPr>
                <w:rFonts w:ascii="Times New Roman" w:hAnsi="Times New Roman" w:cs="Times New Roman"/>
                <w:sz w:val="24"/>
                <w:szCs w:val="24"/>
              </w:rPr>
              <w:t>ēm</w:t>
            </w:r>
            <w:r w:rsidR="0075272A" w:rsidRPr="00DE1BB2">
              <w:rPr>
                <w:rFonts w:ascii="Times New Roman" w:hAnsi="Times New Roman" w:cs="Times New Roman"/>
                <w:sz w:val="24"/>
                <w:szCs w:val="24"/>
              </w:rPr>
              <w:t>, kuras izmēr</w:t>
            </w:r>
            <w:r w:rsidRPr="00DE1BB2">
              <w:rPr>
                <w:rFonts w:ascii="Times New Roman" w:hAnsi="Times New Roman" w:cs="Times New Roman"/>
                <w:sz w:val="24"/>
                <w:szCs w:val="24"/>
              </w:rPr>
              <w:t>i</w:t>
            </w:r>
            <w:r w:rsidR="0075272A" w:rsidRPr="00DE1BB2">
              <w:rPr>
                <w:rFonts w:ascii="Times New Roman" w:hAnsi="Times New Roman" w:cs="Times New Roman"/>
                <w:sz w:val="24"/>
                <w:szCs w:val="24"/>
              </w:rPr>
              <w:t xml:space="preserve"> ir atbilstoš</w:t>
            </w:r>
            <w:r w:rsidRPr="00DE1BB2">
              <w:rPr>
                <w:rFonts w:ascii="Times New Roman" w:hAnsi="Times New Roman" w:cs="Times New Roman"/>
                <w:sz w:val="24"/>
                <w:szCs w:val="24"/>
              </w:rPr>
              <w:t>i</w:t>
            </w:r>
            <w:r w:rsidR="0075272A" w:rsidRPr="00DE1BB2">
              <w:rPr>
                <w:rFonts w:ascii="Times New Roman" w:hAnsi="Times New Roman" w:cs="Times New Roman"/>
                <w:sz w:val="24"/>
                <w:szCs w:val="24"/>
              </w:rPr>
              <w:t xml:space="preserve"> jau esošajai pilsētas transporta plāksn</w:t>
            </w:r>
            <w:r w:rsidRPr="00DE1BB2">
              <w:rPr>
                <w:rFonts w:ascii="Times New Roman" w:hAnsi="Times New Roman" w:cs="Times New Roman"/>
                <w:sz w:val="24"/>
                <w:szCs w:val="24"/>
              </w:rPr>
              <w:t>ēm</w:t>
            </w:r>
            <w:r w:rsidR="002A13B1" w:rsidRPr="00DE1BB2">
              <w:rPr>
                <w:rFonts w:ascii="Times New Roman" w:hAnsi="Times New Roman" w:cs="Times New Roman"/>
                <w:sz w:val="24"/>
                <w:szCs w:val="24"/>
              </w:rPr>
              <w:t xml:space="preserve"> vai </w:t>
            </w:r>
            <w:r w:rsidRPr="00DE1BB2">
              <w:rPr>
                <w:rFonts w:ascii="Times New Roman" w:hAnsi="Times New Roman" w:cs="Times New Roman"/>
                <w:sz w:val="24"/>
                <w:szCs w:val="24"/>
              </w:rPr>
              <w:t xml:space="preserve">paredzēta iespēja izvietot </w:t>
            </w:r>
            <w:r w:rsidR="002A13B1" w:rsidRPr="00DE1BB2">
              <w:rPr>
                <w:rFonts w:ascii="Times New Roman" w:hAnsi="Times New Roman" w:cs="Times New Roman"/>
                <w:sz w:val="24"/>
                <w:szCs w:val="24"/>
              </w:rPr>
              <w:t xml:space="preserve">cita izmēra plāksnes, saskaņojot </w:t>
            </w:r>
            <w:r w:rsidRPr="00DE1BB2">
              <w:rPr>
                <w:rFonts w:ascii="Times New Roman" w:hAnsi="Times New Roman" w:cs="Times New Roman"/>
                <w:sz w:val="24"/>
                <w:szCs w:val="24"/>
              </w:rPr>
              <w:t xml:space="preserve">to </w:t>
            </w:r>
            <w:r w:rsidR="002A13B1" w:rsidRPr="00DE1BB2">
              <w:rPr>
                <w:rFonts w:ascii="Times New Roman" w:hAnsi="Times New Roman" w:cs="Times New Roman"/>
                <w:sz w:val="24"/>
                <w:szCs w:val="24"/>
              </w:rPr>
              <w:t>izmēru</w:t>
            </w:r>
            <w:r w:rsidRPr="00DE1BB2">
              <w:rPr>
                <w:rFonts w:ascii="Times New Roman" w:hAnsi="Times New Roman" w:cs="Times New Roman"/>
                <w:sz w:val="24"/>
                <w:szCs w:val="24"/>
              </w:rPr>
              <w:t>s</w:t>
            </w:r>
            <w:r w:rsidR="002A13B1" w:rsidRPr="00DE1BB2">
              <w:rPr>
                <w:rFonts w:ascii="Times New Roman" w:hAnsi="Times New Roman" w:cs="Times New Roman"/>
                <w:sz w:val="24"/>
                <w:szCs w:val="24"/>
              </w:rPr>
              <w:t xml:space="preserve"> ar pilsētas pašvaldību</w:t>
            </w:r>
            <w:r w:rsidR="0075272A" w:rsidRPr="00DE1BB2">
              <w:rPr>
                <w:rFonts w:ascii="Times New Roman" w:hAnsi="Times New Roman" w:cs="Times New Roman"/>
                <w:sz w:val="24"/>
                <w:szCs w:val="24"/>
              </w:rPr>
              <w:t xml:space="preserve">. </w:t>
            </w:r>
            <w:r w:rsidR="000B150F" w:rsidRPr="00DE1BB2">
              <w:rPr>
                <w:rFonts w:ascii="Times New Roman" w:hAnsi="Times New Roman" w:cs="Times New Roman"/>
                <w:sz w:val="24"/>
                <w:szCs w:val="24"/>
              </w:rPr>
              <w:t>Minētais regulējums tiek izstrādāts, lai republikas nozīmes pilsētu pieturvietās neradītu situāciju, ka pie ceļa zīmes "Autobusa un trolejbusa pietura" vai pie ceļa zīmes "Tramvaja pietura" statņa atrodas dažāda izmēra autobusu kustības plāksnes.</w:t>
            </w:r>
            <w:r w:rsidR="009032D2" w:rsidRPr="00DE1BB2">
              <w:rPr>
                <w:rFonts w:ascii="Times New Roman" w:hAnsi="Times New Roman" w:cs="Times New Roman"/>
                <w:sz w:val="24"/>
                <w:szCs w:val="24"/>
              </w:rPr>
              <w:t xml:space="preserve"> </w:t>
            </w:r>
          </w:p>
          <w:p w14:paraId="4C72D11E" w14:textId="77777777" w:rsidR="00C94A35" w:rsidRPr="00DE1BB2" w:rsidRDefault="00C94A35" w:rsidP="00C94A35">
            <w:pPr>
              <w:spacing w:before="120" w:after="0" w:line="240" w:lineRule="auto"/>
              <w:jc w:val="both"/>
              <w:rPr>
                <w:rFonts w:ascii="Times New Roman" w:hAnsi="Times New Roman" w:cs="Times New Roman"/>
                <w:sz w:val="24"/>
                <w:szCs w:val="24"/>
              </w:rPr>
            </w:pPr>
          </w:p>
          <w:p w14:paraId="6BCD4848" w14:textId="77777777" w:rsidR="00C94A35" w:rsidRPr="00DE1BB2" w:rsidRDefault="00C94A35" w:rsidP="00C94A35">
            <w:pPr>
              <w:spacing w:line="240" w:lineRule="auto"/>
              <w:jc w:val="both"/>
              <w:rPr>
                <w:rFonts w:ascii="Times New Roman" w:hAnsi="Times New Roman" w:cs="Times New Roman"/>
                <w:sz w:val="24"/>
                <w:szCs w:val="24"/>
              </w:rPr>
            </w:pPr>
            <w:r w:rsidRPr="00DE1BB2">
              <w:rPr>
                <w:rFonts w:ascii="Times New Roman" w:hAnsi="Times New Roman" w:cs="Times New Roman"/>
                <w:sz w:val="24"/>
                <w:szCs w:val="24"/>
              </w:rPr>
              <w:t>Saskaņā ar Apvienoto Nāciju Organizācijas Konvencijas par personu ar invaliditātes tiesībām (turpmāk tekstā</w:t>
            </w:r>
            <w:r w:rsidR="005639BD" w:rsidRPr="00DE1BB2">
              <w:rPr>
                <w:rFonts w:ascii="Times New Roman" w:hAnsi="Times New Roman" w:cs="Times New Roman"/>
                <w:sz w:val="24"/>
                <w:szCs w:val="24"/>
              </w:rPr>
              <w:t xml:space="preserve"> </w:t>
            </w:r>
            <w:r w:rsidRPr="00DE1BB2">
              <w:rPr>
                <w:rFonts w:ascii="Times New Roman" w:hAnsi="Times New Roman" w:cs="Times New Roman"/>
                <w:sz w:val="24"/>
                <w:szCs w:val="24"/>
              </w:rPr>
              <w:t>- Konvencija) 9 pantā ietverto regulējumu un saskaņā</w:t>
            </w:r>
            <w:r w:rsidRPr="00DE1BB2">
              <w:t xml:space="preserve"> </w:t>
            </w:r>
            <w:r w:rsidRPr="00DE1BB2">
              <w:rPr>
                <w:rFonts w:ascii="Times New Roman" w:hAnsi="Times New Roman" w:cs="Times New Roman"/>
                <w:sz w:val="24"/>
                <w:szCs w:val="24"/>
              </w:rPr>
              <w:t xml:space="preserve">Sabiedriskā transporta pakalpojumu likuma 2.panta nosacījumiem likuma mērķis ir nodrošināt iedzīvotājiem pieejamus sabiedriskā transporta pakalpojumus. Īstenojot Konvencijā un Sabiedriskā transporta pakalpojumu likumā nostiprināto mērķi – pieejami sabiedriskā transporta pakalpojumi, 2012.gada 28.augustā tika pieņemti Ministru kabineta noteikumi Nr.599 „Sabiedriskā transporta pakalpojumu sniegšanas un izmantošanas kārtība” (turpmāk tekstā- MK noteikumi Nr.599), ar kuriem ir paredzēts, ka sabiedriskajam transportam jābūt </w:t>
            </w:r>
            <w:r w:rsidR="005639BD" w:rsidRPr="00DE1BB2">
              <w:rPr>
                <w:rFonts w:ascii="Times New Roman" w:hAnsi="Times New Roman" w:cs="Times New Roman"/>
                <w:sz w:val="24"/>
                <w:szCs w:val="24"/>
              </w:rPr>
              <w:t>aprīkotiem</w:t>
            </w:r>
            <w:r w:rsidRPr="00DE1BB2">
              <w:rPr>
                <w:rFonts w:ascii="Times New Roman" w:hAnsi="Times New Roman" w:cs="Times New Roman"/>
                <w:sz w:val="24"/>
                <w:szCs w:val="24"/>
              </w:rPr>
              <w:t xml:space="preserve"> tā, lai personām ar </w:t>
            </w:r>
            <w:r w:rsidR="005639BD" w:rsidRPr="00DE1BB2">
              <w:rPr>
                <w:rFonts w:ascii="Times New Roman" w:hAnsi="Times New Roman" w:cs="Times New Roman"/>
                <w:sz w:val="24"/>
                <w:szCs w:val="24"/>
              </w:rPr>
              <w:t xml:space="preserve">kustību traucējumiem </w:t>
            </w:r>
            <w:r w:rsidRPr="00DE1BB2">
              <w:rPr>
                <w:rFonts w:ascii="Times New Roman" w:hAnsi="Times New Roman" w:cs="Times New Roman"/>
                <w:sz w:val="24"/>
                <w:szCs w:val="24"/>
              </w:rPr>
              <w:t>atvieglotu iekļūšanu sabiedriskajā transportlīdzeklī un nodrošinātu šo personu pārvadāšanu – reģionālajos starppilsētu nozīmes maršrutos pilnā apmērā līdz 2022.gada 1.janvārim daļēji līdz 2016.gada 1.janvārim (ar intensitāti vismaz vienu reizi dienā), reģionālajos vietējās nozīmes maršrutos pilnā apmērā sabiedriskie transportlīdzekļi jāpielāgo līdz 2021.gada 1.janvārim</w:t>
            </w:r>
            <w:r w:rsidR="003512FB" w:rsidRPr="00DE1BB2">
              <w:rPr>
                <w:rFonts w:ascii="Times New Roman" w:hAnsi="Times New Roman" w:cs="Times New Roman"/>
                <w:sz w:val="24"/>
                <w:szCs w:val="24"/>
              </w:rPr>
              <w:t>,</w:t>
            </w:r>
            <w:r w:rsidRPr="00DE1BB2">
              <w:rPr>
                <w:rFonts w:ascii="Times New Roman" w:hAnsi="Times New Roman" w:cs="Times New Roman"/>
                <w:sz w:val="24"/>
                <w:szCs w:val="24"/>
              </w:rPr>
              <w:t xml:space="preserve"> daļēji līdz 2016.gada 1.janvārim (vismaz 10%) un pilsētas nozīmes maršrutos pilnā apmērā sabiedriskie transportlīdzekļi jāpielāgo līdz 2016.gada 1.janvārim.</w:t>
            </w:r>
          </w:p>
          <w:p w14:paraId="64D9E78D" w14:textId="753CD5B0" w:rsidR="00E65D6D" w:rsidRPr="00DE1BB2" w:rsidRDefault="00C94A35" w:rsidP="00C94A35">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Ņemot vērā MK noteikumos Nr.599 paredzēto pārejas periodu sabiedrisko transportlīdzekļu pielāgošanai, pārejas periodā pastāv iespēja, ka sabiedriskā transporta pakalpojumu sniegšanā reģionālās nozīmes maršrutā tiek iesaistīti gan pielāgoti transportlīdzekļi, gan transportlīdzekļi, kas nav pielāgoti personu ar </w:t>
            </w:r>
            <w:r w:rsidR="005639BD" w:rsidRPr="00DE1BB2">
              <w:rPr>
                <w:rFonts w:ascii="Times New Roman" w:hAnsi="Times New Roman" w:cs="Times New Roman"/>
                <w:sz w:val="24"/>
                <w:szCs w:val="24"/>
              </w:rPr>
              <w:t xml:space="preserve">kustību traucējumiem </w:t>
            </w:r>
            <w:r w:rsidRPr="00DE1BB2">
              <w:rPr>
                <w:rFonts w:ascii="Times New Roman" w:hAnsi="Times New Roman" w:cs="Times New Roman"/>
                <w:sz w:val="24"/>
                <w:szCs w:val="24"/>
              </w:rPr>
              <w:t xml:space="preserve">pārvadāšanai. Līdz ar to pastāv iespēja, ka reģionālās nozīmes maršruta reisā, kurā sabiedriskā transporta pakalpojumu ir ieplānojusi izmantot persona ar </w:t>
            </w:r>
            <w:r w:rsidR="005639BD" w:rsidRPr="00DE1BB2">
              <w:rPr>
                <w:rFonts w:ascii="Times New Roman" w:hAnsi="Times New Roman" w:cs="Times New Roman"/>
                <w:sz w:val="24"/>
                <w:szCs w:val="24"/>
              </w:rPr>
              <w:t>kustību traucējumiem</w:t>
            </w:r>
            <w:r w:rsidRPr="00DE1BB2">
              <w:rPr>
                <w:rFonts w:ascii="Times New Roman" w:hAnsi="Times New Roman" w:cs="Times New Roman"/>
                <w:sz w:val="24"/>
                <w:szCs w:val="24"/>
              </w:rPr>
              <w:t>, pakalpojum</w:t>
            </w:r>
            <w:r w:rsidR="005639BD" w:rsidRPr="00DE1BB2">
              <w:rPr>
                <w:rFonts w:ascii="Times New Roman" w:hAnsi="Times New Roman" w:cs="Times New Roman"/>
                <w:sz w:val="24"/>
                <w:szCs w:val="24"/>
              </w:rPr>
              <w:t>s tiek sniegts</w:t>
            </w:r>
            <w:r w:rsidRPr="00DE1BB2">
              <w:rPr>
                <w:rFonts w:ascii="Times New Roman" w:hAnsi="Times New Roman" w:cs="Times New Roman"/>
                <w:sz w:val="24"/>
                <w:szCs w:val="24"/>
              </w:rPr>
              <w:t xml:space="preserve"> ar transportlīdzekli, kas nav </w:t>
            </w:r>
            <w:r w:rsidR="005639BD" w:rsidRPr="00DE1BB2">
              <w:rPr>
                <w:rFonts w:ascii="Times New Roman" w:hAnsi="Times New Roman" w:cs="Times New Roman"/>
                <w:sz w:val="24"/>
                <w:szCs w:val="24"/>
              </w:rPr>
              <w:t>aprīkots person</w:t>
            </w:r>
            <w:r w:rsidR="003512FB" w:rsidRPr="00DE1BB2">
              <w:rPr>
                <w:rFonts w:ascii="Times New Roman" w:hAnsi="Times New Roman" w:cs="Times New Roman"/>
                <w:sz w:val="24"/>
                <w:szCs w:val="24"/>
              </w:rPr>
              <w:t>u</w:t>
            </w:r>
            <w:r w:rsidR="005639BD" w:rsidRPr="00DE1BB2">
              <w:rPr>
                <w:rFonts w:ascii="Times New Roman" w:hAnsi="Times New Roman" w:cs="Times New Roman"/>
                <w:sz w:val="24"/>
                <w:szCs w:val="24"/>
              </w:rPr>
              <w:t xml:space="preserve"> ar kustību traucējumiem vieglai iekļūšanai autobusā un  pārvadāšanai. </w:t>
            </w:r>
            <w:r w:rsidR="003512FB" w:rsidRPr="00DE1BB2">
              <w:rPr>
                <w:rFonts w:ascii="Times New Roman" w:hAnsi="Times New Roman" w:cs="Times New Roman"/>
                <w:sz w:val="24"/>
                <w:szCs w:val="24"/>
              </w:rPr>
              <w:t>T</w:t>
            </w:r>
            <w:r w:rsidR="005639BD" w:rsidRPr="00DE1BB2">
              <w:rPr>
                <w:rFonts w:ascii="Times New Roman" w:hAnsi="Times New Roman" w:cs="Times New Roman"/>
                <w:sz w:val="24"/>
                <w:szCs w:val="24"/>
              </w:rPr>
              <w:t xml:space="preserve">ā rezultātā </w:t>
            </w:r>
            <w:r w:rsidR="005639BD" w:rsidRPr="00DE1BB2">
              <w:rPr>
                <w:rFonts w:ascii="Times New Roman" w:hAnsi="Times New Roman" w:cs="Times New Roman"/>
                <w:sz w:val="24"/>
                <w:szCs w:val="24"/>
              </w:rPr>
              <w:lastRenderedPageBreak/>
              <w:t>persona šo pakalpojumu nevarēs pilnvērtīgi izmantot Līdz ar to, a</w:t>
            </w:r>
            <w:r w:rsidR="00E65D6D" w:rsidRPr="00DE1BB2">
              <w:rPr>
                <w:rFonts w:ascii="Times New Roman" w:hAnsi="Times New Roman" w:cs="Times New Roman"/>
                <w:sz w:val="24"/>
                <w:szCs w:val="24"/>
              </w:rPr>
              <w:t xml:space="preserve">r izstrādāto tiesisko regulējumu tiek </w:t>
            </w:r>
            <w:r w:rsidR="003512FB" w:rsidRPr="00DE1BB2">
              <w:rPr>
                <w:rFonts w:ascii="Times New Roman" w:hAnsi="Times New Roman" w:cs="Times New Roman"/>
                <w:sz w:val="24"/>
                <w:szCs w:val="24"/>
              </w:rPr>
              <w:t xml:space="preserve">papildināts </w:t>
            </w:r>
            <w:r w:rsidR="00E65D6D" w:rsidRPr="00DE1BB2">
              <w:rPr>
                <w:rFonts w:ascii="Times New Roman" w:hAnsi="Times New Roman" w:cs="Times New Roman"/>
                <w:sz w:val="24"/>
                <w:szCs w:val="24"/>
              </w:rPr>
              <w:t xml:space="preserve"> minimālās informācijas apmērs,</w:t>
            </w:r>
            <w:r w:rsidRPr="00DE1BB2">
              <w:rPr>
                <w:rFonts w:ascii="Times New Roman" w:hAnsi="Times New Roman" w:cs="Times New Roman"/>
                <w:sz w:val="24"/>
                <w:szCs w:val="24"/>
              </w:rPr>
              <w:t xml:space="preserve"> kas ir attēlojams autobusu kustības sarakstā. Tostarp paredzēt</w:t>
            </w:r>
            <w:r w:rsidR="005639BD" w:rsidRPr="00DE1BB2">
              <w:rPr>
                <w:rFonts w:ascii="Times New Roman" w:hAnsi="Times New Roman" w:cs="Times New Roman"/>
                <w:sz w:val="24"/>
                <w:szCs w:val="24"/>
              </w:rPr>
              <w:t>s</w:t>
            </w:r>
            <w:r w:rsidRPr="00DE1BB2">
              <w:rPr>
                <w:rFonts w:ascii="Times New Roman" w:hAnsi="Times New Roman" w:cs="Times New Roman"/>
                <w:sz w:val="24"/>
                <w:szCs w:val="24"/>
              </w:rPr>
              <w:t>, ka autobusu kustības</w:t>
            </w:r>
            <w:r w:rsidR="00E65D6D" w:rsidRPr="00DE1BB2">
              <w:rPr>
                <w:rFonts w:ascii="Times New Roman" w:hAnsi="Times New Roman" w:cs="Times New Roman"/>
                <w:sz w:val="24"/>
                <w:szCs w:val="24"/>
              </w:rPr>
              <w:t xml:space="preserve"> </w:t>
            </w:r>
            <w:r w:rsidRPr="00DE1BB2">
              <w:rPr>
                <w:rFonts w:ascii="Times New Roman" w:hAnsi="Times New Roman" w:cs="Times New Roman"/>
                <w:sz w:val="24"/>
                <w:szCs w:val="24"/>
              </w:rPr>
              <w:t>sarakstā jābūt informācijai par reģionālās nozīmes maršrutā esošo reisu izpildi ar autobusu, kas ir aprīkots person</w:t>
            </w:r>
            <w:r w:rsidR="003512FB" w:rsidRPr="00DE1BB2">
              <w:rPr>
                <w:rFonts w:ascii="Times New Roman" w:hAnsi="Times New Roman" w:cs="Times New Roman"/>
                <w:sz w:val="24"/>
                <w:szCs w:val="24"/>
              </w:rPr>
              <w:t>u</w:t>
            </w:r>
            <w:r w:rsidRPr="00DE1BB2">
              <w:rPr>
                <w:rFonts w:ascii="Times New Roman" w:hAnsi="Times New Roman" w:cs="Times New Roman"/>
                <w:sz w:val="24"/>
                <w:szCs w:val="24"/>
              </w:rPr>
              <w:t xml:space="preserve"> ar kustību traucējumiem vieglai iekļūšanai autobusā un to pārvadāšanai. </w:t>
            </w:r>
            <w:r w:rsidR="005639BD" w:rsidRPr="00DE1BB2">
              <w:rPr>
                <w:rFonts w:ascii="Times New Roman" w:hAnsi="Times New Roman" w:cs="Times New Roman"/>
                <w:sz w:val="24"/>
                <w:szCs w:val="24"/>
              </w:rPr>
              <w:t xml:space="preserve">Personai ar kustību traucējumiem, atnākot uz pieturu vai iepazīstoties attālināti ar autobusu kustības sarakstu, būs informācija par tiem maršrutā esošajiem reisiem, kas tiek izpildīti ar aprīkotiem transportlīdzekļiem. Tādejādi sabiedriskā transporta pakalpojumi </w:t>
            </w:r>
            <w:r w:rsidR="003512FB" w:rsidRPr="00DE1BB2">
              <w:rPr>
                <w:rFonts w:ascii="Times New Roman" w:hAnsi="Times New Roman" w:cs="Times New Roman"/>
                <w:sz w:val="24"/>
                <w:szCs w:val="24"/>
              </w:rPr>
              <w:t>būs</w:t>
            </w:r>
            <w:r w:rsidR="005639BD" w:rsidRPr="00DE1BB2">
              <w:rPr>
                <w:rFonts w:ascii="Times New Roman" w:hAnsi="Times New Roman" w:cs="Times New Roman"/>
                <w:sz w:val="24"/>
                <w:szCs w:val="24"/>
              </w:rPr>
              <w:t xml:space="preserve"> pieejamāki personām ar kustību traucējumiem. </w:t>
            </w:r>
          </w:p>
          <w:p w14:paraId="6975E38B" w14:textId="77777777" w:rsidR="000B150F" w:rsidRPr="00DE1BB2" w:rsidRDefault="000B150F"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Turklāt ar grozījumiem MK noteikumu Nr.634 10.punktā tiek labota regulējumā ietvertā atsauce uz spēkā neesošu Latvijas valsts standartu (</w:t>
            </w:r>
            <w:r w:rsidRPr="00DE1BB2">
              <w:rPr>
                <w:rFonts w:ascii="Times New Roman" w:hAnsi="Times New Roman" w:cs="Times New Roman"/>
                <w:i/>
                <w:sz w:val="24"/>
                <w:szCs w:val="24"/>
              </w:rPr>
              <w:t>LV standarts Nr. 77-2:2010 ir zaudējis spēku)</w:t>
            </w:r>
            <w:r w:rsidRPr="00DE1BB2">
              <w:rPr>
                <w:rFonts w:ascii="Times New Roman" w:hAnsi="Times New Roman" w:cs="Times New Roman"/>
                <w:sz w:val="24"/>
                <w:szCs w:val="24"/>
              </w:rPr>
              <w:t>, izslēdzot no regulējuma atsauci uz LVS standartiem. Kā arī tiek labota  atsauce uz ceļa zīmju numuriem, proti 534.ceļa zīme un 535.ceļa zīme, tiek aizstāta ar atsauci uz ceļa zīmes nosaukumu, kas atbilst, 2015.gada 2.jūnija Ministru kabineta noteikumiem Nr.279 “Ceļu satiksmes noteikumi”.</w:t>
            </w:r>
          </w:p>
          <w:p w14:paraId="6AA733CB" w14:textId="060AABD5" w:rsidR="000B150F" w:rsidRPr="00DE1BB2" w:rsidRDefault="000B150F"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Lai samazinātu administratīvo slogu, administratīvos resursus, kā arī paaugstinātu republikas pilsētu pašvaldību sniegto pakalpojumu efektivitāti, ar izstrādātajiem grozījumiem MK noteikumu Nr.634 tiek ierosināts paredzēt iespēju pilsēt</w:t>
            </w:r>
            <w:r w:rsidR="003512FB" w:rsidRPr="00DE1BB2">
              <w:rPr>
                <w:rFonts w:ascii="Times New Roman" w:hAnsi="Times New Roman" w:cs="Times New Roman"/>
                <w:sz w:val="24"/>
                <w:szCs w:val="24"/>
              </w:rPr>
              <w:t>a</w:t>
            </w:r>
            <w:r w:rsidRPr="00DE1BB2">
              <w:rPr>
                <w:rFonts w:ascii="Times New Roman" w:hAnsi="Times New Roman" w:cs="Times New Roman"/>
                <w:sz w:val="24"/>
                <w:szCs w:val="24"/>
              </w:rPr>
              <w:t xml:space="preserve">s nozīmes maršrutu reisiem apliecinājumus sagatavot, izmantojot elektroniskos risinājumus, vienlaikus publicējot informāciju par sagatavotajiem apliecinājumiem  pasūtītāja </w:t>
            </w:r>
            <w:r w:rsidR="003512FB" w:rsidRPr="00DE1BB2">
              <w:rPr>
                <w:rFonts w:ascii="Times New Roman" w:hAnsi="Times New Roman" w:cs="Times New Roman"/>
                <w:sz w:val="24"/>
                <w:szCs w:val="24"/>
              </w:rPr>
              <w:t>tīmekļvietnē</w:t>
            </w:r>
            <w:r w:rsidRPr="00DE1BB2">
              <w:rPr>
                <w:rFonts w:ascii="Times New Roman" w:hAnsi="Times New Roman" w:cs="Times New Roman"/>
                <w:sz w:val="24"/>
                <w:szCs w:val="24"/>
              </w:rPr>
              <w:t xml:space="preserve">, tādējādi atsakoties no faktiskas apliecinājumu izsniegšanas. Minētā rezultātā maršruta (reisa) izpildes laikā pie sabiedriskā transportlīdzekļa vadītāja pilsētas nozīmes maršrutos neatrastos apliecinājuma oriģināls.  Kontrolējošām institūcijām, veicot pasažieru regulāro komercpārvadājumu uzraudzību un kontroli, nepieciešamo informāciju par tā izsniegšanu un spēkā esamību būs iespējams pārbaudīt republikas pilsētas pašvaldību </w:t>
            </w:r>
            <w:r w:rsidR="003512FB" w:rsidRPr="00DE1BB2">
              <w:rPr>
                <w:rFonts w:ascii="Times New Roman" w:hAnsi="Times New Roman" w:cs="Times New Roman"/>
                <w:sz w:val="24"/>
                <w:szCs w:val="24"/>
              </w:rPr>
              <w:t xml:space="preserve"> tīmekļvietnē</w:t>
            </w:r>
          </w:p>
          <w:p w14:paraId="2B7AECF5" w14:textId="5C04E097" w:rsidR="000B150F" w:rsidRPr="00DE1BB2" w:rsidRDefault="000B150F" w:rsidP="000E23F0">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Papildus ar izstrādātajiem grozījumiem MK noteikumi Nr.634 tiek papildināti ar norādi, ka regulārie pārvadājumi pēc pieprasījuma var tikt izpildīti ar autobusu vai M1 kategorijas transportlīdzek</w:t>
            </w:r>
            <w:r w:rsidR="003512FB" w:rsidRPr="00DE1BB2">
              <w:rPr>
                <w:rFonts w:ascii="Times New Roman" w:hAnsi="Times New Roman" w:cs="Times New Roman"/>
                <w:sz w:val="24"/>
                <w:szCs w:val="24"/>
              </w:rPr>
              <w:t>l</w:t>
            </w:r>
            <w:r w:rsidRPr="00DE1BB2">
              <w:rPr>
                <w:rFonts w:ascii="Times New Roman" w:hAnsi="Times New Roman" w:cs="Times New Roman"/>
                <w:sz w:val="24"/>
                <w:szCs w:val="24"/>
              </w:rPr>
              <w:t xml:space="preserve">i. Tiek plānots, </w:t>
            </w:r>
            <w:r w:rsidR="003512FB" w:rsidRPr="00DE1BB2">
              <w:rPr>
                <w:rFonts w:ascii="Times New Roman" w:hAnsi="Times New Roman" w:cs="Times New Roman"/>
                <w:sz w:val="24"/>
                <w:szCs w:val="24"/>
              </w:rPr>
              <w:t xml:space="preserve">ka </w:t>
            </w:r>
            <w:r w:rsidRPr="00DE1BB2">
              <w:rPr>
                <w:rFonts w:ascii="Times New Roman" w:hAnsi="Times New Roman" w:cs="Times New Roman"/>
                <w:sz w:val="24"/>
                <w:szCs w:val="24"/>
              </w:rPr>
              <w:t>pārvadājumu pēc pieprasījuma ietvaros, kad pārvietošanās vajadzības tiks nodrošinātas 1-3 pasažieriem, šādu pakalpojumu varētu izpildīt ar vieglo autom</w:t>
            </w:r>
            <w:r w:rsidR="003512FB" w:rsidRPr="00DE1BB2">
              <w:rPr>
                <w:rFonts w:ascii="Times New Roman" w:hAnsi="Times New Roman" w:cs="Times New Roman"/>
                <w:sz w:val="24"/>
                <w:szCs w:val="24"/>
              </w:rPr>
              <w:t>obili</w:t>
            </w:r>
            <w:r w:rsidRPr="00DE1BB2">
              <w:rPr>
                <w:rFonts w:ascii="Times New Roman" w:hAnsi="Times New Roman" w:cs="Times New Roman"/>
                <w:sz w:val="24"/>
                <w:szCs w:val="24"/>
              </w:rPr>
              <w:t xml:space="preserve">. Sabiedriskā transporta pakalpojumu </w:t>
            </w:r>
            <w:r w:rsidRPr="00DE1BB2">
              <w:rPr>
                <w:rFonts w:ascii="Times New Roman" w:hAnsi="Times New Roman" w:cs="Times New Roman"/>
                <w:sz w:val="24"/>
                <w:szCs w:val="24"/>
              </w:rPr>
              <w:lastRenderedPageBreak/>
              <w:t xml:space="preserve">likumā M1 kategorijas transportlīdzeklis ir minēts kā pieļaujamais sabiedriskā transportlīdzekļa veids </w:t>
            </w:r>
            <w:r w:rsidR="000E23F0" w:rsidRPr="00DE1BB2">
              <w:rPr>
                <w:rFonts w:ascii="Times New Roman" w:hAnsi="Times New Roman" w:cs="Times New Roman"/>
                <w:sz w:val="24"/>
                <w:szCs w:val="24"/>
              </w:rPr>
              <w:t>(saskaņā ar Sabiedriskā transport</w:t>
            </w:r>
            <w:r w:rsidR="00C223D6" w:rsidRPr="00DE1BB2">
              <w:rPr>
                <w:rFonts w:ascii="Times New Roman" w:hAnsi="Times New Roman" w:cs="Times New Roman"/>
                <w:sz w:val="24"/>
                <w:szCs w:val="24"/>
              </w:rPr>
              <w:t>a</w:t>
            </w:r>
            <w:r w:rsidR="000E23F0" w:rsidRPr="00DE1BB2">
              <w:rPr>
                <w:rFonts w:ascii="Times New Roman" w:hAnsi="Times New Roman" w:cs="Times New Roman"/>
                <w:sz w:val="24"/>
                <w:szCs w:val="24"/>
              </w:rPr>
              <w:t xml:space="preserve"> pakalpojumu likuma </w:t>
            </w:r>
            <w:hyperlink r:id="rId7" w:anchor="p1" w:tgtFrame="_blank" w:history="1">
              <w:r w:rsidR="000E23F0" w:rsidRPr="00DE1BB2">
                <w:rPr>
                  <w:rFonts w:ascii="Times New Roman" w:hAnsi="Times New Roman" w:cs="Times New Roman"/>
                  <w:sz w:val="24"/>
                  <w:szCs w:val="24"/>
                </w:rPr>
                <w:t xml:space="preserve">1. </w:t>
              </w:r>
            </w:hyperlink>
            <w:r w:rsidR="000E23F0" w:rsidRPr="00DE1BB2">
              <w:rPr>
                <w:rFonts w:ascii="Times New Roman" w:hAnsi="Times New Roman" w:cs="Times New Roman"/>
                <w:sz w:val="24"/>
                <w:szCs w:val="24"/>
              </w:rPr>
              <w:t xml:space="preserve">panta pirmās daļas 14. punktu, sabiedriskā transporta pakalpojumu sniegšanā var izmantot M1 kategorijas transportlīdzekli) </w:t>
            </w:r>
            <w:r w:rsidRPr="00DE1BB2">
              <w:rPr>
                <w:rFonts w:ascii="Times New Roman" w:hAnsi="Times New Roman" w:cs="Times New Roman"/>
                <w:sz w:val="24"/>
                <w:szCs w:val="24"/>
              </w:rPr>
              <w:t>1-3 pasažieru pārvadāšan</w:t>
            </w:r>
            <w:r w:rsidR="003512FB" w:rsidRPr="00DE1BB2">
              <w:rPr>
                <w:rFonts w:ascii="Times New Roman" w:hAnsi="Times New Roman" w:cs="Times New Roman"/>
                <w:sz w:val="24"/>
                <w:szCs w:val="24"/>
              </w:rPr>
              <w:t>ā</w:t>
            </w:r>
            <w:r w:rsidRPr="00DE1BB2">
              <w:rPr>
                <w:rFonts w:ascii="Times New Roman" w:hAnsi="Times New Roman" w:cs="Times New Roman"/>
                <w:sz w:val="24"/>
                <w:szCs w:val="24"/>
              </w:rPr>
              <w:t>. Pārvadājot 1-3 pasažierus ar autobusu</w:t>
            </w:r>
            <w:r w:rsidR="003512FB" w:rsidRPr="00DE1BB2">
              <w:rPr>
                <w:rFonts w:ascii="Times New Roman" w:hAnsi="Times New Roman" w:cs="Times New Roman"/>
                <w:sz w:val="24"/>
                <w:szCs w:val="24"/>
              </w:rPr>
              <w:t>,</w:t>
            </w:r>
            <w:r w:rsidRPr="00DE1BB2">
              <w:rPr>
                <w:rFonts w:ascii="Times New Roman" w:hAnsi="Times New Roman" w:cs="Times New Roman"/>
                <w:sz w:val="24"/>
                <w:szCs w:val="24"/>
              </w:rPr>
              <w:t xml:space="preserve"> šāds pakalpojums ir saistīts ar lielām izmaksām, kam attiecīgi arī ir tieša ietekme uz kompensējamo zaudējumu apmēru.</w:t>
            </w:r>
          </w:p>
          <w:p w14:paraId="25E1304C" w14:textId="77777777" w:rsidR="000B150F" w:rsidRPr="00DE1BB2" w:rsidRDefault="000B150F"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MK noteikumos Nr.634 ietvertais regulējums papildināts ar nosacījumu, ka pakalpojums pēc pieprasījuma var tikt nodrošināts reisa daļā, ja šīs reisa daļas ieņēmumi, tai skaitā ieņēmumi no biļešu pārdošanas un ieņēmumi, kas gūti, pārvadājot valsts noteiktās personas ar braukšanas maksas atvieglojumiem, nepārsniedz 15 % no sabiedriskā transporta pakalpojumu sniegšanas izmaksām. Papildinājumi ir nepieciešami tādiem gadījumiem, kad kopējie konkrētā reisa  ieņēmumu rādītāji ir ar valsts budžeta dotācijas segumu, kas ir zemāka par 85%, savukārt, konkrētās reisa daļas, piemēram galapunkta vai </w:t>
            </w:r>
            <w:proofErr w:type="spellStart"/>
            <w:r w:rsidRPr="00DE1BB2">
              <w:rPr>
                <w:rFonts w:ascii="Times New Roman" w:hAnsi="Times New Roman" w:cs="Times New Roman"/>
                <w:sz w:val="24"/>
                <w:szCs w:val="24"/>
              </w:rPr>
              <w:t>iebrauciena</w:t>
            </w:r>
            <w:proofErr w:type="spellEnd"/>
            <w:r w:rsidRPr="00DE1BB2">
              <w:rPr>
                <w:rFonts w:ascii="Times New Roman" w:hAnsi="Times New Roman" w:cs="Times New Roman"/>
                <w:sz w:val="24"/>
                <w:szCs w:val="24"/>
              </w:rPr>
              <w:t xml:space="preserve"> ieņēmumi nepārsniedz 15% no sabiedriskā transporta pakalpojumu sniegšanas izmaksām, kas nozīmē, ka šajā reisa daļā periodiski nav neviens pasažieris un valsts budžeta dotācijas segums ir virs 85%. </w:t>
            </w:r>
          </w:p>
          <w:p w14:paraId="4B069D6A" w14:textId="35D05F86" w:rsidR="003512FB" w:rsidRPr="00DE1BB2" w:rsidRDefault="003512FB"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Šobrīd noteikumi paredz, ka reisa daļa pēc pieprasījuma tiek izpildīta tikai tad, ja biļete tiek rezervēta vai iegādāta uz konkrēto reisa daļu vai ir saņemts pieteikums vismaz 24 stundas pirms pakalpojuma sniegšanas </w:t>
            </w:r>
          </w:p>
          <w:p w14:paraId="57D1C220" w14:textId="2E3A5053" w:rsidR="000B150F" w:rsidRPr="00DE1BB2" w:rsidRDefault="003512FB"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Noteikumu projekts paredz </w:t>
            </w:r>
            <w:r w:rsidR="000B150F" w:rsidRPr="00DE1BB2">
              <w:rPr>
                <w:rFonts w:ascii="Times New Roman" w:hAnsi="Times New Roman" w:cs="Times New Roman"/>
                <w:sz w:val="24"/>
                <w:szCs w:val="24"/>
              </w:rPr>
              <w:t xml:space="preserve">precizēt kārtība attiecībā uz reisa daļas izpildi pēc pieprasījuma, </w:t>
            </w:r>
            <w:r w:rsidRPr="00DE1BB2">
              <w:rPr>
                <w:rFonts w:ascii="Times New Roman" w:hAnsi="Times New Roman" w:cs="Times New Roman"/>
                <w:sz w:val="24"/>
                <w:szCs w:val="24"/>
              </w:rPr>
              <w:t>nosakot</w:t>
            </w:r>
            <w:r w:rsidR="000B150F" w:rsidRPr="00DE1BB2">
              <w:rPr>
                <w:rFonts w:ascii="Times New Roman" w:hAnsi="Times New Roman" w:cs="Times New Roman"/>
                <w:sz w:val="24"/>
                <w:szCs w:val="24"/>
              </w:rPr>
              <w:t>, ka reisa daļa tiek izpildīta pēc pieprasījuma gadījumos, ja pirms reisa daļas izpildes ir rezervēta vai iegādāta biļete uz attiecīgo reisa daļu. . Jauns regulējums tiek noteikts, lai iedzīvotājiem nodrošināt</w:t>
            </w:r>
            <w:r w:rsidRPr="00DE1BB2">
              <w:rPr>
                <w:rFonts w:ascii="Times New Roman" w:hAnsi="Times New Roman" w:cs="Times New Roman"/>
                <w:sz w:val="24"/>
                <w:szCs w:val="24"/>
              </w:rPr>
              <w:t>u</w:t>
            </w:r>
            <w:r w:rsidR="000B150F" w:rsidRPr="00DE1BB2">
              <w:rPr>
                <w:rFonts w:ascii="Times New Roman" w:hAnsi="Times New Roman" w:cs="Times New Roman"/>
                <w:sz w:val="24"/>
                <w:szCs w:val="24"/>
              </w:rPr>
              <w:t xml:space="preserve"> pieejamus sabiedriskā transporta pakalpojumus.. Pieteikšanās kārtība uz reisu, kas tiek izpildīts pēc pieprasījuma paliek nemainīga. </w:t>
            </w:r>
          </w:p>
        </w:tc>
      </w:tr>
      <w:tr w:rsidR="00DE1BB2" w:rsidRPr="00DE1BB2" w14:paraId="49CDC76C"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E6B75"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FD259F"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B990E7E"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hAnsi="Times New Roman" w:cs="Times New Roman"/>
                <w:sz w:val="24"/>
                <w:szCs w:val="24"/>
              </w:rPr>
              <w:t xml:space="preserve">Satiksmes ministrija un </w:t>
            </w:r>
            <w:r w:rsidR="003512FB" w:rsidRPr="00DE1BB2">
              <w:rPr>
                <w:rFonts w:ascii="Times New Roman" w:hAnsi="Times New Roman" w:cs="Times New Roman"/>
                <w:sz w:val="24"/>
                <w:szCs w:val="24"/>
              </w:rPr>
              <w:t xml:space="preserve">VSIA </w:t>
            </w:r>
            <w:r w:rsidR="00E562D9" w:rsidRPr="00DE1BB2">
              <w:rPr>
                <w:rFonts w:ascii="Times New Roman" w:hAnsi="Times New Roman" w:cs="Times New Roman"/>
                <w:sz w:val="24"/>
                <w:szCs w:val="24"/>
              </w:rPr>
              <w:t>“</w:t>
            </w:r>
            <w:r w:rsidRPr="00DE1BB2">
              <w:rPr>
                <w:rFonts w:ascii="Times New Roman" w:hAnsi="Times New Roman" w:cs="Times New Roman"/>
                <w:sz w:val="24"/>
                <w:szCs w:val="24"/>
              </w:rPr>
              <w:t>Autotransporta direkcija</w:t>
            </w:r>
            <w:r w:rsidR="00E562D9" w:rsidRPr="00DE1BB2">
              <w:rPr>
                <w:rFonts w:ascii="Times New Roman" w:hAnsi="Times New Roman" w:cs="Times New Roman"/>
                <w:sz w:val="24"/>
                <w:szCs w:val="24"/>
              </w:rPr>
              <w:t>” (turpmāk – Autotransporta direkcija).</w:t>
            </w:r>
          </w:p>
        </w:tc>
      </w:tr>
      <w:tr w:rsidR="00DE1BB2" w:rsidRPr="00DE1BB2" w14:paraId="6563108F"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8574B"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BE9C904"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D1602A"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p>
        </w:tc>
      </w:tr>
    </w:tbl>
    <w:p w14:paraId="247F2DF8"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  </w:t>
      </w:r>
    </w:p>
    <w:p w14:paraId="3E134BC6" w14:textId="77777777" w:rsidR="007157AD" w:rsidRPr="00DE1BB2" w:rsidRDefault="007157AD" w:rsidP="00E5323B">
      <w:pPr>
        <w:spacing w:after="0" w:line="240" w:lineRule="auto"/>
        <w:rPr>
          <w:rFonts w:ascii="Times New Roman" w:eastAsia="Times New Roman" w:hAnsi="Times New Roman" w:cs="Times New Roman"/>
          <w:iCs/>
          <w:sz w:val="24"/>
          <w:szCs w:val="24"/>
          <w:lang w:eastAsia="lv-LV"/>
        </w:rPr>
      </w:pPr>
    </w:p>
    <w:p w14:paraId="054ECC1E" w14:textId="77777777" w:rsidR="007157AD" w:rsidRPr="00DE1BB2" w:rsidRDefault="007157AD" w:rsidP="00E5323B">
      <w:pPr>
        <w:spacing w:after="0" w:line="240" w:lineRule="auto"/>
        <w:rPr>
          <w:rFonts w:ascii="Times New Roman" w:eastAsia="Times New Roman" w:hAnsi="Times New Roman" w:cs="Times New Roman"/>
          <w:iCs/>
          <w:sz w:val="24"/>
          <w:szCs w:val="24"/>
          <w:lang w:eastAsia="lv-LV"/>
        </w:rPr>
      </w:pPr>
    </w:p>
    <w:p w14:paraId="3AF93E91" w14:textId="77777777" w:rsidR="007157AD" w:rsidRPr="00DE1BB2" w:rsidRDefault="007157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1BB2" w:rsidRPr="00DE1BB2" w14:paraId="2806AF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E205D7"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DE1BB2" w:rsidRPr="00DE1BB2" w14:paraId="29C4A776"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0A8B2"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D46838"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4AEDEA0" w14:textId="77777777" w:rsidR="000B150F" w:rsidRPr="00DE1BB2" w:rsidRDefault="000B150F" w:rsidP="007157AD">
            <w:pPr>
              <w:spacing w:after="0" w:line="240" w:lineRule="auto"/>
              <w:jc w:val="both"/>
              <w:rPr>
                <w:rFonts w:ascii="Times New Roman" w:hAnsi="Times New Roman" w:cs="Times New Roman"/>
                <w:sz w:val="24"/>
                <w:szCs w:val="24"/>
              </w:rPr>
            </w:pPr>
            <w:bookmarkStart w:id="0" w:name="_Hlk510088028"/>
            <w:r w:rsidRPr="00DE1BB2">
              <w:rPr>
                <w:rFonts w:ascii="Times New Roman" w:hAnsi="Times New Roman" w:cs="Times New Roman"/>
                <w:sz w:val="24"/>
                <w:szCs w:val="24"/>
              </w:rPr>
              <w:t xml:space="preserve">Tiesiskais regulējums tiešā veidā ietekmēs Autotransporta direkciju un 28 pārvadātājus, kas sniedz sabiedriskā transporta pakalpojumus reģionālas nozīmes autobusu maršrutos. </w:t>
            </w:r>
            <w:bookmarkEnd w:id="0"/>
          </w:p>
          <w:p w14:paraId="439F4F08" w14:textId="77777777" w:rsidR="00782C57" w:rsidRPr="00DE1BB2" w:rsidRDefault="00782C57"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Tiesiskais regulējums var ietekmēt 9 republikas pilsētu pašvaldības, ja pakalpojuma pasūtītājs pilsētas nozīmes maršrutos elektronizēs pārvadātājam izsniedzamos apliecinājums.</w:t>
            </w:r>
          </w:p>
          <w:p w14:paraId="51A7B481" w14:textId="77777777" w:rsidR="000B027B" w:rsidRPr="00DE1BB2" w:rsidRDefault="000B027B"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Tiesiskais regulējums ietekmē personas ar funkcionēšanas ierobežojumiem, kas izmanto sabiedriskā transporta pakalpojumus.</w:t>
            </w:r>
          </w:p>
        </w:tc>
      </w:tr>
      <w:tr w:rsidR="00DE1BB2" w:rsidRPr="00DE1BB2" w14:paraId="48581EE7"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59113C"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F733EB"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258F816F" w14:textId="77777777" w:rsidR="000B150F" w:rsidRPr="00DE1BB2" w:rsidRDefault="000B150F"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Ar izstrādāto tiesisko regulējumu tiks nodrošināts, ka sabiedriskā transporta pakalpojumi kļūs inovatīvāki, pievilcīgāki un pasažieriem ērti lietojami. </w:t>
            </w:r>
          </w:p>
          <w:p w14:paraId="0D65489C" w14:textId="77777777" w:rsidR="000B150F" w:rsidRPr="00DE1BB2" w:rsidRDefault="000B150F"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Administratīvais slogs </w:t>
            </w:r>
            <w:r w:rsidR="00EA0B53" w:rsidRPr="00DE1BB2">
              <w:rPr>
                <w:rFonts w:ascii="Times New Roman" w:hAnsi="Times New Roman" w:cs="Times New Roman"/>
                <w:sz w:val="24"/>
                <w:szCs w:val="24"/>
              </w:rPr>
              <w:t>tiks samazināts vai netiks ietekmēts.</w:t>
            </w:r>
            <w:r w:rsidRPr="00DE1BB2">
              <w:rPr>
                <w:rFonts w:ascii="Times New Roman" w:hAnsi="Times New Roman" w:cs="Times New Roman"/>
                <w:sz w:val="24"/>
                <w:szCs w:val="24"/>
              </w:rPr>
              <w:t xml:space="preserve"> </w:t>
            </w:r>
          </w:p>
          <w:p w14:paraId="019F2E84" w14:textId="5DC09C30" w:rsidR="00643199" w:rsidRPr="00DE1BB2" w:rsidRDefault="00643199" w:rsidP="00782C57">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Saskaņā ar MK noteikumu Nr.634 10.punkt</w:t>
            </w:r>
            <w:r w:rsidR="00E562D9" w:rsidRPr="00DE1BB2">
              <w:rPr>
                <w:rFonts w:ascii="Times New Roman" w:hAnsi="Times New Roman" w:cs="Times New Roman"/>
                <w:sz w:val="24"/>
                <w:szCs w:val="24"/>
              </w:rPr>
              <w:t>u</w:t>
            </w:r>
            <w:r w:rsidRPr="00DE1BB2">
              <w:rPr>
                <w:rFonts w:ascii="Times New Roman" w:hAnsi="Times New Roman" w:cs="Times New Roman"/>
                <w:sz w:val="24"/>
                <w:szCs w:val="24"/>
              </w:rPr>
              <w:t xml:space="preserve">   pārvadātājs šobrīd pasūtītāja noteiktajās pieturvietās nodrošina kustības sarakstu plākšņu un citas informācijas izvietošanu. Faktiski pārvadātāja pienākumos ietilpst gan kustības sarakstu plākšņu pasūtīšana vai izgatavošana, kustības saraksta izdrukāšana un ievietošana kustību sarakstu plāksnēs. Ar  tiesisko regulējumu  paredzēts, ka turpmāk pārvadātāja pienākumos būs tikai kustības saraksta izdrukāšana un ievietošana </w:t>
            </w:r>
            <w:r w:rsidR="00EA0B53" w:rsidRPr="00DE1BB2">
              <w:rPr>
                <w:rFonts w:ascii="Times New Roman" w:hAnsi="Times New Roman" w:cs="Times New Roman"/>
                <w:sz w:val="24"/>
                <w:szCs w:val="24"/>
              </w:rPr>
              <w:t xml:space="preserve">kustības saraksta plāksnē </w:t>
            </w:r>
            <w:r w:rsidR="00E562D9" w:rsidRPr="00DE1BB2">
              <w:rPr>
                <w:rFonts w:ascii="Times New Roman" w:hAnsi="Times New Roman" w:cs="Times New Roman"/>
                <w:sz w:val="24"/>
                <w:szCs w:val="24"/>
              </w:rPr>
              <w:t>t</w:t>
            </w:r>
            <w:r w:rsidR="00EA0B53" w:rsidRPr="00DE1BB2">
              <w:rPr>
                <w:rFonts w:ascii="Times New Roman" w:hAnsi="Times New Roman" w:cs="Times New Roman"/>
                <w:sz w:val="24"/>
                <w:szCs w:val="24"/>
              </w:rPr>
              <w:t xml:space="preserve">ādejādi samazinot pārvadātāja administratīvo slogu pakalpojumu organizēšanas jautājumā, kas skar plākšņu izgatavošanu vai pasūtīšanu. Autotransporta direkcijas administratīvais slogs faktiski paliks nemainīgs, neliels administratīvā sloga palielinājums tiek plānots tikai iepirkuma organizēšanas brīdī.  </w:t>
            </w:r>
          </w:p>
          <w:p w14:paraId="52C82703" w14:textId="77777777" w:rsidR="00EA0B53" w:rsidRPr="00DE1BB2" w:rsidRDefault="00EA0B53" w:rsidP="00782C57">
            <w:pPr>
              <w:spacing w:after="0" w:line="240" w:lineRule="auto"/>
              <w:jc w:val="both"/>
              <w:rPr>
                <w:rFonts w:ascii="Times New Roman" w:hAnsi="Times New Roman" w:cs="Times New Roman"/>
                <w:sz w:val="24"/>
                <w:szCs w:val="24"/>
              </w:rPr>
            </w:pPr>
          </w:p>
          <w:p w14:paraId="638D8C9C" w14:textId="77777777" w:rsidR="00EA0B53" w:rsidRPr="00DE1BB2" w:rsidRDefault="00EA0B53" w:rsidP="00782C57">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Savukārt, ja pakalpojuma pasūtītājs pilsētas nozīmes maršrutos elektronizēs pārvadātājam izsniedzamos apliecinājums, tad administratīvais slogs samazināsies, jo pasūtītājam vairs nebūs apliecinājumi jāsagatavo papīra formātā. </w:t>
            </w:r>
          </w:p>
        </w:tc>
      </w:tr>
      <w:tr w:rsidR="00DE1BB2" w:rsidRPr="00DE1BB2" w14:paraId="618E7DD8"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A662C6"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528447C"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34D81AF2" w14:textId="4134BA33" w:rsidR="000B150F" w:rsidRPr="00DE1BB2" w:rsidRDefault="000B150F" w:rsidP="00EA0B53">
            <w:pPr>
              <w:spacing w:after="0" w:line="240" w:lineRule="auto"/>
              <w:jc w:val="both"/>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r w:rsidR="00EA0B53" w:rsidRPr="00DE1BB2">
              <w:rPr>
                <w:rFonts w:ascii="Times New Roman" w:eastAsia="Times New Roman" w:hAnsi="Times New Roman" w:cs="Times New Roman"/>
                <w:iCs/>
                <w:sz w:val="24"/>
                <w:szCs w:val="24"/>
                <w:lang w:eastAsia="lv-LV"/>
              </w:rPr>
              <w:t xml:space="preserve"> ie</w:t>
            </w:r>
            <w:r w:rsidR="00173A0C" w:rsidRPr="00DE1BB2">
              <w:rPr>
                <w:rFonts w:ascii="Times New Roman" w:eastAsia="Times New Roman" w:hAnsi="Times New Roman" w:cs="Times New Roman"/>
                <w:iCs/>
                <w:sz w:val="24"/>
                <w:szCs w:val="24"/>
                <w:lang w:eastAsia="lv-LV"/>
              </w:rPr>
              <w:t>sp</w:t>
            </w:r>
            <w:r w:rsidR="00EA0B53" w:rsidRPr="00DE1BB2">
              <w:rPr>
                <w:rFonts w:ascii="Times New Roman" w:eastAsia="Times New Roman" w:hAnsi="Times New Roman" w:cs="Times New Roman"/>
                <w:iCs/>
                <w:sz w:val="24"/>
                <w:szCs w:val="24"/>
                <w:lang w:eastAsia="lv-LV"/>
              </w:rPr>
              <w:t>ējams veikt, jo šobrīd nevar prognozēt</w:t>
            </w:r>
            <w:r w:rsidR="002A13B1" w:rsidRPr="00DE1BB2">
              <w:rPr>
                <w:rFonts w:ascii="Times New Roman" w:eastAsia="Times New Roman" w:hAnsi="Times New Roman" w:cs="Times New Roman"/>
                <w:iCs/>
                <w:sz w:val="24"/>
                <w:szCs w:val="24"/>
                <w:lang w:eastAsia="lv-LV"/>
              </w:rPr>
              <w:t>,</w:t>
            </w:r>
            <w:r w:rsidR="00EA0B53" w:rsidRPr="00DE1BB2">
              <w:rPr>
                <w:rFonts w:ascii="Times New Roman" w:eastAsia="Times New Roman" w:hAnsi="Times New Roman" w:cs="Times New Roman"/>
                <w:iCs/>
                <w:sz w:val="24"/>
                <w:szCs w:val="24"/>
                <w:lang w:eastAsia="lv-LV"/>
              </w:rPr>
              <w:t xml:space="preserve"> cik liel</w:t>
            </w:r>
            <w:r w:rsidR="00E562D9" w:rsidRPr="00DE1BB2">
              <w:rPr>
                <w:rFonts w:ascii="Times New Roman" w:eastAsia="Times New Roman" w:hAnsi="Times New Roman" w:cs="Times New Roman"/>
                <w:iCs/>
                <w:sz w:val="24"/>
                <w:szCs w:val="24"/>
                <w:lang w:eastAsia="lv-LV"/>
              </w:rPr>
              <w:t>a</w:t>
            </w:r>
            <w:r w:rsidR="00EA0B53" w:rsidRPr="00DE1BB2">
              <w:rPr>
                <w:rFonts w:ascii="Times New Roman" w:eastAsia="Times New Roman" w:hAnsi="Times New Roman" w:cs="Times New Roman"/>
                <w:iCs/>
                <w:sz w:val="24"/>
                <w:szCs w:val="24"/>
                <w:lang w:eastAsia="lv-LV"/>
              </w:rPr>
              <w:t>s izmaiņas un cik bieži tās notiks r</w:t>
            </w:r>
            <w:r w:rsidR="00173A0C" w:rsidRPr="00DE1BB2">
              <w:rPr>
                <w:rFonts w:ascii="Times New Roman" w:eastAsia="Times New Roman" w:hAnsi="Times New Roman" w:cs="Times New Roman"/>
                <w:iCs/>
                <w:sz w:val="24"/>
                <w:szCs w:val="24"/>
                <w:lang w:eastAsia="lv-LV"/>
              </w:rPr>
              <w:t>eģ</w:t>
            </w:r>
            <w:r w:rsidR="00EA0B53" w:rsidRPr="00DE1BB2">
              <w:rPr>
                <w:rFonts w:ascii="Times New Roman" w:eastAsia="Times New Roman" w:hAnsi="Times New Roman" w:cs="Times New Roman"/>
                <w:iCs/>
                <w:sz w:val="24"/>
                <w:szCs w:val="24"/>
                <w:lang w:eastAsia="lv-LV"/>
              </w:rPr>
              <w:t xml:space="preserve">ionālās nozīmes maršrutu tīklā. Nav iespējams noteikt, cik bieži gada laikā būs nepieciešams mainīt autobusu kustības sarakstus. </w:t>
            </w:r>
          </w:p>
        </w:tc>
      </w:tr>
      <w:tr w:rsidR="00DE1BB2" w:rsidRPr="00DE1BB2" w14:paraId="62054113"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7EAFB2"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270C8A"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218F1E9"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p>
        </w:tc>
      </w:tr>
      <w:tr w:rsidR="00DE1BB2" w:rsidRPr="00DE1BB2" w14:paraId="2C623ADD"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E500A"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717D2E"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EDC16C5"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p>
        </w:tc>
      </w:tr>
    </w:tbl>
    <w:p w14:paraId="4F790C12"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  </w:t>
      </w:r>
    </w:p>
    <w:p w14:paraId="71D0FBEF" w14:textId="77777777" w:rsidR="007157AD" w:rsidRPr="00DE1BB2" w:rsidRDefault="007157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DE1BB2" w:rsidRPr="00DE1BB2" w14:paraId="2193939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DE127"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III. Tiesību akta projekta ietekme uz valsts budžetu un pašvaldību budžetiem</w:t>
            </w:r>
          </w:p>
        </w:tc>
      </w:tr>
      <w:tr w:rsidR="00DE1BB2" w:rsidRPr="00DE1BB2" w14:paraId="1282999B" w14:textId="77777777" w:rsidTr="00C223D6">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3591325D"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5E9F6" w14:textId="77777777" w:rsidR="00655F2C" w:rsidRPr="00DE1BB2" w:rsidRDefault="000B150F"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2018.</w:t>
            </w:r>
            <w:r w:rsidR="00E5323B" w:rsidRPr="00DE1BB2">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7B2D437A"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Turpmākie trīs gadi (</w:t>
            </w:r>
            <w:proofErr w:type="spellStart"/>
            <w:r w:rsidRPr="00DE1BB2">
              <w:rPr>
                <w:rFonts w:ascii="Times New Roman" w:eastAsia="Times New Roman" w:hAnsi="Times New Roman" w:cs="Times New Roman"/>
                <w:i/>
                <w:iCs/>
                <w:sz w:val="24"/>
                <w:szCs w:val="24"/>
                <w:lang w:eastAsia="lv-LV"/>
              </w:rPr>
              <w:t>euro</w:t>
            </w:r>
            <w:proofErr w:type="spellEnd"/>
            <w:r w:rsidRPr="00DE1BB2">
              <w:rPr>
                <w:rFonts w:ascii="Times New Roman" w:eastAsia="Times New Roman" w:hAnsi="Times New Roman" w:cs="Times New Roman"/>
                <w:iCs/>
                <w:sz w:val="24"/>
                <w:szCs w:val="24"/>
                <w:lang w:eastAsia="lv-LV"/>
              </w:rPr>
              <w:t>)</w:t>
            </w:r>
          </w:p>
        </w:tc>
      </w:tr>
      <w:tr w:rsidR="00DE1BB2" w:rsidRPr="00DE1BB2" w14:paraId="49683022" w14:textId="77777777" w:rsidTr="00C223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4B9392"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9690DB8"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7E404932" w14:textId="77777777" w:rsidR="00655F2C" w:rsidRPr="00DE1BB2" w:rsidRDefault="000B150F" w:rsidP="000B150F">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2019</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0344FEF3" w14:textId="77777777" w:rsidR="00655F2C" w:rsidRPr="00DE1BB2" w:rsidRDefault="000B150F" w:rsidP="000B150F">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2020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F56674" w14:textId="77777777" w:rsidR="00655F2C" w:rsidRPr="00DE1BB2" w:rsidRDefault="000B150F" w:rsidP="000B150F">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2021</w:t>
            </w:r>
          </w:p>
        </w:tc>
      </w:tr>
      <w:tr w:rsidR="00DE1BB2" w:rsidRPr="00DE1BB2" w14:paraId="5312F248" w14:textId="77777777" w:rsidTr="00C223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B5778"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72759F4"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B2CACB"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1AAFFA"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DDE8AD"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343368"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A4C850"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A5935C"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izmaiņas, salīdzinot ar vidēja termiņa budžeta ietvaru n+2 gadam</w:t>
            </w:r>
          </w:p>
        </w:tc>
      </w:tr>
      <w:tr w:rsidR="00DE1BB2" w:rsidRPr="00DE1BB2" w14:paraId="47E38742"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18E5A766"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53B578"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658606"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D36E53"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3C06F9"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1FE4475D"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928A83"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D88141" w14:textId="77777777" w:rsidR="00655F2C"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8</w:t>
            </w:r>
          </w:p>
        </w:tc>
      </w:tr>
      <w:tr w:rsidR="00DE1BB2" w:rsidRPr="00DE1BB2" w14:paraId="7C47C69A"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EC8D77F"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00323F"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9498B0"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B2973F"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60F060"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2F27E53"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E4FBE9"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A0F79B"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416DFC1C"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89B0538"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24182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C0403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F6CCEA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40D7D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EA5915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C5E44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D3C65E"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20B4EE47"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36D90AB"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53C970"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6394F1"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55D7C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2BF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35846F3"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A6C16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566031"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0CCC515D"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825CF4A"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8E3E3F"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F6D41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C339B6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DE5DFE"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C8B85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55682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898BF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3429AD22"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5A1835"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5F5E4E"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B1A0E4"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6761A6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DFB782"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08FEB1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B9F2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55C9C0"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7ACB689A"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E3B7C9"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0E69F7"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0421A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18C570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F40422"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F4F5C9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A0480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F8045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0ED4AA51"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878C478"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C16186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B39F21"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3ECA24F"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1B8B24"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3B5A0C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E5845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1341E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1593EC53"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96A604"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16BB0F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70881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722839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1F4DD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5FAE37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F601D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B136E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69C7B468"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6DDECAA"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CD1EA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1DF842"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AC9E51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66EA37"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D341CA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3C9A0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E949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5105B35E"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60D92B"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7802DC"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12B39F"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81C4C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672DAF"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C50642D"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1FBE69"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D86E20"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572F2B2B"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BF03B9"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FEC398"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A293EE"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411F904"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8AC2F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666D753"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5F513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BB581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3D918A4E"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797EF08" w14:textId="77777777" w:rsidR="00C223D6" w:rsidRPr="00DE1BB2" w:rsidRDefault="00C223D6" w:rsidP="00C223D6">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AB9DAA7"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05FCDB"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BC21C45"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C3848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7C09D8A"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689731"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7D0766" w14:textId="77777777" w:rsidR="00C223D6"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1642DB2D"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373994C"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4. Finanšu līdzekļi papildu izdevumu finansēšanai </w:t>
            </w:r>
            <w:r w:rsidRPr="00DE1BB2">
              <w:rPr>
                <w:rFonts w:ascii="Times New Roman" w:eastAsia="Times New Roman" w:hAnsi="Times New Roman" w:cs="Times New Roman"/>
                <w:iCs/>
                <w:sz w:val="24"/>
                <w:szCs w:val="24"/>
                <w:lang w:eastAsia="lv-LV"/>
              </w:rPr>
              <w:lastRenderedPageBreak/>
              <w:t>(kompensējošu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CCAC9C" w14:textId="77777777" w:rsidR="00E5323B" w:rsidRPr="00DE1BB2" w:rsidRDefault="00CC0D2D"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06B8C2"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EACD61" w14:textId="77777777" w:rsidR="00E5323B" w:rsidRPr="00DE1BB2" w:rsidRDefault="00CC0D2D"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D5F973"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0CF8A3F" w14:textId="77777777" w:rsidR="00E5323B" w:rsidRPr="00DE1BB2" w:rsidRDefault="00CC0D2D"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F741B8"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A0F77B"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4AEF14A7"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DDF12FF"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11E880F7" w14:textId="77777777" w:rsidR="00CC0D2D" w:rsidRPr="00DE1BB2" w:rsidRDefault="00CC0D2D" w:rsidP="00CC0D2D">
            <w:pPr>
              <w:spacing w:after="0" w:line="240" w:lineRule="auto"/>
              <w:jc w:val="center"/>
              <w:rPr>
                <w:rFonts w:ascii="Times New Roman" w:eastAsia="Times New Roman" w:hAnsi="Times New Roman" w:cs="Times New Roman"/>
                <w:iCs/>
                <w:sz w:val="24"/>
                <w:szCs w:val="24"/>
                <w:lang w:eastAsia="lv-LV"/>
              </w:rPr>
            </w:pPr>
          </w:p>
          <w:p w14:paraId="1FA84808" w14:textId="77777777" w:rsidR="00CC0D2D" w:rsidRPr="00DE1BB2" w:rsidRDefault="00CC0D2D" w:rsidP="00CC0D2D">
            <w:pPr>
              <w:spacing w:after="0" w:line="240" w:lineRule="auto"/>
              <w:jc w:val="center"/>
              <w:rPr>
                <w:rFonts w:ascii="Times New Roman" w:eastAsia="Times New Roman" w:hAnsi="Times New Roman" w:cs="Times New Roman"/>
                <w:iCs/>
                <w:sz w:val="24"/>
                <w:szCs w:val="24"/>
                <w:lang w:eastAsia="lv-LV"/>
              </w:rPr>
            </w:pPr>
          </w:p>
          <w:p w14:paraId="15E010E5" w14:textId="77777777" w:rsidR="00CC0D2D" w:rsidRPr="00DE1BB2" w:rsidRDefault="00CC0D2D" w:rsidP="00CC0D2D">
            <w:pPr>
              <w:spacing w:after="0" w:line="240" w:lineRule="auto"/>
              <w:jc w:val="center"/>
              <w:rPr>
                <w:rFonts w:ascii="Times New Roman" w:eastAsia="Times New Roman" w:hAnsi="Times New Roman" w:cs="Times New Roman"/>
                <w:iCs/>
                <w:sz w:val="24"/>
                <w:szCs w:val="24"/>
                <w:lang w:eastAsia="lv-LV"/>
              </w:rPr>
            </w:pPr>
          </w:p>
          <w:p w14:paraId="4FF4E2F1" w14:textId="77777777" w:rsidR="00CC0D2D" w:rsidRPr="00DE1BB2" w:rsidRDefault="00CC0D2D" w:rsidP="00CC0D2D">
            <w:pPr>
              <w:spacing w:after="0" w:line="240" w:lineRule="auto"/>
              <w:jc w:val="center"/>
              <w:rPr>
                <w:rFonts w:ascii="Times New Roman" w:eastAsia="Times New Roman" w:hAnsi="Times New Roman" w:cs="Times New Roman"/>
                <w:iCs/>
                <w:sz w:val="24"/>
                <w:szCs w:val="24"/>
                <w:lang w:eastAsia="lv-LV"/>
              </w:rPr>
            </w:pPr>
          </w:p>
          <w:p w14:paraId="00B30D29" w14:textId="77777777" w:rsidR="00CC0D2D" w:rsidRPr="00DE1BB2" w:rsidRDefault="00CC0D2D" w:rsidP="00CC0D2D">
            <w:pPr>
              <w:spacing w:after="0" w:line="240" w:lineRule="auto"/>
              <w:jc w:val="center"/>
              <w:rPr>
                <w:rFonts w:ascii="Times New Roman" w:eastAsia="Times New Roman" w:hAnsi="Times New Roman" w:cs="Times New Roman"/>
                <w:iCs/>
                <w:sz w:val="24"/>
                <w:szCs w:val="24"/>
                <w:lang w:eastAsia="lv-LV"/>
              </w:rPr>
            </w:pPr>
          </w:p>
          <w:p w14:paraId="700C9257" w14:textId="77777777" w:rsidR="00E5323B" w:rsidRPr="00DE1BB2" w:rsidRDefault="00CC0D2D" w:rsidP="00CC0D2D">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571981"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017A3FA9"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49E8E90C"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0741431C"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6DB84EA1"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52AD5EF0"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601FFF1E" w14:textId="77777777" w:rsidR="00E5323B" w:rsidRPr="00DE1BB2" w:rsidRDefault="00CC0D2D"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8B0B3F"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5F3B588F"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02C15CA4"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4F0BA843"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0D430463"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5F0BFF9D" w14:textId="77777777" w:rsidR="00CC0D2D" w:rsidRPr="00DE1BB2" w:rsidRDefault="00CC0D2D" w:rsidP="00C223D6">
            <w:pPr>
              <w:spacing w:after="0" w:line="240" w:lineRule="auto"/>
              <w:jc w:val="center"/>
              <w:rPr>
                <w:rFonts w:ascii="Times New Roman" w:eastAsia="Times New Roman" w:hAnsi="Times New Roman" w:cs="Times New Roman"/>
                <w:iCs/>
                <w:sz w:val="24"/>
                <w:szCs w:val="24"/>
                <w:lang w:eastAsia="lv-LV"/>
              </w:rPr>
            </w:pPr>
          </w:p>
          <w:p w14:paraId="6A5A05F8" w14:textId="77777777" w:rsidR="00E5323B" w:rsidRPr="00DE1BB2" w:rsidRDefault="00CC0D2D"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A3F66E"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318CB1"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33B90396"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0F826E7"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F95CC2"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686D72"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3B88A0"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F556A3"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09965C"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3DA3DE3"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84E7B0"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255A6F05"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CB5141"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F91A8F"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C7CA1A9"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52B5B4"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115DAE"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43CB41"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D95DF3"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5E4E1"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44BD4936"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961E025"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0B04D"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D85109"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9C906"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919D4F"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CA709" w14:textId="77777777" w:rsidR="00E5323B" w:rsidRPr="00DE1BB2" w:rsidRDefault="00E5323B" w:rsidP="00C223D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DB0B4C0"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12F13B" w14:textId="77777777" w:rsidR="00E5323B" w:rsidRPr="00DE1BB2" w:rsidRDefault="00C223D6" w:rsidP="00C223D6">
            <w:pPr>
              <w:spacing w:after="0" w:line="240" w:lineRule="auto"/>
              <w:jc w:val="center"/>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0</w:t>
            </w:r>
          </w:p>
        </w:tc>
      </w:tr>
      <w:tr w:rsidR="00DE1BB2" w:rsidRPr="00DE1BB2" w14:paraId="72044A76"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CAE824C"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DC963BE"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w:t>
            </w:r>
          </w:p>
        </w:tc>
      </w:tr>
      <w:tr w:rsidR="00DE1BB2" w:rsidRPr="00DE1BB2" w14:paraId="41869648"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9A973ED"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4D103AB"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r>
      <w:tr w:rsidR="00DE1BB2" w:rsidRPr="00DE1BB2" w14:paraId="2BFA7ECE"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34015DB"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C935A43"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r>
      <w:tr w:rsidR="00DE1BB2" w:rsidRPr="00DE1BB2" w14:paraId="624E5B3C"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DF5CBC"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tcPr>
          <w:p w14:paraId="6AF55F1A"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p>
        </w:tc>
      </w:tr>
      <w:tr w:rsidR="00DE1BB2" w:rsidRPr="00DE1BB2" w14:paraId="3DECE2B3" w14:textId="77777777" w:rsidTr="00C223D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0EF120"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tcPr>
          <w:p w14:paraId="1F453AC9" w14:textId="2F897FE5" w:rsidR="00E5323B" w:rsidRPr="00DE1BB2" w:rsidRDefault="000B150F" w:rsidP="007157AD">
            <w:pPr>
              <w:spacing w:after="0" w:line="240" w:lineRule="auto"/>
              <w:jc w:val="both"/>
              <w:rPr>
                <w:rFonts w:ascii="Times New Roman" w:eastAsia="Times New Roman" w:hAnsi="Times New Roman" w:cs="Times New Roman"/>
                <w:iCs/>
                <w:sz w:val="24"/>
                <w:szCs w:val="24"/>
                <w:lang w:eastAsia="lv-LV"/>
              </w:rPr>
            </w:pPr>
            <w:r w:rsidRPr="00DE1BB2">
              <w:rPr>
                <w:rFonts w:ascii="Times New Roman" w:hAnsi="Times New Roman" w:cs="Times New Roman"/>
                <w:sz w:val="24"/>
                <w:szCs w:val="24"/>
              </w:rPr>
              <w:t>Projektam nav negatīvas ietekmes uz valsts budžetu, jo pieturvietu autobusu kustības sarakstu plākšņu pirmreizējo uzstādīšanu</w:t>
            </w:r>
            <w:r w:rsidR="00E562D9" w:rsidRPr="00DE1BB2">
              <w:rPr>
                <w:rFonts w:ascii="Times New Roman" w:hAnsi="Times New Roman" w:cs="Times New Roman"/>
                <w:sz w:val="24"/>
                <w:szCs w:val="24"/>
              </w:rPr>
              <w:t xml:space="preserve"> un pirmreizējo informācijas ievietošanu autobusu kustības sarakstu plāksnēs</w:t>
            </w:r>
            <w:r w:rsidR="00332475" w:rsidRPr="00DE1BB2">
              <w:rPr>
                <w:rFonts w:ascii="Times New Roman" w:hAnsi="Times New Roman" w:cs="Times New Roman"/>
                <w:sz w:val="24"/>
                <w:szCs w:val="24"/>
              </w:rPr>
              <w:t>, uzturēšanu</w:t>
            </w:r>
            <w:r w:rsidRPr="00DE1BB2">
              <w:rPr>
                <w:rFonts w:ascii="Times New Roman" w:hAnsi="Times New Roman" w:cs="Times New Roman"/>
                <w:sz w:val="24"/>
                <w:szCs w:val="24"/>
              </w:rPr>
              <w:t xml:space="preserve"> un  nodrošinās no Autotransporta direkcijas līdzekļiem (no Autotransporta direkcijas peļņas daļas, kuru paredzēts izlietot kapitālsabiedrības tālākai attīstībai), paredzot pakāpenisko kustības plākšņu uzstādīšanu līdz 2021. gada 31. decembrim</w:t>
            </w:r>
            <w:r w:rsidR="0033701F" w:rsidRPr="00DE1BB2">
              <w:rPr>
                <w:rFonts w:ascii="Times New Roman" w:hAnsi="Times New Roman" w:cs="Times New Roman"/>
                <w:sz w:val="24"/>
                <w:szCs w:val="24"/>
              </w:rPr>
              <w:t xml:space="preserve"> un to uzturēšanu</w:t>
            </w:r>
            <w:r w:rsidRPr="00DE1BB2">
              <w:rPr>
                <w:rFonts w:ascii="Times New Roman" w:hAnsi="Times New Roman" w:cs="Times New Roman"/>
                <w:sz w:val="24"/>
                <w:szCs w:val="24"/>
              </w:rPr>
              <w:t>. Plānots, ka kopējās projekta izmaksas sastād</w:t>
            </w:r>
            <w:r w:rsidR="0055404F" w:rsidRPr="00DE1BB2">
              <w:rPr>
                <w:rFonts w:ascii="Times New Roman" w:hAnsi="Times New Roman" w:cs="Times New Roman"/>
                <w:sz w:val="24"/>
                <w:szCs w:val="24"/>
              </w:rPr>
              <w:t>īs</w:t>
            </w:r>
            <w:r w:rsidRPr="00DE1BB2">
              <w:rPr>
                <w:rFonts w:ascii="Times New Roman" w:hAnsi="Times New Roman" w:cs="Times New Roman"/>
                <w:sz w:val="24"/>
                <w:szCs w:val="24"/>
              </w:rPr>
              <w:t xml:space="preserve"> 380 000 EUR.</w:t>
            </w:r>
          </w:p>
        </w:tc>
      </w:tr>
    </w:tbl>
    <w:p w14:paraId="43C1B0EA" w14:textId="77777777" w:rsidR="007157AD"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E1BB2" w:rsidRPr="00DE1BB2" w14:paraId="17D665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CCA36"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IV. Tiesību akta projekta ietekme uz spēkā esošo tiesību normu sistēmu</w:t>
            </w:r>
          </w:p>
        </w:tc>
      </w:tr>
      <w:tr w:rsidR="00DE1BB2" w:rsidRPr="00DE1BB2" w14:paraId="6D347C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F5C287" w14:textId="77777777" w:rsidR="00E562D9" w:rsidRPr="00DE1BB2" w:rsidRDefault="00E562D9" w:rsidP="00DE1BB2">
            <w:pPr>
              <w:spacing w:after="0" w:line="240" w:lineRule="auto"/>
              <w:jc w:val="center"/>
              <w:rPr>
                <w:rFonts w:ascii="Times New Roman" w:eastAsia="Times New Roman" w:hAnsi="Times New Roman" w:cs="Times New Roman"/>
                <w:bCs/>
                <w:iCs/>
                <w:sz w:val="24"/>
                <w:szCs w:val="24"/>
                <w:lang w:eastAsia="lv-LV"/>
              </w:rPr>
            </w:pPr>
            <w:r w:rsidRPr="00DE1BB2">
              <w:rPr>
                <w:rFonts w:ascii="Times New Roman" w:eastAsia="Times New Roman" w:hAnsi="Times New Roman" w:cs="Times New Roman"/>
                <w:bCs/>
                <w:iCs/>
                <w:sz w:val="24"/>
                <w:szCs w:val="24"/>
                <w:lang w:eastAsia="lv-LV"/>
              </w:rPr>
              <w:t>Projekts šo jomu neskar</w:t>
            </w:r>
          </w:p>
        </w:tc>
      </w:tr>
    </w:tbl>
    <w:p w14:paraId="6DEAD322" w14:textId="2E351565" w:rsidR="007157AD" w:rsidRPr="00DE1BB2" w:rsidRDefault="007157AD" w:rsidP="00DE1BB2">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E1BB2" w:rsidRPr="00DE1BB2" w14:paraId="36A270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2B3A3"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E1BB2" w:rsidRPr="00DE1BB2" w14:paraId="70F6192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CF04C1" w14:textId="77777777" w:rsidR="00E562D9" w:rsidRPr="00DE1BB2" w:rsidRDefault="00E562D9" w:rsidP="00E562D9">
            <w:pPr>
              <w:spacing w:after="0" w:line="240" w:lineRule="auto"/>
              <w:jc w:val="center"/>
              <w:rPr>
                <w:rFonts w:ascii="Times New Roman" w:eastAsia="Times New Roman" w:hAnsi="Times New Roman" w:cs="Times New Roman"/>
                <w:bCs/>
                <w:iCs/>
                <w:sz w:val="24"/>
                <w:szCs w:val="24"/>
                <w:lang w:eastAsia="lv-LV"/>
              </w:rPr>
            </w:pPr>
            <w:r w:rsidRPr="00DE1BB2">
              <w:rPr>
                <w:rFonts w:ascii="Times New Roman" w:eastAsia="Times New Roman" w:hAnsi="Times New Roman" w:cs="Times New Roman"/>
                <w:bCs/>
                <w:iCs/>
                <w:sz w:val="24"/>
                <w:szCs w:val="24"/>
                <w:lang w:eastAsia="lv-LV"/>
              </w:rPr>
              <w:t>Projekts šo jomu neskar</w:t>
            </w:r>
          </w:p>
        </w:tc>
      </w:tr>
    </w:tbl>
    <w:p w14:paraId="687A0995"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1BB2" w:rsidRPr="00DE1BB2" w14:paraId="08FA90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CE7F68"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VI. Sabiedrības līdzdalība un komunikācijas aktivitātes</w:t>
            </w:r>
          </w:p>
        </w:tc>
      </w:tr>
      <w:tr w:rsidR="00DE1BB2" w:rsidRPr="00DE1BB2" w14:paraId="73B25C1A"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E9372"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EB3C1B"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C6D9A6C" w14:textId="77777777" w:rsidR="000B150F" w:rsidRPr="00DE1BB2" w:rsidRDefault="000B150F" w:rsidP="007157AD">
            <w:pPr>
              <w:pStyle w:val="naiskr"/>
              <w:tabs>
                <w:tab w:val="left" w:pos="2628"/>
              </w:tabs>
              <w:spacing w:before="120" w:after="0"/>
              <w:jc w:val="both"/>
              <w:rPr>
                <w:bCs/>
              </w:rPr>
            </w:pPr>
            <w:r w:rsidRPr="00DE1BB2">
              <w:rPr>
                <w:bCs/>
              </w:rPr>
              <w:t>Paziņojums par līdzdalības iespējām tiesību akta izstrādes procesā 2018.gada maijā ievietots Satiksmes ministrijas tīmekļa vietnē.</w:t>
            </w:r>
          </w:p>
          <w:p w14:paraId="03C9E712" w14:textId="77777777" w:rsidR="000B150F" w:rsidRPr="00DE1BB2" w:rsidRDefault="000B150F" w:rsidP="007157AD">
            <w:pPr>
              <w:spacing w:before="120"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2017. gada 9. novembrī plašsaziņas līdzekļiem tika nosūtīts paziņojums par kustības saraksta plākšņu uzstādīšanu 10 pieturvietās, lai varētu izvērtēt materiālu izturību un lai novērtētu, cik labi iedzīvotāji spēj uztvert plāksnē norādīto informāciju. Ziņu nopublicēja gan ziņu aģentūra LETA, gan arī vairāki reģionālie laikraksti, ziņu portāli un vietējās pašvaldības. Tāpat sociālajā tīklā </w:t>
            </w:r>
            <w:proofErr w:type="spellStart"/>
            <w:r w:rsidRPr="00DE1BB2">
              <w:rPr>
                <w:rFonts w:ascii="Times New Roman" w:hAnsi="Times New Roman" w:cs="Times New Roman"/>
                <w:sz w:val="24"/>
                <w:szCs w:val="24"/>
              </w:rPr>
              <w:t>Facebook</w:t>
            </w:r>
            <w:proofErr w:type="spellEnd"/>
            <w:r w:rsidRPr="00DE1BB2">
              <w:rPr>
                <w:rFonts w:ascii="Times New Roman" w:hAnsi="Times New Roman" w:cs="Times New Roman"/>
                <w:sz w:val="24"/>
                <w:szCs w:val="24"/>
              </w:rPr>
              <w:t xml:space="preserve"> un </w:t>
            </w:r>
            <w:proofErr w:type="spellStart"/>
            <w:r w:rsidRPr="00DE1BB2">
              <w:rPr>
                <w:rFonts w:ascii="Times New Roman" w:hAnsi="Times New Roman" w:cs="Times New Roman"/>
                <w:sz w:val="24"/>
                <w:szCs w:val="24"/>
              </w:rPr>
              <w:t>Twitter</w:t>
            </w:r>
            <w:proofErr w:type="spellEnd"/>
            <w:r w:rsidRPr="00DE1BB2">
              <w:rPr>
                <w:rFonts w:ascii="Times New Roman" w:hAnsi="Times New Roman" w:cs="Times New Roman"/>
                <w:sz w:val="24"/>
                <w:szCs w:val="24"/>
              </w:rPr>
              <w:t xml:space="preserve"> tika ievietots aicinājums video formātā iedzīvotājiem iesniegt komentārus par nepieciešamajiem uzlabojumiem. Kopumā šo ziņu apskatīja ap 10 000 sociālo tīklu lietotāju, kā arī tika saņemti 13 fizisku personu un 6 juridisku personu (pārvadātāju) priekšlikumi, kā uzlabot kustības sarakstos attēloto informāciju.</w:t>
            </w:r>
          </w:p>
        </w:tc>
      </w:tr>
      <w:tr w:rsidR="00DE1BB2" w:rsidRPr="00DE1BB2" w14:paraId="635F3444"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8444FD"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5754FC"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6640E6E" w14:textId="77777777" w:rsidR="000B150F" w:rsidRPr="00DE1BB2" w:rsidRDefault="000B150F" w:rsidP="007157AD">
            <w:pPr>
              <w:spacing w:after="0" w:line="240" w:lineRule="auto"/>
              <w:rPr>
                <w:rStyle w:val="Hyperlink"/>
                <w:rFonts w:ascii="Times New Roman" w:hAnsi="Times New Roman" w:cs="Times New Roman"/>
                <w:color w:val="auto"/>
                <w:sz w:val="24"/>
                <w:szCs w:val="24"/>
              </w:rPr>
            </w:pPr>
            <w:r w:rsidRPr="00DE1BB2">
              <w:rPr>
                <w:rFonts w:ascii="Times New Roman" w:hAnsi="Times New Roman" w:cs="Times New Roman"/>
                <w:sz w:val="24"/>
                <w:szCs w:val="24"/>
              </w:rPr>
              <w:t xml:space="preserve">Paziņojums par līdzdalības iespējām tiesību akta izstrādes procesā ievietots 2018.gada 21.maijā tika publicēts Satiksmes ministrijas tīmekļvietnē </w:t>
            </w:r>
            <w:r w:rsidRPr="00DE1BB2">
              <w:rPr>
                <w:rStyle w:val="Hyperlink"/>
                <w:rFonts w:ascii="Times New Roman" w:hAnsi="Times New Roman" w:cs="Times New Roman"/>
                <w:color w:val="auto"/>
                <w:sz w:val="24"/>
                <w:szCs w:val="24"/>
              </w:rPr>
              <w:t>http://www.sam.gov.lv/satmin/content/?cat=553</w:t>
            </w:r>
          </w:p>
          <w:p w14:paraId="078A655C" w14:textId="77777777" w:rsidR="000B150F" w:rsidRPr="00DE1BB2" w:rsidRDefault="000B150F" w:rsidP="007157AD">
            <w:pPr>
              <w:spacing w:after="0" w:line="240" w:lineRule="auto"/>
              <w:jc w:val="both"/>
              <w:rPr>
                <w:rFonts w:ascii="Times New Roman" w:hAnsi="Times New Roman" w:cs="Times New Roman"/>
                <w:sz w:val="24"/>
                <w:szCs w:val="24"/>
              </w:rPr>
            </w:pPr>
            <w:r w:rsidRPr="00DE1BB2">
              <w:rPr>
                <w:rFonts w:ascii="Times New Roman" w:hAnsi="Times New Roman" w:cs="Times New Roman"/>
                <w:sz w:val="24"/>
                <w:szCs w:val="24"/>
              </w:rPr>
              <w:t xml:space="preserve"> </w:t>
            </w:r>
          </w:p>
        </w:tc>
      </w:tr>
      <w:tr w:rsidR="00DE1BB2" w:rsidRPr="00DE1BB2" w14:paraId="22119ABA"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64F73C"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A6D8D2A"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7CD7254" w14:textId="77777777" w:rsidR="000B150F" w:rsidRPr="00DE1BB2" w:rsidRDefault="000B150F" w:rsidP="007157AD">
            <w:pPr>
              <w:pStyle w:val="naiskr"/>
              <w:tabs>
                <w:tab w:val="left" w:pos="2628"/>
              </w:tabs>
              <w:spacing w:before="120" w:after="0"/>
              <w:jc w:val="both"/>
            </w:pPr>
            <w:r w:rsidRPr="00DE1BB2">
              <w:rPr>
                <w:iCs/>
              </w:rPr>
              <w:t>Priekšlikumus Ministru kabineta noteikumu precizēšanai ir iesniegusi Latvijas Pasažieru pārvadātāju asociācija (turpmāk tekstā - LPPA). Daļa no LPPA izteiktiem priekšlikumiem tika ņemti vērā, precizējot Ministru kabineta noteikumu projektu.</w:t>
            </w:r>
            <w:r w:rsidRPr="00DE1BB2">
              <w:t xml:space="preserve"> </w:t>
            </w:r>
          </w:p>
          <w:p w14:paraId="7FA7D3E8" w14:textId="48FC500E" w:rsidR="000B150F" w:rsidRPr="00DE1BB2" w:rsidRDefault="000B150F" w:rsidP="007157AD">
            <w:pPr>
              <w:pStyle w:val="naiskr"/>
              <w:tabs>
                <w:tab w:val="left" w:pos="2628"/>
              </w:tabs>
              <w:spacing w:before="120" w:after="0"/>
              <w:jc w:val="both"/>
              <w:rPr>
                <w:iCs/>
              </w:rPr>
            </w:pPr>
            <w:r w:rsidRPr="00DE1BB2">
              <w:rPr>
                <w:iCs/>
              </w:rPr>
              <w:t>Savukārt LPPA priekšlikums noteikt vienu atbildīgo personu par autobusu kustības sarakstu plākšņu uzstādīšanu un kustību sarakstu plāksnēs attēlotās informācijas atjaunošanu netika ņemts vērā</w:t>
            </w:r>
            <w:r w:rsidR="00E562D9" w:rsidRPr="00DE1BB2">
              <w:rPr>
                <w:iCs/>
              </w:rPr>
              <w:t>.</w:t>
            </w:r>
            <w:r w:rsidRPr="00DE1BB2">
              <w:rPr>
                <w:iCs/>
              </w:rPr>
              <w:t xml:space="preserve">. </w:t>
            </w:r>
          </w:p>
          <w:p w14:paraId="647971DA" w14:textId="6C7A00C1" w:rsidR="000B150F" w:rsidRPr="00DE1BB2" w:rsidRDefault="000B150F" w:rsidP="007157AD">
            <w:pPr>
              <w:pStyle w:val="naiskr"/>
              <w:tabs>
                <w:tab w:val="left" w:pos="2628"/>
              </w:tabs>
              <w:spacing w:before="120" w:after="0"/>
              <w:jc w:val="both"/>
              <w:rPr>
                <w:iCs/>
              </w:rPr>
            </w:pPr>
            <w:r w:rsidRPr="00DE1BB2">
              <w:rPr>
                <w:iCs/>
              </w:rPr>
              <w:t xml:space="preserve">Ar izstrādāto Ministru kabineta noteikumu projektu faktiski </w:t>
            </w:r>
            <w:r w:rsidRPr="00DE1BB2">
              <w:rPr>
                <w:iCs/>
                <w:u w:val="single"/>
              </w:rPr>
              <w:t>netiek mainīta pastāvošā kārtība</w:t>
            </w:r>
            <w:r w:rsidRPr="00DE1BB2">
              <w:rPr>
                <w:iCs/>
              </w:rPr>
              <w:t xml:space="preserve"> – joprojām </w:t>
            </w:r>
            <w:r w:rsidR="0068011A" w:rsidRPr="00DE1BB2">
              <w:rPr>
                <w:iCs/>
              </w:rPr>
              <w:t>pa</w:t>
            </w:r>
            <w:r w:rsidRPr="00DE1BB2">
              <w:rPr>
                <w:iCs/>
              </w:rPr>
              <w:t xml:space="preserve">r atbildīgo personu par autobusu kustības sarakstu informācijas atjaunošanu būs pārvadātājs, kas sniedz sabiedriskā transporta pakalpojumus reģionālās nozīmes maršrutos. Ar Ministru kabineta noteikumu projektu nav paredzēts turpmāk dalīt atbildības sfēras bet ir paredzēts tiesiskais pamats Autotransporta direkcijai realizēt projektu - pirmreizējo vienota (gan vienota dizaina, gan vienota satura) autobusu kustības sarakstu plākšņu uzstādīšana, nomainot dažāda veida (gan izskata, gan satura ziņā) pastāvošās autobusu kustības sarakstu plāksnes. Vienlaikus nosakot, ka turpmāk visas pieturvietu plāksnes būs vienotas gan </w:t>
            </w:r>
            <w:r w:rsidRPr="00DE1BB2">
              <w:rPr>
                <w:iCs/>
              </w:rPr>
              <w:lastRenderedPageBreak/>
              <w:t>vizuālā , gan saturiskā ziņā.  Ministru kabineta noteikumu projekts paredz, ka k</w:t>
            </w:r>
            <w:r w:rsidRPr="00DE1BB2">
              <w:t>ustība</w:t>
            </w:r>
            <w:r w:rsidR="00E562D9" w:rsidRPr="00DE1BB2">
              <w:t>s</w:t>
            </w:r>
            <w:r w:rsidRPr="00DE1BB2">
              <w:t xml:space="preserve"> sarakstu plāksnēs attēlotās informācijas atjaunošana</w:t>
            </w:r>
            <w:r w:rsidR="004E170D" w:rsidRPr="00DE1BB2">
              <w:t>s kārtību</w:t>
            </w:r>
            <w:r w:rsidRPr="00DE1BB2">
              <w:t xml:space="preserve">, informācijas atjaunošanas termiņus un sagatavju saņemšanas kārtību noteiks noslēgtais sabiedriskā transporta pakalpojumu pasūtījuma līgums. </w:t>
            </w:r>
          </w:p>
        </w:tc>
      </w:tr>
      <w:tr w:rsidR="00DE1BB2" w:rsidRPr="00DE1BB2" w14:paraId="20EFBDDA"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9A5F1"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80FD642"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29B754D"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p>
        </w:tc>
      </w:tr>
    </w:tbl>
    <w:p w14:paraId="2853147D" w14:textId="77777777" w:rsidR="00E5323B" w:rsidRPr="00DE1BB2" w:rsidRDefault="00E5323B" w:rsidP="00E5323B">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E1BB2" w:rsidRPr="00DE1BB2" w14:paraId="0D7EC2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45C40C" w14:textId="77777777" w:rsidR="00655F2C" w:rsidRPr="00DE1BB2" w:rsidRDefault="00E5323B" w:rsidP="00DE1BB2">
            <w:pPr>
              <w:spacing w:after="0" w:line="240" w:lineRule="auto"/>
              <w:jc w:val="center"/>
              <w:rPr>
                <w:rFonts w:ascii="Times New Roman" w:eastAsia="Times New Roman" w:hAnsi="Times New Roman" w:cs="Times New Roman"/>
                <w:b/>
                <w:bCs/>
                <w:iCs/>
                <w:sz w:val="24"/>
                <w:szCs w:val="24"/>
                <w:lang w:eastAsia="lv-LV"/>
              </w:rPr>
            </w:pPr>
            <w:r w:rsidRPr="00DE1B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E1BB2" w:rsidRPr="00DE1BB2" w14:paraId="28051EBC"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F95111"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B9E70F"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Projekta izpildē iesaistītās institūcijas</w:t>
            </w:r>
          </w:p>
          <w:p w14:paraId="268ED3C3" w14:textId="77777777" w:rsidR="00951409" w:rsidRPr="00DE1BB2" w:rsidRDefault="00951409" w:rsidP="00951409">
            <w:pPr>
              <w:rPr>
                <w:rFonts w:ascii="Times New Roman" w:eastAsia="Times New Roman" w:hAnsi="Times New Roman" w:cs="Times New Roman"/>
                <w:iCs/>
                <w:sz w:val="24"/>
                <w:szCs w:val="24"/>
                <w:lang w:eastAsia="lv-LV"/>
              </w:rPr>
            </w:pPr>
          </w:p>
          <w:p w14:paraId="41A7D078" w14:textId="1CE20963" w:rsidR="00951409" w:rsidRPr="00DE1BB2" w:rsidRDefault="00951409" w:rsidP="0095140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DF55685" w14:textId="77777777" w:rsidR="000B150F" w:rsidRPr="00DE1BB2" w:rsidRDefault="000B150F" w:rsidP="000B150F">
            <w:pPr>
              <w:pStyle w:val="naisnod"/>
              <w:spacing w:before="0" w:after="0"/>
              <w:jc w:val="both"/>
              <w:rPr>
                <w:b w:val="0"/>
              </w:rPr>
            </w:pPr>
            <w:r w:rsidRPr="00DE1BB2">
              <w:rPr>
                <w:b w:val="0"/>
              </w:rPr>
              <w:t>Satiksmes ministrija un Autotransporta direkcija.</w:t>
            </w:r>
          </w:p>
        </w:tc>
      </w:tr>
      <w:tr w:rsidR="00DE1BB2" w:rsidRPr="00DE1BB2" w14:paraId="68FC5E62"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78D3C8"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61966B"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Projekta izpildes ietekme uz pārvaldes funkcijām un institucionālo struktūru.</w:t>
            </w:r>
            <w:r w:rsidRPr="00DE1B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7D45CE4" w14:textId="77777777" w:rsidR="000B150F" w:rsidRPr="00DE1BB2" w:rsidRDefault="000B150F" w:rsidP="000B150F">
            <w:pPr>
              <w:pStyle w:val="naisnod"/>
              <w:spacing w:before="0" w:after="0"/>
              <w:jc w:val="both"/>
              <w:rPr>
                <w:b w:val="0"/>
              </w:rPr>
            </w:pPr>
            <w:r w:rsidRPr="00DE1BB2">
              <w:rPr>
                <w:b w:val="0"/>
              </w:rPr>
              <w:t xml:space="preserve">Projekta izpilde tiks veikta institūciju esošo funkciju ietvaros. </w:t>
            </w:r>
          </w:p>
        </w:tc>
      </w:tr>
      <w:tr w:rsidR="000B150F" w:rsidRPr="00DE1BB2" w14:paraId="0953D146" w14:textId="77777777" w:rsidTr="000B15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DC159"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AF54D0"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7559577" w14:textId="77777777" w:rsidR="000B150F" w:rsidRPr="00DE1BB2" w:rsidRDefault="000B150F" w:rsidP="000B150F">
            <w:pPr>
              <w:spacing w:after="0" w:line="240" w:lineRule="auto"/>
              <w:rPr>
                <w:rFonts w:ascii="Times New Roman" w:eastAsia="Times New Roman" w:hAnsi="Times New Roman" w:cs="Times New Roman"/>
                <w:iCs/>
                <w:sz w:val="24"/>
                <w:szCs w:val="24"/>
                <w:lang w:eastAsia="lv-LV"/>
              </w:rPr>
            </w:pPr>
            <w:r w:rsidRPr="00DE1BB2">
              <w:rPr>
                <w:rFonts w:ascii="Times New Roman" w:eastAsia="Times New Roman" w:hAnsi="Times New Roman" w:cs="Times New Roman"/>
                <w:iCs/>
                <w:sz w:val="24"/>
                <w:szCs w:val="24"/>
                <w:lang w:eastAsia="lv-LV"/>
              </w:rPr>
              <w:t>Nav</w:t>
            </w:r>
          </w:p>
        </w:tc>
      </w:tr>
    </w:tbl>
    <w:p w14:paraId="6F901224" w14:textId="77777777" w:rsidR="00C25B49" w:rsidRPr="00DE1BB2" w:rsidRDefault="00C25B49" w:rsidP="00894C55">
      <w:pPr>
        <w:spacing w:after="0" w:line="240" w:lineRule="auto"/>
        <w:rPr>
          <w:rFonts w:ascii="Times New Roman" w:hAnsi="Times New Roman" w:cs="Times New Roman"/>
          <w:sz w:val="24"/>
          <w:szCs w:val="24"/>
        </w:rPr>
      </w:pPr>
    </w:p>
    <w:p w14:paraId="0514D343" w14:textId="77777777" w:rsidR="00E5323B" w:rsidRPr="00DE1BB2" w:rsidRDefault="00E5323B" w:rsidP="00894C55">
      <w:pPr>
        <w:spacing w:after="0" w:line="240" w:lineRule="auto"/>
        <w:rPr>
          <w:rFonts w:ascii="Times New Roman" w:hAnsi="Times New Roman" w:cs="Times New Roman"/>
          <w:sz w:val="24"/>
          <w:szCs w:val="24"/>
        </w:rPr>
      </w:pPr>
    </w:p>
    <w:p w14:paraId="0AF95F46" w14:textId="5020F493" w:rsidR="00894C55" w:rsidRPr="00DE1BB2" w:rsidRDefault="000B150F" w:rsidP="000B150F">
      <w:pPr>
        <w:tabs>
          <w:tab w:val="left" w:pos="6237"/>
        </w:tabs>
        <w:spacing w:after="0" w:line="240" w:lineRule="auto"/>
        <w:rPr>
          <w:rFonts w:ascii="Times New Roman" w:hAnsi="Times New Roman" w:cs="Times New Roman"/>
          <w:sz w:val="24"/>
          <w:szCs w:val="24"/>
        </w:rPr>
      </w:pPr>
      <w:r w:rsidRPr="00DE1BB2">
        <w:rPr>
          <w:rFonts w:ascii="Times New Roman" w:hAnsi="Times New Roman" w:cs="Times New Roman"/>
          <w:sz w:val="24"/>
          <w:szCs w:val="24"/>
        </w:rPr>
        <w:t xml:space="preserve">Satiksmes </w:t>
      </w:r>
      <w:r w:rsidR="00894C55" w:rsidRPr="00DE1BB2">
        <w:rPr>
          <w:rFonts w:ascii="Times New Roman" w:hAnsi="Times New Roman" w:cs="Times New Roman"/>
          <w:sz w:val="24"/>
          <w:szCs w:val="24"/>
        </w:rPr>
        <w:t>ministrs</w:t>
      </w:r>
      <w:r w:rsidR="00894C55" w:rsidRPr="00DE1BB2">
        <w:rPr>
          <w:rFonts w:ascii="Times New Roman" w:hAnsi="Times New Roman" w:cs="Times New Roman"/>
          <w:sz w:val="24"/>
          <w:szCs w:val="24"/>
        </w:rPr>
        <w:tab/>
      </w:r>
      <w:r w:rsidR="00DE1BB2">
        <w:rPr>
          <w:rFonts w:ascii="Times New Roman" w:hAnsi="Times New Roman" w:cs="Times New Roman"/>
          <w:sz w:val="24"/>
          <w:szCs w:val="24"/>
        </w:rPr>
        <w:tab/>
      </w:r>
      <w:r w:rsidRPr="00DE1BB2">
        <w:rPr>
          <w:rFonts w:ascii="Times New Roman" w:hAnsi="Times New Roman" w:cs="Times New Roman"/>
          <w:sz w:val="24"/>
          <w:szCs w:val="24"/>
        </w:rPr>
        <w:tab/>
      </w:r>
      <w:r w:rsidR="000A07BA">
        <w:rPr>
          <w:rFonts w:ascii="Times New Roman" w:hAnsi="Times New Roman" w:cs="Times New Roman"/>
          <w:sz w:val="24"/>
          <w:szCs w:val="24"/>
        </w:rPr>
        <w:t>T</w:t>
      </w:r>
      <w:r w:rsidRPr="00DE1BB2">
        <w:rPr>
          <w:rFonts w:ascii="Times New Roman" w:hAnsi="Times New Roman" w:cs="Times New Roman"/>
          <w:sz w:val="24"/>
          <w:szCs w:val="24"/>
        </w:rPr>
        <w:t>.</w:t>
      </w:r>
      <w:r w:rsidR="000A07BA">
        <w:rPr>
          <w:rFonts w:ascii="Times New Roman" w:hAnsi="Times New Roman" w:cs="Times New Roman"/>
          <w:sz w:val="24"/>
          <w:szCs w:val="24"/>
        </w:rPr>
        <w:t>Linkaits</w:t>
      </w:r>
      <w:bookmarkStart w:id="1" w:name="_GoBack"/>
      <w:bookmarkEnd w:id="1"/>
    </w:p>
    <w:p w14:paraId="1BC8C12C" w14:textId="77777777" w:rsidR="00F17E57" w:rsidRPr="00DE1BB2" w:rsidRDefault="00F17E57" w:rsidP="000B150F">
      <w:pPr>
        <w:tabs>
          <w:tab w:val="left" w:pos="6237"/>
        </w:tabs>
        <w:spacing w:after="0" w:line="240" w:lineRule="auto"/>
        <w:rPr>
          <w:rFonts w:ascii="Times New Roman" w:hAnsi="Times New Roman" w:cs="Times New Roman"/>
          <w:sz w:val="24"/>
          <w:szCs w:val="24"/>
        </w:rPr>
      </w:pPr>
    </w:p>
    <w:p w14:paraId="7FA7660F" w14:textId="77777777" w:rsidR="00F17E57" w:rsidRPr="00DE1BB2" w:rsidRDefault="00F17E57" w:rsidP="000B150F">
      <w:pPr>
        <w:tabs>
          <w:tab w:val="left" w:pos="6237"/>
        </w:tabs>
        <w:spacing w:after="0" w:line="240" w:lineRule="auto"/>
        <w:rPr>
          <w:rFonts w:ascii="Times New Roman" w:hAnsi="Times New Roman" w:cs="Times New Roman"/>
          <w:sz w:val="24"/>
          <w:szCs w:val="24"/>
        </w:rPr>
      </w:pPr>
      <w:r w:rsidRPr="00DE1BB2">
        <w:rPr>
          <w:rFonts w:ascii="Times New Roman" w:hAnsi="Times New Roman" w:cs="Times New Roman"/>
          <w:sz w:val="24"/>
          <w:szCs w:val="24"/>
        </w:rPr>
        <w:t>Vīza:</w:t>
      </w:r>
    </w:p>
    <w:p w14:paraId="54034CAD" w14:textId="3DBFE924" w:rsidR="00F17E57" w:rsidRPr="00DE1BB2" w:rsidRDefault="00F17E57" w:rsidP="000B150F">
      <w:pPr>
        <w:tabs>
          <w:tab w:val="left" w:pos="6237"/>
        </w:tabs>
        <w:spacing w:after="0" w:line="240" w:lineRule="auto"/>
        <w:rPr>
          <w:rFonts w:ascii="Times New Roman" w:hAnsi="Times New Roman" w:cs="Times New Roman"/>
          <w:sz w:val="24"/>
          <w:szCs w:val="24"/>
        </w:rPr>
      </w:pPr>
      <w:r w:rsidRPr="00DE1BB2">
        <w:rPr>
          <w:rFonts w:ascii="Times New Roman" w:hAnsi="Times New Roman" w:cs="Times New Roman"/>
          <w:sz w:val="24"/>
          <w:szCs w:val="24"/>
        </w:rPr>
        <w:t>Valsts sekretārs</w:t>
      </w:r>
      <w:r w:rsidRPr="00DE1BB2">
        <w:rPr>
          <w:rFonts w:ascii="Times New Roman" w:hAnsi="Times New Roman" w:cs="Times New Roman"/>
          <w:sz w:val="24"/>
          <w:szCs w:val="24"/>
        </w:rPr>
        <w:tab/>
      </w:r>
      <w:r w:rsidR="00DE1BB2">
        <w:rPr>
          <w:rFonts w:ascii="Times New Roman" w:hAnsi="Times New Roman" w:cs="Times New Roman"/>
          <w:sz w:val="24"/>
          <w:szCs w:val="24"/>
        </w:rPr>
        <w:tab/>
      </w:r>
      <w:r w:rsidRPr="00DE1BB2">
        <w:rPr>
          <w:rFonts w:ascii="Times New Roman" w:hAnsi="Times New Roman" w:cs="Times New Roman"/>
          <w:sz w:val="24"/>
          <w:szCs w:val="24"/>
        </w:rPr>
        <w:tab/>
        <w:t>K.Ozoliņš</w:t>
      </w:r>
    </w:p>
    <w:p w14:paraId="1DA1732C" w14:textId="77777777" w:rsidR="00894C55" w:rsidRPr="00DE1BB2" w:rsidRDefault="00894C55" w:rsidP="00894C55">
      <w:pPr>
        <w:spacing w:after="0" w:line="240" w:lineRule="auto"/>
        <w:ind w:firstLine="720"/>
        <w:rPr>
          <w:rFonts w:ascii="Times New Roman" w:hAnsi="Times New Roman" w:cs="Times New Roman"/>
          <w:sz w:val="24"/>
          <w:szCs w:val="24"/>
        </w:rPr>
      </w:pPr>
    </w:p>
    <w:p w14:paraId="55CC2F28" w14:textId="77777777" w:rsidR="00894C55" w:rsidRPr="00DE1BB2" w:rsidRDefault="00894C55" w:rsidP="00894C55">
      <w:pPr>
        <w:spacing w:after="0" w:line="240" w:lineRule="auto"/>
        <w:ind w:firstLine="720"/>
        <w:rPr>
          <w:rFonts w:ascii="Times New Roman" w:hAnsi="Times New Roman" w:cs="Times New Roman"/>
          <w:sz w:val="24"/>
          <w:szCs w:val="24"/>
        </w:rPr>
      </w:pPr>
    </w:p>
    <w:p w14:paraId="1539F903" w14:textId="77777777" w:rsidR="00894C55" w:rsidRPr="00DE1BB2" w:rsidRDefault="00894C55" w:rsidP="00894C55">
      <w:pPr>
        <w:tabs>
          <w:tab w:val="left" w:pos="6237"/>
        </w:tabs>
        <w:spacing w:after="0" w:line="240" w:lineRule="auto"/>
        <w:ind w:firstLine="720"/>
        <w:rPr>
          <w:rFonts w:ascii="Times New Roman" w:hAnsi="Times New Roman" w:cs="Times New Roman"/>
          <w:sz w:val="24"/>
          <w:szCs w:val="24"/>
        </w:rPr>
      </w:pPr>
    </w:p>
    <w:p w14:paraId="6C1295A5" w14:textId="77777777" w:rsidR="00894C55" w:rsidRPr="00DE1BB2" w:rsidRDefault="00F17E57" w:rsidP="00F17E57">
      <w:pPr>
        <w:tabs>
          <w:tab w:val="left" w:pos="4020"/>
        </w:tabs>
        <w:spacing w:after="0" w:line="240" w:lineRule="auto"/>
        <w:ind w:firstLine="720"/>
        <w:rPr>
          <w:rFonts w:ascii="Times New Roman" w:hAnsi="Times New Roman" w:cs="Times New Roman"/>
          <w:sz w:val="24"/>
          <w:szCs w:val="24"/>
        </w:rPr>
      </w:pPr>
      <w:r w:rsidRPr="00DE1BB2">
        <w:rPr>
          <w:rFonts w:ascii="Times New Roman" w:hAnsi="Times New Roman" w:cs="Times New Roman"/>
          <w:sz w:val="24"/>
          <w:szCs w:val="24"/>
        </w:rPr>
        <w:tab/>
      </w:r>
    </w:p>
    <w:p w14:paraId="2003C591" w14:textId="77777777" w:rsidR="00894C55" w:rsidRPr="00DE1BB2" w:rsidRDefault="00894C55" w:rsidP="00894C55">
      <w:pPr>
        <w:tabs>
          <w:tab w:val="left" w:pos="6237"/>
        </w:tabs>
        <w:spacing w:after="0" w:line="240" w:lineRule="auto"/>
        <w:ind w:firstLine="720"/>
        <w:rPr>
          <w:rFonts w:ascii="Times New Roman" w:hAnsi="Times New Roman" w:cs="Times New Roman"/>
          <w:sz w:val="20"/>
          <w:szCs w:val="20"/>
        </w:rPr>
      </w:pPr>
    </w:p>
    <w:p w14:paraId="4BBF116F" w14:textId="77777777" w:rsidR="00894C55" w:rsidRPr="00DE1BB2" w:rsidRDefault="00F17E57" w:rsidP="00894C55">
      <w:pPr>
        <w:tabs>
          <w:tab w:val="left" w:pos="6237"/>
        </w:tabs>
        <w:spacing w:after="0" w:line="240" w:lineRule="auto"/>
        <w:rPr>
          <w:rFonts w:ascii="Times New Roman" w:hAnsi="Times New Roman" w:cs="Times New Roman"/>
          <w:sz w:val="20"/>
          <w:szCs w:val="20"/>
        </w:rPr>
      </w:pPr>
      <w:r w:rsidRPr="00DE1BB2">
        <w:rPr>
          <w:rFonts w:ascii="Times New Roman" w:hAnsi="Times New Roman" w:cs="Times New Roman"/>
          <w:sz w:val="20"/>
          <w:szCs w:val="20"/>
        </w:rPr>
        <w:t>Ziemele-Adricka</w:t>
      </w:r>
      <w:r w:rsidR="00D133F8" w:rsidRPr="00DE1BB2">
        <w:rPr>
          <w:rFonts w:ascii="Times New Roman" w:hAnsi="Times New Roman" w:cs="Times New Roman"/>
          <w:sz w:val="20"/>
          <w:szCs w:val="20"/>
        </w:rPr>
        <w:t xml:space="preserve"> 670</w:t>
      </w:r>
      <w:r w:rsidRPr="00DE1BB2">
        <w:rPr>
          <w:rFonts w:ascii="Times New Roman" w:hAnsi="Times New Roman" w:cs="Times New Roman"/>
          <w:sz w:val="20"/>
          <w:szCs w:val="20"/>
        </w:rPr>
        <w:t>28036</w:t>
      </w:r>
    </w:p>
    <w:p w14:paraId="7C0CAD48" w14:textId="77777777" w:rsidR="00F17E57" w:rsidRPr="00DE1BB2" w:rsidRDefault="00F17E57" w:rsidP="00894C55">
      <w:pPr>
        <w:tabs>
          <w:tab w:val="left" w:pos="6237"/>
        </w:tabs>
        <w:spacing w:after="0" w:line="240" w:lineRule="auto"/>
        <w:rPr>
          <w:rFonts w:ascii="Times New Roman" w:hAnsi="Times New Roman" w:cs="Times New Roman"/>
          <w:sz w:val="20"/>
          <w:szCs w:val="20"/>
        </w:rPr>
      </w:pPr>
      <w:r w:rsidRPr="00DE1BB2">
        <w:rPr>
          <w:rFonts w:ascii="Times New Roman" w:hAnsi="Times New Roman" w:cs="Times New Roman"/>
          <w:sz w:val="20"/>
          <w:szCs w:val="20"/>
        </w:rPr>
        <w:t>Dana.Ziemele-Adricka@sam.gov.lv</w:t>
      </w:r>
    </w:p>
    <w:p w14:paraId="0D609AD2" w14:textId="77777777" w:rsidR="00F17E57" w:rsidRPr="00DE1BB2" w:rsidRDefault="00F17E57" w:rsidP="00894C55">
      <w:pPr>
        <w:tabs>
          <w:tab w:val="left" w:pos="6237"/>
        </w:tabs>
        <w:spacing w:after="0" w:line="240" w:lineRule="auto"/>
        <w:rPr>
          <w:rFonts w:ascii="Times New Roman" w:hAnsi="Times New Roman" w:cs="Times New Roman"/>
          <w:sz w:val="20"/>
          <w:szCs w:val="20"/>
        </w:rPr>
      </w:pPr>
    </w:p>
    <w:p w14:paraId="4E2020E9" w14:textId="77777777" w:rsidR="00F17E57" w:rsidRPr="00DE1BB2" w:rsidRDefault="00F17E57" w:rsidP="00894C55">
      <w:pPr>
        <w:tabs>
          <w:tab w:val="left" w:pos="6237"/>
        </w:tabs>
        <w:spacing w:after="0" w:line="240" w:lineRule="auto"/>
        <w:rPr>
          <w:rFonts w:ascii="Times New Roman" w:hAnsi="Times New Roman" w:cs="Times New Roman"/>
          <w:sz w:val="20"/>
          <w:szCs w:val="20"/>
        </w:rPr>
      </w:pPr>
      <w:r w:rsidRPr="00DE1BB2">
        <w:rPr>
          <w:rFonts w:ascii="Times New Roman" w:hAnsi="Times New Roman" w:cs="Times New Roman"/>
          <w:sz w:val="20"/>
          <w:szCs w:val="20"/>
        </w:rPr>
        <w:t>Ļeonova 67686488</w:t>
      </w:r>
    </w:p>
    <w:p w14:paraId="419B7472" w14:textId="77777777" w:rsidR="00F17E57" w:rsidRPr="00DE1BB2" w:rsidRDefault="00F17E57" w:rsidP="00894C55">
      <w:pPr>
        <w:tabs>
          <w:tab w:val="left" w:pos="6237"/>
        </w:tabs>
        <w:spacing w:after="0" w:line="240" w:lineRule="auto"/>
        <w:rPr>
          <w:rFonts w:ascii="Times New Roman" w:hAnsi="Times New Roman" w:cs="Times New Roman"/>
          <w:sz w:val="20"/>
          <w:szCs w:val="20"/>
        </w:rPr>
      </w:pPr>
      <w:r w:rsidRPr="00DE1BB2">
        <w:rPr>
          <w:rFonts w:ascii="Times New Roman" w:hAnsi="Times New Roman" w:cs="Times New Roman"/>
          <w:sz w:val="20"/>
          <w:szCs w:val="20"/>
        </w:rPr>
        <w:t>Vizma.Leonova@atd.lv</w:t>
      </w:r>
    </w:p>
    <w:sectPr w:rsidR="00F17E57" w:rsidRPr="00DE1BB2" w:rsidSect="007157A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DC96" w14:textId="77777777" w:rsidR="009032D2" w:rsidRDefault="009032D2" w:rsidP="00894C55">
      <w:pPr>
        <w:spacing w:after="0" w:line="240" w:lineRule="auto"/>
      </w:pPr>
      <w:r>
        <w:separator/>
      </w:r>
    </w:p>
  </w:endnote>
  <w:endnote w:type="continuationSeparator" w:id="0">
    <w:p w14:paraId="47AE016A" w14:textId="77777777" w:rsidR="009032D2" w:rsidRDefault="009032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05EB" w14:textId="17CBEAE8" w:rsidR="009032D2" w:rsidRPr="00894C55" w:rsidRDefault="009032D2" w:rsidP="000B150F">
    <w:pPr>
      <w:pStyle w:val="Footer"/>
      <w:rPr>
        <w:rFonts w:ascii="Times New Roman" w:hAnsi="Times New Roman" w:cs="Times New Roman"/>
        <w:sz w:val="20"/>
        <w:szCs w:val="20"/>
      </w:rPr>
    </w:pPr>
    <w:r>
      <w:rPr>
        <w:rFonts w:ascii="Times New Roman" w:hAnsi="Times New Roman" w:cs="Times New Roman"/>
        <w:sz w:val="20"/>
        <w:szCs w:val="20"/>
      </w:rPr>
      <w:t>SM</w:t>
    </w:r>
    <w:r w:rsidR="000A07BA">
      <w:rPr>
        <w:rFonts w:ascii="Times New Roman" w:hAnsi="Times New Roman" w:cs="Times New Roman"/>
        <w:sz w:val="20"/>
        <w:szCs w:val="20"/>
      </w:rPr>
      <w:t>A</w:t>
    </w:r>
    <w:r>
      <w:rPr>
        <w:rFonts w:ascii="Times New Roman" w:hAnsi="Times New Roman" w:cs="Times New Roman"/>
        <w:sz w:val="20"/>
        <w:szCs w:val="20"/>
      </w:rPr>
      <w:t>not_</w:t>
    </w:r>
    <w:r w:rsidR="000A07BA">
      <w:rPr>
        <w:rFonts w:ascii="Times New Roman" w:hAnsi="Times New Roman" w:cs="Times New Roman"/>
        <w:sz w:val="20"/>
        <w:szCs w:val="20"/>
      </w:rPr>
      <w:t>280119</w:t>
    </w:r>
    <w:r>
      <w:rPr>
        <w:rFonts w:ascii="Times New Roman" w:hAnsi="Times New Roman" w:cs="Times New Roman"/>
        <w:sz w:val="20"/>
        <w:szCs w:val="20"/>
      </w:rPr>
      <w:t>_634</w:t>
    </w:r>
  </w:p>
  <w:p w14:paraId="3D81C058" w14:textId="77777777" w:rsidR="009032D2" w:rsidRPr="000B150F" w:rsidRDefault="009032D2" w:rsidP="000B150F">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10B2" w14:textId="2C04139A" w:rsidR="009032D2" w:rsidRPr="009A2654" w:rsidRDefault="009032D2" w:rsidP="00951409">
    <w:pPr>
      <w:pStyle w:val="Footer"/>
      <w:tabs>
        <w:tab w:val="clear" w:pos="4153"/>
        <w:tab w:val="clear" w:pos="8306"/>
        <w:tab w:val="left" w:pos="2715"/>
      </w:tabs>
      <w:rPr>
        <w:rFonts w:ascii="Times New Roman" w:hAnsi="Times New Roman" w:cs="Times New Roman"/>
        <w:sz w:val="20"/>
        <w:szCs w:val="20"/>
      </w:rPr>
    </w:pPr>
    <w:r>
      <w:rPr>
        <w:rFonts w:ascii="Times New Roman" w:hAnsi="Times New Roman" w:cs="Times New Roman"/>
        <w:sz w:val="20"/>
        <w:szCs w:val="20"/>
      </w:rPr>
      <w:t>SM</w:t>
    </w:r>
    <w:r w:rsidR="000A07BA">
      <w:rPr>
        <w:rFonts w:ascii="Times New Roman" w:hAnsi="Times New Roman" w:cs="Times New Roman"/>
        <w:sz w:val="20"/>
        <w:szCs w:val="20"/>
      </w:rPr>
      <w:t>A</w:t>
    </w:r>
    <w:r>
      <w:rPr>
        <w:rFonts w:ascii="Times New Roman" w:hAnsi="Times New Roman" w:cs="Times New Roman"/>
        <w:sz w:val="20"/>
        <w:szCs w:val="20"/>
      </w:rPr>
      <w:t>not_</w:t>
    </w:r>
    <w:r w:rsidR="000A07BA">
      <w:rPr>
        <w:rFonts w:ascii="Times New Roman" w:hAnsi="Times New Roman" w:cs="Times New Roman"/>
        <w:sz w:val="20"/>
        <w:szCs w:val="20"/>
      </w:rPr>
      <w:t>280119</w:t>
    </w:r>
    <w:r>
      <w:rPr>
        <w:rFonts w:ascii="Times New Roman" w:hAnsi="Times New Roman" w:cs="Times New Roman"/>
        <w:sz w:val="20"/>
        <w:szCs w:val="20"/>
      </w:rPr>
      <w:t>_634</w:t>
    </w:r>
    <w:r w:rsidR="00951409">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7121" w14:textId="77777777" w:rsidR="009032D2" w:rsidRDefault="009032D2" w:rsidP="00894C55">
      <w:pPr>
        <w:spacing w:after="0" w:line="240" w:lineRule="auto"/>
      </w:pPr>
      <w:r>
        <w:separator/>
      </w:r>
    </w:p>
  </w:footnote>
  <w:footnote w:type="continuationSeparator" w:id="0">
    <w:p w14:paraId="35BAF5CD" w14:textId="77777777" w:rsidR="009032D2" w:rsidRDefault="009032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AB3C07" w14:textId="77777777" w:rsidR="009032D2" w:rsidRPr="00C25B49" w:rsidRDefault="009032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F521C"/>
    <w:multiLevelType w:val="hybridMultilevel"/>
    <w:tmpl w:val="DC567A10"/>
    <w:lvl w:ilvl="0" w:tplc="44501C8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NDE3NLCwtDAzMzVX0lEKTi0uzszPAykwrwUAsJVbXCwAAAA="/>
  </w:docVars>
  <w:rsids>
    <w:rsidRoot w:val="00894C55"/>
    <w:rsid w:val="000A07BA"/>
    <w:rsid w:val="000B027B"/>
    <w:rsid w:val="000B150F"/>
    <w:rsid w:val="000E23F0"/>
    <w:rsid w:val="000F151F"/>
    <w:rsid w:val="001241C1"/>
    <w:rsid w:val="00173A0C"/>
    <w:rsid w:val="00243426"/>
    <w:rsid w:val="002A13B1"/>
    <w:rsid w:val="002A4F45"/>
    <w:rsid w:val="002E1C05"/>
    <w:rsid w:val="002E6B6B"/>
    <w:rsid w:val="0030652A"/>
    <w:rsid w:val="00332475"/>
    <w:rsid w:val="0033701F"/>
    <w:rsid w:val="003512FB"/>
    <w:rsid w:val="003B0BF9"/>
    <w:rsid w:val="003E0791"/>
    <w:rsid w:val="003F28AC"/>
    <w:rsid w:val="004454FE"/>
    <w:rsid w:val="00456E40"/>
    <w:rsid w:val="004627C2"/>
    <w:rsid w:val="00471F27"/>
    <w:rsid w:val="004E170D"/>
    <w:rsid w:val="004E2DF9"/>
    <w:rsid w:val="0050178F"/>
    <w:rsid w:val="00524D70"/>
    <w:rsid w:val="0055404F"/>
    <w:rsid w:val="005639BD"/>
    <w:rsid w:val="00603D5F"/>
    <w:rsid w:val="00643199"/>
    <w:rsid w:val="00655629"/>
    <w:rsid w:val="00655F2C"/>
    <w:rsid w:val="00660A92"/>
    <w:rsid w:val="0068011A"/>
    <w:rsid w:val="006D36B5"/>
    <w:rsid w:val="006E1081"/>
    <w:rsid w:val="007157AD"/>
    <w:rsid w:val="00720585"/>
    <w:rsid w:val="0075272A"/>
    <w:rsid w:val="00773AF6"/>
    <w:rsid w:val="00782C57"/>
    <w:rsid w:val="00795F71"/>
    <w:rsid w:val="007E5F7A"/>
    <w:rsid w:val="007E73AB"/>
    <w:rsid w:val="00816C11"/>
    <w:rsid w:val="00881BFA"/>
    <w:rsid w:val="00894C55"/>
    <w:rsid w:val="008D0CD1"/>
    <w:rsid w:val="009032D2"/>
    <w:rsid w:val="00951409"/>
    <w:rsid w:val="009A2654"/>
    <w:rsid w:val="009B36D6"/>
    <w:rsid w:val="00A10FC3"/>
    <w:rsid w:val="00A50A30"/>
    <w:rsid w:val="00A6073E"/>
    <w:rsid w:val="00AE5567"/>
    <w:rsid w:val="00AF1239"/>
    <w:rsid w:val="00B16480"/>
    <w:rsid w:val="00B2165C"/>
    <w:rsid w:val="00B97D50"/>
    <w:rsid w:val="00BA20AA"/>
    <w:rsid w:val="00BD4425"/>
    <w:rsid w:val="00C074BF"/>
    <w:rsid w:val="00C223D6"/>
    <w:rsid w:val="00C25B49"/>
    <w:rsid w:val="00C94A35"/>
    <w:rsid w:val="00CC0D2D"/>
    <w:rsid w:val="00CE5657"/>
    <w:rsid w:val="00D133F8"/>
    <w:rsid w:val="00D14A3E"/>
    <w:rsid w:val="00D912A9"/>
    <w:rsid w:val="00DE1BB2"/>
    <w:rsid w:val="00DE2B11"/>
    <w:rsid w:val="00E103DE"/>
    <w:rsid w:val="00E165F3"/>
    <w:rsid w:val="00E3716B"/>
    <w:rsid w:val="00E5323B"/>
    <w:rsid w:val="00E562D9"/>
    <w:rsid w:val="00E65D6D"/>
    <w:rsid w:val="00E8749E"/>
    <w:rsid w:val="00E90C01"/>
    <w:rsid w:val="00EA0B53"/>
    <w:rsid w:val="00EA486E"/>
    <w:rsid w:val="00EA627D"/>
    <w:rsid w:val="00EF6116"/>
    <w:rsid w:val="00F17E57"/>
    <w:rsid w:val="00F37925"/>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B8B9B4"/>
  <w15:docId w15:val="{E4CFA877-46F3-474D-ABB5-0142E41F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B150F"/>
    <w:pPr>
      <w:keepNext/>
      <w:spacing w:after="0" w:line="240" w:lineRule="auto"/>
      <w:ind w:firstLine="709"/>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0B150F"/>
    <w:rPr>
      <w:rFonts w:ascii="Times New Roman" w:eastAsia="Times New Roman" w:hAnsi="Times New Roman" w:cs="Times New Roman"/>
      <w:b/>
      <w:bCs/>
      <w:sz w:val="32"/>
      <w:szCs w:val="24"/>
    </w:rPr>
  </w:style>
  <w:style w:type="paragraph" w:customStyle="1" w:styleId="naiskr">
    <w:name w:val="naiskr"/>
    <w:basedOn w:val="Normal"/>
    <w:rsid w:val="000B150F"/>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B150F"/>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55404F"/>
    <w:pPr>
      <w:ind w:left="720"/>
      <w:contextualSpacing/>
    </w:pPr>
  </w:style>
  <w:style w:type="paragraph" w:styleId="NoSpacing">
    <w:name w:val="No Spacing"/>
    <w:uiPriority w:val="1"/>
    <w:qFormat/>
    <w:rsid w:val="003512FB"/>
    <w:pPr>
      <w:spacing w:after="0" w:line="240" w:lineRule="auto"/>
    </w:pPr>
  </w:style>
  <w:style w:type="character" w:styleId="CommentReference">
    <w:name w:val="annotation reference"/>
    <w:basedOn w:val="DefaultParagraphFont"/>
    <w:uiPriority w:val="99"/>
    <w:semiHidden/>
    <w:unhideWhenUsed/>
    <w:rsid w:val="003512FB"/>
    <w:rPr>
      <w:sz w:val="16"/>
      <w:szCs w:val="16"/>
    </w:rPr>
  </w:style>
  <w:style w:type="paragraph" w:styleId="CommentText">
    <w:name w:val="annotation text"/>
    <w:basedOn w:val="Normal"/>
    <w:link w:val="CommentTextChar"/>
    <w:uiPriority w:val="99"/>
    <w:semiHidden/>
    <w:unhideWhenUsed/>
    <w:rsid w:val="003512FB"/>
    <w:pPr>
      <w:spacing w:line="240" w:lineRule="auto"/>
    </w:pPr>
    <w:rPr>
      <w:sz w:val="20"/>
      <w:szCs w:val="20"/>
    </w:rPr>
  </w:style>
  <w:style w:type="character" w:customStyle="1" w:styleId="CommentTextChar">
    <w:name w:val="Comment Text Char"/>
    <w:basedOn w:val="DefaultParagraphFont"/>
    <w:link w:val="CommentText"/>
    <w:uiPriority w:val="99"/>
    <w:semiHidden/>
    <w:rsid w:val="003512FB"/>
    <w:rPr>
      <w:sz w:val="20"/>
      <w:szCs w:val="20"/>
    </w:rPr>
  </w:style>
  <w:style w:type="paragraph" w:styleId="CommentSubject">
    <w:name w:val="annotation subject"/>
    <w:basedOn w:val="CommentText"/>
    <w:next w:val="CommentText"/>
    <w:link w:val="CommentSubjectChar"/>
    <w:uiPriority w:val="99"/>
    <w:semiHidden/>
    <w:unhideWhenUsed/>
    <w:rsid w:val="003512FB"/>
    <w:rPr>
      <w:b/>
      <w:bCs/>
    </w:rPr>
  </w:style>
  <w:style w:type="character" w:customStyle="1" w:styleId="CommentSubjectChar">
    <w:name w:val="Comment Subject Char"/>
    <w:basedOn w:val="CommentTextChar"/>
    <w:link w:val="CommentSubject"/>
    <w:uiPriority w:val="99"/>
    <w:semiHidden/>
    <w:rsid w:val="0035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169093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3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59858-sabiedriska-transporta-pakalpojum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14428</Words>
  <Characters>8225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13.jūlija noteikumos Nr.634 “Sabiedriskā transporta pakalpojumu organizēšanas kārtība maršrutu tīklā”” sākotnējās ietekmes novērtējuma ziņojums (anotācija)</vt:lpstr>
    </vt:vector>
  </TitlesOfParts>
  <Company>Iestādes nosaukums</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13.jūlija noteikumos Nr.634 “Sabiedriskā transporta pakalpojumu organizēšanas kārtība maršrutu tīklā”” sākotnējās ietekmes novērtējuma ziņojums (anotācija)</dc:title>
  <dc:subject>Anotācija</dc:subject>
  <dc:creator>Dana.Ziemele-Adricka@sam.gov.lv</dc:creator>
  <dc:description>67012345, vards.uzvards@mk.gov.lv</dc:description>
  <cp:lastModifiedBy>Dana Ziemele Adricka</cp:lastModifiedBy>
  <cp:revision>7</cp:revision>
  <cp:lastPrinted>2019-01-15T13:32:00Z</cp:lastPrinted>
  <dcterms:created xsi:type="dcterms:W3CDTF">2019-01-15T10:20:00Z</dcterms:created>
  <dcterms:modified xsi:type="dcterms:W3CDTF">2019-01-28T06:50:00Z</dcterms:modified>
</cp:coreProperties>
</file>