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ED8B" w14:textId="77777777" w:rsidR="00B62675" w:rsidRPr="00B62675" w:rsidRDefault="00B62675" w:rsidP="00B62675">
      <w:pPr>
        <w:spacing w:after="0" w:line="240" w:lineRule="auto"/>
        <w:ind w:firstLine="720"/>
        <w:jc w:val="center"/>
        <w:rPr>
          <w:rFonts w:eastAsia="Times New Roman"/>
          <w:sz w:val="28"/>
          <w:szCs w:val="28"/>
          <w:lang w:eastAsia="lv-LV"/>
        </w:rPr>
      </w:pPr>
      <w:bookmarkStart w:id="0" w:name="_GoBack"/>
      <w:bookmarkEnd w:id="0"/>
      <w:r w:rsidRPr="00B62675">
        <w:rPr>
          <w:rFonts w:eastAsia="Times New Roman"/>
          <w:sz w:val="28"/>
          <w:szCs w:val="28"/>
          <w:lang w:eastAsia="lv-LV"/>
        </w:rPr>
        <w:t>LATVIJAS REPUBLIKAS MINISTRU KABINETS</w:t>
      </w:r>
    </w:p>
    <w:p w14:paraId="4779EB9A" w14:textId="77777777" w:rsidR="00B62675" w:rsidRPr="00B62675" w:rsidRDefault="00B62675" w:rsidP="00B62675">
      <w:pPr>
        <w:spacing w:after="0" w:line="240" w:lineRule="auto"/>
        <w:ind w:firstLine="720"/>
        <w:jc w:val="both"/>
        <w:rPr>
          <w:rFonts w:eastAsia="Times New Roman"/>
          <w:sz w:val="28"/>
          <w:szCs w:val="28"/>
          <w:lang w:eastAsia="lv-LV"/>
        </w:rPr>
      </w:pPr>
    </w:p>
    <w:p w14:paraId="2B504166" w14:textId="77777777" w:rsidR="00B62675" w:rsidRPr="00B62675" w:rsidRDefault="00B62675" w:rsidP="00B62675">
      <w:pPr>
        <w:spacing w:after="0" w:line="240" w:lineRule="auto"/>
        <w:ind w:firstLine="720"/>
        <w:jc w:val="both"/>
        <w:rPr>
          <w:rFonts w:eastAsia="Times New Roman"/>
          <w:sz w:val="28"/>
          <w:szCs w:val="28"/>
          <w:lang w:eastAsia="lv-LV"/>
        </w:rPr>
      </w:pPr>
    </w:p>
    <w:p w14:paraId="40E9A059" w14:textId="1D6BA2FB" w:rsidR="00B62675" w:rsidRPr="00B62675" w:rsidRDefault="00B62675" w:rsidP="00B62675">
      <w:pPr>
        <w:spacing w:after="0" w:line="240" w:lineRule="auto"/>
        <w:ind w:firstLine="720"/>
        <w:jc w:val="both"/>
        <w:rPr>
          <w:rFonts w:eastAsia="Times New Roman"/>
          <w:sz w:val="28"/>
          <w:szCs w:val="28"/>
          <w:lang w:eastAsia="lv-LV"/>
        </w:rPr>
      </w:pPr>
      <w:r w:rsidRPr="00B62675">
        <w:rPr>
          <w:rFonts w:eastAsia="Times New Roman"/>
          <w:sz w:val="28"/>
          <w:szCs w:val="28"/>
          <w:lang w:eastAsia="lv-LV"/>
        </w:rPr>
        <w:t>201</w:t>
      </w:r>
      <w:r w:rsidR="00521E24">
        <w:rPr>
          <w:rFonts w:eastAsia="Times New Roman"/>
          <w:sz w:val="28"/>
          <w:szCs w:val="28"/>
          <w:lang w:eastAsia="lv-LV"/>
        </w:rPr>
        <w:t>9</w:t>
      </w:r>
      <w:r w:rsidRPr="00B62675">
        <w:rPr>
          <w:rFonts w:eastAsia="Times New Roman"/>
          <w:sz w:val="28"/>
          <w:szCs w:val="28"/>
          <w:lang w:eastAsia="lv-LV"/>
        </w:rPr>
        <w:t>.gada__ _______</w:t>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t>Noteikumi Nr.</w:t>
      </w:r>
    </w:p>
    <w:p w14:paraId="5DB95C4F" w14:textId="77777777" w:rsidR="00B62675" w:rsidRPr="00B62675" w:rsidRDefault="00B62675" w:rsidP="00B62675">
      <w:pPr>
        <w:spacing w:after="0" w:line="240" w:lineRule="auto"/>
        <w:ind w:firstLine="720"/>
        <w:jc w:val="both"/>
        <w:rPr>
          <w:rFonts w:eastAsia="Times New Roman"/>
          <w:b/>
          <w:bCs/>
          <w:sz w:val="28"/>
          <w:szCs w:val="28"/>
          <w:lang w:eastAsia="lv-LV"/>
        </w:rPr>
      </w:pPr>
      <w:r w:rsidRPr="00B62675">
        <w:rPr>
          <w:rFonts w:eastAsia="Times New Roman"/>
          <w:sz w:val="28"/>
          <w:szCs w:val="28"/>
          <w:lang w:eastAsia="lv-LV"/>
        </w:rPr>
        <w:t>Rīgā</w:t>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r>
      <w:r w:rsidRPr="00B62675">
        <w:rPr>
          <w:rFonts w:eastAsia="Times New Roman"/>
          <w:sz w:val="28"/>
          <w:szCs w:val="28"/>
          <w:lang w:eastAsia="lv-LV"/>
        </w:rPr>
        <w:tab/>
        <w:t>(prot. Nr.</w:t>
      </w:r>
      <w:r w:rsidRPr="00B62675">
        <w:rPr>
          <w:rFonts w:eastAsia="Times New Roman"/>
          <w:sz w:val="28"/>
          <w:szCs w:val="28"/>
          <w:lang w:eastAsia="lv-LV"/>
        </w:rPr>
        <w:tab/>
        <w:t>.§)</w:t>
      </w:r>
    </w:p>
    <w:p w14:paraId="2B1724B5" w14:textId="77777777" w:rsidR="00B62675" w:rsidRPr="00B62675" w:rsidRDefault="00B62675" w:rsidP="00B62675">
      <w:pPr>
        <w:spacing w:after="0" w:line="240" w:lineRule="auto"/>
        <w:ind w:firstLine="720"/>
        <w:rPr>
          <w:rFonts w:eastAsia="Times New Roman"/>
          <w:sz w:val="28"/>
          <w:szCs w:val="28"/>
          <w:lang w:eastAsia="lv-LV"/>
        </w:rPr>
      </w:pPr>
    </w:p>
    <w:p w14:paraId="31E7FDB6" w14:textId="77777777" w:rsidR="00B62675" w:rsidRDefault="00B62675" w:rsidP="00B62675">
      <w:pPr>
        <w:spacing w:after="0" w:line="240" w:lineRule="auto"/>
        <w:ind w:firstLine="720"/>
        <w:rPr>
          <w:rFonts w:eastAsia="Times New Roman"/>
          <w:sz w:val="28"/>
          <w:szCs w:val="28"/>
          <w:lang w:eastAsia="lv-LV"/>
        </w:rPr>
      </w:pPr>
    </w:p>
    <w:p w14:paraId="2BFCED4F" w14:textId="77777777" w:rsidR="00E50142" w:rsidRPr="00B62675" w:rsidRDefault="00E50142" w:rsidP="00B62675">
      <w:pPr>
        <w:spacing w:after="0" w:line="240" w:lineRule="auto"/>
        <w:ind w:firstLine="720"/>
        <w:rPr>
          <w:rFonts w:eastAsia="Times New Roman"/>
          <w:sz w:val="28"/>
          <w:szCs w:val="28"/>
          <w:lang w:eastAsia="lv-LV"/>
        </w:rPr>
      </w:pPr>
    </w:p>
    <w:p w14:paraId="2128C066" w14:textId="77777777" w:rsidR="00E50142" w:rsidRDefault="00E50142" w:rsidP="00116FEA">
      <w:pPr>
        <w:jc w:val="center"/>
        <w:rPr>
          <w:rFonts w:eastAsia="Times New Roman"/>
          <w:b/>
          <w:bCs/>
          <w:sz w:val="28"/>
          <w:szCs w:val="28"/>
          <w:lang w:eastAsia="lv-LV"/>
        </w:rPr>
      </w:pPr>
    </w:p>
    <w:p w14:paraId="3369D495" w14:textId="167E497D" w:rsidR="00FD65AB" w:rsidRPr="00116FEA" w:rsidRDefault="006B0B5B" w:rsidP="00116FEA">
      <w:pPr>
        <w:jc w:val="center"/>
        <w:rPr>
          <w:rFonts w:eastAsia="Times New Roman"/>
          <w:b/>
          <w:bCs/>
          <w:sz w:val="28"/>
          <w:szCs w:val="28"/>
          <w:lang w:eastAsia="lv-LV"/>
        </w:rPr>
      </w:pPr>
      <w:r>
        <w:rPr>
          <w:rFonts w:eastAsia="Times New Roman"/>
          <w:b/>
          <w:bCs/>
          <w:sz w:val="28"/>
          <w:szCs w:val="28"/>
          <w:lang w:eastAsia="lv-LV"/>
        </w:rPr>
        <w:t>Grozījums</w:t>
      </w:r>
      <w:r w:rsidR="00B62675" w:rsidRPr="00116FEA">
        <w:rPr>
          <w:sz w:val="28"/>
          <w:szCs w:val="28"/>
        </w:rPr>
        <w:t xml:space="preserve"> </w:t>
      </w:r>
      <w:r w:rsidR="00B62675" w:rsidRPr="00116FEA">
        <w:rPr>
          <w:rFonts w:eastAsia="Times New Roman"/>
          <w:b/>
          <w:bCs/>
          <w:sz w:val="28"/>
          <w:szCs w:val="28"/>
          <w:lang w:eastAsia="lv-LV"/>
        </w:rPr>
        <w:t>Ministru kabineta</w:t>
      </w:r>
      <w:r w:rsidR="00116FEA" w:rsidRPr="00116FEA">
        <w:rPr>
          <w:sz w:val="28"/>
          <w:szCs w:val="28"/>
        </w:rPr>
        <w:t xml:space="preserve"> </w:t>
      </w:r>
      <w:r w:rsidR="00116FEA" w:rsidRPr="00116FEA">
        <w:rPr>
          <w:rFonts w:eastAsia="Times New Roman"/>
          <w:b/>
          <w:bCs/>
          <w:sz w:val="28"/>
          <w:szCs w:val="28"/>
          <w:lang w:eastAsia="lv-LV"/>
        </w:rPr>
        <w:t>2012.gada 21.februāra noteikumos Nr.121</w:t>
      </w:r>
      <w:r w:rsidR="00116FEA" w:rsidRPr="00116FEA">
        <w:rPr>
          <w:sz w:val="28"/>
          <w:szCs w:val="28"/>
        </w:rPr>
        <w:t xml:space="preserve"> “</w:t>
      </w:r>
      <w:r w:rsidR="00116FEA" w:rsidRPr="00116FEA">
        <w:rPr>
          <w:rFonts w:eastAsia="Times New Roman"/>
          <w:b/>
          <w:bCs/>
          <w:sz w:val="28"/>
          <w:szCs w:val="28"/>
          <w:lang w:eastAsia="lv-LV"/>
        </w:rPr>
        <w:t xml:space="preserve">Kārtība, kādā izsniedz, </w:t>
      </w:r>
      <w:r w:rsidR="00116FEA" w:rsidRPr="00521E24">
        <w:rPr>
          <w:rFonts w:eastAsia="Times New Roman"/>
          <w:b/>
          <w:bCs/>
          <w:sz w:val="28"/>
          <w:szCs w:val="28"/>
          <w:lang w:eastAsia="lv-LV"/>
        </w:rPr>
        <w:t>uz laiku aptur</w:t>
      </w:r>
      <w:r w:rsidR="00116FEA" w:rsidRPr="00116FEA">
        <w:rPr>
          <w:rFonts w:eastAsia="Times New Roman"/>
          <w:b/>
          <w:bCs/>
          <w:sz w:val="28"/>
          <w:szCs w:val="28"/>
          <w:lang w:eastAsia="lv-LV"/>
        </w:rPr>
        <w:t xml:space="preserve"> vai anulē speciālās atļaujas (licences) un licences kartītes komercpārvadājumu veikšanai ar autotransportu un izsniedz autopārvadājumu vadītāja profesionālās kompetences sertifikātus”</w:t>
      </w:r>
    </w:p>
    <w:p w14:paraId="7E0D3590" w14:textId="77777777" w:rsidR="00E50142" w:rsidRPr="00585D49" w:rsidRDefault="00E50142" w:rsidP="00116FEA">
      <w:pPr>
        <w:jc w:val="center"/>
      </w:pPr>
    </w:p>
    <w:p w14:paraId="022391E7" w14:textId="77777777" w:rsidR="00C97C4E" w:rsidRPr="00585D49" w:rsidRDefault="00116FEA" w:rsidP="00C97C4E">
      <w:pPr>
        <w:spacing w:after="0" w:line="240" w:lineRule="auto"/>
        <w:jc w:val="right"/>
        <w:rPr>
          <w:rStyle w:val="Hyperlink"/>
          <w:color w:val="auto"/>
          <w:sz w:val="28"/>
          <w:szCs w:val="28"/>
          <w:u w:val="none"/>
        </w:rPr>
      </w:pPr>
      <w:r w:rsidRPr="00585D49">
        <w:rPr>
          <w:sz w:val="28"/>
          <w:szCs w:val="28"/>
        </w:rPr>
        <w:t xml:space="preserve">Izdoti saskaņā ar </w:t>
      </w:r>
      <w:hyperlink r:id="rId7" w:tgtFrame="_blank" w:history="1">
        <w:r w:rsidRPr="00585D49">
          <w:rPr>
            <w:rStyle w:val="Hyperlink"/>
            <w:color w:val="auto"/>
            <w:sz w:val="28"/>
            <w:szCs w:val="28"/>
            <w:u w:val="none"/>
          </w:rPr>
          <w:t>Autopārvadājumu likuma</w:t>
        </w:r>
      </w:hyperlink>
    </w:p>
    <w:p w14:paraId="5BCCC28E" w14:textId="5C4F5208" w:rsidR="007419E8" w:rsidRPr="00585D49" w:rsidRDefault="00BA70A9" w:rsidP="00C97C4E">
      <w:pPr>
        <w:spacing w:after="0" w:line="240" w:lineRule="auto"/>
        <w:jc w:val="right"/>
        <w:rPr>
          <w:sz w:val="28"/>
          <w:szCs w:val="28"/>
        </w:rPr>
      </w:pPr>
      <w:hyperlink r:id="rId8" w:anchor="p6" w:tgtFrame="_blank" w:history="1">
        <w:r w:rsidR="00116FEA" w:rsidRPr="00585D49">
          <w:rPr>
            <w:rStyle w:val="Hyperlink"/>
            <w:color w:val="auto"/>
            <w:sz w:val="28"/>
            <w:szCs w:val="28"/>
            <w:u w:val="none"/>
          </w:rPr>
          <w:t>6.panta</w:t>
        </w:r>
      </w:hyperlink>
      <w:r w:rsidR="00116FEA" w:rsidRPr="00585D49">
        <w:rPr>
          <w:sz w:val="28"/>
          <w:szCs w:val="28"/>
        </w:rPr>
        <w:t xml:space="preserve"> ceturto daļu un </w:t>
      </w:r>
      <w:hyperlink r:id="rId9" w:anchor="p30" w:tgtFrame="_blank" w:history="1">
        <w:r w:rsidR="00116FEA" w:rsidRPr="00585D49">
          <w:rPr>
            <w:rStyle w:val="Hyperlink"/>
            <w:color w:val="auto"/>
            <w:sz w:val="28"/>
            <w:szCs w:val="28"/>
            <w:u w:val="none"/>
          </w:rPr>
          <w:t>30.panta</w:t>
        </w:r>
      </w:hyperlink>
      <w:r w:rsidR="00116FEA" w:rsidRPr="00585D49">
        <w:rPr>
          <w:sz w:val="28"/>
          <w:szCs w:val="28"/>
        </w:rPr>
        <w:t xml:space="preserve"> piekto daļu</w:t>
      </w:r>
    </w:p>
    <w:p w14:paraId="5950BB7E" w14:textId="77777777" w:rsidR="00E50142" w:rsidRPr="00585D49" w:rsidRDefault="00E50142" w:rsidP="00C97C4E">
      <w:pPr>
        <w:spacing w:after="0" w:line="240" w:lineRule="auto"/>
        <w:jc w:val="right"/>
        <w:rPr>
          <w:sz w:val="28"/>
          <w:szCs w:val="28"/>
        </w:rPr>
      </w:pPr>
      <w:r w:rsidRPr="00585D49">
        <w:rPr>
          <w:sz w:val="28"/>
          <w:szCs w:val="28"/>
        </w:rPr>
        <w:t xml:space="preserve">un Ministru kabineta iekārtas likuma </w:t>
      </w:r>
    </w:p>
    <w:p w14:paraId="0935BEEC" w14:textId="77777777" w:rsidR="00116FEA" w:rsidRPr="00585D49" w:rsidRDefault="00E50142" w:rsidP="00C97C4E">
      <w:pPr>
        <w:spacing w:after="0" w:line="240" w:lineRule="auto"/>
        <w:jc w:val="right"/>
        <w:rPr>
          <w:sz w:val="28"/>
          <w:szCs w:val="28"/>
        </w:rPr>
      </w:pPr>
      <w:r w:rsidRPr="00585D49">
        <w:rPr>
          <w:sz w:val="28"/>
          <w:szCs w:val="28"/>
        </w:rPr>
        <w:t>31.panta pirmās daļas 3.punktu</w:t>
      </w:r>
      <w:r w:rsidR="00116FEA" w:rsidRPr="00585D49">
        <w:rPr>
          <w:sz w:val="28"/>
          <w:szCs w:val="28"/>
        </w:rPr>
        <w:t xml:space="preserve"> </w:t>
      </w:r>
    </w:p>
    <w:p w14:paraId="6DEA17A8" w14:textId="77777777" w:rsidR="00116FEA" w:rsidRDefault="00116FEA" w:rsidP="00116FEA">
      <w:pPr>
        <w:jc w:val="right"/>
      </w:pPr>
    </w:p>
    <w:p w14:paraId="6851C6B9" w14:textId="77777777" w:rsidR="002E1A09" w:rsidRDefault="00116FEA" w:rsidP="00F6409D">
      <w:pPr>
        <w:spacing w:after="0" w:line="240" w:lineRule="auto"/>
        <w:ind w:firstLine="720"/>
        <w:jc w:val="both"/>
        <w:rPr>
          <w:sz w:val="28"/>
          <w:szCs w:val="28"/>
        </w:rPr>
      </w:pPr>
      <w:r w:rsidRPr="00C5766E">
        <w:rPr>
          <w:sz w:val="28"/>
          <w:szCs w:val="28"/>
        </w:rPr>
        <w:t>Izdarīt</w:t>
      </w:r>
      <w:r w:rsidRPr="00116FEA">
        <w:t xml:space="preserve"> </w:t>
      </w:r>
      <w:r w:rsidRPr="00116FEA">
        <w:rPr>
          <w:sz w:val="28"/>
          <w:szCs w:val="28"/>
        </w:rPr>
        <w:t xml:space="preserve">Ministru kabineta 2012.gada 21.februāra noteikumos Nr.121 “Kārtība, kādā izsniedz, uz laiku aptur vai anulē speciālās atļaujas (licences) un licences kartītes komercpārvadājumu veikšanai ar autotransportu un izsniedz autopārvadājumu vadītāja profesionālās kompetences sertifikātus” </w:t>
      </w:r>
      <w:r>
        <w:rPr>
          <w:sz w:val="28"/>
          <w:szCs w:val="28"/>
        </w:rPr>
        <w:t>(</w:t>
      </w:r>
      <w:r w:rsidRPr="00116FEA">
        <w:rPr>
          <w:sz w:val="28"/>
          <w:szCs w:val="28"/>
        </w:rPr>
        <w:t>Latvijas Vēstnesis</w:t>
      </w:r>
      <w:r w:rsidR="00811258">
        <w:rPr>
          <w:sz w:val="28"/>
          <w:szCs w:val="28"/>
        </w:rPr>
        <w:t xml:space="preserve"> 2012</w:t>
      </w:r>
      <w:r w:rsidRPr="00116FEA">
        <w:rPr>
          <w:sz w:val="28"/>
          <w:szCs w:val="28"/>
        </w:rPr>
        <w:t>,</w:t>
      </w:r>
      <w:r w:rsidR="0089043D">
        <w:rPr>
          <w:sz w:val="28"/>
          <w:szCs w:val="28"/>
        </w:rPr>
        <w:t xml:space="preserve"> </w:t>
      </w:r>
      <w:r w:rsidR="002E1A09">
        <w:rPr>
          <w:sz w:val="28"/>
          <w:szCs w:val="28"/>
        </w:rPr>
        <w:t>32.nr.; 2014, 257</w:t>
      </w:r>
      <w:r w:rsidR="00B8471C">
        <w:rPr>
          <w:sz w:val="28"/>
          <w:szCs w:val="28"/>
        </w:rPr>
        <w:t>.nr.)</w:t>
      </w:r>
      <w:r w:rsidR="002E1A09">
        <w:rPr>
          <w:sz w:val="28"/>
          <w:szCs w:val="28"/>
        </w:rPr>
        <w:t xml:space="preserve"> šādu</w:t>
      </w:r>
      <w:r w:rsidR="00811258">
        <w:rPr>
          <w:sz w:val="28"/>
          <w:szCs w:val="28"/>
        </w:rPr>
        <w:t xml:space="preserve"> grozījumu</w:t>
      </w:r>
      <w:r w:rsidR="002E1A09">
        <w:rPr>
          <w:sz w:val="28"/>
          <w:szCs w:val="28"/>
        </w:rPr>
        <w:t>:</w:t>
      </w:r>
    </w:p>
    <w:p w14:paraId="1833F87E" w14:textId="77777777" w:rsidR="002E1A09" w:rsidRDefault="00521E24" w:rsidP="00F6409D">
      <w:pPr>
        <w:spacing w:after="0" w:line="240" w:lineRule="auto"/>
        <w:ind w:firstLine="720"/>
        <w:jc w:val="both"/>
        <w:rPr>
          <w:sz w:val="28"/>
          <w:szCs w:val="28"/>
        </w:rPr>
      </w:pPr>
      <w:r>
        <w:rPr>
          <w:sz w:val="28"/>
          <w:szCs w:val="28"/>
        </w:rPr>
        <w:t xml:space="preserve"> </w:t>
      </w:r>
    </w:p>
    <w:p w14:paraId="568B4866" w14:textId="40AF17E1" w:rsidR="002C1B3A" w:rsidRDefault="002E1A09" w:rsidP="00F6409D">
      <w:pPr>
        <w:spacing w:after="0" w:line="240" w:lineRule="auto"/>
        <w:ind w:firstLine="720"/>
        <w:jc w:val="both"/>
        <w:rPr>
          <w:sz w:val="28"/>
          <w:szCs w:val="28"/>
        </w:rPr>
      </w:pPr>
      <w:r>
        <w:rPr>
          <w:sz w:val="28"/>
          <w:szCs w:val="28"/>
        </w:rPr>
        <w:t>S</w:t>
      </w:r>
      <w:r w:rsidR="00521E24" w:rsidRPr="00521E24">
        <w:rPr>
          <w:sz w:val="28"/>
          <w:szCs w:val="28"/>
        </w:rPr>
        <w:t>vītrot 45.2.apakšpunktu.</w:t>
      </w:r>
    </w:p>
    <w:p w14:paraId="38655948" w14:textId="77777777" w:rsidR="002C1B3A" w:rsidRDefault="002C1B3A" w:rsidP="00F6409D">
      <w:pPr>
        <w:spacing w:after="0" w:line="240" w:lineRule="auto"/>
        <w:ind w:firstLine="720"/>
        <w:jc w:val="both"/>
        <w:rPr>
          <w:sz w:val="28"/>
          <w:szCs w:val="28"/>
        </w:rPr>
      </w:pPr>
    </w:p>
    <w:p w14:paraId="21ADFD8C" w14:textId="77777777" w:rsidR="00521E24" w:rsidRDefault="00521E24" w:rsidP="00F6409D">
      <w:pPr>
        <w:spacing w:after="0" w:line="240" w:lineRule="auto"/>
        <w:ind w:firstLine="720"/>
        <w:jc w:val="both"/>
        <w:rPr>
          <w:sz w:val="28"/>
          <w:szCs w:val="28"/>
        </w:rPr>
      </w:pPr>
    </w:p>
    <w:p w14:paraId="5D8EB724" w14:textId="18E16180" w:rsidR="00521E24" w:rsidRPr="00521E24" w:rsidRDefault="00521E24" w:rsidP="00521E24">
      <w:pPr>
        <w:spacing w:after="0" w:line="240" w:lineRule="auto"/>
        <w:jc w:val="both"/>
        <w:rPr>
          <w:sz w:val="28"/>
          <w:szCs w:val="28"/>
        </w:rPr>
      </w:pPr>
      <w:r w:rsidRPr="00521E24">
        <w:rPr>
          <w:sz w:val="28"/>
          <w:szCs w:val="28"/>
        </w:rPr>
        <w:t>Ministru prezidents</w:t>
      </w:r>
      <w:r w:rsidRPr="00521E24">
        <w:rPr>
          <w:sz w:val="28"/>
          <w:szCs w:val="28"/>
        </w:rPr>
        <w:tab/>
      </w:r>
      <w:r w:rsidRPr="00521E24">
        <w:rPr>
          <w:sz w:val="28"/>
          <w:szCs w:val="28"/>
        </w:rPr>
        <w:tab/>
      </w:r>
      <w:r w:rsidRPr="00521E24">
        <w:rPr>
          <w:sz w:val="28"/>
          <w:szCs w:val="28"/>
        </w:rPr>
        <w:tab/>
      </w:r>
      <w:r w:rsidRPr="00521E24">
        <w:rPr>
          <w:sz w:val="28"/>
          <w:szCs w:val="28"/>
        </w:rPr>
        <w:tab/>
      </w:r>
      <w:r w:rsidRPr="00521E24">
        <w:rPr>
          <w:sz w:val="28"/>
          <w:szCs w:val="28"/>
        </w:rPr>
        <w:tab/>
      </w:r>
      <w:r w:rsidRPr="00521E24">
        <w:rPr>
          <w:sz w:val="28"/>
          <w:szCs w:val="28"/>
        </w:rPr>
        <w:tab/>
      </w:r>
      <w:proofErr w:type="spellStart"/>
      <w:r w:rsidR="00440184">
        <w:rPr>
          <w:sz w:val="28"/>
          <w:szCs w:val="28"/>
        </w:rPr>
        <w:t>A.</w:t>
      </w:r>
      <w:r w:rsidR="005E4F94">
        <w:rPr>
          <w:sz w:val="28"/>
          <w:szCs w:val="28"/>
        </w:rPr>
        <w:t>K.Kariņš</w:t>
      </w:r>
      <w:proofErr w:type="spellEnd"/>
    </w:p>
    <w:p w14:paraId="4714BCFD" w14:textId="77777777" w:rsidR="00521E24" w:rsidRPr="00521E24" w:rsidRDefault="00521E24" w:rsidP="00521E24">
      <w:pPr>
        <w:spacing w:after="0" w:line="240" w:lineRule="auto"/>
        <w:jc w:val="both"/>
        <w:rPr>
          <w:sz w:val="28"/>
          <w:szCs w:val="28"/>
        </w:rPr>
      </w:pPr>
    </w:p>
    <w:p w14:paraId="01A318BF" w14:textId="77777777" w:rsidR="00521E24" w:rsidRPr="00521E24" w:rsidRDefault="00521E24" w:rsidP="00521E24">
      <w:pPr>
        <w:spacing w:after="0" w:line="240" w:lineRule="auto"/>
        <w:jc w:val="both"/>
        <w:rPr>
          <w:sz w:val="28"/>
          <w:szCs w:val="28"/>
        </w:rPr>
      </w:pPr>
      <w:r w:rsidRPr="00521E24">
        <w:rPr>
          <w:sz w:val="28"/>
          <w:szCs w:val="28"/>
        </w:rPr>
        <w:t xml:space="preserve">Satiksmes ministrs </w:t>
      </w:r>
      <w:r w:rsidRPr="00521E24">
        <w:rPr>
          <w:sz w:val="28"/>
          <w:szCs w:val="28"/>
        </w:rPr>
        <w:tab/>
      </w:r>
      <w:r w:rsidRPr="00521E24">
        <w:rPr>
          <w:sz w:val="28"/>
          <w:szCs w:val="28"/>
        </w:rPr>
        <w:tab/>
      </w:r>
      <w:r w:rsidRPr="00521E24">
        <w:rPr>
          <w:sz w:val="28"/>
          <w:szCs w:val="28"/>
        </w:rPr>
        <w:tab/>
      </w:r>
      <w:r w:rsidRPr="00521E24">
        <w:rPr>
          <w:sz w:val="28"/>
          <w:szCs w:val="28"/>
        </w:rPr>
        <w:tab/>
      </w:r>
      <w:r w:rsidRPr="00521E24">
        <w:rPr>
          <w:sz w:val="28"/>
          <w:szCs w:val="28"/>
        </w:rPr>
        <w:tab/>
      </w:r>
      <w:r w:rsidRPr="00521E24">
        <w:rPr>
          <w:sz w:val="28"/>
          <w:szCs w:val="28"/>
        </w:rPr>
        <w:tab/>
      </w:r>
      <w:proofErr w:type="spellStart"/>
      <w:r w:rsidRPr="00521E24">
        <w:rPr>
          <w:sz w:val="28"/>
          <w:szCs w:val="28"/>
        </w:rPr>
        <w:t>T.Linkaits</w:t>
      </w:r>
      <w:proofErr w:type="spellEnd"/>
      <w:r w:rsidRPr="00521E24">
        <w:rPr>
          <w:sz w:val="28"/>
          <w:szCs w:val="28"/>
        </w:rPr>
        <w:t xml:space="preserve"> </w:t>
      </w:r>
    </w:p>
    <w:p w14:paraId="32BE4D81" w14:textId="5A664ABB" w:rsidR="00521E24" w:rsidRPr="00521E24" w:rsidRDefault="00521E24" w:rsidP="00521E24">
      <w:pPr>
        <w:spacing w:after="0" w:line="240" w:lineRule="auto"/>
        <w:jc w:val="both"/>
        <w:rPr>
          <w:sz w:val="28"/>
          <w:szCs w:val="28"/>
        </w:rPr>
      </w:pPr>
    </w:p>
    <w:p w14:paraId="49B02E25" w14:textId="03E4BB43" w:rsidR="00521E24" w:rsidRPr="00521E24" w:rsidRDefault="002E1A09" w:rsidP="00521E24">
      <w:pPr>
        <w:spacing w:after="0" w:line="240" w:lineRule="auto"/>
        <w:jc w:val="both"/>
        <w:rPr>
          <w:sz w:val="28"/>
          <w:szCs w:val="28"/>
        </w:rPr>
      </w:pPr>
      <w:r>
        <w:rPr>
          <w:sz w:val="28"/>
          <w:szCs w:val="28"/>
        </w:rPr>
        <w:t>Iesniedzējs: s</w:t>
      </w:r>
      <w:r w:rsidR="00521E24" w:rsidRPr="00521E24">
        <w:rPr>
          <w:sz w:val="28"/>
          <w:szCs w:val="28"/>
        </w:rPr>
        <w:t xml:space="preserve">atiksmes ministrs </w:t>
      </w:r>
      <w:r w:rsidR="00521E24" w:rsidRPr="00521E24">
        <w:rPr>
          <w:sz w:val="28"/>
          <w:szCs w:val="28"/>
        </w:rPr>
        <w:tab/>
      </w:r>
      <w:r w:rsidR="00521E24" w:rsidRPr="00521E24">
        <w:rPr>
          <w:sz w:val="28"/>
          <w:szCs w:val="28"/>
        </w:rPr>
        <w:tab/>
      </w:r>
      <w:r w:rsidR="00521E24" w:rsidRPr="00521E24">
        <w:rPr>
          <w:sz w:val="28"/>
          <w:szCs w:val="28"/>
        </w:rPr>
        <w:tab/>
      </w:r>
      <w:r w:rsidR="00521E24" w:rsidRPr="00521E24">
        <w:rPr>
          <w:sz w:val="28"/>
          <w:szCs w:val="28"/>
        </w:rPr>
        <w:tab/>
      </w:r>
      <w:r w:rsidR="00521E24" w:rsidRPr="00521E24">
        <w:rPr>
          <w:sz w:val="28"/>
          <w:szCs w:val="28"/>
        </w:rPr>
        <w:tab/>
      </w:r>
      <w:proofErr w:type="spellStart"/>
      <w:r w:rsidR="00521E24" w:rsidRPr="00521E24">
        <w:rPr>
          <w:sz w:val="28"/>
          <w:szCs w:val="28"/>
        </w:rPr>
        <w:t>T.Linkaits</w:t>
      </w:r>
      <w:proofErr w:type="spellEnd"/>
      <w:r w:rsidR="00521E24" w:rsidRPr="00521E24">
        <w:rPr>
          <w:sz w:val="28"/>
          <w:szCs w:val="28"/>
        </w:rPr>
        <w:t xml:space="preserve"> </w:t>
      </w:r>
    </w:p>
    <w:p w14:paraId="6D672FCC" w14:textId="78F0A851" w:rsidR="00521E24" w:rsidRPr="00521E24" w:rsidRDefault="00521E24" w:rsidP="00521E24">
      <w:pPr>
        <w:spacing w:after="0" w:line="240" w:lineRule="auto"/>
        <w:jc w:val="both"/>
        <w:rPr>
          <w:sz w:val="28"/>
          <w:szCs w:val="28"/>
        </w:rPr>
      </w:pPr>
    </w:p>
    <w:p w14:paraId="2AA1938E" w14:textId="10B75E21" w:rsidR="00521E24" w:rsidRPr="00521E24" w:rsidRDefault="002E1A09" w:rsidP="00521E24">
      <w:pPr>
        <w:spacing w:after="0" w:line="240" w:lineRule="auto"/>
        <w:jc w:val="both"/>
        <w:rPr>
          <w:sz w:val="28"/>
          <w:szCs w:val="28"/>
        </w:rPr>
      </w:pPr>
      <w:r>
        <w:rPr>
          <w:sz w:val="28"/>
          <w:szCs w:val="28"/>
        </w:rPr>
        <w:t>Vīza: v</w:t>
      </w:r>
      <w:r w:rsidR="00521E24" w:rsidRPr="00521E24">
        <w:rPr>
          <w:sz w:val="28"/>
          <w:szCs w:val="28"/>
        </w:rPr>
        <w:t>alsts sekretār</w:t>
      </w:r>
      <w:r w:rsidR="00EF4960">
        <w:rPr>
          <w:sz w:val="28"/>
          <w:szCs w:val="28"/>
        </w:rPr>
        <w:t xml:space="preserve">a </w:t>
      </w:r>
      <w:proofErr w:type="spellStart"/>
      <w:r w:rsidR="00EF4960">
        <w:rPr>
          <w:sz w:val="28"/>
          <w:szCs w:val="28"/>
        </w:rPr>
        <w:t>p.i</w:t>
      </w:r>
      <w:proofErr w:type="spellEnd"/>
      <w:r w:rsidR="00EF4960">
        <w:rPr>
          <w:sz w:val="28"/>
          <w:szCs w:val="28"/>
        </w:rPr>
        <w:t>.</w:t>
      </w:r>
      <w:r w:rsidR="00521E24" w:rsidRPr="00521E24">
        <w:rPr>
          <w:sz w:val="28"/>
          <w:szCs w:val="28"/>
        </w:rPr>
        <w:tab/>
      </w:r>
      <w:r w:rsidR="00521E24" w:rsidRPr="00521E24">
        <w:rPr>
          <w:sz w:val="28"/>
          <w:szCs w:val="28"/>
        </w:rPr>
        <w:tab/>
      </w:r>
      <w:r w:rsidR="00521E24" w:rsidRPr="00521E24">
        <w:rPr>
          <w:sz w:val="28"/>
          <w:szCs w:val="28"/>
        </w:rPr>
        <w:tab/>
      </w:r>
      <w:r w:rsidR="00521E24" w:rsidRPr="00521E24">
        <w:rPr>
          <w:sz w:val="28"/>
          <w:szCs w:val="28"/>
        </w:rPr>
        <w:tab/>
      </w:r>
      <w:r w:rsidR="00521E24" w:rsidRPr="00521E24">
        <w:rPr>
          <w:sz w:val="28"/>
          <w:szCs w:val="28"/>
        </w:rPr>
        <w:tab/>
      </w:r>
      <w:r>
        <w:rPr>
          <w:sz w:val="28"/>
          <w:szCs w:val="28"/>
        </w:rPr>
        <w:tab/>
      </w:r>
      <w:proofErr w:type="spellStart"/>
      <w:r w:rsidR="00EF4960">
        <w:rPr>
          <w:sz w:val="28"/>
          <w:szCs w:val="28"/>
        </w:rPr>
        <w:t>Dž</w:t>
      </w:r>
      <w:proofErr w:type="spellEnd"/>
      <w:r w:rsidR="00EF4960">
        <w:rPr>
          <w:sz w:val="28"/>
          <w:szCs w:val="28"/>
        </w:rPr>
        <w:t>. Innusa</w:t>
      </w:r>
    </w:p>
    <w:p w14:paraId="13A67E63" w14:textId="77777777" w:rsidR="00521E24" w:rsidRPr="00521E24" w:rsidRDefault="00521E24" w:rsidP="00521E24">
      <w:pPr>
        <w:spacing w:after="0" w:line="240" w:lineRule="auto"/>
        <w:jc w:val="both"/>
        <w:rPr>
          <w:sz w:val="28"/>
          <w:szCs w:val="28"/>
        </w:rPr>
      </w:pPr>
    </w:p>
    <w:p w14:paraId="4513D42D" w14:textId="43581375" w:rsidR="00EA3415" w:rsidRDefault="00EA3415" w:rsidP="00521E24">
      <w:pPr>
        <w:spacing w:after="0" w:line="240" w:lineRule="auto"/>
        <w:jc w:val="both"/>
        <w:rPr>
          <w:sz w:val="18"/>
          <w:szCs w:val="18"/>
        </w:rPr>
      </w:pPr>
    </w:p>
    <w:p w14:paraId="24EF41DA" w14:textId="09BE1394" w:rsidR="00EF4960" w:rsidRPr="00EF4960" w:rsidRDefault="00EF4960" w:rsidP="00EF4960">
      <w:pPr>
        <w:tabs>
          <w:tab w:val="left" w:pos="2505"/>
        </w:tabs>
        <w:rPr>
          <w:sz w:val="18"/>
          <w:szCs w:val="18"/>
        </w:rPr>
      </w:pPr>
      <w:r>
        <w:rPr>
          <w:sz w:val="18"/>
          <w:szCs w:val="18"/>
        </w:rPr>
        <w:tab/>
      </w:r>
    </w:p>
    <w:sectPr w:rsidR="00EF4960" w:rsidRPr="00EF4960" w:rsidSect="004220D1">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AC65" w14:textId="77777777" w:rsidR="00CF436D" w:rsidRDefault="00CF436D" w:rsidP="00B8471C">
      <w:pPr>
        <w:spacing w:after="0" w:line="240" w:lineRule="auto"/>
      </w:pPr>
      <w:r>
        <w:separator/>
      </w:r>
    </w:p>
  </w:endnote>
  <w:endnote w:type="continuationSeparator" w:id="0">
    <w:p w14:paraId="27CF211F" w14:textId="77777777" w:rsidR="00CF436D" w:rsidRDefault="00CF436D" w:rsidP="00B8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DEFF" w14:textId="2DE76E7A" w:rsidR="00B8471C" w:rsidRPr="00521E24" w:rsidRDefault="00B8471C" w:rsidP="00521E24">
    <w:pPr>
      <w:pStyle w:val="Footer"/>
      <w:jc w:val="both"/>
      <w:rPr>
        <w:sz w:val="18"/>
        <w:szCs w:val="18"/>
      </w:rPr>
    </w:pPr>
    <w:bookmarkStart w:id="1" w:name="_Hlk510088064"/>
    <w:r w:rsidRPr="00521E24">
      <w:rPr>
        <w:sz w:val="18"/>
        <w:szCs w:val="18"/>
      </w:rPr>
      <w:t>SMnot_</w:t>
    </w:r>
    <w:r w:rsidR="00EF4960">
      <w:rPr>
        <w:sz w:val="18"/>
        <w:szCs w:val="18"/>
      </w:rPr>
      <w:t>2604</w:t>
    </w:r>
    <w:r w:rsidR="00521E24">
      <w:rPr>
        <w:sz w:val="18"/>
        <w:szCs w:val="18"/>
      </w:rPr>
      <w:t>19</w:t>
    </w:r>
    <w:r w:rsidRPr="00521E24">
      <w:rPr>
        <w:sz w:val="18"/>
        <w:szCs w:val="18"/>
      </w:rPr>
      <w:t>_</w:t>
    </w:r>
    <w:r w:rsidR="008C674B">
      <w:rPr>
        <w:sz w:val="18"/>
        <w:szCs w:val="18"/>
      </w:rPr>
      <w:t>groz</w:t>
    </w:r>
    <w:r w:rsidRPr="00521E24">
      <w:rPr>
        <w:sz w:val="18"/>
        <w:szCs w:val="18"/>
      </w:rPr>
      <w:t xml:space="preserve">121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D2BB" w14:textId="77777777" w:rsidR="00CF436D" w:rsidRDefault="00CF436D" w:rsidP="00B8471C">
      <w:pPr>
        <w:spacing w:after="0" w:line="240" w:lineRule="auto"/>
      </w:pPr>
      <w:r>
        <w:separator/>
      </w:r>
    </w:p>
  </w:footnote>
  <w:footnote w:type="continuationSeparator" w:id="0">
    <w:p w14:paraId="7F44C414" w14:textId="77777777" w:rsidR="00CF436D" w:rsidRDefault="00CF436D" w:rsidP="00B8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7E4A" w14:textId="77777777" w:rsidR="00B8471C" w:rsidRPr="0070125C" w:rsidRDefault="00B8471C" w:rsidP="001C6AAF">
    <w:pPr>
      <w:pStyle w:val="Header"/>
      <w:jc w:val="right"/>
      <w:rPr>
        <w:sz w:val="28"/>
        <w:szCs w:val="28"/>
      </w:rPr>
    </w:pPr>
    <w:r w:rsidRPr="0070125C">
      <w:rPr>
        <w:sz w:val="28"/>
        <w:szCs w:val="28"/>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MDUxMjYyNzMwMTRQ0lEKTi0uzszPAykwqgUAim9mSSwAAAA="/>
  </w:docVars>
  <w:rsids>
    <w:rsidRoot w:val="007D2C35"/>
    <w:rsid w:val="000B128B"/>
    <w:rsid w:val="0011461F"/>
    <w:rsid w:val="00116FEA"/>
    <w:rsid w:val="00161D4C"/>
    <w:rsid w:val="00162151"/>
    <w:rsid w:val="001C3237"/>
    <w:rsid w:val="001C6AAF"/>
    <w:rsid w:val="001E5889"/>
    <w:rsid w:val="00245B2E"/>
    <w:rsid w:val="002A2B83"/>
    <w:rsid w:val="002C1B3A"/>
    <w:rsid w:val="002E1137"/>
    <w:rsid w:val="002E1A09"/>
    <w:rsid w:val="002E4038"/>
    <w:rsid w:val="002F78EF"/>
    <w:rsid w:val="0032505B"/>
    <w:rsid w:val="003B183C"/>
    <w:rsid w:val="003E5B44"/>
    <w:rsid w:val="00421917"/>
    <w:rsid w:val="004220D1"/>
    <w:rsid w:val="00440184"/>
    <w:rsid w:val="0045016D"/>
    <w:rsid w:val="00482B80"/>
    <w:rsid w:val="00521E24"/>
    <w:rsid w:val="005539BB"/>
    <w:rsid w:val="00555595"/>
    <w:rsid w:val="00555A07"/>
    <w:rsid w:val="00562BE5"/>
    <w:rsid w:val="005700B7"/>
    <w:rsid w:val="0057077B"/>
    <w:rsid w:val="005741DC"/>
    <w:rsid w:val="00585D49"/>
    <w:rsid w:val="005E4F94"/>
    <w:rsid w:val="0062477A"/>
    <w:rsid w:val="00665AB4"/>
    <w:rsid w:val="006A0784"/>
    <w:rsid w:val="006B0B5B"/>
    <w:rsid w:val="006B3E12"/>
    <w:rsid w:val="006B7FF3"/>
    <w:rsid w:val="006D56C5"/>
    <w:rsid w:val="006E3DF3"/>
    <w:rsid w:val="0070125C"/>
    <w:rsid w:val="007419E8"/>
    <w:rsid w:val="007D2C35"/>
    <w:rsid w:val="00811258"/>
    <w:rsid w:val="008249F2"/>
    <w:rsid w:val="0089043D"/>
    <w:rsid w:val="008C674B"/>
    <w:rsid w:val="008F41B6"/>
    <w:rsid w:val="00944DB4"/>
    <w:rsid w:val="00956681"/>
    <w:rsid w:val="00990155"/>
    <w:rsid w:val="009C6F98"/>
    <w:rsid w:val="00A45CEA"/>
    <w:rsid w:val="00AB43A4"/>
    <w:rsid w:val="00AF70BE"/>
    <w:rsid w:val="00B103D7"/>
    <w:rsid w:val="00B62675"/>
    <w:rsid w:val="00B80A4F"/>
    <w:rsid w:val="00B8471C"/>
    <w:rsid w:val="00B84D73"/>
    <w:rsid w:val="00BA70A9"/>
    <w:rsid w:val="00BE2B85"/>
    <w:rsid w:val="00BF757D"/>
    <w:rsid w:val="00C63ED3"/>
    <w:rsid w:val="00C97151"/>
    <w:rsid w:val="00C97C4E"/>
    <w:rsid w:val="00CA1236"/>
    <w:rsid w:val="00CF436D"/>
    <w:rsid w:val="00DA314D"/>
    <w:rsid w:val="00DD1906"/>
    <w:rsid w:val="00E334BA"/>
    <w:rsid w:val="00E50142"/>
    <w:rsid w:val="00E800E4"/>
    <w:rsid w:val="00EA3415"/>
    <w:rsid w:val="00EB02A7"/>
    <w:rsid w:val="00EF4960"/>
    <w:rsid w:val="00F01B68"/>
    <w:rsid w:val="00F6409D"/>
    <w:rsid w:val="00FC155E"/>
    <w:rsid w:val="00FD65AB"/>
    <w:rsid w:val="00FF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116C"/>
  <w15:docId w15:val="{3A03D2F0-F7A1-4667-AB24-44991C30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EA"/>
    <w:rPr>
      <w:color w:val="0000FF"/>
      <w:u w:val="single"/>
    </w:rPr>
  </w:style>
  <w:style w:type="paragraph" w:styleId="ListParagraph">
    <w:name w:val="List Paragraph"/>
    <w:basedOn w:val="Normal"/>
    <w:uiPriority w:val="34"/>
    <w:qFormat/>
    <w:rsid w:val="00811258"/>
    <w:pPr>
      <w:ind w:left="720"/>
      <w:contextualSpacing/>
    </w:pPr>
  </w:style>
  <w:style w:type="character" w:styleId="FollowedHyperlink">
    <w:name w:val="FollowedHyperlink"/>
    <w:basedOn w:val="DefaultParagraphFont"/>
    <w:uiPriority w:val="99"/>
    <w:semiHidden/>
    <w:unhideWhenUsed/>
    <w:rsid w:val="008249F2"/>
    <w:rPr>
      <w:color w:val="954F72" w:themeColor="followedHyperlink"/>
      <w:u w:val="single"/>
    </w:rPr>
  </w:style>
  <w:style w:type="paragraph" w:styleId="BalloonText">
    <w:name w:val="Balloon Text"/>
    <w:basedOn w:val="Normal"/>
    <w:link w:val="BalloonTextChar"/>
    <w:uiPriority w:val="99"/>
    <w:semiHidden/>
    <w:unhideWhenUsed/>
    <w:rsid w:val="00E33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BA"/>
    <w:rPr>
      <w:rFonts w:ascii="Segoe UI" w:hAnsi="Segoe UI" w:cs="Segoe UI"/>
      <w:sz w:val="18"/>
      <w:szCs w:val="18"/>
    </w:rPr>
  </w:style>
  <w:style w:type="paragraph" w:styleId="FootnoteText">
    <w:name w:val="footnote text"/>
    <w:basedOn w:val="Normal"/>
    <w:link w:val="FootnoteTextChar"/>
    <w:uiPriority w:val="99"/>
    <w:semiHidden/>
    <w:unhideWhenUsed/>
    <w:rsid w:val="00B84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71C"/>
    <w:rPr>
      <w:sz w:val="20"/>
      <w:szCs w:val="20"/>
    </w:rPr>
  </w:style>
  <w:style w:type="character" w:styleId="FootnoteReference">
    <w:name w:val="footnote reference"/>
    <w:basedOn w:val="DefaultParagraphFont"/>
    <w:uiPriority w:val="99"/>
    <w:semiHidden/>
    <w:unhideWhenUsed/>
    <w:rsid w:val="00B8471C"/>
    <w:rPr>
      <w:vertAlign w:val="superscript"/>
    </w:rPr>
  </w:style>
  <w:style w:type="paragraph" w:styleId="Header">
    <w:name w:val="header"/>
    <w:basedOn w:val="Normal"/>
    <w:link w:val="HeaderChar"/>
    <w:uiPriority w:val="99"/>
    <w:unhideWhenUsed/>
    <w:rsid w:val="00B847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471C"/>
  </w:style>
  <w:style w:type="paragraph" w:styleId="Footer">
    <w:name w:val="footer"/>
    <w:basedOn w:val="Normal"/>
    <w:link w:val="FooterChar"/>
    <w:unhideWhenUsed/>
    <w:rsid w:val="00B8471C"/>
    <w:pPr>
      <w:tabs>
        <w:tab w:val="center" w:pos="4153"/>
        <w:tab w:val="right" w:pos="8306"/>
      </w:tabs>
      <w:spacing w:after="0" w:line="240" w:lineRule="auto"/>
    </w:pPr>
  </w:style>
  <w:style w:type="character" w:customStyle="1" w:styleId="FooterChar">
    <w:name w:val="Footer Char"/>
    <w:basedOn w:val="DefaultParagraphFont"/>
    <w:link w:val="Footer"/>
    <w:rsid w:val="00B8471C"/>
  </w:style>
  <w:style w:type="character" w:customStyle="1" w:styleId="UnresolvedMention1">
    <w:name w:val="Unresolved Mention1"/>
    <w:basedOn w:val="DefaultParagraphFont"/>
    <w:uiPriority w:val="99"/>
    <w:semiHidden/>
    <w:unhideWhenUsed/>
    <w:rsid w:val="00C9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9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6720-autoparvadajum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6720-autoparvadaj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AEC3-5DC7-4416-9083-C601CAC3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2012.gada 21.februāra noteikumos Nr.121 “Kārtība, kādā izsniedz, uz laiku aptur vai anulē speciālās atļaujas (licences) un licences kartītes komercpārvadājumu veikšanai ar autotransportu un izsniedz autopārvadājumu vadītāja pro</vt:lpstr>
    </vt:vector>
  </TitlesOfParts>
  <Company>Autotransporta direkcija</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Nr.121 “Kārtība, kādā izsniedz, uz laiku aptur vai anulē speciālās atļaujas (licences) un licences kartītes komercpārvadājumu veikšanai ar autotransportu un izsniedz autopārvadājumu vadītāja profesionālās kompetences sertifikātus”</dc:title>
  <dc:subject>MK noteikumi</dc:subject>
  <dc:creator>Jānis Vaivods</dc:creator>
  <dc:description>J.A.Vaivods
janis.vaivods@atd.lv</dc:description>
  <cp:lastModifiedBy>Astra Vilnīte</cp:lastModifiedBy>
  <cp:revision>2</cp:revision>
  <cp:lastPrinted>2019-04-29T07:29:00Z</cp:lastPrinted>
  <dcterms:created xsi:type="dcterms:W3CDTF">2019-04-30T06:09:00Z</dcterms:created>
  <dcterms:modified xsi:type="dcterms:W3CDTF">2019-04-30T06:09:00Z</dcterms:modified>
</cp:coreProperties>
</file>