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1410F" w14:textId="60A35E43" w:rsidR="00FC227E" w:rsidRPr="005862E8" w:rsidRDefault="00FC227E" w:rsidP="00FC227E">
      <w:pPr>
        <w:spacing w:before="150" w:after="150"/>
        <w:jc w:val="center"/>
        <w:rPr>
          <w:b/>
          <w:bCs/>
        </w:rPr>
      </w:pPr>
      <w:r w:rsidRPr="005862E8">
        <w:rPr>
          <w:b/>
          <w:bCs/>
        </w:rPr>
        <w:t>Ministru kabineta noteikumu projekta „</w:t>
      </w:r>
      <w:r w:rsidRPr="005862E8">
        <w:rPr>
          <w:b/>
        </w:rPr>
        <w:t>Grozījumi Ministru kabineta 2010.</w:t>
      </w:r>
      <w:r w:rsidR="00A4661C">
        <w:rPr>
          <w:b/>
        </w:rPr>
        <w:t> </w:t>
      </w:r>
      <w:r w:rsidRPr="005862E8">
        <w:rPr>
          <w:b/>
        </w:rPr>
        <w:t>gada 16.</w:t>
      </w:r>
      <w:r w:rsidR="00A4661C">
        <w:rPr>
          <w:b/>
        </w:rPr>
        <w:t> </w:t>
      </w:r>
      <w:r w:rsidRPr="005862E8">
        <w:rPr>
          <w:b/>
        </w:rPr>
        <w:t>februāra noteikumos Nr.</w:t>
      </w:r>
      <w:r w:rsidR="00A4661C">
        <w:rPr>
          <w:b/>
        </w:rPr>
        <w:t> </w:t>
      </w:r>
      <w:r w:rsidRPr="005862E8">
        <w:rPr>
          <w:b/>
        </w:rPr>
        <w:t xml:space="preserve">143 „Noteikumi par radiofrekvenču spektra joslām, kuru efektīvas izmantošanas labad ir </w:t>
      </w:r>
      <w:proofErr w:type="gramStart"/>
      <w:r w:rsidRPr="005862E8">
        <w:rPr>
          <w:b/>
        </w:rPr>
        <w:t>nepieciešams ierobežot radiofrekvenču spektra lietošanas tiesību piešķiršanu komercdarbībai elektronisko sakaru nozarē</w:t>
      </w:r>
      <w:proofErr w:type="gramEnd"/>
      <w:r w:rsidRPr="005862E8">
        <w:rPr>
          <w:b/>
        </w:rPr>
        <w:t>”</w:t>
      </w:r>
      <w:r w:rsidRPr="005862E8">
        <w:rPr>
          <w:b/>
          <w:bCs/>
        </w:rPr>
        <w:t>” sākotnējās ietekmes novērtējuma ziņojums (anotācija)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977"/>
        <w:gridCol w:w="6373"/>
      </w:tblGrid>
      <w:tr w:rsidR="005A67B8" w14:paraId="55C8E8CE" w14:textId="77777777" w:rsidTr="005A67B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E54F" w14:textId="77777777" w:rsidR="005A67B8" w:rsidRDefault="005A67B8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Tiesību akta projekta anotācijas kopsavilkums</w:t>
            </w:r>
          </w:p>
        </w:tc>
      </w:tr>
      <w:tr w:rsidR="005A67B8" w14:paraId="0FF5D6F8" w14:textId="77777777" w:rsidTr="00450A79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043" w14:textId="1A178F32" w:rsidR="005A67B8" w:rsidRDefault="005A67B8" w:rsidP="00073FC1">
            <w:r>
              <w:t>Mērķis, risinājums un projekta spēkā stāšanās laiks</w:t>
            </w:r>
            <w:r w:rsidR="00A4661C">
              <w:t xml:space="preserve">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A39F" w14:textId="12CA2D47" w:rsidR="009047BB" w:rsidRDefault="00A4661C" w:rsidP="00FC227E">
            <w:pPr>
              <w:jc w:val="both"/>
            </w:pPr>
            <w:r>
              <w:t>Nav attiecināms.</w:t>
            </w:r>
          </w:p>
        </w:tc>
      </w:tr>
    </w:tbl>
    <w:p w14:paraId="32300024" w14:textId="77777777" w:rsidR="005A67B8" w:rsidRDefault="005A67B8" w:rsidP="00895374">
      <w:pPr>
        <w:pStyle w:val="naisc"/>
        <w:spacing w:before="0" w:after="0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2538"/>
        <w:gridCol w:w="6306"/>
      </w:tblGrid>
      <w:tr w:rsidR="00895374" w:rsidRPr="00E030F4" w14:paraId="1F369B53" w14:textId="77777777" w:rsidTr="0005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55DEC15" w14:textId="27574739" w:rsidR="00895374" w:rsidRPr="00E030F4" w:rsidRDefault="00895374" w:rsidP="000566D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E70FA">
              <w:rPr>
                <w:b/>
                <w:bCs/>
              </w:rPr>
              <w:t>I.</w:t>
            </w:r>
            <w:r w:rsidR="00551B84">
              <w:rPr>
                <w:b/>
                <w:bCs/>
              </w:rPr>
              <w:t> </w:t>
            </w:r>
            <w:r w:rsidRPr="00CE70FA">
              <w:rPr>
                <w:b/>
                <w:bCs/>
              </w:rPr>
              <w:t>Tiesību akta projekta izstrādes nepieciešamība</w:t>
            </w:r>
          </w:p>
        </w:tc>
      </w:tr>
      <w:tr w:rsidR="00895374" w:rsidRPr="00E030F4" w14:paraId="70E7BA5D" w14:textId="77777777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193C0" w14:textId="77777777" w:rsidR="00895374" w:rsidRPr="00E030F4" w:rsidRDefault="00895374" w:rsidP="000566DB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DE300" w14:textId="77777777" w:rsidR="00895374" w:rsidRPr="00E030F4" w:rsidRDefault="00895374" w:rsidP="000566DB">
            <w:pPr>
              <w:spacing w:before="100" w:beforeAutospacing="1" w:after="100" w:afterAutospacing="1"/>
            </w:pPr>
            <w:r w:rsidRPr="00CE70FA">
              <w:t>Pamatojums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A3DF5" w14:textId="00697D9B" w:rsidR="00895374" w:rsidRPr="00F9121C" w:rsidRDefault="00FC227E" w:rsidP="00C814CD">
            <w:pPr>
              <w:jc w:val="both"/>
            </w:pPr>
            <w:r w:rsidRPr="002C0889">
              <w:t xml:space="preserve">Elektronisko sakaru </w:t>
            </w:r>
            <w:r w:rsidRPr="000F28C5">
              <w:t>likuma 47.</w:t>
            </w:r>
            <w:r w:rsidR="00A4661C">
              <w:t> </w:t>
            </w:r>
            <w:r w:rsidRPr="000F28C5">
              <w:t>panta piekt</w:t>
            </w:r>
            <w:r>
              <w:t>ā</w:t>
            </w:r>
            <w:r w:rsidRPr="000F28C5">
              <w:t xml:space="preserve"> daļ</w:t>
            </w:r>
            <w:r>
              <w:t>a</w:t>
            </w:r>
            <w:r w:rsidR="00FA2ED5">
              <w:t>.</w:t>
            </w:r>
          </w:p>
        </w:tc>
      </w:tr>
      <w:tr w:rsidR="00895374" w:rsidRPr="00096A02" w14:paraId="2BBB838D" w14:textId="77777777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5843D" w14:textId="77777777" w:rsidR="00895374" w:rsidRPr="00E030F4" w:rsidRDefault="00895374" w:rsidP="000566DB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ED4C6" w14:textId="77777777" w:rsidR="00C36202" w:rsidRDefault="00895374" w:rsidP="000566DB">
            <w:pPr>
              <w:spacing w:before="100" w:beforeAutospacing="1" w:after="100" w:afterAutospacing="1"/>
            </w:pPr>
            <w:r w:rsidRPr="00CE70FA">
              <w:t>Pašreizējā situācija un problēmas</w:t>
            </w:r>
            <w:r>
              <w:t>, kuru risināšanai tiesību akta projekts izstrādāts, t</w:t>
            </w:r>
            <w:r w:rsidRPr="00156F05">
              <w:t>iesiskā regulējuma mērķis un būtība</w:t>
            </w:r>
          </w:p>
          <w:p w14:paraId="7805AE1B" w14:textId="77777777" w:rsidR="00895374" w:rsidRPr="00C36202" w:rsidRDefault="00895374" w:rsidP="000566DB">
            <w:pPr>
              <w:ind w:firstLine="720"/>
            </w:pP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0266DE" w14:textId="0FE5D8E4" w:rsidR="00900779" w:rsidRDefault="00D528C1" w:rsidP="007D504F">
            <w:pPr>
              <w:jc w:val="both"/>
            </w:pPr>
            <w:bookmarkStart w:id="0" w:name="OLE_LINK2"/>
            <w:r w:rsidRPr="00CC5DEB">
              <w:rPr>
                <w:bCs/>
              </w:rPr>
              <w:t>Mini</w:t>
            </w:r>
            <w:r w:rsidRPr="00D528C1">
              <w:rPr>
                <w:bCs/>
              </w:rPr>
              <w:t>stru kabineta noteikumu projekts</w:t>
            </w:r>
            <w:r w:rsidRPr="00CC5DEB">
              <w:rPr>
                <w:bCs/>
              </w:rPr>
              <w:t xml:space="preserve"> „</w:t>
            </w:r>
            <w:r w:rsidRPr="00CC5DEB">
              <w:t xml:space="preserve">Grozījumi Ministru kabineta 2010. gada 16. februāra noteikumos Nr. 143 „Noteikumi par radiofrekvenču spektra joslām, kuru efektīvas izmantošanas labad ir </w:t>
            </w:r>
            <w:proofErr w:type="gramStart"/>
            <w:r w:rsidRPr="00CC5DEB">
              <w:t>nepieciešams ierobežot radiofrekvenču spektra lietošanas tiesību piešķiršanu komercdarbībai elektronisko sakaru nozarē</w:t>
            </w:r>
            <w:proofErr w:type="gramEnd"/>
            <w:r w:rsidRPr="00CC5DEB">
              <w:t>”</w:t>
            </w:r>
            <w:r w:rsidRPr="00CC5DEB">
              <w:rPr>
                <w:bCs/>
              </w:rPr>
              <w:t>”</w:t>
            </w:r>
            <w:r>
              <w:rPr>
                <w:bCs/>
              </w:rPr>
              <w:t xml:space="preserve"> (turpmāk – Noteikumu projekts) paredz veikt grozījumus </w:t>
            </w:r>
            <w:r w:rsidR="00312AB8" w:rsidRPr="003E5E76">
              <w:t>Ministru kabineta</w:t>
            </w:r>
            <w:r w:rsidR="00312AB8">
              <w:t xml:space="preserve"> 2010.</w:t>
            </w:r>
            <w:r w:rsidR="00A4661C">
              <w:t> </w:t>
            </w:r>
            <w:r w:rsidR="00312AB8">
              <w:t>gada 16.</w:t>
            </w:r>
            <w:r w:rsidR="00A4661C">
              <w:t> </w:t>
            </w:r>
            <w:r w:rsidR="00312AB8">
              <w:t>februāra noteikum</w:t>
            </w:r>
            <w:r>
              <w:t>os</w:t>
            </w:r>
            <w:r w:rsidR="00312AB8" w:rsidRPr="003E5E76">
              <w:t xml:space="preserve"> Nr.</w:t>
            </w:r>
            <w:r w:rsidR="00A4661C">
              <w:t> </w:t>
            </w:r>
            <w:r w:rsidR="00312AB8">
              <w:t>143</w:t>
            </w:r>
            <w:r w:rsidR="00312AB8" w:rsidRPr="003E5E76">
              <w:t xml:space="preserve"> „Noteikumi par radiofrekvenču spektra joslām, kuru </w:t>
            </w:r>
            <w:r w:rsidR="00312AB8" w:rsidRPr="00CE03C2">
              <w:t>efektīvas izmantošanas labad ir nepieciešams ierobežot radiofrekvenču spektra lietošanas tiesību piešķiršanu komercdarbībai elektronisko sakaru nozarē”</w:t>
            </w:r>
            <w:r w:rsidR="00A56BB8">
              <w:t xml:space="preserve"> (turpmāk – noteikumi</w:t>
            </w:r>
            <w:r w:rsidR="000D0A73">
              <w:t xml:space="preserve"> Nr. 143</w:t>
            </w:r>
            <w:r w:rsidR="00A56BB8">
              <w:t>)</w:t>
            </w:r>
            <w:r w:rsidR="004B4754">
              <w:t>.</w:t>
            </w:r>
            <w:bookmarkEnd w:id="0"/>
            <w:r w:rsidR="007D504F">
              <w:t xml:space="preserve"> </w:t>
            </w:r>
          </w:p>
          <w:p w14:paraId="5EA79A16" w14:textId="77777777" w:rsidR="00900779" w:rsidRPr="001D3952" w:rsidRDefault="00900779" w:rsidP="007D504F">
            <w:pPr>
              <w:jc w:val="both"/>
            </w:pPr>
          </w:p>
          <w:p w14:paraId="2BC94D6A" w14:textId="6A8D6BBC" w:rsidR="00825B15" w:rsidRDefault="006E7D19" w:rsidP="007D504F">
            <w:pPr>
              <w:jc w:val="both"/>
            </w:pPr>
            <w:r w:rsidRPr="00825B15">
              <w:rPr>
                <w:bdr w:val="none" w:sz="0" w:space="0" w:color="auto" w:frame="1"/>
                <w:shd w:val="clear" w:color="auto" w:fill="FFFFFF"/>
              </w:rPr>
              <w:t>Noteikumos Nr. 143</w:t>
            </w:r>
            <w:r w:rsidR="008267AD" w:rsidRPr="00825B15">
              <w:rPr>
                <w:bdr w:val="none" w:sz="0" w:space="0" w:color="auto" w:frame="1"/>
                <w:shd w:val="clear" w:color="auto" w:fill="FFFFFF"/>
              </w:rPr>
              <w:t xml:space="preserve"> tiek pārskatīt</w:t>
            </w:r>
            <w:r w:rsidR="001016A4" w:rsidRPr="00825B15">
              <w:rPr>
                <w:bdr w:val="none" w:sz="0" w:space="0" w:color="auto" w:frame="1"/>
                <w:shd w:val="clear" w:color="auto" w:fill="FFFFFF"/>
              </w:rPr>
              <w:t xml:space="preserve">a </w:t>
            </w:r>
            <w:r w:rsidR="002D64CD" w:rsidRPr="00825B15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1427–1517 MHz frekvenču josla, kuras harmonizēšanas nosacījumi tika pārņemti </w:t>
            </w:r>
            <w:r w:rsidR="001D3952" w:rsidRPr="00825B15">
              <w:rPr>
                <w:bCs/>
                <w:shd w:val="clear" w:color="auto" w:fill="FFFFFF"/>
              </w:rPr>
              <w:t xml:space="preserve">Ministru kabineta </w:t>
            </w:r>
            <w:r w:rsidR="001D3952" w:rsidRPr="00825B15">
              <w:rPr>
                <w:shd w:val="clear" w:color="auto" w:fill="FFFFFF"/>
              </w:rPr>
              <w:t xml:space="preserve">2018. gada 18. decembrī </w:t>
            </w:r>
            <w:r w:rsidR="001D3952" w:rsidRPr="00825B15">
              <w:rPr>
                <w:bCs/>
                <w:shd w:val="clear" w:color="auto" w:fill="FFFFFF"/>
              </w:rPr>
              <w:t>noteikum</w:t>
            </w:r>
            <w:r w:rsidR="008A2583">
              <w:rPr>
                <w:bCs/>
                <w:shd w:val="clear" w:color="auto" w:fill="FFFFFF"/>
              </w:rPr>
              <w:t>os</w:t>
            </w:r>
            <w:r w:rsidR="001D3952" w:rsidRPr="00825B15">
              <w:rPr>
                <w:bCs/>
                <w:shd w:val="clear" w:color="auto" w:fill="FFFFFF"/>
              </w:rPr>
              <w:t xml:space="preserve"> Nr. 816</w:t>
            </w:r>
            <w:r w:rsidR="00CC5DEB">
              <w:rPr>
                <w:bCs/>
                <w:shd w:val="clear" w:color="auto" w:fill="FFFFFF"/>
              </w:rPr>
              <w:t xml:space="preserve"> </w:t>
            </w:r>
            <w:r w:rsidR="001D3952" w:rsidRPr="00825B15">
              <w:rPr>
                <w:shd w:val="clear" w:color="auto" w:fill="FFFFFF"/>
              </w:rPr>
              <w:t>“</w:t>
            </w:r>
            <w:r w:rsidR="001D3952" w:rsidRPr="00825B15">
              <w:t xml:space="preserve">Grozījums Ministru kabineta 2010. gada 16. februāra noteikumi Nr. 143 „Noteikumi par radiofrekvenču spektra joslām, kuru efektīvas izmantošanas </w:t>
            </w:r>
            <w:r w:rsidR="001D3952" w:rsidRPr="001D3952">
              <w:t xml:space="preserve">labad ir </w:t>
            </w:r>
            <w:proofErr w:type="gramStart"/>
            <w:r w:rsidR="001D3952" w:rsidRPr="001D3952">
              <w:t>nepieciešams ierobežot radiofrekvenču spektra lietošanas tiesību piešķiršanu komercdarbībai elektronisko sakaru nozarē</w:t>
            </w:r>
            <w:proofErr w:type="gramEnd"/>
            <w:r w:rsidR="001D3952" w:rsidRPr="001D3952">
              <w:t>””</w:t>
            </w:r>
            <w:r w:rsidR="00825B15">
              <w:t xml:space="preserve">. </w:t>
            </w:r>
          </w:p>
          <w:p w14:paraId="252EA47F" w14:textId="77777777" w:rsidR="00825B15" w:rsidRDefault="00825B15" w:rsidP="007D504F">
            <w:pPr>
              <w:jc w:val="both"/>
            </w:pPr>
          </w:p>
          <w:p w14:paraId="2D172D9F" w14:textId="382E0FC0" w:rsidR="00825B15" w:rsidRPr="000D00B5" w:rsidRDefault="00825B15" w:rsidP="00825B15">
            <w:pPr>
              <w:jc w:val="both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805DF7">
              <w:rPr>
                <w:bCs/>
              </w:rPr>
              <w:t>Pēc</w:t>
            </w:r>
            <w:r w:rsidRPr="00805DF7">
              <w:t xml:space="preserve"> konsultācijām un diskusijas</w:t>
            </w:r>
            <w:r>
              <w:t xml:space="preserve"> Ziemeļatlantijas līguma organizācijas </w:t>
            </w:r>
            <w:r w:rsidRPr="00CB1CCE">
              <w:rPr>
                <w:i/>
              </w:rPr>
              <w:t>(NATO</w:t>
            </w:r>
            <w:r>
              <w:t xml:space="preserve"> </w:t>
            </w:r>
            <w:r>
              <w:rPr>
                <w:i/>
              </w:rPr>
              <w:t xml:space="preserve">- </w:t>
            </w:r>
            <w:r w:rsidRPr="0018387B">
              <w:rPr>
                <w:i/>
              </w:rPr>
              <w:t>North Altantic Treaty Organization)</w:t>
            </w:r>
            <w:r w:rsidRPr="00805DF7">
              <w:t xml:space="preserve"> civilmilitārajā frekvenču grupas sanāksmē, kā arī </w:t>
            </w:r>
            <w:r w:rsidRPr="00805DF7">
              <w:rPr>
                <w:bCs/>
              </w:rPr>
              <w:t xml:space="preserve">ievērojot civilo un militāro lietotāju intereses, spektra </w:t>
            </w:r>
            <w:r w:rsidRPr="00805DF7">
              <w:t>daļas 1427</w:t>
            </w:r>
            <w:r w:rsidRPr="0072133D">
              <w:t>–</w:t>
            </w:r>
            <w:r w:rsidRPr="00805DF7">
              <w:t>1432 MHz un 1492</w:t>
            </w:r>
            <w:r w:rsidRPr="0072133D">
              <w:t>–</w:t>
            </w:r>
            <w:r w:rsidRPr="00805DF7">
              <w:t>1517</w:t>
            </w:r>
            <w:r w:rsidR="005A7A0A">
              <w:t> </w:t>
            </w:r>
            <w:r w:rsidRPr="00805DF7">
              <w:t>MHz tiek iedalītas aizsardzības sistēmām (AS). Zemes radiosakaru sistēmām, kas spēj nodrošināt elektronisko sakaru pakalpojumus Eiropas Savienībā, tiek iedalīta frekvenču josla 1432–1492 MHz.</w:t>
            </w:r>
          </w:p>
          <w:p w14:paraId="3C20DD80" w14:textId="77777777" w:rsidR="001503A8" w:rsidRPr="00DB0CA0" w:rsidRDefault="001503A8" w:rsidP="00DB0CA0">
            <w:pPr>
              <w:jc w:val="both"/>
            </w:pPr>
          </w:p>
          <w:p w14:paraId="39A247D6" w14:textId="526DC282" w:rsidR="00736426" w:rsidRPr="002D64CD" w:rsidRDefault="001503A8" w:rsidP="00DB0CA0">
            <w:pPr>
              <w:pStyle w:val="CommentText"/>
              <w:jc w:val="both"/>
              <w:rPr>
                <w:sz w:val="24"/>
                <w:szCs w:val="24"/>
              </w:rPr>
            </w:pPr>
            <w:r w:rsidRPr="00A3040C">
              <w:rPr>
                <w:rFonts w:eastAsia="TimesNewRoman"/>
                <w:sz w:val="24"/>
                <w:szCs w:val="24"/>
              </w:rPr>
              <w:t xml:space="preserve">Saskaņā ar Ministru kabineta 2018. gada 28. augusta sēdē </w:t>
            </w:r>
            <w:r w:rsidR="001016A4" w:rsidRPr="00A3040C">
              <w:rPr>
                <w:rFonts w:eastAsia="TimesNewRoman"/>
                <w:sz w:val="24"/>
                <w:szCs w:val="24"/>
              </w:rPr>
              <w:t>(Nr. 40 29</w:t>
            </w:r>
            <w:r w:rsidR="00A3040C" w:rsidRPr="00A3040C">
              <w:rPr>
                <w:rFonts w:eastAsia="TimesNewRoman"/>
                <w:sz w:val="24"/>
                <w:szCs w:val="24"/>
              </w:rPr>
              <w:t>. </w:t>
            </w:r>
            <w:r w:rsidR="00A3040C" w:rsidRPr="00A3040C">
              <w:rPr>
                <w:sz w:val="24"/>
                <w:szCs w:val="24"/>
                <w:shd w:val="clear" w:color="auto" w:fill="FFFFFF"/>
              </w:rPr>
              <w:t>§</w:t>
            </w:r>
            <w:r w:rsidR="001016A4" w:rsidRPr="00A3040C">
              <w:rPr>
                <w:rFonts w:eastAsia="TimesNewRoman"/>
                <w:sz w:val="24"/>
                <w:szCs w:val="24"/>
              </w:rPr>
              <w:t xml:space="preserve">) </w:t>
            </w:r>
            <w:r w:rsidRPr="00A3040C">
              <w:rPr>
                <w:rFonts w:eastAsia="TimesNewRoman"/>
                <w:sz w:val="24"/>
                <w:szCs w:val="24"/>
              </w:rPr>
              <w:t xml:space="preserve">apstiprināto </w:t>
            </w:r>
            <w:r w:rsidRPr="002D64CD">
              <w:rPr>
                <w:rFonts w:eastAsia="TimesNewRoman"/>
                <w:sz w:val="24"/>
                <w:szCs w:val="24"/>
              </w:rPr>
              <w:t>informatīvo ziņojumu “</w:t>
            </w:r>
            <w:proofErr w:type="gramStart"/>
            <w:r w:rsidRPr="002D64CD">
              <w:rPr>
                <w:rFonts w:eastAsia="TimesNewRoman"/>
                <w:sz w:val="24"/>
                <w:szCs w:val="24"/>
              </w:rPr>
              <w:t>Par Eiropas Parlamenta un Padomes</w:t>
            </w:r>
            <w:proofErr w:type="gramEnd"/>
            <w:r w:rsidRPr="002D64CD">
              <w:rPr>
                <w:rFonts w:eastAsia="TimesNewRoman"/>
                <w:sz w:val="24"/>
                <w:szCs w:val="24"/>
              </w:rPr>
              <w:t xml:space="preserve"> 2017. gada 17. maija lēmuma (ES) 2017/899 par </w:t>
            </w:r>
            <w:r w:rsidRPr="002D64CD">
              <w:rPr>
                <w:rFonts w:eastAsia="TimesNewRoman"/>
                <w:sz w:val="24"/>
                <w:szCs w:val="24"/>
              </w:rPr>
              <w:lastRenderedPageBreak/>
              <w:t xml:space="preserve">470–790 MHz radiofrekvenču joslas izmantošanu Savienībā ieviešanu” un </w:t>
            </w:r>
            <w:r w:rsidR="00DB0CA0" w:rsidRPr="002D64CD">
              <w:rPr>
                <w:sz w:val="24"/>
                <w:szCs w:val="24"/>
              </w:rPr>
              <w:t xml:space="preserve">pieņemto lēmumu, </w:t>
            </w:r>
            <w:r w:rsidRPr="002D64CD">
              <w:rPr>
                <w:rFonts w:eastAsia="TimesNewRoman"/>
                <w:sz w:val="24"/>
                <w:szCs w:val="24"/>
              </w:rPr>
              <w:t xml:space="preserve">noteikumi </w:t>
            </w:r>
            <w:r w:rsidRPr="002D64CD">
              <w:rPr>
                <w:sz w:val="24"/>
                <w:szCs w:val="24"/>
              </w:rPr>
              <w:t>Nr. 143 tiek papildināti ar</w:t>
            </w:r>
            <w:r w:rsidR="00736426" w:rsidRPr="002D64CD">
              <w:rPr>
                <w:sz w:val="24"/>
                <w:szCs w:val="24"/>
              </w:rPr>
              <w:t xml:space="preserve"> </w:t>
            </w:r>
            <w:r w:rsidR="00736426" w:rsidRPr="002D64CD">
              <w:rPr>
                <w:rFonts w:eastAsia="TimesNewRoman"/>
                <w:sz w:val="24"/>
                <w:szCs w:val="24"/>
              </w:rPr>
              <w:t>radiofrekvenču spektra</w:t>
            </w:r>
            <w:r w:rsidRPr="002D64CD">
              <w:rPr>
                <w:sz w:val="24"/>
                <w:szCs w:val="24"/>
              </w:rPr>
              <w:t xml:space="preserve"> </w:t>
            </w:r>
            <w:r w:rsidR="00736426" w:rsidRPr="002D64CD">
              <w:rPr>
                <w:sz w:val="24"/>
                <w:szCs w:val="24"/>
              </w:rPr>
              <w:t xml:space="preserve">joslu </w:t>
            </w:r>
            <w:r w:rsidRPr="002D64CD">
              <w:rPr>
                <w:sz w:val="24"/>
                <w:szCs w:val="24"/>
              </w:rPr>
              <w:t>703,0</w:t>
            </w:r>
            <w:r w:rsidR="006D112B" w:rsidRPr="002D64CD">
              <w:rPr>
                <w:sz w:val="24"/>
                <w:szCs w:val="24"/>
              </w:rPr>
              <w:t>–</w:t>
            </w:r>
            <w:r w:rsidRPr="002D64CD">
              <w:rPr>
                <w:sz w:val="24"/>
                <w:szCs w:val="24"/>
              </w:rPr>
              <w:t>733,0 MHz/ 7</w:t>
            </w:r>
            <w:r w:rsidR="00200D62" w:rsidRPr="002D64CD">
              <w:rPr>
                <w:sz w:val="24"/>
                <w:szCs w:val="24"/>
              </w:rPr>
              <w:t>5</w:t>
            </w:r>
            <w:r w:rsidRPr="002D64CD">
              <w:rPr>
                <w:sz w:val="24"/>
                <w:szCs w:val="24"/>
              </w:rPr>
              <w:t>8,0</w:t>
            </w:r>
            <w:r w:rsidR="006D112B" w:rsidRPr="002D64CD">
              <w:rPr>
                <w:sz w:val="24"/>
                <w:szCs w:val="24"/>
              </w:rPr>
              <w:t>–</w:t>
            </w:r>
            <w:r w:rsidRPr="002D64CD">
              <w:rPr>
                <w:sz w:val="24"/>
                <w:szCs w:val="24"/>
              </w:rPr>
              <w:t>788,0 MHz</w:t>
            </w:r>
            <w:r w:rsidR="00200D62" w:rsidRPr="002D64CD">
              <w:rPr>
                <w:sz w:val="24"/>
                <w:szCs w:val="24"/>
              </w:rPr>
              <w:t>, kā arī 738</w:t>
            </w:r>
            <w:r w:rsidR="006D112B" w:rsidRPr="002D64CD">
              <w:rPr>
                <w:sz w:val="24"/>
                <w:szCs w:val="24"/>
              </w:rPr>
              <w:t>–</w:t>
            </w:r>
            <w:r w:rsidR="00200D62" w:rsidRPr="002D64CD">
              <w:rPr>
                <w:sz w:val="24"/>
                <w:szCs w:val="24"/>
              </w:rPr>
              <w:t>758 MHz.</w:t>
            </w:r>
            <w:r w:rsidR="00B73E9C" w:rsidRPr="002D64CD">
              <w:rPr>
                <w:sz w:val="24"/>
                <w:szCs w:val="24"/>
              </w:rPr>
              <w:t xml:space="preserve"> </w:t>
            </w:r>
          </w:p>
          <w:p w14:paraId="5B02C7E4" w14:textId="77777777" w:rsidR="00DB0CA0" w:rsidRPr="002D64CD" w:rsidRDefault="00DB0CA0" w:rsidP="001503A8">
            <w:pPr>
              <w:jc w:val="both"/>
              <w:rPr>
                <w:rFonts w:eastAsia="TimesNewRoman"/>
              </w:rPr>
            </w:pPr>
          </w:p>
          <w:p w14:paraId="43A13C79" w14:textId="6EC7E854" w:rsidR="001503A8" w:rsidRDefault="00FF118A" w:rsidP="001503A8">
            <w:pPr>
              <w:jc w:val="both"/>
              <w:rPr>
                <w:lang w:eastAsia="zh-CN"/>
              </w:rPr>
            </w:pPr>
            <w:r w:rsidRPr="002D64CD">
              <w:rPr>
                <w:rFonts w:eastAsia="TimesNewRoman"/>
              </w:rPr>
              <w:t>Atbilstoši Eiropas Komisijas 2016.</w:t>
            </w:r>
            <w:r w:rsidR="00674539" w:rsidRPr="002D64CD">
              <w:rPr>
                <w:rFonts w:eastAsia="TimesNewRoman"/>
              </w:rPr>
              <w:t> </w:t>
            </w:r>
            <w:r w:rsidRPr="00DB0CA0">
              <w:rPr>
                <w:rFonts w:eastAsia="TimesNewRoman"/>
              </w:rPr>
              <w:t>gada 28.</w:t>
            </w:r>
            <w:r w:rsidR="00674539" w:rsidRPr="00DB0CA0">
              <w:rPr>
                <w:rFonts w:eastAsia="TimesNewRoman"/>
              </w:rPr>
              <w:t> </w:t>
            </w:r>
            <w:r w:rsidRPr="00DB0CA0">
              <w:rPr>
                <w:rFonts w:eastAsia="TimesNewRoman"/>
              </w:rPr>
              <w:t>aprīļa īstenošanas lēmumā (ES) Nr. 2016/687 par 694–790 MHz frekvenču joslas harmonizāciju tādu zemes sistēmu vajadzībām</w:t>
            </w:r>
            <w:r w:rsidRPr="00B901BD">
              <w:rPr>
                <w:rFonts w:eastAsia="TimesNewRoman"/>
              </w:rPr>
              <w:t>, kas Savienībā spēj sniegt bezvadu platjoslas elektronisko sakaru pakalpojumus, un elastīgai nacionālai izmantošanai</w:t>
            </w:r>
            <w:r>
              <w:rPr>
                <w:rFonts w:eastAsia="TimesNewRoman"/>
                <w:i/>
              </w:rPr>
              <w:t xml:space="preserve"> </w:t>
            </w:r>
            <w:r w:rsidRPr="002C1EAC">
              <w:rPr>
                <w:rFonts w:eastAsia="TimesNewRoman"/>
              </w:rPr>
              <w:t>noteiktajam</w:t>
            </w:r>
            <w:r>
              <w:rPr>
                <w:rFonts w:eastAsia="TimesNewRoman"/>
              </w:rPr>
              <w:t>,</w:t>
            </w:r>
            <w:r w:rsidRPr="002C1EAC">
              <w:rPr>
                <w:rFonts w:eastAsia="TimesNewRoman"/>
              </w:rPr>
              <w:t xml:space="preserve"> dalībvalstis</w:t>
            </w:r>
            <w:r>
              <w:rPr>
                <w:rFonts w:eastAsia="TimesNewRoman"/>
              </w:rPr>
              <w:t xml:space="preserve"> no atbrīvotā radiofrekvenču spektra resursa</w:t>
            </w:r>
            <w:r w:rsidRPr="002C1EAC">
              <w:rPr>
                <w:rFonts w:eastAsia="TimesNewRoman"/>
              </w:rPr>
              <w:t xml:space="preserve"> </w:t>
            </w:r>
            <w:r w:rsidRPr="00783DD1">
              <w:rPr>
                <w:lang w:eastAsia="zh-CN"/>
              </w:rPr>
              <w:t>radiofrekvenču spektra josl</w:t>
            </w:r>
            <w:r>
              <w:rPr>
                <w:lang w:eastAsia="zh-CN"/>
              </w:rPr>
              <w:t>as</w:t>
            </w:r>
            <w:r w:rsidRPr="00783DD1">
              <w:rPr>
                <w:lang w:eastAsia="zh-CN"/>
              </w:rPr>
              <w:t xml:space="preserve"> neekskluzīvi paredz un dara pieejam</w:t>
            </w:r>
            <w:r>
              <w:rPr>
                <w:lang w:eastAsia="zh-CN"/>
              </w:rPr>
              <w:t>as</w:t>
            </w:r>
            <w:r w:rsidRPr="00783DD1">
              <w:rPr>
                <w:lang w:eastAsia="zh-CN"/>
              </w:rPr>
              <w:t xml:space="preserve"> izmantošanai tādu zemes sistēmu vajadzībām, kas spēj sniegt bezvadu platjoslas elektronisko sakaru pakalpojumus. </w:t>
            </w:r>
            <w:r>
              <w:rPr>
                <w:lang w:eastAsia="zh-CN"/>
              </w:rPr>
              <w:t xml:space="preserve">Lai nodrošinātu šī radiofrekvenču spektra resursa efektīvu un racionālu izmantošanu, nepieciešams </w:t>
            </w:r>
            <w:r w:rsidRPr="00373268">
              <w:rPr>
                <w:lang w:eastAsia="zh-CN"/>
              </w:rPr>
              <w:t>ierobežot radiofrekvenču spektra lietošanas tiesību piešķiršanu komercdarbībai elektronisko sakaru nozarē</w:t>
            </w:r>
            <w:r w:rsidR="00F207E6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un</w:t>
            </w:r>
            <w:r w:rsidRPr="00373268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tās elektronisko sakaru komersantiem ir jāpiešķir izsolē vai konkursa kārtībā.</w:t>
            </w:r>
            <w:r w:rsidR="00200D62">
              <w:rPr>
                <w:lang w:eastAsia="zh-CN"/>
              </w:rPr>
              <w:t xml:space="preserve"> </w:t>
            </w:r>
          </w:p>
          <w:p w14:paraId="27EE3801" w14:textId="77777777" w:rsidR="00F52490" w:rsidRDefault="00F52490" w:rsidP="001503A8">
            <w:pPr>
              <w:jc w:val="both"/>
              <w:rPr>
                <w:rFonts w:eastAsia="TimesNewRoman"/>
              </w:rPr>
            </w:pPr>
          </w:p>
          <w:p w14:paraId="06917AFD" w14:textId="0ACB1D59" w:rsidR="00096C11" w:rsidRPr="00096C11" w:rsidRDefault="00B901BD" w:rsidP="001503A8">
            <w:pPr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N</w:t>
            </w:r>
            <w:r w:rsidR="007329E4" w:rsidRPr="00096C11">
              <w:rPr>
                <w:rFonts w:eastAsia="TimesNewRoman"/>
              </w:rPr>
              <w:t>oteikum</w:t>
            </w:r>
            <w:r>
              <w:rPr>
                <w:rFonts w:eastAsia="TimesNewRoman"/>
              </w:rPr>
              <w:t>os</w:t>
            </w:r>
            <w:r w:rsidR="007329E4" w:rsidRPr="00096C11">
              <w:rPr>
                <w:rFonts w:eastAsia="TimesNewRoman"/>
              </w:rPr>
              <w:t xml:space="preserve"> </w:t>
            </w:r>
            <w:r w:rsidR="007329E4" w:rsidRPr="00096C11">
              <w:t>Nr. 143</w:t>
            </w:r>
            <w:r w:rsidR="007329E4">
              <w:t xml:space="preserve"> tiek svītrota</w:t>
            </w:r>
            <w:r w:rsidR="007329E4" w:rsidRPr="00096C11">
              <w:t xml:space="preserve"> </w:t>
            </w:r>
            <w:r w:rsidR="007329E4" w:rsidRPr="00096C11">
              <w:rPr>
                <w:rFonts w:eastAsia="TimesNewRoman"/>
              </w:rPr>
              <w:t>radiofrekvenču spektra</w:t>
            </w:r>
            <w:r w:rsidR="007329E4" w:rsidRPr="00096C11">
              <w:t xml:space="preserve"> josl</w:t>
            </w:r>
            <w:r w:rsidR="007329E4">
              <w:t>a 5905,0</w:t>
            </w:r>
            <w:r w:rsidR="006D112B" w:rsidRPr="007329E4">
              <w:t>–</w:t>
            </w:r>
            <w:r w:rsidR="007329E4">
              <w:t>5925,0</w:t>
            </w:r>
            <w:r w:rsidR="00081118">
              <w:t> </w:t>
            </w:r>
            <w:r w:rsidR="007329E4">
              <w:t xml:space="preserve">MHz, </w:t>
            </w:r>
            <w:r w:rsidR="007329E4" w:rsidRPr="007329E4">
              <w:t>5905,0–5925,0</w:t>
            </w:r>
            <w:r w:rsidR="00081118">
              <w:t> </w:t>
            </w:r>
            <w:r w:rsidR="007329E4" w:rsidRPr="007329E4">
              <w:t>MHz</w:t>
            </w:r>
            <w:r w:rsidR="007329E4">
              <w:t xml:space="preserve"> </w:t>
            </w:r>
            <w:r>
              <w:t xml:space="preserve">ņemot vērā, ka </w:t>
            </w:r>
            <w:r w:rsidR="00081118">
              <w:rPr>
                <w:rFonts w:eastAsia="TimesNewRoman"/>
              </w:rPr>
              <w:t xml:space="preserve">šai joslā </w:t>
            </w:r>
            <w:r w:rsidR="00096C11" w:rsidRPr="00096C11">
              <w:rPr>
                <w:rFonts w:eastAsia="TimesNewRoman"/>
              </w:rPr>
              <w:t xml:space="preserve">nav pieprasījuma pēc </w:t>
            </w:r>
            <w:r w:rsidR="00096C11">
              <w:rPr>
                <w:rFonts w:eastAsia="TimesNewRoman"/>
              </w:rPr>
              <w:t xml:space="preserve">bezvadu piekļuves </w:t>
            </w:r>
            <w:r w:rsidR="00081118">
              <w:rPr>
                <w:rFonts w:eastAsia="TimesNewRoman"/>
              </w:rPr>
              <w:t>sistēmu izm</w:t>
            </w:r>
            <w:r w:rsidR="00791C2C">
              <w:rPr>
                <w:rFonts w:eastAsia="TimesNewRoman"/>
              </w:rPr>
              <w:t>a</w:t>
            </w:r>
            <w:r w:rsidR="00081118">
              <w:rPr>
                <w:rFonts w:eastAsia="TimesNewRoman"/>
              </w:rPr>
              <w:t xml:space="preserve">ntošanas, </w:t>
            </w:r>
            <w:r w:rsidR="007329E4">
              <w:rPr>
                <w:rFonts w:eastAsia="TimesNewRoman"/>
              </w:rPr>
              <w:t>un perspektīvē t</w:t>
            </w:r>
            <w:r w:rsidR="00096C11">
              <w:rPr>
                <w:rFonts w:eastAsia="TimesNewRoman"/>
              </w:rPr>
              <w:t>iek izskatīta iespēja joslu izmantot intelektiskām transporta sistēmām</w:t>
            </w:r>
            <w:r>
              <w:rPr>
                <w:rFonts w:eastAsia="TimesNewRoman"/>
              </w:rPr>
              <w:t xml:space="preserve"> (ITS)</w:t>
            </w:r>
            <w:r w:rsidR="00096C11">
              <w:rPr>
                <w:rFonts w:eastAsia="TimesNewRoman"/>
              </w:rPr>
              <w:t xml:space="preserve">. </w:t>
            </w:r>
          </w:p>
          <w:p w14:paraId="40983F27" w14:textId="038DE4EC" w:rsidR="00371206" w:rsidRPr="00F9121C" w:rsidRDefault="00371206" w:rsidP="00FF118A">
            <w:pPr>
              <w:jc w:val="both"/>
            </w:pPr>
          </w:p>
        </w:tc>
      </w:tr>
      <w:tr w:rsidR="00895374" w:rsidRPr="00E030F4" w14:paraId="7FBB8627" w14:textId="77777777" w:rsidTr="000566DB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B27D88" w14:textId="5900EA34" w:rsidR="00895374" w:rsidRPr="00E030F4" w:rsidRDefault="00895374" w:rsidP="000566DB">
            <w:pPr>
              <w:spacing w:before="100" w:beforeAutospacing="1" w:after="100" w:afterAutospacing="1"/>
            </w:pPr>
            <w:r>
              <w:lastRenderedPageBreak/>
              <w:t>3.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6A4EC" w14:textId="3A171715" w:rsidR="00895374" w:rsidRPr="00903A40" w:rsidRDefault="00895374" w:rsidP="00903A40">
            <w:pPr>
              <w:spacing w:before="100" w:beforeAutospacing="1" w:after="100" w:afterAutospacing="1"/>
            </w:pPr>
            <w:r w:rsidRPr="00903A40">
              <w:t>Projekta izstrādē iesaistītās institūcijas</w:t>
            </w:r>
            <w:r w:rsidR="00903A40" w:rsidRPr="00903A40">
              <w:t xml:space="preserve"> un publiskas personas kapitālsabiedrības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76C4B" w14:textId="25070A6E" w:rsidR="007A2F18" w:rsidRDefault="00BF33E7" w:rsidP="00173F3A">
            <w:pPr>
              <w:jc w:val="both"/>
            </w:pPr>
            <w:r w:rsidRPr="0012182F">
              <w:t>Valsts akciju sabiedrīb</w:t>
            </w:r>
            <w:r>
              <w:t>a</w:t>
            </w:r>
            <w:r w:rsidRPr="0012182F">
              <w:t xml:space="preserve"> „Elektronisk</w:t>
            </w:r>
            <w:r>
              <w:t>ie s</w:t>
            </w:r>
            <w:r w:rsidRPr="0012182F">
              <w:t>akar</w:t>
            </w:r>
            <w:r>
              <w:t>i</w:t>
            </w:r>
            <w:r w:rsidRPr="0012182F">
              <w:t>”</w:t>
            </w:r>
            <w:r>
              <w:t xml:space="preserve"> </w:t>
            </w:r>
          </w:p>
          <w:p w14:paraId="052E0200" w14:textId="65A6FE99" w:rsidR="00E26B41" w:rsidRDefault="00D02CF2" w:rsidP="00173F3A">
            <w:pPr>
              <w:jc w:val="both"/>
            </w:pPr>
            <w:r>
              <w:t>Vides aizsardzības un reģionālās attīstības ministrija (turpmāk – m</w:t>
            </w:r>
            <w:r w:rsidRPr="00886766">
              <w:t>inistrija</w:t>
            </w:r>
            <w:r>
              <w:t>)</w:t>
            </w:r>
            <w:r w:rsidRPr="00886766">
              <w:t>.</w:t>
            </w:r>
          </w:p>
          <w:p w14:paraId="1648BE5C" w14:textId="0D452D8C" w:rsidR="00D57C53" w:rsidRDefault="00D57C53" w:rsidP="00D57C53">
            <w:pPr>
              <w:jc w:val="both"/>
            </w:pPr>
          </w:p>
        </w:tc>
      </w:tr>
      <w:tr w:rsidR="00895374" w:rsidRPr="00E030F4" w14:paraId="114C83F9" w14:textId="77777777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68D9A" w14:textId="1E724A8C" w:rsidR="00895374" w:rsidRPr="00996999" w:rsidRDefault="00895374" w:rsidP="000566DB">
            <w:pPr>
              <w:spacing w:before="100" w:beforeAutospacing="1" w:after="100" w:afterAutospacing="1"/>
            </w:pPr>
            <w:r w:rsidRPr="00996999">
              <w:t>4.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431FBD" w14:textId="77777777" w:rsidR="00895374" w:rsidRPr="00996999" w:rsidRDefault="00895374" w:rsidP="000566DB">
            <w:pPr>
              <w:spacing w:before="100" w:beforeAutospacing="1" w:after="100" w:afterAutospacing="1"/>
            </w:pPr>
            <w:r w:rsidRPr="00996999">
              <w:t>Cita informācija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258AD9" w14:textId="77777777" w:rsidR="00573DA3" w:rsidRDefault="00734503" w:rsidP="000566DB">
            <w:pPr>
              <w:jc w:val="both"/>
            </w:pPr>
            <w:r>
              <w:t>Nav</w:t>
            </w:r>
          </w:p>
        </w:tc>
      </w:tr>
    </w:tbl>
    <w:p w14:paraId="3F6F9277" w14:textId="77777777" w:rsidR="00895374" w:rsidRDefault="00895374" w:rsidP="00895374">
      <w:pPr>
        <w:pStyle w:val="naisc"/>
        <w:spacing w:before="0"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3172"/>
        <w:gridCol w:w="5672"/>
      </w:tblGrid>
      <w:tr w:rsidR="00895374" w:rsidRPr="00E030F4" w14:paraId="2013E7E2" w14:textId="77777777" w:rsidTr="00CF72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652C31C" w14:textId="6A0700AD" w:rsidR="00895374" w:rsidRPr="00E030F4" w:rsidRDefault="00895374" w:rsidP="00CF728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A06B9">
              <w:rPr>
                <w:b/>
                <w:bCs/>
              </w:rPr>
              <w:t>II.</w:t>
            </w:r>
            <w:r w:rsidR="00466D2F">
              <w:rPr>
                <w:b/>
                <w:bCs/>
              </w:rPr>
              <w:t> </w:t>
            </w:r>
            <w:r w:rsidRPr="00CA06B9">
              <w:rPr>
                <w:b/>
                <w:bCs/>
              </w:rPr>
              <w:t>Tiesību akta projekta ietekme uz sabiedrību</w:t>
            </w:r>
            <w:r>
              <w:rPr>
                <w:b/>
                <w:bCs/>
              </w:rPr>
              <w:t>, tautsaimniecības attīstību un administratīvo slogu</w:t>
            </w:r>
          </w:p>
        </w:tc>
      </w:tr>
      <w:tr w:rsidR="00895374" w:rsidRPr="00E030F4" w14:paraId="1B7C4FB4" w14:textId="77777777" w:rsidTr="00CF728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B3935B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28E420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CA06B9">
              <w:t>Sabiedrības mērķgrupa</w:t>
            </w:r>
            <w:r>
              <w:t xml:space="preserve">s, </w:t>
            </w:r>
            <w:r w:rsidRPr="00CA06B9">
              <w:t>kuras tiesiskais regulējums arī ietekmē vai varētu ietekmēt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D8822" w14:textId="65E14493" w:rsidR="00895374" w:rsidRPr="007F6CF5" w:rsidRDefault="00A2136F" w:rsidP="00866DFE">
            <w:pPr>
              <w:jc w:val="both"/>
            </w:pPr>
            <w:r>
              <w:t>Elektronisko sakaru komersanti r</w:t>
            </w:r>
            <w:r w:rsidR="00895374" w:rsidRPr="00131F09">
              <w:t>adiofrekvenču spektra lietotāji.</w:t>
            </w:r>
          </w:p>
        </w:tc>
      </w:tr>
      <w:tr w:rsidR="00895374" w:rsidRPr="00E030F4" w14:paraId="6FCDE00A" w14:textId="77777777" w:rsidTr="00CF728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A6D95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AA1A8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CA06B9">
              <w:t xml:space="preserve">Tiesiskā regulējuma </w:t>
            </w:r>
            <w:r>
              <w:t>ietekme uz tautsaimniecību un administratīvo slogu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B86A2B" w14:textId="77777777" w:rsidR="00895374" w:rsidRPr="00E030F4" w:rsidRDefault="009B10B4" w:rsidP="00CF7285">
            <w:pPr>
              <w:spacing w:after="100" w:afterAutospacing="1"/>
              <w:jc w:val="both"/>
            </w:pPr>
            <w:r>
              <w:t>Projekts šo jomu neskar.</w:t>
            </w:r>
          </w:p>
        </w:tc>
      </w:tr>
      <w:tr w:rsidR="00895374" w:rsidRPr="00E030F4" w14:paraId="7720FD79" w14:textId="77777777" w:rsidTr="00CF7285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8D977" w14:textId="77777777" w:rsidR="00895374" w:rsidRPr="00E030F4" w:rsidRDefault="00895374" w:rsidP="00CF7285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B918E" w14:textId="77777777" w:rsidR="00895374" w:rsidRPr="00CE70FA" w:rsidRDefault="00895374" w:rsidP="00CF7285">
            <w:pPr>
              <w:spacing w:before="100" w:beforeAutospacing="1" w:after="100" w:afterAutospacing="1"/>
            </w:pPr>
            <w:r w:rsidRPr="00CA06B9">
              <w:t>Administratīvo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BE0EE" w14:textId="26B541DE" w:rsidR="00895374" w:rsidRDefault="00466D2F" w:rsidP="004E5B16">
            <w:pPr>
              <w:spacing w:before="100" w:beforeAutospacing="1" w:after="100" w:afterAutospacing="1"/>
            </w:pPr>
            <w:r>
              <w:t>P</w:t>
            </w:r>
            <w:r w:rsidR="00895374" w:rsidRPr="00CA06B9">
              <w:t>rojekts šo jomu neskar</w:t>
            </w:r>
            <w:r w:rsidR="00895374">
              <w:t>.</w:t>
            </w:r>
          </w:p>
        </w:tc>
      </w:tr>
      <w:tr w:rsidR="00BD41E5" w:rsidRPr="00E030F4" w14:paraId="2D3E37C5" w14:textId="77777777" w:rsidTr="00CF7285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A67EE" w14:textId="69D81127" w:rsidR="00BD41E5" w:rsidRDefault="00BD41E5" w:rsidP="00CF7285">
            <w:pPr>
              <w:spacing w:before="100" w:beforeAutospacing="1" w:after="100" w:afterAutospacing="1"/>
            </w:pPr>
            <w:r>
              <w:t>4</w:t>
            </w:r>
            <w:r w:rsidRPr="00E030F4">
              <w:t>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20FE5" w14:textId="5E91B57B" w:rsidR="00BD41E5" w:rsidRPr="00CA06B9" w:rsidRDefault="00BD41E5" w:rsidP="00CF7285">
            <w:pPr>
              <w:spacing w:before="100" w:beforeAutospacing="1" w:after="100" w:afterAutospacing="1"/>
            </w:pPr>
            <w:r>
              <w:t>Atbilstības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C89663" w14:textId="676849BB" w:rsidR="00BD41E5" w:rsidRDefault="00D02CF2" w:rsidP="004E5B16">
            <w:pPr>
              <w:spacing w:before="100" w:beforeAutospacing="1" w:after="100" w:afterAutospacing="1"/>
            </w:pPr>
            <w:r>
              <w:t>P</w:t>
            </w:r>
            <w:r w:rsidRPr="00CA06B9">
              <w:t>rojekts šo jomu neskar</w:t>
            </w:r>
            <w:r>
              <w:t>.</w:t>
            </w:r>
          </w:p>
        </w:tc>
      </w:tr>
      <w:tr w:rsidR="00895374" w:rsidRPr="00E030F4" w14:paraId="15D12C54" w14:textId="77777777" w:rsidTr="00CF728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90431" w14:textId="34F37DFB" w:rsidR="00895374" w:rsidRPr="00E030F4" w:rsidRDefault="00BD41E5" w:rsidP="00CF7285">
            <w:pPr>
              <w:spacing w:before="100" w:beforeAutospacing="1" w:after="100" w:afterAutospacing="1"/>
            </w:pPr>
            <w:r>
              <w:lastRenderedPageBreak/>
              <w:t>5.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2A1BF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3DCF9" w14:textId="33B04D22" w:rsidR="00895374" w:rsidRDefault="00895374" w:rsidP="00CD4214">
            <w:pPr>
              <w:spacing w:before="100" w:beforeAutospacing="1" w:after="100" w:afterAutospacing="1"/>
              <w:jc w:val="both"/>
            </w:pPr>
            <w:r>
              <w:t>Nav</w:t>
            </w:r>
            <w:r w:rsidR="00DC69C0">
              <w:t>.</w:t>
            </w:r>
          </w:p>
        </w:tc>
      </w:tr>
    </w:tbl>
    <w:p w14:paraId="149E4D56" w14:textId="77777777" w:rsidR="00646A0B" w:rsidRDefault="00646A0B" w:rsidP="00895374">
      <w:pPr>
        <w:jc w:val="both"/>
      </w:pPr>
    </w:p>
    <w:tbl>
      <w:tblPr>
        <w:tblW w:w="508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501"/>
      </w:tblGrid>
      <w:tr w:rsidR="00682CD6" w:rsidRPr="00E41E34" w14:paraId="453C9097" w14:textId="77777777" w:rsidTr="00682CD6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09A646" w14:textId="77777777" w:rsidR="00682CD6" w:rsidRPr="00E41E34" w:rsidRDefault="00682CD6" w:rsidP="00C6203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E41E34">
              <w:rPr>
                <w:b/>
                <w:bCs/>
              </w:rPr>
              <w:t>III. Tiesību akta projekta ietekme uz valsts budžetu un pašvaldību budžetiem</w:t>
            </w:r>
          </w:p>
        </w:tc>
      </w:tr>
      <w:tr w:rsidR="00682CD6" w:rsidRPr="00E41E34" w14:paraId="3C07173A" w14:textId="77777777" w:rsidTr="00682CD6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83BD6F" w14:textId="4AC2700A" w:rsidR="00682CD6" w:rsidRPr="005449E2" w:rsidRDefault="00682CD6" w:rsidP="00682CD6">
            <w:pPr>
              <w:spacing w:before="100" w:beforeAutospacing="1" w:after="100" w:afterAutospacing="1" w:line="293" w:lineRule="atLeast"/>
              <w:jc w:val="center"/>
              <w:rPr>
                <w:bCs/>
              </w:rPr>
            </w:pPr>
            <w:r w:rsidRPr="005449E2">
              <w:rPr>
                <w:bCs/>
              </w:rPr>
              <w:t>Projekts šo jomu neskar</w:t>
            </w:r>
            <w:r w:rsidR="001508DB">
              <w:rPr>
                <w:bCs/>
              </w:rPr>
              <w:t>.</w:t>
            </w:r>
          </w:p>
        </w:tc>
      </w:tr>
    </w:tbl>
    <w:p w14:paraId="7712E5FB" w14:textId="77777777" w:rsidR="00682CD6" w:rsidRDefault="00682CD6" w:rsidP="00895374">
      <w:pPr>
        <w:jc w:val="both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3172"/>
        <w:gridCol w:w="5672"/>
      </w:tblGrid>
      <w:tr w:rsidR="000B1C39" w:rsidRPr="00886766" w14:paraId="73A89807" w14:textId="77777777" w:rsidTr="0033029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611604F" w14:textId="77777777" w:rsidR="000B1C39" w:rsidRPr="00654B66" w:rsidRDefault="000B1C39" w:rsidP="0033029D">
            <w:pPr>
              <w:jc w:val="center"/>
              <w:rPr>
                <w:b/>
              </w:rPr>
            </w:pPr>
            <w:r w:rsidRPr="00654B66">
              <w:rPr>
                <w:b/>
              </w:rPr>
              <w:t>IV. Tiesību akta projekta ietekme uz spēkā esošo tiesību normu sistēmu</w:t>
            </w:r>
          </w:p>
        </w:tc>
      </w:tr>
      <w:tr w:rsidR="000B1C39" w:rsidRPr="00886766" w14:paraId="1D4AB0DA" w14:textId="77777777" w:rsidTr="0033029D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DD42E0" w14:textId="77777777" w:rsidR="000B1C39" w:rsidRPr="00886766" w:rsidRDefault="000B1C39" w:rsidP="0033029D">
            <w:pPr>
              <w:jc w:val="both"/>
            </w:pPr>
            <w:r w:rsidRPr="00886766"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5B4871" w14:textId="3A886A04" w:rsidR="000B1C39" w:rsidRPr="000B1C39" w:rsidRDefault="001E4F5E" w:rsidP="001E4F5E">
            <w:pPr>
              <w:jc w:val="both"/>
            </w:pPr>
            <w:r>
              <w:t>S</w:t>
            </w:r>
            <w:r w:rsidR="000B1C39" w:rsidRPr="000B1C39">
              <w:t>aistītie tiesību aktu projekti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803E9" w14:textId="2B1297DA" w:rsidR="00712547" w:rsidRPr="000B1C39" w:rsidRDefault="00E26B41" w:rsidP="00630401">
            <w:pPr>
              <w:jc w:val="both"/>
            </w:pPr>
            <w:r>
              <w:t xml:space="preserve">Grozījumi </w:t>
            </w:r>
            <w:r w:rsidRPr="00662FFA">
              <w:t>Ministru kabineta 2009.</w:t>
            </w:r>
            <w:r w:rsidR="00A91173">
              <w:t> </w:t>
            </w:r>
            <w:r w:rsidRPr="00662FFA">
              <w:t>gada 6.</w:t>
            </w:r>
            <w:r w:rsidR="00A91173">
              <w:t> </w:t>
            </w:r>
            <w:r w:rsidRPr="00662FFA">
              <w:t>oktobra noteikum</w:t>
            </w:r>
            <w:r>
              <w:t>os</w:t>
            </w:r>
            <w:r w:rsidRPr="00662FFA">
              <w:t xml:space="preserve"> Nr.1151 „</w:t>
            </w:r>
            <w:r w:rsidRPr="00131F09">
              <w:t>Noteikumi par radiofrekvenču spektra joslu sadalījumu radiosakaru veidiem un iedalījumu radiosakaru sistēmām, kā arī par radiofrekvenču spektra joslu izmantošanas vispārīgajiem nosacījumiem (Nacionālais radiofrekvenču plāns)</w:t>
            </w:r>
            <w:r w:rsidRPr="005831CB">
              <w:t>”</w:t>
            </w:r>
            <w:r>
              <w:t xml:space="preserve"> </w:t>
            </w:r>
            <w:r w:rsidR="00D22256">
              <w:t xml:space="preserve">tiek </w:t>
            </w:r>
            <w:r w:rsidR="00114646">
              <w:t xml:space="preserve">izsludināti Valsts sekretāru sanāksmē </w:t>
            </w:r>
            <w:r w:rsidR="00A91173">
              <w:t xml:space="preserve">un virzīti apstiprināšanai Ministru kabinetā </w:t>
            </w:r>
            <w:r w:rsidR="00114646">
              <w:t xml:space="preserve">vienlaicīgi ar </w:t>
            </w:r>
            <w:r w:rsidR="00A91173">
              <w:t>noteikum</w:t>
            </w:r>
            <w:r w:rsidR="00630401">
              <w:t>u projektu</w:t>
            </w:r>
            <w:r w:rsidR="00A91173">
              <w:t>.</w:t>
            </w:r>
          </w:p>
        </w:tc>
      </w:tr>
      <w:tr w:rsidR="000B1C39" w:rsidRPr="00886766" w14:paraId="3AC1B1F9" w14:textId="77777777" w:rsidTr="0033029D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F5F4E" w14:textId="7B7CCEBF" w:rsidR="000B1C39" w:rsidRPr="00886766" w:rsidRDefault="000B1C39" w:rsidP="0033029D">
            <w:pPr>
              <w:jc w:val="both"/>
            </w:pPr>
            <w:r w:rsidRPr="00886766"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A81173" w14:textId="77777777" w:rsidR="000B1C39" w:rsidRPr="00886766" w:rsidRDefault="000B1C39" w:rsidP="0033029D">
            <w:pPr>
              <w:jc w:val="both"/>
            </w:pPr>
            <w:r w:rsidRPr="00886766">
              <w:t>Atbildīgā institūcija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221A6" w14:textId="39C1BD1A" w:rsidR="000B1C39" w:rsidRPr="00886766" w:rsidRDefault="00D02CF2" w:rsidP="00D02CF2">
            <w:pPr>
              <w:jc w:val="both"/>
            </w:pPr>
            <w:r>
              <w:t>M</w:t>
            </w:r>
            <w:r w:rsidR="000B1C39" w:rsidRPr="00886766">
              <w:t>inistrija</w:t>
            </w:r>
          </w:p>
        </w:tc>
      </w:tr>
      <w:tr w:rsidR="000B1C39" w:rsidRPr="00886766" w14:paraId="2EF0AA72" w14:textId="77777777" w:rsidTr="0033029D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5810A" w14:textId="77777777" w:rsidR="000B1C39" w:rsidRPr="00886766" w:rsidRDefault="000B1C39" w:rsidP="0033029D">
            <w:pPr>
              <w:jc w:val="both"/>
            </w:pPr>
            <w:r w:rsidRPr="00886766"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1F79" w14:textId="77777777" w:rsidR="000B1C39" w:rsidRPr="00886766" w:rsidRDefault="000B1C39" w:rsidP="0033029D">
            <w:pPr>
              <w:jc w:val="both"/>
            </w:pPr>
            <w:r w:rsidRPr="00886766"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81956" w14:textId="06F09934" w:rsidR="000B1C39" w:rsidRPr="00886766" w:rsidRDefault="006B021E" w:rsidP="0033029D">
            <w:pPr>
              <w:jc w:val="both"/>
            </w:pPr>
            <w:r>
              <w:t>Nav</w:t>
            </w:r>
          </w:p>
        </w:tc>
      </w:tr>
    </w:tbl>
    <w:p w14:paraId="3D1A2C3D" w14:textId="77777777" w:rsidR="000B1C39" w:rsidRDefault="000B1C39" w:rsidP="00895374">
      <w:pPr>
        <w:pStyle w:val="naisc"/>
        <w:spacing w:before="0" w:after="0"/>
      </w:pPr>
    </w:p>
    <w:p w14:paraId="188394F0" w14:textId="77777777" w:rsidR="001A5F98" w:rsidRDefault="001A5F98" w:rsidP="00895374">
      <w:pPr>
        <w:pStyle w:val="naisc"/>
        <w:spacing w:before="0" w:after="0"/>
      </w:pPr>
    </w:p>
    <w:tbl>
      <w:tblPr>
        <w:tblW w:w="5037" w:type="pct"/>
        <w:tblInd w:w="-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"/>
        <w:gridCol w:w="349"/>
        <w:gridCol w:w="1147"/>
        <w:gridCol w:w="1337"/>
        <w:gridCol w:w="616"/>
        <w:gridCol w:w="1238"/>
        <w:gridCol w:w="1483"/>
        <w:gridCol w:w="3191"/>
        <w:gridCol w:w="24"/>
      </w:tblGrid>
      <w:tr w:rsidR="00847B2F" w:rsidRPr="00E030F4" w14:paraId="407E2FC8" w14:textId="77777777" w:rsidTr="00630401">
        <w:trPr>
          <w:gridBefore w:val="1"/>
          <w:gridAfter w:val="1"/>
          <w:wBefore w:w="18" w:type="pct"/>
          <w:wAfter w:w="14" w:type="pct"/>
        </w:trPr>
        <w:tc>
          <w:tcPr>
            <w:tcW w:w="4969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1EB5D377" w14:textId="77777777" w:rsidR="00847B2F" w:rsidRPr="00E030F4" w:rsidRDefault="00847B2F" w:rsidP="00240D4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847B2F" w:rsidRPr="00E030F4" w14:paraId="0EF16322" w14:textId="77777777" w:rsidTr="00630401">
        <w:trPr>
          <w:gridBefore w:val="1"/>
          <w:gridAfter w:val="1"/>
          <w:wBefore w:w="18" w:type="pct"/>
          <w:wAfter w:w="14" w:type="pct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BE44C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13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720CE1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Saistības pret Eiropas Savienību</w:t>
            </w:r>
          </w:p>
        </w:tc>
        <w:tc>
          <w:tcPr>
            <w:tcW w:w="346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64E256" w14:textId="45F26651" w:rsidR="00847B2F" w:rsidRDefault="00847B2F" w:rsidP="00240D46">
            <w:pPr>
              <w:pStyle w:val="naiskr"/>
              <w:spacing w:before="0" w:after="0"/>
              <w:jc w:val="both"/>
            </w:pPr>
            <w:r>
              <w:t xml:space="preserve">Ar noteikumu projektu </w:t>
            </w:r>
            <w:r w:rsidRPr="00A02142">
              <w:t>tiek pārņemta</w:t>
            </w:r>
            <w:r>
              <w:t xml:space="preserve"> šād</w:t>
            </w:r>
            <w:r w:rsidR="00241B36">
              <w:t>a</w:t>
            </w:r>
            <w:r>
              <w:t xml:space="preserve"> Eiropas Savienības tiesību aktu normas:</w:t>
            </w:r>
          </w:p>
          <w:p w14:paraId="5FB9536E" w14:textId="6B425B5D" w:rsidR="00241B36" w:rsidRDefault="00241B36" w:rsidP="00240D46">
            <w:pPr>
              <w:pStyle w:val="naiskr"/>
              <w:spacing w:before="0" w:after="0"/>
              <w:jc w:val="both"/>
            </w:pPr>
            <w:r>
              <w:rPr>
                <w:rFonts w:eastAsia="TimesNewRoman"/>
              </w:rPr>
              <w:t>Eiropas</w:t>
            </w:r>
            <w:r w:rsidRPr="002C1EAC">
              <w:rPr>
                <w:rFonts w:eastAsia="TimesNewRoman"/>
              </w:rPr>
              <w:t xml:space="preserve"> Komisijas 2016.</w:t>
            </w:r>
            <w:r>
              <w:rPr>
                <w:rFonts w:eastAsia="TimesNewRoman"/>
              </w:rPr>
              <w:t> </w:t>
            </w:r>
            <w:r w:rsidRPr="002C1EAC">
              <w:rPr>
                <w:rFonts w:eastAsia="TimesNewRoman"/>
              </w:rPr>
              <w:t>gada 28.</w:t>
            </w:r>
            <w:r>
              <w:rPr>
                <w:rFonts w:eastAsia="TimesNewRoman"/>
              </w:rPr>
              <w:t> </w:t>
            </w:r>
            <w:r w:rsidRPr="002C1EAC">
              <w:rPr>
                <w:rFonts w:eastAsia="TimesNewRoman"/>
              </w:rPr>
              <w:t xml:space="preserve">aprīļa īstenošanas lēmumā (ES) Nr. 2016/687 </w:t>
            </w:r>
            <w:r w:rsidRPr="00B901BD">
              <w:rPr>
                <w:rFonts w:eastAsia="TimesNewRoman"/>
              </w:rPr>
              <w:t>par 694–790 MHz frekvenču joslas harmonizāciju tādu zemes sistēmu vajadzībām, kas Savienībā spēj sniegt bezvadu platjoslas elektronisko sakaru pakalpojumus, un elastīgai nacionālai izmantošanai</w:t>
            </w:r>
            <w:r w:rsidR="005A7A0A">
              <w:rPr>
                <w:rFonts w:eastAsia="TimesNewRoman"/>
              </w:rPr>
              <w:t>.</w:t>
            </w:r>
          </w:p>
          <w:p w14:paraId="37929F2D" w14:textId="7C4043CF" w:rsidR="00847B2F" w:rsidRPr="007F6CF5" w:rsidRDefault="00847B2F" w:rsidP="00847B2F">
            <w:pPr>
              <w:jc w:val="both"/>
            </w:pPr>
          </w:p>
        </w:tc>
      </w:tr>
      <w:tr w:rsidR="00847B2F" w:rsidRPr="00E030F4" w14:paraId="6F20165C" w14:textId="77777777" w:rsidTr="00630401">
        <w:trPr>
          <w:gridBefore w:val="1"/>
          <w:gridAfter w:val="1"/>
          <w:wBefore w:w="18" w:type="pct"/>
          <w:wAfter w:w="14" w:type="pct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FE5BE0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13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17AD50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Citas starptautiskās saistības</w:t>
            </w:r>
          </w:p>
        </w:tc>
        <w:tc>
          <w:tcPr>
            <w:tcW w:w="346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0C986" w14:textId="77777777" w:rsidR="00847B2F" w:rsidRPr="00E030F4" w:rsidRDefault="00847B2F" w:rsidP="00847B2F">
            <w:pPr>
              <w:pStyle w:val="naiskr"/>
              <w:spacing w:before="0" w:after="0"/>
              <w:jc w:val="both"/>
            </w:pPr>
            <w:r>
              <w:t>Projekts šo jomu neskar.</w:t>
            </w:r>
          </w:p>
        </w:tc>
      </w:tr>
      <w:tr w:rsidR="00847B2F" w:rsidRPr="00E030F4" w14:paraId="57F23DC1" w14:textId="77777777" w:rsidTr="00630401">
        <w:trPr>
          <w:gridBefore w:val="1"/>
          <w:gridAfter w:val="1"/>
          <w:wBefore w:w="18" w:type="pct"/>
          <w:wAfter w:w="14" w:type="pct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6AADA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3.</w:t>
            </w:r>
          </w:p>
        </w:tc>
        <w:tc>
          <w:tcPr>
            <w:tcW w:w="13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54888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346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4C735A" w14:textId="35E47536" w:rsidR="00847B2F" w:rsidRDefault="00847B2F" w:rsidP="00847B2F">
            <w:pPr>
              <w:pStyle w:val="naiskr"/>
              <w:spacing w:before="0" w:after="0"/>
            </w:pPr>
            <w:r>
              <w:t>Nav</w:t>
            </w:r>
            <w:r w:rsidR="00281109">
              <w:t>.</w:t>
            </w:r>
          </w:p>
        </w:tc>
      </w:tr>
      <w:tr w:rsidR="00847B2F" w:rsidRPr="00E030F4" w14:paraId="5C3E2F75" w14:textId="77777777" w:rsidTr="00C83D52">
        <w:tc>
          <w:tcPr>
            <w:tcW w:w="5000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8E5420" w14:textId="77777777" w:rsidR="00847B2F" w:rsidRPr="00E030F4" w:rsidRDefault="00847B2F" w:rsidP="00240D4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E030F4">
              <w:rPr>
                <w:b/>
                <w:bCs/>
              </w:rPr>
              <w:t>tabula</w:t>
            </w:r>
            <w:r w:rsidRPr="00E030F4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C83D52" w:rsidRPr="00E030F4" w14:paraId="6F32A4C3" w14:textId="77777777" w:rsidTr="00630401">
        <w:tc>
          <w:tcPr>
            <w:tcW w:w="81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F818E" w14:textId="251710E1" w:rsidR="00C83D52" w:rsidRPr="00E030F4" w:rsidRDefault="00C83D52" w:rsidP="00240D46">
            <w:pPr>
              <w:spacing w:before="100" w:beforeAutospacing="1" w:after="100" w:afterAutospacing="1"/>
              <w:jc w:val="center"/>
            </w:pPr>
            <w:r>
              <w:t>Attiecīgā ES tiesību akta datums, numurs un nosaukums</w:t>
            </w:r>
          </w:p>
        </w:tc>
        <w:tc>
          <w:tcPr>
            <w:tcW w:w="418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6575F" w14:textId="22E6068D" w:rsidR="00C83D52" w:rsidRPr="00E030F4" w:rsidRDefault="00241B36" w:rsidP="00C83D52">
            <w:pPr>
              <w:spacing w:before="100" w:beforeAutospacing="1" w:after="100" w:afterAutospacing="1"/>
            </w:pPr>
            <w:r>
              <w:rPr>
                <w:rFonts w:eastAsia="TimesNewRoman"/>
              </w:rPr>
              <w:t>Eiropas</w:t>
            </w:r>
            <w:r w:rsidRPr="002C1EAC">
              <w:rPr>
                <w:rFonts w:eastAsia="TimesNewRoman"/>
              </w:rPr>
              <w:t xml:space="preserve"> Komisijas 2016.</w:t>
            </w:r>
            <w:r>
              <w:rPr>
                <w:rFonts w:eastAsia="TimesNewRoman"/>
              </w:rPr>
              <w:t> </w:t>
            </w:r>
            <w:r w:rsidRPr="002C1EAC">
              <w:rPr>
                <w:rFonts w:eastAsia="TimesNewRoman"/>
              </w:rPr>
              <w:t>gada 28.</w:t>
            </w:r>
            <w:r>
              <w:rPr>
                <w:rFonts w:eastAsia="TimesNewRoman"/>
              </w:rPr>
              <w:t> </w:t>
            </w:r>
            <w:r w:rsidRPr="002C1EAC">
              <w:rPr>
                <w:rFonts w:eastAsia="TimesNewRoman"/>
              </w:rPr>
              <w:t xml:space="preserve">aprīļa īstenošanas lēmumā (ES) Nr. 2016/687 </w:t>
            </w:r>
            <w:r w:rsidRPr="00B901BD">
              <w:rPr>
                <w:rFonts w:eastAsia="TimesNewRoman"/>
              </w:rPr>
              <w:t>par 694–790 MHz frekvenču joslas harmonizāciju tādu zemes sistēmu vajadzībām, kas Savienībā spēj sniegt bezvadu platjoslas elektronisko sakaru pakalpojumus, un elastīgai nacionālai izmantošanai</w:t>
            </w:r>
            <w:r>
              <w:rPr>
                <w:rFonts w:eastAsia="TimesNewRoman"/>
                <w:i/>
              </w:rPr>
              <w:t xml:space="preserve"> </w:t>
            </w:r>
            <w:r w:rsidR="00421BF9">
              <w:rPr>
                <w:rFonts w:eastAsia="TimesNewRoman"/>
              </w:rPr>
              <w:t>(turpmāk – L</w:t>
            </w:r>
            <w:r w:rsidR="00421BF9" w:rsidRPr="007F2505">
              <w:rPr>
                <w:rFonts w:eastAsia="TimesNewRoman"/>
              </w:rPr>
              <w:t xml:space="preserve">ēmums </w:t>
            </w:r>
            <w:r w:rsidR="00421BF9" w:rsidRPr="003D702C">
              <w:rPr>
                <w:rFonts w:eastAsia="TimesNewRoman"/>
              </w:rPr>
              <w:t>2016/687</w:t>
            </w:r>
            <w:r w:rsidR="00421BF9" w:rsidRPr="007F2505">
              <w:rPr>
                <w:rFonts w:eastAsia="TimesNewRoman"/>
              </w:rPr>
              <w:t>)</w:t>
            </w:r>
            <w:r w:rsidR="00421BF9">
              <w:rPr>
                <w:rFonts w:eastAsia="TimesNewRoman"/>
              </w:rPr>
              <w:t>.</w:t>
            </w:r>
          </w:p>
        </w:tc>
      </w:tr>
      <w:tr w:rsidR="00C83D52" w:rsidRPr="00E030F4" w14:paraId="5EF5EE7A" w14:textId="77777777" w:rsidTr="00630401">
        <w:tc>
          <w:tcPr>
            <w:tcW w:w="81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29F79" w14:textId="1D9AE637" w:rsidR="00C83D52" w:rsidRPr="00E030F4" w:rsidRDefault="00C83D52" w:rsidP="00240D46">
            <w:pPr>
              <w:spacing w:before="100" w:beforeAutospacing="1" w:after="100" w:afterAutospacing="1"/>
              <w:jc w:val="center"/>
            </w:pPr>
            <w:r w:rsidRPr="00E030F4">
              <w:t>A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0CC458" w14:textId="3CC7B4DC" w:rsidR="00C83D52" w:rsidRPr="00E030F4" w:rsidRDefault="00C83D52" w:rsidP="00240D46">
            <w:pPr>
              <w:spacing w:before="100" w:beforeAutospacing="1" w:after="100" w:afterAutospacing="1"/>
              <w:jc w:val="center"/>
            </w:pPr>
            <w:r w:rsidRPr="00E030F4">
              <w:t>B</w:t>
            </w:r>
          </w:p>
        </w:tc>
        <w:tc>
          <w:tcPr>
            <w:tcW w:w="14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52049" w14:textId="0EEA5ECE" w:rsidR="00C83D52" w:rsidRPr="00E030F4" w:rsidRDefault="00C83D52" w:rsidP="00240D46">
            <w:pPr>
              <w:spacing w:before="100" w:beforeAutospacing="1" w:after="100" w:afterAutospacing="1"/>
              <w:jc w:val="center"/>
            </w:pPr>
            <w:r w:rsidRPr="00E030F4">
              <w:t>C</w:t>
            </w:r>
          </w:p>
        </w:tc>
        <w:tc>
          <w:tcPr>
            <w:tcW w:w="17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4472D3" w14:textId="5829DA58" w:rsidR="00C83D52" w:rsidRPr="00E030F4" w:rsidRDefault="00C83D52" w:rsidP="00240D46">
            <w:pPr>
              <w:spacing w:before="100" w:beforeAutospacing="1" w:after="100" w:afterAutospacing="1"/>
              <w:jc w:val="center"/>
            </w:pPr>
            <w:r w:rsidRPr="00E030F4">
              <w:t>D</w:t>
            </w:r>
          </w:p>
        </w:tc>
      </w:tr>
      <w:tr w:rsidR="00847B2F" w:rsidRPr="00E030F4" w14:paraId="3BB1F17D" w14:textId="77777777" w:rsidTr="00630401">
        <w:tc>
          <w:tcPr>
            <w:tcW w:w="81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7B119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 xml:space="preserve">Attiecīgā ES tiesību akta </w:t>
            </w:r>
            <w:r w:rsidRPr="00E030F4">
              <w:lastRenderedPageBreak/>
              <w:t>panta numurs (uzskaitot katru tiesību akta</w:t>
            </w:r>
            <w:r w:rsidRPr="00E030F4">
              <w:br/>
              <w:t>vienību - pantu, daļu, punktu, apakšpunktu)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81C10E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lastRenderedPageBreak/>
              <w:t xml:space="preserve">Projekta vienība, kas pārņem vai </w:t>
            </w:r>
            <w:r w:rsidRPr="00E030F4">
              <w:lastRenderedPageBreak/>
              <w:t>ievieš katru šīs tabulas A ailē minēto ES tiesību akta vienību</w:t>
            </w:r>
          </w:p>
        </w:tc>
        <w:tc>
          <w:tcPr>
            <w:tcW w:w="14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30F572" w14:textId="7EB0C251" w:rsidR="00847B2F" w:rsidRPr="00E030F4" w:rsidRDefault="00847B2F" w:rsidP="00054E8B">
            <w:pPr>
              <w:spacing w:before="100" w:beforeAutospacing="1" w:after="100" w:afterAutospacing="1"/>
            </w:pPr>
            <w:r w:rsidRPr="00E030F4">
              <w:lastRenderedPageBreak/>
              <w:t xml:space="preserve">Informācija par to, vai šīs tabulas A ailē minētās ES </w:t>
            </w:r>
            <w:r w:rsidRPr="00E030F4">
              <w:lastRenderedPageBreak/>
              <w:t>tiesību akta vienības tiek pārņemtas vai ieviestas pilnībā vai daļēji.</w:t>
            </w:r>
            <w:r>
              <w:t xml:space="preserve"> </w:t>
            </w:r>
            <w:r w:rsidRPr="00E030F4">
              <w:t>Ja attiecīgā ES tiesību akta vienība tiek pārņemta vai ieviesta daļēji, - sniedz attiecīgu skaidrojumu, kā arī precīzi norāda, kad un kādā veidā ES tiesību akta vienība tiks pārņemta vai ieviesta pilnībā.Norāda institūciju, kas ir atbildīga par šo saistību izpildi pilnībā</w:t>
            </w:r>
            <w:r>
              <w:t>.</w:t>
            </w:r>
          </w:p>
        </w:tc>
        <w:tc>
          <w:tcPr>
            <w:tcW w:w="17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0FD02C" w14:textId="661EA85A" w:rsidR="00847B2F" w:rsidRPr="00E030F4" w:rsidRDefault="00847B2F" w:rsidP="00054E8B">
            <w:pPr>
              <w:spacing w:before="100" w:beforeAutospacing="1" w:after="100" w:afterAutospacing="1"/>
            </w:pPr>
            <w:r w:rsidRPr="00E030F4">
              <w:lastRenderedPageBreak/>
              <w:t xml:space="preserve">Informācija par to, vai šīs tabulas B ailē minētās projekta </w:t>
            </w:r>
            <w:r w:rsidRPr="00E030F4">
              <w:lastRenderedPageBreak/>
              <w:t>vienības paredz stingrākas prasības nekā šīs tabulas A ailē minētās ES tiesību akta vienības.Ja projekts satur stingrākas prasības nekā attiecīgais ES tiesību akts, - norāda pamatojumu un samērīgumu.Norāda iespējamās alternatīvas (t.sk. alternatīvas, kas neparedz tiesiskā regulējuma izstrādi) - kādos gadījumos būtu iespējams izvairīties no stingrāku prasību noteikšanas, nekā paredzēts attiecīgajos ES tiesību aktos</w:t>
            </w:r>
            <w:r>
              <w:t>.</w:t>
            </w:r>
          </w:p>
        </w:tc>
      </w:tr>
      <w:tr w:rsidR="00C83D52" w:rsidRPr="00E030F4" w14:paraId="5EA77DEA" w14:textId="77777777" w:rsidTr="00630401">
        <w:tc>
          <w:tcPr>
            <w:tcW w:w="81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3C4E78" w14:textId="36D5849A" w:rsidR="00C83D52" w:rsidRPr="00E030F4" w:rsidRDefault="00C83D52" w:rsidP="00241B36">
            <w:pPr>
              <w:spacing w:before="100" w:beforeAutospacing="1" w:after="100" w:afterAutospacing="1"/>
            </w:pP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lastRenderedPageBreak/>
              <w:t xml:space="preserve">Lēmuma </w:t>
            </w:r>
            <w:r w:rsidR="00421BF9" w:rsidRPr="003D702C">
              <w:rPr>
                <w:rFonts w:eastAsia="TimesNewRoman"/>
              </w:rPr>
              <w:t>2016/687</w:t>
            </w:r>
            <w:r w:rsidR="00421BF9">
              <w:rPr>
                <w:rFonts w:eastAsia="TimesNewRoman"/>
              </w:rPr>
              <w:t xml:space="preserve"> </w:t>
            </w:r>
            <w:r w:rsidR="00241B36">
              <w:rPr>
                <w:rFonts w:eastAsia="TimesNewRoman"/>
              </w:rPr>
              <w:t>3. pants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B3C25" w14:textId="436F0A94" w:rsidR="00C83D52" w:rsidRPr="00E030F4" w:rsidRDefault="00C83D52" w:rsidP="00630401">
            <w:pPr>
              <w:spacing w:before="100" w:beforeAutospacing="1" w:after="100" w:afterAutospacing="1"/>
            </w:pPr>
            <w:r w:rsidRPr="00BD4FB9">
              <w:rPr>
                <w:bCs/>
              </w:rPr>
              <w:t xml:space="preserve">Noteikumu projekta </w:t>
            </w:r>
            <w:r w:rsidR="00630401">
              <w:rPr>
                <w:bCs/>
              </w:rPr>
              <w:t>1</w:t>
            </w:r>
            <w:r w:rsidRPr="00BD4FB9">
              <w:rPr>
                <w:bCs/>
              </w:rPr>
              <w:t>. punkts</w:t>
            </w:r>
          </w:p>
        </w:tc>
        <w:tc>
          <w:tcPr>
            <w:tcW w:w="14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5F164E" w14:textId="37D88657" w:rsidR="00C83D52" w:rsidRPr="00E030F4" w:rsidRDefault="00C83D52" w:rsidP="00240D46">
            <w:pPr>
              <w:spacing w:before="100" w:beforeAutospacing="1" w:after="100" w:afterAutospacing="1"/>
            </w:pPr>
            <w:r w:rsidRPr="00FE646D">
              <w:rPr>
                <w:bCs/>
              </w:rPr>
              <w:t>pārņemts</w:t>
            </w:r>
            <w:r w:rsidRPr="00FE646D">
              <w:t xml:space="preserve"> pilnībā.</w:t>
            </w:r>
          </w:p>
        </w:tc>
        <w:tc>
          <w:tcPr>
            <w:tcW w:w="17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79762" w14:textId="28832B4F" w:rsidR="00C83D52" w:rsidRPr="00E030F4" w:rsidRDefault="00C83D52" w:rsidP="00240D46">
            <w:pPr>
              <w:spacing w:before="100" w:beforeAutospacing="1" w:after="100" w:afterAutospacing="1"/>
            </w:pPr>
            <w:r>
              <w:t xml:space="preserve">Neparedz </w:t>
            </w:r>
            <w:r w:rsidRPr="00E030F4">
              <w:t>stingrākas prasības</w:t>
            </w:r>
          </w:p>
        </w:tc>
      </w:tr>
      <w:tr w:rsidR="00847B2F" w:rsidRPr="00E030F4" w14:paraId="2249ED9B" w14:textId="77777777" w:rsidTr="00C83D52">
        <w:tc>
          <w:tcPr>
            <w:tcW w:w="250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331B7D" w14:textId="77777777" w:rsidR="00847B2F" w:rsidRPr="00E030F4" w:rsidRDefault="00847B2F" w:rsidP="00240D46">
            <w:pPr>
              <w:spacing w:before="100" w:beforeAutospacing="1" w:after="100" w:afterAutospacing="1"/>
            </w:pPr>
            <w:proofErr w:type="gramStart"/>
            <w:r w:rsidRPr="00E030F4">
              <w:t>Kā ir izmantota ES tiesību aktā paredzētā rīcības brīvība dalībvalstij pārņemt vai ieviest</w:t>
            </w:r>
            <w:proofErr w:type="gramEnd"/>
            <w:r w:rsidRPr="00E030F4">
              <w:t xml:space="preserve"> noteiktas ES tiesību akta normas.</w:t>
            </w:r>
            <w:r>
              <w:t xml:space="preserve"> </w:t>
            </w:r>
            <w:r w:rsidRPr="00E030F4">
              <w:t>Kādēļ?</w:t>
            </w:r>
          </w:p>
        </w:tc>
        <w:tc>
          <w:tcPr>
            <w:tcW w:w="249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B25A96" w14:textId="77777777" w:rsidR="00847B2F" w:rsidRPr="00E030F4" w:rsidRDefault="00847B2F" w:rsidP="00240D46">
            <w:pPr>
              <w:spacing w:before="100" w:beforeAutospacing="1" w:after="100" w:afterAutospacing="1"/>
            </w:pPr>
            <w:r>
              <w:t>Projekts šo jomu neskar.</w:t>
            </w:r>
          </w:p>
        </w:tc>
      </w:tr>
      <w:tr w:rsidR="00847B2F" w:rsidRPr="00E030F4" w14:paraId="4A416059" w14:textId="77777777" w:rsidTr="00C83D52">
        <w:tc>
          <w:tcPr>
            <w:tcW w:w="250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2D273B" w14:textId="77777777" w:rsidR="00847B2F" w:rsidRPr="00E030F4" w:rsidRDefault="00847B2F" w:rsidP="00630401">
            <w:pPr>
              <w:spacing w:before="100" w:beforeAutospacing="1" w:after="100" w:afterAutospacing="1"/>
              <w:jc w:val="both"/>
            </w:pPr>
            <w: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49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6C6B2" w14:textId="1BCFE5DB" w:rsidR="00847B2F" w:rsidRPr="00335064" w:rsidRDefault="00847B2F" w:rsidP="00240D46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2760E">
              <w:t>Saskaņā ar Eiropas Parlamenta un Padomes 2002.</w:t>
            </w:r>
            <w:r>
              <w:t> </w:t>
            </w:r>
            <w:r w:rsidRPr="00F2760E">
              <w:t>gada 7.</w:t>
            </w:r>
            <w:r>
              <w:t> </w:t>
            </w:r>
            <w:r w:rsidRPr="00F2760E">
              <w:t>marta lēmumu Nr.</w:t>
            </w:r>
            <w:r>
              <w:t> </w:t>
            </w:r>
            <w:r w:rsidRPr="00F2760E">
              <w:t xml:space="preserve">676/2002/EK par normatīvo bāzi radiofrekvenču spektra politikai Eiropas Kopienā </w:t>
            </w:r>
            <w:r>
              <w:t>(radiofrekvenču spektra lēmums)</w:t>
            </w:r>
            <w:r w:rsidRPr="00F2760E">
              <w:t xml:space="preserve"> </w:t>
            </w:r>
            <w:r w:rsidR="003B5928">
              <w:t xml:space="preserve">7. pantu (Paziņojums) </w:t>
            </w:r>
            <w:r>
              <w:t>ministrija</w:t>
            </w:r>
            <w:r w:rsidRPr="00F2760E">
              <w:rPr>
                <w:bCs/>
              </w:rPr>
              <w:t xml:space="preserve"> informēs </w:t>
            </w:r>
            <w:r w:rsidRPr="00F2760E">
              <w:t xml:space="preserve">Eiropas Komisijas Radiofrekvenču spektra komiteju </w:t>
            </w:r>
            <w:r w:rsidRPr="004E3AF0">
              <w:rPr>
                <w:bCs/>
              </w:rPr>
              <w:t xml:space="preserve">par </w:t>
            </w:r>
            <w:r>
              <w:rPr>
                <w:bCs/>
              </w:rPr>
              <w:t xml:space="preserve">Eiropas </w:t>
            </w:r>
            <w:r w:rsidRPr="004E3AF0">
              <w:t xml:space="preserve">Komisijas </w:t>
            </w:r>
            <w:r>
              <w:t>lēmuma pārņemšanu valsts tiesību aktos</w:t>
            </w:r>
            <w:r>
              <w:rPr>
                <w:color w:val="000000"/>
              </w:rPr>
              <w:t>.</w:t>
            </w:r>
          </w:p>
        </w:tc>
      </w:tr>
      <w:tr w:rsidR="00847B2F" w:rsidRPr="00E030F4" w14:paraId="079C0394" w14:textId="77777777" w:rsidTr="00C83D52">
        <w:tc>
          <w:tcPr>
            <w:tcW w:w="250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1A0D53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249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DFE93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Nav</w:t>
            </w:r>
            <w:r>
              <w:t>.</w:t>
            </w:r>
          </w:p>
        </w:tc>
      </w:tr>
    </w:tbl>
    <w:p w14:paraId="42ADC044" w14:textId="77777777" w:rsidR="00847B2F" w:rsidRDefault="00847B2F" w:rsidP="00895374">
      <w:pPr>
        <w:pStyle w:val="naisc"/>
        <w:spacing w:before="0"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3652"/>
        <w:gridCol w:w="5240"/>
      </w:tblGrid>
      <w:tr w:rsidR="00895374" w:rsidRPr="00B67103" w14:paraId="08B9925C" w14:textId="77777777" w:rsidTr="00CF7285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589F1" w14:textId="375A2C1B" w:rsidR="00895374" w:rsidRPr="00B67103" w:rsidRDefault="00895374" w:rsidP="00CF728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B67103">
              <w:rPr>
                <w:b/>
                <w:bCs/>
                <w:lang w:val="lv-LV"/>
              </w:rPr>
              <w:t>VI.</w:t>
            </w:r>
            <w:r w:rsidR="007B0347">
              <w:rPr>
                <w:b/>
                <w:bCs/>
                <w:lang w:val="lv-LV"/>
              </w:rPr>
              <w:t> </w:t>
            </w:r>
            <w:r w:rsidRPr="00B67103">
              <w:rPr>
                <w:b/>
                <w:bCs/>
                <w:lang w:val="lv-LV"/>
              </w:rPr>
              <w:t>Sabiedrības līdzdalība un komunikācijas aktivitātes</w:t>
            </w:r>
          </w:p>
        </w:tc>
      </w:tr>
      <w:tr w:rsidR="00895374" w:rsidRPr="00B67103" w14:paraId="1F882F12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0828D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r w:rsidRPr="00B67103">
              <w:t>1.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D3EBB" w14:textId="77777777" w:rsidR="00895374" w:rsidRPr="00A32CF5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B6256" w14:textId="69157E1B" w:rsidR="00921A4E" w:rsidRPr="00A32CF5" w:rsidRDefault="00466D2F" w:rsidP="00587A98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A32CF5">
              <w:rPr>
                <w:lang w:val="lv-LV"/>
              </w:rPr>
              <w:t>Saskaņā ar Ministru kabineta 2009. gada 25. augusta noteikumu Nr. 970 „Sabiedrības līdzdalības kārtība attīstības plānošanas procesā” 7.4.</w:t>
            </w:r>
            <w:r w:rsidRPr="00A32CF5">
              <w:rPr>
                <w:vertAlign w:val="superscript"/>
                <w:lang w:val="lv-LV"/>
              </w:rPr>
              <w:t>1 </w:t>
            </w:r>
            <w:r w:rsidRPr="00A32CF5">
              <w:rPr>
                <w:lang w:val="lv-LV"/>
              </w:rPr>
              <w:t>apakšpunktu sabiedrības pārstāvji ir aicināti līdzdarboties, rakstiski sniedzot viedokli par noteikumu projektu tā izstrādes stadijā. Sabiedrības pārstāvji ir informēti par iespēju līdzdarboties, publicējot paziņojumu par līdzdalības procesu ministrijas tīmekļvietnē.</w:t>
            </w:r>
          </w:p>
        </w:tc>
      </w:tr>
      <w:tr w:rsidR="00895374" w:rsidRPr="00B67103" w14:paraId="2E7E6F68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2975C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r w:rsidRPr="00B67103">
              <w:t>2.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58BC0" w14:textId="77777777" w:rsidR="00895374" w:rsidRPr="00A32CF5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Sabiedrības līdzdalība projekta izstrādē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4B9ACC" w14:textId="6A3C0EC9" w:rsidR="003C66B7" w:rsidRPr="00A32CF5" w:rsidRDefault="00466D2F" w:rsidP="00630401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A32CF5">
              <w:rPr>
                <w:rFonts w:eastAsia="Times New Roman"/>
                <w:lang w:val="lv-LV"/>
              </w:rPr>
              <w:t>Lai nodrošinātu sabiedrības līdzdalību, noteikumu projekts ti</w:t>
            </w:r>
            <w:r w:rsidR="00BE3AF0">
              <w:rPr>
                <w:rFonts w:eastAsia="Times New Roman"/>
                <w:lang w:val="lv-LV"/>
              </w:rPr>
              <w:t>k</w:t>
            </w:r>
            <w:r w:rsidR="003B5928">
              <w:rPr>
                <w:rFonts w:eastAsia="Times New Roman"/>
                <w:lang w:val="lv-LV"/>
              </w:rPr>
              <w:t>a</w:t>
            </w:r>
            <w:r w:rsidRPr="00A32CF5">
              <w:rPr>
                <w:rFonts w:eastAsia="Times New Roman"/>
                <w:lang w:val="lv-LV"/>
              </w:rPr>
              <w:t xml:space="preserve"> publicēts ministrijas tīmekļvietnē: www.varam.gov.</w:t>
            </w:r>
            <w:r w:rsidRPr="00630401">
              <w:rPr>
                <w:rFonts w:eastAsia="Times New Roman"/>
                <w:lang w:val="lv-LV"/>
              </w:rPr>
              <w:t>lv 201</w:t>
            </w:r>
            <w:r w:rsidR="00421BF9" w:rsidRPr="00630401">
              <w:rPr>
                <w:rFonts w:eastAsia="Times New Roman"/>
                <w:lang w:val="lv-LV"/>
              </w:rPr>
              <w:t>9</w:t>
            </w:r>
            <w:r w:rsidRPr="00630401">
              <w:rPr>
                <w:rFonts w:eastAsia="Times New Roman"/>
                <w:lang w:val="lv-LV"/>
              </w:rPr>
              <w:t xml:space="preserve">. gada </w:t>
            </w:r>
            <w:r w:rsidR="00630401" w:rsidRPr="00630401">
              <w:rPr>
                <w:rFonts w:eastAsia="Times New Roman"/>
                <w:lang w:val="lv-LV"/>
              </w:rPr>
              <w:t>1</w:t>
            </w:r>
            <w:r w:rsidR="00900779" w:rsidRPr="00630401">
              <w:rPr>
                <w:rFonts w:eastAsia="Times New Roman"/>
                <w:lang w:val="lv-LV"/>
              </w:rPr>
              <w:t xml:space="preserve">. </w:t>
            </w:r>
            <w:r w:rsidR="00630401">
              <w:rPr>
                <w:rFonts w:eastAsia="Times New Roman"/>
                <w:lang w:val="lv-LV"/>
              </w:rPr>
              <w:t>aprīlī</w:t>
            </w:r>
            <w:r w:rsidR="00BE3AF0" w:rsidRPr="00421BF9">
              <w:rPr>
                <w:rFonts w:eastAsia="Times New Roman"/>
                <w:lang w:val="lv-LV"/>
              </w:rPr>
              <w:t>.</w:t>
            </w:r>
          </w:p>
        </w:tc>
      </w:tr>
      <w:tr w:rsidR="00895374" w:rsidRPr="00B67103" w14:paraId="2894482C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4C6D1" w14:textId="54E6369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r w:rsidRPr="00B67103">
              <w:lastRenderedPageBreak/>
              <w:t>3.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C1831" w14:textId="77777777" w:rsidR="00895374" w:rsidRPr="00A32CF5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Sabiedrības līdzdalības rezultāti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8FCC0F" w14:textId="26B8F3C2" w:rsidR="003C66B7" w:rsidRPr="00A32CF5" w:rsidRDefault="001769D3" w:rsidP="003B5928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Netika saņemti citi viedokļi.</w:t>
            </w:r>
            <w:bookmarkStart w:id="1" w:name="_GoBack"/>
            <w:bookmarkEnd w:id="1"/>
          </w:p>
        </w:tc>
      </w:tr>
      <w:tr w:rsidR="00895374" w:rsidRPr="00B67103" w14:paraId="2AA4E74E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1890A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r w:rsidRPr="00B67103">
              <w:t>4.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3224B" w14:textId="77777777" w:rsidR="00895374" w:rsidRPr="00A32CF5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Cita informācija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77308" w14:textId="0D8BF370" w:rsidR="00895374" w:rsidRPr="00A32CF5" w:rsidRDefault="00895374" w:rsidP="00CD4214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Nav</w:t>
            </w:r>
            <w:r w:rsidR="00DC69C0">
              <w:rPr>
                <w:lang w:val="lv-LV"/>
              </w:rPr>
              <w:t>.</w:t>
            </w:r>
          </w:p>
        </w:tc>
      </w:tr>
    </w:tbl>
    <w:p w14:paraId="134A564F" w14:textId="77777777" w:rsidR="008C64D2" w:rsidRDefault="008C64D2" w:rsidP="00895374">
      <w:pPr>
        <w:pStyle w:val="naisc"/>
        <w:spacing w:before="0" w:after="0"/>
      </w:pPr>
    </w:p>
    <w:tbl>
      <w:tblPr>
        <w:tblW w:w="9363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"/>
        <w:gridCol w:w="3931"/>
        <w:gridCol w:w="4961"/>
      </w:tblGrid>
      <w:tr w:rsidR="00895374" w:rsidRPr="00E030F4" w14:paraId="480D5B41" w14:textId="77777777" w:rsidTr="00077095">
        <w:tc>
          <w:tcPr>
            <w:tcW w:w="93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DDC64E" w14:textId="7D992B0D" w:rsidR="00895374" w:rsidRPr="00E030F4" w:rsidRDefault="00895374" w:rsidP="00CF728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VII.</w:t>
            </w:r>
            <w:r w:rsidR="00466D2F">
              <w:rPr>
                <w:b/>
                <w:bCs/>
              </w:rPr>
              <w:t> </w:t>
            </w:r>
            <w:r w:rsidRPr="00E030F4">
              <w:rPr>
                <w:b/>
                <w:bCs/>
              </w:rPr>
              <w:t>Tiesību akta projekta izpildes nodrošināšana un tās ietekme uz institūcijām</w:t>
            </w:r>
          </w:p>
        </w:tc>
      </w:tr>
      <w:tr w:rsidR="00895374" w:rsidRPr="00E030F4" w14:paraId="3448CA01" w14:textId="77777777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299F0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8776A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Projekta izpildē iesaistītās institūcijas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9CE35" w14:textId="16C60662" w:rsidR="00244349" w:rsidRPr="002821DE" w:rsidRDefault="00FA2ED5" w:rsidP="004A1A0C">
            <w:pPr>
              <w:spacing w:before="100" w:beforeAutospacing="1" w:after="100" w:afterAutospacing="1"/>
              <w:jc w:val="both"/>
            </w:pPr>
            <w:r>
              <w:t>Valsts akciju sabiedrība</w:t>
            </w:r>
            <w:r w:rsidR="005A25DD" w:rsidRPr="0012182F">
              <w:t xml:space="preserve"> „Elektronisk</w:t>
            </w:r>
            <w:r w:rsidR="005A25DD">
              <w:t>ie s</w:t>
            </w:r>
            <w:r w:rsidR="005A25DD" w:rsidRPr="0012182F">
              <w:t>akar</w:t>
            </w:r>
            <w:r w:rsidR="005A25DD">
              <w:t>i</w:t>
            </w:r>
            <w:r w:rsidR="005A25DD" w:rsidRPr="0012182F">
              <w:t>”</w:t>
            </w:r>
          </w:p>
        </w:tc>
      </w:tr>
      <w:tr w:rsidR="00895374" w:rsidRPr="00E030F4" w14:paraId="60AC3053" w14:textId="77777777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A60DA" w14:textId="77777777" w:rsidR="00895374" w:rsidRPr="00E030F4" w:rsidRDefault="00895374" w:rsidP="00CF7285">
            <w:r w:rsidRPr="00E030F4">
              <w:t>2.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278E4" w14:textId="77777777" w:rsidR="00895374" w:rsidRDefault="00895374" w:rsidP="00CF7285">
            <w:r w:rsidRPr="00E030F4">
              <w:t>Projekta izpildes ietekme uz pārvaldes funkcijām</w:t>
            </w:r>
            <w:r>
              <w:t xml:space="preserve"> un </w:t>
            </w:r>
            <w:r w:rsidRPr="00E030F4">
              <w:t>institucionālo struktūru</w:t>
            </w:r>
            <w:r>
              <w:t xml:space="preserve">. </w:t>
            </w:r>
          </w:p>
          <w:p w14:paraId="774499AB" w14:textId="77777777" w:rsidR="00895374" w:rsidRPr="00E030F4" w:rsidRDefault="00895374" w:rsidP="00CF7285">
            <w:r w:rsidRPr="00E030F4">
              <w:t>Jaunu institūciju izveide</w:t>
            </w:r>
            <w:r>
              <w:t>, e</w:t>
            </w:r>
            <w:r w:rsidRPr="00E030F4">
              <w:t>sošu institūciju likvidācija</w:t>
            </w:r>
            <w:r>
              <w:t xml:space="preserve"> vai reorganizācija, to ietekme uz institūcijas cilvēkresursiem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822F8" w14:textId="2AE12119" w:rsidR="00895374" w:rsidRDefault="00F0511E" w:rsidP="00CF7285">
            <w:pPr>
              <w:rPr>
                <w:color w:val="000000"/>
              </w:rPr>
            </w:pPr>
            <w:r>
              <w:rPr>
                <w:color w:val="000000"/>
              </w:rPr>
              <w:t>Projekts šo jomu neskar.</w:t>
            </w:r>
            <w:r w:rsidR="00895374">
              <w:rPr>
                <w:color w:val="000000"/>
              </w:rPr>
              <w:t xml:space="preserve"> </w:t>
            </w:r>
          </w:p>
          <w:p w14:paraId="21F242A9" w14:textId="77777777" w:rsidR="00895374" w:rsidRDefault="00895374" w:rsidP="00CF7285">
            <w:pPr>
              <w:rPr>
                <w:color w:val="000000"/>
              </w:rPr>
            </w:pPr>
          </w:p>
          <w:p w14:paraId="65F41A92" w14:textId="77777777" w:rsidR="00895374" w:rsidRPr="002821DE" w:rsidRDefault="00274D97" w:rsidP="00226539">
            <w:pPr>
              <w:jc w:val="both"/>
            </w:pPr>
            <w:r>
              <w:rPr>
                <w:color w:val="000000"/>
              </w:rPr>
              <w:t>Noteikumu p</w:t>
            </w:r>
            <w:r w:rsidR="00895374" w:rsidRPr="002821DE">
              <w:rPr>
                <w:color w:val="000000"/>
              </w:rPr>
              <w:t>rojekts nemaina iesaistīto institūciju kompetenci</w:t>
            </w:r>
            <w:r w:rsidR="00895374" w:rsidRPr="002821DE">
              <w:t>.</w:t>
            </w:r>
            <w:r w:rsidR="00895374" w:rsidRPr="002821DE">
              <w:rPr>
                <w:color w:val="000000"/>
              </w:rPr>
              <w:t xml:space="preserve"> Institūcijas netiek likvidētas</w:t>
            </w:r>
            <w:r w:rsidR="00895374">
              <w:rPr>
                <w:color w:val="000000"/>
              </w:rPr>
              <w:t xml:space="preserve"> vai</w:t>
            </w:r>
            <w:r w:rsidR="00895374" w:rsidRPr="002821DE">
              <w:rPr>
                <w:color w:val="000000"/>
              </w:rPr>
              <w:t xml:space="preserve"> reorganizētas.</w:t>
            </w:r>
          </w:p>
        </w:tc>
      </w:tr>
      <w:tr w:rsidR="00895374" w:rsidRPr="00E030F4" w14:paraId="287A2C5D" w14:textId="77777777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C6BF76" w14:textId="77777777" w:rsidR="00895374" w:rsidRPr="00E030F4" w:rsidRDefault="00895374" w:rsidP="00CF7285">
            <w:pPr>
              <w:spacing w:before="100" w:beforeAutospacing="1" w:after="100" w:afterAutospacing="1"/>
            </w:pPr>
            <w:r>
              <w:t>3</w:t>
            </w:r>
            <w:r w:rsidRPr="00E030F4">
              <w:t>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BED82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34D52" w14:textId="4D06BA3F" w:rsidR="00895374" w:rsidRPr="002821DE" w:rsidRDefault="00895374" w:rsidP="000429A3">
            <w:pPr>
              <w:spacing w:before="100" w:beforeAutospacing="1" w:after="100" w:afterAutospacing="1"/>
            </w:pPr>
            <w:r w:rsidRPr="002821DE">
              <w:t>Nav</w:t>
            </w:r>
            <w:r w:rsidR="00DC69C0">
              <w:t>.</w:t>
            </w:r>
          </w:p>
        </w:tc>
      </w:tr>
    </w:tbl>
    <w:p w14:paraId="7CAF9FC8" w14:textId="77777777" w:rsidR="0059764D" w:rsidRDefault="0059764D" w:rsidP="00A25251">
      <w:pPr>
        <w:tabs>
          <w:tab w:val="left" w:pos="6804"/>
        </w:tabs>
      </w:pPr>
    </w:p>
    <w:p w14:paraId="3BB9C153" w14:textId="77777777" w:rsidR="00A25251" w:rsidRPr="00326226" w:rsidRDefault="00A25251" w:rsidP="00A25251">
      <w:pPr>
        <w:tabs>
          <w:tab w:val="left" w:pos="6804"/>
        </w:tabs>
      </w:pPr>
      <w:r w:rsidRPr="00326226">
        <w:t xml:space="preserve">Vides aizsardzības un </w:t>
      </w:r>
    </w:p>
    <w:p w14:paraId="603A5D66" w14:textId="6E856403" w:rsidR="00A25251" w:rsidRPr="00326226" w:rsidRDefault="00556322" w:rsidP="00A25251">
      <w:pPr>
        <w:tabs>
          <w:tab w:val="left" w:pos="6804"/>
        </w:tabs>
      </w:pPr>
      <w:r>
        <w:t>reģionālās attīstības ministrs</w:t>
      </w:r>
      <w:r>
        <w:tab/>
      </w:r>
      <w:r w:rsidR="00A50796">
        <w:t>Juris</w:t>
      </w:r>
      <w:r>
        <w:t xml:space="preserve"> </w:t>
      </w:r>
      <w:r w:rsidR="00A50796">
        <w:t>Pūce</w:t>
      </w:r>
    </w:p>
    <w:p w14:paraId="3A1E0080" w14:textId="77777777" w:rsidR="00A25251" w:rsidRPr="00326226" w:rsidRDefault="00A25251" w:rsidP="00A25251">
      <w:pPr>
        <w:tabs>
          <w:tab w:val="left" w:pos="6804"/>
        </w:tabs>
        <w:ind w:firstLine="720"/>
      </w:pPr>
    </w:p>
    <w:p w14:paraId="64CE4326" w14:textId="55386810" w:rsidR="004B10C9" w:rsidRPr="00A50796" w:rsidRDefault="00895374" w:rsidP="00895374">
      <w:pPr>
        <w:rPr>
          <w:iCs/>
          <w:sz w:val="20"/>
        </w:rPr>
      </w:pPr>
      <w:r w:rsidRPr="00A50796">
        <w:rPr>
          <w:iCs/>
          <w:sz w:val="20"/>
        </w:rPr>
        <w:t xml:space="preserve">Vāvere </w:t>
      </w:r>
      <w:r w:rsidR="00682CD6" w:rsidRPr="00A50796">
        <w:rPr>
          <w:iCs/>
          <w:sz w:val="20"/>
        </w:rPr>
        <w:t>67026</w:t>
      </w:r>
      <w:r w:rsidR="00367CB7" w:rsidRPr="00A50796">
        <w:rPr>
          <w:iCs/>
          <w:sz w:val="20"/>
        </w:rPr>
        <w:t>9</w:t>
      </w:r>
      <w:r w:rsidR="00682CD6" w:rsidRPr="00A50796">
        <w:rPr>
          <w:iCs/>
          <w:sz w:val="20"/>
        </w:rPr>
        <w:t>36</w:t>
      </w:r>
    </w:p>
    <w:p w14:paraId="57F2F5F9" w14:textId="77777777" w:rsidR="00000023" w:rsidRPr="00A50796" w:rsidRDefault="001769D3" w:rsidP="00895374">
      <w:hyperlink r:id="rId7" w:history="1">
        <w:r w:rsidR="00895374" w:rsidRPr="00A50796">
          <w:rPr>
            <w:rStyle w:val="Hyperlink"/>
            <w:iCs/>
            <w:color w:val="auto"/>
            <w:sz w:val="20"/>
          </w:rPr>
          <w:t>aija.vavere@varam.gov.lv</w:t>
        </w:r>
      </w:hyperlink>
    </w:p>
    <w:sectPr w:rsidR="00000023" w:rsidRPr="00A50796" w:rsidSect="00AC4AF3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DC737" w14:textId="77777777" w:rsidR="00393B1C" w:rsidRDefault="00393B1C" w:rsidP="006451BA">
      <w:r>
        <w:separator/>
      </w:r>
    </w:p>
  </w:endnote>
  <w:endnote w:type="continuationSeparator" w:id="0">
    <w:p w14:paraId="3DBA53DE" w14:textId="77777777" w:rsidR="00393B1C" w:rsidRDefault="00393B1C" w:rsidP="0064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3294" w14:textId="74DEA0BA" w:rsidR="006451BA" w:rsidRPr="00AD6658" w:rsidRDefault="006451BA" w:rsidP="006451BA">
    <w:pPr>
      <w:pStyle w:val="Footer"/>
      <w:jc w:val="both"/>
      <w:rPr>
        <w:sz w:val="20"/>
      </w:rPr>
    </w:pPr>
    <w:r w:rsidRPr="00AD6658">
      <w:rPr>
        <w:sz w:val="20"/>
      </w:rPr>
      <w:fldChar w:fldCharType="begin"/>
    </w:r>
    <w:r w:rsidRPr="00AD6658">
      <w:rPr>
        <w:sz w:val="20"/>
      </w:rPr>
      <w:instrText xml:space="preserve"> FILENAME   \* MERGEFORMAT </w:instrText>
    </w:r>
    <w:r w:rsidRPr="00AD6658">
      <w:rPr>
        <w:sz w:val="20"/>
      </w:rPr>
      <w:fldChar w:fldCharType="separate"/>
    </w:r>
    <w:r w:rsidR="001909F7">
      <w:rPr>
        <w:noProof/>
        <w:sz w:val="20"/>
      </w:rPr>
      <w:t>VARAManot_290319_IerobJoslas143</w:t>
    </w:r>
    <w:r w:rsidRPr="00AD6658">
      <w:rPr>
        <w:sz w:val="20"/>
      </w:rPr>
      <w:fldChar w:fldCharType="end"/>
    </w:r>
  </w:p>
  <w:p w14:paraId="05D05606" w14:textId="77777777" w:rsidR="006451BA" w:rsidRDefault="00645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FD54D" w14:textId="1BC8F702" w:rsidR="00C7067E" w:rsidRPr="00AD6658" w:rsidRDefault="00C7067E" w:rsidP="00C7067E">
    <w:pPr>
      <w:pStyle w:val="Footer"/>
      <w:jc w:val="both"/>
      <w:rPr>
        <w:sz w:val="20"/>
      </w:rPr>
    </w:pPr>
    <w:r w:rsidRPr="00AD6658">
      <w:rPr>
        <w:sz w:val="20"/>
      </w:rPr>
      <w:fldChar w:fldCharType="begin"/>
    </w:r>
    <w:r w:rsidRPr="00AD6658">
      <w:rPr>
        <w:sz w:val="20"/>
      </w:rPr>
      <w:instrText xml:space="preserve"> FILENAME   \* MERGEFORMAT </w:instrText>
    </w:r>
    <w:r w:rsidRPr="00AD6658">
      <w:rPr>
        <w:sz w:val="20"/>
      </w:rPr>
      <w:fldChar w:fldCharType="separate"/>
    </w:r>
    <w:r w:rsidR="001909F7">
      <w:rPr>
        <w:noProof/>
        <w:sz w:val="20"/>
      </w:rPr>
      <w:t>VARAManot_290319_IerobJoslas143</w:t>
    </w:r>
    <w:r w:rsidRPr="00AD6658">
      <w:rPr>
        <w:sz w:val="20"/>
      </w:rPr>
      <w:fldChar w:fldCharType="end"/>
    </w:r>
  </w:p>
  <w:p w14:paraId="71E6F80F" w14:textId="77777777" w:rsidR="00C7067E" w:rsidRDefault="00C70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34B29" w14:textId="77777777" w:rsidR="00393B1C" w:rsidRDefault="00393B1C" w:rsidP="006451BA">
      <w:r>
        <w:separator/>
      </w:r>
    </w:p>
  </w:footnote>
  <w:footnote w:type="continuationSeparator" w:id="0">
    <w:p w14:paraId="333C75E7" w14:textId="77777777" w:rsidR="00393B1C" w:rsidRDefault="00393B1C" w:rsidP="00645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1079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72C243" w14:textId="77777777" w:rsidR="00AC4AF3" w:rsidRDefault="00AC4A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9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937721" w14:textId="77777777" w:rsidR="00AC4AF3" w:rsidRDefault="00AC4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A8D"/>
    <w:multiLevelType w:val="hybridMultilevel"/>
    <w:tmpl w:val="E16A1E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0445"/>
    <w:multiLevelType w:val="hybridMultilevel"/>
    <w:tmpl w:val="5664B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4027"/>
    <w:multiLevelType w:val="hybridMultilevel"/>
    <w:tmpl w:val="5B94A4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6B71"/>
    <w:multiLevelType w:val="hybridMultilevel"/>
    <w:tmpl w:val="5B94A4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144D1"/>
    <w:multiLevelType w:val="hybridMultilevel"/>
    <w:tmpl w:val="45820C48"/>
    <w:lvl w:ilvl="0" w:tplc="A2681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65"/>
    <w:rsid w:val="00000023"/>
    <w:rsid w:val="00011543"/>
    <w:rsid w:val="00011BE2"/>
    <w:rsid w:val="00020FC7"/>
    <w:rsid w:val="0002517F"/>
    <w:rsid w:val="00027636"/>
    <w:rsid w:val="000277CA"/>
    <w:rsid w:val="000322D1"/>
    <w:rsid w:val="00035F55"/>
    <w:rsid w:val="0003706A"/>
    <w:rsid w:val="00040989"/>
    <w:rsid w:val="000429A3"/>
    <w:rsid w:val="00046120"/>
    <w:rsid w:val="00054E8B"/>
    <w:rsid w:val="00055E79"/>
    <w:rsid w:val="000566DB"/>
    <w:rsid w:val="00063257"/>
    <w:rsid w:val="00065285"/>
    <w:rsid w:val="00072A40"/>
    <w:rsid w:val="00073FC1"/>
    <w:rsid w:val="00074FBB"/>
    <w:rsid w:val="0007531A"/>
    <w:rsid w:val="00077095"/>
    <w:rsid w:val="00081118"/>
    <w:rsid w:val="00081962"/>
    <w:rsid w:val="00083582"/>
    <w:rsid w:val="00084273"/>
    <w:rsid w:val="00087AF0"/>
    <w:rsid w:val="0009149E"/>
    <w:rsid w:val="0009335B"/>
    <w:rsid w:val="000939EF"/>
    <w:rsid w:val="00095079"/>
    <w:rsid w:val="00096C11"/>
    <w:rsid w:val="000A2AB9"/>
    <w:rsid w:val="000A4B35"/>
    <w:rsid w:val="000B1C39"/>
    <w:rsid w:val="000C0F8C"/>
    <w:rsid w:val="000C1166"/>
    <w:rsid w:val="000C1957"/>
    <w:rsid w:val="000C44CA"/>
    <w:rsid w:val="000C5691"/>
    <w:rsid w:val="000C6365"/>
    <w:rsid w:val="000C6D27"/>
    <w:rsid w:val="000D058A"/>
    <w:rsid w:val="000D0A73"/>
    <w:rsid w:val="000D20ED"/>
    <w:rsid w:val="000D22EB"/>
    <w:rsid w:val="000D57B7"/>
    <w:rsid w:val="000E0912"/>
    <w:rsid w:val="000E0E07"/>
    <w:rsid w:val="000E119F"/>
    <w:rsid w:val="000E4989"/>
    <w:rsid w:val="000E59CB"/>
    <w:rsid w:val="000F26DC"/>
    <w:rsid w:val="001016A4"/>
    <w:rsid w:val="00112339"/>
    <w:rsid w:val="00114646"/>
    <w:rsid w:val="00117805"/>
    <w:rsid w:val="00117B02"/>
    <w:rsid w:val="00120157"/>
    <w:rsid w:val="00120930"/>
    <w:rsid w:val="001267CB"/>
    <w:rsid w:val="00131732"/>
    <w:rsid w:val="00133265"/>
    <w:rsid w:val="0013500C"/>
    <w:rsid w:val="001379FE"/>
    <w:rsid w:val="00143162"/>
    <w:rsid w:val="001503A8"/>
    <w:rsid w:val="001508DB"/>
    <w:rsid w:val="00152CC5"/>
    <w:rsid w:val="00161775"/>
    <w:rsid w:val="00165AA4"/>
    <w:rsid w:val="0016745B"/>
    <w:rsid w:val="00171798"/>
    <w:rsid w:val="00171DAE"/>
    <w:rsid w:val="00173F3A"/>
    <w:rsid w:val="001769D3"/>
    <w:rsid w:val="001857EC"/>
    <w:rsid w:val="00187DF8"/>
    <w:rsid w:val="001909F7"/>
    <w:rsid w:val="00193CB0"/>
    <w:rsid w:val="001979E5"/>
    <w:rsid w:val="001A1ED5"/>
    <w:rsid w:val="001A5F98"/>
    <w:rsid w:val="001B552E"/>
    <w:rsid w:val="001C12C7"/>
    <w:rsid w:val="001C6F97"/>
    <w:rsid w:val="001D3502"/>
    <w:rsid w:val="001D3952"/>
    <w:rsid w:val="001D4385"/>
    <w:rsid w:val="001D6ED2"/>
    <w:rsid w:val="001E3010"/>
    <w:rsid w:val="001E4436"/>
    <w:rsid w:val="001E4F5E"/>
    <w:rsid w:val="001E587F"/>
    <w:rsid w:val="001E5C8A"/>
    <w:rsid w:val="001F381E"/>
    <w:rsid w:val="001F3EC1"/>
    <w:rsid w:val="001F6340"/>
    <w:rsid w:val="001F6A53"/>
    <w:rsid w:val="00200D62"/>
    <w:rsid w:val="00214BED"/>
    <w:rsid w:val="002214E9"/>
    <w:rsid w:val="00224837"/>
    <w:rsid w:val="00226396"/>
    <w:rsid w:val="00226539"/>
    <w:rsid w:val="00226B9B"/>
    <w:rsid w:val="00234BB1"/>
    <w:rsid w:val="00236328"/>
    <w:rsid w:val="00241B36"/>
    <w:rsid w:val="00242286"/>
    <w:rsid w:val="00242E13"/>
    <w:rsid w:val="00244349"/>
    <w:rsid w:val="00245770"/>
    <w:rsid w:val="00247458"/>
    <w:rsid w:val="00253F73"/>
    <w:rsid w:val="00257693"/>
    <w:rsid w:val="00260C64"/>
    <w:rsid w:val="00265A05"/>
    <w:rsid w:val="00274D97"/>
    <w:rsid w:val="00280575"/>
    <w:rsid w:val="00281109"/>
    <w:rsid w:val="002A031E"/>
    <w:rsid w:val="002A137B"/>
    <w:rsid w:val="002B389B"/>
    <w:rsid w:val="002B508B"/>
    <w:rsid w:val="002B6408"/>
    <w:rsid w:val="002C5EB8"/>
    <w:rsid w:val="002D073C"/>
    <w:rsid w:val="002D64CD"/>
    <w:rsid w:val="002E2AD3"/>
    <w:rsid w:val="002E5D80"/>
    <w:rsid w:val="002F1838"/>
    <w:rsid w:val="00302A74"/>
    <w:rsid w:val="003059AF"/>
    <w:rsid w:val="003059FD"/>
    <w:rsid w:val="00310133"/>
    <w:rsid w:val="00311FEC"/>
    <w:rsid w:val="00312AB8"/>
    <w:rsid w:val="00312EC5"/>
    <w:rsid w:val="0031581D"/>
    <w:rsid w:val="003179F3"/>
    <w:rsid w:val="00321E56"/>
    <w:rsid w:val="0032354D"/>
    <w:rsid w:val="00327A05"/>
    <w:rsid w:val="003374AC"/>
    <w:rsid w:val="00343102"/>
    <w:rsid w:val="00344586"/>
    <w:rsid w:val="003445BC"/>
    <w:rsid w:val="0034594C"/>
    <w:rsid w:val="00347A0E"/>
    <w:rsid w:val="00350A5C"/>
    <w:rsid w:val="00356B66"/>
    <w:rsid w:val="00367CB7"/>
    <w:rsid w:val="00371206"/>
    <w:rsid w:val="00372ECE"/>
    <w:rsid w:val="00376551"/>
    <w:rsid w:val="003864DE"/>
    <w:rsid w:val="00393B1C"/>
    <w:rsid w:val="003A3A3A"/>
    <w:rsid w:val="003A5E9E"/>
    <w:rsid w:val="003A7BDF"/>
    <w:rsid w:val="003B31D4"/>
    <w:rsid w:val="003B3464"/>
    <w:rsid w:val="003B34D1"/>
    <w:rsid w:val="003B435A"/>
    <w:rsid w:val="003B5928"/>
    <w:rsid w:val="003B73EE"/>
    <w:rsid w:val="003C3E6E"/>
    <w:rsid w:val="003C5B0D"/>
    <w:rsid w:val="003C66B7"/>
    <w:rsid w:val="003C7816"/>
    <w:rsid w:val="003D057A"/>
    <w:rsid w:val="003D0761"/>
    <w:rsid w:val="003D1607"/>
    <w:rsid w:val="003D6844"/>
    <w:rsid w:val="003D6C59"/>
    <w:rsid w:val="003D71D3"/>
    <w:rsid w:val="003D7867"/>
    <w:rsid w:val="003E30F0"/>
    <w:rsid w:val="003F6D94"/>
    <w:rsid w:val="003F7BB6"/>
    <w:rsid w:val="00403EBF"/>
    <w:rsid w:val="004047BB"/>
    <w:rsid w:val="00405E90"/>
    <w:rsid w:val="0041166C"/>
    <w:rsid w:val="00412489"/>
    <w:rsid w:val="0041267B"/>
    <w:rsid w:val="00414238"/>
    <w:rsid w:val="00421BF9"/>
    <w:rsid w:val="00431B8C"/>
    <w:rsid w:val="00437CED"/>
    <w:rsid w:val="0044053D"/>
    <w:rsid w:val="00442242"/>
    <w:rsid w:val="0044308C"/>
    <w:rsid w:val="00450A79"/>
    <w:rsid w:val="00466D2F"/>
    <w:rsid w:val="0048437C"/>
    <w:rsid w:val="00485CE1"/>
    <w:rsid w:val="00491C74"/>
    <w:rsid w:val="00496050"/>
    <w:rsid w:val="004A1A0C"/>
    <w:rsid w:val="004A4853"/>
    <w:rsid w:val="004A752C"/>
    <w:rsid w:val="004B00E2"/>
    <w:rsid w:val="004B10C9"/>
    <w:rsid w:val="004B12B5"/>
    <w:rsid w:val="004B4754"/>
    <w:rsid w:val="004C5A46"/>
    <w:rsid w:val="004C6C72"/>
    <w:rsid w:val="004C70C2"/>
    <w:rsid w:val="004D0E71"/>
    <w:rsid w:val="004D17D2"/>
    <w:rsid w:val="004D19C9"/>
    <w:rsid w:val="004D1DD4"/>
    <w:rsid w:val="004D6320"/>
    <w:rsid w:val="004E2D46"/>
    <w:rsid w:val="004E5B16"/>
    <w:rsid w:val="004E7B4F"/>
    <w:rsid w:val="0050186E"/>
    <w:rsid w:val="0050331B"/>
    <w:rsid w:val="00505451"/>
    <w:rsid w:val="00506123"/>
    <w:rsid w:val="00506D49"/>
    <w:rsid w:val="00506ECC"/>
    <w:rsid w:val="00507809"/>
    <w:rsid w:val="00512B11"/>
    <w:rsid w:val="00525C84"/>
    <w:rsid w:val="005262EB"/>
    <w:rsid w:val="005305A4"/>
    <w:rsid w:val="00530D3A"/>
    <w:rsid w:val="00532001"/>
    <w:rsid w:val="005449E2"/>
    <w:rsid w:val="005463AA"/>
    <w:rsid w:val="005479D5"/>
    <w:rsid w:val="00551B84"/>
    <w:rsid w:val="00553ACA"/>
    <w:rsid w:val="00556322"/>
    <w:rsid w:val="0055792D"/>
    <w:rsid w:val="0056073B"/>
    <w:rsid w:val="00561DF8"/>
    <w:rsid w:val="00563B20"/>
    <w:rsid w:val="005642CB"/>
    <w:rsid w:val="005705FE"/>
    <w:rsid w:val="00570F4D"/>
    <w:rsid w:val="00573DA3"/>
    <w:rsid w:val="00576700"/>
    <w:rsid w:val="00581DB7"/>
    <w:rsid w:val="00582A40"/>
    <w:rsid w:val="00583E8F"/>
    <w:rsid w:val="00585308"/>
    <w:rsid w:val="005868CF"/>
    <w:rsid w:val="00587A98"/>
    <w:rsid w:val="00596BC0"/>
    <w:rsid w:val="00596BE5"/>
    <w:rsid w:val="0059764D"/>
    <w:rsid w:val="005A25DD"/>
    <w:rsid w:val="005A67B8"/>
    <w:rsid w:val="005A6DED"/>
    <w:rsid w:val="005A7A0A"/>
    <w:rsid w:val="005B6A5D"/>
    <w:rsid w:val="005C6095"/>
    <w:rsid w:val="005C682D"/>
    <w:rsid w:val="005D02C6"/>
    <w:rsid w:val="005D0541"/>
    <w:rsid w:val="005D1599"/>
    <w:rsid w:val="005D1AB3"/>
    <w:rsid w:val="005D2D60"/>
    <w:rsid w:val="005D77C4"/>
    <w:rsid w:val="005E69EA"/>
    <w:rsid w:val="005E71BF"/>
    <w:rsid w:val="005E7BC4"/>
    <w:rsid w:val="005F03DC"/>
    <w:rsid w:val="005F3657"/>
    <w:rsid w:val="0060199F"/>
    <w:rsid w:val="00602179"/>
    <w:rsid w:val="006039A6"/>
    <w:rsid w:val="006135FD"/>
    <w:rsid w:val="00626B87"/>
    <w:rsid w:val="00630401"/>
    <w:rsid w:val="00630C87"/>
    <w:rsid w:val="00635D04"/>
    <w:rsid w:val="00636070"/>
    <w:rsid w:val="006370E8"/>
    <w:rsid w:val="006379D7"/>
    <w:rsid w:val="006403B6"/>
    <w:rsid w:val="00641C77"/>
    <w:rsid w:val="006451BA"/>
    <w:rsid w:val="00646271"/>
    <w:rsid w:val="00646A0B"/>
    <w:rsid w:val="00657F21"/>
    <w:rsid w:val="00662729"/>
    <w:rsid w:val="00662DE1"/>
    <w:rsid w:val="0066468F"/>
    <w:rsid w:val="00671247"/>
    <w:rsid w:val="00674539"/>
    <w:rsid w:val="006749E7"/>
    <w:rsid w:val="00680608"/>
    <w:rsid w:val="00682CD6"/>
    <w:rsid w:val="0068386A"/>
    <w:rsid w:val="00685E45"/>
    <w:rsid w:val="00685F45"/>
    <w:rsid w:val="00690DD8"/>
    <w:rsid w:val="00694233"/>
    <w:rsid w:val="00694397"/>
    <w:rsid w:val="006A10CF"/>
    <w:rsid w:val="006B021E"/>
    <w:rsid w:val="006B2FF5"/>
    <w:rsid w:val="006B58BC"/>
    <w:rsid w:val="006B70B6"/>
    <w:rsid w:val="006C2D2F"/>
    <w:rsid w:val="006D112B"/>
    <w:rsid w:val="006D3D84"/>
    <w:rsid w:val="006D470C"/>
    <w:rsid w:val="006E4062"/>
    <w:rsid w:val="006E7D19"/>
    <w:rsid w:val="006F03EB"/>
    <w:rsid w:val="006F0C9B"/>
    <w:rsid w:val="006F6457"/>
    <w:rsid w:val="0070074B"/>
    <w:rsid w:val="00703EEB"/>
    <w:rsid w:val="00712547"/>
    <w:rsid w:val="00713BE9"/>
    <w:rsid w:val="00714A0E"/>
    <w:rsid w:val="007315BA"/>
    <w:rsid w:val="007317A4"/>
    <w:rsid w:val="007329E4"/>
    <w:rsid w:val="00734469"/>
    <w:rsid w:val="00734503"/>
    <w:rsid w:val="00736426"/>
    <w:rsid w:val="00737CC4"/>
    <w:rsid w:val="00742537"/>
    <w:rsid w:val="007652A4"/>
    <w:rsid w:val="00767931"/>
    <w:rsid w:val="00767B23"/>
    <w:rsid w:val="00770115"/>
    <w:rsid w:val="007712F7"/>
    <w:rsid w:val="007745EF"/>
    <w:rsid w:val="007756C4"/>
    <w:rsid w:val="00777DD7"/>
    <w:rsid w:val="00783A60"/>
    <w:rsid w:val="007851CA"/>
    <w:rsid w:val="00791C2C"/>
    <w:rsid w:val="00792DCE"/>
    <w:rsid w:val="007934BC"/>
    <w:rsid w:val="007968C9"/>
    <w:rsid w:val="007978E0"/>
    <w:rsid w:val="007A280D"/>
    <w:rsid w:val="007A2F18"/>
    <w:rsid w:val="007B0347"/>
    <w:rsid w:val="007B0AC9"/>
    <w:rsid w:val="007B231D"/>
    <w:rsid w:val="007B2424"/>
    <w:rsid w:val="007B39B8"/>
    <w:rsid w:val="007B3A8B"/>
    <w:rsid w:val="007B5F7B"/>
    <w:rsid w:val="007B7022"/>
    <w:rsid w:val="007C36CB"/>
    <w:rsid w:val="007C4D3E"/>
    <w:rsid w:val="007C59B4"/>
    <w:rsid w:val="007D055F"/>
    <w:rsid w:val="007D0F52"/>
    <w:rsid w:val="007D42FD"/>
    <w:rsid w:val="007D504F"/>
    <w:rsid w:val="007D70AC"/>
    <w:rsid w:val="007E0DBB"/>
    <w:rsid w:val="007F2C15"/>
    <w:rsid w:val="007F47BF"/>
    <w:rsid w:val="007F4B02"/>
    <w:rsid w:val="007F6BD8"/>
    <w:rsid w:val="007F7493"/>
    <w:rsid w:val="007F7732"/>
    <w:rsid w:val="00800A1B"/>
    <w:rsid w:val="00802841"/>
    <w:rsid w:val="00802DBA"/>
    <w:rsid w:val="0080478C"/>
    <w:rsid w:val="008113EA"/>
    <w:rsid w:val="0081254B"/>
    <w:rsid w:val="00820CB1"/>
    <w:rsid w:val="008243A6"/>
    <w:rsid w:val="00825B15"/>
    <w:rsid w:val="0082602D"/>
    <w:rsid w:val="008267AD"/>
    <w:rsid w:val="008339D5"/>
    <w:rsid w:val="008354CB"/>
    <w:rsid w:val="0084007B"/>
    <w:rsid w:val="00847B2F"/>
    <w:rsid w:val="0085565A"/>
    <w:rsid w:val="00855C63"/>
    <w:rsid w:val="00856190"/>
    <w:rsid w:val="00866DFE"/>
    <w:rsid w:val="00867B3C"/>
    <w:rsid w:val="00876C50"/>
    <w:rsid w:val="0087702A"/>
    <w:rsid w:val="0088049E"/>
    <w:rsid w:val="00881D48"/>
    <w:rsid w:val="00881F16"/>
    <w:rsid w:val="008821D8"/>
    <w:rsid w:val="00885232"/>
    <w:rsid w:val="008865B4"/>
    <w:rsid w:val="008866F8"/>
    <w:rsid w:val="008930A5"/>
    <w:rsid w:val="00895374"/>
    <w:rsid w:val="008A2583"/>
    <w:rsid w:val="008A5611"/>
    <w:rsid w:val="008B3766"/>
    <w:rsid w:val="008C4CB7"/>
    <w:rsid w:val="008C64D2"/>
    <w:rsid w:val="008C7A13"/>
    <w:rsid w:val="008D0D05"/>
    <w:rsid w:val="008D257A"/>
    <w:rsid w:val="008E0BF3"/>
    <w:rsid w:val="008E2207"/>
    <w:rsid w:val="008F08C8"/>
    <w:rsid w:val="008F10E7"/>
    <w:rsid w:val="008F14BF"/>
    <w:rsid w:val="008F5020"/>
    <w:rsid w:val="00900779"/>
    <w:rsid w:val="00902359"/>
    <w:rsid w:val="00903A40"/>
    <w:rsid w:val="0090429D"/>
    <w:rsid w:val="009047BB"/>
    <w:rsid w:val="00906EC5"/>
    <w:rsid w:val="00921A4E"/>
    <w:rsid w:val="00921F7A"/>
    <w:rsid w:val="00925BE5"/>
    <w:rsid w:val="00931E4A"/>
    <w:rsid w:val="0093203E"/>
    <w:rsid w:val="0093476D"/>
    <w:rsid w:val="009462D9"/>
    <w:rsid w:val="00961110"/>
    <w:rsid w:val="009642D5"/>
    <w:rsid w:val="00975947"/>
    <w:rsid w:val="00986467"/>
    <w:rsid w:val="00991180"/>
    <w:rsid w:val="00996921"/>
    <w:rsid w:val="009A1B53"/>
    <w:rsid w:val="009A593A"/>
    <w:rsid w:val="009A7AED"/>
    <w:rsid w:val="009B10B4"/>
    <w:rsid w:val="009B27FF"/>
    <w:rsid w:val="009B417E"/>
    <w:rsid w:val="009B4E56"/>
    <w:rsid w:val="009C5133"/>
    <w:rsid w:val="009C57CC"/>
    <w:rsid w:val="009D4C5B"/>
    <w:rsid w:val="009E2E49"/>
    <w:rsid w:val="009E5E41"/>
    <w:rsid w:val="009F4F0E"/>
    <w:rsid w:val="00A043BB"/>
    <w:rsid w:val="00A0589A"/>
    <w:rsid w:val="00A06EA1"/>
    <w:rsid w:val="00A14699"/>
    <w:rsid w:val="00A17D68"/>
    <w:rsid w:val="00A2136F"/>
    <w:rsid w:val="00A23336"/>
    <w:rsid w:val="00A23593"/>
    <w:rsid w:val="00A24C69"/>
    <w:rsid w:val="00A25251"/>
    <w:rsid w:val="00A3040C"/>
    <w:rsid w:val="00A30B56"/>
    <w:rsid w:val="00A3210B"/>
    <w:rsid w:val="00A32CF5"/>
    <w:rsid w:val="00A36826"/>
    <w:rsid w:val="00A375D3"/>
    <w:rsid w:val="00A407AB"/>
    <w:rsid w:val="00A4213B"/>
    <w:rsid w:val="00A4661C"/>
    <w:rsid w:val="00A50796"/>
    <w:rsid w:val="00A5341F"/>
    <w:rsid w:val="00A56BB8"/>
    <w:rsid w:val="00A77E8E"/>
    <w:rsid w:val="00A800CE"/>
    <w:rsid w:val="00A83347"/>
    <w:rsid w:val="00A83BA2"/>
    <w:rsid w:val="00A84BB1"/>
    <w:rsid w:val="00A84D52"/>
    <w:rsid w:val="00A85E1D"/>
    <w:rsid w:val="00A91173"/>
    <w:rsid w:val="00A922E2"/>
    <w:rsid w:val="00A9264D"/>
    <w:rsid w:val="00AA14CB"/>
    <w:rsid w:val="00AA5622"/>
    <w:rsid w:val="00AB79FA"/>
    <w:rsid w:val="00AC0F04"/>
    <w:rsid w:val="00AC4AF3"/>
    <w:rsid w:val="00AC6411"/>
    <w:rsid w:val="00AD4252"/>
    <w:rsid w:val="00AE05EA"/>
    <w:rsid w:val="00AE7065"/>
    <w:rsid w:val="00AE7AF4"/>
    <w:rsid w:val="00AF7093"/>
    <w:rsid w:val="00B020D0"/>
    <w:rsid w:val="00B0365B"/>
    <w:rsid w:val="00B06E74"/>
    <w:rsid w:val="00B12C95"/>
    <w:rsid w:val="00B32A8C"/>
    <w:rsid w:val="00B36057"/>
    <w:rsid w:val="00B37FBF"/>
    <w:rsid w:val="00B4323B"/>
    <w:rsid w:val="00B55F79"/>
    <w:rsid w:val="00B568BE"/>
    <w:rsid w:val="00B56B3D"/>
    <w:rsid w:val="00B57E84"/>
    <w:rsid w:val="00B607DC"/>
    <w:rsid w:val="00B73E9C"/>
    <w:rsid w:val="00B75443"/>
    <w:rsid w:val="00B760F8"/>
    <w:rsid w:val="00B824AC"/>
    <w:rsid w:val="00B8550D"/>
    <w:rsid w:val="00B87D2F"/>
    <w:rsid w:val="00B901BD"/>
    <w:rsid w:val="00B92BB5"/>
    <w:rsid w:val="00B933B3"/>
    <w:rsid w:val="00B95B9B"/>
    <w:rsid w:val="00B96C47"/>
    <w:rsid w:val="00BA071A"/>
    <w:rsid w:val="00BA2906"/>
    <w:rsid w:val="00BA5000"/>
    <w:rsid w:val="00BB1E23"/>
    <w:rsid w:val="00BB33A0"/>
    <w:rsid w:val="00BB3F89"/>
    <w:rsid w:val="00BC1ADD"/>
    <w:rsid w:val="00BC3F3A"/>
    <w:rsid w:val="00BC55F8"/>
    <w:rsid w:val="00BC5721"/>
    <w:rsid w:val="00BC5FE8"/>
    <w:rsid w:val="00BC6B55"/>
    <w:rsid w:val="00BD1A47"/>
    <w:rsid w:val="00BD41E5"/>
    <w:rsid w:val="00BD4FB9"/>
    <w:rsid w:val="00BD5025"/>
    <w:rsid w:val="00BD5517"/>
    <w:rsid w:val="00BD6952"/>
    <w:rsid w:val="00BE002B"/>
    <w:rsid w:val="00BE28D5"/>
    <w:rsid w:val="00BE3AF0"/>
    <w:rsid w:val="00BE4160"/>
    <w:rsid w:val="00BE638F"/>
    <w:rsid w:val="00BE6F8E"/>
    <w:rsid w:val="00BF1AA2"/>
    <w:rsid w:val="00BF33E7"/>
    <w:rsid w:val="00BF5FA5"/>
    <w:rsid w:val="00C01753"/>
    <w:rsid w:val="00C05B68"/>
    <w:rsid w:val="00C16C0D"/>
    <w:rsid w:val="00C22817"/>
    <w:rsid w:val="00C30C5E"/>
    <w:rsid w:val="00C3120C"/>
    <w:rsid w:val="00C35EF9"/>
    <w:rsid w:val="00C36202"/>
    <w:rsid w:val="00C4106F"/>
    <w:rsid w:val="00C429C1"/>
    <w:rsid w:val="00C53CF3"/>
    <w:rsid w:val="00C55DDB"/>
    <w:rsid w:val="00C6474F"/>
    <w:rsid w:val="00C66B90"/>
    <w:rsid w:val="00C6778A"/>
    <w:rsid w:val="00C679A9"/>
    <w:rsid w:val="00C7067E"/>
    <w:rsid w:val="00C74B8B"/>
    <w:rsid w:val="00C814CD"/>
    <w:rsid w:val="00C826F4"/>
    <w:rsid w:val="00C83D52"/>
    <w:rsid w:val="00C8518D"/>
    <w:rsid w:val="00C8569C"/>
    <w:rsid w:val="00C92E24"/>
    <w:rsid w:val="00C93058"/>
    <w:rsid w:val="00C947F5"/>
    <w:rsid w:val="00C96A55"/>
    <w:rsid w:val="00CB452B"/>
    <w:rsid w:val="00CB49F5"/>
    <w:rsid w:val="00CC5DEB"/>
    <w:rsid w:val="00CC6D3D"/>
    <w:rsid w:val="00CD2459"/>
    <w:rsid w:val="00CD4214"/>
    <w:rsid w:val="00CD5F52"/>
    <w:rsid w:val="00CD7174"/>
    <w:rsid w:val="00CE01AD"/>
    <w:rsid w:val="00CE395C"/>
    <w:rsid w:val="00CE5052"/>
    <w:rsid w:val="00CE5B6F"/>
    <w:rsid w:val="00CE5BC8"/>
    <w:rsid w:val="00CE5D85"/>
    <w:rsid w:val="00CF1D84"/>
    <w:rsid w:val="00D02CF2"/>
    <w:rsid w:val="00D0338E"/>
    <w:rsid w:val="00D12ADF"/>
    <w:rsid w:val="00D14688"/>
    <w:rsid w:val="00D147D1"/>
    <w:rsid w:val="00D15227"/>
    <w:rsid w:val="00D22256"/>
    <w:rsid w:val="00D2243D"/>
    <w:rsid w:val="00D23BCA"/>
    <w:rsid w:val="00D25995"/>
    <w:rsid w:val="00D30496"/>
    <w:rsid w:val="00D310C0"/>
    <w:rsid w:val="00D31BAC"/>
    <w:rsid w:val="00D34C77"/>
    <w:rsid w:val="00D363C4"/>
    <w:rsid w:val="00D454D4"/>
    <w:rsid w:val="00D51140"/>
    <w:rsid w:val="00D528C1"/>
    <w:rsid w:val="00D52FE2"/>
    <w:rsid w:val="00D557DF"/>
    <w:rsid w:val="00D56A08"/>
    <w:rsid w:val="00D56A7D"/>
    <w:rsid w:val="00D57C53"/>
    <w:rsid w:val="00D57C84"/>
    <w:rsid w:val="00D63C00"/>
    <w:rsid w:val="00D730DC"/>
    <w:rsid w:val="00D76C44"/>
    <w:rsid w:val="00D7759B"/>
    <w:rsid w:val="00D81C65"/>
    <w:rsid w:val="00D82ECA"/>
    <w:rsid w:val="00D90A8C"/>
    <w:rsid w:val="00D91B2B"/>
    <w:rsid w:val="00D94FE1"/>
    <w:rsid w:val="00DA04AA"/>
    <w:rsid w:val="00DA173D"/>
    <w:rsid w:val="00DA421A"/>
    <w:rsid w:val="00DA76DE"/>
    <w:rsid w:val="00DB0CA0"/>
    <w:rsid w:val="00DB131F"/>
    <w:rsid w:val="00DB1552"/>
    <w:rsid w:val="00DC2EF7"/>
    <w:rsid w:val="00DC69C0"/>
    <w:rsid w:val="00DE483E"/>
    <w:rsid w:val="00DE7B33"/>
    <w:rsid w:val="00DF0AC9"/>
    <w:rsid w:val="00DF3B29"/>
    <w:rsid w:val="00DF6A6C"/>
    <w:rsid w:val="00E04110"/>
    <w:rsid w:val="00E1172E"/>
    <w:rsid w:val="00E118B9"/>
    <w:rsid w:val="00E252BE"/>
    <w:rsid w:val="00E25933"/>
    <w:rsid w:val="00E25E31"/>
    <w:rsid w:val="00E26B41"/>
    <w:rsid w:val="00E32574"/>
    <w:rsid w:val="00E52667"/>
    <w:rsid w:val="00E541FF"/>
    <w:rsid w:val="00E54A87"/>
    <w:rsid w:val="00E55ECD"/>
    <w:rsid w:val="00E647D6"/>
    <w:rsid w:val="00E64FF4"/>
    <w:rsid w:val="00E65004"/>
    <w:rsid w:val="00E715FF"/>
    <w:rsid w:val="00E9082D"/>
    <w:rsid w:val="00E91741"/>
    <w:rsid w:val="00E954E6"/>
    <w:rsid w:val="00E9679D"/>
    <w:rsid w:val="00EA3A87"/>
    <w:rsid w:val="00EA58D2"/>
    <w:rsid w:val="00EA5B10"/>
    <w:rsid w:val="00EA6AEC"/>
    <w:rsid w:val="00EB3D04"/>
    <w:rsid w:val="00EB77CF"/>
    <w:rsid w:val="00EC09E1"/>
    <w:rsid w:val="00EC2F15"/>
    <w:rsid w:val="00EC422D"/>
    <w:rsid w:val="00ED00CB"/>
    <w:rsid w:val="00ED69B4"/>
    <w:rsid w:val="00EE0782"/>
    <w:rsid w:val="00EE5894"/>
    <w:rsid w:val="00EE660A"/>
    <w:rsid w:val="00EE7EC4"/>
    <w:rsid w:val="00F024FD"/>
    <w:rsid w:val="00F0511E"/>
    <w:rsid w:val="00F059E4"/>
    <w:rsid w:val="00F074CC"/>
    <w:rsid w:val="00F10B19"/>
    <w:rsid w:val="00F1289F"/>
    <w:rsid w:val="00F1709E"/>
    <w:rsid w:val="00F207E6"/>
    <w:rsid w:val="00F271F9"/>
    <w:rsid w:val="00F27D3A"/>
    <w:rsid w:val="00F360AF"/>
    <w:rsid w:val="00F375F5"/>
    <w:rsid w:val="00F37910"/>
    <w:rsid w:val="00F4044B"/>
    <w:rsid w:val="00F43235"/>
    <w:rsid w:val="00F44694"/>
    <w:rsid w:val="00F52490"/>
    <w:rsid w:val="00F52E54"/>
    <w:rsid w:val="00F60824"/>
    <w:rsid w:val="00F70B03"/>
    <w:rsid w:val="00F71FE1"/>
    <w:rsid w:val="00F72424"/>
    <w:rsid w:val="00F72982"/>
    <w:rsid w:val="00F76E5A"/>
    <w:rsid w:val="00F7789E"/>
    <w:rsid w:val="00F81A13"/>
    <w:rsid w:val="00F82C47"/>
    <w:rsid w:val="00F93506"/>
    <w:rsid w:val="00F96EC8"/>
    <w:rsid w:val="00FA2ED5"/>
    <w:rsid w:val="00FA6C71"/>
    <w:rsid w:val="00FA70CC"/>
    <w:rsid w:val="00FB0DFE"/>
    <w:rsid w:val="00FB234C"/>
    <w:rsid w:val="00FB3C9B"/>
    <w:rsid w:val="00FB46EF"/>
    <w:rsid w:val="00FB4E4A"/>
    <w:rsid w:val="00FC1A04"/>
    <w:rsid w:val="00FC227E"/>
    <w:rsid w:val="00FC469F"/>
    <w:rsid w:val="00FC59D0"/>
    <w:rsid w:val="00FC5A51"/>
    <w:rsid w:val="00FD1065"/>
    <w:rsid w:val="00FD137C"/>
    <w:rsid w:val="00FD3F44"/>
    <w:rsid w:val="00FD44A5"/>
    <w:rsid w:val="00FD5AD5"/>
    <w:rsid w:val="00FE0A22"/>
    <w:rsid w:val="00FE0EA2"/>
    <w:rsid w:val="00FE45BA"/>
    <w:rsid w:val="00FE46CF"/>
    <w:rsid w:val="00FE5585"/>
    <w:rsid w:val="00FE646D"/>
    <w:rsid w:val="00FE7A27"/>
    <w:rsid w:val="00FF118A"/>
    <w:rsid w:val="00FF1546"/>
    <w:rsid w:val="00FF158D"/>
    <w:rsid w:val="00FF23D3"/>
    <w:rsid w:val="00FF3BFD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D700"/>
  <w15:chartTrackingRefBased/>
  <w15:docId w15:val="{32A8841B-7492-4B75-B7E0-2E011A28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95374"/>
    <w:pPr>
      <w:spacing w:before="58" w:after="58"/>
      <w:ind w:firstLine="288"/>
      <w:jc w:val="both"/>
    </w:pPr>
  </w:style>
  <w:style w:type="paragraph" w:customStyle="1" w:styleId="naiskr">
    <w:name w:val="naiskr"/>
    <w:basedOn w:val="Normal"/>
    <w:rsid w:val="00895374"/>
    <w:pPr>
      <w:spacing w:before="58" w:after="58"/>
    </w:pPr>
  </w:style>
  <w:style w:type="paragraph" w:customStyle="1" w:styleId="naisc">
    <w:name w:val="naisc"/>
    <w:basedOn w:val="Normal"/>
    <w:rsid w:val="00895374"/>
    <w:pPr>
      <w:spacing w:before="58" w:after="58"/>
      <w:jc w:val="center"/>
    </w:pPr>
  </w:style>
  <w:style w:type="character" w:styleId="Hyperlink">
    <w:name w:val="Hyperlink"/>
    <w:rsid w:val="00895374"/>
    <w:rPr>
      <w:color w:val="0000FF"/>
      <w:u w:val="single"/>
    </w:rPr>
  </w:style>
  <w:style w:type="paragraph" w:styleId="NormalWeb">
    <w:name w:val="Normal (Web)"/>
    <w:basedOn w:val="Normal"/>
    <w:rsid w:val="00895374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451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B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6451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51B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50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FE0A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59E4"/>
    <w:rPr>
      <w:b/>
      <w:bCs/>
    </w:rPr>
  </w:style>
  <w:style w:type="character" w:customStyle="1" w:styleId="apple-converted-space">
    <w:name w:val="apple-converted-space"/>
    <w:basedOn w:val="DefaultParagraphFont"/>
    <w:rsid w:val="00F059E4"/>
  </w:style>
  <w:style w:type="character" w:styleId="Emphasis">
    <w:name w:val="Emphasis"/>
    <w:basedOn w:val="DefaultParagraphFont"/>
    <w:uiPriority w:val="20"/>
    <w:qFormat/>
    <w:rsid w:val="00F059E4"/>
    <w:rPr>
      <w:i/>
      <w:iCs/>
    </w:rPr>
  </w:style>
  <w:style w:type="paragraph" w:styleId="NoSpacing">
    <w:name w:val="No Spacing"/>
    <w:qFormat/>
    <w:rsid w:val="00193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A2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5D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84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54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rsid w:val="005A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B034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ja.vavere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6199</Words>
  <Characters>3534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16.februāra noteikumos Nr.143 „Noteikumi par radiofrekvenču spektra joslām, kuru efektīvas izmantošanas labad ir nepieciešams ierobežot radiofrekvenču spektra lietošanas tiesību piešķiršanu komercdarbībai elektronisko</vt:lpstr>
    </vt:vector>
  </TitlesOfParts>
  <Company>VARAM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16.februāra noteikumos Nr.143 „Noteikumi par radiofrekvenču spektra joslām, kuru efektīvas izmantošanas labad ir nepieciešams ierobežot radiofrekvenču spektra lietošanas tiesību piešķiršanu komercdarbībai elektronisko sakaru nozarē</dc:title>
  <dc:subject>Anotācija</dc:subject>
  <dc:creator>Aija Vāvere</dc:creator>
  <cp:keywords/>
  <dc:description>67026936, aija.vavere@varam.gov.lv</dc:description>
  <cp:lastModifiedBy>Aija Vāvere</cp:lastModifiedBy>
  <cp:revision>6</cp:revision>
  <cp:lastPrinted>2017-10-18T12:10:00Z</cp:lastPrinted>
  <dcterms:created xsi:type="dcterms:W3CDTF">2019-03-29T11:44:00Z</dcterms:created>
  <dcterms:modified xsi:type="dcterms:W3CDTF">2019-04-15T09:11:00Z</dcterms:modified>
</cp:coreProperties>
</file>