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0FA2" w14:textId="032C1774" w:rsidR="007E229F" w:rsidRDefault="007E229F" w:rsidP="007E229F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99DD11" w14:textId="54AF05F6" w:rsidR="00C51A16" w:rsidRDefault="00C51A16" w:rsidP="007E229F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848342" w14:textId="77777777" w:rsidR="007E229F" w:rsidRDefault="007E229F" w:rsidP="007E229F">
      <w:pPr>
        <w:tabs>
          <w:tab w:val="left" w:pos="6840"/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18AA21" w14:textId="6CF22FC9" w:rsidR="007E229F" w:rsidRDefault="007E229F" w:rsidP="007E229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75437" w:rsidRPr="00375437">
        <w:rPr>
          <w:rFonts w:ascii="Times New Roman" w:hAnsi="Times New Roman" w:cs="Times New Roman"/>
          <w:sz w:val="28"/>
          <w:szCs w:val="28"/>
        </w:rPr>
        <w:t>23. aprīlī</w:t>
      </w:r>
      <w:r>
        <w:rPr>
          <w:rFonts w:ascii="Times New Roman" w:hAnsi="Times New Roman" w:cs="Times New Roman"/>
          <w:sz w:val="28"/>
          <w:szCs w:val="28"/>
        </w:rPr>
        <w:tab/>
        <w:t>Noteikumi Nr.</w:t>
      </w:r>
      <w:r w:rsidR="00375437">
        <w:rPr>
          <w:rFonts w:ascii="Times New Roman" w:hAnsi="Times New Roman" w:cs="Times New Roman"/>
          <w:sz w:val="28"/>
          <w:szCs w:val="28"/>
        </w:rPr>
        <w:t> 179</w:t>
      </w:r>
    </w:p>
    <w:p w14:paraId="4C437BFE" w14:textId="48669FCE" w:rsidR="007E229F" w:rsidRDefault="007E229F" w:rsidP="007E229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  <w:t>(prot. Nr. </w:t>
      </w:r>
      <w:r w:rsidR="003754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75437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 §)</w:t>
      </w:r>
    </w:p>
    <w:p w14:paraId="1C6A2874" w14:textId="77777777" w:rsidR="007E229F" w:rsidRDefault="007E229F" w:rsidP="007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5C7037" w14:textId="6D1A3A36" w:rsidR="007E229F" w:rsidRDefault="007E229F" w:rsidP="007E2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2006. gada 31. oktobra noteikumos Nr. 899 "Ambulatorajai ārstēšanai paredzēto zāļu un medicīnisko ierīču iegādes izdevumu kompensācijas kārtība"</w:t>
      </w:r>
    </w:p>
    <w:p w14:paraId="5F49E4D1" w14:textId="77777777" w:rsidR="007E229F" w:rsidRDefault="007E229F" w:rsidP="007E2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0DC0310" w14:textId="77777777" w:rsidR="007E229F" w:rsidRDefault="007E229F" w:rsidP="007E22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Farmācijas likuma </w:t>
      </w:r>
    </w:p>
    <w:p w14:paraId="036E4E30" w14:textId="46175BB2" w:rsidR="007E229F" w:rsidRDefault="007E229F" w:rsidP="007E229F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5. panta 20. punktu</w:t>
      </w:r>
    </w:p>
    <w:p w14:paraId="39BA44F4" w14:textId="77777777" w:rsidR="007E229F" w:rsidRDefault="007E229F" w:rsidP="007E22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6459CEB" w14:textId="77777777" w:rsidR="007E229F" w:rsidRDefault="007E229F" w:rsidP="007E2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 Izdarīt Ministru kabineta 2006. gada 31. oktobra noteikumos Nr. 899 "Ambulatorajai ārstēšanai paredzēto zāļu un medicīnisko ierīču iegādes izdevumu kompensācijas kārtība"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2006, 180. nr.; 2007, 54. nr.; 2008, 53., 150. nr.; 2009, 22., 138., 155. nr.; 2010, 18., 94., 172., 206. nr.; 2011, 35., 51., 170., 205. nr.; 2012, 79., 101., 120., 165. nr.; 2013, 179., 251. nr.; 2014, 217. nr.; 2015, 104., 245. nr.; 2016, 187. nr.; 2017, 254. nr.; 2018, 5., 158. nr.) šādus grozījumus:</w:t>
      </w:r>
    </w:p>
    <w:p w14:paraId="39244DC6" w14:textId="0EE380D2" w:rsidR="007E229F" w:rsidRDefault="007E229F" w:rsidP="007E2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1.1. i</w:t>
      </w:r>
      <w:r>
        <w:rPr>
          <w:rFonts w:ascii="Times New Roman" w:hAnsi="Times New Roman" w:cs="Times New Roman"/>
          <w:sz w:val="28"/>
          <w:szCs w:val="28"/>
        </w:rPr>
        <w:t>zteikt 1. pielikuma 15. punktu šādā redakcijā:</w:t>
      </w:r>
    </w:p>
    <w:p w14:paraId="48D1BBA6" w14:textId="77777777" w:rsidR="007E229F" w:rsidRDefault="007E229F" w:rsidP="007E22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992"/>
        <w:gridCol w:w="2126"/>
      </w:tblGrid>
      <w:tr w:rsidR="007E229F" w14:paraId="29922029" w14:textId="77777777" w:rsidTr="007E229F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F7D2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15. Psihiski un uzvedības traucējumi</w:t>
            </w:r>
            <w:proofErr w:type="gramEnd"/>
          </w:p>
        </w:tc>
      </w:tr>
      <w:tr w:rsidR="007E229F" w14:paraId="6AE30A9B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BE2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28E3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Alcheimera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Alzheimer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 demence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42A3" w14:textId="4F21862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F00.0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F00.2; F00.9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4D91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229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786B3DD5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AC2BD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8BD3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Demence citur klasificētu slimību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FC37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F02.0; F02.2; F02.8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864C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F3EA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52C1FDE3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0ED0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13E8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Citi psihiski traucējumi, kas rodas smadzeņu bojājuma un disfunkcijas vai somatiskas slimības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9D06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F06.0; F06.2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BEAF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E856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2053D8AC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D4B7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55DB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Personības un uzvedības traucējumi smadzeņu slimības, bojājuma vai disfunkcijas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A99E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F07.0; F07.8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044A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6852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norādot kodu Z04.6 </w:t>
            </w:r>
          </w:p>
        </w:tc>
      </w:tr>
      <w:tr w:rsidR="007E229F" w14:paraId="169AF3E5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11E1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4F3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Šizofrēnija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E5A73" w14:textId="13707EDE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F20.0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F20.6; F20.8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9BC9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35B9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3CEA7F10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4B11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B1D3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Šizotipiski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E604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CC52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275A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427EF945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5AB6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C00C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Persistējoši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murgi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7495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F22.0; F22.8; F22.9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6B5F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D12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3B99BE84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9E1E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9468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Akūti un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transitoriski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psihotiski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1367" w14:textId="44FB04D9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F23.0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F23.3; F23.8; F23.9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240B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9ABB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terapijas ilgums līdz 6 mēnešiem</w:t>
            </w:r>
          </w:p>
        </w:tc>
      </w:tr>
      <w:tr w:rsidR="007E229F" w14:paraId="2C527CE3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ABD7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216F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Šizoafektīvi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805C" w14:textId="2EC7F4D6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F25.0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F25.5; F25.8; F25.9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0584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65B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20ABBC3B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E368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0FE8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Bipolāri afektīvi traucējumi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0C54" w14:textId="0B0BDDB8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F31.0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F31.9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AC37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836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49AE5A88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EA63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D8B1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Depresīva epizode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DA89" w14:textId="44FF89CE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F32.1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F32.3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AA9D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11CA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terapijas ilgums līdz 6 mēnešiem</w:t>
            </w:r>
          </w:p>
        </w:tc>
      </w:tr>
      <w:tr w:rsidR="007E229F" w14:paraId="55DF2750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FFAE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7BBF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Rekurenti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depresīvi traucējumi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1771" w14:textId="03D25F81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F33.0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F33.4; F33.8; F33.9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27B6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4CE7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2D341EE9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0964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3FA8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Viegla garīga atpalicība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F377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F70.0; F70.1; F70.8; F70.9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D121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C1F9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papildus norādot kodu Z04.6 </w:t>
            </w:r>
          </w:p>
        </w:tc>
      </w:tr>
      <w:tr w:rsidR="007E229F" w14:paraId="73F0752C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A5FD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B07A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Vidēji smaga garīga atpalicība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D22CA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F71.0; F71.1; F71.8; F71.9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A3EE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7BC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17509688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1F2E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0DD7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Smaga garīga atpalicība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BAC3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F72.0; F72.1; F72.8; F72.9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9385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680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46F29627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A492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1B41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Dziļa garīga atpalicība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5884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F73.0; F73.1; F73.8; F73.9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99DE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B24A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1FAC14C8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24C4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61CB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Pervezīvi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attīstības traucējumi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ACD9" w14:textId="6A1F448C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F84.0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F84.5; F84.8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BD4D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FCDB" w14:textId="77777777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E229F" w14:paraId="213569CC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117A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9407A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Hiperkinētiski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traucējumi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42E9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F90.0; F90.1; F90.8; F90.9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E67E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67BD" w14:textId="4781B4FB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vecumā no 6 līdz 18</w:t>
            </w:r>
            <w:r w:rsidR="00C51A16"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gadiem</w:t>
            </w:r>
          </w:p>
        </w:tc>
      </w:tr>
      <w:tr w:rsidR="007E229F" w14:paraId="6334F586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6A10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AF12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Neorganiska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enurēze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1569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F98.0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84F1D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FC993" w14:textId="5F5CC1AB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  <w:tr w:rsidR="007E229F" w14:paraId="78A64325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0FE4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5B1F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 alkohola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7E11" w14:textId="25138E5E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F10.1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3FCB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44FD" w14:textId="5270CE8C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  <w:tr w:rsidR="007E229F" w14:paraId="6939CD91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ED36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AF361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 opiātu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402" w14:textId="6D1CC0D4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F11.1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BD6A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596E" w14:textId="6DF12141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  <w:tr w:rsidR="007E229F" w14:paraId="43BED0D7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1036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ACDF8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 Indijas kaņepju alkaloīdu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194" w14:textId="4168AF71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F12.1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E67A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BCC0" w14:textId="00D79719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  <w:tr w:rsidR="007E229F" w14:paraId="6CAF0C9C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9FB3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5677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traucējumi, kas radušies sedatīvu un miega līdzekļu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F529" w14:textId="14465754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F13.1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0F51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8625" w14:textId="14CC00CE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  <w:tr w:rsidR="007E229F" w14:paraId="296873E7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AE57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0836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traucējumi, kas radušies kokaīna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D9D4" w14:textId="76F2B2D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F14.1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8E88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BC31" w14:textId="43B29DF8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  <w:tr w:rsidR="007E229F" w14:paraId="6F53CCF6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1F10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80DA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traucējumi, kas radušies citu stimulatoru, ieskaitot kofeīnu,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1571" w14:textId="0D69A981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F15.1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7FC6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7BBD" w14:textId="2E70F9A0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A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  <w:tr w:rsidR="007E229F" w14:paraId="4DB13DA1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FF43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9DF5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traucējumi, kas radušies halucinogēnu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9A25" w14:textId="5B2B2BCC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F16.1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5449F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67708" w14:textId="0A1B4961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  <w:tr w:rsidR="007E229F" w14:paraId="5EB7E50B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2D85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0D99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traucējumi, kas radušies tabakas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8EF5" w14:textId="769665C3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F17.1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27D2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5C76" w14:textId="2C003D23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  <w:tr w:rsidR="007E229F" w14:paraId="44B51DB7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D074" w14:textId="77777777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15.28.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DCD7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traucējumi, kas radušies gaistošu organisku šķīdinātāju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F0C1" w14:textId="3CEEE044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F18.1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1558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CD20" w14:textId="029B0742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 </w:t>
            </w:r>
          </w:p>
        </w:tc>
      </w:tr>
    </w:tbl>
    <w:p w14:paraId="432B073D" w14:textId="77777777" w:rsidR="00C51A16" w:rsidRDefault="00C51A16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992"/>
        <w:gridCol w:w="2126"/>
      </w:tblGrid>
      <w:tr w:rsidR="007E229F" w14:paraId="66938086" w14:textId="77777777" w:rsidTr="00C51A1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E31" w14:textId="0C8771F2" w:rsidR="007E229F" w:rsidRDefault="007E22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15.29.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3067" w14:textId="77777777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Psihiski un uzvedības traucējumi, kas radušies daudzu narkotisku un citu psihoaktīvu vielu lietošanas dēļ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A9F9" w14:textId="2DD9827A" w:rsidR="007E229F" w:rsidRDefault="007E22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F19.1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F19.2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8509" w14:textId="77777777" w:rsidR="007E229F" w:rsidRDefault="007E22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5A01" w14:textId="58B94BF5" w:rsidR="007E229F" w:rsidRDefault="007E229F" w:rsidP="00C51A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bērniem līdz 18</w:t>
            </w:r>
            <w:r w:rsidR="00C51A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g." </w:t>
            </w:r>
          </w:p>
        </w:tc>
      </w:tr>
    </w:tbl>
    <w:p w14:paraId="43B67C4F" w14:textId="77777777" w:rsidR="007E229F" w:rsidRDefault="007E229F" w:rsidP="007E2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CBA9A8" w14:textId="25C6E8B4" w:rsidR="007E229F" w:rsidRDefault="007E229F" w:rsidP="007E2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svītrot 1. pielikuma 16.1. apakšpunkt</w:t>
      </w:r>
      <w:r w:rsidR="00CA6B8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ailē "Kompensācijas ierobežojumi" </w:t>
      </w:r>
      <w:r w:rsidR="00CA6B80">
        <w:rPr>
          <w:rFonts w:ascii="Times New Roman" w:hAnsi="Times New Roman" w:cs="Times New Roman"/>
          <w:sz w:val="28"/>
          <w:szCs w:val="28"/>
        </w:rPr>
        <w:t xml:space="preserve">skaitļus un </w:t>
      </w:r>
      <w:r>
        <w:rPr>
          <w:rFonts w:ascii="Times New Roman" w:hAnsi="Times New Roman" w:cs="Times New Roman"/>
          <w:sz w:val="28"/>
          <w:szCs w:val="28"/>
        </w:rPr>
        <w:t>vārdus "</w:t>
      </w:r>
      <w:r w:rsidR="00CA6B80">
        <w:rPr>
          <w:rFonts w:ascii="Times New Roman" w:hAnsi="Times New Roman" w:cs="Times New Roman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 xml:space="preserve">grūtniecēm (receptē papildus norādot diagnozes kodu "Z33")" un </w:t>
      </w:r>
      <w:r w:rsidR="00CA6B80">
        <w:rPr>
          <w:rFonts w:ascii="Times New Roman" w:hAnsi="Times New Roman" w:cs="Times New Roman"/>
          <w:sz w:val="28"/>
          <w:szCs w:val="28"/>
        </w:rPr>
        <w:t xml:space="preserve">skaitļus un </w:t>
      </w:r>
      <w:r>
        <w:rPr>
          <w:rFonts w:ascii="Times New Roman" w:hAnsi="Times New Roman" w:cs="Times New Roman"/>
          <w:sz w:val="28"/>
          <w:szCs w:val="28"/>
        </w:rPr>
        <w:t>vārdus "</w:t>
      </w:r>
      <w:r w:rsidR="00CA6B80">
        <w:rPr>
          <w:rFonts w:ascii="Times New Roman" w:hAnsi="Times New Roman" w:cs="Times New Roman"/>
          <w:sz w:val="28"/>
          <w:szCs w:val="28"/>
        </w:rPr>
        <w:t>1) </w:t>
      </w:r>
      <w:r>
        <w:rPr>
          <w:rFonts w:ascii="Times New Roman" w:hAnsi="Times New Roman" w:cs="Times New Roman"/>
          <w:sz w:val="28"/>
          <w:szCs w:val="28"/>
        </w:rPr>
        <w:t>bērniem vecumā no 6</w:t>
      </w:r>
      <w:r w:rsidR="00CA6B8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līdz 24 mēnešiem".</w:t>
      </w:r>
    </w:p>
    <w:p w14:paraId="19E56FF7" w14:textId="77777777" w:rsidR="007E229F" w:rsidRDefault="007E229F" w:rsidP="007E2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76A12D" w14:textId="4FCD1D3B" w:rsidR="007E229F" w:rsidRDefault="007E229F" w:rsidP="007E22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1A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Šo noteikumu 1.2. apakšpunkts stājas spēkā 2019. gada 1. oktobrī.</w:t>
      </w:r>
    </w:p>
    <w:p w14:paraId="209E1A77" w14:textId="77777777" w:rsidR="007E229F" w:rsidRDefault="007E229F" w:rsidP="007E229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6A18C0" w14:textId="77777777" w:rsidR="007E229F" w:rsidRDefault="007E229F" w:rsidP="007E22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446F91" w14:textId="77777777" w:rsidR="007E229F" w:rsidRDefault="007E229F" w:rsidP="007E22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78E439" w14:textId="0C11A558" w:rsidR="007E229F" w:rsidRDefault="007E229F" w:rsidP="007E229F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09D80A52" w14:textId="77777777" w:rsidR="007E229F" w:rsidRDefault="007E229F" w:rsidP="007E229F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0109453" w14:textId="77777777" w:rsidR="007E229F" w:rsidRDefault="007E229F" w:rsidP="007E229F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7171841" w14:textId="77777777" w:rsidR="007E229F" w:rsidRDefault="007E229F" w:rsidP="007E229F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9716F50" w14:textId="77777777" w:rsidR="007E229F" w:rsidRDefault="007E229F" w:rsidP="007E229F">
      <w:pPr>
        <w:pStyle w:val="naisf"/>
        <w:tabs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  <w:t>I. </w:t>
      </w:r>
      <w:proofErr w:type="spellStart"/>
      <w:r>
        <w:rPr>
          <w:sz w:val="28"/>
          <w:szCs w:val="28"/>
        </w:rPr>
        <w:t>Viņķele</w:t>
      </w:r>
      <w:proofErr w:type="spellEnd"/>
    </w:p>
    <w:sectPr w:rsidR="007E229F" w:rsidSect="00611FA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1BB3C" w14:textId="77777777" w:rsidR="008227C7" w:rsidRDefault="008227C7" w:rsidP="00FD21A2">
      <w:pPr>
        <w:spacing w:after="0" w:line="240" w:lineRule="auto"/>
      </w:pPr>
      <w:r>
        <w:separator/>
      </w:r>
    </w:p>
  </w:endnote>
  <w:endnote w:type="continuationSeparator" w:id="0">
    <w:p w14:paraId="0848EAC0" w14:textId="77777777" w:rsidR="008227C7" w:rsidRDefault="008227C7" w:rsidP="00FD21A2">
      <w:pPr>
        <w:spacing w:after="0" w:line="240" w:lineRule="auto"/>
      </w:pPr>
      <w:r>
        <w:continuationSeparator/>
      </w:r>
    </w:p>
  </w:endnote>
  <w:endnote w:type="continuationNotice" w:id="1">
    <w:p w14:paraId="26EB5E4D" w14:textId="77777777" w:rsidR="00610E18" w:rsidRDefault="00610E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09FD" w14:textId="77777777" w:rsidR="008227C7" w:rsidRPr="00AC62E6" w:rsidRDefault="008227C7" w:rsidP="00AC62E6">
    <w:pPr>
      <w:pStyle w:val="Footer"/>
      <w:rPr>
        <w:rFonts w:ascii="Times New Roman" w:hAnsi="Times New Roman" w:cs="Times New Roman"/>
        <w:sz w:val="16"/>
        <w:szCs w:val="16"/>
      </w:rPr>
    </w:pPr>
    <w:r w:rsidRPr="00AC62E6">
      <w:rPr>
        <w:rFonts w:ascii="Times New Roman" w:hAnsi="Times New Roman" w:cs="Times New Roman"/>
        <w:sz w:val="16"/>
        <w:szCs w:val="16"/>
      </w:rPr>
      <w:t>N0689_9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4E32" w14:textId="4D9EF4AA" w:rsidR="008227C7" w:rsidRPr="00AC62E6" w:rsidRDefault="008227C7">
    <w:pPr>
      <w:pStyle w:val="Footer"/>
      <w:rPr>
        <w:rFonts w:ascii="Times New Roman" w:hAnsi="Times New Roman" w:cs="Times New Roman"/>
        <w:sz w:val="16"/>
        <w:szCs w:val="16"/>
      </w:rPr>
    </w:pPr>
    <w:bookmarkStart w:id="1" w:name="_Hlk511228274"/>
    <w:r w:rsidRPr="00AC62E6">
      <w:rPr>
        <w:rFonts w:ascii="Times New Roman" w:hAnsi="Times New Roman" w:cs="Times New Roman"/>
        <w:sz w:val="16"/>
        <w:szCs w:val="16"/>
      </w:rPr>
      <w:t>N0689_9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2B06E" w14:textId="77777777" w:rsidR="008227C7" w:rsidRDefault="008227C7" w:rsidP="00FD21A2">
      <w:pPr>
        <w:spacing w:after="0" w:line="240" w:lineRule="auto"/>
      </w:pPr>
      <w:r>
        <w:separator/>
      </w:r>
    </w:p>
  </w:footnote>
  <w:footnote w:type="continuationSeparator" w:id="0">
    <w:p w14:paraId="19DE4309" w14:textId="77777777" w:rsidR="008227C7" w:rsidRDefault="008227C7" w:rsidP="00FD21A2">
      <w:pPr>
        <w:spacing w:after="0" w:line="240" w:lineRule="auto"/>
      </w:pPr>
      <w:r>
        <w:continuationSeparator/>
      </w:r>
    </w:p>
  </w:footnote>
  <w:footnote w:type="continuationNotice" w:id="1">
    <w:p w14:paraId="62A47FCF" w14:textId="77777777" w:rsidR="00610E18" w:rsidRDefault="00610E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956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89E8FFE" w14:textId="6AE71494" w:rsidR="008227C7" w:rsidRPr="00AC62E6" w:rsidRDefault="008227C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62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62E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62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B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C62E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053F" w14:textId="2ADA3EA6" w:rsidR="008227C7" w:rsidRDefault="008227C7">
    <w:pPr>
      <w:pStyle w:val="Header"/>
      <w:rPr>
        <w:rFonts w:ascii="Times New Roman" w:hAnsi="Times New Roman" w:cs="Times New Roman"/>
        <w:sz w:val="24"/>
        <w:szCs w:val="24"/>
      </w:rPr>
    </w:pPr>
  </w:p>
  <w:p w14:paraId="5BFFCD50" w14:textId="296FB1D1" w:rsidR="008227C7" w:rsidRPr="00A142D0" w:rsidRDefault="008227C7" w:rsidP="008227C7">
    <w:pPr>
      <w:pStyle w:val="Header"/>
    </w:pPr>
    <w:r>
      <w:rPr>
        <w:noProof/>
      </w:rPr>
      <w:drawing>
        <wp:inline distT="0" distB="0" distL="0" distR="0" wp14:anchorId="520319C0" wp14:editId="2F77FE9E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167B6"/>
    <w:multiLevelType w:val="hybridMultilevel"/>
    <w:tmpl w:val="825C68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2C8"/>
    <w:rsid w:val="00005503"/>
    <w:rsid w:val="00006174"/>
    <w:rsid w:val="00023007"/>
    <w:rsid w:val="00023812"/>
    <w:rsid w:val="00027772"/>
    <w:rsid w:val="00053E58"/>
    <w:rsid w:val="000639AE"/>
    <w:rsid w:val="00063A51"/>
    <w:rsid w:val="00065DBD"/>
    <w:rsid w:val="0006709A"/>
    <w:rsid w:val="00073F4D"/>
    <w:rsid w:val="0009671C"/>
    <w:rsid w:val="000A1929"/>
    <w:rsid w:val="000A2BAB"/>
    <w:rsid w:val="000A4132"/>
    <w:rsid w:val="000C2564"/>
    <w:rsid w:val="000C63F9"/>
    <w:rsid w:val="000D71D4"/>
    <w:rsid w:val="000E384F"/>
    <w:rsid w:val="000E7A96"/>
    <w:rsid w:val="001118E4"/>
    <w:rsid w:val="00116005"/>
    <w:rsid w:val="0011694F"/>
    <w:rsid w:val="00124EC1"/>
    <w:rsid w:val="00130FC6"/>
    <w:rsid w:val="00133C23"/>
    <w:rsid w:val="00134C2E"/>
    <w:rsid w:val="00140491"/>
    <w:rsid w:val="001417E3"/>
    <w:rsid w:val="00143699"/>
    <w:rsid w:val="00146C10"/>
    <w:rsid w:val="00170DCE"/>
    <w:rsid w:val="00173755"/>
    <w:rsid w:val="00184F99"/>
    <w:rsid w:val="001945C2"/>
    <w:rsid w:val="001B1C3E"/>
    <w:rsid w:val="001B4602"/>
    <w:rsid w:val="001C0A4B"/>
    <w:rsid w:val="001E2D40"/>
    <w:rsid w:val="001E4518"/>
    <w:rsid w:val="001F7DAF"/>
    <w:rsid w:val="00201009"/>
    <w:rsid w:val="00204C2C"/>
    <w:rsid w:val="00212DDE"/>
    <w:rsid w:val="00224B11"/>
    <w:rsid w:val="002339CE"/>
    <w:rsid w:val="00243B9A"/>
    <w:rsid w:val="002565AD"/>
    <w:rsid w:val="00271790"/>
    <w:rsid w:val="00276345"/>
    <w:rsid w:val="002B7EC3"/>
    <w:rsid w:val="002C2C87"/>
    <w:rsid w:val="002C36D6"/>
    <w:rsid w:val="002E107B"/>
    <w:rsid w:val="002E2767"/>
    <w:rsid w:val="002F094E"/>
    <w:rsid w:val="002F30EF"/>
    <w:rsid w:val="002F6F74"/>
    <w:rsid w:val="00305DE9"/>
    <w:rsid w:val="00337BCF"/>
    <w:rsid w:val="00343DE2"/>
    <w:rsid w:val="0034443A"/>
    <w:rsid w:val="00364F3D"/>
    <w:rsid w:val="00367A3E"/>
    <w:rsid w:val="00375437"/>
    <w:rsid w:val="0039339C"/>
    <w:rsid w:val="003A4501"/>
    <w:rsid w:val="003C30E5"/>
    <w:rsid w:val="003C33D4"/>
    <w:rsid w:val="003C7A48"/>
    <w:rsid w:val="003F064B"/>
    <w:rsid w:val="003F0801"/>
    <w:rsid w:val="003F082E"/>
    <w:rsid w:val="003F31D7"/>
    <w:rsid w:val="00416E4A"/>
    <w:rsid w:val="004216CB"/>
    <w:rsid w:val="00434EEF"/>
    <w:rsid w:val="0044238D"/>
    <w:rsid w:val="00445C7C"/>
    <w:rsid w:val="0045017A"/>
    <w:rsid w:val="00463240"/>
    <w:rsid w:val="004744B1"/>
    <w:rsid w:val="0047495F"/>
    <w:rsid w:val="0047682A"/>
    <w:rsid w:val="00481A07"/>
    <w:rsid w:val="00482892"/>
    <w:rsid w:val="0048392A"/>
    <w:rsid w:val="00493A6F"/>
    <w:rsid w:val="00495AB2"/>
    <w:rsid w:val="004B55AD"/>
    <w:rsid w:val="004B5A40"/>
    <w:rsid w:val="004B64F2"/>
    <w:rsid w:val="004D7852"/>
    <w:rsid w:val="004E0404"/>
    <w:rsid w:val="004E3952"/>
    <w:rsid w:val="004E7B26"/>
    <w:rsid w:val="004F306E"/>
    <w:rsid w:val="004F51F0"/>
    <w:rsid w:val="00504B3C"/>
    <w:rsid w:val="00525B13"/>
    <w:rsid w:val="00525B68"/>
    <w:rsid w:val="005270F3"/>
    <w:rsid w:val="00527B80"/>
    <w:rsid w:val="0054658F"/>
    <w:rsid w:val="00547F9C"/>
    <w:rsid w:val="0055053E"/>
    <w:rsid w:val="00561851"/>
    <w:rsid w:val="005809EA"/>
    <w:rsid w:val="00580DAF"/>
    <w:rsid w:val="005812C8"/>
    <w:rsid w:val="0058163C"/>
    <w:rsid w:val="005A0656"/>
    <w:rsid w:val="005A2D5C"/>
    <w:rsid w:val="005A3D80"/>
    <w:rsid w:val="005C30CB"/>
    <w:rsid w:val="005C52C4"/>
    <w:rsid w:val="005D0A19"/>
    <w:rsid w:val="005D1298"/>
    <w:rsid w:val="005E3FBD"/>
    <w:rsid w:val="005E761C"/>
    <w:rsid w:val="00610E18"/>
    <w:rsid w:val="00611FA7"/>
    <w:rsid w:val="00614929"/>
    <w:rsid w:val="006211FC"/>
    <w:rsid w:val="00636AB8"/>
    <w:rsid w:val="00644E32"/>
    <w:rsid w:val="00653B1A"/>
    <w:rsid w:val="00655B46"/>
    <w:rsid w:val="00656D54"/>
    <w:rsid w:val="00663AD6"/>
    <w:rsid w:val="006742E2"/>
    <w:rsid w:val="00694E26"/>
    <w:rsid w:val="00696B7D"/>
    <w:rsid w:val="006B7564"/>
    <w:rsid w:val="006B7802"/>
    <w:rsid w:val="006C6F56"/>
    <w:rsid w:val="006C7C1D"/>
    <w:rsid w:val="006D64ED"/>
    <w:rsid w:val="006E191D"/>
    <w:rsid w:val="0070207D"/>
    <w:rsid w:val="0070328D"/>
    <w:rsid w:val="00724A4D"/>
    <w:rsid w:val="00726618"/>
    <w:rsid w:val="0073199D"/>
    <w:rsid w:val="0073371A"/>
    <w:rsid w:val="007423EF"/>
    <w:rsid w:val="00747003"/>
    <w:rsid w:val="00750CF7"/>
    <w:rsid w:val="00764428"/>
    <w:rsid w:val="0079361C"/>
    <w:rsid w:val="007C4541"/>
    <w:rsid w:val="007D3E84"/>
    <w:rsid w:val="007E004C"/>
    <w:rsid w:val="007E229F"/>
    <w:rsid w:val="007F35C4"/>
    <w:rsid w:val="007F4E4B"/>
    <w:rsid w:val="008227C7"/>
    <w:rsid w:val="0082307E"/>
    <w:rsid w:val="00831532"/>
    <w:rsid w:val="0084583C"/>
    <w:rsid w:val="00846CCB"/>
    <w:rsid w:val="0084780F"/>
    <w:rsid w:val="0085076D"/>
    <w:rsid w:val="008552D0"/>
    <w:rsid w:val="008565B0"/>
    <w:rsid w:val="00864CA2"/>
    <w:rsid w:val="00866D6B"/>
    <w:rsid w:val="00881DDE"/>
    <w:rsid w:val="008A50C3"/>
    <w:rsid w:val="008B2AAA"/>
    <w:rsid w:val="008B616B"/>
    <w:rsid w:val="008C1545"/>
    <w:rsid w:val="008D1839"/>
    <w:rsid w:val="008D7E8D"/>
    <w:rsid w:val="008F0BD9"/>
    <w:rsid w:val="0090333D"/>
    <w:rsid w:val="00915B85"/>
    <w:rsid w:val="00922CF6"/>
    <w:rsid w:val="00924571"/>
    <w:rsid w:val="0092460E"/>
    <w:rsid w:val="0092523F"/>
    <w:rsid w:val="00926007"/>
    <w:rsid w:val="00931EF7"/>
    <w:rsid w:val="00933442"/>
    <w:rsid w:val="00940D45"/>
    <w:rsid w:val="00955E2B"/>
    <w:rsid w:val="00960C8B"/>
    <w:rsid w:val="00970574"/>
    <w:rsid w:val="0097114C"/>
    <w:rsid w:val="00975914"/>
    <w:rsid w:val="00975F48"/>
    <w:rsid w:val="00985BC4"/>
    <w:rsid w:val="009866DD"/>
    <w:rsid w:val="0099443F"/>
    <w:rsid w:val="009A5F7F"/>
    <w:rsid w:val="009B2B7C"/>
    <w:rsid w:val="009C44F3"/>
    <w:rsid w:val="009C6FE3"/>
    <w:rsid w:val="009D24BF"/>
    <w:rsid w:val="009D6B20"/>
    <w:rsid w:val="009D710E"/>
    <w:rsid w:val="009D7D84"/>
    <w:rsid w:val="009E61D5"/>
    <w:rsid w:val="009E66EA"/>
    <w:rsid w:val="009E678B"/>
    <w:rsid w:val="009F2C05"/>
    <w:rsid w:val="00A02E87"/>
    <w:rsid w:val="00A13EF0"/>
    <w:rsid w:val="00A26381"/>
    <w:rsid w:val="00A4465B"/>
    <w:rsid w:val="00A516EF"/>
    <w:rsid w:val="00A60254"/>
    <w:rsid w:val="00A669DD"/>
    <w:rsid w:val="00A678BB"/>
    <w:rsid w:val="00A72DFA"/>
    <w:rsid w:val="00A7620D"/>
    <w:rsid w:val="00A80000"/>
    <w:rsid w:val="00A913FC"/>
    <w:rsid w:val="00AA6B8F"/>
    <w:rsid w:val="00AB2080"/>
    <w:rsid w:val="00AB55C4"/>
    <w:rsid w:val="00AC1EC2"/>
    <w:rsid w:val="00AC25A0"/>
    <w:rsid w:val="00AC62E6"/>
    <w:rsid w:val="00AC79E7"/>
    <w:rsid w:val="00AD0B63"/>
    <w:rsid w:val="00AE2A05"/>
    <w:rsid w:val="00AE3C72"/>
    <w:rsid w:val="00AF2821"/>
    <w:rsid w:val="00B054B2"/>
    <w:rsid w:val="00B06D3B"/>
    <w:rsid w:val="00B0735A"/>
    <w:rsid w:val="00B0768D"/>
    <w:rsid w:val="00B07FB1"/>
    <w:rsid w:val="00B16D22"/>
    <w:rsid w:val="00B2102D"/>
    <w:rsid w:val="00B26CD0"/>
    <w:rsid w:val="00B443C1"/>
    <w:rsid w:val="00B44BEB"/>
    <w:rsid w:val="00B45CAA"/>
    <w:rsid w:val="00B46FC8"/>
    <w:rsid w:val="00B57DA7"/>
    <w:rsid w:val="00B61B7E"/>
    <w:rsid w:val="00B725A7"/>
    <w:rsid w:val="00B82C57"/>
    <w:rsid w:val="00B837FA"/>
    <w:rsid w:val="00B86F62"/>
    <w:rsid w:val="00B878B8"/>
    <w:rsid w:val="00B94BF2"/>
    <w:rsid w:val="00BA0524"/>
    <w:rsid w:val="00BA346F"/>
    <w:rsid w:val="00BA5477"/>
    <w:rsid w:val="00BB5A16"/>
    <w:rsid w:val="00BD0265"/>
    <w:rsid w:val="00BD58A2"/>
    <w:rsid w:val="00BD7962"/>
    <w:rsid w:val="00BF558C"/>
    <w:rsid w:val="00C16B0C"/>
    <w:rsid w:val="00C34F04"/>
    <w:rsid w:val="00C51A16"/>
    <w:rsid w:val="00C605A5"/>
    <w:rsid w:val="00C70118"/>
    <w:rsid w:val="00C7384F"/>
    <w:rsid w:val="00C740EE"/>
    <w:rsid w:val="00C77851"/>
    <w:rsid w:val="00C77BFC"/>
    <w:rsid w:val="00C91A22"/>
    <w:rsid w:val="00C958B2"/>
    <w:rsid w:val="00C972BC"/>
    <w:rsid w:val="00CA2314"/>
    <w:rsid w:val="00CA6B80"/>
    <w:rsid w:val="00CA7687"/>
    <w:rsid w:val="00CB3123"/>
    <w:rsid w:val="00CC10C8"/>
    <w:rsid w:val="00CD02E7"/>
    <w:rsid w:val="00CD4219"/>
    <w:rsid w:val="00CF475B"/>
    <w:rsid w:val="00CF66F5"/>
    <w:rsid w:val="00D40639"/>
    <w:rsid w:val="00D506FD"/>
    <w:rsid w:val="00D52888"/>
    <w:rsid w:val="00D630F1"/>
    <w:rsid w:val="00D6533C"/>
    <w:rsid w:val="00D74275"/>
    <w:rsid w:val="00D813CF"/>
    <w:rsid w:val="00D82890"/>
    <w:rsid w:val="00D86964"/>
    <w:rsid w:val="00D86EA7"/>
    <w:rsid w:val="00DC1149"/>
    <w:rsid w:val="00DD51E8"/>
    <w:rsid w:val="00DD557E"/>
    <w:rsid w:val="00DD6A13"/>
    <w:rsid w:val="00DE191C"/>
    <w:rsid w:val="00DF6FA8"/>
    <w:rsid w:val="00E01568"/>
    <w:rsid w:val="00E06454"/>
    <w:rsid w:val="00E1583E"/>
    <w:rsid w:val="00E20431"/>
    <w:rsid w:val="00E360ED"/>
    <w:rsid w:val="00E46973"/>
    <w:rsid w:val="00E47F38"/>
    <w:rsid w:val="00E719EB"/>
    <w:rsid w:val="00E722F2"/>
    <w:rsid w:val="00E741FE"/>
    <w:rsid w:val="00E800F9"/>
    <w:rsid w:val="00E82946"/>
    <w:rsid w:val="00E84A4F"/>
    <w:rsid w:val="00E9544C"/>
    <w:rsid w:val="00EA3DB4"/>
    <w:rsid w:val="00EB6CD1"/>
    <w:rsid w:val="00ED5151"/>
    <w:rsid w:val="00ED623A"/>
    <w:rsid w:val="00EE3F5E"/>
    <w:rsid w:val="00EF30CF"/>
    <w:rsid w:val="00EF56F1"/>
    <w:rsid w:val="00F169B3"/>
    <w:rsid w:val="00F17A95"/>
    <w:rsid w:val="00F223ED"/>
    <w:rsid w:val="00F2797D"/>
    <w:rsid w:val="00F571B2"/>
    <w:rsid w:val="00F61EC8"/>
    <w:rsid w:val="00F721F1"/>
    <w:rsid w:val="00F73861"/>
    <w:rsid w:val="00F82E80"/>
    <w:rsid w:val="00F85DA5"/>
    <w:rsid w:val="00F908B4"/>
    <w:rsid w:val="00F94BE8"/>
    <w:rsid w:val="00FA0529"/>
    <w:rsid w:val="00FA5F91"/>
    <w:rsid w:val="00FD21A2"/>
    <w:rsid w:val="00FD522D"/>
    <w:rsid w:val="00FE3422"/>
    <w:rsid w:val="00FE3941"/>
    <w:rsid w:val="00FE719C"/>
    <w:rsid w:val="00FE7300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245B"/>
  <w15:chartTrackingRefBased/>
  <w15:docId w15:val="{330EE71A-9920-41D5-8721-6E86885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05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1A2"/>
  </w:style>
  <w:style w:type="paragraph" w:styleId="Footer">
    <w:name w:val="footer"/>
    <w:basedOn w:val="Normal"/>
    <w:link w:val="FooterChar"/>
    <w:uiPriority w:val="99"/>
    <w:unhideWhenUsed/>
    <w:rsid w:val="00FD21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1A2"/>
  </w:style>
  <w:style w:type="table" w:styleId="TableGrid">
    <w:name w:val="Table Grid"/>
    <w:basedOn w:val="TableNormal"/>
    <w:uiPriority w:val="59"/>
    <w:rsid w:val="0021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AC62E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AC62E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4D66-0D0F-4765-9401-4299E80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2482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2006.gada 31.oktobra noteikumos Nr.899 "Ambulatorajai ārstēšanai paredzēto zāļu un medicīnisko ierīču iegādes izdevumu kompensācijas kārtība"</vt:lpstr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31.oktobra noteikumos Nr.899 "Ambulatorajai ārstēšanai paredzēto zāļu un medicīnisko ierīču iegādes izdevumu kompensācijas kārtība"</dc:title>
  <dc:subject/>
  <dc:creator>Kristīna Brūvere</dc:creator>
  <cp:keywords>Ministru kabineta noteikumi</cp:keywords>
  <dc:description/>
  <cp:lastModifiedBy>Leontine Babkina</cp:lastModifiedBy>
  <cp:revision>10</cp:revision>
  <cp:lastPrinted>2019-04-15T08:18:00Z</cp:lastPrinted>
  <dcterms:created xsi:type="dcterms:W3CDTF">2019-03-05T12:34:00Z</dcterms:created>
  <dcterms:modified xsi:type="dcterms:W3CDTF">2019-04-24T09:21:00Z</dcterms:modified>
</cp:coreProperties>
</file>