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35E5" w14:textId="54A46578" w:rsidR="00894C55" w:rsidRPr="00000B79" w:rsidRDefault="009B09E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000B79">
        <w:rPr>
          <w:rFonts w:ascii="Times New Roman" w:eastAsia="Times New Roman" w:hAnsi="Times New Roman" w:cs="Times New Roman"/>
          <w:b/>
          <w:bCs/>
          <w:color w:val="414142"/>
          <w:sz w:val="28"/>
          <w:szCs w:val="24"/>
          <w:lang w:eastAsia="lv-LV"/>
        </w:rPr>
        <w:t>Likum</w:t>
      </w:r>
      <w:r w:rsidR="00894C55" w:rsidRPr="00000B79">
        <w:rPr>
          <w:rFonts w:ascii="Times New Roman" w:eastAsia="Times New Roman" w:hAnsi="Times New Roman" w:cs="Times New Roman"/>
          <w:b/>
          <w:bCs/>
          <w:color w:val="414142"/>
          <w:sz w:val="28"/>
          <w:szCs w:val="24"/>
          <w:lang w:eastAsia="lv-LV"/>
        </w:rPr>
        <w:t>projekta</w:t>
      </w:r>
      <w:r w:rsidRPr="00000B79">
        <w:rPr>
          <w:rFonts w:ascii="Times New Roman" w:eastAsia="Times New Roman" w:hAnsi="Times New Roman" w:cs="Times New Roman"/>
          <w:b/>
          <w:bCs/>
          <w:color w:val="414142"/>
          <w:sz w:val="28"/>
          <w:szCs w:val="24"/>
          <w:lang w:eastAsia="lv-LV"/>
        </w:rPr>
        <w:t xml:space="preserve"> “Grozījum</w:t>
      </w:r>
      <w:r w:rsidR="000228F2">
        <w:rPr>
          <w:rFonts w:ascii="Times New Roman" w:eastAsia="Times New Roman" w:hAnsi="Times New Roman" w:cs="Times New Roman"/>
          <w:b/>
          <w:bCs/>
          <w:color w:val="414142"/>
          <w:sz w:val="28"/>
          <w:szCs w:val="24"/>
          <w:lang w:eastAsia="lv-LV"/>
        </w:rPr>
        <w:t>s</w:t>
      </w:r>
      <w:r w:rsidRPr="00000B79">
        <w:rPr>
          <w:rFonts w:ascii="Times New Roman" w:eastAsia="Times New Roman" w:hAnsi="Times New Roman" w:cs="Times New Roman"/>
          <w:b/>
          <w:bCs/>
          <w:color w:val="414142"/>
          <w:sz w:val="28"/>
          <w:szCs w:val="24"/>
          <w:lang w:eastAsia="lv-LV"/>
        </w:rPr>
        <w:t xml:space="preserve"> Nacionālās drošības likumā”</w:t>
      </w:r>
      <w:r w:rsidR="003B0BF9" w:rsidRPr="00000B79">
        <w:rPr>
          <w:rFonts w:ascii="Times New Roman" w:eastAsia="Times New Roman" w:hAnsi="Times New Roman" w:cs="Times New Roman"/>
          <w:b/>
          <w:bCs/>
          <w:color w:val="414142"/>
          <w:sz w:val="28"/>
          <w:szCs w:val="24"/>
          <w:lang w:eastAsia="lv-LV"/>
        </w:rPr>
        <w:br/>
      </w:r>
      <w:r w:rsidR="00894C55" w:rsidRPr="00000B79">
        <w:rPr>
          <w:rFonts w:ascii="Times New Roman" w:eastAsia="Times New Roman" w:hAnsi="Times New Roman" w:cs="Times New Roman"/>
          <w:b/>
          <w:bCs/>
          <w:color w:val="414142"/>
          <w:sz w:val="28"/>
          <w:szCs w:val="24"/>
          <w:lang w:eastAsia="lv-LV"/>
        </w:rPr>
        <w:t>sākotnējās ietekmes novērtējuma ziņojums (anotācija)</w:t>
      </w:r>
    </w:p>
    <w:p w14:paraId="74F54E5B" w14:textId="77777777" w:rsidR="00E5323B" w:rsidRPr="00000B7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00B79"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Tiesību akta projekta anotācijas kopsavilkums</w:t>
            </w:r>
          </w:p>
        </w:tc>
      </w:tr>
      <w:tr w:rsidR="00E5323B" w:rsidRPr="00000B79"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E87DE2" w14:textId="5FB3F27B" w:rsidR="00E5323B" w:rsidRPr="00B3330F" w:rsidRDefault="00D61C7A" w:rsidP="00B3330F">
            <w:pPr>
              <w:jc w:val="both"/>
              <w:rPr>
                <w:rFonts w:ascii="Times New Roman" w:hAnsi="Times New Roman" w:cs="Times New Roman"/>
                <w:sz w:val="24"/>
                <w:szCs w:val="24"/>
              </w:rPr>
            </w:pPr>
            <w:r>
              <w:rPr>
                <w:rFonts w:ascii="Times New Roman" w:hAnsi="Times New Roman" w:cs="Times New Roman"/>
                <w:sz w:val="24"/>
                <w:szCs w:val="24"/>
              </w:rPr>
              <w:t xml:space="preserve">Likumprojekta </w:t>
            </w:r>
            <w:r w:rsidRPr="006052DA">
              <w:rPr>
                <w:rFonts w:ascii="Times New Roman" w:hAnsi="Times New Roman" w:cs="Times New Roman"/>
                <w:sz w:val="24"/>
                <w:szCs w:val="24"/>
              </w:rPr>
              <w:t>“Grozījums Nacionālās drošības likumā”</w:t>
            </w:r>
            <w:r>
              <w:rPr>
                <w:rFonts w:ascii="Times New Roman" w:hAnsi="Times New Roman" w:cs="Times New Roman"/>
                <w:sz w:val="24"/>
                <w:szCs w:val="24"/>
              </w:rPr>
              <w:t xml:space="preserve"> (turpmāk – likumprojekts) </w:t>
            </w:r>
            <w:r w:rsidR="003B38D2" w:rsidRPr="003B38D2">
              <w:rPr>
                <w:rFonts w:ascii="Times New Roman" w:hAnsi="Times New Roman" w:cs="Times New Roman"/>
                <w:sz w:val="24"/>
                <w:szCs w:val="24"/>
              </w:rPr>
              <w:t>mērķis ir pilnveidot likumdošan</w:t>
            </w:r>
            <w:r w:rsidR="00B3330F">
              <w:rPr>
                <w:rFonts w:ascii="Times New Roman" w:hAnsi="Times New Roman" w:cs="Times New Roman"/>
                <w:sz w:val="24"/>
                <w:szCs w:val="24"/>
              </w:rPr>
              <w:t>as</w:t>
            </w:r>
            <w:r w:rsidR="003B38D2" w:rsidRPr="003B38D2">
              <w:rPr>
                <w:rFonts w:ascii="Times New Roman" w:hAnsi="Times New Roman" w:cs="Times New Roman"/>
                <w:sz w:val="24"/>
                <w:szCs w:val="24"/>
              </w:rPr>
              <w:t xml:space="preserve"> tiesisko regulējumu nacionālās drošības jomā. Likumprojekts nosaka Ministru kabineta papildu pilnvaras lemt par valsts drošībai nozīmīgas komercsabiedrības statusa noteikšanu, kā arī tiesības valsts apdraudējuma gadījumā noteikt ierobežojumus brīvai preču un pakalpojumu kustībai. Likumprojektā ir noteikta arī šādu lēmumu pieņemšanas kārtība un nosacījumi.</w:t>
            </w:r>
          </w:p>
        </w:tc>
      </w:tr>
    </w:tbl>
    <w:p w14:paraId="598A11B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000B79" w:rsidRDefault="00E5323B" w:rsidP="00B13B1C">
            <w:pPr>
              <w:spacing w:after="0" w:line="240" w:lineRule="auto"/>
              <w:jc w:val="both"/>
              <w:rPr>
                <w:rFonts w:ascii="Times New Roman" w:eastAsia="Times New Roman" w:hAnsi="Times New Roman" w:cs="Times New Roman"/>
                <w:b/>
                <w:bCs/>
                <w:iCs/>
                <w:color w:val="000000" w:themeColor="text1"/>
                <w:sz w:val="24"/>
                <w:szCs w:val="24"/>
                <w:lang w:eastAsia="lv-LV"/>
              </w:rPr>
            </w:pPr>
            <w:r w:rsidRPr="00000B7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000B79"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42163AC3" w:rsidR="00E5323B" w:rsidRPr="00000B79" w:rsidRDefault="00D61C7A"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D61C7A">
              <w:rPr>
                <w:rFonts w:ascii="Times New Roman" w:eastAsia="Times New Roman" w:hAnsi="Times New Roman" w:cs="Times New Roman"/>
                <w:iCs/>
                <w:color w:val="000000" w:themeColor="text1"/>
                <w:sz w:val="24"/>
                <w:szCs w:val="24"/>
                <w:lang w:eastAsia="lv-LV"/>
              </w:rPr>
              <w:t>Ministru kabineta 2019. gada 15. janvāra protokola Nr. 2 71. § “Informatīvais ziņojums par iespējamiem risinājumiem nacionālās drošības interešu aizsardzības nodrošināšanai” 3. punkts</w:t>
            </w:r>
          </w:p>
        </w:tc>
      </w:tr>
      <w:tr w:rsidR="009B09E7" w:rsidRPr="00000B79" w14:paraId="49050DB5" w14:textId="77777777" w:rsidTr="0088308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2791168A" w14:textId="2CBDBA4F" w:rsidR="00235449" w:rsidRPr="00235449" w:rsidRDefault="00235449" w:rsidP="00235449">
            <w:pPr>
              <w:jc w:val="both"/>
              <w:rPr>
                <w:rFonts w:ascii="Times New Roman" w:hAnsi="Times New Roman" w:cs="Times New Roman"/>
                <w:sz w:val="24"/>
                <w:szCs w:val="24"/>
              </w:rPr>
            </w:pPr>
            <w:r w:rsidRPr="00235449">
              <w:rPr>
                <w:rFonts w:ascii="Times New Roman" w:hAnsi="Times New Roman" w:cs="Times New Roman"/>
                <w:sz w:val="24"/>
                <w:szCs w:val="24"/>
              </w:rPr>
              <w:t>Pamatojoties uz Ministru kabineta 2019. gada 15. janvāra protokola Nr. 2 71. § “Informatīvais ziņojums par iespējamiem risinājumiem nacionālās drošības interešu aizsardzības nodrošināšanai” 3.</w:t>
            </w:r>
            <w:r>
              <w:rPr>
                <w:rFonts w:ascii="Times New Roman" w:hAnsi="Times New Roman" w:cs="Times New Roman"/>
                <w:sz w:val="24"/>
                <w:szCs w:val="24"/>
              </w:rPr>
              <w:t> </w:t>
            </w:r>
            <w:r w:rsidRPr="00235449">
              <w:rPr>
                <w:rFonts w:ascii="Times New Roman" w:hAnsi="Times New Roman" w:cs="Times New Roman"/>
                <w:sz w:val="24"/>
                <w:szCs w:val="24"/>
              </w:rPr>
              <w:t>punktā uzdot</w:t>
            </w:r>
            <w:r>
              <w:rPr>
                <w:rFonts w:ascii="Times New Roman" w:hAnsi="Times New Roman" w:cs="Times New Roman"/>
                <w:sz w:val="24"/>
                <w:szCs w:val="24"/>
              </w:rPr>
              <w:t>o</w:t>
            </w:r>
            <w:r w:rsidRPr="00235449">
              <w:rPr>
                <w:rFonts w:ascii="Times New Roman" w:hAnsi="Times New Roman" w:cs="Times New Roman"/>
                <w:sz w:val="24"/>
                <w:szCs w:val="24"/>
              </w:rPr>
              <w:t>, Aizsardzības ministrija ir izstrādājusi grozījumus Nacionālās drošības likumā.</w:t>
            </w:r>
          </w:p>
          <w:p w14:paraId="041A7A5D" w14:textId="3501B321" w:rsidR="00235449" w:rsidRDefault="00B3330F" w:rsidP="00235449">
            <w:pPr>
              <w:jc w:val="both"/>
              <w:rPr>
                <w:rFonts w:ascii="Times New Roman" w:hAnsi="Times New Roman" w:cs="Times New Roman"/>
                <w:sz w:val="24"/>
                <w:szCs w:val="24"/>
              </w:rPr>
            </w:pPr>
            <w:r>
              <w:rPr>
                <w:rFonts w:ascii="Times New Roman" w:hAnsi="Times New Roman" w:cs="Times New Roman"/>
                <w:sz w:val="24"/>
                <w:szCs w:val="24"/>
              </w:rPr>
              <w:t>V</w:t>
            </w:r>
            <w:r w:rsidR="00235449" w:rsidRPr="00235449">
              <w:rPr>
                <w:rFonts w:ascii="Times New Roman" w:hAnsi="Times New Roman" w:cs="Times New Roman"/>
                <w:sz w:val="24"/>
                <w:szCs w:val="24"/>
              </w:rPr>
              <w:t>alsts nozīmes resursi, kritiskā infrastruktūra un pakalpojumi</w:t>
            </w:r>
            <w:r w:rsidR="00235449">
              <w:rPr>
                <w:rFonts w:ascii="Times New Roman" w:hAnsi="Times New Roman" w:cs="Times New Roman"/>
                <w:sz w:val="24"/>
                <w:szCs w:val="24"/>
              </w:rPr>
              <w:t xml:space="preserve"> valsts</w:t>
            </w:r>
            <w:r w:rsidR="00235449" w:rsidRPr="00235449">
              <w:rPr>
                <w:rFonts w:ascii="Times New Roman" w:hAnsi="Times New Roman" w:cs="Times New Roman"/>
                <w:sz w:val="24"/>
                <w:szCs w:val="24"/>
              </w:rPr>
              <w:t xml:space="preserve"> apdraudējuma gadījumā </w:t>
            </w:r>
            <w:r w:rsidR="00235449">
              <w:rPr>
                <w:rFonts w:ascii="Times New Roman" w:hAnsi="Times New Roman" w:cs="Times New Roman"/>
                <w:sz w:val="24"/>
                <w:szCs w:val="24"/>
              </w:rPr>
              <w:t>kļūst par pretinieka primāro mērķi, jo tie ir saistīti ar valsts pastāvēšanu</w:t>
            </w:r>
            <w:r w:rsidR="00235449" w:rsidRPr="00235449">
              <w:rPr>
                <w:rFonts w:ascii="Times New Roman" w:hAnsi="Times New Roman" w:cs="Times New Roman"/>
                <w:sz w:val="24"/>
                <w:szCs w:val="24"/>
              </w:rPr>
              <w:t xml:space="preserve"> un</w:t>
            </w:r>
            <w:r w:rsidR="00235449">
              <w:rPr>
                <w:rFonts w:ascii="Times New Roman" w:hAnsi="Times New Roman" w:cs="Times New Roman"/>
                <w:sz w:val="24"/>
                <w:szCs w:val="24"/>
              </w:rPr>
              <w:t xml:space="preserve"> tās institūciju spēju</w:t>
            </w:r>
            <w:r w:rsidR="00235449" w:rsidRPr="00235449">
              <w:rPr>
                <w:rFonts w:ascii="Times New Roman" w:hAnsi="Times New Roman" w:cs="Times New Roman"/>
                <w:sz w:val="24"/>
                <w:szCs w:val="24"/>
              </w:rPr>
              <w:t xml:space="preserve"> efektīvi funkcionēt. Lai nodrošinātu valsts tautsaimniecības neatkarību un veicinātu ekonomisko </w:t>
            </w:r>
            <w:proofErr w:type="spellStart"/>
            <w:r w:rsidR="00235449" w:rsidRPr="00235449">
              <w:rPr>
                <w:rFonts w:ascii="Times New Roman" w:hAnsi="Times New Roman" w:cs="Times New Roman"/>
                <w:sz w:val="24"/>
                <w:szCs w:val="24"/>
              </w:rPr>
              <w:t>izturētspēju</w:t>
            </w:r>
            <w:proofErr w:type="spellEnd"/>
            <w:r w:rsidR="00235449">
              <w:rPr>
                <w:rFonts w:ascii="Times New Roman" w:hAnsi="Times New Roman" w:cs="Times New Roman"/>
                <w:sz w:val="24"/>
                <w:szCs w:val="24"/>
              </w:rPr>
              <w:t xml:space="preserve"> </w:t>
            </w:r>
            <w:proofErr w:type="spellStart"/>
            <w:r w:rsidR="00235449" w:rsidRPr="00235449">
              <w:rPr>
                <w:rFonts w:ascii="Times New Roman" w:hAnsi="Times New Roman" w:cs="Times New Roman"/>
                <w:sz w:val="24"/>
                <w:szCs w:val="24"/>
              </w:rPr>
              <w:t>hibrīdapdraudējuma</w:t>
            </w:r>
            <w:proofErr w:type="spellEnd"/>
            <w:r w:rsidR="00235449" w:rsidRPr="00235449">
              <w:rPr>
                <w:rFonts w:ascii="Times New Roman" w:hAnsi="Times New Roman" w:cs="Times New Roman"/>
                <w:sz w:val="24"/>
                <w:szCs w:val="24"/>
              </w:rPr>
              <w:t xml:space="preserve"> apstākļos, kad pretinieks izmanto nekonvencionālos līdzekļus, tai skaitā ekonomisko karadarbību (</w:t>
            </w:r>
            <w:proofErr w:type="spellStart"/>
            <w:r w:rsidR="00235449" w:rsidRPr="00932CFC">
              <w:rPr>
                <w:rFonts w:ascii="Times New Roman" w:hAnsi="Times New Roman" w:cs="Times New Roman"/>
                <w:i/>
                <w:sz w:val="24"/>
                <w:szCs w:val="24"/>
              </w:rPr>
              <w:t>economic</w:t>
            </w:r>
            <w:proofErr w:type="spellEnd"/>
            <w:r w:rsidR="00235449" w:rsidRPr="00932CFC">
              <w:rPr>
                <w:rFonts w:ascii="Times New Roman" w:hAnsi="Times New Roman" w:cs="Times New Roman"/>
                <w:i/>
                <w:sz w:val="24"/>
                <w:szCs w:val="24"/>
              </w:rPr>
              <w:t xml:space="preserve"> </w:t>
            </w:r>
            <w:proofErr w:type="spellStart"/>
            <w:r w:rsidR="00235449" w:rsidRPr="00932CFC">
              <w:rPr>
                <w:rFonts w:ascii="Times New Roman" w:hAnsi="Times New Roman" w:cs="Times New Roman"/>
                <w:i/>
                <w:sz w:val="24"/>
                <w:szCs w:val="24"/>
              </w:rPr>
              <w:t>warfare</w:t>
            </w:r>
            <w:proofErr w:type="spellEnd"/>
            <w:r w:rsidR="00235449" w:rsidRPr="00235449">
              <w:rPr>
                <w:rFonts w:ascii="Times New Roman" w:hAnsi="Times New Roman" w:cs="Times New Roman"/>
                <w:sz w:val="24"/>
                <w:szCs w:val="24"/>
              </w:rPr>
              <w:t>)</w:t>
            </w:r>
            <w:r>
              <w:rPr>
                <w:rFonts w:ascii="Times New Roman" w:hAnsi="Times New Roman" w:cs="Times New Roman"/>
                <w:sz w:val="24"/>
                <w:szCs w:val="24"/>
              </w:rPr>
              <w:t>,</w:t>
            </w:r>
            <w:r w:rsidR="00235449">
              <w:rPr>
                <w:rFonts w:ascii="Times New Roman" w:hAnsi="Times New Roman" w:cs="Times New Roman"/>
                <w:sz w:val="24"/>
                <w:szCs w:val="24"/>
              </w:rPr>
              <w:t xml:space="preserve"> un n</w:t>
            </w:r>
            <w:r w:rsidR="00235449" w:rsidRPr="00235449">
              <w:rPr>
                <w:rFonts w:ascii="Times New Roman" w:hAnsi="Times New Roman" w:cs="Times New Roman"/>
                <w:sz w:val="24"/>
                <w:szCs w:val="24"/>
              </w:rPr>
              <w:t>olūkā nodrošināt valsts aizsardzību, valsts pārvaldes un u</w:t>
            </w:r>
            <w:r w:rsidR="00273E0B">
              <w:rPr>
                <w:rFonts w:ascii="Times New Roman" w:hAnsi="Times New Roman" w:cs="Times New Roman"/>
                <w:sz w:val="24"/>
                <w:szCs w:val="24"/>
              </w:rPr>
              <w:t>zņēmējdarbības vides pastāvēšanas</w:t>
            </w:r>
            <w:r w:rsidR="00273E0B" w:rsidRPr="00235449">
              <w:rPr>
                <w:rFonts w:ascii="Times New Roman" w:hAnsi="Times New Roman" w:cs="Times New Roman"/>
                <w:sz w:val="24"/>
                <w:szCs w:val="24"/>
              </w:rPr>
              <w:t xml:space="preserve"> nedalāmību </w:t>
            </w:r>
            <w:r w:rsidR="00235449" w:rsidRPr="00235449">
              <w:rPr>
                <w:rFonts w:ascii="Times New Roman" w:hAnsi="Times New Roman" w:cs="Times New Roman"/>
                <w:sz w:val="24"/>
                <w:szCs w:val="24"/>
              </w:rPr>
              <w:t xml:space="preserve">un </w:t>
            </w:r>
            <w:r>
              <w:rPr>
                <w:rFonts w:ascii="Times New Roman" w:hAnsi="Times New Roman" w:cs="Times New Roman"/>
                <w:sz w:val="24"/>
                <w:szCs w:val="24"/>
              </w:rPr>
              <w:t xml:space="preserve">tās </w:t>
            </w:r>
            <w:r w:rsidR="00235449" w:rsidRPr="00235449">
              <w:rPr>
                <w:rFonts w:ascii="Times New Roman" w:hAnsi="Times New Roman" w:cs="Times New Roman"/>
                <w:sz w:val="24"/>
                <w:szCs w:val="24"/>
              </w:rPr>
              <w:t xml:space="preserve">efektīvu funkcionēšanu </w:t>
            </w:r>
            <w:r w:rsidR="00235449">
              <w:rPr>
                <w:rFonts w:ascii="Times New Roman" w:hAnsi="Times New Roman" w:cs="Times New Roman"/>
                <w:sz w:val="24"/>
                <w:szCs w:val="24"/>
              </w:rPr>
              <w:t>A</w:t>
            </w:r>
            <w:r w:rsidR="00235449" w:rsidRPr="00235449">
              <w:rPr>
                <w:rFonts w:ascii="Times New Roman" w:hAnsi="Times New Roman" w:cs="Times New Roman"/>
                <w:sz w:val="24"/>
                <w:szCs w:val="24"/>
              </w:rPr>
              <w:t xml:space="preserve">izsardzības ministrija ierosina </w:t>
            </w:r>
            <w:r>
              <w:rPr>
                <w:rFonts w:ascii="Times New Roman" w:hAnsi="Times New Roman" w:cs="Times New Roman"/>
                <w:sz w:val="24"/>
                <w:szCs w:val="24"/>
              </w:rPr>
              <w:t xml:space="preserve">izdarīt </w:t>
            </w:r>
            <w:r w:rsidR="00235449">
              <w:rPr>
                <w:rFonts w:ascii="Times New Roman" w:hAnsi="Times New Roman" w:cs="Times New Roman"/>
                <w:sz w:val="24"/>
                <w:szCs w:val="24"/>
              </w:rPr>
              <w:t>grozījumus Nacionālās drošības likumā</w:t>
            </w:r>
            <w:r w:rsidR="00235449" w:rsidRPr="00235449">
              <w:rPr>
                <w:rFonts w:ascii="Times New Roman" w:hAnsi="Times New Roman" w:cs="Times New Roman"/>
                <w:sz w:val="24"/>
                <w:szCs w:val="24"/>
              </w:rPr>
              <w:t>.</w:t>
            </w:r>
          </w:p>
          <w:p w14:paraId="5429D5AF" w14:textId="638C4A8C" w:rsidR="00FD6EB1" w:rsidRPr="00235449" w:rsidRDefault="00FD6EB1" w:rsidP="00235449">
            <w:pPr>
              <w:jc w:val="both"/>
              <w:rPr>
                <w:rFonts w:ascii="Times New Roman" w:hAnsi="Times New Roman" w:cs="Times New Roman"/>
                <w:sz w:val="24"/>
                <w:szCs w:val="24"/>
              </w:rPr>
            </w:pPr>
            <w:r>
              <w:rPr>
                <w:rFonts w:ascii="Times New Roman" w:hAnsi="Times New Roman" w:cs="Times New Roman"/>
                <w:sz w:val="24"/>
                <w:szCs w:val="24"/>
              </w:rPr>
              <w:t xml:space="preserve">Plānojot un īstenojot </w:t>
            </w:r>
            <w:proofErr w:type="spellStart"/>
            <w:r>
              <w:rPr>
                <w:rFonts w:ascii="Times New Roman" w:hAnsi="Times New Roman" w:cs="Times New Roman"/>
                <w:sz w:val="24"/>
                <w:szCs w:val="24"/>
              </w:rPr>
              <w:t>hibrīdapdraudējuma</w:t>
            </w:r>
            <w:proofErr w:type="spellEnd"/>
            <w:r>
              <w:rPr>
                <w:rFonts w:ascii="Times New Roman" w:hAnsi="Times New Roman" w:cs="Times New Roman"/>
                <w:sz w:val="24"/>
                <w:szCs w:val="24"/>
              </w:rPr>
              <w:t xml:space="preserve"> pasākumus</w:t>
            </w:r>
            <w:r w:rsidR="00682189">
              <w:rPr>
                <w:rFonts w:ascii="Times New Roman" w:hAnsi="Times New Roman" w:cs="Times New Roman"/>
                <w:sz w:val="24"/>
                <w:szCs w:val="24"/>
              </w:rPr>
              <w:t xml:space="preserve">, lai </w:t>
            </w:r>
            <w:r>
              <w:rPr>
                <w:rFonts w:ascii="Times New Roman" w:hAnsi="Times New Roman" w:cs="Times New Roman"/>
                <w:sz w:val="24"/>
                <w:szCs w:val="24"/>
              </w:rPr>
              <w:t>graut</w:t>
            </w:r>
            <w:r w:rsidR="00682189">
              <w:rPr>
                <w:rFonts w:ascii="Times New Roman" w:hAnsi="Times New Roman" w:cs="Times New Roman"/>
                <w:sz w:val="24"/>
                <w:szCs w:val="24"/>
              </w:rPr>
              <w:t>u</w:t>
            </w:r>
            <w:r>
              <w:rPr>
                <w:rFonts w:ascii="Times New Roman" w:hAnsi="Times New Roman" w:cs="Times New Roman"/>
                <w:sz w:val="24"/>
                <w:szCs w:val="24"/>
              </w:rPr>
              <w:t xml:space="preserve"> valsts tautsaimniecību, veikt</w:t>
            </w:r>
            <w:r w:rsidR="00682189">
              <w:rPr>
                <w:rFonts w:ascii="Times New Roman" w:hAnsi="Times New Roman" w:cs="Times New Roman"/>
                <w:sz w:val="24"/>
                <w:szCs w:val="24"/>
              </w:rPr>
              <w:t>u</w:t>
            </w:r>
            <w:r>
              <w:rPr>
                <w:rFonts w:ascii="Times New Roman" w:hAnsi="Times New Roman" w:cs="Times New Roman"/>
                <w:sz w:val="24"/>
                <w:szCs w:val="24"/>
              </w:rPr>
              <w:t xml:space="preserve"> izlūkošanu vai sagatavošanās darbus militāro operāciju nodrošināšanai, iespējamais pretinieks var izmantot tā rīcībā esošos ekonomiskos un finan</w:t>
            </w:r>
            <w:r w:rsidR="00682189">
              <w:rPr>
                <w:rFonts w:ascii="Times New Roman" w:hAnsi="Times New Roman" w:cs="Times New Roman"/>
                <w:sz w:val="24"/>
                <w:szCs w:val="24"/>
              </w:rPr>
              <w:t>šu</w:t>
            </w:r>
            <w:r>
              <w:rPr>
                <w:rFonts w:ascii="Times New Roman" w:hAnsi="Times New Roman" w:cs="Times New Roman"/>
                <w:sz w:val="24"/>
                <w:szCs w:val="24"/>
              </w:rPr>
              <w:t xml:space="preserve"> resursus (t. sk. </w:t>
            </w:r>
            <w:r>
              <w:rPr>
                <w:rFonts w:ascii="Times New Roman" w:hAnsi="Times New Roman" w:cs="Times New Roman"/>
                <w:sz w:val="24"/>
                <w:szCs w:val="24"/>
              </w:rPr>
              <w:lastRenderedPageBreak/>
              <w:t>uzņēmumus, kas darbojas Latvijas teritorijā, kā arī to aktīvus).</w:t>
            </w:r>
            <w:r w:rsidR="00C00296">
              <w:rPr>
                <w:rFonts w:ascii="Times New Roman" w:hAnsi="Times New Roman" w:cs="Times New Roman"/>
                <w:sz w:val="24"/>
                <w:szCs w:val="24"/>
              </w:rPr>
              <w:t xml:space="preserve"> Kā tas ir</w:t>
            </w:r>
            <w:r>
              <w:rPr>
                <w:rFonts w:ascii="Times New Roman" w:hAnsi="Times New Roman" w:cs="Times New Roman"/>
                <w:sz w:val="24"/>
                <w:szCs w:val="24"/>
              </w:rPr>
              <w:t xml:space="preserve"> </w:t>
            </w:r>
            <w:r w:rsidR="00C00296">
              <w:rPr>
                <w:rFonts w:ascii="Times New Roman" w:hAnsi="Times New Roman" w:cs="Times New Roman"/>
                <w:sz w:val="24"/>
                <w:szCs w:val="24"/>
              </w:rPr>
              <w:t>r</w:t>
            </w:r>
            <w:r>
              <w:rPr>
                <w:rFonts w:ascii="Times New Roman" w:hAnsi="Times New Roman" w:cs="Times New Roman"/>
                <w:sz w:val="24"/>
                <w:szCs w:val="24"/>
              </w:rPr>
              <w:t>aksturīgi šim karadarbības veidam, uzņēmumu</w:t>
            </w:r>
            <w:r w:rsidRPr="00FD6EB1">
              <w:rPr>
                <w:rFonts w:ascii="Times New Roman" w:hAnsi="Times New Roman" w:cs="Times New Roman"/>
                <w:sz w:val="24"/>
                <w:szCs w:val="24"/>
              </w:rPr>
              <w:t xml:space="preserve"> darbība var būt legāla, bet</w:t>
            </w:r>
            <w:r>
              <w:rPr>
                <w:rFonts w:ascii="Times New Roman" w:hAnsi="Times New Roman" w:cs="Times New Roman"/>
                <w:sz w:val="24"/>
                <w:szCs w:val="24"/>
              </w:rPr>
              <w:t xml:space="preserve"> </w:t>
            </w:r>
            <w:r w:rsidR="001E6CC2">
              <w:rPr>
                <w:rFonts w:ascii="Times New Roman" w:hAnsi="Times New Roman" w:cs="Times New Roman"/>
                <w:sz w:val="24"/>
                <w:szCs w:val="24"/>
              </w:rPr>
              <w:t>šīs</w:t>
            </w:r>
            <w:r>
              <w:rPr>
                <w:rFonts w:ascii="Times New Roman" w:hAnsi="Times New Roman" w:cs="Times New Roman"/>
                <w:sz w:val="24"/>
                <w:szCs w:val="24"/>
              </w:rPr>
              <w:t xml:space="preserve"> darbības</w:t>
            </w:r>
            <w:r w:rsidRPr="00FD6EB1">
              <w:rPr>
                <w:rFonts w:ascii="Times New Roman" w:hAnsi="Times New Roman" w:cs="Times New Roman"/>
                <w:sz w:val="24"/>
                <w:szCs w:val="24"/>
              </w:rPr>
              <w:t xml:space="preserve"> kopums</w:t>
            </w:r>
            <w:r>
              <w:rPr>
                <w:rFonts w:ascii="Times New Roman" w:hAnsi="Times New Roman" w:cs="Times New Roman"/>
                <w:sz w:val="24"/>
                <w:szCs w:val="24"/>
              </w:rPr>
              <w:t>, virzība</w:t>
            </w:r>
            <w:r w:rsidRPr="00FD6EB1">
              <w:rPr>
                <w:rFonts w:ascii="Times New Roman" w:hAnsi="Times New Roman" w:cs="Times New Roman"/>
                <w:sz w:val="24"/>
                <w:szCs w:val="24"/>
              </w:rPr>
              <w:t xml:space="preserve"> un konteksts rada riskus nacionāla</w:t>
            </w:r>
            <w:r w:rsidR="00B3330F">
              <w:rPr>
                <w:rFonts w:ascii="Times New Roman" w:hAnsi="Times New Roman" w:cs="Times New Roman"/>
                <w:sz w:val="24"/>
                <w:szCs w:val="24"/>
              </w:rPr>
              <w:t>ja</w:t>
            </w:r>
            <w:r w:rsidRPr="00FD6EB1">
              <w:rPr>
                <w:rFonts w:ascii="Times New Roman" w:hAnsi="Times New Roman" w:cs="Times New Roman"/>
                <w:sz w:val="24"/>
                <w:szCs w:val="24"/>
              </w:rPr>
              <w:t xml:space="preserve">i </w:t>
            </w:r>
            <w:r>
              <w:rPr>
                <w:rFonts w:ascii="Times New Roman" w:hAnsi="Times New Roman" w:cs="Times New Roman"/>
                <w:sz w:val="24"/>
                <w:szCs w:val="24"/>
              </w:rPr>
              <w:t>drošībai.</w:t>
            </w:r>
          </w:p>
          <w:p w14:paraId="3D27C592" w14:textId="718213E6" w:rsidR="00235449" w:rsidRDefault="00235449" w:rsidP="00235449">
            <w:pPr>
              <w:jc w:val="both"/>
              <w:rPr>
                <w:rFonts w:ascii="Times New Roman" w:hAnsi="Times New Roman" w:cs="Times New Roman"/>
                <w:sz w:val="24"/>
                <w:szCs w:val="24"/>
              </w:rPr>
            </w:pPr>
            <w:r w:rsidRPr="00235449">
              <w:rPr>
                <w:rFonts w:ascii="Times New Roman" w:hAnsi="Times New Roman" w:cs="Times New Roman"/>
                <w:sz w:val="24"/>
                <w:szCs w:val="24"/>
              </w:rPr>
              <w:t xml:space="preserve">Viens no likumprojekta uzdevumiem ir radīt normatīvo ietvaru, kas vienlaikus </w:t>
            </w:r>
            <w:r w:rsidR="00BA541C">
              <w:rPr>
                <w:rFonts w:ascii="Times New Roman" w:hAnsi="Times New Roman" w:cs="Times New Roman"/>
                <w:sz w:val="24"/>
                <w:szCs w:val="24"/>
              </w:rPr>
              <w:t>paredz sabalansētu, kontrolētu un caur</w:t>
            </w:r>
            <w:r w:rsidR="00B3330F">
              <w:rPr>
                <w:rFonts w:ascii="Times New Roman" w:hAnsi="Times New Roman" w:cs="Times New Roman"/>
                <w:sz w:val="24"/>
                <w:szCs w:val="24"/>
              </w:rPr>
              <w:t xml:space="preserve">redzamu </w:t>
            </w:r>
            <w:r w:rsidRPr="00235449">
              <w:rPr>
                <w:rFonts w:ascii="Times New Roman" w:hAnsi="Times New Roman" w:cs="Times New Roman"/>
                <w:sz w:val="24"/>
                <w:szCs w:val="24"/>
              </w:rPr>
              <w:t>lēmumu pieņemšan</w:t>
            </w:r>
            <w:r w:rsidR="00BA541C">
              <w:rPr>
                <w:rFonts w:ascii="Times New Roman" w:hAnsi="Times New Roman" w:cs="Times New Roman"/>
                <w:sz w:val="24"/>
                <w:szCs w:val="24"/>
              </w:rPr>
              <w:t>a</w:t>
            </w:r>
            <w:r w:rsidR="00B3330F">
              <w:rPr>
                <w:rFonts w:ascii="Times New Roman" w:hAnsi="Times New Roman" w:cs="Times New Roman"/>
                <w:sz w:val="24"/>
                <w:szCs w:val="24"/>
              </w:rPr>
              <w:t>s sistēmu</w:t>
            </w:r>
            <w:r w:rsidRPr="00235449">
              <w:rPr>
                <w:rFonts w:ascii="Times New Roman" w:hAnsi="Times New Roman" w:cs="Times New Roman"/>
                <w:sz w:val="24"/>
                <w:szCs w:val="24"/>
              </w:rPr>
              <w:t xml:space="preserve">, kas </w:t>
            </w:r>
            <w:r w:rsidR="00BA541C">
              <w:rPr>
                <w:rFonts w:ascii="Times New Roman" w:hAnsi="Times New Roman" w:cs="Times New Roman"/>
                <w:sz w:val="24"/>
                <w:szCs w:val="24"/>
              </w:rPr>
              <w:t>novērstu iespējamos</w:t>
            </w:r>
            <w:r w:rsidRPr="00235449">
              <w:rPr>
                <w:rFonts w:ascii="Times New Roman" w:hAnsi="Times New Roman" w:cs="Times New Roman"/>
                <w:sz w:val="24"/>
                <w:szCs w:val="24"/>
              </w:rPr>
              <w:t xml:space="preserve"> valsts ekonomisk</w:t>
            </w:r>
            <w:r w:rsidR="00BA541C">
              <w:rPr>
                <w:rFonts w:ascii="Times New Roman" w:hAnsi="Times New Roman" w:cs="Times New Roman"/>
                <w:sz w:val="24"/>
                <w:szCs w:val="24"/>
              </w:rPr>
              <w:t>os</w:t>
            </w:r>
            <w:r w:rsidRPr="00235449">
              <w:rPr>
                <w:rFonts w:ascii="Times New Roman" w:hAnsi="Times New Roman" w:cs="Times New Roman"/>
                <w:sz w:val="24"/>
                <w:szCs w:val="24"/>
              </w:rPr>
              <w:t xml:space="preserve"> zaudējum</w:t>
            </w:r>
            <w:r w:rsidR="00BA541C">
              <w:rPr>
                <w:rFonts w:ascii="Times New Roman" w:hAnsi="Times New Roman" w:cs="Times New Roman"/>
                <w:sz w:val="24"/>
                <w:szCs w:val="24"/>
              </w:rPr>
              <w:t>us</w:t>
            </w:r>
            <w:r w:rsidRPr="00235449">
              <w:rPr>
                <w:rFonts w:ascii="Times New Roman" w:hAnsi="Times New Roman" w:cs="Times New Roman"/>
                <w:sz w:val="24"/>
                <w:szCs w:val="24"/>
              </w:rPr>
              <w:t>, kā arī rast</w:t>
            </w:r>
            <w:r w:rsidR="00BA541C">
              <w:rPr>
                <w:rFonts w:ascii="Times New Roman" w:hAnsi="Times New Roman" w:cs="Times New Roman"/>
                <w:sz w:val="24"/>
                <w:szCs w:val="24"/>
              </w:rPr>
              <w:t>u</w:t>
            </w:r>
            <w:r w:rsidRPr="00235449">
              <w:rPr>
                <w:rFonts w:ascii="Times New Roman" w:hAnsi="Times New Roman" w:cs="Times New Roman"/>
                <w:sz w:val="24"/>
                <w:szCs w:val="24"/>
              </w:rPr>
              <w:t xml:space="preserve"> leģitīmu pamatojumu valdības rīcībai</w:t>
            </w:r>
            <w:r>
              <w:rPr>
                <w:rFonts w:ascii="Times New Roman" w:hAnsi="Times New Roman" w:cs="Times New Roman"/>
                <w:sz w:val="24"/>
                <w:szCs w:val="24"/>
              </w:rPr>
              <w:t>,</w:t>
            </w:r>
            <w:r w:rsidRPr="00235449">
              <w:rPr>
                <w:rFonts w:ascii="Times New Roman" w:hAnsi="Times New Roman" w:cs="Times New Roman"/>
                <w:sz w:val="24"/>
                <w:szCs w:val="24"/>
              </w:rPr>
              <w:t xml:space="preserve"> plānojot un nodrošinot valsts aizsardzību. Īpaši aktuāls šāds regulējums ir brīdī, kad ir </w:t>
            </w:r>
            <w:r w:rsidR="00B3330F">
              <w:rPr>
                <w:rFonts w:ascii="Times New Roman" w:hAnsi="Times New Roman" w:cs="Times New Roman"/>
                <w:sz w:val="24"/>
                <w:szCs w:val="24"/>
              </w:rPr>
              <w:t xml:space="preserve">saņemtas </w:t>
            </w:r>
            <w:r w:rsidRPr="00235449">
              <w:rPr>
                <w:rFonts w:ascii="Times New Roman" w:hAnsi="Times New Roman" w:cs="Times New Roman"/>
                <w:sz w:val="24"/>
                <w:szCs w:val="24"/>
              </w:rPr>
              <w:t xml:space="preserve">indikācijas par </w:t>
            </w:r>
            <w:r w:rsidR="00BA541C">
              <w:rPr>
                <w:rFonts w:ascii="Times New Roman" w:hAnsi="Times New Roman" w:cs="Times New Roman"/>
                <w:sz w:val="24"/>
                <w:szCs w:val="24"/>
              </w:rPr>
              <w:t>mērķtiecīgu darbību, kas apdraud nacionālo drošību</w:t>
            </w:r>
            <w:r>
              <w:rPr>
                <w:rFonts w:ascii="Times New Roman" w:hAnsi="Times New Roman" w:cs="Times New Roman"/>
                <w:sz w:val="24"/>
                <w:szCs w:val="24"/>
              </w:rPr>
              <w:t>.</w:t>
            </w:r>
          </w:p>
          <w:p w14:paraId="0BCF13C7" w14:textId="5A4E54D4" w:rsidR="00235449" w:rsidRDefault="00235449" w:rsidP="00235449">
            <w:pPr>
              <w:jc w:val="both"/>
              <w:rPr>
                <w:rFonts w:ascii="Times New Roman" w:hAnsi="Times New Roman" w:cs="Times New Roman"/>
                <w:sz w:val="24"/>
                <w:szCs w:val="24"/>
              </w:rPr>
            </w:pPr>
            <w:r w:rsidRPr="00235449">
              <w:rPr>
                <w:rFonts w:ascii="Times New Roman" w:hAnsi="Times New Roman" w:cs="Times New Roman"/>
                <w:sz w:val="24"/>
                <w:szCs w:val="24"/>
              </w:rPr>
              <w:t xml:space="preserve">Plānojot valsts </w:t>
            </w:r>
            <w:r w:rsidR="00BA541C">
              <w:rPr>
                <w:rFonts w:ascii="Times New Roman" w:hAnsi="Times New Roman" w:cs="Times New Roman"/>
                <w:sz w:val="24"/>
                <w:szCs w:val="24"/>
              </w:rPr>
              <w:t>drošības politiku</w:t>
            </w:r>
            <w:r w:rsidRPr="00235449">
              <w:rPr>
                <w:rFonts w:ascii="Times New Roman" w:hAnsi="Times New Roman" w:cs="Times New Roman"/>
                <w:sz w:val="24"/>
                <w:szCs w:val="24"/>
              </w:rPr>
              <w:t>, Ministru kabinetam</w:t>
            </w:r>
            <w:r>
              <w:rPr>
                <w:rFonts w:ascii="Times New Roman" w:hAnsi="Times New Roman" w:cs="Times New Roman"/>
                <w:sz w:val="24"/>
                <w:szCs w:val="24"/>
              </w:rPr>
              <w:t xml:space="preserve"> cita starpā</w:t>
            </w:r>
            <w:r w:rsidRPr="00235449">
              <w:rPr>
                <w:rFonts w:ascii="Times New Roman" w:hAnsi="Times New Roman" w:cs="Times New Roman"/>
                <w:sz w:val="24"/>
                <w:szCs w:val="24"/>
              </w:rPr>
              <w:t xml:space="preserve"> būtu jānosaka ierobežojumi uz</w:t>
            </w:r>
            <w:r>
              <w:rPr>
                <w:rFonts w:ascii="Times New Roman" w:hAnsi="Times New Roman" w:cs="Times New Roman"/>
                <w:sz w:val="24"/>
                <w:szCs w:val="24"/>
              </w:rPr>
              <w:t>ņēmumu saimnieciskaj</w:t>
            </w:r>
            <w:r w:rsidR="00B3330F">
              <w:rPr>
                <w:rFonts w:ascii="Times New Roman" w:hAnsi="Times New Roman" w:cs="Times New Roman"/>
                <w:sz w:val="24"/>
                <w:szCs w:val="24"/>
              </w:rPr>
              <w:t>ai</w:t>
            </w:r>
            <w:r>
              <w:rPr>
                <w:rFonts w:ascii="Times New Roman" w:hAnsi="Times New Roman" w:cs="Times New Roman"/>
                <w:sz w:val="24"/>
                <w:szCs w:val="24"/>
              </w:rPr>
              <w:t xml:space="preserve"> darbīb</w:t>
            </w:r>
            <w:r w:rsidR="00B3330F">
              <w:rPr>
                <w:rFonts w:ascii="Times New Roman" w:hAnsi="Times New Roman" w:cs="Times New Roman"/>
                <w:sz w:val="24"/>
                <w:szCs w:val="24"/>
              </w:rPr>
              <w:t>ai</w:t>
            </w:r>
            <w:r>
              <w:rPr>
                <w:rFonts w:ascii="Times New Roman" w:hAnsi="Times New Roman" w:cs="Times New Roman"/>
                <w:sz w:val="24"/>
                <w:szCs w:val="24"/>
              </w:rPr>
              <w:t>, savukārt spēkā esošajam</w:t>
            </w:r>
            <w:r w:rsidRPr="00235449">
              <w:rPr>
                <w:rFonts w:ascii="Times New Roman" w:hAnsi="Times New Roman" w:cs="Times New Roman"/>
                <w:sz w:val="24"/>
                <w:szCs w:val="24"/>
              </w:rPr>
              <w:t xml:space="preserve"> normatīvajam regulējumam jānosaka</w:t>
            </w:r>
            <w:r>
              <w:rPr>
                <w:rFonts w:ascii="Times New Roman" w:hAnsi="Times New Roman" w:cs="Times New Roman"/>
                <w:sz w:val="24"/>
                <w:szCs w:val="24"/>
              </w:rPr>
              <w:t xml:space="preserve"> Ministru kabineta</w:t>
            </w:r>
            <w:r w:rsidRPr="00235449">
              <w:rPr>
                <w:rFonts w:ascii="Times New Roman" w:hAnsi="Times New Roman" w:cs="Times New Roman"/>
                <w:sz w:val="24"/>
                <w:szCs w:val="24"/>
              </w:rPr>
              <w:t xml:space="preserve"> pilnvaru apmērs</w:t>
            </w:r>
            <w:r>
              <w:rPr>
                <w:rFonts w:ascii="Times New Roman" w:hAnsi="Times New Roman" w:cs="Times New Roman"/>
                <w:sz w:val="24"/>
                <w:szCs w:val="24"/>
              </w:rPr>
              <w:t>, īstenojot šīs darbības</w:t>
            </w:r>
            <w:r w:rsidRPr="00235449">
              <w:rPr>
                <w:rFonts w:ascii="Times New Roman" w:hAnsi="Times New Roman" w:cs="Times New Roman"/>
                <w:sz w:val="24"/>
                <w:szCs w:val="24"/>
              </w:rPr>
              <w:t>.</w:t>
            </w:r>
          </w:p>
          <w:p w14:paraId="06D4E72E" w14:textId="2F311F3E" w:rsidR="00235449" w:rsidRPr="00235449" w:rsidRDefault="00763F05" w:rsidP="00235449">
            <w:pPr>
              <w:jc w:val="both"/>
              <w:rPr>
                <w:rFonts w:ascii="Times New Roman" w:hAnsi="Times New Roman" w:cs="Times New Roman"/>
                <w:sz w:val="24"/>
                <w:szCs w:val="24"/>
              </w:rPr>
            </w:pPr>
            <w:r>
              <w:rPr>
                <w:rFonts w:ascii="Times New Roman" w:hAnsi="Times New Roman" w:cs="Times New Roman"/>
                <w:sz w:val="24"/>
                <w:szCs w:val="24"/>
              </w:rPr>
              <w:t xml:space="preserve">Šādi </w:t>
            </w:r>
            <w:r w:rsidR="001E6CC2">
              <w:rPr>
                <w:rFonts w:ascii="Times New Roman" w:hAnsi="Times New Roman" w:cs="Times New Roman"/>
                <w:sz w:val="24"/>
                <w:szCs w:val="24"/>
              </w:rPr>
              <w:t xml:space="preserve">nodrošinot </w:t>
            </w:r>
            <w:r w:rsidR="00235449" w:rsidRPr="00235449">
              <w:rPr>
                <w:rFonts w:ascii="Times New Roman" w:hAnsi="Times New Roman" w:cs="Times New Roman"/>
                <w:sz w:val="24"/>
                <w:szCs w:val="24"/>
              </w:rPr>
              <w:t>valsts</w:t>
            </w:r>
            <w:r>
              <w:rPr>
                <w:rFonts w:ascii="Times New Roman" w:hAnsi="Times New Roman" w:cs="Times New Roman"/>
                <w:sz w:val="24"/>
                <w:szCs w:val="24"/>
              </w:rPr>
              <w:t xml:space="preserve"> un sabiedrības</w:t>
            </w:r>
            <w:r w:rsidR="00235449" w:rsidRPr="00235449">
              <w:rPr>
                <w:rFonts w:ascii="Times New Roman" w:hAnsi="Times New Roman" w:cs="Times New Roman"/>
                <w:sz w:val="24"/>
                <w:szCs w:val="24"/>
              </w:rPr>
              <w:t xml:space="preserve"> aizsardzīb</w:t>
            </w:r>
            <w:r w:rsidR="001E6CC2">
              <w:rPr>
                <w:rFonts w:ascii="Times New Roman" w:hAnsi="Times New Roman" w:cs="Times New Roman"/>
                <w:sz w:val="24"/>
                <w:szCs w:val="24"/>
              </w:rPr>
              <w:t>u</w:t>
            </w:r>
            <w:r w:rsidR="00235449" w:rsidRPr="00235449">
              <w:rPr>
                <w:rFonts w:ascii="Times New Roman" w:hAnsi="Times New Roman" w:cs="Times New Roman"/>
                <w:sz w:val="24"/>
                <w:szCs w:val="24"/>
              </w:rPr>
              <w:t xml:space="preserve"> un drošīb</w:t>
            </w:r>
            <w:r w:rsidR="001E6CC2">
              <w:rPr>
                <w:rFonts w:ascii="Times New Roman" w:hAnsi="Times New Roman" w:cs="Times New Roman"/>
                <w:sz w:val="24"/>
                <w:szCs w:val="24"/>
              </w:rPr>
              <w:t xml:space="preserve">u, </w:t>
            </w:r>
            <w:r w:rsidR="001E6CC2" w:rsidRPr="00235449">
              <w:rPr>
                <w:rFonts w:ascii="Times New Roman" w:hAnsi="Times New Roman" w:cs="Times New Roman"/>
                <w:sz w:val="24"/>
                <w:szCs w:val="24"/>
              </w:rPr>
              <w:t>Ministru kabinet</w:t>
            </w:r>
            <w:r w:rsidR="001E6CC2">
              <w:rPr>
                <w:rFonts w:ascii="Times New Roman" w:hAnsi="Times New Roman" w:cs="Times New Roman"/>
                <w:sz w:val="24"/>
                <w:szCs w:val="24"/>
              </w:rPr>
              <w:t>am</w:t>
            </w:r>
            <w:r w:rsidR="001E6CC2" w:rsidRPr="00235449">
              <w:rPr>
                <w:rFonts w:ascii="Times New Roman" w:hAnsi="Times New Roman" w:cs="Times New Roman"/>
                <w:sz w:val="24"/>
                <w:szCs w:val="24"/>
              </w:rPr>
              <w:t xml:space="preserve"> </w:t>
            </w:r>
            <w:r>
              <w:rPr>
                <w:rFonts w:ascii="Times New Roman" w:hAnsi="Times New Roman" w:cs="Times New Roman"/>
                <w:sz w:val="24"/>
                <w:szCs w:val="24"/>
              </w:rPr>
              <w:t>jābūt tiesīgam</w:t>
            </w:r>
            <w:r w:rsidR="00235449" w:rsidRPr="00235449">
              <w:rPr>
                <w:rFonts w:ascii="Times New Roman" w:hAnsi="Times New Roman" w:cs="Times New Roman"/>
                <w:sz w:val="24"/>
                <w:szCs w:val="24"/>
              </w:rPr>
              <w:t xml:space="preserve"> ierobežot brīvu preču un pakalpojumu kustību</w:t>
            </w:r>
            <w:r>
              <w:rPr>
                <w:rFonts w:ascii="Times New Roman" w:hAnsi="Times New Roman" w:cs="Times New Roman"/>
                <w:sz w:val="24"/>
                <w:szCs w:val="24"/>
              </w:rPr>
              <w:t>,</w:t>
            </w:r>
            <w:r w:rsidR="00235449" w:rsidRPr="00235449">
              <w:rPr>
                <w:rFonts w:ascii="Times New Roman" w:hAnsi="Times New Roman" w:cs="Times New Roman"/>
                <w:sz w:val="24"/>
                <w:szCs w:val="24"/>
              </w:rPr>
              <w:t xml:space="preserve"> trešo valstu ieguldījumu</w:t>
            </w:r>
            <w:r>
              <w:rPr>
                <w:rFonts w:ascii="Times New Roman" w:hAnsi="Times New Roman" w:cs="Times New Roman"/>
                <w:sz w:val="24"/>
                <w:szCs w:val="24"/>
              </w:rPr>
              <w:t>s</w:t>
            </w:r>
            <w:r w:rsidR="00235449" w:rsidRPr="00235449">
              <w:rPr>
                <w:rFonts w:ascii="Times New Roman" w:hAnsi="Times New Roman" w:cs="Times New Roman"/>
                <w:sz w:val="24"/>
                <w:szCs w:val="24"/>
              </w:rPr>
              <w:t xml:space="preserve"> un komercdarbību Latvijas teritorijā. </w:t>
            </w:r>
            <w:r w:rsidR="001E6CC2">
              <w:rPr>
                <w:rFonts w:ascii="Times New Roman" w:hAnsi="Times New Roman" w:cs="Times New Roman"/>
                <w:sz w:val="24"/>
                <w:szCs w:val="24"/>
              </w:rPr>
              <w:t xml:space="preserve">Sevišķi </w:t>
            </w:r>
            <w:r w:rsidR="00235449" w:rsidRPr="00235449">
              <w:rPr>
                <w:rFonts w:ascii="Times New Roman" w:hAnsi="Times New Roman" w:cs="Times New Roman"/>
                <w:sz w:val="24"/>
                <w:szCs w:val="24"/>
              </w:rPr>
              <w:t>nozīmīgus riskus potenciāli varētu radīt uzņēmējdarbība, kas saistīta ar zemes (īpaši lauksaimniecības), nekustamā īpašuma iegādi (īpaši kritiskā infrastruktūras objektu tuvumā), stratēģiski svarīgu resursu ražošanu, pārstrādi un uzglabāšanu, kritisko infrastruktūru (t. sk. informācijas tehnoloģiju) un pakalpojumiem (t. sk. transporta, finanšu).</w:t>
            </w:r>
          </w:p>
          <w:p w14:paraId="3C62D209" w14:textId="263DDA6E" w:rsidR="00235449" w:rsidRPr="00235449" w:rsidRDefault="00235449" w:rsidP="00235449">
            <w:pPr>
              <w:jc w:val="both"/>
              <w:rPr>
                <w:rFonts w:ascii="Times New Roman" w:hAnsi="Times New Roman" w:cs="Times New Roman"/>
                <w:sz w:val="24"/>
                <w:szCs w:val="24"/>
              </w:rPr>
            </w:pPr>
            <w:r w:rsidRPr="006E6ED6">
              <w:rPr>
                <w:rFonts w:ascii="Times New Roman" w:hAnsi="Times New Roman" w:cs="Times New Roman"/>
                <w:sz w:val="24"/>
                <w:szCs w:val="24"/>
              </w:rPr>
              <w:t>2017.</w:t>
            </w:r>
            <w:r w:rsidR="00BD12A3" w:rsidRPr="006E6ED6">
              <w:rPr>
                <w:rFonts w:ascii="Times New Roman" w:hAnsi="Times New Roman" w:cs="Times New Roman"/>
                <w:sz w:val="24"/>
                <w:szCs w:val="24"/>
              </w:rPr>
              <w:t> </w:t>
            </w:r>
            <w:r w:rsidRPr="006E6ED6">
              <w:rPr>
                <w:rFonts w:ascii="Times New Roman" w:hAnsi="Times New Roman" w:cs="Times New Roman"/>
                <w:sz w:val="24"/>
                <w:szCs w:val="24"/>
              </w:rPr>
              <w:t>gada 29.</w:t>
            </w:r>
            <w:r w:rsidR="00BD12A3" w:rsidRPr="006E6ED6">
              <w:rPr>
                <w:rFonts w:ascii="Times New Roman" w:hAnsi="Times New Roman" w:cs="Times New Roman"/>
                <w:sz w:val="24"/>
                <w:szCs w:val="24"/>
              </w:rPr>
              <w:t> </w:t>
            </w:r>
            <w:r w:rsidRPr="006E6ED6">
              <w:rPr>
                <w:rFonts w:ascii="Times New Roman" w:hAnsi="Times New Roman" w:cs="Times New Roman"/>
                <w:sz w:val="24"/>
                <w:szCs w:val="24"/>
              </w:rPr>
              <w:t xml:space="preserve">maijā stājās spēkā grozījumi Nacionālās drošības likumā (turpmāk – Likums), kas noteica </w:t>
            </w:r>
            <w:r w:rsidRPr="00235449">
              <w:rPr>
                <w:rFonts w:ascii="Times New Roman" w:hAnsi="Times New Roman" w:cs="Times New Roman"/>
                <w:sz w:val="24"/>
                <w:szCs w:val="24"/>
              </w:rPr>
              <w:t xml:space="preserve">ieguldījumu pārbaudes mehānismu. Ar minētajiem grozījumiem </w:t>
            </w:r>
            <w:r w:rsidR="00D61C7A">
              <w:rPr>
                <w:rFonts w:ascii="Times New Roman" w:hAnsi="Times New Roman" w:cs="Times New Roman"/>
                <w:sz w:val="24"/>
                <w:szCs w:val="24"/>
              </w:rPr>
              <w:t>Likumā</w:t>
            </w:r>
            <w:r w:rsidRPr="00235449">
              <w:rPr>
                <w:rFonts w:ascii="Times New Roman" w:hAnsi="Times New Roman" w:cs="Times New Roman"/>
                <w:sz w:val="24"/>
                <w:szCs w:val="24"/>
              </w:rPr>
              <w:t xml:space="preserve"> ir noteikti ierobežojumi </w:t>
            </w:r>
            <w:r w:rsidR="0023584D">
              <w:rPr>
                <w:rFonts w:ascii="Times New Roman" w:hAnsi="Times New Roman" w:cs="Times New Roman"/>
                <w:sz w:val="24"/>
                <w:szCs w:val="24"/>
              </w:rPr>
              <w:t xml:space="preserve">gan </w:t>
            </w:r>
            <w:r w:rsidRPr="00235449">
              <w:rPr>
                <w:rFonts w:ascii="Times New Roman" w:hAnsi="Times New Roman" w:cs="Times New Roman"/>
                <w:sz w:val="24"/>
                <w:szCs w:val="24"/>
              </w:rPr>
              <w:t>darījumiem ar kritisko infrastruktūru, kas definēt</w:t>
            </w:r>
            <w:r w:rsidR="004361E6">
              <w:rPr>
                <w:rFonts w:ascii="Times New Roman" w:hAnsi="Times New Roman" w:cs="Times New Roman"/>
                <w:sz w:val="24"/>
                <w:szCs w:val="24"/>
              </w:rPr>
              <w:t>i</w:t>
            </w:r>
            <w:r w:rsidRPr="00235449">
              <w:rPr>
                <w:rFonts w:ascii="Times New Roman" w:hAnsi="Times New Roman" w:cs="Times New Roman"/>
                <w:sz w:val="24"/>
                <w:szCs w:val="24"/>
              </w:rPr>
              <w:t xml:space="preserve"> minētā likuma 22.2</w:t>
            </w:r>
            <w:r w:rsidR="0023584D">
              <w:rPr>
                <w:rFonts w:ascii="Times New Roman" w:hAnsi="Times New Roman" w:cs="Times New Roman"/>
                <w:sz w:val="24"/>
                <w:szCs w:val="24"/>
              </w:rPr>
              <w:t>.</w:t>
            </w:r>
            <w:r w:rsidR="004361E6">
              <w:rPr>
                <w:rFonts w:ascii="Times New Roman" w:hAnsi="Times New Roman" w:cs="Times New Roman"/>
                <w:sz w:val="24"/>
                <w:szCs w:val="24"/>
              </w:rPr>
              <w:t> </w:t>
            </w:r>
            <w:r w:rsidRPr="00235449">
              <w:rPr>
                <w:rFonts w:ascii="Times New Roman" w:hAnsi="Times New Roman" w:cs="Times New Roman"/>
                <w:sz w:val="24"/>
                <w:szCs w:val="24"/>
              </w:rPr>
              <w:t>pantā, gan darījumiem ar nacionāla</w:t>
            </w:r>
            <w:r w:rsidR="0023584D">
              <w:rPr>
                <w:rFonts w:ascii="Times New Roman" w:hAnsi="Times New Roman" w:cs="Times New Roman"/>
                <w:sz w:val="24"/>
                <w:szCs w:val="24"/>
              </w:rPr>
              <w:t>ja</w:t>
            </w:r>
            <w:r w:rsidRPr="00235449">
              <w:rPr>
                <w:rFonts w:ascii="Times New Roman" w:hAnsi="Times New Roman" w:cs="Times New Roman"/>
                <w:sz w:val="24"/>
                <w:szCs w:val="24"/>
              </w:rPr>
              <w:t>i drošībai nozīmīgām komercsabiedrībām. Nosacījumi nacionāla</w:t>
            </w:r>
            <w:r w:rsidR="0023584D">
              <w:rPr>
                <w:rFonts w:ascii="Times New Roman" w:hAnsi="Times New Roman" w:cs="Times New Roman"/>
                <w:sz w:val="24"/>
                <w:szCs w:val="24"/>
              </w:rPr>
              <w:t>ja</w:t>
            </w:r>
            <w:r w:rsidRPr="00235449">
              <w:rPr>
                <w:rFonts w:ascii="Times New Roman" w:hAnsi="Times New Roman" w:cs="Times New Roman"/>
                <w:sz w:val="24"/>
                <w:szCs w:val="24"/>
              </w:rPr>
              <w:t>i drošībai nozīmīg</w:t>
            </w:r>
            <w:r w:rsidR="0023584D">
              <w:rPr>
                <w:rFonts w:ascii="Times New Roman" w:hAnsi="Times New Roman" w:cs="Times New Roman"/>
                <w:sz w:val="24"/>
                <w:szCs w:val="24"/>
              </w:rPr>
              <w:t>a</w:t>
            </w:r>
            <w:r w:rsidRPr="00235449">
              <w:rPr>
                <w:rFonts w:ascii="Times New Roman" w:hAnsi="Times New Roman" w:cs="Times New Roman"/>
                <w:sz w:val="24"/>
                <w:szCs w:val="24"/>
              </w:rPr>
              <w:t xml:space="preserve">s komercsabiedrības statusa iegūšanai ir noteikti </w:t>
            </w:r>
            <w:r w:rsidR="00D61C7A">
              <w:rPr>
                <w:rFonts w:ascii="Times New Roman" w:hAnsi="Times New Roman" w:cs="Times New Roman"/>
                <w:sz w:val="24"/>
                <w:szCs w:val="24"/>
              </w:rPr>
              <w:t>Likuma</w:t>
            </w:r>
            <w:r w:rsidRPr="00235449">
              <w:rPr>
                <w:rFonts w:ascii="Times New Roman" w:hAnsi="Times New Roman" w:cs="Times New Roman"/>
                <w:sz w:val="24"/>
                <w:szCs w:val="24"/>
              </w:rPr>
              <w:t xml:space="preserve"> 37. pantā un attiecas uz komercsabiedrībām, kas darbojas nozarēs un jomās, kuras ir svarīgas nacionālajai drošībai (elektroniskie sakari, elektroniskie plašsaziņas līdzekļi, dabasgāze, elektroenerģija un siltumenerģija). Saskaņā ar šiem grozījumiem Ministru kabinets ieguva pilnvaras pieņemt lēmumus par atļauju būtiskās līdzdalības vai </w:t>
            </w:r>
            <w:r w:rsidRPr="00235449">
              <w:rPr>
                <w:rFonts w:ascii="Times New Roman" w:hAnsi="Times New Roman" w:cs="Times New Roman"/>
                <w:sz w:val="24"/>
                <w:szCs w:val="24"/>
              </w:rPr>
              <w:lastRenderedPageBreak/>
              <w:t>izšķirošas ietekmes iegūšanai nacionālajai drošībai nozīmīgā kapitālsabiedrībā, atļauju uzņēmuma pārejai, līdzdalības saglabāšanu, ja mainās patiesā labuma guvējs</w:t>
            </w:r>
            <w:r w:rsidR="0023584D">
              <w:rPr>
                <w:rFonts w:ascii="Times New Roman" w:hAnsi="Times New Roman" w:cs="Times New Roman"/>
                <w:sz w:val="24"/>
                <w:szCs w:val="24"/>
              </w:rPr>
              <w:t>,</w:t>
            </w:r>
            <w:r w:rsidRPr="00235449">
              <w:rPr>
                <w:rFonts w:ascii="Times New Roman" w:hAnsi="Times New Roman" w:cs="Times New Roman"/>
                <w:sz w:val="24"/>
                <w:szCs w:val="24"/>
              </w:rPr>
              <w:t xml:space="preserve"> un par atļauju kritiskās infrastruktūras nodošanai valdījumā vai īpašumā citai personai.</w:t>
            </w:r>
          </w:p>
          <w:p w14:paraId="362077CA" w14:textId="017A6B82" w:rsidR="00235449" w:rsidRPr="00235449" w:rsidRDefault="00235449" w:rsidP="00235449">
            <w:pPr>
              <w:jc w:val="both"/>
              <w:rPr>
                <w:rFonts w:ascii="Times New Roman" w:hAnsi="Times New Roman" w:cs="Times New Roman"/>
                <w:sz w:val="24"/>
                <w:szCs w:val="24"/>
              </w:rPr>
            </w:pPr>
            <w:r w:rsidRPr="00235449">
              <w:rPr>
                <w:rFonts w:ascii="Times New Roman" w:hAnsi="Times New Roman" w:cs="Times New Roman"/>
                <w:sz w:val="24"/>
                <w:szCs w:val="24"/>
              </w:rPr>
              <w:t xml:space="preserve">Aizsardzības ministrija ierosina papildināt </w:t>
            </w:r>
            <w:r w:rsidR="00D61C7A">
              <w:rPr>
                <w:rFonts w:ascii="Times New Roman" w:hAnsi="Times New Roman" w:cs="Times New Roman"/>
                <w:sz w:val="24"/>
                <w:szCs w:val="24"/>
              </w:rPr>
              <w:t>Likuma</w:t>
            </w:r>
            <w:r w:rsidRPr="00235449">
              <w:rPr>
                <w:rFonts w:ascii="Times New Roman" w:hAnsi="Times New Roman" w:cs="Times New Roman"/>
                <w:sz w:val="24"/>
                <w:szCs w:val="24"/>
              </w:rPr>
              <w:t xml:space="preserve"> 10. pantu, nosakot Ministru kabineta papildu pilnvaras pieņemt lēmumu par komercsabiedrības atbilstību nacionālajai drošībai nozīmīgas komercsabiedrības statusam.</w:t>
            </w:r>
          </w:p>
          <w:p w14:paraId="24C80636" w14:textId="5B2391F2" w:rsidR="004D4AF2" w:rsidRPr="00D61C7A" w:rsidRDefault="00235449" w:rsidP="00D61C7A">
            <w:pPr>
              <w:jc w:val="both"/>
              <w:rPr>
                <w:rFonts w:ascii="Times New Roman" w:hAnsi="Times New Roman" w:cs="Times New Roman"/>
                <w:sz w:val="24"/>
                <w:szCs w:val="24"/>
              </w:rPr>
            </w:pPr>
            <w:r w:rsidRPr="00235449">
              <w:rPr>
                <w:rFonts w:ascii="Times New Roman" w:hAnsi="Times New Roman" w:cs="Times New Roman"/>
                <w:sz w:val="24"/>
                <w:szCs w:val="24"/>
              </w:rPr>
              <w:t>Vienlaikus Aizsardzības ministrija aicina papildināt Likuma 10. pantu ar trešo</w:t>
            </w:r>
            <w:r w:rsidR="00D61C7A">
              <w:rPr>
                <w:rFonts w:ascii="Times New Roman" w:hAnsi="Times New Roman" w:cs="Times New Roman"/>
                <w:sz w:val="24"/>
                <w:szCs w:val="24"/>
              </w:rPr>
              <w:t xml:space="preserve">, ceturto un piekto daļu. Likuma 10. panta trešajā daļā paredzētas </w:t>
            </w:r>
            <w:r w:rsidRPr="00235449">
              <w:rPr>
                <w:rFonts w:ascii="Times New Roman" w:hAnsi="Times New Roman" w:cs="Times New Roman"/>
                <w:sz w:val="24"/>
                <w:szCs w:val="24"/>
              </w:rPr>
              <w:t xml:space="preserve">Ministru kabineta tiesības nacionālās drošības interesēs noteikt pienākumus, ierobežojumus un aizliegumus noteiktai saimnieciskajai darbībai un pārvietošanās brīvību, kas saistīta ar transporta un kravu pārvadājumiem un infrastruktūras izmantošanu Latvijas teritorijā. </w:t>
            </w:r>
            <w:r w:rsidR="00D61C7A">
              <w:rPr>
                <w:rFonts w:ascii="Times New Roman" w:hAnsi="Times New Roman" w:cs="Times New Roman"/>
                <w:sz w:val="24"/>
                <w:szCs w:val="24"/>
              </w:rPr>
              <w:t>Likuma 10.panta ceturtajā daļā</w:t>
            </w:r>
            <w:r w:rsidR="00D61C7A" w:rsidRPr="00235449">
              <w:rPr>
                <w:rFonts w:ascii="Times New Roman" w:hAnsi="Times New Roman" w:cs="Times New Roman"/>
                <w:sz w:val="24"/>
                <w:szCs w:val="24"/>
              </w:rPr>
              <w:t xml:space="preserve"> </w:t>
            </w:r>
            <w:r w:rsidR="00D61C7A">
              <w:rPr>
                <w:rFonts w:ascii="Times New Roman" w:hAnsi="Times New Roman" w:cs="Times New Roman"/>
                <w:sz w:val="24"/>
                <w:szCs w:val="24"/>
              </w:rPr>
              <w:t>atrunāti trešajā daļā minēto tiesību īstenošanas nosacījumi. Savukārt Likuma atbilstoši 10.panta piektajai daļai</w:t>
            </w:r>
            <w:r w:rsidR="00D61C7A">
              <w:rPr>
                <w:rFonts w:ascii="Times New Roman" w:hAnsi="Times New Roman" w:cs="Times New Roman"/>
                <w:sz w:val="24"/>
                <w:szCs w:val="24"/>
              </w:rPr>
              <w:t xml:space="preserve"> Ministru kabinetam būs </w:t>
            </w:r>
            <w:r w:rsidRPr="00235449">
              <w:rPr>
                <w:rFonts w:ascii="Times New Roman" w:hAnsi="Times New Roman" w:cs="Times New Roman"/>
                <w:sz w:val="24"/>
                <w:szCs w:val="24"/>
              </w:rPr>
              <w:t xml:space="preserve">jānosaka lēmuma pieņemšanai nepieciešamās informācijas apjoms, tās iesniegšanas un izvērtēšanas kārtība. Atbildīgo valsts iestāžu sniegtā informācija ļaus veidot viedokli par nacionālās drošības stāvokli, </w:t>
            </w:r>
            <w:r w:rsidR="004361E6">
              <w:rPr>
                <w:rFonts w:ascii="Times New Roman" w:hAnsi="Times New Roman" w:cs="Times New Roman"/>
                <w:sz w:val="24"/>
                <w:szCs w:val="24"/>
              </w:rPr>
              <w:t xml:space="preserve">apzināt </w:t>
            </w:r>
            <w:r w:rsidRPr="00235449">
              <w:rPr>
                <w:rFonts w:ascii="Times New Roman" w:hAnsi="Times New Roman" w:cs="Times New Roman"/>
                <w:sz w:val="24"/>
                <w:szCs w:val="24"/>
              </w:rPr>
              <w:t>situācij</w:t>
            </w:r>
            <w:r w:rsidR="004361E6">
              <w:rPr>
                <w:rFonts w:ascii="Times New Roman" w:hAnsi="Times New Roman" w:cs="Times New Roman"/>
                <w:sz w:val="24"/>
                <w:szCs w:val="24"/>
              </w:rPr>
              <w:t xml:space="preserve">u </w:t>
            </w:r>
            <w:r w:rsidRPr="00235449">
              <w:rPr>
                <w:rFonts w:ascii="Times New Roman" w:hAnsi="Times New Roman" w:cs="Times New Roman"/>
                <w:sz w:val="24"/>
                <w:szCs w:val="24"/>
              </w:rPr>
              <w:t xml:space="preserve">un izvērtēt nepieciešamību noteikt </w:t>
            </w:r>
            <w:r w:rsidRPr="003B38D2">
              <w:rPr>
                <w:rFonts w:ascii="Times New Roman" w:hAnsi="Times New Roman" w:cs="Times New Roman"/>
                <w:sz w:val="24"/>
                <w:szCs w:val="24"/>
              </w:rPr>
              <w:t>saimnieciskās darbības ierobežojumus.</w:t>
            </w:r>
            <w:r w:rsidR="004D4AF2" w:rsidRPr="003B38D2">
              <w:rPr>
                <w:rFonts w:ascii="Times New Roman" w:hAnsi="Times New Roman" w:cs="Times New Roman"/>
                <w:sz w:val="24"/>
                <w:szCs w:val="24"/>
              </w:rPr>
              <w:t xml:space="preserve"> Paredzēts izdot Ministra kabineta not</w:t>
            </w:r>
            <w:r w:rsidR="004361E6">
              <w:rPr>
                <w:rFonts w:ascii="Times New Roman" w:hAnsi="Times New Roman" w:cs="Times New Roman"/>
                <w:sz w:val="24"/>
                <w:szCs w:val="24"/>
              </w:rPr>
              <w:t>ei</w:t>
            </w:r>
            <w:r w:rsidR="004D4AF2" w:rsidRPr="003B38D2">
              <w:rPr>
                <w:rFonts w:ascii="Times New Roman" w:hAnsi="Times New Roman" w:cs="Times New Roman"/>
                <w:sz w:val="24"/>
                <w:szCs w:val="24"/>
              </w:rPr>
              <w:t>kumus, kas noteiks šāda lēmuma saska</w:t>
            </w:r>
            <w:r w:rsidR="00496975">
              <w:rPr>
                <w:rFonts w:ascii="Times New Roman" w:hAnsi="Times New Roman" w:cs="Times New Roman"/>
                <w:sz w:val="24"/>
                <w:szCs w:val="24"/>
              </w:rPr>
              <w:t>ņ</w:t>
            </w:r>
            <w:r w:rsidR="004D4AF2" w:rsidRPr="003B38D2">
              <w:rPr>
                <w:rFonts w:ascii="Times New Roman" w:hAnsi="Times New Roman" w:cs="Times New Roman"/>
                <w:sz w:val="24"/>
                <w:szCs w:val="24"/>
              </w:rPr>
              <w:t>oša</w:t>
            </w:r>
            <w:r w:rsidR="00496975">
              <w:rPr>
                <w:rFonts w:ascii="Times New Roman" w:hAnsi="Times New Roman" w:cs="Times New Roman"/>
                <w:sz w:val="24"/>
                <w:szCs w:val="24"/>
              </w:rPr>
              <w:t>na</w:t>
            </w:r>
            <w:r w:rsidR="004D4AF2" w:rsidRPr="003B38D2">
              <w:rPr>
                <w:rFonts w:ascii="Times New Roman" w:hAnsi="Times New Roman" w:cs="Times New Roman"/>
                <w:sz w:val="24"/>
                <w:szCs w:val="24"/>
              </w:rPr>
              <w:t>s kārtību</w:t>
            </w:r>
            <w:r w:rsidR="004361E6">
              <w:rPr>
                <w:rFonts w:ascii="Times New Roman" w:hAnsi="Times New Roman" w:cs="Times New Roman"/>
                <w:sz w:val="24"/>
                <w:szCs w:val="24"/>
              </w:rPr>
              <w:t>,</w:t>
            </w:r>
            <w:r w:rsidR="003B38D2" w:rsidRPr="003B38D2">
              <w:rPr>
                <w:rFonts w:ascii="Times New Roman" w:hAnsi="Times New Roman" w:cs="Times New Roman"/>
                <w:sz w:val="24"/>
                <w:szCs w:val="24"/>
              </w:rPr>
              <w:t xml:space="preserve"> t.</w:t>
            </w:r>
            <w:r w:rsidR="004361E6">
              <w:rPr>
                <w:rFonts w:ascii="Times New Roman" w:hAnsi="Times New Roman" w:cs="Times New Roman"/>
                <w:sz w:val="24"/>
                <w:szCs w:val="24"/>
              </w:rPr>
              <w:t> </w:t>
            </w:r>
            <w:r w:rsidR="003B38D2" w:rsidRPr="003B38D2">
              <w:rPr>
                <w:rFonts w:ascii="Times New Roman" w:hAnsi="Times New Roman" w:cs="Times New Roman"/>
                <w:sz w:val="24"/>
                <w:szCs w:val="24"/>
              </w:rPr>
              <w:t>sk.</w:t>
            </w:r>
            <w:r w:rsidR="004D4AF2" w:rsidRPr="003B38D2">
              <w:rPr>
                <w:rFonts w:ascii="Times New Roman" w:hAnsi="Times New Roman" w:cs="Times New Roman"/>
                <w:sz w:val="24"/>
                <w:szCs w:val="24"/>
              </w:rPr>
              <w:t xml:space="preserve"> informācijas un atzinumu sniedzējus. Paredzams, ka lēmumu pieņems Ministru kabinets, visiem Ministru kabineta locekļiem iepazīstoties ar sagatavoto lēmumu (un tā pamatojuma informāciju).  </w:t>
            </w:r>
            <w:r w:rsidR="003B38D2" w:rsidRPr="003B38D2">
              <w:rPr>
                <w:rFonts w:ascii="Times New Roman" w:hAnsi="Times New Roman" w:cs="Times New Roman"/>
                <w:sz w:val="24"/>
                <w:szCs w:val="24"/>
              </w:rPr>
              <w:t xml:space="preserve">Institūcija, kurai attiecīgā informācija </w:t>
            </w:r>
            <w:r w:rsidR="00496975">
              <w:rPr>
                <w:rFonts w:ascii="Times New Roman" w:hAnsi="Times New Roman" w:cs="Times New Roman"/>
                <w:sz w:val="24"/>
                <w:szCs w:val="24"/>
              </w:rPr>
              <w:t xml:space="preserve">būs jāiesniedz un kas izstrādās </w:t>
            </w:r>
            <w:r w:rsidR="003B38D2" w:rsidRPr="003B38D2">
              <w:rPr>
                <w:rFonts w:ascii="Times New Roman" w:hAnsi="Times New Roman" w:cs="Times New Roman"/>
                <w:sz w:val="24"/>
                <w:szCs w:val="24"/>
              </w:rPr>
              <w:t>Ministru kabineta lēmumu</w:t>
            </w:r>
            <w:r w:rsidR="00496975">
              <w:rPr>
                <w:rFonts w:ascii="Times New Roman" w:hAnsi="Times New Roman" w:cs="Times New Roman"/>
                <w:sz w:val="24"/>
                <w:szCs w:val="24"/>
              </w:rPr>
              <w:t>,</w:t>
            </w:r>
            <w:r w:rsidR="003B38D2" w:rsidRPr="003B38D2">
              <w:rPr>
                <w:rFonts w:ascii="Times New Roman" w:hAnsi="Times New Roman" w:cs="Times New Roman"/>
                <w:sz w:val="24"/>
                <w:szCs w:val="24"/>
              </w:rPr>
              <w:t xml:space="preserve"> </w:t>
            </w:r>
            <w:r w:rsidR="00496975">
              <w:rPr>
                <w:rFonts w:ascii="Times New Roman" w:hAnsi="Times New Roman" w:cs="Times New Roman"/>
                <w:sz w:val="24"/>
                <w:szCs w:val="24"/>
              </w:rPr>
              <w:t xml:space="preserve">būs </w:t>
            </w:r>
            <w:r w:rsidR="003B38D2" w:rsidRPr="003B38D2">
              <w:rPr>
                <w:rFonts w:ascii="Times New Roman" w:hAnsi="Times New Roman" w:cs="Times New Roman"/>
                <w:sz w:val="24"/>
                <w:szCs w:val="24"/>
              </w:rPr>
              <w:t xml:space="preserve"> Ekonomikas ministrija. Saskaņā ar </w:t>
            </w:r>
            <w:r w:rsidR="00496975">
              <w:rPr>
                <w:rFonts w:ascii="Times New Roman" w:hAnsi="Times New Roman" w:cs="Times New Roman"/>
                <w:sz w:val="24"/>
                <w:szCs w:val="24"/>
              </w:rPr>
              <w:t>N</w:t>
            </w:r>
            <w:r w:rsidR="003B38D2" w:rsidRPr="003B38D2">
              <w:rPr>
                <w:rFonts w:ascii="Times New Roman" w:hAnsi="Times New Roman" w:cs="Times New Roman"/>
                <w:sz w:val="24"/>
                <w:szCs w:val="24"/>
              </w:rPr>
              <w:t>acionālās drošības likumu Ekonomikas ministrija jau šobrīd ir atbildīga par  nacionālajai drošībai nozīmīgu komercsabiedrību ierobežojumu koordinēšanu valstī.</w:t>
            </w:r>
          </w:p>
          <w:p w14:paraId="16A05607" w14:textId="26A6D95D" w:rsidR="00235449" w:rsidRDefault="00235449" w:rsidP="00C00296">
            <w:pPr>
              <w:spacing w:after="0" w:line="240" w:lineRule="auto"/>
              <w:jc w:val="both"/>
              <w:rPr>
                <w:rFonts w:ascii="Times New Roman" w:hAnsi="Times New Roman" w:cs="Times New Roman"/>
                <w:sz w:val="24"/>
                <w:szCs w:val="24"/>
              </w:rPr>
            </w:pPr>
          </w:p>
          <w:p w14:paraId="501C7BD2" w14:textId="77777777" w:rsidR="00C00296" w:rsidRPr="00C00296" w:rsidRDefault="00C00296" w:rsidP="00C00296">
            <w:pPr>
              <w:spacing w:after="0" w:line="240" w:lineRule="auto"/>
              <w:jc w:val="both"/>
              <w:rPr>
                <w:rFonts w:ascii="Times New Roman" w:hAnsi="Times New Roman" w:cs="Times New Roman"/>
                <w:color w:val="FF0000"/>
                <w:sz w:val="24"/>
                <w:szCs w:val="24"/>
              </w:rPr>
            </w:pPr>
          </w:p>
          <w:p w14:paraId="13E165A4" w14:textId="30DF2460" w:rsidR="007B7A4B" w:rsidRPr="000B69DB" w:rsidRDefault="00235449" w:rsidP="00D61C7A">
            <w:pPr>
              <w:jc w:val="both"/>
              <w:rPr>
                <w:rFonts w:ascii="Times New Roman" w:hAnsi="Times New Roman" w:cs="Times New Roman"/>
                <w:sz w:val="24"/>
                <w:szCs w:val="24"/>
              </w:rPr>
            </w:pPr>
            <w:r w:rsidRPr="00235449">
              <w:rPr>
                <w:rFonts w:ascii="Times New Roman" w:hAnsi="Times New Roman" w:cs="Times New Roman"/>
                <w:sz w:val="24"/>
                <w:szCs w:val="24"/>
              </w:rPr>
              <w:t>Likumprojekta 2. p</w:t>
            </w:r>
            <w:r w:rsidR="00D61C7A">
              <w:rPr>
                <w:rFonts w:ascii="Times New Roman" w:hAnsi="Times New Roman" w:cs="Times New Roman"/>
                <w:sz w:val="24"/>
                <w:szCs w:val="24"/>
              </w:rPr>
              <w:t>ants</w:t>
            </w:r>
            <w:r w:rsidRPr="00235449">
              <w:rPr>
                <w:rFonts w:ascii="Times New Roman" w:hAnsi="Times New Roman" w:cs="Times New Roman"/>
                <w:sz w:val="24"/>
                <w:szCs w:val="24"/>
              </w:rPr>
              <w:t xml:space="preserve"> paredz papildināt Likuma 37. pantu ar punktiem, kuros noteikta precīza zemes un ūdeņu platība nacionāla</w:t>
            </w:r>
            <w:r w:rsidR="00496975">
              <w:rPr>
                <w:rFonts w:ascii="Times New Roman" w:hAnsi="Times New Roman" w:cs="Times New Roman"/>
                <w:sz w:val="24"/>
                <w:szCs w:val="24"/>
              </w:rPr>
              <w:t>ja</w:t>
            </w:r>
            <w:r w:rsidRPr="00235449">
              <w:rPr>
                <w:rFonts w:ascii="Times New Roman" w:hAnsi="Times New Roman" w:cs="Times New Roman"/>
                <w:sz w:val="24"/>
                <w:szCs w:val="24"/>
              </w:rPr>
              <w:t>i drošībai nozīmīg</w:t>
            </w:r>
            <w:r w:rsidR="00496975">
              <w:rPr>
                <w:rFonts w:ascii="Times New Roman" w:hAnsi="Times New Roman" w:cs="Times New Roman"/>
                <w:sz w:val="24"/>
                <w:szCs w:val="24"/>
              </w:rPr>
              <w:t>a</w:t>
            </w:r>
            <w:r w:rsidRPr="00235449">
              <w:rPr>
                <w:rFonts w:ascii="Times New Roman" w:hAnsi="Times New Roman" w:cs="Times New Roman"/>
                <w:sz w:val="24"/>
                <w:szCs w:val="24"/>
              </w:rPr>
              <w:t xml:space="preserve">s komercsabiedrības statusa iegūšanai. Ministru kabinets </w:t>
            </w:r>
            <w:r w:rsidR="00D61C7A">
              <w:rPr>
                <w:rFonts w:ascii="Times New Roman" w:hAnsi="Times New Roman" w:cs="Times New Roman"/>
                <w:sz w:val="24"/>
                <w:szCs w:val="24"/>
              </w:rPr>
              <w:t>L</w:t>
            </w:r>
            <w:r w:rsidRPr="00235449">
              <w:rPr>
                <w:rFonts w:ascii="Times New Roman" w:hAnsi="Times New Roman" w:cs="Times New Roman"/>
                <w:sz w:val="24"/>
                <w:szCs w:val="24"/>
              </w:rPr>
              <w:t>ikum</w:t>
            </w:r>
            <w:r w:rsidR="00496975">
              <w:rPr>
                <w:rFonts w:ascii="Times New Roman" w:hAnsi="Times New Roman" w:cs="Times New Roman"/>
                <w:sz w:val="24"/>
                <w:szCs w:val="24"/>
              </w:rPr>
              <w:t>a</w:t>
            </w:r>
            <w:r w:rsidRPr="00235449">
              <w:rPr>
                <w:rFonts w:ascii="Times New Roman" w:hAnsi="Times New Roman" w:cs="Times New Roman"/>
                <w:sz w:val="24"/>
                <w:szCs w:val="24"/>
              </w:rPr>
              <w:t xml:space="preserve"> 37. pantā noteiktajos gadījumos pieņem </w:t>
            </w:r>
            <w:r w:rsidRPr="00235449">
              <w:rPr>
                <w:rFonts w:ascii="Times New Roman" w:hAnsi="Times New Roman" w:cs="Times New Roman"/>
                <w:sz w:val="24"/>
                <w:szCs w:val="24"/>
              </w:rPr>
              <w:lastRenderedPageBreak/>
              <w:t xml:space="preserve">lēmumu par komercsabiedrības atbilstību nacionālajai drošībai nozīmīgas komercsabiedrības statusam. Platības ir izvēlētas pēc analoģijas ar Meža likuma 32. pantu un likuma “Par zemes privatizāciju lauku apvidos” 29. panta astoto daļu. No Meža likuma 32. panta izriet, ka par nozīmīgām meža zemes platībām uzskatāms īpašums </w:t>
            </w:r>
            <w:r w:rsidR="00496975">
              <w:rPr>
                <w:rFonts w:ascii="Times New Roman" w:hAnsi="Times New Roman" w:cs="Times New Roman"/>
                <w:sz w:val="24"/>
                <w:szCs w:val="24"/>
              </w:rPr>
              <w:t>vairāk par</w:t>
            </w:r>
            <w:r w:rsidRPr="00235449">
              <w:rPr>
                <w:rFonts w:ascii="Times New Roman" w:hAnsi="Times New Roman" w:cs="Times New Roman"/>
                <w:sz w:val="24"/>
                <w:szCs w:val="24"/>
              </w:rPr>
              <w:t xml:space="preserve"> 10 000 ha, savukārt no likuma “Par zemes privatizāciju lauku apvidos” 29. panta astotās daļas</w:t>
            </w:r>
            <w:r w:rsidR="00496975">
              <w:rPr>
                <w:rFonts w:ascii="Times New Roman" w:hAnsi="Times New Roman" w:cs="Times New Roman"/>
                <w:sz w:val="24"/>
                <w:szCs w:val="24"/>
              </w:rPr>
              <w:t xml:space="preserve"> – </w:t>
            </w:r>
            <w:r w:rsidRPr="00235449">
              <w:rPr>
                <w:rFonts w:ascii="Times New Roman" w:hAnsi="Times New Roman" w:cs="Times New Roman"/>
                <w:sz w:val="24"/>
                <w:szCs w:val="24"/>
              </w:rPr>
              <w:t xml:space="preserve">par nozīmīgām lauksaimniecības zemes platībām uzskatāms īpašums </w:t>
            </w:r>
            <w:r w:rsidR="00496975">
              <w:rPr>
                <w:rFonts w:ascii="Times New Roman" w:hAnsi="Times New Roman" w:cs="Times New Roman"/>
                <w:sz w:val="24"/>
                <w:szCs w:val="24"/>
              </w:rPr>
              <w:t xml:space="preserve">vairāk par </w:t>
            </w:r>
            <w:r w:rsidRPr="00235449">
              <w:rPr>
                <w:rFonts w:ascii="Times New Roman" w:hAnsi="Times New Roman" w:cs="Times New Roman"/>
                <w:sz w:val="24"/>
                <w:szCs w:val="24"/>
              </w:rPr>
              <w:t xml:space="preserve"> 4</w:t>
            </w:r>
            <w:r w:rsidR="00496975">
              <w:rPr>
                <w:rFonts w:ascii="Times New Roman" w:hAnsi="Times New Roman" w:cs="Times New Roman"/>
                <w:sz w:val="24"/>
                <w:szCs w:val="24"/>
              </w:rPr>
              <w:t> </w:t>
            </w:r>
            <w:r w:rsidRPr="00235449">
              <w:rPr>
                <w:rFonts w:ascii="Times New Roman" w:hAnsi="Times New Roman" w:cs="Times New Roman"/>
                <w:sz w:val="24"/>
                <w:szCs w:val="24"/>
              </w:rPr>
              <w:t>000</w:t>
            </w:r>
            <w:r w:rsidR="00496975">
              <w:rPr>
                <w:rFonts w:ascii="Times New Roman" w:hAnsi="Times New Roman" w:cs="Times New Roman"/>
                <w:sz w:val="24"/>
                <w:szCs w:val="24"/>
              </w:rPr>
              <w:t> </w:t>
            </w:r>
            <w:r w:rsidRPr="00235449">
              <w:rPr>
                <w:rFonts w:ascii="Times New Roman" w:hAnsi="Times New Roman" w:cs="Times New Roman"/>
                <w:sz w:val="24"/>
                <w:szCs w:val="24"/>
              </w:rPr>
              <w:t>ha.</w:t>
            </w:r>
            <w:r w:rsidR="006E6ED6">
              <w:rPr>
                <w:rFonts w:ascii="Times New Roman" w:hAnsi="Times New Roman" w:cs="Times New Roman"/>
                <w:sz w:val="24"/>
                <w:szCs w:val="24"/>
              </w:rPr>
              <w:t xml:space="preserve"> Jāatzīmē, ka Meža l</w:t>
            </w:r>
            <w:r w:rsidRPr="00235449">
              <w:rPr>
                <w:rFonts w:ascii="Times New Roman" w:hAnsi="Times New Roman" w:cs="Times New Roman"/>
                <w:sz w:val="24"/>
                <w:szCs w:val="24"/>
              </w:rPr>
              <w:t>ikuma izpratnē par meža zemi uzskatāma zeme, kas par tādu definēta Meža likuma 1.</w:t>
            </w:r>
            <w:r w:rsidR="006E6ED6">
              <w:rPr>
                <w:rFonts w:ascii="Times New Roman" w:hAnsi="Times New Roman" w:cs="Times New Roman"/>
                <w:sz w:val="24"/>
                <w:szCs w:val="24"/>
              </w:rPr>
              <w:t> </w:t>
            </w:r>
            <w:r w:rsidRPr="00235449">
              <w:rPr>
                <w:rFonts w:ascii="Times New Roman" w:hAnsi="Times New Roman" w:cs="Times New Roman"/>
                <w:sz w:val="24"/>
                <w:szCs w:val="24"/>
              </w:rPr>
              <w:t>panta pirmās daļas 29.</w:t>
            </w:r>
            <w:r w:rsidR="006E6ED6">
              <w:rPr>
                <w:rFonts w:ascii="Times New Roman" w:hAnsi="Times New Roman" w:cs="Times New Roman"/>
                <w:sz w:val="24"/>
                <w:szCs w:val="24"/>
              </w:rPr>
              <w:t> </w:t>
            </w:r>
            <w:r w:rsidRPr="00235449">
              <w:rPr>
                <w:rFonts w:ascii="Times New Roman" w:hAnsi="Times New Roman" w:cs="Times New Roman"/>
                <w:sz w:val="24"/>
                <w:szCs w:val="24"/>
              </w:rPr>
              <w:t>punktā</w:t>
            </w:r>
            <w:r w:rsidR="006E6ED6">
              <w:rPr>
                <w:rFonts w:ascii="Times New Roman" w:hAnsi="Times New Roman" w:cs="Times New Roman"/>
                <w:sz w:val="24"/>
                <w:szCs w:val="24"/>
              </w:rPr>
              <w:t>, savukārt par</w:t>
            </w:r>
            <w:r w:rsidRPr="00235449">
              <w:rPr>
                <w:rFonts w:ascii="Times New Roman" w:hAnsi="Times New Roman" w:cs="Times New Roman"/>
                <w:sz w:val="24"/>
                <w:szCs w:val="24"/>
              </w:rPr>
              <w:t xml:space="preserve"> lauksaimniecības zemi </w:t>
            </w:r>
            <w:r w:rsidR="00496975">
              <w:rPr>
                <w:rFonts w:ascii="Times New Roman" w:hAnsi="Times New Roman" w:cs="Times New Roman"/>
                <w:sz w:val="24"/>
                <w:szCs w:val="24"/>
              </w:rPr>
              <w:t xml:space="preserve">– </w:t>
            </w:r>
            <w:r w:rsidRPr="00235449">
              <w:rPr>
                <w:rFonts w:ascii="Times New Roman" w:hAnsi="Times New Roman" w:cs="Times New Roman"/>
                <w:sz w:val="24"/>
                <w:szCs w:val="24"/>
              </w:rPr>
              <w:t>pēc savas zemes lietošanas kategorijas (veida).</w:t>
            </w:r>
          </w:p>
        </w:tc>
      </w:tr>
      <w:tr w:rsidR="009B09E7" w:rsidRPr="00000B79"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2B9B7D61" w:rsidR="009B09E7" w:rsidRPr="00000B79" w:rsidRDefault="00D61C7A" w:rsidP="007B7E3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lang w:eastAsia="lv-LV"/>
              </w:rPr>
              <w:t>Likump</w:t>
            </w:r>
            <w:r w:rsidR="009B09E7" w:rsidRPr="00000B79">
              <w:rPr>
                <w:rFonts w:ascii="Times New Roman" w:hAnsi="Times New Roman" w:cs="Times New Roman"/>
                <w:color w:val="000000" w:themeColor="text1"/>
                <w:sz w:val="24"/>
                <w:szCs w:val="24"/>
                <w:lang w:eastAsia="lv-LV"/>
              </w:rPr>
              <w:t>rojektu izstrādāja Aizsardzības</w:t>
            </w:r>
            <w:r w:rsidR="00235449">
              <w:rPr>
                <w:rFonts w:ascii="Times New Roman" w:hAnsi="Times New Roman" w:cs="Times New Roman"/>
                <w:color w:val="000000" w:themeColor="text1"/>
                <w:sz w:val="24"/>
                <w:szCs w:val="24"/>
                <w:lang w:eastAsia="lv-LV"/>
              </w:rPr>
              <w:t xml:space="preserve"> ministrija</w:t>
            </w:r>
            <w:r w:rsidR="00ED00E2" w:rsidRPr="00000B79">
              <w:rPr>
                <w:rFonts w:ascii="Times New Roman" w:hAnsi="Times New Roman" w:cs="Times New Roman"/>
                <w:color w:val="000000" w:themeColor="text1"/>
                <w:sz w:val="24"/>
                <w:szCs w:val="24"/>
                <w:lang w:eastAsia="lv-LV"/>
              </w:rPr>
              <w:t>, Ārlietu</w:t>
            </w:r>
            <w:r w:rsidR="00235449">
              <w:rPr>
                <w:rFonts w:ascii="Times New Roman" w:hAnsi="Times New Roman" w:cs="Times New Roman"/>
                <w:color w:val="000000" w:themeColor="text1"/>
                <w:sz w:val="24"/>
                <w:szCs w:val="24"/>
                <w:lang w:eastAsia="lv-LV"/>
              </w:rPr>
              <w:t xml:space="preserve"> ministrija</w:t>
            </w:r>
            <w:r w:rsidR="007B7E37">
              <w:rPr>
                <w:rFonts w:ascii="Times New Roman" w:hAnsi="Times New Roman" w:cs="Times New Roman"/>
                <w:color w:val="000000" w:themeColor="text1"/>
                <w:sz w:val="24"/>
                <w:szCs w:val="24"/>
                <w:lang w:eastAsia="lv-LV"/>
              </w:rPr>
              <w:t>, Ekonomikas ministrija</w:t>
            </w:r>
            <w:r w:rsidR="00ED00E2" w:rsidRPr="00000B79">
              <w:rPr>
                <w:rFonts w:ascii="Times New Roman" w:hAnsi="Times New Roman" w:cs="Times New Roman"/>
                <w:color w:val="000000" w:themeColor="text1"/>
                <w:sz w:val="24"/>
                <w:szCs w:val="24"/>
                <w:lang w:eastAsia="lv-LV"/>
              </w:rPr>
              <w:t xml:space="preserve"> un </w:t>
            </w:r>
            <w:r w:rsidR="007B7E37">
              <w:rPr>
                <w:rFonts w:ascii="Times New Roman" w:hAnsi="Times New Roman" w:cs="Times New Roman"/>
                <w:color w:val="000000" w:themeColor="text1"/>
                <w:sz w:val="24"/>
                <w:szCs w:val="24"/>
                <w:lang w:eastAsia="lv-LV"/>
              </w:rPr>
              <w:t>Satiksmes</w:t>
            </w:r>
            <w:r w:rsidR="00ED00E2" w:rsidRPr="00000B79">
              <w:rPr>
                <w:rFonts w:ascii="Times New Roman" w:hAnsi="Times New Roman" w:cs="Times New Roman"/>
                <w:color w:val="000000" w:themeColor="text1"/>
                <w:sz w:val="24"/>
                <w:szCs w:val="24"/>
                <w:lang w:eastAsia="lv-LV"/>
              </w:rPr>
              <w:t xml:space="preserve"> </w:t>
            </w:r>
            <w:r w:rsidR="009B09E7" w:rsidRPr="00000B79">
              <w:rPr>
                <w:rFonts w:ascii="Times New Roman" w:hAnsi="Times New Roman" w:cs="Times New Roman"/>
                <w:color w:val="000000" w:themeColor="text1"/>
                <w:sz w:val="24"/>
                <w:szCs w:val="24"/>
                <w:lang w:eastAsia="lv-LV"/>
              </w:rPr>
              <w:t xml:space="preserve"> ministrija</w:t>
            </w:r>
            <w:r w:rsidR="00ED00E2" w:rsidRPr="00000B79">
              <w:rPr>
                <w:rFonts w:ascii="Times New Roman" w:hAnsi="Times New Roman" w:cs="Times New Roman"/>
                <w:color w:val="000000" w:themeColor="text1"/>
                <w:sz w:val="24"/>
                <w:szCs w:val="24"/>
                <w:lang w:eastAsia="lv-LV"/>
              </w:rPr>
              <w:t>s</w:t>
            </w:r>
            <w:r w:rsidR="007B7E37">
              <w:rPr>
                <w:rFonts w:ascii="Times New Roman" w:hAnsi="Times New Roman" w:cs="Times New Roman"/>
                <w:color w:val="000000" w:themeColor="text1"/>
                <w:sz w:val="24"/>
                <w:szCs w:val="24"/>
                <w:lang w:eastAsia="lv-LV"/>
              </w:rPr>
              <w:t>.</w:t>
            </w:r>
          </w:p>
        </w:tc>
      </w:tr>
      <w:tr w:rsidR="009B09E7" w:rsidRPr="00000B7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61296DF" w14:textId="59F01287" w:rsidR="006C3B26" w:rsidRPr="003B38D2" w:rsidRDefault="007B7E37" w:rsidP="006842EA">
            <w:pPr>
              <w:spacing w:after="0" w:line="240" w:lineRule="auto"/>
              <w:jc w:val="both"/>
              <w:rPr>
                <w:rFonts w:ascii="Times New Roman" w:hAnsi="Times New Roman" w:cs="Times New Roman"/>
                <w:sz w:val="24"/>
                <w:szCs w:val="24"/>
              </w:rPr>
            </w:pPr>
            <w:r w:rsidRPr="003B38D2">
              <w:rPr>
                <w:rFonts w:ascii="Times New Roman" w:hAnsi="Times New Roman" w:cs="Times New Roman"/>
                <w:sz w:val="24"/>
                <w:szCs w:val="24"/>
              </w:rPr>
              <w:t>Ar terminu “</w:t>
            </w:r>
            <w:r w:rsidR="00964628" w:rsidRPr="003B38D2">
              <w:rPr>
                <w:rFonts w:ascii="Times New Roman" w:hAnsi="Times New Roman" w:cs="Times New Roman"/>
                <w:sz w:val="24"/>
                <w:szCs w:val="24"/>
              </w:rPr>
              <w:t>Latvijas Republikas starptautisk</w:t>
            </w:r>
            <w:r w:rsidRPr="003B38D2">
              <w:rPr>
                <w:rFonts w:ascii="Times New Roman" w:hAnsi="Times New Roman" w:cs="Times New Roman"/>
                <w:sz w:val="24"/>
                <w:szCs w:val="24"/>
              </w:rPr>
              <w:t>ās</w:t>
            </w:r>
            <w:r w:rsidR="00964628" w:rsidRPr="003B38D2">
              <w:rPr>
                <w:rFonts w:ascii="Times New Roman" w:hAnsi="Times New Roman" w:cs="Times New Roman"/>
                <w:sz w:val="24"/>
                <w:szCs w:val="24"/>
              </w:rPr>
              <w:t xml:space="preserve"> saistīb</w:t>
            </w:r>
            <w:r w:rsidRPr="003B38D2">
              <w:rPr>
                <w:rFonts w:ascii="Times New Roman" w:hAnsi="Times New Roman" w:cs="Times New Roman"/>
                <w:sz w:val="24"/>
                <w:szCs w:val="24"/>
              </w:rPr>
              <w:t>as” šā likuma izpratnē tiek saprastas saistības</w:t>
            </w:r>
            <w:r w:rsidR="00496975">
              <w:rPr>
                <w:rFonts w:ascii="Times New Roman" w:hAnsi="Times New Roman" w:cs="Times New Roman"/>
                <w:sz w:val="24"/>
                <w:szCs w:val="24"/>
              </w:rPr>
              <w:t>,</w:t>
            </w:r>
            <w:r w:rsidRPr="003B38D2">
              <w:rPr>
                <w:rFonts w:ascii="Times New Roman" w:hAnsi="Times New Roman" w:cs="Times New Roman"/>
                <w:sz w:val="24"/>
                <w:szCs w:val="24"/>
              </w:rPr>
              <w:t xml:space="preserve"> ko paredz Latvijas parakstītas starptautiskās vienošanās</w:t>
            </w:r>
            <w:r w:rsidR="00964628" w:rsidRPr="003B38D2">
              <w:rPr>
                <w:rFonts w:ascii="Times New Roman" w:hAnsi="Times New Roman" w:cs="Times New Roman"/>
                <w:sz w:val="24"/>
                <w:szCs w:val="24"/>
              </w:rPr>
              <w:t xml:space="preserve">, </w:t>
            </w:r>
            <w:r w:rsidRPr="003B38D2">
              <w:rPr>
                <w:rFonts w:ascii="Times New Roman" w:hAnsi="Times New Roman" w:cs="Times New Roman"/>
                <w:sz w:val="24"/>
                <w:szCs w:val="24"/>
              </w:rPr>
              <w:t xml:space="preserve">piemēram, saistības, </w:t>
            </w:r>
            <w:r w:rsidR="00964628" w:rsidRPr="003B38D2">
              <w:rPr>
                <w:rFonts w:ascii="Times New Roman" w:hAnsi="Times New Roman" w:cs="Times New Roman"/>
                <w:sz w:val="24"/>
                <w:szCs w:val="24"/>
              </w:rPr>
              <w:t>kas ir noteiktas Apvienoto Nāciju Organizācijas 1982.</w:t>
            </w:r>
            <w:r w:rsidR="00496975">
              <w:rPr>
                <w:rFonts w:ascii="Times New Roman" w:hAnsi="Times New Roman" w:cs="Times New Roman"/>
                <w:sz w:val="24"/>
                <w:szCs w:val="24"/>
              </w:rPr>
              <w:t> </w:t>
            </w:r>
            <w:r w:rsidR="00964628" w:rsidRPr="003B38D2">
              <w:rPr>
                <w:rFonts w:ascii="Times New Roman" w:hAnsi="Times New Roman" w:cs="Times New Roman"/>
                <w:sz w:val="24"/>
                <w:szCs w:val="24"/>
              </w:rPr>
              <w:t>gada 10.</w:t>
            </w:r>
            <w:r w:rsidR="00496975">
              <w:rPr>
                <w:rFonts w:ascii="Times New Roman" w:hAnsi="Times New Roman" w:cs="Times New Roman"/>
                <w:sz w:val="24"/>
                <w:szCs w:val="24"/>
              </w:rPr>
              <w:t> </w:t>
            </w:r>
            <w:r w:rsidR="00964628" w:rsidRPr="003B38D2">
              <w:rPr>
                <w:rFonts w:ascii="Times New Roman" w:hAnsi="Times New Roman" w:cs="Times New Roman"/>
                <w:sz w:val="24"/>
                <w:szCs w:val="24"/>
              </w:rPr>
              <w:t>decembra Jūras tiesību konvencijā.</w:t>
            </w:r>
          </w:p>
          <w:p w14:paraId="11555A8A" w14:textId="77777777" w:rsidR="007B7E37" w:rsidRPr="003B38D2" w:rsidRDefault="007B7E37" w:rsidP="006842EA">
            <w:pPr>
              <w:spacing w:after="0" w:line="240" w:lineRule="auto"/>
              <w:jc w:val="both"/>
              <w:rPr>
                <w:rFonts w:ascii="Times New Roman" w:hAnsi="Times New Roman" w:cs="Times New Roman"/>
                <w:sz w:val="24"/>
                <w:szCs w:val="24"/>
              </w:rPr>
            </w:pPr>
          </w:p>
          <w:p w14:paraId="61970F55" w14:textId="265E3686" w:rsidR="007B7E37" w:rsidRPr="00000B79" w:rsidRDefault="007B7E37" w:rsidP="007B7E37">
            <w:pPr>
              <w:spacing w:after="0" w:line="240" w:lineRule="auto"/>
              <w:jc w:val="both"/>
              <w:rPr>
                <w:rFonts w:ascii="Times New Roman" w:eastAsia="Times New Roman" w:hAnsi="Times New Roman" w:cs="Times New Roman"/>
                <w:iCs/>
                <w:color w:val="000000" w:themeColor="text1"/>
                <w:sz w:val="24"/>
                <w:szCs w:val="24"/>
                <w:lang w:eastAsia="lv-LV"/>
              </w:rPr>
            </w:pPr>
            <w:r w:rsidRPr="003B38D2">
              <w:rPr>
                <w:rFonts w:ascii="Times New Roman" w:hAnsi="Times New Roman" w:cs="Times New Roman"/>
                <w:sz w:val="24"/>
                <w:szCs w:val="24"/>
              </w:rPr>
              <w:t>Likuma 37.</w:t>
            </w:r>
            <w:r w:rsidR="00496975">
              <w:rPr>
                <w:rFonts w:ascii="Times New Roman" w:hAnsi="Times New Roman" w:cs="Times New Roman"/>
                <w:sz w:val="24"/>
                <w:szCs w:val="24"/>
              </w:rPr>
              <w:t> </w:t>
            </w:r>
            <w:r w:rsidRPr="003B38D2">
              <w:rPr>
                <w:rFonts w:ascii="Times New Roman" w:hAnsi="Times New Roman" w:cs="Times New Roman"/>
                <w:sz w:val="24"/>
                <w:szCs w:val="24"/>
              </w:rPr>
              <w:t>panta piedāvāto zemju apjom</w:t>
            </w:r>
            <w:r w:rsidR="00496975">
              <w:rPr>
                <w:rFonts w:ascii="Times New Roman" w:hAnsi="Times New Roman" w:cs="Times New Roman"/>
                <w:sz w:val="24"/>
                <w:szCs w:val="24"/>
              </w:rPr>
              <w:t>a</w:t>
            </w:r>
            <w:r w:rsidRPr="003B38D2">
              <w:rPr>
                <w:rFonts w:ascii="Times New Roman" w:hAnsi="Times New Roman" w:cs="Times New Roman"/>
                <w:sz w:val="24"/>
                <w:szCs w:val="24"/>
              </w:rPr>
              <w:t xml:space="preserve"> sasniegšanu  normatīvajos aktos noteiktajā kārtībā uzraudzīs Valsts zemes dienests.</w:t>
            </w:r>
          </w:p>
        </w:tc>
      </w:tr>
    </w:tbl>
    <w:p w14:paraId="171AC15F" w14:textId="4DCAC951" w:rsidR="00E5323B" w:rsidRPr="00000B79" w:rsidRDefault="006842EA"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00B79"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Sabiedrības </w:t>
            </w:r>
            <w:proofErr w:type="spellStart"/>
            <w:r w:rsidRPr="00000B79">
              <w:rPr>
                <w:rFonts w:ascii="Times New Roman" w:eastAsia="Times New Roman" w:hAnsi="Times New Roman" w:cs="Times New Roman"/>
                <w:iCs/>
                <w:color w:val="414142"/>
                <w:sz w:val="24"/>
                <w:szCs w:val="24"/>
                <w:lang w:eastAsia="lv-LV"/>
              </w:rPr>
              <w:t>mērķgrupas</w:t>
            </w:r>
            <w:proofErr w:type="spellEnd"/>
            <w:r w:rsidRPr="00000B79">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219C50" w14:textId="77777777" w:rsidR="00E5323B" w:rsidRPr="00000B79" w:rsidRDefault="009B09E7"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Vispārējai valsts aizsardzībai ir pakļauti visi nacionālās drošības subjekti.</w:t>
            </w:r>
          </w:p>
        </w:tc>
      </w:tr>
      <w:tr w:rsidR="00E5323B" w:rsidRPr="00000B79"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4E8CDB28" w:rsidR="00E5323B" w:rsidRPr="00000B79" w:rsidRDefault="009B09E7"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 xml:space="preserve">Atkarībā no apdraudējuma </w:t>
            </w:r>
            <w:r w:rsidR="00496975">
              <w:rPr>
                <w:rFonts w:ascii="Times New Roman" w:hAnsi="Times New Roman" w:cs="Times New Roman"/>
                <w:iCs/>
                <w:sz w:val="24"/>
                <w:szCs w:val="24"/>
              </w:rPr>
              <w:t>apjoma</w:t>
            </w:r>
            <w:r w:rsidRPr="00000B79">
              <w:rPr>
                <w:rFonts w:ascii="Times New Roman" w:hAnsi="Times New Roman" w:cs="Times New Roman"/>
                <w:iCs/>
                <w:sz w:val="24"/>
                <w:szCs w:val="24"/>
              </w:rPr>
              <w:t xml:space="preserve"> un intensitātes tiesību akts ietekmēs ikvienu sabiedrības daļu, kura būs pakļauta militāro apdraudējumu regulējošiem normatīvajiem aktiem un plāniem.</w:t>
            </w:r>
          </w:p>
        </w:tc>
      </w:tr>
      <w:tr w:rsidR="00E5323B" w:rsidRPr="00000B79"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1792E809" w:rsidR="00E5323B" w:rsidRPr="00000B79" w:rsidRDefault="009B09E7"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 xml:space="preserve">Tiesiskā regulējuma finansiālo ietekmi nav iespējams noteikt, jo </w:t>
            </w:r>
            <w:r w:rsidR="00305228">
              <w:rPr>
                <w:rFonts w:ascii="Times New Roman" w:hAnsi="Times New Roman" w:cs="Times New Roman"/>
                <w:iCs/>
                <w:sz w:val="24"/>
                <w:szCs w:val="24"/>
              </w:rPr>
              <w:t xml:space="preserve">nevar </w:t>
            </w:r>
            <w:r w:rsidRPr="00000B79">
              <w:rPr>
                <w:rFonts w:ascii="Times New Roman" w:hAnsi="Times New Roman" w:cs="Times New Roman"/>
                <w:iCs/>
                <w:sz w:val="24"/>
                <w:szCs w:val="24"/>
              </w:rPr>
              <w:t xml:space="preserve">paredzēt </w:t>
            </w:r>
            <w:r w:rsidR="00305228">
              <w:rPr>
                <w:rFonts w:ascii="Times New Roman" w:hAnsi="Times New Roman" w:cs="Times New Roman"/>
                <w:iCs/>
                <w:sz w:val="24"/>
                <w:szCs w:val="24"/>
              </w:rPr>
              <w:t>konkrētu</w:t>
            </w:r>
            <w:r w:rsidRPr="00000B79">
              <w:rPr>
                <w:rFonts w:ascii="Times New Roman" w:hAnsi="Times New Roman" w:cs="Times New Roman"/>
                <w:iCs/>
                <w:sz w:val="24"/>
                <w:szCs w:val="24"/>
              </w:rPr>
              <w:t xml:space="preserve"> apdraudējuma situāciju un tās atstātās sekas.</w:t>
            </w:r>
          </w:p>
        </w:tc>
      </w:tr>
      <w:tr w:rsidR="00E5323B" w:rsidRPr="00000B79"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 attiecināms.</w:t>
            </w:r>
          </w:p>
        </w:tc>
      </w:tr>
      <w:tr w:rsidR="00E5323B" w:rsidRPr="00000B79"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3BD08B1F"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B38D2"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3B38D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38D2">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9B09E7" w:rsidRPr="003B38D2"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09AB1308" w:rsidR="009B09E7" w:rsidRPr="003B38D2" w:rsidRDefault="00D61C7A" w:rsidP="009B09E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w:t>
            </w:r>
            <w:r w:rsidR="009B09E7" w:rsidRPr="003B38D2">
              <w:rPr>
                <w:rFonts w:ascii="Times New Roman" w:eastAsia="Times New Roman" w:hAnsi="Times New Roman" w:cs="Times New Roman"/>
                <w:iCs/>
                <w:color w:val="414142"/>
                <w:sz w:val="24"/>
                <w:szCs w:val="24"/>
                <w:lang w:eastAsia="lv-LV"/>
              </w:rPr>
              <w:t>rojekts šo jomu neskar.</w:t>
            </w:r>
          </w:p>
        </w:tc>
      </w:tr>
    </w:tbl>
    <w:p w14:paraId="71EC22BE" w14:textId="4BE29F47" w:rsidR="00ED00E2" w:rsidRPr="003B38D2" w:rsidRDefault="00ED00E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79343C" w:rsidRPr="003B38D2" w14:paraId="6DE7A9C0" w14:textId="77777777" w:rsidTr="007934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6DFF4B" w14:textId="77777777" w:rsidR="0079343C" w:rsidRPr="003B38D2" w:rsidRDefault="0079343C" w:rsidP="0079343C">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3B38D2">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79343C" w:rsidRPr="003B38D2" w14:paraId="4F2D8E16" w14:textId="77777777" w:rsidTr="007934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80BDB" w14:textId="77777777" w:rsidR="0079343C" w:rsidRPr="003B38D2" w:rsidRDefault="0079343C" w:rsidP="0079343C">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9BB9FC" w14:textId="77777777" w:rsidR="0079343C" w:rsidRPr="003B38D2" w:rsidRDefault="0079343C" w:rsidP="0079343C">
            <w:pPr>
              <w:spacing w:after="0" w:line="240" w:lineRule="auto"/>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E3AC1E7" w14:textId="1C033D66" w:rsidR="0087424E" w:rsidRPr="003B38D2" w:rsidRDefault="003B38D2" w:rsidP="003B38D2">
            <w:pPr>
              <w:spacing w:after="0" w:line="240" w:lineRule="auto"/>
              <w:rPr>
                <w:rFonts w:ascii="Times New Roman" w:hAnsi="Times New Roman" w:cs="Times New Roman"/>
                <w:b/>
                <w:sz w:val="24"/>
                <w:szCs w:val="24"/>
              </w:rPr>
            </w:pPr>
            <w:r w:rsidRPr="003B38D2">
              <w:rPr>
                <w:rFonts w:ascii="Times New Roman" w:eastAsia="Times New Roman" w:hAnsi="Times New Roman" w:cs="Times New Roman"/>
                <w:iCs/>
                <w:sz w:val="24"/>
                <w:szCs w:val="24"/>
                <w:lang w:eastAsia="lv-LV"/>
              </w:rPr>
              <w:t>Nav attiecināms.</w:t>
            </w:r>
          </w:p>
        </w:tc>
      </w:tr>
      <w:tr w:rsidR="0079343C" w:rsidRPr="003B38D2" w14:paraId="76B9EF3D" w14:textId="77777777" w:rsidTr="007934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0D3A9" w14:textId="77777777" w:rsidR="0079343C" w:rsidRPr="003B38D2" w:rsidRDefault="0079343C" w:rsidP="0079343C">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B4C2EE" w14:textId="77777777" w:rsidR="0079343C" w:rsidRPr="003B38D2" w:rsidRDefault="0079343C" w:rsidP="0079343C">
            <w:pPr>
              <w:spacing w:after="0" w:line="240" w:lineRule="auto"/>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CA6D159" w14:textId="71A6895B" w:rsidR="0079343C" w:rsidRPr="003B38D2" w:rsidRDefault="003B38D2" w:rsidP="0079343C">
            <w:pPr>
              <w:spacing w:after="0" w:line="240" w:lineRule="auto"/>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iCs/>
                <w:sz w:val="24"/>
                <w:szCs w:val="24"/>
                <w:lang w:eastAsia="lv-LV"/>
              </w:rPr>
              <w:t>Nav attiecināms.</w:t>
            </w:r>
          </w:p>
        </w:tc>
      </w:tr>
      <w:tr w:rsidR="0079343C" w:rsidRPr="003B38D2" w14:paraId="5AA58851" w14:textId="77777777" w:rsidTr="007934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1BE1EF" w14:textId="77777777" w:rsidR="0079343C" w:rsidRPr="003B38D2" w:rsidRDefault="0079343C" w:rsidP="0079343C">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B76186" w14:textId="77777777" w:rsidR="0079343C" w:rsidRPr="003B38D2" w:rsidRDefault="0079343C" w:rsidP="0079343C">
            <w:pPr>
              <w:spacing w:after="0" w:line="240" w:lineRule="auto"/>
              <w:rPr>
                <w:rFonts w:ascii="Times New Roman" w:eastAsia="Times New Roman" w:hAnsi="Times New Roman" w:cs="Times New Roman"/>
                <w:color w:val="414142"/>
                <w:sz w:val="24"/>
                <w:szCs w:val="24"/>
                <w:lang w:eastAsia="lv-LV"/>
              </w:rPr>
            </w:pPr>
            <w:r w:rsidRPr="003B38D2">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250109" w14:textId="55C97FBF" w:rsidR="0079343C" w:rsidRPr="00B5329D" w:rsidRDefault="00316CE1" w:rsidP="00D61C7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w:t>
            </w:r>
            <w:r w:rsidR="00B5329D" w:rsidRPr="00B5329D">
              <w:rPr>
                <w:rFonts w:ascii="Times New Roman" w:eastAsia="Times New Roman" w:hAnsi="Times New Roman" w:cs="Times New Roman"/>
                <w:color w:val="414142"/>
                <w:sz w:val="24"/>
                <w:szCs w:val="24"/>
                <w:lang w:eastAsia="lv-LV"/>
              </w:rPr>
              <w:t>e vēlāk kā 6 mēnešu laikā pēc Likuma stāšanās spēkā Ministr</w:t>
            </w:r>
            <w:r>
              <w:rPr>
                <w:rFonts w:ascii="Times New Roman" w:eastAsia="Times New Roman" w:hAnsi="Times New Roman" w:cs="Times New Roman"/>
                <w:color w:val="414142"/>
                <w:sz w:val="24"/>
                <w:szCs w:val="24"/>
                <w:lang w:eastAsia="lv-LV"/>
              </w:rPr>
              <w:t>u</w:t>
            </w:r>
            <w:r w:rsidR="00B5329D" w:rsidRPr="00B5329D">
              <w:rPr>
                <w:rFonts w:ascii="Times New Roman" w:eastAsia="Times New Roman" w:hAnsi="Times New Roman" w:cs="Times New Roman"/>
                <w:color w:val="414142"/>
                <w:sz w:val="24"/>
                <w:szCs w:val="24"/>
                <w:lang w:eastAsia="lv-LV"/>
              </w:rPr>
              <w:t xml:space="preserve"> kabinet</w:t>
            </w:r>
            <w:r>
              <w:rPr>
                <w:rFonts w:ascii="Times New Roman" w:eastAsia="Times New Roman" w:hAnsi="Times New Roman" w:cs="Times New Roman"/>
                <w:color w:val="414142"/>
                <w:sz w:val="24"/>
                <w:szCs w:val="24"/>
                <w:lang w:eastAsia="lv-LV"/>
              </w:rPr>
              <w:t>s pieņems</w:t>
            </w:r>
            <w:r w:rsidR="00B5329D" w:rsidRPr="00B5329D">
              <w:rPr>
                <w:rFonts w:ascii="Times New Roman" w:eastAsia="Times New Roman" w:hAnsi="Times New Roman" w:cs="Times New Roman"/>
                <w:color w:val="414142"/>
                <w:sz w:val="24"/>
                <w:szCs w:val="24"/>
                <w:lang w:eastAsia="lv-LV"/>
              </w:rPr>
              <w:t xml:space="preserve"> noteikumus</w:t>
            </w:r>
            <w:r>
              <w:rPr>
                <w:rFonts w:ascii="Times New Roman" w:eastAsia="Times New Roman" w:hAnsi="Times New Roman" w:cs="Times New Roman"/>
                <w:color w:val="414142"/>
                <w:sz w:val="24"/>
                <w:szCs w:val="24"/>
                <w:lang w:eastAsia="lv-LV"/>
              </w:rPr>
              <w:t xml:space="preserve"> (iesniedz </w:t>
            </w:r>
            <w:r w:rsidR="00B83328">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izsardzības ministrs)</w:t>
            </w:r>
            <w:r w:rsidR="00B5329D" w:rsidRPr="00B5329D">
              <w:rPr>
                <w:rFonts w:ascii="Times New Roman" w:eastAsia="Times New Roman" w:hAnsi="Times New Roman" w:cs="Times New Roman"/>
                <w:color w:val="414142"/>
                <w:sz w:val="24"/>
                <w:szCs w:val="24"/>
                <w:lang w:eastAsia="lv-LV"/>
              </w:rPr>
              <w:t xml:space="preserve">, </w:t>
            </w:r>
            <w:r w:rsidR="00B5329D" w:rsidRPr="00B5329D">
              <w:rPr>
                <w:rFonts w:ascii="Times New Roman" w:hAnsi="Times New Roman" w:cs="Times New Roman"/>
                <w:sz w:val="24"/>
                <w:szCs w:val="24"/>
              </w:rPr>
              <w:t xml:space="preserve">kas paredz </w:t>
            </w:r>
            <w:r w:rsidR="00D61C7A">
              <w:rPr>
                <w:rFonts w:ascii="Times New Roman" w:hAnsi="Times New Roman" w:cs="Times New Roman"/>
                <w:sz w:val="24"/>
                <w:szCs w:val="24"/>
              </w:rPr>
              <w:t>Li</w:t>
            </w:r>
            <w:r w:rsidR="00B5329D" w:rsidRPr="00B5329D">
              <w:rPr>
                <w:rFonts w:ascii="Times New Roman" w:hAnsi="Times New Roman" w:cs="Times New Roman"/>
                <w:sz w:val="24"/>
                <w:szCs w:val="24"/>
              </w:rPr>
              <w:t>kuma 10.</w:t>
            </w:r>
            <w:r w:rsidR="00B83328">
              <w:rPr>
                <w:rFonts w:ascii="Times New Roman" w:hAnsi="Times New Roman" w:cs="Times New Roman"/>
                <w:sz w:val="24"/>
                <w:szCs w:val="24"/>
              </w:rPr>
              <w:t> </w:t>
            </w:r>
            <w:r w:rsidR="00B5329D" w:rsidRPr="00B5329D">
              <w:rPr>
                <w:rFonts w:ascii="Times New Roman" w:hAnsi="Times New Roman" w:cs="Times New Roman"/>
                <w:sz w:val="24"/>
                <w:szCs w:val="24"/>
              </w:rPr>
              <w:t xml:space="preserve">panta trešajā daļā </w:t>
            </w:r>
            <w:r w:rsidR="00B83328">
              <w:rPr>
                <w:rFonts w:ascii="Times New Roman" w:hAnsi="Times New Roman" w:cs="Times New Roman"/>
                <w:sz w:val="24"/>
                <w:szCs w:val="24"/>
              </w:rPr>
              <w:t xml:space="preserve">noteikto </w:t>
            </w:r>
            <w:r w:rsidR="00B5329D" w:rsidRPr="00B5329D">
              <w:rPr>
                <w:rFonts w:ascii="Times New Roman" w:hAnsi="Times New Roman" w:cs="Times New Roman"/>
                <w:sz w:val="24"/>
                <w:szCs w:val="24"/>
              </w:rPr>
              <w:t>Ministru kabineta lēmuma pieņemšanai nepieciešamās informācijas apjomu, tās iesniegšanas un izvērtēšanas kārtību, lēmuma pieņemšanas un paziņošanas kārtību un paziņojumā par pieņemto lēmumu iekļaujamo informāciju.</w:t>
            </w:r>
            <w:r w:rsidR="00B5329D" w:rsidRPr="00B5329D">
              <w:rPr>
                <w:rFonts w:ascii="Times New Roman" w:eastAsia="Times New Roman" w:hAnsi="Times New Roman" w:cs="Times New Roman"/>
                <w:color w:val="414142"/>
                <w:sz w:val="24"/>
                <w:szCs w:val="24"/>
                <w:lang w:eastAsia="lv-LV"/>
              </w:rPr>
              <w:t xml:space="preserve"> </w:t>
            </w:r>
          </w:p>
        </w:tc>
      </w:tr>
    </w:tbl>
    <w:p w14:paraId="647D5F5A" w14:textId="6A8A17B3" w:rsidR="00E5323B" w:rsidRPr="003B38D2" w:rsidRDefault="00E5323B" w:rsidP="00E5323B">
      <w:pPr>
        <w:spacing w:after="0" w:line="240" w:lineRule="auto"/>
        <w:rPr>
          <w:rFonts w:ascii="Times New Roman" w:eastAsia="Times New Roman" w:hAnsi="Times New Roman" w:cs="Times New Roman"/>
          <w:iCs/>
          <w:color w:val="414142"/>
          <w:sz w:val="24"/>
          <w:szCs w:val="24"/>
          <w:lang w:eastAsia="lv-LV"/>
        </w:rPr>
      </w:pPr>
      <w:r w:rsidRPr="003B38D2">
        <w:rPr>
          <w:rFonts w:ascii="Times New Roman" w:eastAsia="Times New Roman" w:hAnsi="Times New Roman" w:cs="Times New Roman"/>
          <w:iCs/>
          <w:color w:val="414142"/>
          <w:sz w:val="24"/>
          <w:szCs w:val="24"/>
          <w:lang w:eastAsia="lv-LV"/>
        </w:rPr>
        <w:t xml:space="preserve">  </w:t>
      </w:r>
    </w:p>
    <w:p w14:paraId="38BFE4ED"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7C165D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000B79" w14:paraId="5BCDB9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1A221A"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9AE6A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B8EAE9D"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r w:rsidR="00E5323B" w:rsidRPr="00000B79" w14:paraId="1A647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54C551"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22A5DF"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D420FC9"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r w:rsidR="00E5323B" w:rsidRPr="00000B79" w14:paraId="730BC3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7EA6BC"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CF3198"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AE7002" w14:textId="77777777" w:rsidR="00E5323B" w:rsidRPr="00000B79" w:rsidRDefault="00ED00E2" w:rsidP="009B09E7">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sz w:val="24"/>
                <w:szCs w:val="24"/>
                <w:lang w:eastAsia="lv-LV"/>
              </w:rPr>
              <w:t>Nav</w:t>
            </w:r>
          </w:p>
        </w:tc>
      </w:tr>
    </w:tbl>
    <w:p w14:paraId="2561CACF"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00B79"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32BF2F8A" w:rsidR="00E5323B" w:rsidRPr="00116A70" w:rsidRDefault="00D61C7A" w:rsidP="00316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EA5ADA" w:rsidRPr="00000B79">
              <w:rPr>
                <w:rFonts w:ascii="Times New Roman" w:hAnsi="Times New Roman" w:cs="Times New Roman"/>
                <w:sz w:val="24"/>
                <w:szCs w:val="24"/>
              </w:rPr>
              <w:t xml:space="preserve">rojekts publicēts Aizsardzības ministrijas mājaslapas sadaļā </w:t>
            </w:r>
            <w:r w:rsidR="00305228">
              <w:rPr>
                <w:rFonts w:ascii="Times New Roman" w:hAnsi="Times New Roman" w:cs="Times New Roman"/>
                <w:sz w:val="24"/>
                <w:szCs w:val="24"/>
              </w:rPr>
              <w:t>“</w:t>
            </w:r>
            <w:r w:rsidR="00116A70" w:rsidRPr="00116A70">
              <w:rPr>
                <w:rFonts w:ascii="Times New Roman" w:hAnsi="Times New Roman" w:cs="Times New Roman"/>
                <w:sz w:val="24"/>
                <w:szCs w:val="24"/>
              </w:rPr>
              <w:t>Sabiedriskās un publiskās apspriešanas</w:t>
            </w:r>
            <w:r w:rsidR="00EA5ADA" w:rsidRPr="00000B79">
              <w:rPr>
                <w:rFonts w:ascii="Times New Roman" w:hAnsi="Times New Roman" w:cs="Times New Roman"/>
                <w:sz w:val="24"/>
                <w:szCs w:val="24"/>
              </w:rPr>
              <w:t>”.</w:t>
            </w:r>
          </w:p>
        </w:tc>
      </w:tr>
      <w:tr w:rsidR="00E5323B" w:rsidRPr="00000B79"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iCs/>
                <w:sz w:val="24"/>
                <w:szCs w:val="24"/>
              </w:rPr>
              <w:t>Likumprojekts tika nodots sabiedriskajai apspriešanai.</w:t>
            </w:r>
          </w:p>
        </w:tc>
      </w:tr>
      <w:tr w:rsidR="00E5323B" w:rsidRPr="00000B79"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iCs/>
                <w:sz w:val="24"/>
                <w:szCs w:val="24"/>
              </w:rPr>
              <w:t>Sabiedrības pārstāvji nav izteikuši viedokli par likumprojektu.</w:t>
            </w:r>
          </w:p>
        </w:tc>
      </w:tr>
      <w:tr w:rsidR="00E5323B" w:rsidRPr="00000B79"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4FC866F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00B79"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77777777" w:rsidR="00E5323B" w:rsidRPr="00000B79" w:rsidRDefault="00EA5ADA" w:rsidP="00EA5A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bCs/>
                <w:iCs/>
                <w:sz w:val="24"/>
                <w:szCs w:val="24"/>
              </w:rPr>
              <w:t>Visas valsts institūcijas, kuras saskaņā ar Nacionālās drošības likumu un citiem normatīvajiem aktiem ir atbildīgas par valsts apdraudējuma situācijas pārvarēšanu.</w:t>
            </w:r>
          </w:p>
        </w:tc>
      </w:tr>
      <w:tr w:rsidR="00E5323B" w:rsidRPr="00000B79"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izpildes ietekme uz pārvaldes funkcijām un institucionālo struktūru.</w:t>
            </w:r>
            <w:r w:rsidRPr="00000B79">
              <w:rPr>
                <w:rFonts w:ascii="Times New Roman" w:eastAsia="Times New Roman" w:hAnsi="Times New Roman" w:cs="Times New Roman"/>
                <w:iCs/>
                <w:color w:val="414142"/>
                <w:sz w:val="24"/>
                <w:szCs w:val="24"/>
                <w:lang w:eastAsia="lv-LV"/>
              </w:rPr>
              <w:br/>
              <w:t xml:space="preserve">Jaunu institūciju izveide, </w:t>
            </w:r>
            <w:r w:rsidRPr="00000B79">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sz w:val="24"/>
                <w:szCs w:val="24"/>
              </w:rPr>
              <w:lastRenderedPageBreak/>
              <w:t>Projekta izpilde notiks esošo pārvaldes funkciju un institucionālās struktūras ietvaros.</w:t>
            </w:r>
          </w:p>
        </w:tc>
      </w:tr>
      <w:tr w:rsidR="00E5323B" w:rsidRPr="00000B79"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59A97AE4" w14:textId="77777777" w:rsidR="00C25B49" w:rsidRPr="00000B79" w:rsidRDefault="00C25B49" w:rsidP="00894C55">
      <w:pPr>
        <w:spacing w:after="0" w:line="240" w:lineRule="auto"/>
        <w:rPr>
          <w:rFonts w:ascii="Times New Roman" w:hAnsi="Times New Roman" w:cs="Times New Roman"/>
          <w:sz w:val="28"/>
          <w:szCs w:val="28"/>
        </w:rPr>
      </w:pPr>
    </w:p>
    <w:p w14:paraId="55DC5C83" w14:textId="77777777" w:rsidR="00E5323B" w:rsidRPr="00000B79" w:rsidRDefault="00E5323B" w:rsidP="00894C55">
      <w:pPr>
        <w:spacing w:after="0" w:line="240" w:lineRule="auto"/>
        <w:rPr>
          <w:rFonts w:ascii="Times New Roman" w:hAnsi="Times New Roman" w:cs="Times New Roman"/>
          <w:sz w:val="28"/>
          <w:szCs w:val="28"/>
        </w:rPr>
      </w:pPr>
    </w:p>
    <w:p w14:paraId="05DA1B9C" w14:textId="09E50E7A" w:rsidR="00EA5ADA" w:rsidRPr="00000B79" w:rsidRDefault="00EA5ADA" w:rsidP="000B69DB">
      <w:pPr>
        <w:tabs>
          <w:tab w:val="left" w:pos="6237"/>
        </w:tabs>
        <w:spacing w:after="0" w:line="240" w:lineRule="auto"/>
        <w:rPr>
          <w:rFonts w:ascii="Times New Roman" w:hAnsi="Times New Roman" w:cs="Times New Roman"/>
          <w:sz w:val="28"/>
          <w:szCs w:val="28"/>
        </w:rPr>
      </w:pPr>
    </w:p>
    <w:p w14:paraId="42EE87A5" w14:textId="144E9D20" w:rsidR="00C208CE" w:rsidRPr="00273E0B" w:rsidRDefault="00C208CE" w:rsidP="00C208CE">
      <w:pPr>
        <w:tabs>
          <w:tab w:val="left" w:pos="6237"/>
        </w:tabs>
        <w:spacing w:after="0" w:line="240" w:lineRule="auto"/>
        <w:rPr>
          <w:rFonts w:ascii="Times New Roman" w:hAnsi="Times New Roman" w:cs="Times New Roman"/>
          <w:sz w:val="24"/>
          <w:szCs w:val="24"/>
        </w:rPr>
      </w:pPr>
      <w:r w:rsidRPr="00273E0B">
        <w:rPr>
          <w:rFonts w:ascii="Times New Roman" w:hAnsi="Times New Roman" w:cs="Times New Roman"/>
          <w:sz w:val="24"/>
          <w:szCs w:val="24"/>
        </w:rPr>
        <w:t>Ministru prezidenta biedrs,</w:t>
      </w:r>
    </w:p>
    <w:p w14:paraId="1B61F4C3" w14:textId="6C9654DE" w:rsidR="00894C55" w:rsidRPr="00273E0B" w:rsidRDefault="00C208CE" w:rsidP="00C208CE">
      <w:pPr>
        <w:tabs>
          <w:tab w:val="left" w:pos="6237"/>
        </w:tabs>
        <w:spacing w:after="0" w:line="240" w:lineRule="auto"/>
        <w:rPr>
          <w:rFonts w:ascii="Times New Roman" w:hAnsi="Times New Roman" w:cs="Times New Roman"/>
          <w:sz w:val="24"/>
          <w:szCs w:val="24"/>
        </w:rPr>
      </w:pPr>
      <w:r w:rsidRPr="00273E0B">
        <w:rPr>
          <w:rFonts w:ascii="Times New Roman" w:hAnsi="Times New Roman" w:cs="Times New Roman"/>
          <w:sz w:val="24"/>
          <w:szCs w:val="24"/>
        </w:rPr>
        <w:t>a</w:t>
      </w:r>
      <w:r w:rsidR="00EA5ADA" w:rsidRPr="00273E0B">
        <w:rPr>
          <w:rFonts w:ascii="Times New Roman" w:hAnsi="Times New Roman" w:cs="Times New Roman"/>
          <w:sz w:val="24"/>
          <w:szCs w:val="24"/>
        </w:rPr>
        <w:t>izsardzības</w:t>
      </w:r>
      <w:r w:rsidR="00894C55" w:rsidRPr="00273E0B">
        <w:rPr>
          <w:rFonts w:ascii="Times New Roman" w:hAnsi="Times New Roman" w:cs="Times New Roman"/>
          <w:sz w:val="24"/>
          <w:szCs w:val="24"/>
        </w:rPr>
        <w:t xml:space="preserve"> ministrs</w:t>
      </w:r>
      <w:r w:rsidR="00894C55" w:rsidRPr="00273E0B">
        <w:rPr>
          <w:rFonts w:ascii="Times New Roman" w:hAnsi="Times New Roman" w:cs="Times New Roman"/>
          <w:sz w:val="24"/>
          <w:szCs w:val="24"/>
        </w:rPr>
        <w:tab/>
      </w:r>
      <w:r w:rsidRPr="00273E0B">
        <w:rPr>
          <w:rFonts w:ascii="Times New Roman" w:hAnsi="Times New Roman" w:cs="Times New Roman"/>
          <w:sz w:val="24"/>
          <w:szCs w:val="24"/>
        </w:rPr>
        <w:t>Artis Pabriks</w:t>
      </w:r>
    </w:p>
    <w:p w14:paraId="17F79315" w14:textId="77777777" w:rsidR="00894C55" w:rsidRPr="00273E0B" w:rsidRDefault="00894C55" w:rsidP="00894C55">
      <w:pPr>
        <w:spacing w:after="0" w:line="240" w:lineRule="auto"/>
        <w:ind w:firstLine="720"/>
        <w:rPr>
          <w:rFonts w:ascii="Times New Roman" w:hAnsi="Times New Roman" w:cs="Times New Roman"/>
          <w:sz w:val="24"/>
          <w:szCs w:val="24"/>
        </w:rPr>
      </w:pPr>
    </w:p>
    <w:p w14:paraId="0FD24457" w14:textId="77777777" w:rsidR="00894C55" w:rsidRPr="00000B79" w:rsidRDefault="00894C55" w:rsidP="00894C55">
      <w:pPr>
        <w:spacing w:after="0" w:line="240" w:lineRule="auto"/>
        <w:ind w:firstLine="720"/>
        <w:rPr>
          <w:rFonts w:ascii="Times New Roman" w:hAnsi="Times New Roman" w:cs="Times New Roman"/>
          <w:sz w:val="28"/>
          <w:szCs w:val="28"/>
        </w:rPr>
      </w:pPr>
    </w:p>
    <w:p w14:paraId="1094862D"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2CEC2FE6"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7BF64795"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32250A17" w14:textId="179EAB4B" w:rsidR="00894C55" w:rsidRPr="00000B79" w:rsidRDefault="00B102F3" w:rsidP="00894C55">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E. </w:t>
      </w:r>
      <w:r w:rsidR="00EA5ADA" w:rsidRPr="00000B79">
        <w:rPr>
          <w:rFonts w:ascii="Times New Roman" w:hAnsi="Times New Roman" w:cs="Times New Roman"/>
          <w:sz w:val="16"/>
          <w:szCs w:val="16"/>
        </w:rPr>
        <w:t>Svarenieks, 67335029</w:t>
      </w:r>
    </w:p>
    <w:p w14:paraId="5200E640" w14:textId="77777777" w:rsidR="00894C55" w:rsidRPr="00000B79" w:rsidRDefault="00EA5ADA" w:rsidP="00894C55">
      <w:pPr>
        <w:tabs>
          <w:tab w:val="left" w:pos="6237"/>
        </w:tabs>
        <w:spacing w:after="0" w:line="240" w:lineRule="auto"/>
        <w:rPr>
          <w:rFonts w:ascii="Times New Roman" w:hAnsi="Times New Roman" w:cs="Times New Roman"/>
          <w:sz w:val="16"/>
          <w:szCs w:val="16"/>
        </w:rPr>
      </w:pPr>
      <w:r w:rsidRPr="00000B79">
        <w:rPr>
          <w:rFonts w:ascii="Times New Roman" w:hAnsi="Times New Roman" w:cs="Times New Roman"/>
          <w:sz w:val="16"/>
          <w:szCs w:val="16"/>
        </w:rPr>
        <w:t>Edgars.Svarenieks@mod.gov.lv</w:t>
      </w:r>
      <w:bookmarkStart w:id="0" w:name="_GoBack"/>
      <w:bookmarkEnd w:id="0"/>
    </w:p>
    <w:sectPr w:rsidR="00894C55" w:rsidRPr="00000B7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70362" w14:textId="77777777" w:rsidR="0077134C" w:rsidRDefault="0077134C" w:rsidP="00894C55">
      <w:pPr>
        <w:spacing w:after="0" w:line="240" w:lineRule="auto"/>
      </w:pPr>
      <w:r>
        <w:separator/>
      </w:r>
    </w:p>
  </w:endnote>
  <w:endnote w:type="continuationSeparator" w:id="0">
    <w:p w14:paraId="74E54ED2" w14:textId="77777777" w:rsidR="0077134C" w:rsidRDefault="007713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20EE" w14:textId="2740A847" w:rsidR="0077134C" w:rsidRPr="00273E0B" w:rsidRDefault="00273E0B" w:rsidP="00273E0B">
    <w:pPr>
      <w:pStyle w:val="Footer"/>
    </w:pPr>
    <w:r w:rsidRPr="00273E0B">
      <w:rPr>
        <w:rFonts w:ascii="Times New Roman" w:hAnsi="Times New Roman" w:cs="Times New Roman"/>
        <w:sz w:val="20"/>
        <w:szCs w:val="20"/>
      </w:rPr>
      <w:t>AiManot_140519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3BFE4396" w:rsidR="0077134C" w:rsidRPr="00273E0B" w:rsidRDefault="00273E0B" w:rsidP="00273E0B">
    <w:pPr>
      <w:pStyle w:val="Footer"/>
    </w:pPr>
    <w:r w:rsidRPr="00273E0B">
      <w:rPr>
        <w:rFonts w:ascii="Times New Roman" w:hAnsi="Times New Roman" w:cs="Times New Roman"/>
        <w:sz w:val="20"/>
        <w:szCs w:val="20"/>
      </w:rPr>
      <w:t>AiManot_140519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B844" w14:textId="77777777" w:rsidR="0077134C" w:rsidRDefault="0077134C" w:rsidP="00894C55">
      <w:pPr>
        <w:spacing w:after="0" w:line="240" w:lineRule="auto"/>
      </w:pPr>
      <w:r>
        <w:separator/>
      </w:r>
    </w:p>
  </w:footnote>
  <w:footnote w:type="continuationSeparator" w:id="0">
    <w:p w14:paraId="39735BC6" w14:textId="77777777" w:rsidR="0077134C" w:rsidRDefault="0077134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1BE6706D" w:rsidR="0077134C" w:rsidRPr="00C25B49" w:rsidRDefault="007713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1C7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56893"/>
    <w:multiLevelType w:val="hybridMultilevel"/>
    <w:tmpl w:val="F620C03A"/>
    <w:lvl w:ilvl="0" w:tplc="E0DCE0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B30CD3"/>
    <w:multiLevelType w:val="hybridMultilevel"/>
    <w:tmpl w:val="A9E8A108"/>
    <w:lvl w:ilvl="0" w:tplc="5A42238E">
      <w:start w:val="1"/>
      <w:numFmt w:val="decimal"/>
      <w:lvlText w:val="%1."/>
      <w:lvlJc w:val="left"/>
      <w:pPr>
        <w:ind w:left="720" w:hanging="360"/>
      </w:pPr>
      <w:rPr>
        <w:rFonts w:ascii="Times New Roman"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228F2"/>
    <w:rsid w:val="0005261F"/>
    <w:rsid w:val="00075645"/>
    <w:rsid w:val="000B69DB"/>
    <w:rsid w:val="000C5FD0"/>
    <w:rsid w:val="000E0EFD"/>
    <w:rsid w:val="00101481"/>
    <w:rsid w:val="00116A70"/>
    <w:rsid w:val="001408F8"/>
    <w:rsid w:val="00146172"/>
    <w:rsid w:val="001472C8"/>
    <w:rsid w:val="001A0C80"/>
    <w:rsid w:val="001B1166"/>
    <w:rsid w:val="001C7BD5"/>
    <w:rsid w:val="001D2EA3"/>
    <w:rsid w:val="001E6CC2"/>
    <w:rsid w:val="002126E4"/>
    <w:rsid w:val="002153AD"/>
    <w:rsid w:val="00235449"/>
    <w:rsid w:val="0023584D"/>
    <w:rsid w:val="00243426"/>
    <w:rsid w:val="0026430E"/>
    <w:rsid w:val="00265A6B"/>
    <w:rsid w:val="00273E0B"/>
    <w:rsid w:val="00293872"/>
    <w:rsid w:val="002B2038"/>
    <w:rsid w:val="002D04AD"/>
    <w:rsid w:val="002E1C05"/>
    <w:rsid w:val="002E4A63"/>
    <w:rsid w:val="00303FEF"/>
    <w:rsid w:val="00305228"/>
    <w:rsid w:val="00316CE1"/>
    <w:rsid w:val="003A5A02"/>
    <w:rsid w:val="003B0BF9"/>
    <w:rsid w:val="003B38D2"/>
    <w:rsid w:val="003E0791"/>
    <w:rsid w:val="003E1A7B"/>
    <w:rsid w:val="003E4ACE"/>
    <w:rsid w:val="003F218D"/>
    <w:rsid w:val="003F28AC"/>
    <w:rsid w:val="00431875"/>
    <w:rsid w:val="004361E6"/>
    <w:rsid w:val="004454FE"/>
    <w:rsid w:val="00456E40"/>
    <w:rsid w:val="00457CB7"/>
    <w:rsid w:val="00471F27"/>
    <w:rsid w:val="00496975"/>
    <w:rsid w:val="004D4AF2"/>
    <w:rsid w:val="004E50F8"/>
    <w:rsid w:val="004E6AB2"/>
    <w:rsid w:val="0050178F"/>
    <w:rsid w:val="00511D41"/>
    <w:rsid w:val="00572648"/>
    <w:rsid w:val="00580BB2"/>
    <w:rsid w:val="0062614F"/>
    <w:rsid w:val="00631394"/>
    <w:rsid w:val="00643AAA"/>
    <w:rsid w:val="00646119"/>
    <w:rsid w:val="00655F2C"/>
    <w:rsid w:val="00665242"/>
    <w:rsid w:val="00682189"/>
    <w:rsid w:val="006842EA"/>
    <w:rsid w:val="00694CDF"/>
    <w:rsid w:val="006A315B"/>
    <w:rsid w:val="006C3B26"/>
    <w:rsid w:val="006E1081"/>
    <w:rsid w:val="006E14DF"/>
    <w:rsid w:val="006E6ED6"/>
    <w:rsid w:val="00705F3E"/>
    <w:rsid w:val="00720585"/>
    <w:rsid w:val="007433AC"/>
    <w:rsid w:val="00763F05"/>
    <w:rsid w:val="0077134C"/>
    <w:rsid w:val="00772F93"/>
    <w:rsid w:val="00773AF6"/>
    <w:rsid w:val="00775BFF"/>
    <w:rsid w:val="0079343C"/>
    <w:rsid w:val="0079425F"/>
    <w:rsid w:val="00795F71"/>
    <w:rsid w:val="007B7A4B"/>
    <w:rsid w:val="007B7E37"/>
    <w:rsid w:val="007D43D5"/>
    <w:rsid w:val="007E5F7A"/>
    <w:rsid w:val="007E73AB"/>
    <w:rsid w:val="00816C11"/>
    <w:rsid w:val="00861A2D"/>
    <w:rsid w:val="0087424E"/>
    <w:rsid w:val="00882777"/>
    <w:rsid w:val="0088308E"/>
    <w:rsid w:val="00892C5F"/>
    <w:rsid w:val="00894C55"/>
    <w:rsid w:val="008D1644"/>
    <w:rsid w:val="008F3A9A"/>
    <w:rsid w:val="00912816"/>
    <w:rsid w:val="00921B9E"/>
    <w:rsid w:val="00932CFC"/>
    <w:rsid w:val="00943FCD"/>
    <w:rsid w:val="0096406D"/>
    <w:rsid w:val="00964628"/>
    <w:rsid w:val="00983EC8"/>
    <w:rsid w:val="009A2654"/>
    <w:rsid w:val="009A5CE9"/>
    <w:rsid w:val="009B09E7"/>
    <w:rsid w:val="009C680E"/>
    <w:rsid w:val="00A10FC3"/>
    <w:rsid w:val="00A35DB2"/>
    <w:rsid w:val="00A53C4E"/>
    <w:rsid w:val="00A6073E"/>
    <w:rsid w:val="00A83584"/>
    <w:rsid w:val="00A91990"/>
    <w:rsid w:val="00AD40B2"/>
    <w:rsid w:val="00AE5567"/>
    <w:rsid w:val="00AF1239"/>
    <w:rsid w:val="00AF6CEC"/>
    <w:rsid w:val="00B102F3"/>
    <w:rsid w:val="00B13B1C"/>
    <w:rsid w:val="00B16480"/>
    <w:rsid w:val="00B2165C"/>
    <w:rsid w:val="00B3330F"/>
    <w:rsid w:val="00B4423C"/>
    <w:rsid w:val="00B46455"/>
    <w:rsid w:val="00B5329D"/>
    <w:rsid w:val="00B653DC"/>
    <w:rsid w:val="00B83328"/>
    <w:rsid w:val="00BA20AA"/>
    <w:rsid w:val="00BA541C"/>
    <w:rsid w:val="00BB789C"/>
    <w:rsid w:val="00BC62C2"/>
    <w:rsid w:val="00BD12A3"/>
    <w:rsid w:val="00BD4425"/>
    <w:rsid w:val="00BE34D7"/>
    <w:rsid w:val="00BF4E6F"/>
    <w:rsid w:val="00C00296"/>
    <w:rsid w:val="00C208CE"/>
    <w:rsid w:val="00C25B49"/>
    <w:rsid w:val="00C72FC9"/>
    <w:rsid w:val="00C764E2"/>
    <w:rsid w:val="00C815C6"/>
    <w:rsid w:val="00C87099"/>
    <w:rsid w:val="00CB0325"/>
    <w:rsid w:val="00CB634F"/>
    <w:rsid w:val="00CC0D2D"/>
    <w:rsid w:val="00CE5657"/>
    <w:rsid w:val="00CE7863"/>
    <w:rsid w:val="00D04073"/>
    <w:rsid w:val="00D133F8"/>
    <w:rsid w:val="00D14A3E"/>
    <w:rsid w:val="00D236A3"/>
    <w:rsid w:val="00D42F41"/>
    <w:rsid w:val="00D61C7A"/>
    <w:rsid w:val="00D65ECC"/>
    <w:rsid w:val="00D73C1C"/>
    <w:rsid w:val="00D815C7"/>
    <w:rsid w:val="00DA1C22"/>
    <w:rsid w:val="00DB4934"/>
    <w:rsid w:val="00DC6D2A"/>
    <w:rsid w:val="00DF58F5"/>
    <w:rsid w:val="00E1305D"/>
    <w:rsid w:val="00E15560"/>
    <w:rsid w:val="00E36858"/>
    <w:rsid w:val="00E3716B"/>
    <w:rsid w:val="00E5323B"/>
    <w:rsid w:val="00E8749E"/>
    <w:rsid w:val="00E90C01"/>
    <w:rsid w:val="00E912A8"/>
    <w:rsid w:val="00EA486E"/>
    <w:rsid w:val="00EA5ADA"/>
    <w:rsid w:val="00ED00E2"/>
    <w:rsid w:val="00ED3450"/>
    <w:rsid w:val="00ED4295"/>
    <w:rsid w:val="00ED7F44"/>
    <w:rsid w:val="00EF782D"/>
    <w:rsid w:val="00F10208"/>
    <w:rsid w:val="00F179BA"/>
    <w:rsid w:val="00F370C6"/>
    <w:rsid w:val="00F56021"/>
    <w:rsid w:val="00F57B0C"/>
    <w:rsid w:val="00F70FD0"/>
    <w:rsid w:val="00FD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uiPriority w:val="99"/>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447711">
      <w:bodyDiv w:val="1"/>
      <w:marLeft w:val="0"/>
      <w:marRight w:val="0"/>
      <w:marTop w:val="0"/>
      <w:marBottom w:val="0"/>
      <w:divBdr>
        <w:top w:val="none" w:sz="0" w:space="0" w:color="auto"/>
        <w:left w:val="none" w:sz="0" w:space="0" w:color="auto"/>
        <w:bottom w:val="none" w:sz="0" w:space="0" w:color="auto"/>
        <w:right w:val="none" w:sz="0" w:space="0" w:color="auto"/>
      </w:divBdr>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1192644455">
      <w:bodyDiv w:val="1"/>
      <w:marLeft w:val="0"/>
      <w:marRight w:val="0"/>
      <w:marTop w:val="0"/>
      <w:marBottom w:val="0"/>
      <w:divBdr>
        <w:top w:val="none" w:sz="0" w:space="0" w:color="auto"/>
        <w:left w:val="none" w:sz="0" w:space="0" w:color="auto"/>
        <w:bottom w:val="none" w:sz="0" w:space="0" w:color="auto"/>
        <w:right w:val="none" w:sz="0" w:space="0" w:color="auto"/>
      </w:divBdr>
    </w:div>
    <w:div w:id="12434867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137565">
      <w:bodyDiv w:val="1"/>
      <w:marLeft w:val="0"/>
      <w:marRight w:val="0"/>
      <w:marTop w:val="0"/>
      <w:marBottom w:val="0"/>
      <w:divBdr>
        <w:top w:val="none" w:sz="0" w:space="0" w:color="auto"/>
        <w:left w:val="none" w:sz="0" w:space="0" w:color="auto"/>
        <w:bottom w:val="none" w:sz="0" w:space="0" w:color="auto"/>
        <w:right w:val="none" w:sz="0" w:space="0" w:color="auto"/>
      </w:divBdr>
      <w:divsChild>
        <w:div w:id="873274983">
          <w:marLeft w:val="0"/>
          <w:marRight w:val="0"/>
          <w:marTop w:val="0"/>
          <w:marBottom w:val="0"/>
          <w:divBdr>
            <w:top w:val="none" w:sz="0" w:space="0" w:color="auto"/>
            <w:left w:val="none" w:sz="0" w:space="0" w:color="auto"/>
            <w:bottom w:val="none" w:sz="0" w:space="0" w:color="auto"/>
            <w:right w:val="none" w:sz="0" w:space="0" w:color="auto"/>
          </w:divBdr>
          <w:divsChild>
            <w:div w:id="715278743">
              <w:marLeft w:val="0"/>
              <w:marRight w:val="0"/>
              <w:marTop w:val="0"/>
              <w:marBottom w:val="0"/>
              <w:divBdr>
                <w:top w:val="none" w:sz="0" w:space="0" w:color="auto"/>
                <w:left w:val="none" w:sz="0" w:space="0" w:color="auto"/>
                <w:bottom w:val="none" w:sz="0" w:space="0" w:color="auto"/>
                <w:right w:val="none" w:sz="0" w:space="0" w:color="auto"/>
              </w:divBdr>
              <w:divsChild>
                <w:div w:id="1607612835">
                  <w:marLeft w:val="0"/>
                  <w:marRight w:val="0"/>
                  <w:marTop w:val="0"/>
                  <w:marBottom w:val="0"/>
                  <w:divBdr>
                    <w:top w:val="none" w:sz="0" w:space="0" w:color="auto"/>
                    <w:left w:val="none" w:sz="0" w:space="0" w:color="auto"/>
                    <w:bottom w:val="none" w:sz="0" w:space="0" w:color="auto"/>
                    <w:right w:val="none" w:sz="0" w:space="0" w:color="auto"/>
                  </w:divBdr>
                  <w:divsChild>
                    <w:div w:id="80109297">
                      <w:marLeft w:val="0"/>
                      <w:marRight w:val="0"/>
                      <w:marTop w:val="0"/>
                      <w:marBottom w:val="0"/>
                      <w:divBdr>
                        <w:top w:val="none" w:sz="0" w:space="0" w:color="auto"/>
                        <w:left w:val="none" w:sz="0" w:space="0" w:color="auto"/>
                        <w:bottom w:val="none" w:sz="0" w:space="0" w:color="auto"/>
                        <w:right w:val="none" w:sz="0" w:space="0" w:color="auto"/>
                      </w:divBdr>
                      <w:divsChild>
                        <w:div w:id="1041053728">
                          <w:marLeft w:val="0"/>
                          <w:marRight w:val="0"/>
                          <w:marTop w:val="0"/>
                          <w:marBottom w:val="0"/>
                          <w:divBdr>
                            <w:top w:val="none" w:sz="0" w:space="0" w:color="auto"/>
                            <w:left w:val="none" w:sz="0" w:space="0" w:color="auto"/>
                            <w:bottom w:val="none" w:sz="0" w:space="0" w:color="auto"/>
                            <w:right w:val="none" w:sz="0" w:space="0" w:color="auto"/>
                          </w:divBdr>
                          <w:divsChild>
                            <w:div w:id="1519388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EB3-38EF-4146-8797-B2F75B3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Ieva Rublevska</cp:lastModifiedBy>
  <cp:revision>7</cp:revision>
  <cp:lastPrinted>2019-05-14T14:59:00Z</cp:lastPrinted>
  <dcterms:created xsi:type="dcterms:W3CDTF">2019-05-15T07:12:00Z</dcterms:created>
  <dcterms:modified xsi:type="dcterms:W3CDTF">2019-05-17T06:27:00Z</dcterms:modified>
</cp:coreProperties>
</file>