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5597" w14:textId="0F03FEA0" w:rsidR="00500DA2" w:rsidRDefault="00BD3472" w:rsidP="004525E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bkm16"/>
      <w:bookmarkStart w:id="1" w:name="b"/>
      <w:bookmarkEnd w:id="0"/>
      <w:bookmarkEnd w:id="1"/>
      <w:r w:rsidRPr="00ED0CF8">
        <w:rPr>
          <w:rFonts w:ascii="Times New Roman" w:hAnsi="Times New Roman" w:cs="Times New Roman"/>
          <w:b/>
          <w:sz w:val="28"/>
          <w:szCs w:val="28"/>
        </w:rPr>
        <w:t xml:space="preserve">Ministru kabineta noteikumu projekta </w:t>
      </w:r>
      <w:r w:rsidRPr="00ED0CF8">
        <w:rPr>
          <w:rFonts w:ascii="Times New Roman" w:hAnsi="Times New Roman"/>
          <w:b/>
          <w:sz w:val="28"/>
          <w:szCs w:val="28"/>
        </w:rPr>
        <w:t>„</w:t>
      </w:r>
      <w:r w:rsidRPr="00ED0CF8">
        <w:rPr>
          <w:rFonts w:ascii="Times New Roman" w:eastAsia="Times New Roman" w:hAnsi="Times New Roman" w:cs="Times New Roman"/>
          <w:b/>
          <w:bCs/>
          <w:sz w:val="28"/>
          <w:szCs w:val="28"/>
          <w:lang w:eastAsia="lv-LV"/>
        </w:rPr>
        <w:t xml:space="preserve">Grozījumi </w:t>
      </w:r>
      <w:r w:rsidRPr="00ED0CF8">
        <w:rPr>
          <w:rFonts w:ascii="Times New Roman" w:eastAsia="Times New Roman" w:hAnsi="Times New Roman" w:cs="Times New Roman"/>
          <w:b/>
          <w:sz w:val="28"/>
          <w:szCs w:val="28"/>
        </w:rPr>
        <w:t>Ministru kabineta 2008.</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gada 9.</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decembra noteikumos Nr.</w:t>
      </w:r>
      <w:r w:rsidR="002B1565">
        <w:rPr>
          <w:rFonts w:ascii="Times New Roman" w:eastAsia="Times New Roman" w:hAnsi="Times New Roman" w:cs="Times New Roman"/>
          <w:b/>
          <w:sz w:val="28"/>
          <w:szCs w:val="28"/>
        </w:rPr>
        <w:t> </w:t>
      </w:r>
      <w:r w:rsidRPr="00ED0CF8">
        <w:rPr>
          <w:rFonts w:ascii="Times New Roman" w:eastAsia="Times New Roman" w:hAnsi="Times New Roman" w:cs="Times New Roman"/>
          <w:b/>
          <w:sz w:val="28"/>
          <w:szCs w:val="28"/>
        </w:rPr>
        <w:t xml:space="preserve">1013 </w:t>
      </w:r>
      <w:r w:rsidRPr="00ED0CF8">
        <w:rPr>
          <w:rFonts w:ascii="Times New Roman" w:hAnsi="Times New Roman" w:cs="Times New Roman"/>
          <w:b/>
          <w:sz w:val="28"/>
          <w:szCs w:val="28"/>
        </w:rPr>
        <w:t>„</w:t>
      </w:r>
      <w:r w:rsidRPr="00ED0CF8">
        <w:rPr>
          <w:rFonts w:ascii="Times New Roman" w:eastAsia="Times New Roman" w:hAnsi="Times New Roman" w:cs="Times New Roman"/>
          <w:b/>
          <w:sz w:val="28"/>
          <w:szCs w:val="28"/>
        </w:rPr>
        <w:t>Kārtība, kādā dzīvokļa īpašnieks daudzdzīvokļu dzīvojamā mājā norēķinās par pakalpojumiem, kas saistīti</w:t>
      </w:r>
      <w:r w:rsidR="00CA6E88" w:rsidRPr="00ED0CF8">
        <w:rPr>
          <w:rFonts w:ascii="Times New Roman" w:eastAsia="Times New Roman" w:hAnsi="Times New Roman" w:cs="Times New Roman"/>
          <w:b/>
          <w:sz w:val="28"/>
          <w:szCs w:val="28"/>
        </w:rPr>
        <w:t xml:space="preserve"> ar dzīvokļa īpašuma lietošanu”</w:t>
      </w:r>
      <w:r w:rsidR="00143342" w:rsidRPr="00ED0CF8">
        <w:rPr>
          <w:rFonts w:ascii="Times New Roman" w:eastAsia="Times New Roman" w:hAnsi="Times New Roman" w:cs="Times New Roman"/>
          <w:b/>
          <w:sz w:val="28"/>
          <w:szCs w:val="28"/>
        </w:rPr>
        <w:t>”</w:t>
      </w:r>
      <w:r w:rsidRPr="00ED0CF8">
        <w:rPr>
          <w:rFonts w:ascii="Times New Roman" w:eastAsia="Times New Roman" w:hAnsi="Times New Roman" w:cs="Times New Roman"/>
          <w:b/>
          <w:sz w:val="28"/>
          <w:szCs w:val="28"/>
        </w:rPr>
        <w:t xml:space="preserve"> </w:t>
      </w:r>
      <w:r w:rsidRPr="00ED0CF8">
        <w:rPr>
          <w:rFonts w:ascii="Times New Roman" w:eastAsia="Times New Roman" w:hAnsi="Times New Roman" w:cs="Times New Roman"/>
          <w:b/>
          <w:bCs/>
          <w:sz w:val="28"/>
          <w:szCs w:val="28"/>
          <w:lang w:eastAsia="lv-LV"/>
        </w:rPr>
        <w:t>sākotnējās ietekmes novērtējuma ziņojums (anotācija)</w:t>
      </w:r>
      <w:bookmarkStart w:id="2" w:name="_GoBack"/>
      <w:bookmarkEnd w:id="2"/>
    </w:p>
    <w:p w14:paraId="274BF5A0" w14:textId="77777777" w:rsidR="004525E0" w:rsidRPr="004525E0" w:rsidRDefault="004525E0" w:rsidP="004525E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622665" w:rsidRPr="00622665" w14:paraId="73462A1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89C48D" w14:textId="77777777" w:rsidR="00655F2C" w:rsidRPr="00622665" w:rsidRDefault="00E5323B" w:rsidP="00F27D2D">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t>Tiesību akta projekta anotācijas kopsavilkums</w:t>
            </w:r>
          </w:p>
        </w:tc>
      </w:tr>
      <w:tr w:rsidR="00622665" w:rsidRPr="00622665" w14:paraId="45BDA247" w14:textId="77777777" w:rsidTr="00E5323B">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65CA9305"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gridSpan w:val="2"/>
            <w:tcBorders>
              <w:top w:val="outset" w:sz="6" w:space="0" w:color="auto"/>
              <w:left w:val="outset" w:sz="6" w:space="0" w:color="auto"/>
              <w:bottom w:val="outset" w:sz="6" w:space="0" w:color="auto"/>
              <w:right w:val="outset" w:sz="6" w:space="0" w:color="auto"/>
            </w:tcBorders>
            <w:hideMark/>
          </w:tcPr>
          <w:p w14:paraId="4B9D223D" w14:textId="2BA34D56" w:rsidR="00364EB8" w:rsidRDefault="002C0A44" w:rsidP="002C0A44">
            <w:pPr>
              <w:spacing w:after="0" w:line="240" w:lineRule="auto"/>
              <w:ind w:firstLine="431"/>
              <w:jc w:val="both"/>
              <w:rPr>
                <w:rFonts w:ascii="Times New Roman" w:eastAsia="Times New Roman" w:hAnsi="Times New Roman" w:cs="Times New Roman"/>
                <w:bCs/>
                <w:sz w:val="24"/>
                <w:szCs w:val="24"/>
                <w:lang w:eastAsia="lv-LV"/>
              </w:rPr>
            </w:pPr>
            <w:bookmarkStart w:id="3" w:name="_Hlk536461719"/>
            <w:r>
              <w:rPr>
                <w:rFonts w:ascii="Times New Roman" w:eastAsia="Times New Roman" w:hAnsi="Times New Roman" w:cs="Times New Roman"/>
                <w:bCs/>
                <w:sz w:val="24"/>
                <w:szCs w:val="24"/>
                <w:lang w:eastAsia="lv-LV"/>
              </w:rPr>
              <w:t>M</w:t>
            </w:r>
            <w:r w:rsidR="00723E8A" w:rsidRPr="000070B6">
              <w:rPr>
                <w:rFonts w:ascii="Times New Roman" w:eastAsia="Times New Roman" w:hAnsi="Times New Roman" w:cs="Times New Roman"/>
                <w:bCs/>
                <w:sz w:val="24"/>
                <w:szCs w:val="24"/>
                <w:lang w:eastAsia="lv-LV"/>
              </w:rPr>
              <w:t>ērķis</w:t>
            </w:r>
            <w:r>
              <w:rPr>
                <w:rFonts w:ascii="Times New Roman" w:eastAsia="Times New Roman" w:hAnsi="Times New Roman" w:cs="Times New Roman"/>
                <w:bCs/>
                <w:sz w:val="24"/>
                <w:szCs w:val="24"/>
                <w:lang w:eastAsia="lv-LV"/>
              </w:rPr>
              <w:t xml:space="preserve"> </w:t>
            </w:r>
            <w:r w:rsidR="00317B06">
              <w:rPr>
                <w:rFonts w:ascii="Times New Roman" w:eastAsia="Times New Roman" w:hAnsi="Times New Roman" w:cs="Times New Roman"/>
                <w:bCs/>
                <w:sz w:val="24"/>
                <w:szCs w:val="24"/>
                <w:lang w:eastAsia="lv-LV"/>
              </w:rPr>
              <w:t>ir</w:t>
            </w:r>
            <w:r>
              <w:rPr>
                <w:rFonts w:ascii="Times New Roman" w:eastAsia="Times New Roman" w:hAnsi="Times New Roman" w:cs="Times New Roman"/>
                <w:bCs/>
                <w:sz w:val="24"/>
                <w:szCs w:val="24"/>
                <w:lang w:eastAsia="lv-LV"/>
              </w:rPr>
              <w:t xml:space="preserve"> </w:t>
            </w:r>
            <w:r w:rsidR="001A1849" w:rsidRPr="000070B6">
              <w:rPr>
                <w:rFonts w:ascii="Times New Roman" w:eastAsia="Times New Roman" w:hAnsi="Times New Roman" w:cs="Times New Roman"/>
                <w:bCs/>
                <w:sz w:val="24"/>
                <w:szCs w:val="24"/>
                <w:lang w:eastAsia="lv-LV"/>
              </w:rPr>
              <w:t xml:space="preserve">pilnveidot </w:t>
            </w:r>
            <w:r w:rsidR="00EF16C2" w:rsidRPr="000A73C1">
              <w:rPr>
                <w:rFonts w:ascii="Times New Roman" w:eastAsia="Times New Roman" w:hAnsi="Times New Roman"/>
                <w:sz w:val="24"/>
                <w:szCs w:val="24"/>
              </w:rPr>
              <w:t>ūdens patē</w:t>
            </w:r>
            <w:r w:rsidR="00EF16C2">
              <w:rPr>
                <w:rFonts w:ascii="Times New Roman" w:eastAsia="Times New Roman" w:hAnsi="Times New Roman"/>
                <w:sz w:val="24"/>
                <w:szCs w:val="24"/>
              </w:rPr>
              <w:t>riņa starpības sadale</w:t>
            </w:r>
            <w:r w:rsidR="000A1CF8">
              <w:rPr>
                <w:rFonts w:ascii="Times New Roman" w:eastAsia="Times New Roman" w:hAnsi="Times New Roman"/>
                <w:sz w:val="24"/>
                <w:szCs w:val="24"/>
              </w:rPr>
              <w:t>s kārtību, lai tā būtu taisnīga</w:t>
            </w:r>
            <w:r w:rsidR="00EF16C2">
              <w:rPr>
                <w:rFonts w:ascii="Times New Roman" w:eastAsia="Times New Roman" w:hAnsi="Times New Roman"/>
                <w:sz w:val="24"/>
                <w:szCs w:val="24"/>
              </w:rPr>
              <w:t>,</w:t>
            </w:r>
            <w:r>
              <w:rPr>
                <w:rFonts w:ascii="Times New Roman" w:eastAsia="Times New Roman" w:hAnsi="Times New Roman"/>
                <w:sz w:val="24"/>
                <w:szCs w:val="24"/>
              </w:rPr>
              <w:t xml:space="preserve"> un </w:t>
            </w:r>
            <w:r w:rsidR="00EF16C2">
              <w:rPr>
                <w:rFonts w:ascii="Times New Roman" w:eastAsia="Times New Roman" w:hAnsi="Times New Roman"/>
                <w:sz w:val="24"/>
                <w:szCs w:val="24"/>
              </w:rPr>
              <w:t xml:space="preserve">veicināt </w:t>
            </w:r>
            <w:r w:rsidR="001A1849" w:rsidRPr="000070B6">
              <w:rPr>
                <w:rFonts w:ascii="Times New Roman" w:eastAsia="Times New Roman" w:hAnsi="Times New Roman" w:cs="Times New Roman"/>
                <w:bCs/>
                <w:sz w:val="24"/>
                <w:szCs w:val="24"/>
                <w:lang w:eastAsia="lv-LV"/>
              </w:rPr>
              <w:t xml:space="preserve">ūdens patēriņa </w:t>
            </w:r>
            <w:r w:rsidR="00EF16C2">
              <w:rPr>
                <w:rFonts w:ascii="Times New Roman" w:eastAsia="Times New Roman" w:hAnsi="Times New Roman" w:cs="Times New Roman"/>
                <w:bCs/>
                <w:sz w:val="24"/>
                <w:szCs w:val="24"/>
                <w:lang w:eastAsia="lv-LV"/>
              </w:rPr>
              <w:t>uzskaites</w:t>
            </w:r>
            <w:r w:rsidR="001A1849" w:rsidRPr="000070B6">
              <w:rPr>
                <w:rFonts w:ascii="Times New Roman" w:eastAsia="Times New Roman" w:hAnsi="Times New Roman" w:cs="Times New Roman"/>
                <w:bCs/>
                <w:sz w:val="24"/>
                <w:szCs w:val="24"/>
                <w:lang w:eastAsia="lv-LV"/>
              </w:rPr>
              <w:t xml:space="preserve"> </w:t>
            </w:r>
            <w:r w:rsidR="006759BD">
              <w:rPr>
                <w:rFonts w:ascii="Times New Roman" w:eastAsia="Times New Roman" w:hAnsi="Times New Roman" w:cs="Times New Roman"/>
                <w:bCs/>
                <w:sz w:val="24"/>
                <w:szCs w:val="24"/>
                <w:lang w:eastAsia="lv-LV"/>
              </w:rPr>
              <w:t>sakārtošanu</w:t>
            </w:r>
            <w:r w:rsidR="006759BD" w:rsidRPr="000070B6">
              <w:rPr>
                <w:rFonts w:ascii="Times New Roman" w:eastAsia="Times New Roman" w:hAnsi="Times New Roman" w:cs="Times New Roman"/>
                <w:bCs/>
                <w:sz w:val="24"/>
                <w:szCs w:val="24"/>
                <w:lang w:eastAsia="lv-LV"/>
              </w:rPr>
              <w:t xml:space="preserve"> </w:t>
            </w:r>
            <w:r w:rsidR="001A1849" w:rsidRPr="000070B6">
              <w:rPr>
                <w:rFonts w:ascii="Times New Roman" w:eastAsia="Times New Roman" w:hAnsi="Times New Roman" w:cs="Times New Roman"/>
                <w:bCs/>
                <w:sz w:val="24"/>
                <w:szCs w:val="24"/>
                <w:lang w:eastAsia="lv-LV"/>
              </w:rPr>
              <w:t>dzīvojamā mājā</w:t>
            </w:r>
            <w:r w:rsidR="0081599C">
              <w:rPr>
                <w:rFonts w:ascii="Times New Roman" w:eastAsia="Times New Roman" w:hAnsi="Times New Roman" w:cs="Times New Roman"/>
                <w:bCs/>
                <w:sz w:val="24"/>
                <w:szCs w:val="24"/>
                <w:lang w:eastAsia="lv-LV"/>
              </w:rPr>
              <w:t>.</w:t>
            </w:r>
            <w:r w:rsidR="00EF16C2">
              <w:rPr>
                <w:rFonts w:ascii="Times New Roman" w:eastAsia="Times New Roman" w:hAnsi="Times New Roman" w:cs="Times New Roman"/>
                <w:bCs/>
                <w:sz w:val="24"/>
                <w:szCs w:val="24"/>
                <w:lang w:eastAsia="lv-LV"/>
              </w:rPr>
              <w:t xml:space="preserve"> </w:t>
            </w:r>
            <w:r w:rsidR="0041190D">
              <w:rPr>
                <w:rFonts w:ascii="Times New Roman" w:eastAsia="Times New Roman" w:hAnsi="Times New Roman" w:cs="Times New Roman"/>
                <w:bCs/>
                <w:sz w:val="24"/>
                <w:szCs w:val="24"/>
                <w:lang w:eastAsia="lv-LV"/>
              </w:rPr>
              <w:t>T</w:t>
            </w:r>
            <w:r w:rsidR="0081599C">
              <w:rPr>
                <w:rFonts w:ascii="Times New Roman" w:eastAsia="Times New Roman" w:hAnsi="Times New Roman" w:cs="Times New Roman"/>
                <w:bCs/>
                <w:sz w:val="24"/>
                <w:szCs w:val="24"/>
                <w:lang w:eastAsia="lv-LV"/>
              </w:rPr>
              <w:t>ika</w:t>
            </w:r>
            <w:r w:rsidR="00AF660B">
              <w:rPr>
                <w:rFonts w:ascii="Times New Roman" w:eastAsia="Times New Roman" w:hAnsi="Times New Roman" w:cs="Times New Roman"/>
                <w:bCs/>
                <w:sz w:val="24"/>
                <w:szCs w:val="24"/>
                <w:lang w:eastAsia="lv-LV"/>
              </w:rPr>
              <w:t>i</w:t>
            </w:r>
            <w:r w:rsidR="0081599C">
              <w:rPr>
                <w:rFonts w:ascii="Times New Roman" w:eastAsia="Times New Roman" w:hAnsi="Times New Roman" w:cs="Times New Roman"/>
                <w:bCs/>
                <w:sz w:val="24"/>
                <w:szCs w:val="24"/>
                <w:lang w:eastAsia="lv-LV"/>
              </w:rPr>
              <w:t xml:space="preserve"> dzīvojamās mājas īpašnieki</w:t>
            </w:r>
            <w:r w:rsidR="0041190D">
              <w:rPr>
                <w:rFonts w:ascii="Times New Roman" w:eastAsia="Times New Roman" w:hAnsi="Times New Roman" w:cs="Times New Roman"/>
                <w:bCs/>
                <w:sz w:val="24"/>
                <w:szCs w:val="24"/>
                <w:lang w:eastAsia="lv-LV"/>
              </w:rPr>
              <w:t xml:space="preserve"> un</w:t>
            </w:r>
            <w:r w:rsidR="0081599C">
              <w:rPr>
                <w:rFonts w:ascii="Times New Roman" w:eastAsia="Times New Roman" w:hAnsi="Times New Roman" w:cs="Times New Roman"/>
                <w:bCs/>
                <w:sz w:val="24"/>
                <w:szCs w:val="24"/>
                <w:lang w:eastAsia="lv-LV"/>
              </w:rPr>
              <w:t xml:space="preserve"> pārvaldnieks var </w:t>
            </w:r>
            <w:r w:rsidR="0025615B">
              <w:rPr>
                <w:rFonts w:ascii="Times New Roman" w:eastAsia="Times New Roman" w:hAnsi="Times New Roman" w:cs="Times New Roman"/>
                <w:bCs/>
                <w:sz w:val="24"/>
                <w:szCs w:val="24"/>
                <w:lang w:eastAsia="lv-LV"/>
              </w:rPr>
              <w:t>izvērt</w:t>
            </w:r>
            <w:r w:rsidR="0081599C">
              <w:rPr>
                <w:rFonts w:ascii="Times New Roman" w:eastAsia="Times New Roman" w:hAnsi="Times New Roman" w:cs="Times New Roman"/>
                <w:bCs/>
                <w:sz w:val="24"/>
                <w:szCs w:val="24"/>
                <w:lang w:eastAsia="lv-LV"/>
              </w:rPr>
              <w:t>ēt</w:t>
            </w:r>
            <w:r w:rsidR="0025615B">
              <w:rPr>
                <w:rFonts w:ascii="Times New Roman" w:eastAsia="Times New Roman" w:hAnsi="Times New Roman" w:cs="Times New Roman"/>
                <w:bCs/>
                <w:sz w:val="24"/>
                <w:szCs w:val="24"/>
                <w:lang w:eastAsia="lv-LV"/>
              </w:rPr>
              <w:t xml:space="preserve"> to, kādi pasākumi </w:t>
            </w:r>
            <w:r w:rsidR="0027053A" w:rsidRPr="000070B6">
              <w:rPr>
                <w:rFonts w:ascii="Times New Roman" w:eastAsia="Times New Roman" w:hAnsi="Times New Roman" w:cs="Times New Roman"/>
                <w:bCs/>
                <w:sz w:val="24"/>
                <w:szCs w:val="24"/>
                <w:lang w:eastAsia="lv-LV"/>
              </w:rPr>
              <w:t xml:space="preserve">ūdens patēriņa starpības </w:t>
            </w:r>
            <w:r w:rsidR="0027053A">
              <w:rPr>
                <w:rFonts w:ascii="Times New Roman" w:eastAsia="Times New Roman" w:hAnsi="Times New Roman" w:cs="Times New Roman"/>
                <w:bCs/>
                <w:sz w:val="24"/>
                <w:szCs w:val="24"/>
                <w:lang w:eastAsia="lv-LV"/>
              </w:rPr>
              <w:t xml:space="preserve">samazināšanai </w:t>
            </w:r>
            <w:r w:rsidR="0025615B">
              <w:rPr>
                <w:rFonts w:ascii="Times New Roman" w:eastAsia="Times New Roman" w:hAnsi="Times New Roman" w:cs="Times New Roman"/>
                <w:bCs/>
                <w:sz w:val="24"/>
                <w:szCs w:val="24"/>
                <w:lang w:eastAsia="lv-LV"/>
              </w:rPr>
              <w:t>būtu visefektīvākie un finansiāli izdevīgākie</w:t>
            </w:r>
            <w:r w:rsidR="005367BD">
              <w:rPr>
                <w:rFonts w:ascii="Times New Roman" w:eastAsia="Times New Roman" w:hAnsi="Times New Roman" w:cs="Times New Roman"/>
                <w:bCs/>
                <w:sz w:val="24"/>
                <w:szCs w:val="24"/>
                <w:lang w:eastAsia="lv-LV"/>
              </w:rPr>
              <w:t>.</w:t>
            </w:r>
          </w:p>
          <w:p w14:paraId="1B271782" w14:textId="52F75848" w:rsidR="003517BE" w:rsidRPr="00364EB8" w:rsidRDefault="006759BD" w:rsidP="00184D54">
            <w:pPr>
              <w:spacing w:after="0" w:line="240" w:lineRule="auto"/>
              <w:ind w:firstLine="43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Ū</w:t>
            </w:r>
            <w:r w:rsidR="005367BD">
              <w:rPr>
                <w:rFonts w:ascii="Times New Roman" w:eastAsia="Times New Roman" w:hAnsi="Times New Roman" w:cs="Times New Roman"/>
                <w:bCs/>
                <w:sz w:val="24"/>
                <w:szCs w:val="24"/>
                <w:lang w:eastAsia="lv-LV"/>
              </w:rPr>
              <w:t>dens patēriņa starpīb</w:t>
            </w:r>
            <w:r w:rsidR="002C0A44">
              <w:rPr>
                <w:rFonts w:ascii="Times New Roman" w:eastAsia="Times New Roman" w:hAnsi="Times New Roman" w:cs="Times New Roman"/>
                <w:bCs/>
                <w:sz w:val="24"/>
                <w:szCs w:val="24"/>
                <w:lang w:eastAsia="lv-LV"/>
              </w:rPr>
              <w:t xml:space="preserve">u </w:t>
            </w:r>
            <w:r w:rsidR="00D05344">
              <w:rPr>
                <w:rFonts w:ascii="Times New Roman" w:eastAsia="Times New Roman" w:hAnsi="Times New Roman" w:cs="Times New Roman"/>
                <w:bCs/>
                <w:sz w:val="24"/>
                <w:szCs w:val="24"/>
                <w:lang w:eastAsia="lv-LV"/>
              </w:rPr>
              <w:t xml:space="preserve">nav iespējams pilnībā </w:t>
            </w:r>
            <w:r w:rsidR="00C80C99">
              <w:rPr>
                <w:rFonts w:ascii="Times New Roman" w:eastAsia="Times New Roman" w:hAnsi="Times New Roman" w:cs="Times New Roman"/>
                <w:bCs/>
                <w:sz w:val="24"/>
                <w:szCs w:val="24"/>
                <w:lang w:eastAsia="lv-LV"/>
              </w:rPr>
              <w:t>novērst</w:t>
            </w:r>
            <w:r>
              <w:rPr>
                <w:rFonts w:ascii="Times New Roman" w:eastAsia="Times New Roman" w:hAnsi="Times New Roman" w:cs="Times New Roman"/>
                <w:bCs/>
                <w:sz w:val="24"/>
                <w:szCs w:val="24"/>
                <w:lang w:eastAsia="lv-LV"/>
              </w:rPr>
              <w:t xml:space="preserve">, līdz ar to ar </w:t>
            </w:r>
            <w:r w:rsidR="009558B2">
              <w:rPr>
                <w:rFonts w:ascii="Times New Roman" w:eastAsia="Times New Roman" w:hAnsi="Times New Roman" w:cs="Times New Roman"/>
                <w:bCs/>
                <w:sz w:val="24"/>
                <w:szCs w:val="24"/>
                <w:lang w:eastAsia="lv-LV"/>
              </w:rPr>
              <w:t>grozījum</w:t>
            </w:r>
            <w:r>
              <w:rPr>
                <w:rFonts w:ascii="Times New Roman" w:eastAsia="Times New Roman" w:hAnsi="Times New Roman" w:cs="Times New Roman"/>
                <w:bCs/>
                <w:sz w:val="24"/>
                <w:szCs w:val="24"/>
                <w:lang w:eastAsia="lv-LV"/>
              </w:rPr>
              <w:t>iem</w:t>
            </w:r>
            <w:r w:rsidR="009558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tiek</w:t>
            </w:r>
            <w:r w:rsidR="009558B2">
              <w:rPr>
                <w:rFonts w:ascii="Times New Roman" w:eastAsia="Times New Roman" w:hAnsi="Times New Roman" w:cs="Times New Roman"/>
                <w:bCs/>
                <w:sz w:val="24"/>
                <w:szCs w:val="24"/>
                <w:lang w:eastAsia="lv-LV"/>
              </w:rPr>
              <w:t xml:space="preserve"> noteikt</w:t>
            </w:r>
            <w:r>
              <w:rPr>
                <w:rFonts w:ascii="Times New Roman" w:eastAsia="Times New Roman" w:hAnsi="Times New Roman" w:cs="Times New Roman"/>
                <w:bCs/>
                <w:sz w:val="24"/>
                <w:szCs w:val="24"/>
                <w:lang w:eastAsia="lv-LV"/>
              </w:rPr>
              <w:t>i</w:t>
            </w:r>
            <w:r w:rsidR="009558B2">
              <w:rPr>
                <w:rFonts w:ascii="Times New Roman" w:eastAsia="Times New Roman" w:hAnsi="Times New Roman" w:cs="Times New Roman"/>
                <w:bCs/>
                <w:sz w:val="24"/>
                <w:szCs w:val="24"/>
                <w:lang w:eastAsia="lv-LV"/>
              </w:rPr>
              <w:t xml:space="preserve"> priekšnoteikum</w:t>
            </w:r>
            <w:r>
              <w:rPr>
                <w:rFonts w:ascii="Times New Roman" w:eastAsia="Times New Roman" w:hAnsi="Times New Roman" w:cs="Times New Roman"/>
                <w:bCs/>
                <w:sz w:val="24"/>
                <w:szCs w:val="24"/>
                <w:lang w:eastAsia="lv-LV"/>
              </w:rPr>
              <w:t>i</w:t>
            </w:r>
            <w:r w:rsidR="00630D15" w:rsidRPr="000070B6">
              <w:rPr>
                <w:rFonts w:ascii="Times New Roman" w:eastAsia="Times New Roman" w:hAnsi="Times New Roman" w:cs="Times New Roman"/>
                <w:bCs/>
                <w:sz w:val="24"/>
                <w:szCs w:val="24"/>
                <w:lang w:eastAsia="lv-LV"/>
              </w:rPr>
              <w:t xml:space="preserve">, lai dzīvojamā mājā </w:t>
            </w:r>
            <w:r w:rsidR="00EB0CAD">
              <w:rPr>
                <w:rFonts w:ascii="Times New Roman" w:eastAsia="Times New Roman" w:hAnsi="Times New Roman" w:cs="Times New Roman"/>
                <w:bCs/>
                <w:sz w:val="24"/>
                <w:szCs w:val="24"/>
                <w:lang w:eastAsia="lv-LV"/>
              </w:rPr>
              <w:t>varētu</w:t>
            </w:r>
            <w:r w:rsidR="0027053A">
              <w:rPr>
                <w:rFonts w:ascii="Times New Roman" w:eastAsia="Times New Roman" w:hAnsi="Times New Roman" w:cs="Times New Roman"/>
                <w:bCs/>
                <w:sz w:val="24"/>
                <w:szCs w:val="24"/>
                <w:lang w:eastAsia="lv-LV"/>
              </w:rPr>
              <w:t xml:space="preserve"> </w:t>
            </w:r>
            <w:r w:rsidR="00EB0CAD">
              <w:rPr>
                <w:rFonts w:ascii="Times New Roman" w:eastAsia="Times New Roman" w:hAnsi="Times New Roman" w:cs="Times New Roman"/>
                <w:bCs/>
                <w:sz w:val="24"/>
                <w:szCs w:val="24"/>
                <w:lang w:eastAsia="lv-LV"/>
              </w:rPr>
              <w:t>izveidot</w:t>
            </w:r>
            <w:r w:rsidR="00630D15" w:rsidRPr="000070B6">
              <w:rPr>
                <w:rFonts w:ascii="Times New Roman" w:eastAsia="Times New Roman" w:hAnsi="Times New Roman" w:cs="Times New Roman"/>
                <w:bCs/>
                <w:sz w:val="24"/>
                <w:szCs w:val="24"/>
                <w:lang w:eastAsia="lv-LV"/>
              </w:rPr>
              <w:t xml:space="preserve"> vienotu ūdens uzskaites sistēmu</w:t>
            </w:r>
            <w:r w:rsidR="00364EB8">
              <w:rPr>
                <w:rFonts w:ascii="Times New Roman" w:eastAsia="Times New Roman" w:hAnsi="Times New Roman" w:cs="Times New Roman"/>
                <w:bCs/>
                <w:sz w:val="24"/>
                <w:szCs w:val="24"/>
                <w:lang w:eastAsia="lv-LV"/>
              </w:rPr>
              <w:t xml:space="preserve">, </w:t>
            </w:r>
            <w:r w:rsidR="00423BFD">
              <w:rPr>
                <w:rFonts w:ascii="Times New Roman" w:eastAsia="Times New Roman" w:hAnsi="Times New Roman" w:cs="Times New Roman"/>
                <w:bCs/>
                <w:sz w:val="24"/>
                <w:szCs w:val="24"/>
                <w:lang w:eastAsia="lv-LV"/>
              </w:rPr>
              <w:t>tādējādi</w:t>
            </w:r>
            <w:r w:rsidR="00364EB8">
              <w:rPr>
                <w:rFonts w:ascii="Times New Roman" w:eastAsia="Times New Roman" w:hAnsi="Times New Roman" w:cs="Times New Roman"/>
                <w:bCs/>
                <w:sz w:val="24"/>
                <w:szCs w:val="24"/>
                <w:lang w:eastAsia="lv-LV"/>
              </w:rPr>
              <w:t xml:space="preserve"> sa</w:t>
            </w:r>
            <w:r w:rsidR="00095B12">
              <w:rPr>
                <w:rFonts w:ascii="Times New Roman" w:eastAsia="Times New Roman" w:hAnsi="Times New Roman" w:cs="Times New Roman"/>
                <w:bCs/>
                <w:sz w:val="24"/>
                <w:szCs w:val="24"/>
                <w:lang w:eastAsia="lv-LV"/>
              </w:rPr>
              <w:t>mazināt</w:t>
            </w:r>
            <w:r w:rsidR="00EB0CAD">
              <w:rPr>
                <w:rFonts w:ascii="Times New Roman" w:eastAsia="Times New Roman" w:hAnsi="Times New Roman" w:cs="Times New Roman"/>
                <w:bCs/>
                <w:sz w:val="24"/>
                <w:szCs w:val="24"/>
                <w:lang w:eastAsia="lv-LV"/>
              </w:rPr>
              <w:t xml:space="preserve"> iespējamos </w:t>
            </w:r>
            <w:r w:rsidR="009A7A86">
              <w:rPr>
                <w:rFonts w:ascii="Times New Roman" w:eastAsia="Times New Roman" w:hAnsi="Times New Roman" w:cs="Times New Roman"/>
                <w:bCs/>
                <w:sz w:val="24"/>
                <w:szCs w:val="24"/>
                <w:lang w:eastAsia="lv-LV"/>
              </w:rPr>
              <w:t>cēloņus</w:t>
            </w:r>
            <w:r w:rsidR="00EB0CAD">
              <w:rPr>
                <w:rFonts w:ascii="Times New Roman" w:eastAsia="Times New Roman" w:hAnsi="Times New Roman" w:cs="Times New Roman"/>
                <w:bCs/>
                <w:sz w:val="24"/>
                <w:szCs w:val="24"/>
                <w:lang w:eastAsia="lv-LV"/>
              </w:rPr>
              <w:t xml:space="preserve"> ūdens patēriņa starp</w:t>
            </w:r>
            <w:r w:rsidR="009A7A86">
              <w:rPr>
                <w:rFonts w:ascii="Times New Roman" w:eastAsia="Times New Roman" w:hAnsi="Times New Roman" w:cs="Times New Roman"/>
                <w:bCs/>
                <w:sz w:val="24"/>
                <w:szCs w:val="24"/>
                <w:lang w:eastAsia="lv-LV"/>
              </w:rPr>
              <w:t xml:space="preserve">ības </w:t>
            </w:r>
            <w:r w:rsidR="00EB0CAD">
              <w:rPr>
                <w:rFonts w:ascii="Times New Roman" w:eastAsia="Times New Roman" w:hAnsi="Times New Roman" w:cs="Times New Roman"/>
                <w:bCs/>
                <w:sz w:val="24"/>
                <w:szCs w:val="24"/>
                <w:lang w:eastAsia="lv-LV"/>
              </w:rPr>
              <w:t>pieaugumam</w:t>
            </w:r>
            <w:r w:rsidR="00630D15" w:rsidRPr="000070B6">
              <w:rPr>
                <w:rFonts w:ascii="Times New Roman" w:eastAsia="Times New Roman" w:hAnsi="Times New Roman" w:cs="Times New Roman"/>
                <w:bCs/>
                <w:sz w:val="24"/>
                <w:szCs w:val="24"/>
                <w:lang w:eastAsia="lv-LV"/>
              </w:rPr>
              <w:t>.</w:t>
            </w:r>
            <w:bookmarkEnd w:id="3"/>
          </w:p>
        </w:tc>
      </w:tr>
      <w:tr w:rsidR="00622665" w:rsidRPr="00622665" w14:paraId="6F984E9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D33B58" w14:textId="77777777" w:rsidR="00655F2C" w:rsidRPr="00622665" w:rsidRDefault="00E5323B" w:rsidP="00F27D2D">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t>I. Tiesību akta projekta izstrādes nepieciešamība</w:t>
            </w:r>
          </w:p>
        </w:tc>
      </w:tr>
      <w:tr w:rsidR="00622665" w:rsidRPr="00622665" w14:paraId="5856FDD7" w14:textId="77777777" w:rsidTr="004525E0">
        <w:trPr>
          <w:trHeight w:val="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0D17AF"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ECBF9AE" w14:textId="1D164E13" w:rsidR="00E5323B" w:rsidRPr="001513F9" w:rsidRDefault="00E5323B" w:rsidP="001513F9">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E441547" w14:textId="2BCF8DCD" w:rsidR="00DC5B94" w:rsidRPr="001513F9" w:rsidRDefault="00B72262" w:rsidP="00184D54">
            <w:pPr>
              <w:spacing w:after="0" w:line="240" w:lineRule="auto"/>
              <w:ind w:firstLine="411"/>
              <w:jc w:val="both"/>
              <w:rPr>
                <w:rFonts w:ascii="Times New Roman" w:eastAsia="Times New Roman" w:hAnsi="Times New Roman"/>
                <w:sz w:val="24"/>
                <w:szCs w:val="24"/>
              </w:rPr>
            </w:pPr>
            <w:r w:rsidRPr="00CA1EDB">
              <w:rPr>
                <w:rFonts w:ascii="Times New Roman" w:hAnsi="Times New Roman"/>
                <w:color w:val="000000"/>
                <w:sz w:val="24"/>
                <w:szCs w:val="24"/>
                <w:lang w:eastAsia="lv-LV"/>
              </w:rPr>
              <w:t xml:space="preserve">Ministru prezidenta </w:t>
            </w:r>
            <w:r w:rsidR="007D2486" w:rsidRPr="00CA1EDB">
              <w:rPr>
                <w:rFonts w:ascii="Times New Roman" w:hAnsi="Times New Roman"/>
                <w:color w:val="000000"/>
                <w:sz w:val="24"/>
                <w:szCs w:val="24"/>
                <w:lang w:eastAsia="lv-LV"/>
              </w:rPr>
              <w:t>2016.gada 13.decembra rezolūcija</w:t>
            </w:r>
            <w:r w:rsidRPr="00CA1EDB">
              <w:rPr>
                <w:rFonts w:ascii="Times New Roman" w:hAnsi="Times New Roman"/>
                <w:color w:val="000000"/>
                <w:sz w:val="24"/>
                <w:szCs w:val="24"/>
                <w:lang w:eastAsia="lv-LV"/>
              </w:rPr>
              <w:t xml:space="preserve"> Nr.</w:t>
            </w:r>
            <w:r w:rsidR="0069488D" w:rsidRPr="00CA1EDB">
              <w:rPr>
                <w:rFonts w:ascii="Times New Roman" w:hAnsi="Times New Roman"/>
                <w:color w:val="000000"/>
                <w:sz w:val="24"/>
                <w:szCs w:val="24"/>
                <w:lang w:eastAsia="lv-LV"/>
              </w:rPr>
              <w:t>20/M-1951</w:t>
            </w:r>
            <w:r w:rsidR="00CA1EDB" w:rsidRPr="00CA1EDB">
              <w:rPr>
                <w:rFonts w:ascii="Times New Roman" w:hAnsi="Times New Roman"/>
                <w:color w:val="000000"/>
                <w:sz w:val="24"/>
                <w:szCs w:val="24"/>
                <w:lang w:eastAsia="lv-LV"/>
              </w:rPr>
              <w:t xml:space="preserve">, ar kuru </w:t>
            </w:r>
            <w:r w:rsidR="00CA1EDB" w:rsidRPr="00CA1EDB">
              <w:rPr>
                <w:rFonts w:ascii="Times New Roman" w:eastAsia="Times New Roman" w:hAnsi="Times New Roman"/>
                <w:sz w:val="24"/>
                <w:szCs w:val="24"/>
              </w:rPr>
              <w:t>Ekonomikas ministrijai, Tieslietu ministrijai un</w:t>
            </w:r>
            <w:r w:rsidR="00CA1EDB" w:rsidRPr="00CA1EDB">
              <w:rPr>
                <w:rFonts w:ascii="Times New Roman" w:hAnsi="Times New Roman"/>
                <w:sz w:val="24"/>
                <w:szCs w:val="24"/>
              </w:rPr>
              <w:t xml:space="preserve"> </w:t>
            </w:r>
            <w:r w:rsidR="00CA1EDB" w:rsidRPr="00CA1EDB">
              <w:rPr>
                <w:rFonts w:ascii="Times New Roman" w:eastAsia="Times New Roman" w:hAnsi="Times New Roman"/>
                <w:sz w:val="24"/>
                <w:szCs w:val="24"/>
              </w:rPr>
              <w:t>Vides aizsardzības un reģionālās attīstības ministrijai uzdots</w:t>
            </w:r>
            <w:r w:rsidR="00CA1EDB" w:rsidRPr="00CA1EDB">
              <w:rPr>
                <w:rFonts w:ascii="Times New Roman" w:hAnsi="Times New Roman"/>
                <w:sz w:val="24"/>
                <w:szCs w:val="24"/>
              </w:rPr>
              <w:t xml:space="preserve"> </w:t>
            </w:r>
            <w:r w:rsidR="00CA1EDB" w:rsidRPr="00CA1EDB">
              <w:rPr>
                <w:rFonts w:ascii="Times New Roman" w:eastAsia="Times New Roman" w:hAnsi="Times New Roman"/>
                <w:sz w:val="24"/>
                <w:szCs w:val="24"/>
              </w:rPr>
              <w:t xml:space="preserve">sadarbībā ar Tiesībsarga biroju izvērtēt, vai Ministru kabineta 2008.gada 9.decembra noteikumu Nr.1013 </w:t>
            </w:r>
            <w:r w:rsidR="00CA1EDB" w:rsidRPr="00CA1EDB">
              <w:rPr>
                <w:rFonts w:ascii="Times New Roman" w:hAnsi="Times New Roman"/>
                <w:sz w:val="24"/>
                <w:szCs w:val="24"/>
              </w:rPr>
              <w:t>„</w:t>
            </w:r>
            <w:r w:rsidR="00CA1EDB" w:rsidRPr="00CA1EDB">
              <w:rPr>
                <w:rFonts w:ascii="Times New Roman" w:eastAsia="Times New Roman" w:hAnsi="Times New Roman"/>
                <w:sz w:val="24"/>
                <w:szCs w:val="24"/>
              </w:rPr>
              <w:t>Kārtība, kādā dzīvokļa īpašnieks daudzdzīvokļu</w:t>
            </w:r>
            <w:r w:rsidR="00CA1EDB" w:rsidRPr="000A73C1">
              <w:rPr>
                <w:rFonts w:ascii="Times New Roman" w:eastAsia="Times New Roman" w:hAnsi="Times New Roman"/>
                <w:sz w:val="24"/>
                <w:szCs w:val="24"/>
              </w:rPr>
              <w:t xml:space="preserve"> dzīvojamā mājā norēķinās par pakalpojumiem, kas saistīti ar dzīvokļa īpašuma lietošanu” </w:t>
            </w:r>
            <w:r w:rsidR="008D4683" w:rsidRPr="00022EAF">
              <w:rPr>
                <w:rFonts w:ascii="Times New Roman" w:hAnsi="Times New Roman" w:cs="Times New Roman"/>
                <w:bCs/>
                <w:sz w:val="24"/>
                <w:szCs w:val="24"/>
              </w:rPr>
              <w:t>(turpmāk – noteikumi Nr.1013)</w:t>
            </w:r>
            <w:r w:rsidR="008D4683">
              <w:rPr>
                <w:rFonts w:ascii="Times New Roman" w:hAnsi="Times New Roman" w:cs="Times New Roman"/>
                <w:bCs/>
                <w:sz w:val="24"/>
                <w:szCs w:val="24"/>
              </w:rPr>
              <w:t xml:space="preserve"> </w:t>
            </w:r>
            <w:r w:rsidR="00CA1EDB" w:rsidRPr="000A73C1">
              <w:rPr>
                <w:rFonts w:ascii="Times New Roman" w:eastAsia="Times New Roman" w:hAnsi="Times New Roman"/>
                <w:sz w:val="24"/>
                <w:szCs w:val="24"/>
              </w:rPr>
              <w:t>19.</w:t>
            </w:r>
            <w:r w:rsidR="00CA1EDB" w:rsidRPr="000A73C1">
              <w:rPr>
                <w:rFonts w:ascii="Times New Roman" w:eastAsia="Times New Roman" w:hAnsi="Times New Roman"/>
                <w:sz w:val="24"/>
                <w:szCs w:val="24"/>
                <w:vertAlign w:val="superscript"/>
              </w:rPr>
              <w:t>1</w:t>
            </w:r>
            <w:r w:rsidR="00B50774">
              <w:rPr>
                <w:rFonts w:ascii="Times New Roman" w:eastAsia="Times New Roman" w:hAnsi="Times New Roman"/>
                <w:sz w:val="24"/>
                <w:szCs w:val="24"/>
                <w:vertAlign w:val="superscript"/>
              </w:rPr>
              <w:t> </w:t>
            </w:r>
            <w:r w:rsidR="00CA1EDB" w:rsidRPr="000A73C1">
              <w:rPr>
                <w:rFonts w:ascii="Times New Roman" w:eastAsia="Times New Roman" w:hAnsi="Times New Roman"/>
                <w:sz w:val="24"/>
                <w:szCs w:val="24"/>
              </w:rPr>
              <w:t>punktā ietvertā ūdens patēriņa starpības sadales kārtība ir taisnīga un adekvāta, ja tā paredz iespēju ilgstoši neveikt pasākumus ūdens patēriņa starpības cēloņu apzināšanai un novēršanai, un ļauj visu ilgstoši uzkrāto ūdens patēriņa starpību attiecināt pat uz vienu dzīvokļa īpašumu, tād</w:t>
            </w:r>
            <w:r w:rsidR="001A601D">
              <w:rPr>
                <w:rFonts w:ascii="Times New Roman" w:eastAsia="Times New Roman" w:hAnsi="Times New Roman"/>
                <w:sz w:val="24"/>
                <w:szCs w:val="24"/>
              </w:rPr>
              <w:t>ē</w:t>
            </w:r>
            <w:r w:rsidR="00CA1EDB" w:rsidRPr="000A73C1">
              <w:rPr>
                <w:rFonts w:ascii="Times New Roman" w:eastAsia="Times New Roman" w:hAnsi="Times New Roman"/>
                <w:sz w:val="24"/>
                <w:szCs w:val="24"/>
              </w:rPr>
              <w:t>jādi uzliekot tam nesamērīgi lielu soda maksājumu. Atbilstoši izvērtējuma rezultātiem uzdots sagatavot grozījumus minētajos Ministru kabineta noteikumos, primāri pievēršot uzmanību ūdens patēriņa starpības rašanās cēloņu novēršanai.</w:t>
            </w:r>
          </w:p>
        </w:tc>
      </w:tr>
      <w:tr w:rsidR="00114F80" w:rsidRPr="00114F80" w14:paraId="3D430F3A"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4FC85"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036844E0" w14:textId="1115B252" w:rsidR="002E0BCF" w:rsidRPr="00DD4F9F" w:rsidRDefault="00E5323B" w:rsidP="00DD4F9F">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84328EB" w14:textId="5D37CE4F" w:rsidR="008C6F2E" w:rsidRPr="0047115B" w:rsidRDefault="00725458" w:rsidP="00931255">
            <w:pPr>
              <w:shd w:val="clear" w:color="auto" w:fill="FFFFFF"/>
              <w:spacing w:after="0" w:line="240" w:lineRule="auto"/>
              <w:ind w:firstLine="411"/>
              <w:jc w:val="both"/>
              <w:rPr>
                <w:rFonts w:ascii="Times New Roman" w:hAnsi="Times New Roman" w:cs="Times New Roman"/>
                <w:iCs/>
                <w:sz w:val="24"/>
                <w:szCs w:val="24"/>
              </w:rPr>
            </w:pPr>
            <w:r w:rsidRPr="0047115B">
              <w:rPr>
                <w:rFonts w:ascii="Times New Roman" w:hAnsi="Times New Roman" w:cs="Times New Roman"/>
                <w:iCs/>
                <w:sz w:val="24"/>
                <w:szCs w:val="24"/>
              </w:rPr>
              <w:t xml:space="preserve">Noteikumu Nr.1013 regulējums attiecas uz dzīvokļu īpašniekiem un dzīvojamo māju pārvaldniekiem tādās dzīvojamās mājās, kurās </w:t>
            </w:r>
            <w:r w:rsidRPr="0047115B">
              <w:rPr>
                <w:rFonts w:ascii="Times New Roman" w:hAnsi="Times New Roman" w:cs="Times New Roman"/>
                <w:sz w:val="24"/>
                <w:szCs w:val="24"/>
              </w:rPr>
              <w:t>dzīvokļu īpašnieki ar nodošanas</w:t>
            </w:r>
            <w:r w:rsidR="00D063B9" w:rsidRPr="0047115B">
              <w:rPr>
                <w:rFonts w:ascii="Times New Roman" w:hAnsi="Times New Roman" w:cs="Times New Roman"/>
                <w:sz w:val="24"/>
                <w:szCs w:val="24"/>
              </w:rPr>
              <w:t>-</w:t>
            </w:r>
            <w:r w:rsidRPr="0047115B">
              <w:rPr>
                <w:rFonts w:ascii="Times New Roman" w:hAnsi="Times New Roman" w:cs="Times New Roman"/>
                <w:color w:val="000000" w:themeColor="text1"/>
                <w:sz w:val="24"/>
                <w:szCs w:val="24"/>
              </w:rPr>
              <w:t xml:space="preserve">pieņemšanas aktu nav pārņēmuši dzīvojamās mājas pārvaldīšanas tiesības, </w:t>
            </w:r>
            <w:r w:rsidRPr="0047115B">
              <w:rPr>
                <w:rFonts w:ascii="Times New Roman" w:hAnsi="Times New Roman" w:cs="Times New Roman"/>
                <w:color w:val="000000" w:themeColor="text1"/>
                <w:sz w:val="24"/>
                <w:szCs w:val="24"/>
                <w:shd w:val="clear" w:color="auto" w:fill="FFFFFF"/>
              </w:rPr>
              <w:t>pakalpojums tiek sniegts ar pārvaldnieka starpniecību</w:t>
            </w:r>
            <w:r w:rsidRPr="0047115B">
              <w:rPr>
                <w:rFonts w:ascii="Times New Roman" w:hAnsi="Times New Roman" w:cs="Times New Roman"/>
                <w:color w:val="000000" w:themeColor="text1"/>
                <w:sz w:val="24"/>
                <w:szCs w:val="24"/>
              </w:rPr>
              <w:t xml:space="preserve"> un dzīvokļu īpašnieku kopība saskaņā ar </w:t>
            </w:r>
            <w:r w:rsidRPr="0047115B">
              <w:rPr>
                <w:rFonts w:ascii="Times New Roman" w:hAnsi="Times New Roman" w:cs="Times New Roman"/>
                <w:iCs/>
                <w:color w:val="000000" w:themeColor="text1"/>
                <w:sz w:val="24"/>
                <w:szCs w:val="24"/>
              </w:rPr>
              <w:t xml:space="preserve">likuma </w:t>
            </w:r>
            <w:r w:rsidRPr="0047115B">
              <w:rPr>
                <w:rFonts w:ascii="Times New Roman" w:hAnsi="Times New Roman" w:cs="Times New Roman"/>
                <w:color w:val="000000" w:themeColor="text1"/>
                <w:sz w:val="24"/>
                <w:szCs w:val="24"/>
              </w:rPr>
              <w:t>„</w:t>
            </w:r>
            <w:r w:rsidRPr="0047115B">
              <w:rPr>
                <w:rFonts w:ascii="Times New Roman" w:hAnsi="Times New Roman" w:cs="Times New Roman"/>
                <w:iCs/>
                <w:color w:val="000000" w:themeColor="text1"/>
                <w:sz w:val="24"/>
                <w:szCs w:val="24"/>
              </w:rPr>
              <w:t xml:space="preserve">Par valsts un pašvaldību dzīvojamo māju privatizāciju” </w:t>
            </w:r>
            <w:r w:rsidRPr="0047115B">
              <w:rPr>
                <w:rFonts w:ascii="Times New Roman" w:hAnsi="Times New Roman" w:cs="Times New Roman"/>
                <w:iCs/>
                <w:color w:val="000000" w:themeColor="text1"/>
                <w:sz w:val="24"/>
                <w:szCs w:val="24"/>
              </w:rPr>
              <w:lastRenderedPageBreak/>
              <w:t xml:space="preserve">50.panta </w:t>
            </w:r>
            <w:r w:rsidRPr="0047115B">
              <w:rPr>
                <w:rFonts w:ascii="Times New Roman" w:hAnsi="Times New Roman" w:cs="Times New Roman"/>
                <w:color w:val="000000" w:themeColor="text1"/>
                <w:sz w:val="24"/>
                <w:szCs w:val="24"/>
              </w:rPr>
              <w:t>trešās daļas 2.punktu nav noteikusi kārtību</w:t>
            </w:r>
            <w:r w:rsidRPr="0047115B">
              <w:rPr>
                <w:rFonts w:ascii="Times New Roman" w:hAnsi="Times New Roman" w:cs="Times New Roman"/>
                <w:bCs/>
                <w:color w:val="000000" w:themeColor="text1"/>
                <w:sz w:val="24"/>
                <w:szCs w:val="24"/>
              </w:rPr>
              <w:t>,</w:t>
            </w:r>
            <w:r w:rsidRPr="0047115B">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p w14:paraId="1B7A1BE3" w14:textId="13E00D70" w:rsidR="0090079F" w:rsidRPr="0047115B" w:rsidRDefault="0074413B" w:rsidP="00931255">
            <w:pPr>
              <w:spacing w:after="0" w:line="240" w:lineRule="auto"/>
              <w:ind w:firstLine="411"/>
              <w:jc w:val="both"/>
              <w:rPr>
                <w:rFonts w:ascii="Times New Roman" w:eastAsia="Calibri" w:hAnsi="Times New Roman" w:cs="Times New Roman"/>
                <w:sz w:val="24"/>
                <w:szCs w:val="24"/>
              </w:rPr>
            </w:pPr>
            <w:r w:rsidRPr="0047115B">
              <w:rPr>
                <w:rFonts w:ascii="Times New Roman" w:hAnsi="Times New Roman" w:cs="Times New Roman"/>
                <w:bCs/>
                <w:sz w:val="24"/>
                <w:szCs w:val="24"/>
              </w:rPr>
              <w:t>A</w:t>
            </w:r>
            <w:r w:rsidR="0090079F" w:rsidRPr="0047115B">
              <w:rPr>
                <w:rFonts w:ascii="Times New Roman" w:hAnsi="Times New Roman" w:cs="Times New Roman"/>
                <w:bCs/>
                <w:sz w:val="24"/>
                <w:szCs w:val="24"/>
              </w:rPr>
              <w:t xml:space="preserve">ttiecībā uz šādām dzīvojamām mājām </w:t>
            </w:r>
            <w:r w:rsidR="0090079F" w:rsidRPr="0047115B">
              <w:rPr>
                <w:rFonts w:ascii="Times New Roman" w:eastAsia="Calibri" w:hAnsi="Times New Roman" w:cs="Times New Roman"/>
                <w:sz w:val="24"/>
                <w:szCs w:val="24"/>
              </w:rPr>
              <w:t xml:space="preserve">pirms </w:t>
            </w:r>
            <w:r w:rsidR="00672222" w:rsidRPr="0047115B">
              <w:rPr>
                <w:rFonts w:ascii="Times New Roman" w:eastAsia="Calibri" w:hAnsi="Times New Roman" w:cs="Times New Roman"/>
                <w:sz w:val="24"/>
                <w:szCs w:val="24"/>
              </w:rPr>
              <w:t xml:space="preserve">2013.gada </w:t>
            </w:r>
            <w:r w:rsidR="0090079F" w:rsidRPr="0047115B">
              <w:rPr>
                <w:rFonts w:ascii="Times New Roman" w:eastAsia="Calibri" w:hAnsi="Times New Roman" w:cs="Times New Roman"/>
                <w:sz w:val="24"/>
                <w:szCs w:val="24"/>
              </w:rPr>
              <w:t xml:space="preserve">grozījumiem </w:t>
            </w:r>
            <w:r w:rsidRPr="0047115B">
              <w:rPr>
                <w:rFonts w:ascii="Times New Roman" w:eastAsia="Times New Roman" w:hAnsi="Times New Roman" w:cs="Times New Roman"/>
                <w:iCs/>
                <w:sz w:val="24"/>
                <w:szCs w:val="24"/>
                <w:lang w:eastAsia="lv-LV"/>
              </w:rPr>
              <w:t>n</w:t>
            </w:r>
            <w:r w:rsidRPr="0047115B">
              <w:rPr>
                <w:rFonts w:ascii="Times New Roman" w:eastAsia="Calibri" w:hAnsi="Times New Roman" w:cs="Times New Roman"/>
                <w:sz w:val="24"/>
                <w:szCs w:val="24"/>
              </w:rPr>
              <w:t xml:space="preserve">oteikumos </w:t>
            </w:r>
            <w:r w:rsidRPr="0047115B">
              <w:rPr>
                <w:rFonts w:ascii="Times New Roman" w:hAnsi="Times New Roman" w:cs="Times New Roman"/>
                <w:bCs/>
                <w:sz w:val="24"/>
                <w:szCs w:val="24"/>
              </w:rPr>
              <w:t xml:space="preserve">Nr.1013 </w:t>
            </w:r>
            <w:r w:rsidR="002D6C10" w:rsidRPr="0047115B">
              <w:rPr>
                <w:rFonts w:ascii="Times New Roman" w:hAnsi="Times New Roman" w:cs="Times New Roman"/>
                <w:bCs/>
                <w:sz w:val="24"/>
                <w:szCs w:val="24"/>
              </w:rPr>
              <w:t>bija noteikta kārtība</w:t>
            </w:r>
            <w:r w:rsidR="0090079F" w:rsidRPr="0047115B">
              <w:rPr>
                <w:rFonts w:ascii="Times New Roman" w:eastAsia="Calibri" w:hAnsi="Times New Roman" w:cs="Times New Roman"/>
                <w:sz w:val="24"/>
                <w:szCs w:val="24"/>
              </w:rPr>
              <w:t xml:space="preserve">, ka ūdens patēriņa starpības gadījumā </w:t>
            </w:r>
            <w:r w:rsidR="00DC00CF" w:rsidRPr="0047115B">
              <w:rPr>
                <w:rFonts w:ascii="Times New Roman" w:eastAsia="Calibri" w:hAnsi="Times New Roman" w:cs="Times New Roman"/>
                <w:sz w:val="24"/>
                <w:szCs w:val="24"/>
              </w:rPr>
              <w:t>veic ūdens patēriņa pārrēķinu</w:t>
            </w:r>
            <w:r w:rsidR="0090079F" w:rsidRPr="0047115B">
              <w:rPr>
                <w:rFonts w:ascii="Times New Roman" w:eastAsia="Calibri" w:hAnsi="Times New Roman" w:cs="Times New Roman"/>
                <w:sz w:val="24"/>
                <w:szCs w:val="24"/>
              </w:rPr>
              <w:t>, ūdens patēriņa starpību sadalot proporcionāli ūdens patēriņam dzīvokļu īpašumos.</w:t>
            </w:r>
          </w:p>
          <w:p w14:paraId="7C3D2031" w14:textId="5008FC93" w:rsidR="006A58D9" w:rsidRPr="0047115B" w:rsidRDefault="00F66272" w:rsidP="006A58D9">
            <w:pPr>
              <w:spacing w:after="0" w:line="240" w:lineRule="auto"/>
              <w:ind w:firstLine="411"/>
              <w:jc w:val="both"/>
              <w:rPr>
                <w:rFonts w:ascii="Times New Roman" w:eastAsia="Calibri" w:hAnsi="Times New Roman" w:cs="Times New Roman"/>
                <w:color w:val="000000" w:themeColor="text1"/>
                <w:sz w:val="24"/>
                <w:szCs w:val="24"/>
              </w:rPr>
            </w:pPr>
            <w:r w:rsidRPr="0047115B">
              <w:rPr>
                <w:rFonts w:ascii="Times New Roman" w:eastAsia="Calibri" w:hAnsi="Times New Roman" w:cs="Times New Roman"/>
                <w:sz w:val="24"/>
                <w:szCs w:val="24"/>
              </w:rPr>
              <w:t xml:space="preserve">Tomēr, ņemot vērā </w:t>
            </w:r>
            <w:r w:rsidRPr="0047115B">
              <w:rPr>
                <w:rFonts w:ascii="Times New Roman" w:hAnsi="Times New Roman" w:cs="Times New Roman"/>
                <w:sz w:val="24"/>
                <w:szCs w:val="24"/>
                <w:shd w:val="clear" w:color="auto" w:fill="FFFFFF"/>
              </w:rPr>
              <w:t>bieži saņemtos iedzīvotāju iesniegumus par to, ka viņiem regulāri ap</w:t>
            </w:r>
            <w:r w:rsidR="00BF5378" w:rsidRPr="0047115B">
              <w:rPr>
                <w:rFonts w:ascii="Times New Roman" w:hAnsi="Times New Roman" w:cs="Times New Roman"/>
                <w:sz w:val="24"/>
                <w:szCs w:val="24"/>
                <w:shd w:val="clear" w:color="auto" w:fill="FFFFFF"/>
              </w:rPr>
              <w:t>rēķina lielu ūdens patēriņa starpību</w:t>
            </w:r>
            <w:r w:rsidRPr="0047115B">
              <w:rPr>
                <w:rFonts w:ascii="Times New Roman" w:hAnsi="Times New Roman" w:cs="Times New Roman"/>
                <w:sz w:val="24"/>
                <w:szCs w:val="24"/>
                <w:shd w:val="clear" w:color="auto" w:fill="FFFFFF"/>
              </w:rPr>
              <w:t xml:space="preserve">, nereti pat vienādā apmērā ar ūdens patēriņu, kas uzrādīts </w:t>
            </w:r>
            <w:r w:rsidR="00FB2ED2" w:rsidRPr="0047115B">
              <w:rPr>
                <w:rFonts w:ascii="Times New Roman" w:hAnsi="Times New Roman" w:cs="Times New Roman"/>
                <w:sz w:val="24"/>
                <w:szCs w:val="24"/>
                <w:shd w:val="clear" w:color="auto" w:fill="FFFFFF"/>
              </w:rPr>
              <w:t>ar atsevišķajos īpašumos uzstādītajiem</w:t>
            </w:r>
            <w:r w:rsidRPr="0047115B">
              <w:rPr>
                <w:rFonts w:ascii="Times New Roman" w:hAnsi="Times New Roman" w:cs="Times New Roman"/>
                <w:sz w:val="24"/>
                <w:szCs w:val="24"/>
                <w:shd w:val="clear" w:color="auto" w:fill="FFFFFF"/>
              </w:rPr>
              <w:t xml:space="preserve"> ūdens patēriņa </w:t>
            </w:r>
            <w:r w:rsidR="00FB2ED2" w:rsidRPr="0047115B">
              <w:rPr>
                <w:rFonts w:ascii="Times New Roman" w:hAnsi="Times New Roman" w:cs="Times New Roman"/>
                <w:sz w:val="24"/>
                <w:szCs w:val="24"/>
                <w:shd w:val="clear" w:color="auto" w:fill="FFFFFF"/>
              </w:rPr>
              <w:t xml:space="preserve">skaitītājiem, ar grozījumiem, kuri stājas spēkā 2013.gada 25.septembrī, tika veiktas izmaiņas ūdens patēriņa starpības sadales </w:t>
            </w:r>
            <w:r w:rsidR="00FB2ED2" w:rsidRPr="0047115B">
              <w:rPr>
                <w:rFonts w:ascii="Times New Roman" w:hAnsi="Times New Roman" w:cs="Times New Roman"/>
                <w:color w:val="000000" w:themeColor="text1"/>
                <w:sz w:val="24"/>
                <w:szCs w:val="24"/>
                <w:shd w:val="clear" w:color="auto" w:fill="FFFFFF"/>
              </w:rPr>
              <w:t>kārtībā.</w:t>
            </w:r>
            <w:r w:rsidR="00FB2ED2" w:rsidRPr="0047115B">
              <w:rPr>
                <w:rFonts w:ascii="Times New Roman" w:eastAsia="Calibri" w:hAnsi="Times New Roman" w:cs="Times New Roman"/>
                <w:color w:val="000000" w:themeColor="text1"/>
                <w:sz w:val="24"/>
                <w:szCs w:val="24"/>
              </w:rPr>
              <w:t xml:space="preserve"> </w:t>
            </w:r>
            <w:r w:rsidR="003D0195" w:rsidRPr="0047115B">
              <w:rPr>
                <w:rFonts w:ascii="Times New Roman" w:eastAsia="Calibri" w:hAnsi="Times New Roman" w:cs="Times New Roman"/>
                <w:color w:val="000000" w:themeColor="text1"/>
                <w:sz w:val="24"/>
                <w:szCs w:val="24"/>
              </w:rPr>
              <w:t>S</w:t>
            </w:r>
            <w:r w:rsidR="00045088" w:rsidRPr="0047115B">
              <w:rPr>
                <w:rFonts w:ascii="Times New Roman" w:eastAsia="Calibri" w:hAnsi="Times New Roman" w:cs="Times New Roman"/>
                <w:color w:val="000000" w:themeColor="text1"/>
                <w:sz w:val="24"/>
                <w:szCs w:val="24"/>
              </w:rPr>
              <w:t>ecinā</w:t>
            </w:r>
            <w:r w:rsidR="003D0195" w:rsidRPr="0047115B">
              <w:rPr>
                <w:rFonts w:ascii="Times New Roman" w:eastAsia="Calibri" w:hAnsi="Times New Roman" w:cs="Times New Roman"/>
                <w:color w:val="000000" w:themeColor="text1"/>
                <w:sz w:val="24"/>
                <w:szCs w:val="24"/>
              </w:rPr>
              <w:t>jums bija</w:t>
            </w:r>
            <w:r w:rsidR="00FB2ED2" w:rsidRPr="0047115B">
              <w:rPr>
                <w:rFonts w:ascii="Times New Roman" w:eastAsia="Calibri" w:hAnsi="Times New Roman" w:cs="Times New Roman"/>
                <w:color w:val="000000" w:themeColor="text1"/>
                <w:sz w:val="24"/>
                <w:szCs w:val="24"/>
              </w:rPr>
              <w:t>,</w:t>
            </w:r>
            <w:r w:rsidR="00FB7853" w:rsidRPr="0047115B">
              <w:rPr>
                <w:rFonts w:ascii="Times New Roman" w:eastAsia="Calibri" w:hAnsi="Times New Roman" w:cs="Times New Roman"/>
                <w:color w:val="000000" w:themeColor="text1"/>
                <w:sz w:val="24"/>
                <w:szCs w:val="24"/>
              </w:rPr>
              <w:t xml:space="preserve"> ka </w:t>
            </w:r>
            <w:r w:rsidR="00045088" w:rsidRPr="0047115B">
              <w:rPr>
                <w:rFonts w:ascii="Times New Roman" w:eastAsia="Calibri" w:hAnsi="Times New Roman" w:cs="Times New Roman"/>
                <w:color w:val="000000" w:themeColor="text1"/>
                <w:sz w:val="24"/>
                <w:szCs w:val="24"/>
              </w:rPr>
              <w:t xml:space="preserve">aprēķina kārtība, sadalot </w:t>
            </w:r>
            <w:r w:rsidR="00FB2ED2" w:rsidRPr="0047115B">
              <w:rPr>
                <w:rFonts w:ascii="Times New Roman" w:eastAsia="Calibri" w:hAnsi="Times New Roman" w:cs="Times New Roman"/>
                <w:color w:val="000000" w:themeColor="text1"/>
                <w:sz w:val="24"/>
                <w:szCs w:val="24"/>
              </w:rPr>
              <w:t xml:space="preserve">ūdens patēriņa starpību </w:t>
            </w:r>
            <w:r w:rsidR="006A58D9" w:rsidRPr="0047115B">
              <w:rPr>
                <w:rFonts w:ascii="Times New Roman" w:eastAsia="Calibri" w:hAnsi="Times New Roman" w:cs="Times New Roman"/>
                <w:sz w:val="24"/>
                <w:szCs w:val="24"/>
              </w:rPr>
              <w:t>proporcionāli ūdens patēriņam dzīvokļu īpašumos</w:t>
            </w:r>
            <w:r w:rsidR="00637B0E" w:rsidRPr="0047115B">
              <w:rPr>
                <w:rFonts w:ascii="Times New Roman" w:eastAsia="Calibri" w:hAnsi="Times New Roman" w:cs="Times New Roman"/>
                <w:color w:val="000000" w:themeColor="text1"/>
                <w:sz w:val="24"/>
                <w:szCs w:val="24"/>
              </w:rPr>
              <w:t xml:space="preserve">, </w:t>
            </w:r>
            <w:r w:rsidR="004F42C5" w:rsidRPr="0047115B">
              <w:rPr>
                <w:rFonts w:ascii="Times New Roman" w:eastAsia="Calibri" w:hAnsi="Times New Roman" w:cs="Times New Roman"/>
                <w:color w:val="000000" w:themeColor="text1"/>
                <w:sz w:val="24"/>
                <w:szCs w:val="24"/>
              </w:rPr>
              <w:t>ne vienmēr nodrošina</w:t>
            </w:r>
            <w:r w:rsidR="00637B0E" w:rsidRPr="0047115B">
              <w:rPr>
                <w:rFonts w:ascii="Times New Roman" w:eastAsia="Calibri" w:hAnsi="Times New Roman" w:cs="Times New Roman"/>
                <w:color w:val="000000" w:themeColor="text1"/>
                <w:sz w:val="24"/>
                <w:szCs w:val="24"/>
              </w:rPr>
              <w:t xml:space="preserve"> </w:t>
            </w:r>
            <w:r w:rsidR="00EC12F2" w:rsidRPr="0047115B">
              <w:rPr>
                <w:rFonts w:ascii="Times New Roman" w:eastAsia="Calibri" w:hAnsi="Times New Roman" w:cs="Times New Roman"/>
                <w:color w:val="000000" w:themeColor="text1"/>
                <w:sz w:val="24"/>
                <w:szCs w:val="24"/>
              </w:rPr>
              <w:t xml:space="preserve">ūdens patēriņa starpības </w:t>
            </w:r>
            <w:r w:rsidR="00637B0E" w:rsidRPr="0047115B">
              <w:rPr>
                <w:rFonts w:ascii="Times New Roman" w:eastAsia="Calibri" w:hAnsi="Times New Roman" w:cs="Times New Roman"/>
                <w:color w:val="000000" w:themeColor="text1"/>
                <w:sz w:val="24"/>
                <w:szCs w:val="24"/>
              </w:rPr>
              <w:t>taisnīg</w:t>
            </w:r>
            <w:r w:rsidR="004F42C5" w:rsidRPr="0047115B">
              <w:rPr>
                <w:rFonts w:ascii="Times New Roman" w:eastAsia="Calibri" w:hAnsi="Times New Roman" w:cs="Times New Roman"/>
                <w:color w:val="000000" w:themeColor="text1"/>
                <w:sz w:val="24"/>
                <w:szCs w:val="24"/>
              </w:rPr>
              <w:t>u sadali</w:t>
            </w:r>
            <w:r w:rsidR="00637B0E" w:rsidRPr="0047115B">
              <w:rPr>
                <w:rFonts w:ascii="Times New Roman" w:eastAsia="Calibri" w:hAnsi="Times New Roman" w:cs="Times New Roman"/>
                <w:color w:val="000000" w:themeColor="text1"/>
                <w:sz w:val="24"/>
                <w:szCs w:val="24"/>
              </w:rPr>
              <w:t xml:space="preserve">. Proti, gadījumā, ja dzīvokļa īpašnieks </w:t>
            </w:r>
            <w:r w:rsidR="00A8199F" w:rsidRPr="0047115B">
              <w:rPr>
                <w:rFonts w:ascii="Times New Roman" w:eastAsia="Calibri" w:hAnsi="Times New Roman" w:cs="Times New Roman"/>
                <w:color w:val="000000" w:themeColor="text1"/>
                <w:sz w:val="24"/>
                <w:szCs w:val="24"/>
              </w:rPr>
              <w:t>norāda nepatiesu skaitītāja</w:t>
            </w:r>
            <w:r w:rsidR="00637B0E" w:rsidRPr="0047115B">
              <w:rPr>
                <w:rFonts w:ascii="Times New Roman" w:eastAsia="Calibri" w:hAnsi="Times New Roman" w:cs="Times New Roman"/>
                <w:color w:val="000000" w:themeColor="text1"/>
                <w:sz w:val="24"/>
                <w:szCs w:val="24"/>
              </w:rPr>
              <w:t xml:space="preserve"> rādījumu, viņam </w:t>
            </w:r>
            <w:r w:rsidR="00A8199F" w:rsidRPr="0047115B">
              <w:rPr>
                <w:rFonts w:ascii="Times New Roman" w:eastAsia="Calibri" w:hAnsi="Times New Roman" w:cs="Times New Roman"/>
                <w:color w:val="000000" w:themeColor="text1"/>
                <w:sz w:val="24"/>
                <w:szCs w:val="24"/>
              </w:rPr>
              <w:t xml:space="preserve">attiecīgi </w:t>
            </w:r>
            <w:r w:rsidR="00D0056E" w:rsidRPr="0047115B">
              <w:rPr>
                <w:rFonts w:ascii="Times New Roman" w:eastAsia="Calibri" w:hAnsi="Times New Roman" w:cs="Times New Roman"/>
                <w:color w:val="000000" w:themeColor="text1"/>
                <w:sz w:val="24"/>
                <w:szCs w:val="24"/>
              </w:rPr>
              <w:t>pierēķināja mazāku</w:t>
            </w:r>
            <w:r w:rsidR="00637B0E" w:rsidRPr="0047115B">
              <w:rPr>
                <w:rFonts w:ascii="Times New Roman" w:eastAsia="Calibri" w:hAnsi="Times New Roman" w:cs="Times New Roman"/>
                <w:color w:val="000000" w:themeColor="text1"/>
                <w:sz w:val="24"/>
                <w:szCs w:val="24"/>
              </w:rPr>
              <w:t xml:space="preserve"> ūde</w:t>
            </w:r>
            <w:r w:rsidR="00D0056E" w:rsidRPr="0047115B">
              <w:rPr>
                <w:rFonts w:ascii="Times New Roman" w:eastAsia="Calibri" w:hAnsi="Times New Roman" w:cs="Times New Roman"/>
                <w:color w:val="000000" w:themeColor="text1"/>
                <w:sz w:val="24"/>
                <w:szCs w:val="24"/>
              </w:rPr>
              <w:t>ns patēriņa starpības proporciju</w:t>
            </w:r>
            <w:r w:rsidR="000263DA" w:rsidRPr="0047115B">
              <w:rPr>
                <w:rFonts w:ascii="Times New Roman" w:eastAsia="Calibri" w:hAnsi="Times New Roman" w:cs="Times New Roman"/>
                <w:color w:val="000000" w:themeColor="text1"/>
                <w:sz w:val="24"/>
                <w:szCs w:val="24"/>
              </w:rPr>
              <w:t xml:space="preserve"> vai pat 0, ja negodprātīg</w:t>
            </w:r>
            <w:r w:rsidR="00AA7DE6" w:rsidRPr="0047115B">
              <w:rPr>
                <w:rFonts w:ascii="Times New Roman" w:eastAsia="Calibri" w:hAnsi="Times New Roman" w:cs="Times New Roman"/>
                <w:color w:val="000000" w:themeColor="text1"/>
                <w:sz w:val="24"/>
                <w:szCs w:val="24"/>
              </w:rPr>
              <w:t>i norādīja, ka patēriņš bijis 0 </w:t>
            </w:r>
            <w:r w:rsidR="000263DA" w:rsidRPr="0047115B">
              <w:rPr>
                <w:rFonts w:ascii="Times New Roman" w:eastAsia="Calibri" w:hAnsi="Times New Roman" w:cs="Times New Roman"/>
                <w:color w:val="000000" w:themeColor="text1"/>
                <w:sz w:val="24"/>
                <w:szCs w:val="24"/>
              </w:rPr>
              <w:t>m</w:t>
            </w:r>
            <w:r w:rsidR="000263DA" w:rsidRPr="0047115B">
              <w:rPr>
                <w:rFonts w:ascii="Times New Roman" w:eastAsia="Calibri" w:hAnsi="Times New Roman" w:cs="Times New Roman"/>
                <w:color w:val="000000" w:themeColor="text1"/>
                <w:sz w:val="24"/>
                <w:szCs w:val="24"/>
                <w:vertAlign w:val="superscript"/>
              </w:rPr>
              <w:t>3</w:t>
            </w:r>
            <w:r w:rsidR="00637B0E" w:rsidRPr="0047115B">
              <w:rPr>
                <w:rFonts w:ascii="Times New Roman" w:eastAsia="Calibri" w:hAnsi="Times New Roman" w:cs="Times New Roman"/>
                <w:color w:val="000000" w:themeColor="text1"/>
                <w:sz w:val="24"/>
                <w:szCs w:val="24"/>
              </w:rPr>
              <w:t xml:space="preserve">. </w:t>
            </w:r>
            <w:r w:rsidR="00FB2ED2" w:rsidRPr="0047115B">
              <w:rPr>
                <w:rFonts w:ascii="Times New Roman" w:eastAsia="Calibri" w:hAnsi="Times New Roman" w:cs="Times New Roman"/>
                <w:color w:val="000000" w:themeColor="text1"/>
                <w:sz w:val="24"/>
                <w:szCs w:val="24"/>
              </w:rPr>
              <w:t xml:space="preserve">Tādējādi </w:t>
            </w:r>
            <w:r w:rsidR="005634BC" w:rsidRPr="0047115B">
              <w:rPr>
                <w:rFonts w:ascii="Times New Roman" w:eastAsia="Calibri" w:hAnsi="Times New Roman" w:cs="Times New Roman"/>
                <w:color w:val="000000" w:themeColor="text1"/>
                <w:sz w:val="24"/>
                <w:szCs w:val="24"/>
              </w:rPr>
              <w:t xml:space="preserve">tika </w:t>
            </w:r>
            <w:r w:rsidR="006E495A" w:rsidRPr="0047115B">
              <w:rPr>
                <w:rFonts w:ascii="Times New Roman" w:eastAsia="Calibri" w:hAnsi="Times New Roman" w:cs="Times New Roman"/>
                <w:color w:val="000000" w:themeColor="text1"/>
                <w:sz w:val="24"/>
                <w:szCs w:val="24"/>
              </w:rPr>
              <w:t>noteikts,</w:t>
            </w:r>
            <w:r w:rsidR="00FF0C98" w:rsidRPr="0047115B">
              <w:rPr>
                <w:rFonts w:ascii="Times New Roman" w:eastAsia="Calibri" w:hAnsi="Times New Roman" w:cs="Times New Roman"/>
                <w:color w:val="000000" w:themeColor="text1"/>
                <w:sz w:val="24"/>
                <w:szCs w:val="24"/>
              </w:rPr>
              <w:t xml:space="preserve"> ka</w:t>
            </w:r>
            <w:r w:rsidR="00637B0E" w:rsidRPr="0047115B">
              <w:rPr>
                <w:rFonts w:ascii="Times New Roman" w:eastAsia="Calibri" w:hAnsi="Times New Roman" w:cs="Times New Roman"/>
                <w:color w:val="000000" w:themeColor="text1"/>
                <w:sz w:val="24"/>
                <w:szCs w:val="24"/>
              </w:rPr>
              <w:t xml:space="preserve"> ūdens patēriņa starpība sadal</w:t>
            </w:r>
            <w:r w:rsidR="00FF0C98" w:rsidRPr="0047115B">
              <w:rPr>
                <w:rFonts w:ascii="Times New Roman" w:eastAsia="Calibri" w:hAnsi="Times New Roman" w:cs="Times New Roman"/>
                <w:color w:val="000000" w:themeColor="text1"/>
                <w:sz w:val="24"/>
                <w:szCs w:val="24"/>
              </w:rPr>
              <w:t>āma</w:t>
            </w:r>
            <w:r w:rsidR="00637B0E" w:rsidRPr="0047115B">
              <w:rPr>
                <w:rFonts w:ascii="Times New Roman" w:eastAsia="Calibri" w:hAnsi="Times New Roman" w:cs="Times New Roman"/>
                <w:color w:val="000000" w:themeColor="text1"/>
                <w:sz w:val="24"/>
                <w:szCs w:val="24"/>
              </w:rPr>
              <w:t xml:space="preserve"> atbilstoši dzīvokļ</w:t>
            </w:r>
            <w:r w:rsidR="003A0E43" w:rsidRPr="0047115B">
              <w:rPr>
                <w:rFonts w:ascii="Times New Roman" w:eastAsia="Calibri" w:hAnsi="Times New Roman" w:cs="Times New Roman"/>
                <w:color w:val="000000" w:themeColor="text1"/>
                <w:sz w:val="24"/>
                <w:szCs w:val="24"/>
              </w:rPr>
              <w:t>u īpašumu skaitam, kas apmierināja</w:t>
            </w:r>
            <w:r w:rsidR="008D45BE" w:rsidRPr="0047115B">
              <w:rPr>
                <w:rFonts w:ascii="Times New Roman" w:eastAsia="Calibri" w:hAnsi="Times New Roman" w:cs="Times New Roman"/>
                <w:color w:val="000000" w:themeColor="text1"/>
                <w:sz w:val="24"/>
                <w:szCs w:val="24"/>
              </w:rPr>
              <w:t xml:space="preserve"> lielāko iedzīvotāju daļu</w:t>
            </w:r>
            <w:r w:rsidR="00637B0E" w:rsidRPr="0047115B">
              <w:rPr>
                <w:rFonts w:ascii="Times New Roman" w:eastAsia="Calibri" w:hAnsi="Times New Roman" w:cs="Times New Roman"/>
                <w:color w:val="000000" w:themeColor="text1"/>
                <w:sz w:val="24"/>
                <w:szCs w:val="24"/>
              </w:rPr>
              <w:t>.</w:t>
            </w:r>
          </w:p>
          <w:p w14:paraId="6F2E51F8" w14:textId="50576DD9" w:rsidR="00B31BD4" w:rsidRPr="0047115B" w:rsidRDefault="00B31BD4" w:rsidP="00931255">
            <w:pPr>
              <w:spacing w:after="0" w:line="240" w:lineRule="auto"/>
              <w:ind w:firstLine="411"/>
              <w:jc w:val="both"/>
              <w:rPr>
                <w:rFonts w:ascii="Times New Roman" w:hAnsi="Times New Roman" w:cs="Times New Roman"/>
                <w:sz w:val="24"/>
                <w:szCs w:val="24"/>
                <w:lang w:eastAsia="lv-LV"/>
              </w:rPr>
            </w:pPr>
            <w:r w:rsidRPr="0047115B">
              <w:rPr>
                <w:rFonts w:ascii="Times New Roman" w:eastAsia="Calibri" w:hAnsi="Times New Roman" w:cs="Times New Roman"/>
                <w:sz w:val="24"/>
                <w:szCs w:val="24"/>
              </w:rPr>
              <w:t xml:space="preserve">Turklāt </w:t>
            </w:r>
            <w:r w:rsidRPr="0047115B">
              <w:rPr>
                <w:rFonts w:ascii="Times New Roman" w:hAnsi="Times New Roman" w:cs="Times New Roman"/>
                <w:sz w:val="24"/>
                <w:szCs w:val="24"/>
                <w:lang w:eastAsia="lv-LV"/>
              </w:rPr>
              <w:t xml:space="preserve">noteikumu </w:t>
            </w:r>
            <w:r w:rsidRPr="0047115B">
              <w:rPr>
                <w:rFonts w:ascii="Times New Roman" w:hAnsi="Times New Roman" w:cs="Times New Roman"/>
                <w:bCs/>
                <w:sz w:val="24"/>
                <w:szCs w:val="24"/>
              </w:rPr>
              <w:t xml:space="preserve">Nr.1013 </w:t>
            </w:r>
            <w:r w:rsidRPr="0047115B">
              <w:rPr>
                <w:rFonts w:ascii="Times New Roman" w:hAnsi="Times New Roman" w:cs="Times New Roman"/>
                <w:sz w:val="24"/>
                <w:szCs w:val="24"/>
                <w:lang w:eastAsia="lv-LV"/>
              </w:rPr>
              <w:t>19.</w:t>
            </w:r>
            <w:r w:rsidRPr="0047115B">
              <w:rPr>
                <w:rFonts w:ascii="Times New Roman" w:hAnsi="Times New Roman" w:cs="Times New Roman"/>
                <w:sz w:val="24"/>
                <w:szCs w:val="24"/>
                <w:vertAlign w:val="superscript"/>
                <w:lang w:eastAsia="lv-LV"/>
              </w:rPr>
              <w:t>1</w:t>
            </w:r>
            <w:r w:rsidRPr="0047115B">
              <w:rPr>
                <w:rFonts w:ascii="Times New Roman" w:hAnsi="Times New Roman" w:cs="Times New Roman"/>
                <w:sz w:val="24"/>
                <w:szCs w:val="24"/>
                <w:lang w:eastAsia="lv-LV"/>
              </w:rPr>
              <w:t> punktā tika ietverta ūdens patēriņa starpības sadales kārtība gadījumos, ja šajā punktā minēto dzīvokļu īpašnieku vainojamas darbības vai bezdarbības dēļ nav bijis iespējams izmantot ūdens patēriņa sadales veidu atbilstoši ūdens patēriņa skaitītāju rādījumiem atsevišķajos īpašumos (ūdens patēriņa sk</w:t>
            </w:r>
            <w:r w:rsidR="00AF6187" w:rsidRPr="0047115B">
              <w:rPr>
                <w:rFonts w:ascii="Times New Roman" w:hAnsi="Times New Roman" w:cs="Times New Roman"/>
                <w:sz w:val="24"/>
                <w:szCs w:val="24"/>
                <w:lang w:eastAsia="lv-LV"/>
              </w:rPr>
              <w:t>aitītāja rādījums nav iesniegts</w:t>
            </w:r>
            <w:r w:rsidRPr="0047115B">
              <w:rPr>
                <w:rFonts w:ascii="Times New Roman" w:hAnsi="Times New Roman" w:cs="Times New Roman"/>
                <w:sz w:val="24"/>
                <w:szCs w:val="24"/>
                <w:lang w:eastAsia="lv-LV"/>
              </w:rPr>
              <w:t xml:space="preserve"> vai nav pārliecības par skaitītāja rādījumu precizitāti).</w:t>
            </w:r>
            <w:r w:rsidR="00397F8D" w:rsidRPr="0047115B">
              <w:rPr>
                <w:rFonts w:ascii="Times New Roman" w:hAnsi="Times New Roman" w:cs="Times New Roman"/>
                <w:sz w:val="24"/>
                <w:szCs w:val="24"/>
                <w:lang w:eastAsia="lv-LV"/>
              </w:rPr>
              <w:t xml:space="preserve"> Proti,</w:t>
            </w:r>
            <w:r w:rsidRPr="0047115B">
              <w:rPr>
                <w:rFonts w:ascii="Times New Roman" w:hAnsi="Times New Roman" w:cs="Times New Roman"/>
                <w:sz w:val="24"/>
                <w:szCs w:val="24"/>
                <w:lang w:eastAsia="lv-LV"/>
              </w:rPr>
              <w:t xml:space="preserve"> šāda dzīvokļa īpašnieka (īpašnieku) </w:t>
            </w:r>
            <w:r w:rsidRPr="0047115B">
              <w:rPr>
                <w:rFonts w:ascii="Times New Roman" w:hAnsi="Times New Roman" w:cs="Times New Roman"/>
                <w:color w:val="000000" w:themeColor="text1"/>
                <w:sz w:val="24"/>
                <w:szCs w:val="24"/>
                <w:lang w:eastAsia="lv-LV"/>
              </w:rPr>
              <w:t xml:space="preserve">apmaksājamā daļa ir ūdens patēriņa starpība. </w:t>
            </w:r>
            <w:r w:rsidR="00876B2A" w:rsidRPr="0047115B">
              <w:rPr>
                <w:rFonts w:ascii="Times New Roman" w:hAnsi="Times New Roman" w:cs="Times New Roman"/>
                <w:color w:val="000000" w:themeColor="text1"/>
                <w:sz w:val="24"/>
                <w:szCs w:val="24"/>
                <w:lang w:eastAsia="lv-LV"/>
              </w:rPr>
              <w:t>Tā</w:t>
            </w:r>
            <w:r w:rsidR="00AF6187" w:rsidRPr="0047115B">
              <w:rPr>
                <w:rFonts w:ascii="Times New Roman" w:hAnsi="Times New Roman" w:cs="Times New Roman"/>
                <w:color w:val="000000" w:themeColor="text1"/>
                <w:sz w:val="24"/>
                <w:szCs w:val="24"/>
                <w:lang w:eastAsia="lv-LV"/>
              </w:rPr>
              <w:t>dējādi</w:t>
            </w:r>
            <w:r w:rsidR="00CF75C2">
              <w:rPr>
                <w:rFonts w:ascii="Times New Roman" w:hAnsi="Times New Roman" w:cs="Times New Roman"/>
                <w:color w:val="000000" w:themeColor="text1"/>
                <w:sz w:val="24"/>
                <w:szCs w:val="24"/>
                <w:lang w:eastAsia="lv-LV"/>
              </w:rPr>
              <w:t>,</w:t>
            </w:r>
            <w:r w:rsidR="00AF6187" w:rsidRPr="0047115B">
              <w:rPr>
                <w:rFonts w:ascii="Times New Roman" w:hAnsi="Times New Roman" w:cs="Times New Roman"/>
                <w:color w:val="000000" w:themeColor="text1"/>
                <w:sz w:val="24"/>
                <w:szCs w:val="24"/>
                <w:lang w:eastAsia="lv-LV"/>
              </w:rPr>
              <w:t xml:space="preserve"> </w:t>
            </w:r>
            <w:r w:rsidR="001B72DE" w:rsidRPr="0047115B">
              <w:rPr>
                <w:rFonts w:ascii="Times New Roman" w:hAnsi="Times New Roman" w:cs="Times New Roman"/>
                <w:color w:val="000000" w:themeColor="text1"/>
                <w:sz w:val="24"/>
                <w:szCs w:val="24"/>
                <w:lang w:eastAsia="lv-LV"/>
              </w:rPr>
              <w:t>atrisinot jautājumu par</w:t>
            </w:r>
            <w:r w:rsidR="00AF6187" w:rsidRPr="0047115B">
              <w:rPr>
                <w:rFonts w:ascii="Times New Roman" w:hAnsi="Times New Roman" w:cs="Times New Roman"/>
                <w:color w:val="000000" w:themeColor="text1"/>
                <w:sz w:val="24"/>
                <w:szCs w:val="24"/>
                <w:lang w:eastAsia="lv-LV"/>
              </w:rPr>
              <w:t xml:space="preserve"> </w:t>
            </w:r>
            <w:r w:rsidRPr="0047115B">
              <w:rPr>
                <w:rFonts w:ascii="Times New Roman" w:hAnsi="Times New Roman" w:cs="Times New Roman"/>
                <w:color w:val="000000" w:themeColor="text1"/>
                <w:sz w:val="24"/>
                <w:szCs w:val="24"/>
                <w:lang w:eastAsia="lv-LV"/>
              </w:rPr>
              <w:t xml:space="preserve">metodi, kā noteikt </w:t>
            </w:r>
            <w:r w:rsidR="00A73FDE" w:rsidRPr="0047115B">
              <w:rPr>
                <w:rFonts w:ascii="Times New Roman" w:hAnsi="Times New Roman" w:cs="Times New Roman"/>
                <w:color w:val="000000" w:themeColor="text1"/>
                <w:sz w:val="24"/>
                <w:szCs w:val="24"/>
                <w:lang w:eastAsia="lv-LV"/>
              </w:rPr>
              <w:t>šāda</w:t>
            </w:r>
            <w:r w:rsidRPr="0047115B">
              <w:rPr>
                <w:rFonts w:ascii="Times New Roman" w:hAnsi="Times New Roman" w:cs="Times New Roman"/>
                <w:color w:val="000000" w:themeColor="text1"/>
                <w:sz w:val="24"/>
                <w:szCs w:val="24"/>
                <w:lang w:eastAsia="lv-LV"/>
              </w:rPr>
              <w:t xml:space="preserve"> dzīvokļa </w:t>
            </w:r>
            <w:r w:rsidRPr="0047115B">
              <w:rPr>
                <w:rFonts w:ascii="Times New Roman" w:hAnsi="Times New Roman" w:cs="Times New Roman"/>
                <w:sz w:val="24"/>
                <w:szCs w:val="24"/>
                <w:lang w:eastAsia="lv-LV"/>
              </w:rPr>
              <w:t>īpašnieka apmaksājam</w:t>
            </w:r>
            <w:r w:rsidR="00A73FDE" w:rsidRPr="0047115B">
              <w:rPr>
                <w:rFonts w:ascii="Times New Roman" w:hAnsi="Times New Roman" w:cs="Times New Roman"/>
                <w:sz w:val="24"/>
                <w:szCs w:val="24"/>
                <w:lang w:eastAsia="lv-LV"/>
              </w:rPr>
              <w:t>o</w:t>
            </w:r>
            <w:r w:rsidRPr="0047115B">
              <w:rPr>
                <w:rFonts w:ascii="Times New Roman" w:hAnsi="Times New Roman" w:cs="Times New Roman"/>
                <w:sz w:val="24"/>
                <w:szCs w:val="24"/>
                <w:lang w:eastAsia="lv-LV"/>
              </w:rPr>
              <w:t xml:space="preserve"> daļ</w:t>
            </w:r>
            <w:r w:rsidR="00A73FDE" w:rsidRPr="0047115B">
              <w:rPr>
                <w:rFonts w:ascii="Times New Roman" w:hAnsi="Times New Roman" w:cs="Times New Roman"/>
                <w:sz w:val="24"/>
                <w:szCs w:val="24"/>
                <w:lang w:eastAsia="lv-LV"/>
              </w:rPr>
              <w:t>u</w:t>
            </w:r>
            <w:r w:rsidRPr="0047115B">
              <w:rPr>
                <w:rFonts w:ascii="Times New Roman" w:hAnsi="Times New Roman" w:cs="Times New Roman"/>
                <w:sz w:val="24"/>
                <w:szCs w:val="24"/>
                <w:lang w:eastAsia="lv-LV"/>
              </w:rPr>
              <w:t>.</w:t>
            </w:r>
            <w:r w:rsidRPr="0047115B">
              <w:rPr>
                <w:rFonts w:ascii="Times New Roman" w:eastAsia="Calibri" w:hAnsi="Times New Roman" w:cs="Times New Roman"/>
                <w:sz w:val="24"/>
                <w:szCs w:val="24"/>
              </w:rPr>
              <w:t xml:space="preserve"> </w:t>
            </w:r>
            <w:r w:rsidRPr="0047115B">
              <w:rPr>
                <w:rFonts w:ascii="Times New Roman" w:hAnsi="Times New Roman" w:cs="Times New Roman"/>
                <w:sz w:val="24"/>
                <w:szCs w:val="24"/>
                <w:lang w:eastAsia="lv-LV"/>
              </w:rPr>
              <w:t xml:space="preserve">Tikai gadījumos, ja </w:t>
            </w:r>
            <w:r w:rsidR="002939F6" w:rsidRPr="0047115B">
              <w:rPr>
                <w:rFonts w:ascii="Times New Roman" w:hAnsi="Times New Roman" w:cs="Times New Roman"/>
                <w:sz w:val="24"/>
                <w:szCs w:val="24"/>
                <w:lang w:eastAsia="lv-LV"/>
              </w:rPr>
              <w:t xml:space="preserve">uz </w:t>
            </w:r>
            <w:r w:rsidRPr="0047115B">
              <w:rPr>
                <w:rFonts w:ascii="Times New Roman" w:hAnsi="Times New Roman" w:cs="Times New Roman"/>
                <w:sz w:val="24"/>
                <w:szCs w:val="24"/>
                <w:lang w:eastAsia="lv-LV"/>
              </w:rPr>
              <w:t>nevien</w:t>
            </w:r>
            <w:r w:rsidR="002939F6" w:rsidRPr="0047115B">
              <w:rPr>
                <w:rFonts w:ascii="Times New Roman" w:hAnsi="Times New Roman" w:cs="Times New Roman"/>
                <w:sz w:val="24"/>
                <w:szCs w:val="24"/>
                <w:lang w:eastAsia="lv-LV"/>
              </w:rPr>
              <w:t>u</w:t>
            </w:r>
            <w:r w:rsidRPr="0047115B">
              <w:rPr>
                <w:rFonts w:ascii="Times New Roman" w:hAnsi="Times New Roman" w:cs="Times New Roman"/>
                <w:sz w:val="24"/>
                <w:szCs w:val="24"/>
                <w:lang w:eastAsia="lv-LV"/>
              </w:rPr>
              <w:t xml:space="preserve"> no dzīvokļu īpašniekiem dzīvojamā mājā </w:t>
            </w:r>
            <w:r w:rsidR="002939F6" w:rsidRPr="0047115B">
              <w:rPr>
                <w:rFonts w:ascii="Times New Roman" w:hAnsi="Times New Roman" w:cs="Times New Roman"/>
                <w:sz w:val="24"/>
                <w:szCs w:val="24"/>
                <w:lang w:eastAsia="lv-LV"/>
              </w:rPr>
              <w:t>nevar attiecināt</w:t>
            </w:r>
            <w:r w:rsidR="00397F8D" w:rsidRPr="0047115B">
              <w:rPr>
                <w:rFonts w:ascii="Times New Roman" w:hAnsi="Times New Roman" w:cs="Times New Roman"/>
                <w:sz w:val="24"/>
                <w:szCs w:val="24"/>
                <w:lang w:eastAsia="lv-LV"/>
              </w:rPr>
              <w:t xml:space="preserve"> </w:t>
            </w:r>
            <w:r w:rsidR="00397F8D" w:rsidRPr="0047115B">
              <w:rPr>
                <w:rFonts w:ascii="Times New Roman" w:hAnsi="Times New Roman" w:cs="Times New Roman"/>
                <w:bCs/>
                <w:sz w:val="24"/>
                <w:szCs w:val="24"/>
              </w:rPr>
              <w:t xml:space="preserve">Nr.1013 </w:t>
            </w:r>
            <w:r w:rsidRPr="0047115B">
              <w:rPr>
                <w:rFonts w:ascii="Times New Roman" w:hAnsi="Times New Roman" w:cs="Times New Roman"/>
                <w:sz w:val="24"/>
                <w:szCs w:val="24"/>
                <w:lang w:eastAsia="lv-LV"/>
              </w:rPr>
              <w:t>19.</w:t>
            </w:r>
            <w:r w:rsidRPr="0047115B">
              <w:rPr>
                <w:rFonts w:ascii="Times New Roman" w:hAnsi="Times New Roman" w:cs="Times New Roman"/>
                <w:sz w:val="24"/>
                <w:szCs w:val="24"/>
                <w:vertAlign w:val="superscript"/>
                <w:lang w:eastAsia="lv-LV"/>
              </w:rPr>
              <w:t>1</w:t>
            </w:r>
            <w:r w:rsidRPr="0047115B">
              <w:rPr>
                <w:rFonts w:ascii="Times New Roman" w:hAnsi="Times New Roman" w:cs="Times New Roman"/>
                <w:sz w:val="24"/>
                <w:szCs w:val="24"/>
                <w:lang w:eastAsia="lv-LV"/>
              </w:rPr>
              <w:t> punkt</w:t>
            </w:r>
            <w:r w:rsidR="002939F6" w:rsidRPr="0047115B">
              <w:rPr>
                <w:rFonts w:ascii="Times New Roman" w:hAnsi="Times New Roman" w:cs="Times New Roman"/>
                <w:sz w:val="24"/>
                <w:szCs w:val="24"/>
                <w:lang w:eastAsia="lv-LV"/>
              </w:rPr>
              <w:t xml:space="preserve">u, </w:t>
            </w:r>
            <w:r w:rsidR="00397F8D" w:rsidRPr="0047115B">
              <w:rPr>
                <w:rFonts w:ascii="Times New Roman" w:hAnsi="Times New Roman" w:cs="Times New Roman"/>
                <w:sz w:val="24"/>
                <w:szCs w:val="24"/>
                <w:lang w:eastAsia="lv-LV"/>
              </w:rPr>
              <w:t>ūdens patēriņa starpību sedz</w:t>
            </w:r>
            <w:r w:rsidRPr="0047115B">
              <w:rPr>
                <w:rFonts w:ascii="Times New Roman" w:hAnsi="Times New Roman" w:cs="Times New Roman"/>
                <w:sz w:val="24"/>
                <w:szCs w:val="24"/>
                <w:lang w:eastAsia="lv-LV"/>
              </w:rPr>
              <w:t xml:space="preserve"> visi dzīvojamās mājas dzīvokļu īpašnieki atbilstoši </w:t>
            </w:r>
            <w:r w:rsidR="00397F8D" w:rsidRPr="0047115B">
              <w:rPr>
                <w:rFonts w:ascii="Times New Roman" w:hAnsi="Times New Roman" w:cs="Times New Roman"/>
                <w:sz w:val="24"/>
                <w:szCs w:val="24"/>
                <w:lang w:eastAsia="lv-LV"/>
              </w:rPr>
              <w:t xml:space="preserve">noteikumu </w:t>
            </w:r>
            <w:r w:rsidR="00397F8D" w:rsidRPr="0047115B">
              <w:rPr>
                <w:rFonts w:ascii="Times New Roman" w:hAnsi="Times New Roman" w:cs="Times New Roman"/>
                <w:bCs/>
                <w:sz w:val="24"/>
                <w:szCs w:val="24"/>
              </w:rPr>
              <w:t>Nr.1013</w:t>
            </w:r>
            <w:r w:rsidR="003F4787" w:rsidRPr="0047115B">
              <w:rPr>
                <w:rFonts w:ascii="Times New Roman" w:hAnsi="Times New Roman" w:cs="Times New Roman"/>
                <w:bCs/>
                <w:sz w:val="24"/>
                <w:szCs w:val="24"/>
              </w:rPr>
              <w:t xml:space="preserve"> </w:t>
            </w:r>
            <w:r w:rsidRPr="0047115B">
              <w:rPr>
                <w:rFonts w:ascii="Times New Roman" w:hAnsi="Times New Roman" w:cs="Times New Roman"/>
                <w:sz w:val="24"/>
                <w:szCs w:val="24"/>
                <w:lang w:eastAsia="lv-LV"/>
              </w:rPr>
              <w:t>19.punktam.</w:t>
            </w:r>
          </w:p>
          <w:p w14:paraId="2C5A1CED" w14:textId="79BD0272" w:rsidR="00D0056E" w:rsidRPr="0047115B" w:rsidRDefault="00163537" w:rsidP="00931255">
            <w:pPr>
              <w:spacing w:after="0" w:line="240" w:lineRule="auto"/>
              <w:ind w:firstLine="411"/>
              <w:jc w:val="both"/>
              <w:rPr>
                <w:rFonts w:ascii="Times New Roman" w:eastAsia="Calibri" w:hAnsi="Times New Roman" w:cs="Times New Roman"/>
                <w:sz w:val="24"/>
                <w:szCs w:val="24"/>
              </w:rPr>
            </w:pPr>
            <w:r w:rsidRPr="0047115B">
              <w:rPr>
                <w:rFonts w:ascii="Times New Roman" w:eastAsia="Calibri" w:hAnsi="Times New Roman" w:cs="Times New Roman"/>
                <w:sz w:val="24"/>
                <w:szCs w:val="24"/>
              </w:rPr>
              <w:t xml:space="preserve">Arī </w:t>
            </w:r>
            <w:r w:rsidR="00D0056E" w:rsidRPr="0047115B">
              <w:rPr>
                <w:rFonts w:ascii="Times New Roman" w:eastAsia="Times New Roman" w:hAnsi="Times New Roman" w:cs="Times New Roman"/>
                <w:sz w:val="24"/>
                <w:szCs w:val="24"/>
              </w:rPr>
              <w:t xml:space="preserve">Tiesībsargs </w:t>
            </w:r>
            <w:r w:rsidRPr="0047115B">
              <w:rPr>
                <w:rFonts w:ascii="Times New Roman" w:eastAsia="Times New Roman" w:hAnsi="Times New Roman" w:cs="Times New Roman"/>
                <w:sz w:val="24"/>
                <w:szCs w:val="24"/>
              </w:rPr>
              <w:t xml:space="preserve">ir </w:t>
            </w:r>
            <w:r w:rsidR="00D0056E" w:rsidRPr="0047115B">
              <w:rPr>
                <w:rFonts w:ascii="Times New Roman" w:eastAsia="Times New Roman" w:hAnsi="Times New Roman" w:cs="Times New Roman"/>
                <w:sz w:val="24"/>
                <w:szCs w:val="24"/>
              </w:rPr>
              <w:t xml:space="preserve">atzinis, ka sākotnēji bija atbalstāma šāda kārtība, jo tai vajadzēja </w:t>
            </w:r>
            <w:r w:rsidR="005A0202" w:rsidRPr="0047115B">
              <w:rPr>
                <w:rFonts w:ascii="Times New Roman" w:eastAsia="Times New Roman" w:hAnsi="Times New Roman" w:cs="Times New Roman"/>
                <w:sz w:val="24"/>
                <w:szCs w:val="24"/>
              </w:rPr>
              <w:t>dzīvokļu īpašniekus</w:t>
            </w:r>
            <w:r w:rsidR="00D0056E" w:rsidRPr="0047115B">
              <w:rPr>
                <w:rFonts w:ascii="Times New Roman" w:eastAsia="Times New Roman" w:hAnsi="Times New Roman" w:cs="Times New Roman"/>
                <w:sz w:val="24"/>
                <w:szCs w:val="24"/>
              </w:rPr>
              <w:t xml:space="preserve"> mudināt apzinīgāk pildīt savus pienākumus – savlaicīgi nodot ūdens patēriņa skaitītāju rādījumus, veikt tādu ūdens patēriņa skaitītāju uzstādīšanu, kas atbilst normatīvajos aktos par mērījumu vienotību </w:t>
            </w:r>
            <w:r w:rsidR="00D0056E" w:rsidRPr="0047115B">
              <w:rPr>
                <w:rFonts w:ascii="Times New Roman" w:eastAsia="Times New Roman" w:hAnsi="Times New Roman" w:cs="Times New Roman"/>
                <w:sz w:val="24"/>
                <w:szCs w:val="24"/>
              </w:rPr>
              <w:lastRenderedPageBreak/>
              <w:t xml:space="preserve">noteiktajām prasībām, kā arī esošo skaitītāju pārbaudi, kas kopumā palīdzētu novērst ļaunprātīgu ūdens patēriņa skaitītāju ietekmēšanu un bojāšanu, un novērstu ūdens patēriņa starpības uzkrāšanos. Tādējādi </w:t>
            </w:r>
            <w:r w:rsidR="00D0056E" w:rsidRPr="0047115B">
              <w:rPr>
                <w:rFonts w:ascii="Times New Roman" w:hAnsi="Times New Roman" w:cs="Times New Roman"/>
                <w:sz w:val="24"/>
                <w:szCs w:val="24"/>
                <w:shd w:val="clear" w:color="auto" w:fill="FFFFFF"/>
              </w:rPr>
              <w:t xml:space="preserve">šādas kārtības mērķis pēc būtības bija ūdens </w:t>
            </w:r>
            <w:r w:rsidR="00462024" w:rsidRPr="0047115B">
              <w:rPr>
                <w:rFonts w:ascii="Times New Roman" w:hAnsi="Times New Roman" w:cs="Times New Roman"/>
                <w:sz w:val="24"/>
                <w:szCs w:val="24"/>
                <w:shd w:val="clear" w:color="auto" w:fill="FFFFFF"/>
              </w:rPr>
              <w:t xml:space="preserve">patēriņa </w:t>
            </w:r>
            <w:r w:rsidR="00D0056E" w:rsidRPr="0047115B">
              <w:rPr>
                <w:rFonts w:ascii="Times New Roman" w:hAnsi="Times New Roman" w:cs="Times New Roman"/>
                <w:sz w:val="24"/>
                <w:szCs w:val="24"/>
                <w:shd w:val="clear" w:color="auto" w:fill="FFFFFF"/>
              </w:rPr>
              <w:t xml:space="preserve">starpības maksāšanas pienākumu pārnešana uz negodprātīgajiem </w:t>
            </w:r>
            <w:r w:rsidR="00796E77" w:rsidRPr="0047115B">
              <w:rPr>
                <w:rFonts w:ascii="Times New Roman" w:hAnsi="Times New Roman" w:cs="Times New Roman"/>
                <w:sz w:val="24"/>
                <w:szCs w:val="24"/>
                <w:shd w:val="clear" w:color="auto" w:fill="FFFFFF"/>
              </w:rPr>
              <w:t>dzīvokļu</w:t>
            </w:r>
            <w:r w:rsidR="00D0056E" w:rsidRPr="0047115B">
              <w:rPr>
                <w:rFonts w:ascii="Times New Roman" w:hAnsi="Times New Roman" w:cs="Times New Roman"/>
                <w:sz w:val="24"/>
                <w:szCs w:val="24"/>
                <w:shd w:val="clear" w:color="auto" w:fill="FFFFFF"/>
              </w:rPr>
              <w:t xml:space="preserve"> īpašniekiem, kuri neveic korektu ikmēneša ūdens patēriņa uzskaiti. Līdz ar to šāda kārtība </w:t>
            </w:r>
            <w:r w:rsidR="00D0056E" w:rsidRPr="0047115B">
              <w:rPr>
                <w:rFonts w:ascii="Times New Roman" w:eastAsia="Calibri" w:hAnsi="Times New Roman" w:cs="Times New Roman"/>
                <w:sz w:val="24"/>
                <w:szCs w:val="24"/>
                <w:lang w:eastAsia="lv-LV"/>
              </w:rPr>
              <w:t>tika vērtēta kā samērīga, jo tā neattiektos uz tiem, kuri godprātīgi pilda savus pienākumus.</w:t>
            </w:r>
          </w:p>
          <w:p w14:paraId="5A9282EB" w14:textId="3EED36B4" w:rsidR="008E504D" w:rsidRPr="0047115B" w:rsidRDefault="00B9213B" w:rsidP="008E504D">
            <w:pPr>
              <w:spacing w:after="0" w:line="240" w:lineRule="auto"/>
              <w:ind w:firstLine="411"/>
              <w:jc w:val="both"/>
              <w:rPr>
                <w:rFonts w:ascii="Times New Roman" w:hAnsi="Times New Roman" w:cs="Times New Roman"/>
                <w:color w:val="000000" w:themeColor="text1"/>
                <w:sz w:val="24"/>
                <w:szCs w:val="24"/>
                <w:lang w:eastAsia="lv-LV"/>
              </w:rPr>
            </w:pPr>
            <w:r w:rsidRPr="0047115B">
              <w:rPr>
                <w:rFonts w:ascii="Times New Roman" w:hAnsi="Times New Roman" w:cs="Times New Roman"/>
                <w:color w:val="000000" w:themeColor="text1"/>
                <w:sz w:val="24"/>
                <w:szCs w:val="24"/>
              </w:rPr>
              <w:t>Savukārt p</w:t>
            </w:r>
            <w:r w:rsidR="000A5FFD" w:rsidRPr="0047115B">
              <w:rPr>
                <w:rFonts w:ascii="Times New Roman" w:hAnsi="Times New Roman" w:cs="Times New Roman"/>
                <w:color w:val="000000" w:themeColor="text1"/>
                <w:sz w:val="24"/>
                <w:szCs w:val="24"/>
              </w:rPr>
              <w:t xml:space="preserve">ašreizējā situācijā </w:t>
            </w:r>
            <w:r w:rsidR="00D869DE" w:rsidRPr="0047115B">
              <w:rPr>
                <w:rFonts w:ascii="Times New Roman" w:hAnsi="Times New Roman" w:cs="Times New Roman"/>
                <w:color w:val="000000" w:themeColor="text1"/>
                <w:sz w:val="24"/>
                <w:szCs w:val="24"/>
              </w:rPr>
              <w:t xml:space="preserve">ir </w:t>
            </w:r>
            <w:r w:rsidR="000A5FFD" w:rsidRPr="0047115B">
              <w:rPr>
                <w:rFonts w:ascii="Times New Roman" w:hAnsi="Times New Roman" w:cs="Times New Roman"/>
                <w:color w:val="000000" w:themeColor="text1"/>
                <w:sz w:val="24"/>
                <w:szCs w:val="24"/>
              </w:rPr>
              <w:t>secinā</w:t>
            </w:r>
            <w:r w:rsidRPr="0047115B">
              <w:rPr>
                <w:rFonts w:ascii="Times New Roman" w:hAnsi="Times New Roman" w:cs="Times New Roman"/>
                <w:color w:val="000000" w:themeColor="text1"/>
                <w:sz w:val="24"/>
                <w:szCs w:val="24"/>
              </w:rPr>
              <w:t>ms</w:t>
            </w:r>
            <w:r w:rsidR="000A5FFD" w:rsidRPr="0047115B">
              <w:rPr>
                <w:rFonts w:ascii="Times New Roman" w:hAnsi="Times New Roman" w:cs="Times New Roman"/>
                <w:color w:val="000000" w:themeColor="text1"/>
                <w:sz w:val="24"/>
                <w:szCs w:val="24"/>
              </w:rPr>
              <w:t xml:space="preserve">, ka </w:t>
            </w:r>
            <w:r w:rsidR="00AE7AF7" w:rsidRPr="0047115B">
              <w:rPr>
                <w:rFonts w:ascii="Times New Roman" w:hAnsi="Times New Roman" w:cs="Times New Roman"/>
                <w:color w:val="000000" w:themeColor="text1"/>
                <w:sz w:val="24"/>
                <w:szCs w:val="24"/>
              </w:rPr>
              <w:t>šobrīd</w:t>
            </w:r>
            <w:r w:rsidR="00AE7AF7" w:rsidRPr="0047115B">
              <w:rPr>
                <w:rFonts w:ascii="Times New Roman" w:hAnsi="Times New Roman" w:cs="Times New Roman"/>
                <w:color w:val="000000" w:themeColor="text1"/>
                <w:sz w:val="24"/>
                <w:szCs w:val="24"/>
                <w:lang w:eastAsia="lv-LV"/>
              </w:rPr>
              <w:t xml:space="preserve"> noteikumu </w:t>
            </w:r>
            <w:r w:rsidR="00AE7AF7" w:rsidRPr="0047115B">
              <w:rPr>
                <w:rFonts w:ascii="Times New Roman" w:hAnsi="Times New Roman" w:cs="Times New Roman"/>
                <w:bCs/>
                <w:color w:val="000000" w:themeColor="text1"/>
                <w:sz w:val="24"/>
                <w:szCs w:val="24"/>
              </w:rPr>
              <w:t xml:space="preserve">Nr.1013 </w:t>
            </w:r>
            <w:r w:rsidR="00AE7AF7" w:rsidRPr="0047115B">
              <w:rPr>
                <w:rFonts w:ascii="Times New Roman" w:hAnsi="Times New Roman" w:cs="Times New Roman"/>
                <w:color w:val="000000" w:themeColor="text1"/>
                <w:sz w:val="24"/>
                <w:szCs w:val="24"/>
                <w:lang w:eastAsia="lv-LV"/>
              </w:rPr>
              <w:t>19.</w:t>
            </w:r>
            <w:r w:rsidR="00AE7AF7" w:rsidRPr="0047115B">
              <w:rPr>
                <w:rFonts w:ascii="Times New Roman" w:hAnsi="Times New Roman" w:cs="Times New Roman"/>
                <w:color w:val="000000" w:themeColor="text1"/>
                <w:sz w:val="24"/>
                <w:szCs w:val="24"/>
                <w:vertAlign w:val="superscript"/>
                <w:lang w:eastAsia="lv-LV"/>
              </w:rPr>
              <w:t>1</w:t>
            </w:r>
            <w:r w:rsidR="00AE7AF7" w:rsidRPr="0047115B">
              <w:rPr>
                <w:rFonts w:ascii="Times New Roman" w:hAnsi="Times New Roman" w:cs="Times New Roman"/>
                <w:color w:val="000000" w:themeColor="text1"/>
                <w:sz w:val="24"/>
                <w:szCs w:val="24"/>
                <w:lang w:eastAsia="lv-LV"/>
              </w:rPr>
              <w:t xml:space="preserve"> punktā </w:t>
            </w:r>
            <w:r w:rsidR="000A5FFD" w:rsidRPr="0047115B">
              <w:rPr>
                <w:rFonts w:ascii="Times New Roman" w:hAnsi="Times New Roman" w:cs="Times New Roman"/>
                <w:color w:val="000000" w:themeColor="text1"/>
                <w:sz w:val="24"/>
                <w:szCs w:val="24"/>
              </w:rPr>
              <w:t xml:space="preserve">noteiktā ūdens patēriņa starpības sadales kārtība atsevišķos gadījumos </w:t>
            </w:r>
            <w:r w:rsidR="00410435" w:rsidRPr="0047115B">
              <w:rPr>
                <w:rFonts w:ascii="Times New Roman" w:hAnsi="Times New Roman" w:cs="Times New Roman"/>
                <w:color w:val="000000" w:themeColor="text1"/>
                <w:sz w:val="24"/>
                <w:szCs w:val="24"/>
              </w:rPr>
              <w:t xml:space="preserve">var </w:t>
            </w:r>
            <w:r w:rsidR="000A5FFD" w:rsidRPr="0047115B">
              <w:rPr>
                <w:rFonts w:ascii="Times New Roman" w:hAnsi="Times New Roman" w:cs="Times New Roman"/>
                <w:color w:val="000000" w:themeColor="text1"/>
                <w:sz w:val="24"/>
                <w:szCs w:val="24"/>
              </w:rPr>
              <w:t xml:space="preserve">būt netaisnīga vai nesamērīga, </w:t>
            </w:r>
            <w:r w:rsidR="00681BF3" w:rsidRPr="0047115B">
              <w:rPr>
                <w:rFonts w:ascii="Times New Roman" w:hAnsi="Times New Roman" w:cs="Times New Roman"/>
                <w:color w:val="000000" w:themeColor="text1"/>
                <w:sz w:val="24"/>
                <w:szCs w:val="24"/>
              </w:rPr>
              <w:t>proti</w:t>
            </w:r>
            <w:r w:rsidR="0012158D" w:rsidRPr="0047115B">
              <w:rPr>
                <w:rFonts w:ascii="Times New Roman" w:hAnsi="Times New Roman" w:cs="Times New Roman"/>
                <w:color w:val="000000" w:themeColor="text1"/>
                <w:sz w:val="24"/>
                <w:szCs w:val="24"/>
              </w:rPr>
              <w:t>, kad</w:t>
            </w:r>
            <w:r w:rsidR="000A5FFD" w:rsidRPr="0047115B">
              <w:rPr>
                <w:rFonts w:ascii="Times New Roman" w:hAnsi="Times New Roman" w:cs="Times New Roman"/>
                <w:color w:val="000000" w:themeColor="text1"/>
                <w:sz w:val="24"/>
                <w:szCs w:val="24"/>
              </w:rPr>
              <w:t xml:space="preserve"> ūdens patēriņa starpības apjoms ir neadekvāti </w:t>
            </w:r>
            <w:r w:rsidR="006A58D9" w:rsidRPr="0047115B">
              <w:rPr>
                <w:rFonts w:ascii="Times New Roman" w:hAnsi="Times New Roman" w:cs="Times New Roman"/>
                <w:color w:val="000000" w:themeColor="text1"/>
                <w:sz w:val="24"/>
                <w:szCs w:val="24"/>
              </w:rPr>
              <w:t>liels</w:t>
            </w:r>
            <w:r w:rsidR="0012158D" w:rsidRPr="0047115B">
              <w:rPr>
                <w:rFonts w:ascii="Times New Roman" w:hAnsi="Times New Roman" w:cs="Times New Roman"/>
                <w:color w:val="000000" w:themeColor="text1"/>
                <w:sz w:val="24"/>
                <w:szCs w:val="24"/>
              </w:rPr>
              <w:t xml:space="preserve"> un </w:t>
            </w:r>
            <w:r w:rsidR="00E84D4C" w:rsidRPr="0047115B">
              <w:rPr>
                <w:rFonts w:ascii="Times New Roman" w:hAnsi="Times New Roman" w:cs="Times New Roman"/>
                <w:color w:val="000000" w:themeColor="text1"/>
                <w:sz w:val="24"/>
                <w:szCs w:val="24"/>
              </w:rPr>
              <w:t xml:space="preserve">tās iemesli </w:t>
            </w:r>
            <w:r w:rsidR="008F4B9C" w:rsidRPr="0047115B">
              <w:rPr>
                <w:rFonts w:ascii="Times New Roman" w:hAnsi="Times New Roman" w:cs="Times New Roman"/>
                <w:color w:val="000000" w:themeColor="text1"/>
                <w:sz w:val="24"/>
                <w:szCs w:val="24"/>
              </w:rPr>
              <w:t>ir citi</w:t>
            </w:r>
            <w:r w:rsidR="00EA028E" w:rsidRPr="0047115B">
              <w:rPr>
                <w:rFonts w:ascii="Times New Roman" w:hAnsi="Times New Roman" w:cs="Times New Roman"/>
                <w:color w:val="000000" w:themeColor="text1"/>
                <w:sz w:val="24"/>
                <w:szCs w:val="24"/>
              </w:rPr>
              <w:t>, kuri savukārt</w:t>
            </w:r>
            <w:r w:rsidR="008F4B9C" w:rsidRPr="0047115B">
              <w:rPr>
                <w:rFonts w:ascii="Times New Roman" w:hAnsi="Times New Roman" w:cs="Times New Roman"/>
                <w:color w:val="000000" w:themeColor="text1"/>
                <w:sz w:val="24"/>
                <w:szCs w:val="24"/>
              </w:rPr>
              <w:t xml:space="preserve"> </w:t>
            </w:r>
            <w:r w:rsidR="00356D72" w:rsidRPr="0047115B">
              <w:rPr>
                <w:rFonts w:ascii="Times New Roman" w:hAnsi="Times New Roman" w:cs="Times New Roman"/>
                <w:color w:val="000000" w:themeColor="text1"/>
                <w:sz w:val="24"/>
                <w:szCs w:val="24"/>
              </w:rPr>
              <w:t xml:space="preserve">nav </w:t>
            </w:r>
            <w:r w:rsidR="0012158D" w:rsidRPr="0047115B">
              <w:rPr>
                <w:rFonts w:ascii="Times New Roman" w:hAnsi="Times New Roman" w:cs="Times New Roman"/>
                <w:color w:val="000000" w:themeColor="text1"/>
                <w:sz w:val="24"/>
                <w:szCs w:val="24"/>
              </w:rPr>
              <w:t>risi</w:t>
            </w:r>
            <w:r w:rsidR="008F4B9C" w:rsidRPr="0047115B">
              <w:rPr>
                <w:rFonts w:ascii="Times New Roman" w:hAnsi="Times New Roman" w:cs="Times New Roman"/>
                <w:color w:val="000000" w:themeColor="text1"/>
                <w:sz w:val="24"/>
                <w:szCs w:val="24"/>
              </w:rPr>
              <w:t>nāti</w:t>
            </w:r>
            <w:r w:rsidR="00356D72" w:rsidRPr="0047115B">
              <w:rPr>
                <w:rFonts w:ascii="Times New Roman" w:hAnsi="Times New Roman" w:cs="Times New Roman"/>
                <w:color w:val="000000" w:themeColor="text1"/>
                <w:sz w:val="24"/>
                <w:szCs w:val="24"/>
              </w:rPr>
              <w:t xml:space="preserve"> vai </w:t>
            </w:r>
            <w:r w:rsidR="00E84D4C" w:rsidRPr="0047115B">
              <w:rPr>
                <w:rFonts w:ascii="Times New Roman" w:hAnsi="Times New Roman" w:cs="Times New Roman"/>
                <w:color w:val="000000" w:themeColor="text1"/>
                <w:sz w:val="24"/>
                <w:szCs w:val="24"/>
              </w:rPr>
              <w:t xml:space="preserve">bijusi iespēja </w:t>
            </w:r>
            <w:r w:rsidR="00356D72" w:rsidRPr="0047115B">
              <w:rPr>
                <w:rFonts w:ascii="Times New Roman" w:hAnsi="Times New Roman" w:cs="Times New Roman"/>
                <w:color w:val="000000" w:themeColor="text1"/>
                <w:sz w:val="24"/>
                <w:szCs w:val="24"/>
              </w:rPr>
              <w:t>laikus atrisināt</w:t>
            </w:r>
            <w:r w:rsidR="0012158D" w:rsidRPr="0047115B">
              <w:rPr>
                <w:rFonts w:ascii="Times New Roman" w:hAnsi="Times New Roman" w:cs="Times New Roman"/>
                <w:color w:val="000000" w:themeColor="text1"/>
                <w:sz w:val="24"/>
                <w:szCs w:val="24"/>
              </w:rPr>
              <w:t xml:space="preserve">. </w:t>
            </w:r>
            <w:r w:rsidR="00EF3F04" w:rsidRPr="0047115B">
              <w:rPr>
                <w:rFonts w:ascii="Times New Roman" w:hAnsi="Times New Roman" w:cs="Times New Roman"/>
                <w:color w:val="000000" w:themeColor="text1"/>
                <w:sz w:val="24"/>
                <w:szCs w:val="24"/>
              </w:rPr>
              <w:t>Š</w:t>
            </w:r>
            <w:r w:rsidR="00EA028E" w:rsidRPr="0047115B">
              <w:rPr>
                <w:rFonts w:ascii="Times New Roman" w:hAnsi="Times New Roman" w:cs="Times New Roman"/>
                <w:color w:val="000000" w:themeColor="text1"/>
                <w:sz w:val="24"/>
                <w:szCs w:val="24"/>
              </w:rPr>
              <w:t>ā</w:t>
            </w:r>
            <w:r w:rsidR="00EF3F04" w:rsidRPr="0047115B">
              <w:rPr>
                <w:rFonts w:ascii="Times New Roman" w:hAnsi="Times New Roman" w:cs="Times New Roman"/>
                <w:color w:val="000000" w:themeColor="text1"/>
                <w:sz w:val="24"/>
                <w:szCs w:val="24"/>
              </w:rPr>
              <w:t>dā gadījumā</w:t>
            </w:r>
            <w:r w:rsidR="00681BF3" w:rsidRPr="0047115B">
              <w:rPr>
                <w:rFonts w:ascii="Times New Roman" w:hAnsi="Times New Roman" w:cs="Times New Roman"/>
                <w:color w:val="000000" w:themeColor="text1"/>
                <w:sz w:val="24"/>
                <w:szCs w:val="24"/>
              </w:rPr>
              <w:t>, ja vienam</w:t>
            </w:r>
            <w:r w:rsidR="0011194D" w:rsidRPr="0047115B">
              <w:rPr>
                <w:rFonts w:ascii="Times New Roman" w:hAnsi="Times New Roman" w:cs="Times New Roman"/>
                <w:color w:val="000000" w:themeColor="text1"/>
                <w:sz w:val="24"/>
                <w:szCs w:val="24"/>
              </w:rPr>
              <w:t xml:space="preserve"> vai vairākiem </w:t>
            </w:r>
            <w:r w:rsidR="00AE7AF7" w:rsidRPr="0047115B">
              <w:rPr>
                <w:rFonts w:ascii="Times New Roman" w:hAnsi="Times New Roman" w:cs="Times New Roman"/>
                <w:color w:val="000000" w:themeColor="text1"/>
                <w:sz w:val="24"/>
                <w:szCs w:val="24"/>
              </w:rPr>
              <w:t xml:space="preserve">atsevišķiem </w:t>
            </w:r>
            <w:r w:rsidR="0011194D" w:rsidRPr="0047115B">
              <w:rPr>
                <w:rFonts w:ascii="Times New Roman" w:hAnsi="Times New Roman" w:cs="Times New Roman"/>
                <w:color w:val="000000" w:themeColor="text1"/>
                <w:sz w:val="24"/>
                <w:szCs w:val="24"/>
              </w:rPr>
              <w:t xml:space="preserve">dzīvokļu īpašniekiem piemēro </w:t>
            </w:r>
            <w:r w:rsidR="0011194D" w:rsidRPr="0047115B">
              <w:rPr>
                <w:rFonts w:ascii="Times New Roman" w:hAnsi="Times New Roman" w:cs="Times New Roman"/>
                <w:color w:val="000000" w:themeColor="text1"/>
                <w:sz w:val="24"/>
                <w:szCs w:val="24"/>
                <w:lang w:eastAsia="lv-LV"/>
              </w:rPr>
              <w:t xml:space="preserve">noteikumu </w:t>
            </w:r>
            <w:r w:rsidR="0011194D" w:rsidRPr="0047115B">
              <w:rPr>
                <w:rFonts w:ascii="Times New Roman" w:hAnsi="Times New Roman" w:cs="Times New Roman"/>
                <w:bCs/>
                <w:color w:val="000000" w:themeColor="text1"/>
                <w:sz w:val="24"/>
                <w:szCs w:val="24"/>
              </w:rPr>
              <w:t>Nr.1013</w:t>
            </w:r>
            <w:r w:rsidR="003F4787" w:rsidRPr="0047115B">
              <w:rPr>
                <w:rFonts w:ascii="Times New Roman" w:hAnsi="Times New Roman" w:cs="Times New Roman"/>
                <w:bCs/>
                <w:color w:val="000000" w:themeColor="text1"/>
                <w:sz w:val="24"/>
                <w:szCs w:val="24"/>
              </w:rPr>
              <w:t xml:space="preserve"> </w:t>
            </w:r>
            <w:r w:rsidR="0011194D" w:rsidRPr="0047115B">
              <w:rPr>
                <w:rFonts w:ascii="Times New Roman" w:hAnsi="Times New Roman" w:cs="Times New Roman"/>
                <w:color w:val="000000" w:themeColor="text1"/>
                <w:sz w:val="24"/>
                <w:szCs w:val="24"/>
                <w:lang w:eastAsia="lv-LV"/>
              </w:rPr>
              <w:t>19.</w:t>
            </w:r>
            <w:r w:rsidR="0011194D" w:rsidRPr="0047115B">
              <w:rPr>
                <w:rFonts w:ascii="Times New Roman" w:hAnsi="Times New Roman" w:cs="Times New Roman"/>
                <w:color w:val="000000" w:themeColor="text1"/>
                <w:sz w:val="24"/>
                <w:szCs w:val="24"/>
                <w:vertAlign w:val="superscript"/>
                <w:lang w:eastAsia="lv-LV"/>
              </w:rPr>
              <w:t>1</w:t>
            </w:r>
            <w:r w:rsidR="0011194D" w:rsidRPr="0047115B">
              <w:rPr>
                <w:rFonts w:ascii="Times New Roman" w:hAnsi="Times New Roman" w:cs="Times New Roman"/>
                <w:color w:val="000000" w:themeColor="text1"/>
                <w:sz w:val="24"/>
                <w:szCs w:val="24"/>
                <w:lang w:eastAsia="lv-LV"/>
              </w:rPr>
              <w:t xml:space="preserve"> punktā noteikto kārtību, </w:t>
            </w:r>
            <w:r w:rsidR="00EE1B91" w:rsidRPr="0047115B">
              <w:rPr>
                <w:rFonts w:ascii="Times New Roman" w:hAnsi="Times New Roman" w:cs="Times New Roman"/>
                <w:color w:val="000000" w:themeColor="text1"/>
                <w:sz w:val="24"/>
                <w:szCs w:val="24"/>
                <w:lang w:eastAsia="lv-LV"/>
              </w:rPr>
              <w:t>tad</w:t>
            </w:r>
            <w:r w:rsidR="00311096" w:rsidRPr="0047115B">
              <w:rPr>
                <w:rFonts w:ascii="Times New Roman" w:hAnsi="Times New Roman" w:cs="Times New Roman"/>
                <w:color w:val="000000" w:themeColor="text1"/>
                <w:sz w:val="24"/>
                <w:szCs w:val="24"/>
                <w:lang w:eastAsia="lv-LV"/>
              </w:rPr>
              <w:t xml:space="preserve"> viņiem jāapmaksā ūdens patēriņa starpība, kur</w:t>
            </w:r>
            <w:r w:rsidR="00EE1B91" w:rsidRPr="0047115B">
              <w:rPr>
                <w:rFonts w:ascii="Times New Roman" w:hAnsi="Times New Roman" w:cs="Times New Roman"/>
                <w:color w:val="000000" w:themeColor="text1"/>
                <w:sz w:val="24"/>
                <w:szCs w:val="24"/>
                <w:lang w:eastAsia="lv-LV"/>
              </w:rPr>
              <w:t xml:space="preserve">ā </w:t>
            </w:r>
            <w:r w:rsidR="00311096" w:rsidRPr="0047115B">
              <w:rPr>
                <w:rFonts w:ascii="Times New Roman" w:hAnsi="Times New Roman" w:cs="Times New Roman"/>
                <w:color w:val="000000" w:themeColor="text1"/>
                <w:sz w:val="24"/>
                <w:szCs w:val="24"/>
                <w:lang w:eastAsia="lv-LV"/>
              </w:rPr>
              <w:t xml:space="preserve">ietilpst </w:t>
            </w:r>
            <w:r w:rsidR="00EE1B91" w:rsidRPr="0047115B">
              <w:rPr>
                <w:rFonts w:ascii="Times New Roman" w:hAnsi="Times New Roman" w:cs="Times New Roman"/>
                <w:color w:val="000000" w:themeColor="text1"/>
                <w:sz w:val="24"/>
                <w:szCs w:val="24"/>
                <w:lang w:eastAsia="lv-LV"/>
              </w:rPr>
              <w:t xml:space="preserve">ne </w:t>
            </w:r>
            <w:r w:rsidR="00311096" w:rsidRPr="0047115B">
              <w:rPr>
                <w:rFonts w:ascii="Times New Roman" w:hAnsi="Times New Roman" w:cs="Times New Roman"/>
                <w:color w:val="000000" w:themeColor="text1"/>
                <w:sz w:val="24"/>
                <w:szCs w:val="24"/>
                <w:lang w:eastAsia="lv-LV"/>
              </w:rPr>
              <w:t xml:space="preserve">tikai viņu neuzskaitītais ūdens patēriņš, bet arī citu apstākļu dēļ radītais ūdens patēriņš, </w:t>
            </w:r>
            <w:r w:rsidR="00EF3F04" w:rsidRPr="0047115B">
              <w:rPr>
                <w:rFonts w:ascii="Times New Roman" w:hAnsi="Times New Roman" w:cs="Times New Roman"/>
                <w:color w:val="000000" w:themeColor="text1"/>
                <w:sz w:val="24"/>
                <w:szCs w:val="24"/>
                <w:lang w:eastAsia="lv-LV"/>
              </w:rPr>
              <w:t xml:space="preserve">piemēram, avārijas rezultātā. Tā kā </w:t>
            </w:r>
            <w:r w:rsidR="00AA7DE6" w:rsidRPr="0047115B">
              <w:rPr>
                <w:rFonts w:ascii="Times New Roman" w:hAnsi="Times New Roman" w:cs="Times New Roman"/>
                <w:color w:val="000000" w:themeColor="text1"/>
                <w:sz w:val="24"/>
                <w:szCs w:val="24"/>
                <w:lang w:eastAsia="lv-LV"/>
              </w:rPr>
              <w:t xml:space="preserve">visi </w:t>
            </w:r>
            <w:r w:rsidR="00364CF9" w:rsidRPr="0047115B">
              <w:rPr>
                <w:rFonts w:ascii="Times New Roman" w:hAnsi="Times New Roman" w:cs="Times New Roman"/>
                <w:color w:val="000000" w:themeColor="text1"/>
                <w:sz w:val="24"/>
                <w:szCs w:val="24"/>
                <w:lang w:eastAsia="lv-LV"/>
              </w:rPr>
              <w:t xml:space="preserve">dzīvokļu </w:t>
            </w:r>
            <w:r w:rsidR="00510D57" w:rsidRPr="0047115B">
              <w:rPr>
                <w:rFonts w:ascii="Times New Roman" w:hAnsi="Times New Roman" w:cs="Times New Roman"/>
                <w:color w:val="000000" w:themeColor="text1"/>
                <w:sz w:val="24"/>
                <w:szCs w:val="24"/>
                <w:lang w:eastAsia="lv-LV"/>
              </w:rPr>
              <w:t xml:space="preserve">īpašnieki kopumā ir </w:t>
            </w:r>
            <w:r w:rsidR="00AA7DE6" w:rsidRPr="0047115B">
              <w:rPr>
                <w:rFonts w:ascii="Times New Roman" w:hAnsi="Times New Roman" w:cs="Times New Roman"/>
                <w:color w:val="000000" w:themeColor="text1"/>
                <w:sz w:val="24"/>
                <w:szCs w:val="24"/>
                <w:lang w:eastAsia="lv-LV"/>
              </w:rPr>
              <w:t>atbild</w:t>
            </w:r>
            <w:r w:rsidR="00510D57" w:rsidRPr="0047115B">
              <w:rPr>
                <w:rFonts w:ascii="Times New Roman" w:hAnsi="Times New Roman" w:cs="Times New Roman"/>
                <w:color w:val="000000" w:themeColor="text1"/>
                <w:sz w:val="24"/>
                <w:szCs w:val="24"/>
                <w:lang w:eastAsia="lv-LV"/>
              </w:rPr>
              <w:t>īgi</w:t>
            </w:r>
            <w:r w:rsidR="00AA7DE6" w:rsidRPr="0047115B">
              <w:rPr>
                <w:rFonts w:ascii="Times New Roman" w:hAnsi="Times New Roman" w:cs="Times New Roman"/>
                <w:color w:val="000000" w:themeColor="text1"/>
                <w:sz w:val="24"/>
                <w:szCs w:val="24"/>
                <w:lang w:eastAsia="lv-LV"/>
              </w:rPr>
              <w:t xml:space="preserve"> par ūdensapgādes sistēmas </w:t>
            </w:r>
            <w:r w:rsidR="00492044" w:rsidRPr="0047115B">
              <w:rPr>
                <w:rFonts w:ascii="Times New Roman" w:hAnsi="Times New Roman" w:cs="Times New Roman"/>
                <w:color w:val="000000" w:themeColor="text1"/>
                <w:sz w:val="24"/>
                <w:szCs w:val="24"/>
                <w:lang w:eastAsia="lv-LV"/>
              </w:rPr>
              <w:t xml:space="preserve">tehnisko </w:t>
            </w:r>
            <w:r w:rsidR="00AA7DE6" w:rsidRPr="0047115B">
              <w:rPr>
                <w:rFonts w:ascii="Times New Roman" w:hAnsi="Times New Roman" w:cs="Times New Roman"/>
                <w:color w:val="000000" w:themeColor="text1"/>
                <w:sz w:val="24"/>
                <w:szCs w:val="24"/>
                <w:lang w:eastAsia="lv-LV"/>
              </w:rPr>
              <w:t>stāvokli</w:t>
            </w:r>
            <w:r w:rsidR="00EF3F04" w:rsidRPr="0047115B">
              <w:rPr>
                <w:rFonts w:ascii="Times New Roman" w:hAnsi="Times New Roman" w:cs="Times New Roman"/>
                <w:color w:val="000000" w:themeColor="text1"/>
                <w:sz w:val="24"/>
                <w:szCs w:val="24"/>
                <w:lang w:eastAsia="lv-LV"/>
              </w:rPr>
              <w:t xml:space="preserve"> dzīvojamā mājā</w:t>
            </w:r>
            <w:r w:rsidR="00492044" w:rsidRPr="0047115B">
              <w:rPr>
                <w:rFonts w:ascii="Times New Roman" w:hAnsi="Times New Roman" w:cs="Times New Roman"/>
                <w:color w:val="000000" w:themeColor="text1"/>
                <w:sz w:val="24"/>
                <w:szCs w:val="24"/>
                <w:lang w:eastAsia="lv-LV"/>
              </w:rPr>
              <w:t xml:space="preserve">, </w:t>
            </w:r>
            <w:r w:rsidR="00EF3F04" w:rsidRPr="0047115B">
              <w:rPr>
                <w:rFonts w:ascii="Times New Roman" w:hAnsi="Times New Roman" w:cs="Times New Roman"/>
                <w:color w:val="000000" w:themeColor="text1"/>
                <w:sz w:val="24"/>
                <w:szCs w:val="24"/>
                <w:lang w:eastAsia="lv-LV"/>
              </w:rPr>
              <w:t xml:space="preserve">tad ne vienmēr ir </w:t>
            </w:r>
            <w:r w:rsidR="00AE7AF7" w:rsidRPr="0047115B">
              <w:rPr>
                <w:rFonts w:ascii="Times New Roman" w:hAnsi="Times New Roman" w:cs="Times New Roman"/>
                <w:color w:val="000000" w:themeColor="text1"/>
                <w:sz w:val="24"/>
                <w:szCs w:val="24"/>
                <w:lang w:eastAsia="lv-LV"/>
              </w:rPr>
              <w:t xml:space="preserve">taisnīgi vai </w:t>
            </w:r>
            <w:r w:rsidR="00EF3F04" w:rsidRPr="0047115B">
              <w:rPr>
                <w:rFonts w:ascii="Times New Roman" w:hAnsi="Times New Roman" w:cs="Times New Roman"/>
                <w:color w:val="000000" w:themeColor="text1"/>
                <w:sz w:val="24"/>
                <w:szCs w:val="24"/>
                <w:lang w:eastAsia="lv-LV"/>
              </w:rPr>
              <w:t>samērīgi uzrēķināt visu ūdens patēriņa starpību uz atsevišķiem dzīvokļu īpašniekiem</w:t>
            </w:r>
            <w:r w:rsidR="00AE7AF7" w:rsidRPr="0047115B">
              <w:rPr>
                <w:rFonts w:ascii="Times New Roman" w:hAnsi="Times New Roman" w:cs="Times New Roman"/>
                <w:color w:val="000000" w:themeColor="text1"/>
                <w:sz w:val="24"/>
                <w:szCs w:val="24"/>
                <w:lang w:eastAsia="lv-LV"/>
              </w:rPr>
              <w:t>.</w:t>
            </w:r>
          </w:p>
          <w:p w14:paraId="618020BE" w14:textId="389EA0BB" w:rsidR="00D16EF0" w:rsidRPr="0047115B" w:rsidRDefault="00B36EF7" w:rsidP="008E504D">
            <w:pPr>
              <w:spacing w:after="0" w:line="240" w:lineRule="auto"/>
              <w:ind w:firstLine="411"/>
              <w:jc w:val="both"/>
              <w:rPr>
                <w:rFonts w:ascii="Times New Roman" w:hAnsi="Times New Roman" w:cs="Times New Roman"/>
                <w:color w:val="000000" w:themeColor="text1"/>
                <w:sz w:val="24"/>
                <w:szCs w:val="24"/>
                <w:lang w:eastAsia="lv-LV"/>
              </w:rPr>
            </w:pPr>
            <w:r w:rsidRPr="0047115B">
              <w:rPr>
                <w:rFonts w:ascii="Times New Roman" w:eastAsia="Times New Roman" w:hAnsi="Times New Roman" w:cs="Times New Roman"/>
                <w:bCs/>
                <w:color w:val="000000" w:themeColor="text1"/>
                <w:sz w:val="24"/>
                <w:szCs w:val="24"/>
                <w:lang w:eastAsia="lv-LV"/>
              </w:rPr>
              <w:t>Noteikumu pro</w:t>
            </w:r>
            <w:r w:rsidR="00612AC2" w:rsidRPr="0047115B">
              <w:rPr>
                <w:rFonts w:ascii="Times New Roman" w:eastAsia="Times New Roman" w:hAnsi="Times New Roman" w:cs="Times New Roman"/>
                <w:bCs/>
                <w:color w:val="000000" w:themeColor="text1"/>
                <w:sz w:val="24"/>
                <w:szCs w:val="24"/>
                <w:lang w:eastAsia="lv-LV"/>
              </w:rPr>
              <w:t>jekt</w:t>
            </w:r>
            <w:r w:rsidRPr="0047115B">
              <w:rPr>
                <w:rFonts w:ascii="Times New Roman" w:eastAsia="Times New Roman" w:hAnsi="Times New Roman" w:cs="Times New Roman"/>
                <w:bCs/>
                <w:color w:val="000000" w:themeColor="text1"/>
                <w:sz w:val="24"/>
                <w:szCs w:val="24"/>
                <w:lang w:eastAsia="lv-LV"/>
              </w:rPr>
              <w:t xml:space="preserve">a </w:t>
            </w:r>
            <w:r w:rsidR="00831F8D" w:rsidRPr="0047115B">
              <w:rPr>
                <w:rFonts w:ascii="Times New Roman" w:eastAsia="Times New Roman" w:hAnsi="Times New Roman" w:cs="Times New Roman"/>
                <w:bCs/>
                <w:color w:val="000000" w:themeColor="text1"/>
                <w:sz w:val="24"/>
                <w:szCs w:val="24"/>
                <w:lang w:eastAsia="lv-LV"/>
              </w:rPr>
              <w:t>sagatavošanas</w:t>
            </w:r>
            <w:r w:rsidRPr="0047115B">
              <w:rPr>
                <w:rFonts w:ascii="Times New Roman" w:eastAsia="Times New Roman" w:hAnsi="Times New Roman" w:cs="Times New Roman"/>
                <w:bCs/>
                <w:color w:val="000000" w:themeColor="text1"/>
                <w:sz w:val="24"/>
                <w:szCs w:val="24"/>
                <w:lang w:eastAsia="lv-LV"/>
              </w:rPr>
              <w:t xml:space="preserve"> laikā </w:t>
            </w:r>
            <w:r w:rsidR="0087222F" w:rsidRPr="0047115B">
              <w:rPr>
                <w:rFonts w:ascii="Times New Roman" w:eastAsia="Times New Roman" w:hAnsi="Times New Roman" w:cs="Times New Roman"/>
                <w:bCs/>
                <w:color w:val="000000" w:themeColor="text1"/>
                <w:sz w:val="24"/>
                <w:szCs w:val="24"/>
                <w:lang w:eastAsia="lv-LV"/>
              </w:rPr>
              <w:t xml:space="preserve">periodiski tika aktualizēts </w:t>
            </w:r>
            <w:r w:rsidR="00612AC2" w:rsidRPr="0047115B">
              <w:rPr>
                <w:rFonts w:ascii="Times New Roman" w:eastAsia="Times New Roman" w:hAnsi="Times New Roman" w:cs="Times New Roman"/>
                <w:bCs/>
                <w:color w:val="000000" w:themeColor="text1"/>
                <w:sz w:val="24"/>
                <w:szCs w:val="24"/>
                <w:lang w:eastAsia="lv-LV"/>
              </w:rPr>
              <w:t>jautājum</w:t>
            </w:r>
            <w:r w:rsidR="0087222F" w:rsidRPr="0047115B">
              <w:rPr>
                <w:rFonts w:ascii="Times New Roman" w:eastAsia="Times New Roman" w:hAnsi="Times New Roman" w:cs="Times New Roman"/>
                <w:bCs/>
                <w:color w:val="000000" w:themeColor="text1"/>
                <w:sz w:val="24"/>
                <w:szCs w:val="24"/>
                <w:lang w:eastAsia="lv-LV"/>
              </w:rPr>
              <w:t>s</w:t>
            </w:r>
            <w:r w:rsidR="00612AC2" w:rsidRPr="0047115B">
              <w:rPr>
                <w:rFonts w:ascii="Times New Roman" w:eastAsia="Times New Roman" w:hAnsi="Times New Roman" w:cs="Times New Roman"/>
                <w:bCs/>
                <w:color w:val="000000" w:themeColor="text1"/>
                <w:sz w:val="24"/>
                <w:szCs w:val="24"/>
                <w:lang w:eastAsia="lv-LV"/>
              </w:rPr>
              <w:t xml:space="preserve"> </w:t>
            </w:r>
            <w:r w:rsidR="00D208AE" w:rsidRPr="0047115B">
              <w:rPr>
                <w:rFonts w:ascii="Times New Roman" w:eastAsia="Times New Roman" w:hAnsi="Times New Roman" w:cs="Times New Roman"/>
                <w:bCs/>
                <w:color w:val="000000" w:themeColor="text1"/>
                <w:sz w:val="24"/>
                <w:szCs w:val="24"/>
                <w:lang w:eastAsia="lv-LV"/>
              </w:rPr>
              <w:t xml:space="preserve">arī </w:t>
            </w:r>
            <w:r w:rsidR="00612AC2" w:rsidRPr="0047115B">
              <w:rPr>
                <w:rFonts w:ascii="Times New Roman" w:eastAsia="Times New Roman" w:hAnsi="Times New Roman" w:cs="Times New Roman"/>
                <w:bCs/>
                <w:color w:val="000000" w:themeColor="text1"/>
                <w:sz w:val="24"/>
                <w:szCs w:val="24"/>
                <w:lang w:eastAsia="lv-LV"/>
              </w:rPr>
              <w:t xml:space="preserve">par </w:t>
            </w:r>
            <w:r w:rsidR="0087222F" w:rsidRPr="0047115B">
              <w:rPr>
                <w:rFonts w:ascii="Times New Roman" w:eastAsia="Times New Roman" w:hAnsi="Times New Roman" w:cs="Times New Roman"/>
                <w:bCs/>
                <w:color w:val="000000" w:themeColor="text1"/>
                <w:sz w:val="24"/>
                <w:szCs w:val="24"/>
                <w:lang w:eastAsia="lv-LV"/>
              </w:rPr>
              <w:t xml:space="preserve">vispārēju </w:t>
            </w:r>
            <w:r w:rsidR="00612AC2" w:rsidRPr="0047115B">
              <w:rPr>
                <w:rFonts w:ascii="Times New Roman" w:eastAsia="Times New Roman" w:hAnsi="Times New Roman" w:cs="Times New Roman"/>
                <w:bCs/>
                <w:color w:val="000000" w:themeColor="text1"/>
                <w:sz w:val="24"/>
                <w:szCs w:val="24"/>
                <w:lang w:eastAsia="lv-LV"/>
              </w:rPr>
              <w:t>pienākumu apmaksāt ūdens patēriņa starpību. Arī</w:t>
            </w:r>
            <w:r w:rsidR="00D81722" w:rsidRPr="0047115B">
              <w:rPr>
                <w:rFonts w:ascii="Times New Roman" w:eastAsia="Times New Roman" w:hAnsi="Times New Roman" w:cs="Times New Roman"/>
                <w:bCs/>
                <w:color w:val="000000" w:themeColor="text1"/>
                <w:sz w:val="24"/>
                <w:szCs w:val="24"/>
                <w:lang w:eastAsia="lv-LV"/>
              </w:rPr>
              <w:t xml:space="preserve"> </w:t>
            </w:r>
            <w:r w:rsidR="00D16EF0" w:rsidRPr="0047115B">
              <w:rPr>
                <w:rFonts w:ascii="Times New Roman" w:eastAsia="Times New Roman" w:hAnsi="Times New Roman" w:cs="Times New Roman"/>
                <w:bCs/>
                <w:color w:val="000000" w:themeColor="text1"/>
                <w:sz w:val="24"/>
                <w:szCs w:val="24"/>
                <w:lang w:eastAsia="lv-LV"/>
              </w:rPr>
              <w:t xml:space="preserve">Tiesībsargs ir uzsvēris, ka iedzīvotāju sūdzības ir ne tikai par </w:t>
            </w:r>
            <w:r w:rsidR="00D16EF0" w:rsidRPr="0047115B">
              <w:rPr>
                <w:rFonts w:ascii="Times New Roman" w:eastAsia="Calibri" w:hAnsi="Times New Roman" w:cs="Times New Roman"/>
                <w:color w:val="000000" w:themeColor="text1"/>
                <w:sz w:val="24"/>
                <w:szCs w:val="24"/>
                <w:lang w:eastAsia="lv-LV"/>
              </w:rPr>
              <w:t xml:space="preserve">Ministru prezidenta 2016.gada 13.decembra rezolūcijas Nr.20/M-1951 ietvarā </w:t>
            </w:r>
            <w:r w:rsidR="00D16EF0" w:rsidRPr="0047115B">
              <w:rPr>
                <w:rFonts w:ascii="Times New Roman" w:eastAsia="Calibri" w:hAnsi="Times New Roman" w:cs="Times New Roman"/>
                <w:sz w:val="24"/>
                <w:szCs w:val="24"/>
                <w:lang w:eastAsia="lv-LV"/>
              </w:rPr>
              <w:t xml:space="preserve">norādīto problemātiku (kad visas mājas ūdens </w:t>
            </w:r>
            <w:r w:rsidR="00527F23" w:rsidRPr="0047115B">
              <w:rPr>
                <w:rFonts w:ascii="Times New Roman" w:eastAsia="Calibri" w:hAnsi="Times New Roman" w:cs="Times New Roman"/>
                <w:sz w:val="24"/>
                <w:szCs w:val="24"/>
                <w:lang w:eastAsia="lv-LV"/>
              </w:rPr>
              <w:t xml:space="preserve">patēriņa </w:t>
            </w:r>
            <w:r w:rsidR="00D16EF0" w:rsidRPr="0047115B">
              <w:rPr>
                <w:rFonts w:ascii="Times New Roman" w:eastAsia="Calibri" w:hAnsi="Times New Roman" w:cs="Times New Roman"/>
                <w:sz w:val="24"/>
                <w:szCs w:val="24"/>
                <w:lang w:eastAsia="lv-LV"/>
              </w:rPr>
              <w:t>starpību var piemērot vienam dzīvokļa īpašniekam), bet par ūdens patēriņa starpības piemērošanu dzīvokļu īpašniekiem vispār. Tiesībsargs secinājis, ka iedzīvotāji tiesiskās skaidrības labad piekristu, ka ūdens patēriņa starpība tiek ietverta ūdens</w:t>
            </w:r>
            <w:r w:rsidR="00527F23" w:rsidRPr="0047115B">
              <w:rPr>
                <w:rFonts w:ascii="Times New Roman" w:eastAsia="Calibri" w:hAnsi="Times New Roman" w:cs="Times New Roman"/>
                <w:sz w:val="24"/>
                <w:szCs w:val="24"/>
                <w:lang w:eastAsia="lv-LV"/>
              </w:rPr>
              <w:t>apgādes</w:t>
            </w:r>
            <w:r w:rsidR="00D16EF0" w:rsidRPr="0047115B">
              <w:rPr>
                <w:rFonts w:ascii="Times New Roman" w:eastAsia="Calibri" w:hAnsi="Times New Roman" w:cs="Times New Roman"/>
                <w:sz w:val="24"/>
                <w:szCs w:val="24"/>
                <w:lang w:eastAsia="lv-LV"/>
              </w:rPr>
              <w:t xml:space="preserve"> pakalpojum</w:t>
            </w:r>
            <w:r w:rsidR="009D1F05" w:rsidRPr="0047115B">
              <w:rPr>
                <w:rFonts w:ascii="Times New Roman" w:eastAsia="Calibri" w:hAnsi="Times New Roman" w:cs="Times New Roman"/>
                <w:sz w:val="24"/>
                <w:szCs w:val="24"/>
                <w:lang w:eastAsia="lv-LV"/>
              </w:rPr>
              <w:t>a</w:t>
            </w:r>
            <w:r w:rsidR="00D16EF0" w:rsidRPr="0047115B">
              <w:rPr>
                <w:rFonts w:ascii="Times New Roman" w:eastAsia="Calibri" w:hAnsi="Times New Roman" w:cs="Times New Roman"/>
                <w:sz w:val="24"/>
                <w:szCs w:val="24"/>
                <w:lang w:eastAsia="lv-LV"/>
              </w:rPr>
              <w:t xml:space="preserve"> tarifā, līdz ar to atsakoties no </w:t>
            </w:r>
            <w:r w:rsidR="00FB799A" w:rsidRPr="0047115B">
              <w:rPr>
                <w:rFonts w:ascii="Times New Roman" w:hAnsi="Times New Roman" w:cs="Times New Roman"/>
                <w:sz w:val="24"/>
                <w:szCs w:val="24"/>
              </w:rPr>
              <w:t xml:space="preserve">mājas kopējā </w:t>
            </w:r>
            <w:r w:rsidR="00FB799A" w:rsidRPr="0047115B">
              <w:rPr>
                <w:rFonts w:ascii="Times New Roman" w:hAnsi="Times New Roman" w:cs="Times New Roman"/>
                <w:color w:val="000000" w:themeColor="text1"/>
                <w:sz w:val="24"/>
                <w:szCs w:val="24"/>
              </w:rPr>
              <w:t>ūdens skaitītāja (komercuzskaites mēraparāta)</w:t>
            </w:r>
            <w:r w:rsidR="00D16EF0" w:rsidRPr="0047115B">
              <w:rPr>
                <w:rFonts w:ascii="Times New Roman" w:eastAsia="Calibri" w:hAnsi="Times New Roman" w:cs="Times New Roman"/>
                <w:color w:val="000000" w:themeColor="text1"/>
                <w:sz w:val="24"/>
                <w:szCs w:val="24"/>
                <w:lang w:eastAsia="lv-LV"/>
              </w:rPr>
              <w:t>, kas neizbēgami rada ūdens patēriņa starpību.</w:t>
            </w:r>
          </w:p>
          <w:p w14:paraId="05302BE3" w14:textId="6476FE06" w:rsidR="00637B0E" w:rsidRPr="0047115B" w:rsidRDefault="00D208AE" w:rsidP="00931255">
            <w:pPr>
              <w:spacing w:after="0" w:line="240" w:lineRule="auto"/>
              <w:ind w:firstLine="411"/>
              <w:jc w:val="both"/>
              <w:rPr>
                <w:rFonts w:ascii="Times New Roman" w:hAnsi="Times New Roman" w:cs="Times New Roman"/>
                <w:sz w:val="24"/>
                <w:szCs w:val="24"/>
                <w:lang w:eastAsia="lv-LV"/>
              </w:rPr>
            </w:pPr>
            <w:r w:rsidRPr="0047115B">
              <w:rPr>
                <w:rFonts w:ascii="Times New Roman" w:hAnsi="Times New Roman" w:cs="Times New Roman"/>
                <w:color w:val="000000" w:themeColor="text1"/>
                <w:sz w:val="24"/>
                <w:szCs w:val="24"/>
                <w:lang w:eastAsia="lv-LV"/>
              </w:rPr>
              <w:t>Attiecīgi</w:t>
            </w:r>
            <w:r w:rsidR="00A73B6B" w:rsidRPr="0047115B">
              <w:rPr>
                <w:rFonts w:ascii="Times New Roman" w:hAnsi="Times New Roman" w:cs="Times New Roman"/>
                <w:color w:val="000000" w:themeColor="text1"/>
                <w:sz w:val="24"/>
                <w:szCs w:val="24"/>
                <w:lang w:eastAsia="lv-LV"/>
              </w:rPr>
              <w:t xml:space="preserve"> </w:t>
            </w:r>
            <w:r w:rsidR="00D16EF0" w:rsidRPr="0047115B">
              <w:rPr>
                <w:rFonts w:ascii="Times New Roman" w:hAnsi="Times New Roman" w:cs="Times New Roman"/>
                <w:color w:val="000000" w:themeColor="text1"/>
                <w:sz w:val="24"/>
                <w:szCs w:val="24"/>
                <w:lang w:eastAsia="lv-LV"/>
              </w:rPr>
              <w:t xml:space="preserve">Ekonomikas </w:t>
            </w:r>
            <w:r w:rsidR="00D16EF0" w:rsidRPr="0047115B">
              <w:rPr>
                <w:rFonts w:ascii="Times New Roman" w:hAnsi="Times New Roman" w:cs="Times New Roman"/>
                <w:sz w:val="24"/>
                <w:szCs w:val="24"/>
                <w:lang w:eastAsia="lv-LV"/>
              </w:rPr>
              <w:t xml:space="preserve">ministrija </w:t>
            </w:r>
            <w:r w:rsidR="00616897" w:rsidRPr="0047115B">
              <w:rPr>
                <w:rFonts w:ascii="Times New Roman" w:hAnsi="Times New Roman" w:cs="Times New Roman"/>
                <w:sz w:val="24"/>
                <w:szCs w:val="24"/>
                <w:lang w:eastAsia="lv-LV"/>
              </w:rPr>
              <w:t>noteikumu projekta</w:t>
            </w:r>
            <w:r w:rsidR="00D16EF0" w:rsidRPr="0047115B">
              <w:rPr>
                <w:rFonts w:ascii="Times New Roman" w:hAnsi="Times New Roman" w:cs="Times New Roman"/>
                <w:sz w:val="24"/>
                <w:szCs w:val="24"/>
                <w:lang w:eastAsia="lv-LV"/>
              </w:rPr>
              <w:t xml:space="preserve"> sagatavošanas laikā vairākkārt </w:t>
            </w:r>
            <w:r w:rsidR="002226D6" w:rsidRPr="0047115B">
              <w:rPr>
                <w:rFonts w:ascii="Times New Roman" w:hAnsi="Times New Roman" w:cs="Times New Roman"/>
                <w:sz w:val="24"/>
                <w:szCs w:val="24"/>
                <w:lang w:eastAsia="lv-LV"/>
              </w:rPr>
              <w:t xml:space="preserve">ar iesaistītajām pusēm </w:t>
            </w:r>
            <w:r w:rsidR="00D45197" w:rsidRPr="0047115B">
              <w:rPr>
                <w:rFonts w:ascii="Times New Roman" w:hAnsi="Times New Roman" w:cs="Times New Roman"/>
                <w:sz w:val="24"/>
                <w:szCs w:val="24"/>
                <w:lang w:eastAsia="lv-LV"/>
              </w:rPr>
              <w:t>pārrunāja</w:t>
            </w:r>
            <w:r w:rsidR="00D16EF0" w:rsidRPr="0047115B">
              <w:rPr>
                <w:rFonts w:ascii="Times New Roman" w:hAnsi="Times New Roman" w:cs="Times New Roman"/>
                <w:sz w:val="24"/>
                <w:szCs w:val="24"/>
                <w:lang w:eastAsia="lv-LV"/>
              </w:rPr>
              <w:t xml:space="preserve"> iespēj</w:t>
            </w:r>
            <w:r w:rsidR="00D45197" w:rsidRPr="0047115B">
              <w:rPr>
                <w:rFonts w:ascii="Times New Roman" w:hAnsi="Times New Roman" w:cs="Times New Roman"/>
                <w:sz w:val="24"/>
                <w:szCs w:val="24"/>
                <w:lang w:eastAsia="lv-LV"/>
              </w:rPr>
              <w:t>as</w:t>
            </w:r>
            <w:r w:rsidR="00D16EF0" w:rsidRPr="0047115B">
              <w:rPr>
                <w:rFonts w:ascii="Times New Roman" w:hAnsi="Times New Roman" w:cs="Times New Roman"/>
                <w:sz w:val="24"/>
                <w:szCs w:val="24"/>
                <w:lang w:eastAsia="lv-LV"/>
              </w:rPr>
              <w:t xml:space="preserve"> mainīt</w:t>
            </w:r>
            <w:r w:rsidR="00D16EF0" w:rsidRPr="0047115B">
              <w:rPr>
                <w:rFonts w:ascii="Times New Roman" w:hAnsi="Times New Roman" w:cs="Times New Roman"/>
                <w:sz w:val="24"/>
                <w:szCs w:val="24"/>
              </w:rPr>
              <w:t xml:space="preserve"> piederības robežu starp ūdensapgādes pak</w:t>
            </w:r>
            <w:r w:rsidR="00E771D7" w:rsidRPr="0047115B">
              <w:rPr>
                <w:rFonts w:ascii="Times New Roman" w:hAnsi="Times New Roman" w:cs="Times New Roman"/>
                <w:sz w:val="24"/>
                <w:szCs w:val="24"/>
              </w:rPr>
              <w:t>alpojumu sniedzēju un lietotāju</w:t>
            </w:r>
            <w:r w:rsidR="00D16EF0" w:rsidRPr="0047115B">
              <w:rPr>
                <w:rFonts w:ascii="Times New Roman" w:hAnsi="Times New Roman" w:cs="Times New Roman"/>
                <w:sz w:val="24"/>
                <w:szCs w:val="24"/>
              </w:rPr>
              <w:t xml:space="preserve"> </w:t>
            </w:r>
            <w:r w:rsidR="00E771D7" w:rsidRPr="0047115B">
              <w:rPr>
                <w:rFonts w:ascii="Times New Roman" w:hAnsi="Times New Roman" w:cs="Times New Roman"/>
                <w:sz w:val="24"/>
                <w:szCs w:val="24"/>
              </w:rPr>
              <w:t>(</w:t>
            </w:r>
            <w:r w:rsidR="00D16EF0" w:rsidRPr="0047115B">
              <w:rPr>
                <w:rFonts w:ascii="Times New Roman" w:hAnsi="Times New Roman" w:cs="Times New Roman"/>
                <w:sz w:val="24"/>
                <w:szCs w:val="24"/>
              </w:rPr>
              <w:t>kas šobrīd ir dzīvojamā māja kopumā, nevis katrs dzīvokļa īpašnieks atsevišķi</w:t>
            </w:r>
            <w:r w:rsidR="00E771D7" w:rsidRPr="0047115B">
              <w:rPr>
                <w:rFonts w:ascii="Times New Roman" w:hAnsi="Times New Roman" w:cs="Times New Roman"/>
                <w:sz w:val="24"/>
                <w:szCs w:val="24"/>
              </w:rPr>
              <w:t>)</w:t>
            </w:r>
            <w:r w:rsidR="00D16EF0" w:rsidRPr="0047115B">
              <w:rPr>
                <w:rFonts w:ascii="Times New Roman" w:hAnsi="Times New Roman" w:cs="Times New Roman"/>
                <w:sz w:val="24"/>
                <w:szCs w:val="24"/>
                <w:lang w:eastAsia="lv-LV"/>
              </w:rPr>
              <w:t xml:space="preserve">. </w:t>
            </w:r>
            <w:r w:rsidR="00264579" w:rsidRPr="0047115B">
              <w:rPr>
                <w:rFonts w:ascii="Times New Roman" w:hAnsi="Times New Roman" w:cs="Times New Roman"/>
                <w:sz w:val="24"/>
                <w:szCs w:val="24"/>
                <w:lang w:eastAsia="lv-LV"/>
              </w:rPr>
              <w:t>Tomēr ne visas iesaistītās puses atbalst</w:t>
            </w:r>
            <w:r w:rsidR="00BA3D5F" w:rsidRPr="0047115B">
              <w:rPr>
                <w:rFonts w:ascii="Times New Roman" w:hAnsi="Times New Roman" w:cs="Times New Roman"/>
                <w:sz w:val="24"/>
                <w:szCs w:val="24"/>
                <w:lang w:eastAsia="lv-LV"/>
              </w:rPr>
              <w:t>a</w:t>
            </w:r>
            <w:r w:rsidR="00264579" w:rsidRPr="0047115B">
              <w:rPr>
                <w:rFonts w:ascii="Times New Roman" w:hAnsi="Times New Roman" w:cs="Times New Roman"/>
                <w:sz w:val="24"/>
                <w:szCs w:val="24"/>
                <w:lang w:eastAsia="lv-LV"/>
              </w:rPr>
              <w:t xml:space="preserve"> šādas izmaiņas. </w:t>
            </w:r>
            <w:r w:rsidR="00BB0FD6" w:rsidRPr="0047115B">
              <w:rPr>
                <w:rFonts w:ascii="Times New Roman" w:hAnsi="Times New Roman" w:cs="Times New Roman"/>
                <w:sz w:val="24"/>
                <w:szCs w:val="24"/>
                <w:lang w:eastAsia="lv-LV"/>
              </w:rPr>
              <w:t>Tādā</w:t>
            </w:r>
            <w:r w:rsidR="00264579" w:rsidRPr="0047115B">
              <w:rPr>
                <w:rFonts w:ascii="Times New Roman" w:hAnsi="Times New Roman" w:cs="Times New Roman"/>
                <w:sz w:val="24"/>
                <w:szCs w:val="24"/>
                <w:lang w:eastAsia="lv-LV"/>
              </w:rPr>
              <w:t xml:space="preserve"> gadījumā izmaksas par ūdens patēriņa starpību tiktu iekļautas tarifā, tādējādi tiktu sadārdzināts ūdensapgādes pakalpojums. </w:t>
            </w:r>
            <w:r w:rsidR="00570ED3" w:rsidRPr="0047115B">
              <w:rPr>
                <w:rFonts w:ascii="Times New Roman" w:hAnsi="Times New Roman" w:cs="Times New Roman"/>
                <w:sz w:val="24"/>
                <w:szCs w:val="24"/>
                <w:lang w:eastAsia="lv-LV"/>
              </w:rPr>
              <w:t xml:space="preserve">Attiecīgi </w:t>
            </w:r>
            <w:r w:rsidR="001C4549" w:rsidRPr="0047115B">
              <w:rPr>
                <w:rFonts w:ascii="Times New Roman" w:hAnsi="Times New Roman" w:cs="Times New Roman"/>
                <w:sz w:val="24"/>
                <w:szCs w:val="24"/>
                <w:lang w:eastAsia="lv-LV"/>
              </w:rPr>
              <w:t>neizdevīgā situācijā tiktu</w:t>
            </w:r>
            <w:r w:rsidR="00264579" w:rsidRPr="0047115B">
              <w:rPr>
                <w:rFonts w:ascii="Times New Roman" w:hAnsi="Times New Roman" w:cs="Times New Roman"/>
                <w:sz w:val="24"/>
                <w:szCs w:val="24"/>
                <w:lang w:eastAsia="lv-LV"/>
              </w:rPr>
              <w:t xml:space="preserve"> nostādīti tie </w:t>
            </w:r>
            <w:r w:rsidR="00264579" w:rsidRPr="0047115B">
              <w:rPr>
                <w:rFonts w:ascii="Times New Roman" w:hAnsi="Times New Roman" w:cs="Times New Roman"/>
                <w:sz w:val="24"/>
                <w:szCs w:val="24"/>
                <w:lang w:eastAsia="lv-LV"/>
              </w:rPr>
              <w:lastRenderedPageBreak/>
              <w:t>daudzdzīvokļu māju īpašnieki, kuri ir ieguldījuši darbu un finansiālos līdzekļus ūdens patēriņa starpības samazināšanai, to veiksmīgi samazinot līdz minimālam apjomam</w:t>
            </w:r>
            <w:r w:rsidR="00C4383E" w:rsidRPr="0047115B">
              <w:rPr>
                <w:rFonts w:ascii="Times New Roman" w:hAnsi="Times New Roman" w:cs="Times New Roman"/>
                <w:sz w:val="24"/>
                <w:szCs w:val="24"/>
                <w:lang w:eastAsia="lv-LV"/>
              </w:rPr>
              <w:t xml:space="preserve"> (</w:t>
            </w:r>
            <w:r w:rsidR="001C607E" w:rsidRPr="0047115B">
              <w:rPr>
                <w:rFonts w:ascii="Times New Roman" w:hAnsi="Times New Roman" w:cs="Times New Roman"/>
                <w:sz w:val="24"/>
                <w:szCs w:val="24"/>
                <w:lang w:eastAsia="lv-LV"/>
              </w:rPr>
              <w:t xml:space="preserve">gada ietvaros </w:t>
            </w:r>
            <w:r w:rsidR="00D417A5" w:rsidRPr="0047115B">
              <w:rPr>
                <w:rFonts w:ascii="Times New Roman" w:hAnsi="Times New Roman" w:cs="Times New Roman"/>
                <w:sz w:val="24"/>
                <w:szCs w:val="24"/>
                <w:lang w:eastAsia="lv-LV"/>
              </w:rPr>
              <w:t>tā var būt arī</w:t>
            </w:r>
            <w:r w:rsidR="001C607E" w:rsidRPr="0047115B">
              <w:rPr>
                <w:rFonts w:ascii="Times New Roman" w:hAnsi="Times New Roman" w:cs="Times New Roman"/>
                <w:sz w:val="24"/>
                <w:szCs w:val="24"/>
                <w:lang w:eastAsia="lv-LV"/>
              </w:rPr>
              <w:t xml:space="preserve"> 0 </w:t>
            </w:r>
            <w:r w:rsidR="00A3015F" w:rsidRPr="0047115B">
              <w:rPr>
                <w:rFonts w:ascii="Times New Roman" w:hAnsi="Times New Roman" w:cs="Times New Roman"/>
                <w:sz w:val="24"/>
                <w:szCs w:val="24"/>
                <w:lang w:eastAsia="lv-LV"/>
              </w:rPr>
              <w:t>m</w:t>
            </w:r>
            <w:r w:rsidR="00A3015F" w:rsidRPr="0047115B">
              <w:rPr>
                <w:rFonts w:ascii="Times New Roman" w:hAnsi="Times New Roman" w:cs="Times New Roman"/>
                <w:sz w:val="24"/>
                <w:szCs w:val="24"/>
                <w:vertAlign w:val="superscript"/>
                <w:lang w:eastAsia="lv-LV"/>
              </w:rPr>
              <w:t>3</w:t>
            </w:r>
            <w:r w:rsidR="00A3015F" w:rsidRPr="0047115B">
              <w:rPr>
                <w:rFonts w:ascii="Times New Roman" w:hAnsi="Times New Roman" w:cs="Times New Roman"/>
                <w:sz w:val="24"/>
                <w:szCs w:val="24"/>
                <w:lang w:eastAsia="lv-LV"/>
              </w:rPr>
              <w:t>)</w:t>
            </w:r>
            <w:r w:rsidR="009200A7" w:rsidRPr="0047115B">
              <w:rPr>
                <w:rFonts w:ascii="Times New Roman" w:hAnsi="Times New Roman" w:cs="Times New Roman"/>
                <w:sz w:val="24"/>
                <w:szCs w:val="24"/>
                <w:lang w:eastAsia="lv-LV"/>
              </w:rPr>
              <w:t>.</w:t>
            </w:r>
            <w:r w:rsidR="00264579" w:rsidRPr="0047115B">
              <w:rPr>
                <w:rFonts w:ascii="Times New Roman" w:hAnsi="Times New Roman" w:cs="Times New Roman"/>
                <w:sz w:val="24"/>
                <w:szCs w:val="24"/>
                <w:lang w:eastAsia="lv-LV"/>
              </w:rPr>
              <w:t xml:space="preserve"> Vienlaikus šāda papildu finansiālā sloga gadījumā, dzīvojamo māju īpašnieki nebūs motivēti risināt savā dzīvojamā mājā esošos ūdens patēriņa starpības</w:t>
            </w:r>
            <w:r w:rsidR="00174767" w:rsidRPr="0047115B">
              <w:rPr>
                <w:rFonts w:ascii="Times New Roman" w:hAnsi="Times New Roman" w:cs="Times New Roman"/>
                <w:sz w:val="24"/>
                <w:szCs w:val="24"/>
                <w:lang w:eastAsia="lv-LV"/>
              </w:rPr>
              <w:t xml:space="preserve"> veidošanās</w:t>
            </w:r>
            <w:r w:rsidR="00264579" w:rsidRPr="0047115B">
              <w:rPr>
                <w:rFonts w:ascii="Times New Roman" w:hAnsi="Times New Roman" w:cs="Times New Roman"/>
                <w:sz w:val="24"/>
                <w:szCs w:val="24"/>
                <w:lang w:eastAsia="lv-LV"/>
              </w:rPr>
              <w:t xml:space="preserve"> cēloņus</w:t>
            </w:r>
            <w:r w:rsidR="006326DB" w:rsidRPr="0047115B">
              <w:rPr>
                <w:rFonts w:ascii="Times New Roman" w:hAnsi="Times New Roman" w:cs="Times New Roman"/>
                <w:sz w:val="24"/>
                <w:szCs w:val="24"/>
                <w:lang w:eastAsia="lv-LV"/>
              </w:rPr>
              <w:t>,</w:t>
            </w:r>
            <w:r w:rsidR="00264579" w:rsidRPr="0047115B">
              <w:rPr>
                <w:rFonts w:ascii="Times New Roman" w:hAnsi="Times New Roman" w:cs="Times New Roman"/>
                <w:sz w:val="24"/>
                <w:szCs w:val="24"/>
                <w:lang w:eastAsia="lv-LV"/>
              </w:rPr>
              <w:t xml:space="preserve"> </w:t>
            </w:r>
            <w:r w:rsidR="00553618" w:rsidRPr="0047115B">
              <w:rPr>
                <w:rFonts w:ascii="Times New Roman" w:hAnsi="Times New Roman" w:cs="Times New Roman"/>
                <w:sz w:val="24"/>
                <w:szCs w:val="24"/>
                <w:lang w:eastAsia="lv-LV"/>
              </w:rPr>
              <w:t>un nākotnē šī iespējamā tarifa komponente var</w:t>
            </w:r>
            <w:r w:rsidR="00D306E2" w:rsidRPr="0047115B">
              <w:rPr>
                <w:rFonts w:ascii="Times New Roman" w:hAnsi="Times New Roman" w:cs="Times New Roman"/>
                <w:sz w:val="24"/>
                <w:szCs w:val="24"/>
                <w:lang w:eastAsia="lv-LV"/>
              </w:rPr>
              <w:t>ētu</w:t>
            </w:r>
            <w:r w:rsidR="00553618" w:rsidRPr="0047115B">
              <w:rPr>
                <w:rFonts w:ascii="Times New Roman" w:hAnsi="Times New Roman" w:cs="Times New Roman"/>
                <w:sz w:val="24"/>
                <w:szCs w:val="24"/>
                <w:lang w:eastAsia="lv-LV"/>
              </w:rPr>
              <w:t xml:space="preserve"> sastādīt arvien lielāku daļu.</w:t>
            </w:r>
          </w:p>
          <w:p w14:paraId="08DF0845" w14:textId="025C1E1B" w:rsidR="00637B0E" w:rsidRPr="0047115B" w:rsidRDefault="00983B40" w:rsidP="00931255">
            <w:pPr>
              <w:spacing w:after="0" w:line="240" w:lineRule="auto"/>
              <w:ind w:firstLine="411"/>
              <w:jc w:val="both"/>
              <w:rPr>
                <w:rFonts w:ascii="Times New Roman" w:hAnsi="Times New Roman" w:cs="Times New Roman"/>
                <w:sz w:val="24"/>
                <w:szCs w:val="24"/>
                <w:lang w:eastAsia="lv-LV"/>
              </w:rPr>
            </w:pPr>
            <w:r w:rsidRPr="0047115B">
              <w:rPr>
                <w:rFonts w:ascii="Times New Roman" w:hAnsi="Times New Roman" w:cs="Times New Roman"/>
                <w:sz w:val="24"/>
                <w:szCs w:val="24"/>
              </w:rPr>
              <w:t>Š</w:t>
            </w:r>
            <w:r w:rsidR="006326DB" w:rsidRPr="0047115B">
              <w:rPr>
                <w:rFonts w:ascii="Times New Roman" w:hAnsi="Times New Roman" w:cs="Times New Roman"/>
                <w:sz w:val="24"/>
                <w:szCs w:val="24"/>
              </w:rPr>
              <w:t>obrīd visi lietotāji norēķinās par ūdensapgādes pakalpojum</w:t>
            </w:r>
            <w:r w:rsidR="00703C13" w:rsidRPr="0047115B">
              <w:rPr>
                <w:rFonts w:ascii="Times New Roman" w:hAnsi="Times New Roman" w:cs="Times New Roman"/>
                <w:sz w:val="24"/>
                <w:szCs w:val="24"/>
              </w:rPr>
              <w:t>u</w:t>
            </w:r>
            <w:r w:rsidR="006326DB" w:rsidRPr="0047115B">
              <w:rPr>
                <w:rFonts w:ascii="Times New Roman" w:hAnsi="Times New Roman" w:cs="Times New Roman"/>
                <w:sz w:val="24"/>
                <w:szCs w:val="24"/>
              </w:rPr>
              <w:t xml:space="preserve"> pēc vienlīdzības principa, neatkarīgi no katras dzīvojamās mājas iekšējās ūdensapgādes sistēmas tehniskā stāvokļa</w:t>
            </w:r>
            <w:r w:rsidR="00EC2EA9" w:rsidRPr="0047115B">
              <w:rPr>
                <w:rFonts w:ascii="Times New Roman" w:eastAsia="Times New Roman" w:hAnsi="Times New Roman" w:cs="Times New Roman"/>
                <w:bCs/>
                <w:sz w:val="24"/>
                <w:szCs w:val="24"/>
                <w:lang w:eastAsia="lv-LV"/>
              </w:rPr>
              <w:t xml:space="preserve"> un ūdens patēriņa uzskaites</w:t>
            </w:r>
            <w:r w:rsidR="00EC2EA9" w:rsidRPr="0047115B">
              <w:rPr>
                <w:rFonts w:ascii="Times New Roman" w:hAnsi="Times New Roman" w:cs="Times New Roman"/>
                <w:sz w:val="24"/>
                <w:szCs w:val="24"/>
              </w:rPr>
              <w:t xml:space="preserve"> kārtības atsevišķajos īpašumos</w:t>
            </w:r>
            <w:r w:rsidR="00E3446B" w:rsidRPr="0047115B">
              <w:rPr>
                <w:rFonts w:ascii="Times New Roman" w:hAnsi="Times New Roman" w:cs="Times New Roman"/>
                <w:sz w:val="24"/>
                <w:szCs w:val="24"/>
              </w:rPr>
              <w:t>.</w:t>
            </w:r>
            <w:r w:rsidR="006326DB" w:rsidRPr="0047115B">
              <w:rPr>
                <w:rFonts w:ascii="Times New Roman" w:hAnsi="Times New Roman" w:cs="Times New Roman"/>
                <w:sz w:val="24"/>
                <w:szCs w:val="24"/>
              </w:rPr>
              <w:t xml:space="preserve"> </w:t>
            </w:r>
            <w:r w:rsidR="00976205" w:rsidRPr="0047115B">
              <w:rPr>
                <w:rFonts w:ascii="Times New Roman" w:hAnsi="Times New Roman" w:cs="Times New Roman"/>
                <w:sz w:val="24"/>
                <w:szCs w:val="24"/>
                <w:lang w:eastAsia="lv-LV"/>
              </w:rPr>
              <w:t xml:space="preserve">Attiecīgi </w:t>
            </w:r>
            <w:r w:rsidR="00976205" w:rsidRPr="0047115B">
              <w:rPr>
                <w:rFonts w:ascii="Times New Roman" w:hAnsi="Times New Roman" w:cs="Times New Roman"/>
                <w:sz w:val="24"/>
                <w:szCs w:val="24"/>
              </w:rPr>
              <w:t>noteikumu projekt</w:t>
            </w:r>
            <w:r w:rsidR="00693F77" w:rsidRPr="0047115B">
              <w:rPr>
                <w:rFonts w:ascii="Times New Roman" w:hAnsi="Times New Roman" w:cs="Times New Roman"/>
                <w:sz w:val="24"/>
                <w:szCs w:val="24"/>
              </w:rPr>
              <w:t>a</w:t>
            </w:r>
            <w:r w:rsidR="00976205" w:rsidRPr="0047115B">
              <w:rPr>
                <w:rFonts w:ascii="Times New Roman" w:hAnsi="Times New Roman" w:cs="Times New Roman"/>
                <w:sz w:val="24"/>
                <w:szCs w:val="24"/>
              </w:rPr>
              <w:t xml:space="preserve"> </w:t>
            </w:r>
            <w:r w:rsidR="006803AA" w:rsidRPr="0047115B">
              <w:rPr>
                <w:rFonts w:ascii="Times New Roman" w:hAnsi="Times New Roman" w:cs="Times New Roman"/>
                <w:sz w:val="24"/>
                <w:szCs w:val="24"/>
              </w:rPr>
              <w:t>sagatavošanas</w:t>
            </w:r>
            <w:r w:rsidR="00976205" w:rsidRPr="0047115B">
              <w:rPr>
                <w:rFonts w:ascii="Times New Roman" w:hAnsi="Times New Roman" w:cs="Times New Roman"/>
                <w:sz w:val="24"/>
                <w:szCs w:val="24"/>
              </w:rPr>
              <w:t xml:space="preserve"> gaitā notikušajās sarunās ar atbildīgajām institūcijām un nozaru ekspertiem secināts, ka piederības robežas vietu starp ūdensapgādes pakalpojuma sniedzēju un lietotāju nav pamata mainīt. Pašreizējais atbildības sadalījums uzskatāms par taisnīgu.</w:t>
            </w:r>
          </w:p>
          <w:p w14:paraId="3DDAE5A6" w14:textId="3A9D4F22" w:rsidR="00FA1F3B" w:rsidRPr="0047115B" w:rsidRDefault="007D5C77"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Attiecīgi</w:t>
            </w:r>
            <w:r w:rsidR="000219FB" w:rsidRPr="0047115B">
              <w:rPr>
                <w:rFonts w:ascii="Times New Roman" w:hAnsi="Times New Roman" w:cs="Times New Roman"/>
                <w:sz w:val="24"/>
                <w:szCs w:val="24"/>
              </w:rPr>
              <w:t xml:space="preserve"> noteikumu projekt</w:t>
            </w:r>
            <w:r w:rsidR="00693F77" w:rsidRPr="0047115B">
              <w:rPr>
                <w:rFonts w:ascii="Times New Roman" w:hAnsi="Times New Roman" w:cs="Times New Roman"/>
                <w:sz w:val="24"/>
                <w:szCs w:val="24"/>
              </w:rPr>
              <w:t>s</w:t>
            </w:r>
            <w:r w:rsidR="000219FB" w:rsidRPr="0047115B">
              <w:rPr>
                <w:rFonts w:ascii="Times New Roman" w:hAnsi="Times New Roman" w:cs="Times New Roman"/>
                <w:sz w:val="24"/>
                <w:szCs w:val="24"/>
              </w:rPr>
              <w:t xml:space="preserve"> izstrādāt</w:t>
            </w:r>
            <w:r w:rsidR="00693F77" w:rsidRPr="0047115B">
              <w:rPr>
                <w:rFonts w:ascii="Times New Roman" w:hAnsi="Times New Roman" w:cs="Times New Roman"/>
                <w:sz w:val="24"/>
                <w:szCs w:val="24"/>
              </w:rPr>
              <w:t>s</w:t>
            </w:r>
            <w:r w:rsidR="000219FB" w:rsidRPr="0047115B">
              <w:rPr>
                <w:rFonts w:ascii="Times New Roman" w:hAnsi="Times New Roman" w:cs="Times New Roman"/>
                <w:sz w:val="24"/>
                <w:szCs w:val="24"/>
              </w:rPr>
              <w:t>, ņemot vērā</w:t>
            </w:r>
            <w:r w:rsidR="008C6F2E" w:rsidRPr="0047115B">
              <w:rPr>
                <w:rFonts w:ascii="Times New Roman" w:hAnsi="Times New Roman" w:cs="Times New Roman"/>
                <w:sz w:val="24"/>
                <w:szCs w:val="24"/>
              </w:rPr>
              <w:t xml:space="preserve"> </w:t>
            </w:r>
            <w:r w:rsidR="00CB1FCE" w:rsidRPr="0047115B">
              <w:rPr>
                <w:rFonts w:ascii="Times New Roman" w:hAnsi="Times New Roman" w:cs="Times New Roman"/>
                <w:sz w:val="24"/>
                <w:szCs w:val="24"/>
              </w:rPr>
              <w:t xml:space="preserve">šobrīd </w:t>
            </w:r>
            <w:r w:rsidR="008C6F2E" w:rsidRPr="0047115B">
              <w:rPr>
                <w:rFonts w:ascii="Times New Roman" w:hAnsi="Times New Roman" w:cs="Times New Roman"/>
                <w:sz w:val="24"/>
                <w:szCs w:val="24"/>
              </w:rPr>
              <w:t xml:space="preserve">normatīvajos aktos noteikto </w:t>
            </w:r>
            <w:r w:rsidR="00C91E6C" w:rsidRPr="0047115B">
              <w:rPr>
                <w:rFonts w:ascii="Times New Roman" w:hAnsi="Times New Roman" w:cs="Times New Roman"/>
                <w:sz w:val="24"/>
                <w:szCs w:val="24"/>
              </w:rPr>
              <w:t xml:space="preserve">par </w:t>
            </w:r>
            <w:r w:rsidR="00D72BF9" w:rsidRPr="0047115B">
              <w:rPr>
                <w:rFonts w:ascii="Times New Roman" w:hAnsi="Times New Roman" w:cs="Times New Roman"/>
                <w:sz w:val="24"/>
                <w:szCs w:val="24"/>
              </w:rPr>
              <w:t xml:space="preserve">piederības robežu </w:t>
            </w:r>
            <w:r w:rsidR="000E25A4" w:rsidRPr="0047115B">
              <w:rPr>
                <w:rFonts w:ascii="Times New Roman" w:hAnsi="Times New Roman" w:cs="Times New Roman"/>
                <w:sz w:val="24"/>
                <w:szCs w:val="24"/>
              </w:rPr>
              <w:t>starp ūdens</w:t>
            </w:r>
            <w:r w:rsidR="00ED580E" w:rsidRPr="0047115B">
              <w:rPr>
                <w:rFonts w:ascii="Times New Roman" w:hAnsi="Times New Roman" w:cs="Times New Roman"/>
                <w:sz w:val="24"/>
                <w:szCs w:val="24"/>
              </w:rPr>
              <w:t>apgādes</w:t>
            </w:r>
            <w:r w:rsidR="00D72BF9" w:rsidRPr="0047115B">
              <w:rPr>
                <w:rFonts w:ascii="Times New Roman" w:hAnsi="Times New Roman" w:cs="Times New Roman"/>
                <w:sz w:val="24"/>
                <w:szCs w:val="24"/>
              </w:rPr>
              <w:t xml:space="preserve"> pakalpojumu sniedzēja īpašumā, valdījumā vai turējumā esošajām centralizētajām ūdensapgādes sistēmām un ūdens</w:t>
            </w:r>
            <w:r w:rsidR="00ED580E" w:rsidRPr="0047115B">
              <w:rPr>
                <w:rFonts w:ascii="Times New Roman" w:hAnsi="Times New Roman" w:cs="Times New Roman"/>
                <w:sz w:val="24"/>
                <w:szCs w:val="24"/>
              </w:rPr>
              <w:t>apgādes</w:t>
            </w:r>
            <w:r w:rsidR="00D72BF9" w:rsidRPr="0047115B">
              <w:rPr>
                <w:rFonts w:ascii="Times New Roman" w:hAnsi="Times New Roman" w:cs="Times New Roman"/>
                <w:sz w:val="24"/>
                <w:szCs w:val="24"/>
              </w:rPr>
              <w:t xml:space="preserve"> </w:t>
            </w:r>
            <w:r w:rsidR="00C91E6C" w:rsidRPr="0047115B">
              <w:rPr>
                <w:rFonts w:ascii="Times New Roman" w:hAnsi="Times New Roman" w:cs="Times New Roman"/>
                <w:sz w:val="24"/>
                <w:szCs w:val="24"/>
              </w:rPr>
              <w:t>pakalpojumu lietotāja īpašumā (dzīvojamās mājas</w:t>
            </w:r>
            <w:r w:rsidR="00D72BF9" w:rsidRPr="0047115B">
              <w:rPr>
                <w:rFonts w:ascii="Times New Roman" w:hAnsi="Times New Roman" w:cs="Times New Roman"/>
                <w:sz w:val="24"/>
                <w:szCs w:val="24"/>
              </w:rPr>
              <w:t xml:space="preserve"> īpašnieku kopīpašumā) vai valdījumā esošajām ūdensapgādes sistēmām</w:t>
            </w:r>
            <w:r w:rsidR="00C91E6C" w:rsidRPr="0047115B">
              <w:rPr>
                <w:rFonts w:ascii="Times New Roman" w:hAnsi="Times New Roman" w:cs="Times New Roman"/>
                <w:sz w:val="24"/>
                <w:szCs w:val="24"/>
              </w:rPr>
              <w:t>.</w:t>
            </w:r>
            <w:r w:rsidR="00C91E6C" w:rsidRPr="0047115B">
              <w:rPr>
                <w:rStyle w:val="FootnoteReference"/>
                <w:rFonts w:ascii="Times New Roman" w:hAnsi="Times New Roman" w:cs="Times New Roman"/>
                <w:sz w:val="24"/>
                <w:szCs w:val="24"/>
              </w:rPr>
              <w:footnoteReference w:id="1"/>
            </w:r>
            <w:r w:rsidR="00653D80" w:rsidRPr="0047115B">
              <w:rPr>
                <w:rFonts w:ascii="Times New Roman" w:eastAsia="Calibri" w:hAnsi="Times New Roman" w:cs="Times New Roman"/>
                <w:sz w:val="24"/>
                <w:szCs w:val="24"/>
              </w:rPr>
              <w:t xml:space="preserve"> </w:t>
            </w:r>
            <w:r w:rsidR="00CB1FCE" w:rsidRPr="0047115B">
              <w:rPr>
                <w:rFonts w:ascii="Times New Roman" w:eastAsia="Calibri" w:hAnsi="Times New Roman" w:cs="Times New Roman"/>
                <w:sz w:val="24"/>
                <w:szCs w:val="24"/>
              </w:rPr>
              <w:t>Proti, netiek mainīts princips, ka</w:t>
            </w:r>
            <w:r w:rsidR="00F55350" w:rsidRPr="0047115B">
              <w:rPr>
                <w:rFonts w:ascii="Times New Roman" w:eastAsia="Calibri" w:hAnsi="Times New Roman" w:cs="Times New Roman"/>
                <w:sz w:val="24"/>
                <w:szCs w:val="24"/>
              </w:rPr>
              <w:t xml:space="preserve"> </w:t>
            </w:r>
            <w:r w:rsidR="00653D80" w:rsidRPr="0047115B">
              <w:rPr>
                <w:rFonts w:ascii="Times New Roman" w:eastAsia="Calibri" w:hAnsi="Times New Roman" w:cs="Times New Roman"/>
                <w:sz w:val="24"/>
                <w:szCs w:val="24"/>
              </w:rPr>
              <w:t xml:space="preserve">ūdensapgādes pakalpojumu </w:t>
            </w:r>
            <w:r w:rsidR="00796E77" w:rsidRPr="0047115B">
              <w:rPr>
                <w:rFonts w:ascii="Times New Roman" w:eastAsia="Calibri" w:hAnsi="Times New Roman" w:cs="Times New Roman"/>
                <w:sz w:val="24"/>
                <w:szCs w:val="24"/>
              </w:rPr>
              <w:t>dzīvokļu īpašnieki</w:t>
            </w:r>
            <w:r w:rsidR="00653D80" w:rsidRPr="0047115B">
              <w:rPr>
                <w:rFonts w:ascii="Times New Roman" w:eastAsia="Calibri" w:hAnsi="Times New Roman" w:cs="Times New Roman"/>
                <w:sz w:val="24"/>
                <w:szCs w:val="24"/>
              </w:rPr>
              <w:t xml:space="preserve"> saņem</w:t>
            </w:r>
            <w:r w:rsidR="00812670" w:rsidRPr="0047115B">
              <w:rPr>
                <w:rFonts w:ascii="Times New Roman" w:eastAsia="Calibri" w:hAnsi="Times New Roman" w:cs="Times New Roman"/>
                <w:sz w:val="24"/>
                <w:szCs w:val="24"/>
              </w:rPr>
              <w:t xml:space="preserve"> kopumā, nevis katrs atsevišķi.</w:t>
            </w:r>
          </w:p>
          <w:p w14:paraId="2617269B" w14:textId="1709E4E8" w:rsidR="006A3B50" w:rsidRPr="0047115B" w:rsidRDefault="00812670"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Secīgi</w:t>
            </w:r>
            <w:r w:rsidR="00653D80" w:rsidRPr="0047115B">
              <w:rPr>
                <w:rFonts w:ascii="Times New Roman" w:hAnsi="Times New Roman" w:cs="Times New Roman"/>
                <w:sz w:val="24"/>
                <w:szCs w:val="24"/>
              </w:rPr>
              <w:t xml:space="preserve"> </w:t>
            </w:r>
            <w:r w:rsidRPr="0047115B">
              <w:rPr>
                <w:rFonts w:ascii="Times New Roman" w:hAnsi="Times New Roman" w:cs="Times New Roman"/>
                <w:sz w:val="24"/>
                <w:szCs w:val="24"/>
              </w:rPr>
              <w:t xml:space="preserve">visu </w:t>
            </w:r>
            <w:r w:rsidR="00EB7EBE" w:rsidRPr="0047115B">
              <w:rPr>
                <w:rFonts w:ascii="Times New Roman" w:hAnsi="Times New Roman" w:cs="Times New Roman"/>
                <w:sz w:val="24"/>
                <w:szCs w:val="24"/>
              </w:rPr>
              <w:t>dzīvojam</w:t>
            </w:r>
            <w:r w:rsidR="00B10807" w:rsidRPr="0047115B">
              <w:rPr>
                <w:rFonts w:ascii="Times New Roman" w:hAnsi="Times New Roman" w:cs="Times New Roman"/>
                <w:sz w:val="24"/>
                <w:szCs w:val="24"/>
              </w:rPr>
              <w:t>ās</w:t>
            </w:r>
            <w:r w:rsidR="00EB7EBE" w:rsidRPr="0047115B">
              <w:rPr>
                <w:rFonts w:ascii="Times New Roman" w:hAnsi="Times New Roman" w:cs="Times New Roman"/>
                <w:sz w:val="24"/>
                <w:szCs w:val="24"/>
              </w:rPr>
              <w:t xml:space="preserve"> māj</w:t>
            </w:r>
            <w:r w:rsidR="00B10807" w:rsidRPr="0047115B">
              <w:rPr>
                <w:rFonts w:ascii="Times New Roman" w:hAnsi="Times New Roman" w:cs="Times New Roman"/>
                <w:sz w:val="24"/>
                <w:szCs w:val="24"/>
              </w:rPr>
              <w:t>as</w:t>
            </w:r>
            <w:r w:rsidR="00EB7EBE" w:rsidRPr="0047115B">
              <w:rPr>
                <w:rFonts w:ascii="Times New Roman" w:hAnsi="Times New Roman" w:cs="Times New Roman"/>
                <w:sz w:val="24"/>
                <w:szCs w:val="24"/>
              </w:rPr>
              <w:t xml:space="preserve"> </w:t>
            </w:r>
            <w:r w:rsidR="002C0D1F" w:rsidRPr="0047115B">
              <w:rPr>
                <w:rFonts w:ascii="Times New Roman" w:hAnsi="Times New Roman" w:cs="Times New Roman"/>
                <w:sz w:val="24"/>
                <w:szCs w:val="24"/>
              </w:rPr>
              <w:t>patēr</w:t>
            </w:r>
            <w:r w:rsidR="00DD4069" w:rsidRPr="0047115B">
              <w:rPr>
                <w:rFonts w:ascii="Times New Roman" w:hAnsi="Times New Roman" w:cs="Times New Roman"/>
                <w:sz w:val="24"/>
                <w:szCs w:val="24"/>
              </w:rPr>
              <w:t>ēt</w:t>
            </w:r>
            <w:r w:rsidR="00EB7EBE" w:rsidRPr="0047115B">
              <w:rPr>
                <w:rFonts w:ascii="Times New Roman" w:hAnsi="Times New Roman" w:cs="Times New Roman"/>
                <w:sz w:val="24"/>
                <w:szCs w:val="24"/>
              </w:rPr>
              <w:t>o</w:t>
            </w:r>
            <w:r w:rsidR="00DD4069" w:rsidRPr="0047115B">
              <w:rPr>
                <w:rFonts w:ascii="Times New Roman" w:hAnsi="Times New Roman" w:cs="Times New Roman"/>
                <w:sz w:val="24"/>
                <w:szCs w:val="24"/>
              </w:rPr>
              <w:t xml:space="preserve"> ūdens</w:t>
            </w:r>
            <w:r w:rsidR="002C0D1F" w:rsidRPr="0047115B">
              <w:rPr>
                <w:rFonts w:ascii="Times New Roman" w:hAnsi="Times New Roman" w:cs="Times New Roman"/>
                <w:sz w:val="24"/>
                <w:szCs w:val="24"/>
              </w:rPr>
              <w:t xml:space="preserve"> </w:t>
            </w:r>
            <w:r w:rsidR="00B10807" w:rsidRPr="0047115B">
              <w:rPr>
                <w:rFonts w:ascii="Times New Roman" w:hAnsi="Times New Roman" w:cs="Times New Roman"/>
                <w:sz w:val="24"/>
                <w:szCs w:val="24"/>
              </w:rPr>
              <w:t>daudzumu</w:t>
            </w:r>
            <w:r w:rsidR="00EB7EBE" w:rsidRPr="0047115B">
              <w:rPr>
                <w:rFonts w:ascii="Times New Roman" w:hAnsi="Times New Roman" w:cs="Times New Roman"/>
                <w:sz w:val="24"/>
                <w:szCs w:val="24"/>
              </w:rPr>
              <w:t xml:space="preserve"> </w:t>
            </w:r>
            <w:r w:rsidR="00B10807" w:rsidRPr="0047115B">
              <w:rPr>
                <w:rFonts w:ascii="Times New Roman" w:hAnsi="Times New Roman" w:cs="Times New Roman"/>
                <w:sz w:val="24"/>
                <w:szCs w:val="24"/>
              </w:rPr>
              <w:t xml:space="preserve">sadala atbilstoši </w:t>
            </w:r>
            <w:r w:rsidRPr="0047115B">
              <w:rPr>
                <w:rFonts w:ascii="Times New Roman" w:hAnsi="Times New Roman" w:cs="Times New Roman"/>
                <w:sz w:val="24"/>
                <w:szCs w:val="24"/>
              </w:rPr>
              <w:t xml:space="preserve">uzskaites </w:t>
            </w:r>
            <w:r w:rsidR="00B10807" w:rsidRPr="0047115B">
              <w:rPr>
                <w:rFonts w:ascii="Times New Roman" w:hAnsi="Times New Roman" w:cs="Times New Roman"/>
                <w:sz w:val="24"/>
                <w:szCs w:val="24"/>
              </w:rPr>
              <w:t>tehniskajām iespējām un normat</w:t>
            </w:r>
            <w:r w:rsidR="00505079" w:rsidRPr="0047115B">
              <w:rPr>
                <w:rFonts w:ascii="Times New Roman" w:hAnsi="Times New Roman" w:cs="Times New Roman"/>
                <w:sz w:val="24"/>
                <w:szCs w:val="24"/>
              </w:rPr>
              <w:t>īvajos aktos noteiktajā</w:t>
            </w:r>
            <w:r w:rsidR="00B10807" w:rsidRPr="0047115B">
              <w:rPr>
                <w:rFonts w:ascii="Times New Roman" w:hAnsi="Times New Roman" w:cs="Times New Roman"/>
                <w:sz w:val="24"/>
                <w:szCs w:val="24"/>
              </w:rPr>
              <w:t xml:space="preserve"> kārt</w:t>
            </w:r>
            <w:r w:rsidR="00505079" w:rsidRPr="0047115B">
              <w:rPr>
                <w:rFonts w:ascii="Times New Roman" w:hAnsi="Times New Roman" w:cs="Times New Roman"/>
                <w:sz w:val="24"/>
                <w:szCs w:val="24"/>
              </w:rPr>
              <w:t>īb</w:t>
            </w:r>
            <w:r w:rsidR="00C05667" w:rsidRPr="0047115B">
              <w:rPr>
                <w:rFonts w:ascii="Times New Roman" w:hAnsi="Times New Roman" w:cs="Times New Roman"/>
                <w:sz w:val="24"/>
                <w:szCs w:val="24"/>
              </w:rPr>
              <w:t>ā (kad</w:t>
            </w:r>
            <w:r w:rsidR="00505079" w:rsidRPr="0047115B">
              <w:rPr>
                <w:rFonts w:ascii="Times New Roman" w:hAnsi="Times New Roman" w:cs="Times New Roman"/>
                <w:sz w:val="24"/>
                <w:szCs w:val="24"/>
              </w:rPr>
              <w:t xml:space="preserve"> </w:t>
            </w:r>
            <w:r w:rsidR="00B42BE4" w:rsidRPr="0047115B">
              <w:rPr>
                <w:rFonts w:ascii="Times New Roman" w:hAnsi="Times New Roman" w:cs="Times New Roman"/>
                <w:sz w:val="24"/>
                <w:szCs w:val="24"/>
              </w:rPr>
              <w:t>dzīvokļu īpašnieku kopība</w:t>
            </w:r>
            <w:r w:rsidR="007434B2" w:rsidRPr="0047115B">
              <w:rPr>
                <w:rFonts w:ascii="Times New Roman" w:hAnsi="Times New Roman" w:cs="Times New Roman"/>
                <w:sz w:val="24"/>
                <w:szCs w:val="24"/>
              </w:rPr>
              <w:t xml:space="preserve"> nav</w:t>
            </w:r>
            <w:r w:rsidR="00505079" w:rsidRPr="0047115B">
              <w:rPr>
                <w:rFonts w:ascii="Times New Roman" w:hAnsi="Times New Roman" w:cs="Times New Roman"/>
                <w:sz w:val="24"/>
                <w:szCs w:val="24"/>
              </w:rPr>
              <w:t xml:space="preserve"> </w:t>
            </w:r>
            <w:r w:rsidR="007434B2" w:rsidRPr="0047115B">
              <w:rPr>
                <w:rFonts w:ascii="Times New Roman" w:hAnsi="Times New Roman" w:cs="Times New Roman"/>
                <w:sz w:val="24"/>
                <w:szCs w:val="24"/>
              </w:rPr>
              <w:t>pieņēmu</w:t>
            </w:r>
            <w:r w:rsidR="00B42BE4" w:rsidRPr="0047115B">
              <w:rPr>
                <w:rFonts w:ascii="Times New Roman" w:hAnsi="Times New Roman" w:cs="Times New Roman"/>
                <w:sz w:val="24"/>
                <w:szCs w:val="24"/>
              </w:rPr>
              <w:t>s</w:t>
            </w:r>
            <w:r w:rsidR="007434B2" w:rsidRPr="0047115B">
              <w:rPr>
                <w:rFonts w:ascii="Times New Roman" w:hAnsi="Times New Roman" w:cs="Times New Roman"/>
                <w:sz w:val="24"/>
                <w:szCs w:val="24"/>
              </w:rPr>
              <w:t>i lēmumu</w:t>
            </w:r>
            <w:r w:rsidR="00C05667" w:rsidRPr="0047115B">
              <w:rPr>
                <w:rFonts w:ascii="Times New Roman" w:hAnsi="Times New Roman" w:cs="Times New Roman"/>
                <w:sz w:val="24"/>
                <w:szCs w:val="24"/>
              </w:rPr>
              <w:t>)</w:t>
            </w:r>
            <w:r w:rsidR="002C0D1F" w:rsidRPr="0047115B">
              <w:rPr>
                <w:rFonts w:ascii="Times New Roman" w:hAnsi="Times New Roman" w:cs="Times New Roman"/>
                <w:sz w:val="24"/>
                <w:szCs w:val="24"/>
              </w:rPr>
              <w:t xml:space="preserve">. </w:t>
            </w:r>
            <w:r w:rsidR="00586D15" w:rsidRPr="0047115B">
              <w:rPr>
                <w:rFonts w:ascii="Times New Roman" w:hAnsi="Times New Roman" w:cs="Times New Roman"/>
                <w:sz w:val="24"/>
                <w:szCs w:val="24"/>
              </w:rPr>
              <w:t>Tas nozīmē, ka jautājumi par ūdens patēriņa sadali (uzskaiti) dzīvojamās mājas robežās, ūdens patēriņa starpības</w:t>
            </w:r>
            <w:r w:rsidR="003F4787" w:rsidRPr="0047115B">
              <w:rPr>
                <w:rFonts w:ascii="Times New Roman" w:hAnsi="Times New Roman" w:cs="Times New Roman"/>
                <w:sz w:val="24"/>
                <w:szCs w:val="24"/>
              </w:rPr>
              <w:t xml:space="preserve"> </w:t>
            </w:r>
            <w:r w:rsidR="00586D15" w:rsidRPr="0047115B">
              <w:rPr>
                <w:rFonts w:ascii="Times New Roman" w:hAnsi="Times New Roman" w:cs="Times New Roman"/>
                <w:sz w:val="24"/>
                <w:szCs w:val="24"/>
              </w:rPr>
              <w:t>iemesliem un pasākumiem ūdens patēriņa starpības samazināšanai ir jārisina dzīvojamās mājas īpašniekiem</w:t>
            </w:r>
            <w:r w:rsidR="00696106" w:rsidRPr="0047115B">
              <w:rPr>
                <w:rFonts w:ascii="Times New Roman" w:hAnsi="Times New Roman" w:cs="Times New Roman"/>
                <w:sz w:val="24"/>
                <w:szCs w:val="24"/>
              </w:rPr>
              <w:t xml:space="preserve"> (dzīvokļu īpašniekiem)</w:t>
            </w:r>
            <w:r w:rsidR="00586D15" w:rsidRPr="0047115B">
              <w:rPr>
                <w:rFonts w:ascii="Times New Roman" w:hAnsi="Times New Roman" w:cs="Times New Roman"/>
                <w:sz w:val="24"/>
                <w:szCs w:val="24"/>
              </w:rPr>
              <w:t>.</w:t>
            </w:r>
            <w:r w:rsidR="00972F05" w:rsidRPr="0047115B">
              <w:rPr>
                <w:rFonts w:ascii="Times New Roman" w:hAnsi="Times New Roman" w:cs="Times New Roman"/>
                <w:sz w:val="24"/>
                <w:szCs w:val="24"/>
              </w:rPr>
              <w:t xml:space="preserve"> Vienlaikus šo jautājumu risināšanā ir iesaistīts </w:t>
            </w:r>
            <w:r w:rsidR="0047338F" w:rsidRPr="0047115B">
              <w:rPr>
                <w:rFonts w:ascii="Times New Roman" w:hAnsi="Times New Roman" w:cs="Times New Roman"/>
                <w:sz w:val="24"/>
                <w:szCs w:val="24"/>
              </w:rPr>
              <w:t>dzīvojamās mājas pārvaldni</w:t>
            </w:r>
            <w:r w:rsidR="002C7644" w:rsidRPr="0047115B">
              <w:rPr>
                <w:rFonts w:ascii="Times New Roman" w:hAnsi="Times New Roman" w:cs="Times New Roman"/>
                <w:sz w:val="24"/>
                <w:szCs w:val="24"/>
              </w:rPr>
              <w:t>eks,</w:t>
            </w:r>
            <w:r w:rsidR="00FA1F3B" w:rsidRPr="0047115B">
              <w:rPr>
                <w:rFonts w:ascii="Times New Roman" w:hAnsi="Times New Roman" w:cs="Times New Roman"/>
                <w:sz w:val="24"/>
                <w:szCs w:val="24"/>
              </w:rPr>
              <w:t xml:space="preserve"> kurš ir pilnvarots noskaidrot ūdens patēriņa starpības rašanās iemeslus un kopā ar dzīv</w:t>
            </w:r>
            <w:r w:rsidR="002428C3" w:rsidRPr="0047115B">
              <w:rPr>
                <w:rFonts w:ascii="Times New Roman" w:hAnsi="Times New Roman" w:cs="Times New Roman"/>
                <w:sz w:val="24"/>
                <w:szCs w:val="24"/>
              </w:rPr>
              <w:t>okļu īpašniekiem izvērtē iespējas</w:t>
            </w:r>
            <w:r w:rsidR="00FA1F3B" w:rsidRPr="0047115B">
              <w:rPr>
                <w:rFonts w:ascii="Times New Roman" w:hAnsi="Times New Roman" w:cs="Times New Roman"/>
                <w:sz w:val="24"/>
                <w:szCs w:val="24"/>
              </w:rPr>
              <w:t xml:space="preserve"> tos </w:t>
            </w:r>
            <w:r w:rsidR="000C1AE5" w:rsidRPr="0047115B">
              <w:rPr>
                <w:rFonts w:ascii="Times New Roman" w:hAnsi="Times New Roman" w:cs="Times New Roman"/>
                <w:sz w:val="24"/>
                <w:szCs w:val="24"/>
              </w:rPr>
              <w:t>novērst</w:t>
            </w:r>
            <w:r w:rsidR="0047338F" w:rsidRPr="0047115B">
              <w:rPr>
                <w:rFonts w:ascii="Times New Roman" w:hAnsi="Times New Roman" w:cs="Times New Roman"/>
                <w:sz w:val="24"/>
                <w:szCs w:val="24"/>
              </w:rPr>
              <w:t>.</w:t>
            </w:r>
          </w:p>
          <w:p w14:paraId="5D9CFA4C" w14:textId="77777777" w:rsidR="00DF5064" w:rsidRPr="0047115B" w:rsidRDefault="00DF5064"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Grozījumu noteikumos Nr.1013 sagatavošanas gaitā notikušajās konsultācijās ar nozaru ekspertiem atkārtoti izvērtēti ūdens patēriņa starpības cēloņi un tie risinājumi, kurus būtu iespējams ietvert normatīvajos aktos.</w:t>
            </w:r>
          </w:p>
          <w:p w14:paraId="6A3B0F4C" w14:textId="77777777" w:rsidR="00DF5064" w:rsidRPr="0047115B" w:rsidRDefault="00DF5064" w:rsidP="00184D54">
            <w:pPr>
              <w:spacing w:after="0" w:line="240" w:lineRule="auto"/>
              <w:ind w:left="836" w:hanging="425"/>
              <w:jc w:val="both"/>
              <w:rPr>
                <w:rFonts w:ascii="Times New Roman" w:hAnsi="Times New Roman" w:cs="Times New Roman"/>
                <w:sz w:val="24"/>
                <w:szCs w:val="24"/>
              </w:rPr>
            </w:pPr>
            <w:r w:rsidRPr="0047115B">
              <w:rPr>
                <w:rFonts w:ascii="Times New Roman" w:hAnsi="Times New Roman" w:cs="Times New Roman"/>
                <w:sz w:val="24"/>
                <w:szCs w:val="24"/>
              </w:rPr>
              <w:t>Ūdens patēriņa starpībai var būt vairāki iemesli:</w:t>
            </w:r>
          </w:p>
          <w:p w14:paraId="76C6C0B4"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lastRenderedPageBreak/>
              <w:t>uzrādīti mazāki ūdens patēriņa skaitītāju rādījumi, nekā tie ir patiesībā;</w:t>
            </w:r>
          </w:p>
          <w:p w14:paraId="41DBC163"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mehāniski ietekmēti ūdens patēriņa skaitītāji, apturot vai kavējot to darbību;</w:t>
            </w:r>
          </w:p>
          <w:p w14:paraId="2696C084"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uzstādīti dažādi ūdens patēriņa skaitītāji;</w:t>
            </w:r>
          </w:p>
          <w:p w14:paraId="006461B9" w14:textId="543E17B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uzstādīti ūdens patēriņa skaitītāji</w:t>
            </w:r>
            <w:r w:rsidRPr="0047115B">
              <w:rPr>
                <w:rFonts w:ascii="Times New Roman" w:hAnsi="Times New Roman" w:cs="Times New Roman"/>
                <w:sz w:val="24"/>
                <w:szCs w:val="24"/>
              </w:rPr>
              <w:t xml:space="preserve"> </w:t>
            </w:r>
            <w:r w:rsidR="007B592F" w:rsidRPr="0047115B">
              <w:rPr>
                <w:rFonts w:ascii="Times New Roman" w:eastAsia="Times New Roman" w:hAnsi="Times New Roman" w:cs="Times New Roman"/>
                <w:iCs/>
                <w:sz w:val="24"/>
                <w:szCs w:val="24"/>
                <w:lang w:eastAsia="lv-LV"/>
              </w:rPr>
              <w:t>ar dažādu ūdens plūsmas uztveršanas jutību</w:t>
            </w:r>
            <w:r w:rsidRPr="0047115B">
              <w:rPr>
                <w:rFonts w:ascii="Times New Roman" w:hAnsi="Times New Roman" w:cs="Times New Roman"/>
                <w:sz w:val="24"/>
                <w:szCs w:val="24"/>
              </w:rPr>
              <w:t>;</w:t>
            </w:r>
          </w:p>
          <w:p w14:paraId="26059A8D"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dzīvojamās mājas ūdensapgādes sistēma ir sliktā tehniskā stāvoklī;</w:t>
            </w:r>
          </w:p>
          <w:p w14:paraId="4006CA5F"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atšķirīgos datumos nolasīti un iesniegti ūdens patēriņa skaitītāju rādījumi;</w:t>
            </w:r>
          </w:p>
          <w:p w14:paraId="5F8E7ABF"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 xml:space="preserve">avārijās, remontdarbos </w:t>
            </w:r>
            <w:r w:rsidRPr="0047115B">
              <w:rPr>
                <w:rFonts w:ascii="Times New Roman" w:hAnsi="Times New Roman" w:cs="Times New Roman"/>
                <w:sz w:val="24"/>
                <w:szCs w:val="24"/>
              </w:rPr>
              <w:t>nopludinātais ūdens daudzums;</w:t>
            </w:r>
          </w:p>
          <w:p w14:paraId="7807E23A" w14:textId="74916D0B"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 xml:space="preserve">daļā </w:t>
            </w:r>
            <w:r w:rsidRPr="0047115B">
              <w:rPr>
                <w:rFonts w:ascii="Times New Roman" w:hAnsi="Times New Roman" w:cs="Times New Roman"/>
                <w:sz w:val="24"/>
                <w:szCs w:val="24"/>
              </w:rPr>
              <w:t>atsevišķajos īpašumos</w:t>
            </w:r>
            <w:r w:rsidRPr="0047115B">
              <w:rPr>
                <w:rFonts w:ascii="Times New Roman" w:eastAsia="Times New Roman" w:hAnsi="Times New Roman" w:cs="Times New Roman"/>
                <w:iCs/>
                <w:sz w:val="24"/>
                <w:szCs w:val="24"/>
                <w:lang w:eastAsia="lv-LV"/>
              </w:rPr>
              <w:t xml:space="preserve"> </w:t>
            </w:r>
            <w:r w:rsidRPr="0047115B">
              <w:rPr>
                <w:rFonts w:ascii="Times New Roman" w:hAnsi="Times New Roman" w:cs="Times New Roman"/>
                <w:sz w:val="24"/>
                <w:szCs w:val="24"/>
              </w:rPr>
              <w:t xml:space="preserve">nav uzstādīti vai </w:t>
            </w:r>
            <w:r w:rsidR="007B592F" w:rsidRPr="0047115B">
              <w:rPr>
                <w:rFonts w:ascii="Times New Roman" w:hAnsi="Times New Roman" w:cs="Times New Roman"/>
                <w:sz w:val="24"/>
                <w:szCs w:val="24"/>
              </w:rPr>
              <w:t xml:space="preserve">nav </w:t>
            </w:r>
            <w:r w:rsidRPr="0047115B">
              <w:rPr>
                <w:rFonts w:ascii="Times New Roman" w:hAnsi="Times New Roman" w:cs="Times New Roman"/>
                <w:sz w:val="24"/>
                <w:szCs w:val="24"/>
              </w:rPr>
              <w:t>verificēti ūdens patēriņa skaitītāji;</w:t>
            </w:r>
          </w:p>
          <w:p w14:paraId="617EBA0A" w14:textId="69504A22"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hAnsi="Times New Roman" w:cs="Times New Roman"/>
                <w:sz w:val="24"/>
                <w:szCs w:val="24"/>
              </w:rPr>
              <w:t xml:space="preserve">atšķirīgs laiks, kad jāveic ūdens patēriņa skaitītāju </w:t>
            </w:r>
            <w:r w:rsidR="00D96905">
              <w:rPr>
                <w:rFonts w:ascii="Times New Roman" w:hAnsi="Times New Roman" w:cs="Times New Roman"/>
                <w:sz w:val="24"/>
                <w:szCs w:val="24"/>
              </w:rPr>
              <w:t>atkārtotā</w:t>
            </w:r>
            <w:r w:rsidRPr="0047115B">
              <w:rPr>
                <w:rFonts w:ascii="Times New Roman" w:hAnsi="Times New Roman" w:cs="Times New Roman"/>
                <w:sz w:val="24"/>
                <w:szCs w:val="24"/>
              </w:rPr>
              <w:t xml:space="preserve"> verificēšana;</w:t>
            </w:r>
          </w:p>
          <w:p w14:paraId="55B3EBEC"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hAnsi="Times New Roman" w:cs="Times New Roman"/>
                <w:sz w:val="24"/>
                <w:szCs w:val="24"/>
              </w:rPr>
              <w:t xml:space="preserve">aizsērējuši </w:t>
            </w:r>
            <w:r w:rsidRPr="0047115B">
              <w:rPr>
                <w:rFonts w:ascii="Times New Roman" w:eastAsia="Times New Roman" w:hAnsi="Times New Roman" w:cs="Times New Roman"/>
                <w:iCs/>
                <w:sz w:val="24"/>
                <w:szCs w:val="24"/>
                <w:lang w:eastAsia="lv-LV"/>
              </w:rPr>
              <w:t xml:space="preserve">ūdens patēriņa skaitītāji, sliktāka </w:t>
            </w:r>
            <w:r w:rsidRPr="0047115B">
              <w:rPr>
                <w:rFonts w:ascii="Times New Roman" w:hAnsi="Times New Roman" w:cs="Times New Roman"/>
                <w:sz w:val="24"/>
                <w:szCs w:val="24"/>
              </w:rPr>
              <w:t>ūdens kvalitāte</w:t>
            </w:r>
            <w:r w:rsidRPr="0047115B">
              <w:rPr>
                <w:rFonts w:ascii="Times New Roman" w:eastAsia="Times New Roman" w:hAnsi="Times New Roman" w:cs="Times New Roman"/>
                <w:iCs/>
                <w:sz w:val="24"/>
                <w:szCs w:val="24"/>
                <w:lang w:eastAsia="lv-LV"/>
              </w:rPr>
              <w:t>;</w:t>
            </w:r>
          </w:p>
          <w:p w14:paraId="726E91DA" w14:textId="7777777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ūdens patēriņa skaitītāju uzstādīšanas prasību neievērošana;</w:t>
            </w:r>
          </w:p>
          <w:p w14:paraId="16DE3F39" w14:textId="4A5E6567" w:rsidR="00DF5064" w:rsidRPr="0047115B" w:rsidRDefault="00DF5064" w:rsidP="00184D54">
            <w:pPr>
              <w:pStyle w:val="ListParagraph"/>
              <w:numPr>
                <w:ilvl w:val="0"/>
                <w:numId w:val="2"/>
              </w:numPr>
              <w:spacing w:after="0" w:line="240" w:lineRule="auto"/>
              <w:ind w:left="836" w:hanging="425"/>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 xml:space="preserve">aizsērējis vai citādi bojāts </w:t>
            </w:r>
            <w:r w:rsidR="00FB799A" w:rsidRPr="0047115B">
              <w:rPr>
                <w:rFonts w:ascii="Times New Roman" w:hAnsi="Times New Roman" w:cs="Times New Roman"/>
                <w:sz w:val="24"/>
                <w:szCs w:val="24"/>
              </w:rPr>
              <w:t xml:space="preserve">mājas </w:t>
            </w:r>
            <w:r w:rsidR="007B592F" w:rsidRPr="0047115B">
              <w:rPr>
                <w:rFonts w:ascii="Times New Roman" w:hAnsi="Times New Roman" w:cs="Times New Roman"/>
                <w:sz w:val="24"/>
                <w:szCs w:val="24"/>
              </w:rPr>
              <w:t>kopējais</w:t>
            </w:r>
            <w:r w:rsidR="00FB799A" w:rsidRPr="0047115B">
              <w:rPr>
                <w:rFonts w:ascii="Times New Roman" w:hAnsi="Times New Roman" w:cs="Times New Roman"/>
                <w:sz w:val="24"/>
                <w:szCs w:val="24"/>
              </w:rPr>
              <w:t xml:space="preserve"> ūdens skaitītājs (komercuzskaites mēraparāts)</w:t>
            </w:r>
            <w:r w:rsidRPr="0047115B">
              <w:rPr>
                <w:rFonts w:ascii="Times New Roman" w:hAnsi="Times New Roman" w:cs="Times New Roman"/>
                <w:bCs/>
                <w:sz w:val="24"/>
                <w:szCs w:val="24"/>
              </w:rPr>
              <w:t>.</w:t>
            </w:r>
          </w:p>
          <w:p w14:paraId="3B058641" w14:textId="021EDD46" w:rsidR="00DF5064" w:rsidRPr="0047115B" w:rsidRDefault="00DF5064" w:rsidP="00931255">
            <w:pPr>
              <w:spacing w:after="0" w:line="240" w:lineRule="auto"/>
              <w:ind w:firstLine="411"/>
              <w:jc w:val="both"/>
              <w:rPr>
                <w:rFonts w:ascii="Times New Roman" w:hAnsi="Times New Roman" w:cs="Times New Roman"/>
                <w:sz w:val="24"/>
                <w:szCs w:val="24"/>
              </w:rPr>
            </w:pPr>
            <w:r w:rsidRPr="0047115B">
              <w:rPr>
                <w:rFonts w:ascii="Times New Roman" w:eastAsia="Times New Roman" w:hAnsi="Times New Roman" w:cs="Times New Roman"/>
                <w:iCs/>
                <w:sz w:val="24"/>
                <w:szCs w:val="24"/>
                <w:lang w:eastAsia="lv-LV"/>
              </w:rPr>
              <w:t xml:space="preserve">Konstatētos ūdens patēriņa starpības cēloņus var iedalīt grupās. Proti, vai cēlonis saistīts ar </w:t>
            </w:r>
            <w:r w:rsidR="00CA3282" w:rsidRPr="0047115B">
              <w:rPr>
                <w:rFonts w:ascii="Times New Roman" w:eastAsia="Times New Roman" w:hAnsi="Times New Roman" w:cs="Times New Roman"/>
                <w:iCs/>
                <w:sz w:val="24"/>
                <w:szCs w:val="24"/>
                <w:lang w:eastAsia="lv-LV"/>
              </w:rPr>
              <w:t>dzīvokļu</w:t>
            </w:r>
            <w:r w:rsidRPr="0047115B">
              <w:rPr>
                <w:rFonts w:ascii="Times New Roman" w:eastAsia="Times New Roman" w:hAnsi="Times New Roman" w:cs="Times New Roman"/>
                <w:iCs/>
                <w:sz w:val="24"/>
                <w:szCs w:val="24"/>
                <w:lang w:eastAsia="lv-LV"/>
              </w:rPr>
              <w:t xml:space="preserve"> īpašnieku negodprātīgu rīcību, dzīvojamās mājas ūdensapgādes sistēmas slikto tehnisko stāvokli, avārijās, remontdarbos </w:t>
            </w:r>
            <w:r w:rsidRPr="0047115B">
              <w:rPr>
                <w:rFonts w:ascii="Times New Roman" w:hAnsi="Times New Roman" w:cs="Times New Roman"/>
                <w:sz w:val="24"/>
                <w:szCs w:val="24"/>
              </w:rPr>
              <w:t xml:space="preserve">nopludināto ūdens daudzumu, ūdens kvalitāti, </w:t>
            </w:r>
            <w:r w:rsidRPr="0047115B">
              <w:rPr>
                <w:rFonts w:ascii="Times New Roman" w:hAnsi="Times New Roman" w:cs="Times New Roman"/>
                <w:bCs/>
                <w:sz w:val="24"/>
                <w:szCs w:val="24"/>
              </w:rPr>
              <w:t xml:space="preserve">komercuzskaites mēraparāta darbību, </w:t>
            </w:r>
            <w:r w:rsidRPr="0047115B">
              <w:rPr>
                <w:rFonts w:ascii="Times New Roman" w:eastAsia="Times New Roman" w:hAnsi="Times New Roman" w:cs="Times New Roman"/>
                <w:iCs/>
                <w:sz w:val="24"/>
                <w:szCs w:val="24"/>
                <w:lang w:eastAsia="lv-LV"/>
              </w:rPr>
              <w:t>ūdens patēriņa skaitītāj</w:t>
            </w:r>
            <w:r w:rsidR="00D6188C" w:rsidRPr="0047115B">
              <w:rPr>
                <w:rFonts w:ascii="Times New Roman" w:eastAsia="Times New Roman" w:hAnsi="Times New Roman" w:cs="Times New Roman"/>
                <w:iCs/>
                <w:sz w:val="24"/>
                <w:szCs w:val="24"/>
                <w:lang w:eastAsia="lv-LV"/>
              </w:rPr>
              <w:t>u</w:t>
            </w:r>
            <w:r w:rsidRPr="0047115B">
              <w:rPr>
                <w:rFonts w:ascii="Times New Roman" w:eastAsia="Times New Roman" w:hAnsi="Times New Roman" w:cs="Times New Roman"/>
                <w:iCs/>
                <w:sz w:val="24"/>
                <w:szCs w:val="24"/>
                <w:lang w:eastAsia="lv-LV"/>
              </w:rPr>
              <w:t xml:space="preserve"> </w:t>
            </w:r>
            <w:r w:rsidR="00D6188C" w:rsidRPr="0047115B">
              <w:rPr>
                <w:rFonts w:ascii="Times New Roman" w:hAnsi="Times New Roman" w:cs="Times New Roman"/>
                <w:bCs/>
                <w:sz w:val="24"/>
                <w:szCs w:val="24"/>
              </w:rPr>
              <w:t xml:space="preserve">dažādo jutību </w:t>
            </w:r>
            <w:r w:rsidRPr="0047115B">
              <w:rPr>
                <w:rFonts w:ascii="Times New Roman" w:eastAsia="Times New Roman" w:hAnsi="Times New Roman" w:cs="Times New Roman"/>
                <w:iCs/>
                <w:sz w:val="24"/>
                <w:szCs w:val="24"/>
                <w:lang w:eastAsia="lv-LV"/>
              </w:rPr>
              <w:t>(tajā skaitā</w:t>
            </w:r>
            <w:r w:rsidR="00143E10" w:rsidRPr="0047115B">
              <w:rPr>
                <w:rFonts w:ascii="Times New Roman" w:eastAsia="Times New Roman" w:hAnsi="Times New Roman" w:cs="Times New Roman"/>
                <w:iCs/>
                <w:sz w:val="24"/>
                <w:szCs w:val="24"/>
                <w:lang w:eastAsia="lv-LV"/>
              </w:rPr>
              <w:t>,</w:t>
            </w:r>
            <w:r w:rsidRPr="0047115B">
              <w:rPr>
                <w:rFonts w:ascii="Times New Roman" w:eastAsia="Times New Roman" w:hAnsi="Times New Roman" w:cs="Times New Roman"/>
                <w:iCs/>
                <w:sz w:val="24"/>
                <w:szCs w:val="24"/>
                <w:lang w:eastAsia="lv-LV"/>
              </w:rPr>
              <w:t xml:space="preserve"> to uzstādīšanas prasību neievērošanu).</w:t>
            </w:r>
          </w:p>
          <w:p w14:paraId="45BA1047" w14:textId="1C205E66" w:rsidR="007B06FB" w:rsidRPr="0047115B" w:rsidRDefault="000C21DE"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 xml:space="preserve">Grozījumu </w:t>
            </w:r>
            <w:r w:rsidR="004B3B4D" w:rsidRPr="0047115B">
              <w:rPr>
                <w:rFonts w:ascii="Times New Roman" w:hAnsi="Times New Roman" w:cs="Times New Roman"/>
                <w:sz w:val="24"/>
                <w:szCs w:val="24"/>
              </w:rPr>
              <w:t>sagatavošanas</w:t>
            </w:r>
            <w:r w:rsidRPr="0047115B">
              <w:rPr>
                <w:rFonts w:ascii="Times New Roman" w:hAnsi="Times New Roman" w:cs="Times New Roman"/>
                <w:sz w:val="24"/>
                <w:szCs w:val="24"/>
              </w:rPr>
              <w:t xml:space="preserve"> gaitā secin</w:t>
            </w:r>
            <w:r w:rsidR="00405998" w:rsidRPr="0047115B">
              <w:rPr>
                <w:rFonts w:ascii="Times New Roman" w:hAnsi="Times New Roman" w:cs="Times New Roman"/>
                <w:sz w:val="24"/>
                <w:szCs w:val="24"/>
              </w:rPr>
              <w:t>āts, ka</w:t>
            </w:r>
            <w:r w:rsidR="00143E10" w:rsidRPr="0047115B">
              <w:rPr>
                <w:rFonts w:ascii="Times New Roman" w:hAnsi="Times New Roman" w:cs="Times New Roman"/>
                <w:sz w:val="24"/>
                <w:szCs w:val="24"/>
              </w:rPr>
              <w:t>,</w:t>
            </w:r>
            <w:r w:rsidR="00405998" w:rsidRPr="0047115B">
              <w:rPr>
                <w:rFonts w:ascii="Times New Roman" w:hAnsi="Times New Roman" w:cs="Times New Roman"/>
                <w:sz w:val="24"/>
                <w:szCs w:val="24"/>
              </w:rPr>
              <w:t xml:space="preserve"> paredzot vienādus</w:t>
            </w:r>
            <w:r w:rsidRPr="0047115B">
              <w:rPr>
                <w:rFonts w:ascii="Times New Roman" w:hAnsi="Times New Roman" w:cs="Times New Roman"/>
                <w:sz w:val="24"/>
                <w:szCs w:val="24"/>
              </w:rPr>
              <w:t xml:space="preserve"> risinājumus attiecībā uz visām dzīvojamām mājām, kurām piemērojami noteikumi Nr.1013, var nesasniegt mērķi – samazināt ūdens patēriņa starpību līdz pieļaujamam apjomam.</w:t>
            </w:r>
            <w:r w:rsidR="00405998" w:rsidRPr="0047115B">
              <w:rPr>
                <w:rFonts w:ascii="Times New Roman" w:hAnsi="Times New Roman" w:cs="Times New Roman"/>
                <w:sz w:val="24"/>
                <w:szCs w:val="24"/>
              </w:rPr>
              <w:t xml:space="preserve"> P</w:t>
            </w:r>
            <w:r w:rsidR="00B67226" w:rsidRPr="0047115B">
              <w:rPr>
                <w:rFonts w:ascii="Times New Roman" w:hAnsi="Times New Roman" w:cs="Times New Roman"/>
                <w:sz w:val="24"/>
                <w:szCs w:val="24"/>
              </w:rPr>
              <w:t>iemēram</w:t>
            </w:r>
            <w:r w:rsidR="00405998" w:rsidRPr="0047115B">
              <w:rPr>
                <w:rFonts w:ascii="Times New Roman" w:hAnsi="Times New Roman" w:cs="Times New Roman"/>
                <w:sz w:val="24"/>
                <w:szCs w:val="24"/>
              </w:rPr>
              <w:t>, ja ūdensapg</w:t>
            </w:r>
            <w:r w:rsidR="004436CB" w:rsidRPr="0047115B">
              <w:rPr>
                <w:rFonts w:ascii="Times New Roman" w:hAnsi="Times New Roman" w:cs="Times New Roman"/>
                <w:sz w:val="24"/>
                <w:szCs w:val="24"/>
              </w:rPr>
              <w:t>ādes sistēmai nepieciešams remonts</w:t>
            </w:r>
            <w:r w:rsidR="002C0E91" w:rsidRPr="0047115B">
              <w:rPr>
                <w:rFonts w:ascii="Times New Roman" w:hAnsi="Times New Roman" w:cs="Times New Roman"/>
                <w:sz w:val="24"/>
                <w:szCs w:val="24"/>
              </w:rPr>
              <w:t xml:space="preserve">, </w:t>
            </w:r>
            <w:r w:rsidR="004436CB" w:rsidRPr="0047115B">
              <w:rPr>
                <w:rFonts w:ascii="Times New Roman" w:hAnsi="Times New Roman" w:cs="Times New Roman"/>
                <w:sz w:val="24"/>
                <w:szCs w:val="24"/>
              </w:rPr>
              <w:t>tās</w:t>
            </w:r>
            <w:r w:rsidR="00405998" w:rsidRPr="0047115B">
              <w:rPr>
                <w:rFonts w:ascii="Times New Roman" w:hAnsi="Times New Roman" w:cs="Times New Roman"/>
                <w:sz w:val="24"/>
                <w:szCs w:val="24"/>
              </w:rPr>
              <w:t xml:space="preserve"> tehniskais stāvoklis</w:t>
            </w:r>
            <w:r w:rsidR="001757E6" w:rsidRPr="0047115B">
              <w:rPr>
                <w:rFonts w:ascii="Times New Roman" w:hAnsi="Times New Roman" w:cs="Times New Roman"/>
                <w:sz w:val="24"/>
                <w:szCs w:val="24"/>
              </w:rPr>
              <w:t xml:space="preserve"> dzīvojamā mājā</w:t>
            </w:r>
            <w:r w:rsidR="00405998" w:rsidRPr="0047115B">
              <w:rPr>
                <w:rFonts w:ascii="Times New Roman" w:hAnsi="Times New Roman" w:cs="Times New Roman"/>
                <w:sz w:val="24"/>
                <w:szCs w:val="24"/>
              </w:rPr>
              <w:t xml:space="preserve"> ir slikts, tad nebūs </w:t>
            </w:r>
            <w:r w:rsidR="001757E6" w:rsidRPr="0047115B">
              <w:rPr>
                <w:rFonts w:ascii="Times New Roman" w:hAnsi="Times New Roman" w:cs="Times New Roman"/>
                <w:sz w:val="24"/>
                <w:szCs w:val="24"/>
              </w:rPr>
              <w:t xml:space="preserve">būtiska </w:t>
            </w:r>
            <w:r w:rsidR="00405998" w:rsidRPr="0047115B">
              <w:rPr>
                <w:rFonts w:ascii="Times New Roman" w:hAnsi="Times New Roman" w:cs="Times New Roman"/>
                <w:sz w:val="24"/>
                <w:szCs w:val="24"/>
              </w:rPr>
              <w:t>noz</w:t>
            </w:r>
            <w:r w:rsidR="001757E6" w:rsidRPr="0047115B">
              <w:rPr>
                <w:rFonts w:ascii="Times New Roman" w:hAnsi="Times New Roman" w:cs="Times New Roman"/>
                <w:sz w:val="24"/>
                <w:szCs w:val="24"/>
              </w:rPr>
              <w:t>īme</w:t>
            </w:r>
            <w:r w:rsidR="00166CC4" w:rsidRPr="0047115B">
              <w:rPr>
                <w:rFonts w:ascii="Times New Roman" w:hAnsi="Times New Roman" w:cs="Times New Roman"/>
                <w:sz w:val="24"/>
                <w:szCs w:val="24"/>
              </w:rPr>
              <w:t xml:space="preserve"> tam, kādā kārtībā</w:t>
            </w:r>
            <w:r w:rsidR="00405998" w:rsidRPr="0047115B">
              <w:rPr>
                <w:rFonts w:ascii="Times New Roman" w:hAnsi="Times New Roman" w:cs="Times New Roman"/>
                <w:sz w:val="24"/>
                <w:szCs w:val="24"/>
              </w:rPr>
              <w:t xml:space="preserve"> veic ūdens patēriņa skaitītāju nomaiņu atsevišķajos īpašumos, ka </w:t>
            </w:r>
            <w:r w:rsidR="001757E6" w:rsidRPr="0047115B">
              <w:rPr>
                <w:rFonts w:ascii="Times New Roman" w:hAnsi="Times New Roman" w:cs="Times New Roman"/>
                <w:sz w:val="24"/>
                <w:szCs w:val="24"/>
              </w:rPr>
              <w:t xml:space="preserve">turpmāk </w:t>
            </w:r>
            <w:r w:rsidR="00AF1116" w:rsidRPr="0047115B">
              <w:rPr>
                <w:rFonts w:ascii="Times New Roman" w:hAnsi="Times New Roman" w:cs="Times New Roman"/>
                <w:sz w:val="24"/>
                <w:szCs w:val="24"/>
              </w:rPr>
              <w:t xml:space="preserve">tiks uzstādīti vienādi, augstākas klases skaitītāji un </w:t>
            </w:r>
            <w:r w:rsidR="0046287B" w:rsidRPr="0047115B">
              <w:rPr>
                <w:rFonts w:ascii="Times New Roman" w:hAnsi="Times New Roman" w:cs="Times New Roman"/>
                <w:sz w:val="24"/>
                <w:szCs w:val="24"/>
              </w:rPr>
              <w:t xml:space="preserve">to </w:t>
            </w:r>
            <w:r w:rsidR="0097511C" w:rsidRPr="0047115B">
              <w:rPr>
                <w:rFonts w:ascii="Times New Roman" w:hAnsi="Times New Roman" w:cs="Times New Roman"/>
                <w:sz w:val="24"/>
                <w:szCs w:val="24"/>
              </w:rPr>
              <w:t>uzstādīšanu</w:t>
            </w:r>
            <w:r w:rsidR="002243A2" w:rsidRPr="0047115B">
              <w:rPr>
                <w:rFonts w:ascii="Times New Roman" w:hAnsi="Times New Roman" w:cs="Times New Roman"/>
                <w:sz w:val="24"/>
                <w:szCs w:val="24"/>
              </w:rPr>
              <w:t xml:space="preserve"> veiks </w:t>
            </w:r>
            <w:r w:rsidR="00AF1116" w:rsidRPr="0047115B">
              <w:rPr>
                <w:rFonts w:ascii="Times New Roman" w:hAnsi="Times New Roman" w:cs="Times New Roman"/>
                <w:sz w:val="24"/>
                <w:szCs w:val="24"/>
              </w:rPr>
              <w:t>atbilstoši ražotāja instrukcijai.</w:t>
            </w:r>
            <w:r w:rsidR="00484F1F" w:rsidRPr="0047115B">
              <w:rPr>
                <w:rFonts w:ascii="Times New Roman" w:hAnsi="Times New Roman" w:cs="Times New Roman"/>
                <w:sz w:val="24"/>
                <w:szCs w:val="24"/>
              </w:rPr>
              <w:t xml:space="preserve"> </w:t>
            </w:r>
            <w:r w:rsidR="00005770" w:rsidRPr="0047115B">
              <w:rPr>
                <w:rFonts w:ascii="Times New Roman" w:hAnsi="Times New Roman" w:cs="Times New Roman"/>
                <w:sz w:val="24"/>
                <w:szCs w:val="24"/>
              </w:rPr>
              <w:t>Norādītajā gadījumā paaugstinātas</w:t>
            </w:r>
            <w:r w:rsidR="00484F1F" w:rsidRPr="0047115B">
              <w:rPr>
                <w:rFonts w:ascii="Times New Roman" w:hAnsi="Times New Roman" w:cs="Times New Roman"/>
                <w:sz w:val="24"/>
                <w:szCs w:val="24"/>
              </w:rPr>
              <w:t xml:space="preserve"> prasības indiv</w:t>
            </w:r>
            <w:r w:rsidR="00166CC4" w:rsidRPr="0047115B">
              <w:rPr>
                <w:rFonts w:ascii="Times New Roman" w:hAnsi="Times New Roman" w:cs="Times New Roman"/>
                <w:sz w:val="24"/>
                <w:szCs w:val="24"/>
              </w:rPr>
              <w:t>iduālā ūdens patēriņa uzskaitei</w:t>
            </w:r>
            <w:r w:rsidR="000D16B8" w:rsidRPr="0047115B">
              <w:rPr>
                <w:rFonts w:ascii="Times New Roman" w:hAnsi="Times New Roman" w:cs="Times New Roman"/>
                <w:sz w:val="24"/>
                <w:szCs w:val="24"/>
              </w:rPr>
              <w:t xml:space="preserve"> </w:t>
            </w:r>
            <w:r w:rsidR="00005770" w:rsidRPr="0047115B">
              <w:rPr>
                <w:rFonts w:ascii="Times New Roman" w:hAnsi="Times New Roman" w:cs="Times New Roman"/>
                <w:sz w:val="24"/>
                <w:szCs w:val="24"/>
              </w:rPr>
              <w:t xml:space="preserve">nozīmēs </w:t>
            </w:r>
            <w:r w:rsidR="00484F1F" w:rsidRPr="0047115B">
              <w:rPr>
                <w:rFonts w:ascii="Times New Roman" w:hAnsi="Times New Roman" w:cs="Times New Roman"/>
                <w:sz w:val="24"/>
                <w:szCs w:val="24"/>
              </w:rPr>
              <w:t>ūdensapgādes pakalpojuma sadārdzināšan</w:t>
            </w:r>
            <w:r w:rsidR="0086458F" w:rsidRPr="0047115B">
              <w:rPr>
                <w:rFonts w:ascii="Times New Roman" w:hAnsi="Times New Roman" w:cs="Times New Roman"/>
                <w:sz w:val="24"/>
                <w:szCs w:val="24"/>
              </w:rPr>
              <w:t>o</w:t>
            </w:r>
            <w:r w:rsidR="00484F1F" w:rsidRPr="0047115B">
              <w:rPr>
                <w:rFonts w:ascii="Times New Roman" w:hAnsi="Times New Roman" w:cs="Times New Roman"/>
                <w:sz w:val="24"/>
                <w:szCs w:val="24"/>
              </w:rPr>
              <w:t>s</w:t>
            </w:r>
            <w:r w:rsidR="00525599" w:rsidRPr="0047115B">
              <w:rPr>
                <w:rFonts w:ascii="Times New Roman" w:hAnsi="Times New Roman" w:cs="Times New Roman"/>
                <w:sz w:val="24"/>
                <w:szCs w:val="24"/>
              </w:rPr>
              <w:t xml:space="preserve"> attiecīgajiem dzīvojamās mājas īpašniekiem</w:t>
            </w:r>
            <w:r w:rsidR="0046541D" w:rsidRPr="0047115B">
              <w:rPr>
                <w:rFonts w:ascii="Times New Roman" w:hAnsi="Times New Roman" w:cs="Times New Roman"/>
                <w:sz w:val="24"/>
                <w:szCs w:val="24"/>
              </w:rPr>
              <w:t xml:space="preserve"> (dzīvokļu īpašniekiem)</w:t>
            </w:r>
            <w:r w:rsidR="00484F1F" w:rsidRPr="0047115B">
              <w:rPr>
                <w:rFonts w:ascii="Times New Roman" w:hAnsi="Times New Roman" w:cs="Times New Roman"/>
                <w:sz w:val="24"/>
                <w:szCs w:val="24"/>
              </w:rPr>
              <w:t xml:space="preserve">, jo </w:t>
            </w:r>
            <w:r w:rsidR="0086458F" w:rsidRPr="0047115B">
              <w:rPr>
                <w:rFonts w:ascii="Times New Roman" w:hAnsi="Times New Roman" w:cs="Times New Roman"/>
                <w:sz w:val="24"/>
                <w:szCs w:val="24"/>
              </w:rPr>
              <w:t xml:space="preserve">tikai </w:t>
            </w:r>
            <w:r w:rsidR="00484F1F" w:rsidRPr="0047115B">
              <w:rPr>
                <w:rFonts w:ascii="Times New Roman" w:hAnsi="Times New Roman" w:cs="Times New Roman"/>
                <w:sz w:val="24"/>
                <w:szCs w:val="24"/>
              </w:rPr>
              <w:t xml:space="preserve">prasību izpilde </w:t>
            </w:r>
            <w:r w:rsidR="0086458F" w:rsidRPr="0047115B">
              <w:rPr>
                <w:rFonts w:ascii="Times New Roman" w:hAnsi="Times New Roman" w:cs="Times New Roman"/>
                <w:sz w:val="24"/>
                <w:szCs w:val="24"/>
              </w:rPr>
              <w:t xml:space="preserve">attiecībā uz individuālā ūdens patēriņa uzskaiti, neņemot vērā citus apstākļus, </w:t>
            </w:r>
            <w:r w:rsidR="00484F1F" w:rsidRPr="0047115B">
              <w:rPr>
                <w:rFonts w:ascii="Times New Roman" w:hAnsi="Times New Roman" w:cs="Times New Roman"/>
                <w:sz w:val="24"/>
                <w:szCs w:val="24"/>
              </w:rPr>
              <w:t>nedos gaidīto finansiālo ie</w:t>
            </w:r>
            <w:r w:rsidR="00312194" w:rsidRPr="0047115B">
              <w:rPr>
                <w:rFonts w:ascii="Times New Roman" w:hAnsi="Times New Roman" w:cs="Times New Roman"/>
                <w:sz w:val="24"/>
                <w:szCs w:val="24"/>
              </w:rPr>
              <w:t>taupījumu</w:t>
            </w:r>
            <w:r w:rsidR="00516854" w:rsidRPr="0047115B">
              <w:rPr>
                <w:rFonts w:ascii="Times New Roman" w:hAnsi="Times New Roman" w:cs="Times New Roman"/>
                <w:sz w:val="24"/>
                <w:szCs w:val="24"/>
              </w:rPr>
              <w:t>, proti, uz</w:t>
            </w:r>
            <w:r w:rsidR="00312194" w:rsidRPr="0047115B">
              <w:rPr>
                <w:rFonts w:ascii="Times New Roman" w:hAnsi="Times New Roman" w:cs="Times New Roman"/>
                <w:sz w:val="24"/>
                <w:szCs w:val="24"/>
              </w:rPr>
              <w:t xml:space="preserve"> </w:t>
            </w:r>
            <w:r w:rsidR="00484F1F" w:rsidRPr="0047115B">
              <w:rPr>
                <w:rFonts w:ascii="Times New Roman" w:hAnsi="Times New Roman" w:cs="Times New Roman"/>
                <w:sz w:val="24"/>
                <w:szCs w:val="24"/>
              </w:rPr>
              <w:t>ūdens patēriņa starpības samazinā</w:t>
            </w:r>
            <w:r w:rsidR="0046541D" w:rsidRPr="0047115B">
              <w:rPr>
                <w:rFonts w:ascii="Times New Roman" w:hAnsi="Times New Roman" w:cs="Times New Roman"/>
                <w:sz w:val="24"/>
                <w:szCs w:val="24"/>
              </w:rPr>
              <w:t>šanā</w:t>
            </w:r>
            <w:r w:rsidR="00484F1F" w:rsidRPr="0047115B">
              <w:rPr>
                <w:rFonts w:ascii="Times New Roman" w:hAnsi="Times New Roman" w:cs="Times New Roman"/>
                <w:sz w:val="24"/>
                <w:szCs w:val="24"/>
              </w:rPr>
              <w:t>s</w:t>
            </w:r>
            <w:r w:rsidR="0046541D" w:rsidRPr="0047115B">
              <w:rPr>
                <w:rFonts w:ascii="Times New Roman" w:hAnsi="Times New Roman" w:cs="Times New Roman"/>
                <w:sz w:val="24"/>
                <w:szCs w:val="24"/>
              </w:rPr>
              <w:t xml:space="preserve"> rēķina</w:t>
            </w:r>
            <w:r w:rsidR="00484F1F" w:rsidRPr="0047115B">
              <w:rPr>
                <w:rFonts w:ascii="Times New Roman" w:hAnsi="Times New Roman" w:cs="Times New Roman"/>
                <w:sz w:val="24"/>
                <w:szCs w:val="24"/>
              </w:rPr>
              <w:t>.</w:t>
            </w:r>
            <w:r w:rsidR="00B67226" w:rsidRPr="0047115B">
              <w:rPr>
                <w:rFonts w:ascii="Times New Roman" w:hAnsi="Times New Roman" w:cs="Times New Roman"/>
                <w:sz w:val="24"/>
                <w:szCs w:val="24"/>
              </w:rPr>
              <w:t xml:space="preserve"> </w:t>
            </w:r>
            <w:r w:rsidR="00055A46" w:rsidRPr="0047115B">
              <w:rPr>
                <w:rFonts w:ascii="Times New Roman" w:hAnsi="Times New Roman" w:cs="Times New Roman"/>
                <w:sz w:val="24"/>
                <w:szCs w:val="24"/>
              </w:rPr>
              <w:t xml:space="preserve">Tādēļ būtiska nozīme ir tomēr katrā individuālā gadījumā izvērtēt situāciju. </w:t>
            </w:r>
            <w:r w:rsidR="00A812A6" w:rsidRPr="0047115B">
              <w:rPr>
                <w:rFonts w:ascii="Times New Roman" w:hAnsi="Times New Roman" w:cs="Times New Roman"/>
                <w:sz w:val="24"/>
                <w:szCs w:val="24"/>
              </w:rPr>
              <w:t xml:space="preserve">Saskaņā ar </w:t>
            </w:r>
            <w:r w:rsidR="00055A46" w:rsidRPr="0047115B">
              <w:rPr>
                <w:rFonts w:ascii="Times New Roman" w:hAnsi="Times New Roman" w:cs="Times New Roman"/>
                <w:sz w:val="24"/>
                <w:szCs w:val="24"/>
              </w:rPr>
              <w:t xml:space="preserve">Dzīvojamo </w:t>
            </w:r>
            <w:r w:rsidR="00055A46" w:rsidRPr="0047115B">
              <w:rPr>
                <w:rFonts w:ascii="Times New Roman" w:hAnsi="Times New Roman" w:cs="Times New Roman"/>
                <w:sz w:val="24"/>
                <w:szCs w:val="24"/>
              </w:rPr>
              <w:lastRenderedPageBreak/>
              <w:t xml:space="preserve">māju pārvaldīšanas likuma </w:t>
            </w:r>
            <w:r w:rsidR="00A812A6" w:rsidRPr="0047115B">
              <w:rPr>
                <w:rFonts w:ascii="Times New Roman" w:hAnsi="Times New Roman" w:cs="Times New Roman"/>
                <w:sz w:val="24"/>
                <w:szCs w:val="24"/>
              </w:rPr>
              <w:t>4.panta 2.punktu</w:t>
            </w:r>
            <w:r w:rsidR="0057526F" w:rsidRPr="0047115B">
              <w:rPr>
                <w:rFonts w:ascii="Times New Roman" w:hAnsi="Times New Roman" w:cs="Times New Roman"/>
                <w:sz w:val="24"/>
                <w:szCs w:val="24"/>
              </w:rPr>
              <w:t xml:space="preserve"> </w:t>
            </w:r>
            <w:r w:rsidR="00055A46" w:rsidRPr="0047115B">
              <w:rPr>
                <w:rFonts w:ascii="Times New Roman" w:hAnsi="Times New Roman" w:cs="Times New Roman"/>
                <w:sz w:val="24"/>
                <w:szCs w:val="24"/>
              </w:rPr>
              <w:t>viens no dzīvojamās</w:t>
            </w:r>
            <w:r w:rsidR="00A812A6" w:rsidRPr="0047115B">
              <w:rPr>
                <w:rFonts w:ascii="Times New Roman" w:hAnsi="Times New Roman" w:cs="Times New Roman"/>
                <w:sz w:val="24"/>
                <w:szCs w:val="24"/>
              </w:rPr>
              <w:t xml:space="preserve"> mājas pārvaldīšanas principiem ir</w:t>
            </w:r>
            <w:r w:rsidR="0057526F" w:rsidRPr="0047115B">
              <w:rPr>
                <w:rFonts w:ascii="Times New Roman" w:hAnsi="Times New Roman" w:cs="Times New Roman"/>
                <w:sz w:val="24"/>
                <w:szCs w:val="24"/>
              </w:rPr>
              <w:t xml:space="preserve"> </w:t>
            </w:r>
            <w:r w:rsidR="00055A46" w:rsidRPr="0047115B">
              <w:rPr>
                <w:rFonts w:ascii="Times New Roman" w:hAnsi="Times New Roman" w:cs="Times New Roman"/>
                <w:sz w:val="24"/>
                <w:szCs w:val="24"/>
              </w:rPr>
              <w:t>pēc iespējas optimālu pārvaldīšanas darba metožu izvēle, tajā skaitā optimālu dzīvojamās mājas pārvaldīšanas izdevumu veidošana, samērojot tos ar dzīvojamās mājas īpašnieka maksātspēju.</w:t>
            </w:r>
          </w:p>
          <w:p w14:paraId="1F57089F" w14:textId="3FB83393" w:rsidR="00400B98" w:rsidRPr="0047115B" w:rsidRDefault="007B06FB" w:rsidP="00931255">
            <w:pPr>
              <w:spacing w:after="0" w:line="240" w:lineRule="auto"/>
              <w:ind w:firstLine="411"/>
              <w:jc w:val="both"/>
              <w:rPr>
                <w:rFonts w:ascii="Times New Roman" w:hAnsi="Times New Roman" w:cs="Times New Roman"/>
                <w:sz w:val="24"/>
                <w:szCs w:val="24"/>
              </w:rPr>
            </w:pPr>
            <w:r w:rsidRPr="0047115B">
              <w:rPr>
                <w:rFonts w:ascii="Times New Roman" w:eastAsia="Times New Roman" w:hAnsi="Times New Roman" w:cs="Times New Roman"/>
                <w:iCs/>
                <w:sz w:val="24"/>
                <w:szCs w:val="24"/>
                <w:lang w:eastAsia="lv-LV"/>
              </w:rPr>
              <w:t>Sarunās ar pārvaldnieku pārstāvjiem secināts, ka arī viņu iespējas ir ierobežotas novērst visus ūdens patēriņa starpības cēloņus</w:t>
            </w:r>
            <w:r w:rsidR="00091D2F" w:rsidRPr="0047115B">
              <w:rPr>
                <w:rFonts w:ascii="Times New Roman" w:eastAsia="Times New Roman" w:hAnsi="Times New Roman" w:cs="Times New Roman"/>
                <w:iCs/>
                <w:sz w:val="24"/>
                <w:szCs w:val="24"/>
                <w:lang w:eastAsia="lv-LV"/>
              </w:rPr>
              <w:t>, ja dzīvokļu īpašnieku kopība neiesaistās</w:t>
            </w:r>
            <w:r w:rsidR="002D1247" w:rsidRPr="0047115B">
              <w:rPr>
                <w:rFonts w:ascii="Times New Roman" w:eastAsia="Times New Roman" w:hAnsi="Times New Roman" w:cs="Times New Roman"/>
                <w:iCs/>
                <w:sz w:val="24"/>
                <w:szCs w:val="24"/>
                <w:lang w:eastAsia="lv-LV"/>
              </w:rPr>
              <w:t xml:space="preserve"> šī jautājuma </w:t>
            </w:r>
            <w:r w:rsidR="00E4659F" w:rsidRPr="0047115B">
              <w:rPr>
                <w:rFonts w:ascii="Times New Roman" w:eastAsia="Times New Roman" w:hAnsi="Times New Roman" w:cs="Times New Roman"/>
                <w:iCs/>
                <w:sz w:val="24"/>
                <w:szCs w:val="24"/>
                <w:lang w:eastAsia="lv-LV"/>
              </w:rPr>
              <w:t>risināšanā</w:t>
            </w:r>
            <w:r w:rsidRPr="0047115B">
              <w:rPr>
                <w:rFonts w:ascii="Times New Roman" w:eastAsia="Times New Roman" w:hAnsi="Times New Roman" w:cs="Times New Roman"/>
                <w:iCs/>
                <w:sz w:val="24"/>
                <w:szCs w:val="24"/>
                <w:lang w:eastAsia="lv-LV"/>
              </w:rPr>
              <w:t xml:space="preserve">. </w:t>
            </w:r>
            <w:r w:rsidR="004B3B4D" w:rsidRPr="0047115B">
              <w:rPr>
                <w:rFonts w:ascii="Times New Roman" w:eastAsia="Times New Roman" w:hAnsi="Times New Roman" w:cs="Times New Roman"/>
                <w:iCs/>
                <w:sz w:val="24"/>
                <w:szCs w:val="24"/>
                <w:lang w:eastAsia="lv-LV"/>
              </w:rPr>
              <w:t>Vienīgais instruments, kuru pārvaldnieki pielieto</w:t>
            </w:r>
            <w:r w:rsidR="00114F80" w:rsidRPr="0047115B">
              <w:rPr>
                <w:rFonts w:ascii="Times New Roman" w:eastAsia="Times New Roman" w:hAnsi="Times New Roman" w:cs="Times New Roman"/>
                <w:iCs/>
                <w:sz w:val="24"/>
                <w:szCs w:val="24"/>
                <w:lang w:eastAsia="lv-LV"/>
              </w:rPr>
              <w:t>, ir dzīvo</w:t>
            </w:r>
            <w:r w:rsidR="00D92B22" w:rsidRPr="0047115B">
              <w:rPr>
                <w:rFonts w:ascii="Times New Roman" w:eastAsia="Times New Roman" w:hAnsi="Times New Roman" w:cs="Times New Roman"/>
                <w:iCs/>
                <w:sz w:val="24"/>
                <w:szCs w:val="24"/>
                <w:lang w:eastAsia="lv-LV"/>
              </w:rPr>
              <w:t>jamās mājas ūdensapgādes sistēmas</w:t>
            </w:r>
            <w:r w:rsidR="00114F80" w:rsidRPr="0047115B">
              <w:rPr>
                <w:rFonts w:ascii="Times New Roman" w:eastAsia="Times New Roman" w:hAnsi="Times New Roman" w:cs="Times New Roman"/>
                <w:iCs/>
                <w:sz w:val="24"/>
                <w:szCs w:val="24"/>
                <w:lang w:eastAsia="lv-LV"/>
              </w:rPr>
              <w:t xml:space="preserve"> apsekošana, tajā skaitā atsevišķajos īpašumos, ja vien dzīvokļa īpašnieks nav liedzis apsekot savu atsevišķo īpašumu. </w:t>
            </w:r>
            <w:r w:rsidRPr="0047115B">
              <w:rPr>
                <w:rFonts w:ascii="Times New Roman" w:eastAsia="Times New Roman" w:hAnsi="Times New Roman" w:cs="Times New Roman"/>
                <w:iCs/>
                <w:sz w:val="24"/>
                <w:szCs w:val="24"/>
                <w:lang w:eastAsia="lv-LV"/>
              </w:rPr>
              <w:t xml:space="preserve">Piemēram, </w:t>
            </w:r>
            <w:r w:rsidRPr="0047115B">
              <w:rPr>
                <w:rFonts w:ascii="Times New Roman" w:hAnsi="Times New Roman" w:cs="Times New Roman"/>
                <w:sz w:val="24"/>
                <w:szCs w:val="24"/>
              </w:rPr>
              <w:t>mājās, kuras apsaimnieko</w:t>
            </w:r>
            <w:r w:rsidR="00400B98" w:rsidRPr="0047115B">
              <w:rPr>
                <w:rFonts w:ascii="Times New Roman" w:hAnsi="Times New Roman" w:cs="Times New Roman"/>
                <w:sz w:val="24"/>
                <w:szCs w:val="24"/>
              </w:rPr>
              <w:t xml:space="preserve"> SIA</w:t>
            </w:r>
            <w:r w:rsidRPr="0047115B">
              <w:rPr>
                <w:rFonts w:ascii="Times New Roman" w:hAnsi="Times New Roman" w:cs="Times New Roman"/>
                <w:sz w:val="24"/>
                <w:szCs w:val="24"/>
              </w:rPr>
              <w:t xml:space="preserve"> “Rīgas namu pārvaldnieks”, </w:t>
            </w:r>
            <w:r w:rsidR="00925371" w:rsidRPr="0047115B">
              <w:rPr>
                <w:rFonts w:ascii="Times New Roman" w:hAnsi="Times New Roman" w:cs="Times New Roman"/>
                <w:sz w:val="24"/>
                <w:szCs w:val="24"/>
              </w:rPr>
              <w:t xml:space="preserve">pārvaldnieks </w:t>
            </w:r>
            <w:r w:rsidR="004A781B" w:rsidRPr="0047115B">
              <w:rPr>
                <w:rFonts w:ascii="Times New Roman" w:hAnsi="Times New Roman" w:cs="Times New Roman"/>
                <w:sz w:val="24"/>
                <w:szCs w:val="24"/>
              </w:rPr>
              <w:t>atbilstoši</w:t>
            </w:r>
            <w:r w:rsidR="003551AC" w:rsidRPr="0047115B">
              <w:rPr>
                <w:rFonts w:ascii="Times New Roman" w:hAnsi="Times New Roman" w:cs="Times New Roman"/>
                <w:sz w:val="24"/>
                <w:szCs w:val="24"/>
              </w:rPr>
              <w:t xml:space="preserve"> </w:t>
            </w:r>
            <w:r w:rsidR="00603D85" w:rsidRPr="0047115B">
              <w:rPr>
                <w:rFonts w:ascii="Times New Roman" w:hAnsi="Times New Roman" w:cs="Times New Roman"/>
                <w:sz w:val="24"/>
                <w:szCs w:val="24"/>
              </w:rPr>
              <w:t xml:space="preserve">saviem </w:t>
            </w:r>
            <w:r w:rsidR="003551AC" w:rsidRPr="0047115B">
              <w:rPr>
                <w:rFonts w:ascii="Times New Roman" w:hAnsi="Times New Roman" w:cs="Times New Roman"/>
                <w:sz w:val="24"/>
                <w:szCs w:val="24"/>
              </w:rPr>
              <w:t xml:space="preserve">iekšējiem noteikumiem </w:t>
            </w:r>
            <w:r w:rsidR="009714CD" w:rsidRPr="0047115B">
              <w:rPr>
                <w:rFonts w:ascii="Times New Roman" w:hAnsi="Times New Roman" w:cs="Times New Roman"/>
                <w:sz w:val="24"/>
                <w:szCs w:val="24"/>
              </w:rPr>
              <w:t>veic</w:t>
            </w:r>
            <w:r w:rsidRPr="0047115B">
              <w:rPr>
                <w:rFonts w:ascii="Times New Roman" w:hAnsi="Times New Roman" w:cs="Times New Roman"/>
                <w:sz w:val="24"/>
                <w:szCs w:val="24"/>
              </w:rPr>
              <w:t xml:space="preserve"> apsekošan</w:t>
            </w:r>
            <w:r w:rsidR="007028B6">
              <w:rPr>
                <w:rFonts w:ascii="Times New Roman" w:hAnsi="Times New Roman" w:cs="Times New Roman"/>
                <w:sz w:val="24"/>
                <w:szCs w:val="24"/>
              </w:rPr>
              <w:t>u</w:t>
            </w:r>
            <w:r w:rsidRPr="0047115B">
              <w:rPr>
                <w:rFonts w:ascii="Times New Roman" w:hAnsi="Times New Roman" w:cs="Times New Roman"/>
                <w:sz w:val="24"/>
                <w:szCs w:val="24"/>
              </w:rPr>
              <w:t xml:space="preserve">, kad ūdens patēriņa sadales aprēķinā trīs mēnešus pēc </w:t>
            </w:r>
            <w:r w:rsidR="00114F80" w:rsidRPr="0047115B">
              <w:rPr>
                <w:rFonts w:ascii="Times New Roman" w:hAnsi="Times New Roman" w:cs="Times New Roman"/>
                <w:sz w:val="24"/>
                <w:szCs w:val="24"/>
              </w:rPr>
              <w:t xml:space="preserve">kārtas </w:t>
            </w:r>
            <w:r w:rsidRPr="0047115B">
              <w:rPr>
                <w:rFonts w:ascii="Times New Roman" w:hAnsi="Times New Roman" w:cs="Times New Roman"/>
                <w:sz w:val="24"/>
                <w:szCs w:val="24"/>
              </w:rPr>
              <w:t>izveidojusies ūdens patēriņa starpība, kas lielāka par 20</w:t>
            </w:r>
            <w:r w:rsidR="00926589" w:rsidRPr="0047115B">
              <w:rPr>
                <w:rFonts w:ascii="Times New Roman" w:hAnsi="Times New Roman" w:cs="Times New Roman"/>
                <w:sz w:val="24"/>
                <w:szCs w:val="24"/>
              </w:rPr>
              <w:t> </w:t>
            </w:r>
            <w:r w:rsidRPr="0047115B">
              <w:rPr>
                <w:rFonts w:ascii="Times New Roman" w:hAnsi="Times New Roman" w:cs="Times New Roman"/>
                <w:sz w:val="24"/>
                <w:szCs w:val="24"/>
              </w:rPr>
              <w:t>%</w:t>
            </w:r>
            <w:r w:rsidR="00114F80" w:rsidRPr="0047115B">
              <w:rPr>
                <w:rFonts w:ascii="Times New Roman" w:hAnsi="Times New Roman" w:cs="Times New Roman"/>
                <w:sz w:val="24"/>
                <w:szCs w:val="24"/>
              </w:rPr>
              <w:t xml:space="preserve">. Proti, netiek gaidīts, kad kāds no dzīvokļu īpašniekiem </w:t>
            </w:r>
            <w:r w:rsidR="004F290F" w:rsidRPr="0047115B">
              <w:rPr>
                <w:rFonts w:ascii="Times New Roman" w:hAnsi="Times New Roman" w:cs="Times New Roman"/>
                <w:sz w:val="24"/>
                <w:szCs w:val="24"/>
              </w:rPr>
              <w:t>ierosinās</w:t>
            </w:r>
            <w:r w:rsidR="00114F80" w:rsidRPr="0047115B">
              <w:rPr>
                <w:rFonts w:ascii="Times New Roman" w:hAnsi="Times New Roman" w:cs="Times New Roman"/>
                <w:sz w:val="24"/>
                <w:szCs w:val="24"/>
              </w:rPr>
              <w:t xml:space="preserve"> ūdens patēriņa starpības rašanās iemeslu noskaidrošanu.</w:t>
            </w:r>
            <w:r w:rsidR="004F290F" w:rsidRPr="0047115B">
              <w:rPr>
                <w:rFonts w:ascii="Times New Roman" w:hAnsi="Times New Roman" w:cs="Times New Roman"/>
                <w:sz w:val="24"/>
                <w:szCs w:val="24"/>
              </w:rPr>
              <w:t xml:space="preserve"> Līdzīgi rīkojas arī citi pārvaldnieki un savu rīcības plānu apstiprina ar iekšējiem noteikumiem vai metodikām.</w:t>
            </w:r>
          </w:p>
          <w:p w14:paraId="3363CC6B" w14:textId="005EB4A4" w:rsidR="00114F80" w:rsidRPr="0047115B" w:rsidRDefault="00114F80" w:rsidP="00931255">
            <w:pPr>
              <w:spacing w:after="0" w:line="240" w:lineRule="auto"/>
              <w:ind w:firstLine="411"/>
              <w:jc w:val="both"/>
              <w:rPr>
                <w:rFonts w:ascii="Times New Roman" w:hAnsi="Times New Roman" w:cs="Times New Roman"/>
                <w:color w:val="000000" w:themeColor="text1"/>
                <w:sz w:val="24"/>
                <w:szCs w:val="24"/>
              </w:rPr>
            </w:pPr>
            <w:r w:rsidRPr="0047115B">
              <w:rPr>
                <w:rFonts w:ascii="Times New Roman" w:eastAsia="Times New Roman" w:hAnsi="Times New Roman" w:cs="Times New Roman"/>
                <w:iCs/>
                <w:sz w:val="24"/>
                <w:szCs w:val="24"/>
                <w:lang w:eastAsia="lv-LV"/>
              </w:rPr>
              <w:t xml:space="preserve">Šo vizuālo pārbaužu vien rezultātā tiek panākts, ka ūdens patēriņa starpība nepārsniedz </w:t>
            </w:r>
            <w:r w:rsidRPr="0047115B">
              <w:rPr>
                <w:rFonts w:ascii="Times New Roman" w:hAnsi="Times New Roman" w:cs="Times New Roman"/>
                <w:sz w:val="24"/>
                <w:szCs w:val="24"/>
              </w:rPr>
              <w:t>20</w:t>
            </w:r>
            <w:r w:rsidR="00A4685F" w:rsidRPr="0047115B">
              <w:rPr>
                <w:rFonts w:ascii="Times New Roman" w:hAnsi="Times New Roman" w:cs="Times New Roman"/>
                <w:sz w:val="24"/>
                <w:szCs w:val="24"/>
              </w:rPr>
              <w:t xml:space="preserve"> procentu</w:t>
            </w:r>
            <w:r w:rsidRPr="0047115B">
              <w:rPr>
                <w:rFonts w:ascii="Times New Roman" w:hAnsi="Times New Roman" w:cs="Times New Roman"/>
                <w:sz w:val="24"/>
                <w:szCs w:val="24"/>
              </w:rPr>
              <w:t xml:space="preserve"> robežu, tomēr </w:t>
            </w:r>
            <w:r w:rsidR="00072372" w:rsidRPr="0047115B">
              <w:rPr>
                <w:rFonts w:ascii="Times New Roman" w:hAnsi="Times New Roman" w:cs="Times New Roman"/>
                <w:sz w:val="24"/>
                <w:szCs w:val="24"/>
              </w:rPr>
              <w:t>tas</w:t>
            </w:r>
            <w:r w:rsidRPr="0047115B">
              <w:rPr>
                <w:rFonts w:ascii="Times New Roman" w:hAnsi="Times New Roman" w:cs="Times New Roman"/>
                <w:sz w:val="24"/>
                <w:szCs w:val="24"/>
              </w:rPr>
              <w:t xml:space="preserve"> ir īslaicīg</w:t>
            </w:r>
            <w:r w:rsidR="00072372" w:rsidRPr="0047115B">
              <w:rPr>
                <w:rFonts w:ascii="Times New Roman" w:hAnsi="Times New Roman" w:cs="Times New Roman"/>
                <w:sz w:val="24"/>
                <w:szCs w:val="24"/>
              </w:rPr>
              <w:t>i</w:t>
            </w:r>
            <w:r w:rsidR="006E57FA" w:rsidRPr="0047115B">
              <w:rPr>
                <w:rFonts w:ascii="Times New Roman" w:hAnsi="Times New Roman" w:cs="Times New Roman"/>
                <w:sz w:val="24"/>
                <w:szCs w:val="24"/>
              </w:rPr>
              <w:t>.</w:t>
            </w:r>
            <w:r w:rsidR="006E57FA" w:rsidRPr="0047115B">
              <w:rPr>
                <w:rStyle w:val="FootnoteReference"/>
                <w:rFonts w:ascii="Times New Roman" w:hAnsi="Times New Roman" w:cs="Times New Roman"/>
                <w:sz w:val="24"/>
                <w:szCs w:val="24"/>
              </w:rPr>
              <w:footnoteReference w:id="2"/>
            </w:r>
            <w:r w:rsidRPr="0047115B">
              <w:rPr>
                <w:rFonts w:ascii="Times New Roman" w:hAnsi="Times New Roman" w:cs="Times New Roman"/>
                <w:sz w:val="24"/>
                <w:szCs w:val="24"/>
              </w:rPr>
              <w:t xml:space="preserve"> Tāpēc daļa pārvaldnieku atbalsta risinājumu, ka turpmāk ūdens patēriņa skaitītājus atsevišķajā īpa</w:t>
            </w:r>
            <w:r w:rsidR="009831DE" w:rsidRPr="0047115B">
              <w:rPr>
                <w:rFonts w:ascii="Times New Roman" w:hAnsi="Times New Roman" w:cs="Times New Roman"/>
                <w:sz w:val="24"/>
                <w:szCs w:val="24"/>
              </w:rPr>
              <w:t>šumā</w:t>
            </w:r>
            <w:r w:rsidRPr="0047115B">
              <w:rPr>
                <w:rFonts w:ascii="Times New Roman" w:hAnsi="Times New Roman" w:cs="Times New Roman"/>
                <w:sz w:val="24"/>
                <w:szCs w:val="24"/>
              </w:rPr>
              <w:t xml:space="preserve"> neuzstāda pats </w:t>
            </w:r>
            <w:r w:rsidR="00ED6FE3" w:rsidRPr="0047115B">
              <w:rPr>
                <w:rFonts w:ascii="Times New Roman" w:hAnsi="Times New Roman" w:cs="Times New Roman"/>
                <w:sz w:val="24"/>
                <w:szCs w:val="24"/>
              </w:rPr>
              <w:t xml:space="preserve">dzīvokļa </w:t>
            </w:r>
            <w:r w:rsidRPr="0047115B">
              <w:rPr>
                <w:rFonts w:ascii="Times New Roman" w:hAnsi="Times New Roman" w:cs="Times New Roman"/>
                <w:sz w:val="24"/>
                <w:szCs w:val="24"/>
              </w:rPr>
              <w:t>īpašnieks</w:t>
            </w:r>
            <w:r w:rsidR="009F667E" w:rsidRPr="0047115B">
              <w:rPr>
                <w:rFonts w:ascii="Times New Roman" w:hAnsi="Times New Roman" w:cs="Times New Roman"/>
                <w:sz w:val="24"/>
                <w:szCs w:val="24"/>
              </w:rPr>
              <w:t>, bet, piemēram, pārvaldnieks par</w:t>
            </w:r>
            <w:r w:rsidR="00ED6FE3" w:rsidRPr="0047115B">
              <w:rPr>
                <w:rFonts w:ascii="Times New Roman" w:hAnsi="Times New Roman" w:cs="Times New Roman"/>
                <w:sz w:val="24"/>
                <w:szCs w:val="24"/>
              </w:rPr>
              <w:t xml:space="preserve"> dzīvokļu</w:t>
            </w:r>
            <w:r w:rsidR="009F667E" w:rsidRPr="0047115B">
              <w:rPr>
                <w:rFonts w:ascii="Times New Roman" w:hAnsi="Times New Roman" w:cs="Times New Roman"/>
                <w:sz w:val="24"/>
                <w:szCs w:val="24"/>
              </w:rPr>
              <w:t xml:space="preserve"> īpašnieku kopīgajiem līdzekļiem</w:t>
            </w:r>
            <w:r w:rsidR="005360D9" w:rsidRPr="0047115B">
              <w:rPr>
                <w:rFonts w:ascii="Times New Roman" w:hAnsi="Times New Roman" w:cs="Times New Roman"/>
                <w:sz w:val="24"/>
                <w:szCs w:val="24"/>
              </w:rPr>
              <w:t>. T</w:t>
            </w:r>
            <w:r w:rsidR="009F667E" w:rsidRPr="0047115B">
              <w:rPr>
                <w:rFonts w:ascii="Times New Roman" w:hAnsi="Times New Roman" w:cs="Times New Roman"/>
                <w:sz w:val="24"/>
                <w:szCs w:val="24"/>
              </w:rPr>
              <w:t>ād</w:t>
            </w:r>
            <w:r w:rsidR="001A601D" w:rsidRPr="0047115B">
              <w:rPr>
                <w:rFonts w:ascii="Times New Roman" w:hAnsi="Times New Roman" w:cs="Times New Roman"/>
                <w:sz w:val="24"/>
                <w:szCs w:val="24"/>
              </w:rPr>
              <w:t>ē</w:t>
            </w:r>
            <w:r w:rsidR="009F667E" w:rsidRPr="0047115B">
              <w:rPr>
                <w:rFonts w:ascii="Times New Roman" w:hAnsi="Times New Roman" w:cs="Times New Roman"/>
                <w:sz w:val="24"/>
                <w:szCs w:val="24"/>
              </w:rPr>
              <w:t xml:space="preserve">jādi </w:t>
            </w:r>
            <w:r w:rsidR="005360D9" w:rsidRPr="0047115B">
              <w:rPr>
                <w:rFonts w:ascii="Times New Roman" w:hAnsi="Times New Roman" w:cs="Times New Roman"/>
                <w:sz w:val="24"/>
                <w:szCs w:val="24"/>
              </w:rPr>
              <w:t xml:space="preserve">ūdens patēriņa </w:t>
            </w:r>
            <w:r w:rsidR="009F667E" w:rsidRPr="0047115B">
              <w:rPr>
                <w:rFonts w:ascii="Times New Roman" w:hAnsi="Times New Roman" w:cs="Times New Roman"/>
                <w:sz w:val="24"/>
                <w:szCs w:val="24"/>
              </w:rPr>
              <w:t xml:space="preserve">skaitītāji kļūtu par </w:t>
            </w:r>
            <w:r w:rsidR="00ED6FE3" w:rsidRPr="0047115B">
              <w:rPr>
                <w:rFonts w:ascii="Times New Roman" w:hAnsi="Times New Roman" w:cs="Times New Roman"/>
                <w:sz w:val="24"/>
                <w:szCs w:val="24"/>
              </w:rPr>
              <w:t xml:space="preserve">dzīvokļu </w:t>
            </w:r>
            <w:r w:rsidR="009F667E" w:rsidRPr="0047115B">
              <w:rPr>
                <w:rFonts w:ascii="Times New Roman" w:hAnsi="Times New Roman" w:cs="Times New Roman"/>
                <w:sz w:val="24"/>
                <w:szCs w:val="24"/>
              </w:rPr>
              <w:t xml:space="preserve">īpašnieku kopīpašumu. Tomēr vienmēr paliek jautājums par tiem dzīvokļu īpašniekiem, kuri arī šādā gadījumā nenodrošinās piekļuvi, līdz ar to ne katrs pārvaldnieks būs gatavs uzņemties pienākumu nodrošināt ūdens patēriņa skaitītāju uzstādīšanu, </w:t>
            </w:r>
            <w:r w:rsidR="009F667E" w:rsidRPr="0047115B">
              <w:rPr>
                <w:rFonts w:ascii="Times New Roman" w:hAnsi="Times New Roman" w:cs="Times New Roman"/>
                <w:color w:val="000000" w:themeColor="text1"/>
                <w:sz w:val="24"/>
                <w:szCs w:val="24"/>
              </w:rPr>
              <w:t xml:space="preserve">nomaiņu un to atkārtoto verificēšanu </w:t>
            </w:r>
            <w:r w:rsidR="009831DE" w:rsidRPr="0047115B">
              <w:rPr>
                <w:rFonts w:ascii="Times New Roman" w:hAnsi="Times New Roman" w:cs="Times New Roman"/>
                <w:color w:val="000000" w:themeColor="text1"/>
                <w:sz w:val="24"/>
                <w:szCs w:val="24"/>
              </w:rPr>
              <w:t>atsevišķajos īpašumos</w:t>
            </w:r>
            <w:r w:rsidR="009F667E" w:rsidRPr="0047115B">
              <w:rPr>
                <w:rFonts w:ascii="Times New Roman" w:hAnsi="Times New Roman" w:cs="Times New Roman"/>
                <w:color w:val="000000" w:themeColor="text1"/>
                <w:sz w:val="24"/>
                <w:szCs w:val="24"/>
              </w:rPr>
              <w:t>.</w:t>
            </w:r>
          </w:p>
          <w:p w14:paraId="5EECB420" w14:textId="2D3F141B" w:rsidR="009F667E" w:rsidRPr="0047115B" w:rsidRDefault="008925A0"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color w:val="000000" w:themeColor="text1"/>
                <w:sz w:val="24"/>
                <w:szCs w:val="24"/>
              </w:rPr>
              <w:t>Tāpēc</w:t>
            </w:r>
            <w:r w:rsidR="000D5C90" w:rsidRPr="0047115B">
              <w:rPr>
                <w:rFonts w:ascii="Times New Roman" w:hAnsi="Times New Roman" w:cs="Times New Roman"/>
                <w:color w:val="000000" w:themeColor="text1"/>
                <w:sz w:val="24"/>
                <w:szCs w:val="24"/>
              </w:rPr>
              <w:t xml:space="preserve"> ar grozījumiem tiek</w:t>
            </w:r>
            <w:r w:rsidR="009F667E" w:rsidRPr="0047115B">
              <w:rPr>
                <w:rFonts w:ascii="Times New Roman" w:hAnsi="Times New Roman" w:cs="Times New Roman"/>
                <w:color w:val="000000" w:themeColor="text1"/>
                <w:sz w:val="24"/>
                <w:szCs w:val="24"/>
              </w:rPr>
              <w:t xml:space="preserve"> precizēta kārtība, kādā dzīvokļu īpašnieku kopība un pārvaldnieks var lemt par, piemēram, pāriešanu uz </w:t>
            </w:r>
            <w:r w:rsidR="009F667E" w:rsidRPr="0047115B">
              <w:rPr>
                <w:rFonts w:ascii="Times New Roman" w:hAnsi="Times New Roman" w:cs="Times New Roman"/>
                <w:sz w:val="24"/>
                <w:szCs w:val="24"/>
              </w:rPr>
              <w:t>kopīgi iegādātiem skaitītājiem, kuru uzstādīšanu</w:t>
            </w:r>
            <w:r w:rsidR="00B95CE8" w:rsidRPr="0047115B">
              <w:rPr>
                <w:rFonts w:ascii="Times New Roman" w:hAnsi="Times New Roman" w:cs="Times New Roman"/>
                <w:sz w:val="24"/>
                <w:szCs w:val="24"/>
              </w:rPr>
              <w:t>,</w:t>
            </w:r>
            <w:r w:rsidR="009F667E" w:rsidRPr="0047115B">
              <w:rPr>
                <w:rFonts w:ascii="Times New Roman" w:hAnsi="Times New Roman" w:cs="Times New Roman"/>
                <w:sz w:val="24"/>
                <w:szCs w:val="24"/>
              </w:rPr>
              <w:t xml:space="preserve"> nomaiņu un atkārtoto verificēšanu atsevišķ</w:t>
            </w:r>
            <w:r w:rsidR="00B95CE8" w:rsidRPr="0047115B">
              <w:rPr>
                <w:rFonts w:ascii="Times New Roman" w:hAnsi="Times New Roman" w:cs="Times New Roman"/>
                <w:sz w:val="24"/>
                <w:szCs w:val="24"/>
              </w:rPr>
              <w:t>ajā</w:t>
            </w:r>
            <w:r w:rsidR="009F667E" w:rsidRPr="0047115B">
              <w:rPr>
                <w:rFonts w:ascii="Times New Roman" w:hAnsi="Times New Roman" w:cs="Times New Roman"/>
                <w:sz w:val="24"/>
                <w:szCs w:val="24"/>
              </w:rPr>
              <w:t xml:space="preserve"> īpašumā nodrošinās pārvaldnieks.</w:t>
            </w:r>
            <w:r w:rsidR="007B2168" w:rsidRPr="0047115B">
              <w:rPr>
                <w:rFonts w:ascii="Times New Roman" w:hAnsi="Times New Roman" w:cs="Times New Roman"/>
                <w:sz w:val="24"/>
                <w:szCs w:val="24"/>
              </w:rPr>
              <w:t xml:space="preserve"> Pārāk plaša pilnvaru apjoma noteikšana p</w:t>
            </w:r>
            <w:r w:rsidR="0052733F" w:rsidRPr="0047115B">
              <w:rPr>
                <w:rFonts w:ascii="Times New Roman" w:hAnsi="Times New Roman" w:cs="Times New Roman"/>
                <w:sz w:val="24"/>
                <w:szCs w:val="24"/>
              </w:rPr>
              <w:t>ārvaldnieka</w:t>
            </w:r>
            <w:r w:rsidR="007B2168" w:rsidRPr="0047115B">
              <w:rPr>
                <w:rFonts w:ascii="Times New Roman" w:hAnsi="Times New Roman" w:cs="Times New Roman"/>
                <w:sz w:val="24"/>
                <w:szCs w:val="24"/>
              </w:rPr>
              <w:t xml:space="preserve">m nav atbalstāma arī tāpēc, ka dzīvokļu īpašniekiem saglabājamas kontroles iespējas pār pārvaldnieka </w:t>
            </w:r>
            <w:r w:rsidR="0052733F" w:rsidRPr="0047115B">
              <w:rPr>
                <w:rFonts w:ascii="Times New Roman" w:hAnsi="Times New Roman" w:cs="Times New Roman"/>
                <w:sz w:val="24"/>
                <w:szCs w:val="24"/>
              </w:rPr>
              <w:t xml:space="preserve">lēmumiem un </w:t>
            </w:r>
            <w:r w:rsidR="007B2168" w:rsidRPr="0047115B">
              <w:rPr>
                <w:rFonts w:ascii="Times New Roman" w:hAnsi="Times New Roman" w:cs="Times New Roman"/>
                <w:sz w:val="24"/>
                <w:szCs w:val="24"/>
              </w:rPr>
              <w:t>līdzekļu ieguldījumiem šī jautājuma risināšan</w:t>
            </w:r>
            <w:r w:rsidR="000E6486" w:rsidRPr="0047115B">
              <w:rPr>
                <w:rFonts w:ascii="Times New Roman" w:hAnsi="Times New Roman" w:cs="Times New Roman"/>
                <w:sz w:val="24"/>
                <w:szCs w:val="24"/>
              </w:rPr>
              <w:t>ā.</w:t>
            </w:r>
          </w:p>
          <w:p w14:paraId="50660DCE" w14:textId="3915465D" w:rsidR="009519CB" w:rsidRPr="0047115B" w:rsidRDefault="009519CB" w:rsidP="00931255">
            <w:pPr>
              <w:spacing w:after="0" w:line="240" w:lineRule="auto"/>
              <w:ind w:firstLine="411"/>
              <w:jc w:val="both"/>
              <w:rPr>
                <w:rFonts w:ascii="Times New Roman" w:hAnsi="Times New Roman" w:cs="Times New Roman"/>
                <w:sz w:val="24"/>
                <w:szCs w:val="24"/>
              </w:rPr>
            </w:pPr>
            <w:r w:rsidRPr="0047115B">
              <w:rPr>
                <w:rFonts w:ascii="Times New Roman" w:eastAsia="Times New Roman" w:hAnsi="Times New Roman" w:cs="Times New Roman"/>
                <w:iCs/>
                <w:sz w:val="24"/>
                <w:szCs w:val="24"/>
                <w:lang w:eastAsia="lv-LV"/>
              </w:rPr>
              <w:t xml:space="preserve">Noteikumi Nr.1013 papildināti ar iespēju gan dzīvokļu īpašnieku kopībai, gan pārvaldniekam noteikt </w:t>
            </w:r>
            <w:r w:rsidRPr="0047115B">
              <w:rPr>
                <w:rFonts w:ascii="Times New Roman" w:eastAsia="Times New Roman" w:hAnsi="Times New Roman" w:cs="Times New Roman"/>
                <w:iCs/>
                <w:sz w:val="24"/>
                <w:szCs w:val="24"/>
                <w:lang w:eastAsia="lv-LV"/>
              </w:rPr>
              <w:lastRenderedPageBreak/>
              <w:t xml:space="preserve">vismaz ierobežojumus uzstādāmo ūdens patēriņa skaitītāju tehniskajiem parametriem, </w:t>
            </w:r>
            <w:r w:rsidRPr="0047115B">
              <w:rPr>
                <w:rFonts w:ascii="Times New Roman" w:hAnsi="Times New Roman" w:cs="Times New Roman"/>
                <w:sz w:val="24"/>
                <w:szCs w:val="24"/>
              </w:rPr>
              <w:t>papildaprīkojumam un uzstādīšanai (vai pat</w:t>
            </w:r>
            <w:r w:rsidRPr="0047115B">
              <w:rPr>
                <w:rFonts w:ascii="Times New Roman" w:eastAsia="Times New Roman" w:hAnsi="Times New Roman" w:cs="Times New Roman"/>
                <w:iCs/>
                <w:sz w:val="24"/>
                <w:szCs w:val="24"/>
                <w:lang w:eastAsia="lv-LV"/>
              </w:rPr>
              <w:t xml:space="preserve"> vienādas prasības), ja to uzstādīšana,</w:t>
            </w:r>
            <w:r w:rsidRPr="0047115B">
              <w:rPr>
                <w:rFonts w:ascii="Times New Roman" w:hAnsi="Times New Roman" w:cs="Times New Roman"/>
                <w:sz w:val="24"/>
                <w:szCs w:val="24"/>
              </w:rPr>
              <w:t xml:space="preserve"> </w:t>
            </w:r>
            <w:r w:rsidR="00BF63FB" w:rsidRPr="0047115B">
              <w:rPr>
                <w:rFonts w:ascii="Times New Roman" w:hAnsi="Times New Roman" w:cs="Times New Roman"/>
                <w:sz w:val="24"/>
                <w:szCs w:val="24"/>
              </w:rPr>
              <w:t>nomaiņa un atkārtotās verificēšanas</w:t>
            </w:r>
            <w:r w:rsidRPr="0047115B">
              <w:rPr>
                <w:rFonts w:ascii="Times New Roman" w:hAnsi="Times New Roman" w:cs="Times New Roman"/>
                <w:sz w:val="24"/>
                <w:szCs w:val="24"/>
              </w:rPr>
              <w:t xml:space="preserve"> nodrošināšana</w:t>
            </w:r>
            <w:r w:rsidRPr="0047115B">
              <w:rPr>
                <w:rFonts w:ascii="Times New Roman" w:eastAsia="Times New Roman" w:hAnsi="Times New Roman" w:cs="Times New Roman"/>
                <w:iCs/>
                <w:sz w:val="24"/>
                <w:szCs w:val="24"/>
                <w:lang w:eastAsia="lv-LV"/>
              </w:rPr>
              <w:t xml:space="preserve"> paliek katra dzīvokļa īpašnieka pienākumos.</w:t>
            </w:r>
          </w:p>
          <w:p w14:paraId="70923D2F" w14:textId="122C7050" w:rsidR="00F30EFA" w:rsidRPr="0047115B" w:rsidRDefault="00447F6B"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Ekonomikas ministrijas ieskatā</w:t>
            </w:r>
            <w:r w:rsidR="00143E10" w:rsidRPr="0047115B">
              <w:rPr>
                <w:rFonts w:ascii="Times New Roman" w:hAnsi="Times New Roman" w:cs="Times New Roman"/>
                <w:sz w:val="24"/>
                <w:szCs w:val="24"/>
              </w:rPr>
              <w:t>,</w:t>
            </w:r>
            <w:r w:rsidRPr="0047115B">
              <w:rPr>
                <w:rFonts w:ascii="Times New Roman" w:hAnsi="Times New Roman" w:cs="Times New Roman"/>
                <w:sz w:val="24"/>
                <w:szCs w:val="24"/>
              </w:rPr>
              <w:t xml:space="preserve"> veicināma vizuālo pārbaužu veikšana ūdens patēriņa starpības iemeslu noskaidrošanai bez dzīvokļu īpašnieka ierosin</w:t>
            </w:r>
            <w:r w:rsidR="0040077B" w:rsidRPr="0047115B">
              <w:rPr>
                <w:rFonts w:ascii="Times New Roman" w:hAnsi="Times New Roman" w:cs="Times New Roman"/>
                <w:sz w:val="24"/>
                <w:szCs w:val="24"/>
              </w:rPr>
              <w:t>ājuma</w:t>
            </w:r>
            <w:r w:rsidR="00F60723" w:rsidRPr="0047115B">
              <w:rPr>
                <w:rFonts w:ascii="Times New Roman" w:hAnsi="Times New Roman" w:cs="Times New Roman"/>
                <w:sz w:val="24"/>
                <w:szCs w:val="24"/>
              </w:rPr>
              <w:t>,</w:t>
            </w:r>
            <w:r w:rsidRPr="0047115B">
              <w:rPr>
                <w:rFonts w:ascii="Times New Roman" w:hAnsi="Times New Roman" w:cs="Times New Roman"/>
                <w:sz w:val="24"/>
                <w:szCs w:val="24"/>
              </w:rPr>
              <w:t xml:space="preserve"> un procesu</w:t>
            </w:r>
            <w:r w:rsidR="00F60723" w:rsidRPr="0047115B">
              <w:rPr>
                <w:rFonts w:ascii="Times New Roman" w:hAnsi="Times New Roman" w:cs="Times New Roman"/>
                <w:sz w:val="24"/>
                <w:szCs w:val="24"/>
              </w:rPr>
              <w:t>ālo</w:t>
            </w:r>
            <w:r w:rsidRPr="0047115B">
              <w:rPr>
                <w:rFonts w:ascii="Times New Roman" w:hAnsi="Times New Roman" w:cs="Times New Roman"/>
                <w:sz w:val="24"/>
                <w:szCs w:val="24"/>
              </w:rPr>
              <w:t xml:space="preserve"> </w:t>
            </w:r>
            <w:r w:rsidR="00F60723" w:rsidRPr="0047115B">
              <w:rPr>
                <w:rFonts w:ascii="Times New Roman" w:hAnsi="Times New Roman" w:cs="Times New Roman"/>
                <w:sz w:val="24"/>
                <w:szCs w:val="24"/>
              </w:rPr>
              <w:t>darbību</w:t>
            </w:r>
            <w:r w:rsidR="00C24A67" w:rsidRPr="0047115B">
              <w:rPr>
                <w:rFonts w:ascii="Times New Roman" w:hAnsi="Times New Roman" w:cs="Times New Roman"/>
                <w:sz w:val="24"/>
                <w:szCs w:val="24"/>
              </w:rPr>
              <w:t xml:space="preserve"> noregulēšana</w:t>
            </w:r>
            <w:r w:rsidRPr="0047115B">
              <w:rPr>
                <w:rFonts w:ascii="Times New Roman" w:hAnsi="Times New Roman" w:cs="Times New Roman"/>
                <w:sz w:val="24"/>
                <w:szCs w:val="24"/>
              </w:rPr>
              <w:t xml:space="preserve"> ar iekšējiem noteikumiem, lai pēc iespējas ātrāk, </w:t>
            </w:r>
            <w:r w:rsidR="006627BF" w:rsidRPr="0047115B">
              <w:rPr>
                <w:rFonts w:ascii="Times New Roman" w:hAnsi="Times New Roman" w:cs="Times New Roman"/>
                <w:sz w:val="24"/>
                <w:szCs w:val="24"/>
              </w:rPr>
              <w:t>pēc vienotas kārtības</w:t>
            </w:r>
            <w:r w:rsidRPr="0047115B">
              <w:rPr>
                <w:rFonts w:ascii="Times New Roman" w:hAnsi="Times New Roman" w:cs="Times New Roman"/>
                <w:sz w:val="24"/>
                <w:szCs w:val="24"/>
              </w:rPr>
              <w:t xml:space="preserve"> un efektīvi tiktu veiktas </w:t>
            </w:r>
            <w:r w:rsidR="006627BF" w:rsidRPr="0047115B">
              <w:rPr>
                <w:rFonts w:ascii="Times New Roman" w:hAnsi="Times New Roman" w:cs="Times New Roman"/>
                <w:sz w:val="24"/>
                <w:szCs w:val="24"/>
              </w:rPr>
              <w:t>apsekošanas</w:t>
            </w:r>
            <w:r w:rsidRPr="0047115B">
              <w:rPr>
                <w:rFonts w:ascii="Times New Roman" w:hAnsi="Times New Roman" w:cs="Times New Roman"/>
                <w:sz w:val="24"/>
                <w:szCs w:val="24"/>
              </w:rPr>
              <w:t>.</w:t>
            </w:r>
            <w:r w:rsidR="009519CB" w:rsidRPr="0047115B">
              <w:rPr>
                <w:rFonts w:ascii="Times New Roman" w:hAnsi="Times New Roman" w:cs="Times New Roman"/>
                <w:sz w:val="24"/>
                <w:szCs w:val="24"/>
              </w:rPr>
              <w:t xml:space="preserve"> Tāpēc ar grozījumiem noteikumos Nr.1013 </w:t>
            </w:r>
            <w:r w:rsidR="00FE0BE7" w:rsidRPr="0047115B">
              <w:rPr>
                <w:rFonts w:ascii="Times New Roman" w:hAnsi="Times New Roman" w:cs="Times New Roman"/>
                <w:sz w:val="24"/>
                <w:szCs w:val="24"/>
              </w:rPr>
              <w:t>svītrots nosacījums, ka nepieciešams dzīvokļa īpašnieka iesniegums, lai pārvaldnieks uzsāktu ūdens patēriņa starpības rašanās iemeslu noskaidrošanu.</w:t>
            </w:r>
          </w:p>
          <w:p w14:paraId="23D57A3F" w14:textId="33EDA1BE" w:rsidR="00414AAF" w:rsidRPr="0047115B" w:rsidRDefault="00414AAF" w:rsidP="00184D54">
            <w:pPr>
              <w:spacing w:after="0" w:line="240" w:lineRule="auto"/>
              <w:ind w:hanging="14"/>
              <w:jc w:val="both"/>
              <w:rPr>
                <w:rFonts w:ascii="Times New Roman" w:hAnsi="Times New Roman" w:cs="Times New Roman"/>
                <w:sz w:val="24"/>
                <w:szCs w:val="24"/>
              </w:rPr>
            </w:pPr>
          </w:p>
          <w:p w14:paraId="53A2B516" w14:textId="03BC90F3" w:rsidR="006C5B26" w:rsidRPr="0047115B" w:rsidRDefault="00CE77C3" w:rsidP="00184D54">
            <w:pPr>
              <w:spacing w:after="0" w:line="240" w:lineRule="auto"/>
              <w:ind w:hanging="14"/>
              <w:jc w:val="center"/>
              <w:rPr>
                <w:rFonts w:ascii="Times New Roman" w:hAnsi="Times New Roman" w:cs="Times New Roman"/>
                <w:b/>
                <w:sz w:val="24"/>
                <w:szCs w:val="24"/>
              </w:rPr>
            </w:pPr>
            <w:r w:rsidRPr="0047115B">
              <w:rPr>
                <w:rFonts w:ascii="Times New Roman" w:hAnsi="Times New Roman" w:cs="Times New Roman"/>
                <w:b/>
                <w:sz w:val="24"/>
                <w:szCs w:val="24"/>
              </w:rPr>
              <w:t>Individuālā ūdens patēriņa uzskaites kārtība</w:t>
            </w:r>
          </w:p>
          <w:p w14:paraId="2A22D1A7" w14:textId="6FF6C901" w:rsidR="00FF5711" w:rsidRPr="0047115B" w:rsidRDefault="00FF5711" w:rsidP="00184D54">
            <w:pPr>
              <w:spacing w:after="0" w:line="240" w:lineRule="auto"/>
              <w:ind w:hanging="14"/>
              <w:jc w:val="both"/>
              <w:rPr>
                <w:rFonts w:ascii="Times New Roman" w:hAnsi="Times New Roman" w:cs="Times New Roman"/>
                <w:sz w:val="24"/>
                <w:szCs w:val="24"/>
                <w:lang w:eastAsia="lv-LV"/>
              </w:rPr>
            </w:pPr>
          </w:p>
          <w:p w14:paraId="6C63CA1B" w14:textId="07F29A0B" w:rsidR="0099587C" w:rsidRPr="0047115B" w:rsidRDefault="0099587C" w:rsidP="0099587C">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color w:val="000000" w:themeColor="text1"/>
                <w:sz w:val="24"/>
                <w:szCs w:val="24"/>
              </w:rPr>
              <w:t xml:space="preserve">Šobrīd lielā daļā </w:t>
            </w:r>
            <w:r w:rsidR="00706380">
              <w:rPr>
                <w:rFonts w:ascii="Times New Roman" w:hAnsi="Times New Roman" w:cs="Times New Roman"/>
                <w:color w:val="000000" w:themeColor="text1"/>
                <w:sz w:val="24"/>
                <w:szCs w:val="24"/>
              </w:rPr>
              <w:t>dzīvojamo māju</w:t>
            </w:r>
            <w:r w:rsidRPr="0047115B">
              <w:rPr>
                <w:rFonts w:ascii="Times New Roman" w:hAnsi="Times New Roman" w:cs="Times New Roman"/>
                <w:color w:val="000000" w:themeColor="text1"/>
                <w:sz w:val="24"/>
                <w:szCs w:val="24"/>
              </w:rPr>
              <w:t xml:space="preserve"> </w:t>
            </w:r>
            <w:r w:rsidR="00706380">
              <w:rPr>
                <w:rFonts w:ascii="Times New Roman" w:hAnsi="Times New Roman" w:cs="Times New Roman"/>
                <w:color w:val="000000" w:themeColor="text1"/>
                <w:sz w:val="24"/>
                <w:szCs w:val="24"/>
              </w:rPr>
              <w:t xml:space="preserve">pienākums </w:t>
            </w:r>
            <w:r w:rsidRPr="0047115B">
              <w:rPr>
                <w:rFonts w:ascii="Times New Roman" w:hAnsi="Times New Roman" w:cs="Times New Roman"/>
                <w:color w:val="000000" w:themeColor="text1"/>
                <w:sz w:val="24"/>
                <w:szCs w:val="24"/>
              </w:rPr>
              <w:t xml:space="preserve">nodrošināt </w:t>
            </w:r>
            <w:r w:rsidRPr="0047115B">
              <w:rPr>
                <w:rFonts w:ascii="Times New Roman" w:hAnsi="Times New Roman" w:cs="Times New Roman"/>
                <w:sz w:val="24"/>
                <w:szCs w:val="24"/>
              </w:rPr>
              <w:t>atsevišķajā īpašumā ūdens patēriņa skaitītāju uzstādīšanu, to atkārtoto verificēšanu, nomaiņu un pievienošanas vietas noplombēšanu</w:t>
            </w:r>
            <w:r w:rsidR="00706380">
              <w:rPr>
                <w:rFonts w:ascii="Times New Roman" w:hAnsi="Times New Roman" w:cs="Times New Roman"/>
                <w:sz w:val="24"/>
                <w:szCs w:val="24"/>
              </w:rPr>
              <w:t xml:space="preserve"> ir </w:t>
            </w:r>
            <w:r w:rsidR="00706380" w:rsidRPr="0047115B">
              <w:rPr>
                <w:rFonts w:ascii="Times New Roman" w:hAnsi="Times New Roman" w:cs="Times New Roman"/>
                <w:color w:val="000000" w:themeColor="text1"/>
                <w:sz w:val="24"/>
                <w:szCs w:val="24"/>
              </w:rPr>
              <w:t>katra dzīvokļa īpašnieka pārziņā</w:t>
            </w:r>
            <w:r w:rsidRPr="0047115B">
              <w:rPr>
                <w:rFonts w:ascii="Times New Roman" w:hAnsi="Times New Roman" w:cs="Times New Roman"/>
                <w:sz w:val="24"/>
                <w:szCs w:val="24"/>
              </w:rPr>
              <w:t>. Tādējādi par kopīgi saņemtu ūdensapgādes pakalpojumu tiek izmantoti dažādas jutības, nolietojuma skaitītāji, kuri nereti arī uzstādīti, neievērojot noteiktās prasības.</w:t>
            </w:r>
          </w:p>
          <w:p w14:paraId="5F1965D0" w14:textId="30AF0F35" w:rsidR="0099587C" w:rsidRDefault="003B2A3F" w:rsidP="0099587C">
            <w:pPr>
              <w:spacing w:after="0" w:line="240" w:lineRule="auto"/>
              <w:ind w:firstLine="411"/>
              <w:jc w:val="both"/>
              <w:rPr>
                <w:rFonts w:ascii="Times New Roman" w:hAnsi="Times New Roman" w:cs="Times New Roman"/>
                <w:sz w:val="24"/>
                <w:szCs w:val="24"/>
              </w:rPr>
            </w:pPr>
            <w:r>
              <w:rPr>
                <w:rFonts w:ascii="Times New Roman" w:hAnsi="Times New Roman" w:cs="Times New Roman"/>
                <w:sz w:val="24"/>
                <w:szCs w:val="24"/>
              </w:rPr>
              <w:t>D</w:t>
            </w:r>
            <w:r w:rsidR="0099587C" w:rsidRPr="0047115B">
              <w:rPr>
                <w:rFonts w:ascii="Times New Roman" w:hAnsi="Times New Roman" w:cs="Times New Roman"/>
                <w:sz w:val="24"/>
                <w:szCs w:val="24"/>
              </w:rPr>
              <w:t xml:space="preserve">zīvojamo māju pārvaldnieki bieži </w:t>
            </w:r>
            <w:r>
              <w:rPr>
                <w:rFonts w:ascii="Times New Roman" w:hAnsi="Times New Roman" w:cs="Times New Roman"/>
                <w:sz w:val="24"/>
                <w:szCs w:val="24"/>
              </w:rPr>
              <w:t xml:space="preserve">arī </w:t>
            </w:r>
            <w:r w:rsidR="0099587C" w:rsidRPr="0047115B">
              <w:rPr>
                <w:rFonts w:ascii="Times New Roman" w:hAnsi="Times New Roman" w:cs="Times New Roman"/>
                <w:sz w:val="24"/>
                <w:szCs w:val="24"/>
              </w:rPr>
              <w:t xml:space="preserve">konstatē, ka tiek uzstādīti ūdens patēriņa skaitītāji, kuru darbība ir viegli ietekmējama. Līdz ar to ūdens patēriņa skaitītāju uzstādīšanas, atkārtotās verificēšanas, nomaiņas un pievienošanas vietas </w:t>
            </w:r>
            <w:r w:rsidR="0099587C" w:rsidRPr="0047115B">
              <w:rPr>
                <w:rFonts w:ascii="Times New Roman" w:hAnsi="Times New Roman" w:cs="Times New Roman"/>
                <w:color w:val="000000" w:themeColor="text1"/>
                <w:sz w:val="24"/>
                <w:szCs w:val="24"/>
              </w:rPr>
              <w:t xml:space="preserve">noplombēšanas </w:t>
            </w:r>
            <w:r w:rsidR="0099587C" w:rsidRPr="00781646">
              <w:rPr>
                <w:rFonts w:ascii="Times New Roman" w:hAnsi="Times New Roman" w:cs="Times New Roman"/>
                <w:color w:val="000000" w:themeColor="text1"/>
                <w:sz w:val="24"/>
                <w:szCs w:val="24"/>
              </w:rPr>
              <w:t>nodrošināšanu vēlams uzdot dzīvojamās mājas pārvaldniekam vai citai pilnvarotai personai.</w:t>
            </w:r>
          </w:p>
          <w:p w14:paraId="6E10D4BC" w14:textId="749094EB" w:rsidR="0099587C" w:rsidRPr="0065195E" w:rsidRDefault="00C64E32" w:rsidP="0065195E">
            <w:pPr>
              <w:spacing w:after="0" w:line="240" w:lineRule="auto"/>
              <w:ind w:firstLine="411"/>
              <w:jc w:val="both"/>
              <w:rPr>
                <w:rFonts w:ascii="Times New Roman" w:hAnsi="Times New Roman" w:cs="Times New Roman"/>
                <w:color w:val="FF0000"/>
                <w:sz w:val="24"/>
                <w:szCs w:val="24"/>
              </w:rPr>
            </w:pPr>
            <w:r>
              <w:rPr>
                <w:rFonts w:ascii="Times New Roman" w:hAnsi="Times New Roman" w:cs="Times New Roman"/>
                <w:sz w:val="24"/>
                <w:szCs w:val="24"/>
              </w:rPr>
              <w:t xml:space="preserve">Noteikumu projekts </w:t>
            </w:r>
            <w:r w:rsidR="001034C4">
              <w:rPr>
                <w:rFonts w:ascii="Times New Roman" w:hAnsi="Times New Roman" w:cs="Times New Roman"/>
                <w:sz w:val="24"/>
                <w:szCs w:val="24"/>
              </w:rPr>
              <w:t>pieļauj</w:t>
            </w:r>
            <w:r>
              <w:rPr>
                <w:rFonts w:ascii="Times New Roman" w:hAnsi="Times New Roman" w:cs="Times New Roman"/>
                <w:sz w:val="24"/>
                <w:szCs w:val="24"/>
              </w:rPr>
              <w:t xml:space="preserve"> saglabāt</w:t>
            </w:r>
            <w:r w:rsidR="00BF5CE2">
              <w:rPr>
                <w:rFonts w:ascii="Times New Roman" w:hAnsi="Times New Roman" w:cs="Times New Roman"/>
                <w:sz w:val="24"/>
                <w:szCs w:val="24"/>
              </w:rPr>
              <w:t xml:space="preserve"> dzīvojamā mājā </w:t>
            </w:r>
            <w:r w:rsidR="0099587C" w:rsidRPr="0047115B">
              <w:rPr>
                <w:rFonts w:ascii="Times New Roman" w:hAnsi="Times New Roman" w:cs="Times New Roman"/>
                <w:sz w:val="24"/>
                <w:szCs w:val="24"/>
              </w:rPr>
              <w:t>esoš</w:t>
            </w:r>
            <w:r w:rsidR="00912798">
              <w:rPr>
                <w:rFonts w:ascii="Times New Roman" w:hAnsi="Times New Roman" w:cs="Times New Roman"/>
                <w:sz w:val="24"/>
                <w:szCs w:val="24"/>
              </w:rPr>
              <w:t>o</w:t>
            </w:r>
            <w:r w:rsidR="0099587C" w:rsidRPr="0047115B">
              <w:rPr>
                <w:rFonts w:ascii="Times New Roman" w:hAnsi="Times New Roman" w:cs="Times New Roman"/>
                <w:sz w:val="24"/>
                <w:szCs w:val="24"/>
              </w:rPr>
              <w:t xml:space="preserve"> pienākumu sadalījum</w:t>
            </w:r>
            <w:r w:rsidR="00912798">
              <w:rPr>
                <w:rFonts w:ascii="Times New Roman" w:hAnsi="Times New Roman" w:cs="Times New Roman"/>
                <w:sz w:val="24"/>
                <w:szCs w:val="24"/>
              </w:rPr>
              <w:t>u</w:t>
            </w:r>
            <w:r>
              <w:rPr>
                <w:rFonts w:ascii="Times New Roman" w:hAnsi="Times New Roman" w:cs="Times New Roman"/>
                <w:sz w:val="24"/>
                <w:szCs w:val="24"/>
              </w:rPr>
              <w:t>. Tādā gadījumā</w:t>
            </w:r>
            <w:r w:rsidR="0099587C" w:rsidRPr="0047115B">
              <w:rPr>
                <w:rFonts w:ascii="Times New Roman" w:hAnsi="Times New Roman" w:cs="Times New Roman"/>
                <w:sz w:val="24"/>
                <w:szCs w:val="24"/>
              </w:rPr>
              <w:t xml:space="preserve"> </w:t>
            </w:r>
            <w:r w:rsidR="00251467">
              <w:rPr>
                <w:rFonts w:ascii="Times New Roman" w:hAnsi="Times New Roman" w:cs="Times New Roman"/>
                <w:sz w:val="24"/>
                <w:szCs w:val="24"/>
              </w:rPr>
              <w:t xml:space="preserve">noteikts </w:t>
            </w:r>
            <w:r w:rsidR="0099587C" w:rsidRPr="0047115B">
              <w:rPr>
                <w:rFonts w:ascii="Times New Roman" w:hAnsi="Times New Roman" w:cs="Times New Roman"/>
                <w:sz w:val="24"/>
                <w:szCs w:val="24"/>
              </w:rPr>
              <w:t xml:space="preserve">pārvaldniekam </w:t>
            </w:r>
            <w:r w:rsidR="0052122E">
              <w:rPr>
                <w:rFonts w:ascii="Times New Roman" w:hAnsi="Times New Roman" w:cs="Times New Roman"/>
                <w:sz w:val="24"/>
                <w:szCs w:val="24"/>
              </w:rPr>
              <w:t xml:space="preserve">papildus </w:t>
            </w:r>
            <w:r w:rsidR="00251467">
              <w:rPr>
                <w:rFonts w:ascii="Times New Roman" w:hAnsi="Times New Roman" w:cs="Times New Roman"/>
                <w:sz w:val="24"/>
                <w:szCs w:val="24"/>
              </w:rPr>
              <w:t xml:space="preserve">pienākums </w:t>
            </w:r>
            <w:r w:rsidR="0099587C" w:rsidRPr="00CC2DAC">
              <w:rPr>
                <w:rFonts w:ascii="Times New Roman" w:hAnsi="Times New Roman" w:cs="Times New Roman"/>
                <w:sz w:val="24"/>
                <w:szCs w:val="24"/>
              </w:rPr>
              <w:t>turpmāk rakstiski paziņo</w:t>
            </w:r>
            <w:r w:rsidR="00251467">
              <w:rPr>
                <w:rFonts w:ascii="Times New Roman" w:hAnsi="Times New Roman" w:cs="Times New Roman"/>
                <w:sz w:val="24"/>
                <w:szCs w:val="24"/>
              </w:rPr>
              <w:t>t</w:t>
            </w:r>
            <w:r w:rsidR="0099587C" w:rsidRPr="00CC2DAC">
              <w:rPr>
                <w:rFonts w:ascii="Times New Roman" w:hAnsi="Times New Roman" w:cs="Times New Roman"/>
                <w:sz w:val="24"/>
                <w:szCs w:val="24"/>
              </w:rPr>
              <w:t xml:space="preserve"> (piemēram, paziņojumu iekļaujot rēķinā par pakalpojumu apmaksu) dzīvokļa īpašniekam vismaz trīs mēnešus pirms skaitītāja verificēšanas termiņa beigām par skaitītāja atkārtotās verificēšanas nodrošināšanas pienākumu, kā arī vismaz vienu reizi pēc skaitītāja verificēšanas termiņa beigām, ja atkārtotā verificēšana nav veikta. Vienlaikus </w:t>
            </w:r>
            <w:r w:rsidR="0099587C" w:rsidRPr="0047115B">
              <w:rPr>
                <w:rFonts w:ascii="Times New Roman" w:hAnsi="Times New Roman" w:cs="Times New Roman"/>
                <w:sz w:val="24"/>
                <w:szCs w:val="24"/>
              </w:rPr>
              <w:t xml:space="preserve">netiks pieļauts līdz šim pastāvošais izņēmums, ka ūdens patēriņa skaitītāja rādījumi tiek ņemti vērā vēl trīs mēnešus pēc tā verificēšanas termiņa beigām. </w:t>
            </w:r>
            <w:r w:rsidR="0099587C" w:rsidRPr="0047115B">
              <w:rPr>
                <w:rFonts w:ascii="Times New Roman" w:hAnsi="Times New Roman" w:cs="Times New Roman"/>
                <w:color w:val="000000" w:themeColor="text1"/>
                <w:sz w:val="24"/>
                <w:szCs w:val="24"/>
              </w:rPr>
              <w:t xml:space="preserve">Proti, turpmāk ņems vērā  tāda dzīvokļa īpašnieka uzstādīta ūdens </w:t>
            </w:r>
            <w:r w:rsidR="0099587C" w:rsidRPr="0047115B">
              <w:rPr>
                <w:rFonts w:ascii="Times New Roman" w:hAnsi="Times New Roman" w:cs="Times New Roman"/>
                <w:sz w:val="24"/>
                <w:szCs w:val="24"/>
              </w:rPr>
              <w:t>patēriņa skaitītāja rādījumus, kurš atbilst prasībām, kas noteiktas normatīvajos aktos par valsts metroloģiskajai kontrolei pakļauto mērīšanas līdzekļu sarakstu un to verificēšanas periodiskumu.</w:t>
            </w:r>
          </w:p>
          <w:p w14:paraId="1401EC64" w14:textId="11F10432" w:rsidR="0099587C" w:rsidRDefault="0099587C" w:rsidP="0099587C">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lastRenderedPageBreak/>
              <w:t>Praksē daudzi pārvaldnieki jau šobrīd veic dzīvokļu īpašnieku informēšanu par tuvojošos ūdens patēriņa skaitītāju verificēšanas termiņu, bet, Ekonomikas ministrijas ieskatā, tai jābūt vienotai praksei</w:t>
            </w:r>
            <w:r w:rsidR="00722BB6">
              <w:rPr>
                <w:rFonts w:ascii="Times New Roman" w:hAnsi="Times New Roman" w:cs="Times New Roman"/>
                <w:sz w:val="24"/>
                <w:szCs w:val="24"/>
              </w:rPr>
              <w:t>.</w:t>
            </w:r>
          </w:p>
          <w:p w14:paraId="238E4067" w14:textId="30ADF8DA" w:rsidR="0065195E" w:rsidRDefault="0065195E" w:rsidP="0065195E">
            <w:pPr>
              <w:spacing w:after="0" w:line="240" w:lineRule="auto"/>
              <w:ind w:firstLine="41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Papildus, ja ūdens patēriņa skaitītāju rādījumu nolasīšana paliek dzīvokļa īpašnieka pienākumos, tad ar noteikumu projektu paredzēts </w:t>
            </w:r>
            <w:r w:rsidRPr="0047115B">
              <w:rPr>
                <w:rFonts w:ascii="Times New Roman" w:hAnsi="Times New Roman" w:cs="Times New Roman"/>
                <w:sz w:val="24"/>
                <w:szCs w:val="24"/>
              </w:rPr>
              <w:t xml:space="preserve">pārvaldniekam </w:t>
            </w:r>
            <w:r w:rsidRPr="0047115B">
              <w:rPr>
                <w:rFonts w:ascii="Times New Roman" w:hAnsi="Times New Roman" w:cs="Times New Roman"/>
                <w:color w:val="000000" w:themeColor="text1"/>
                <w:sz w:val="24"/>
                <w:szCs w:val="24"/>
              </w:rPr>
              <w:t>pienākums informēt dzīvokļa īpašnieku, kurš nav iesniedzis ūdens patēriņa skaitītāja rādījumus, ka viņš nebija iesniedzis šo informāciju, pievienojot informāciju par apmaksājamās daļas aprēķināšanas kārtību saskaņā ar šo noteikumu 19.</w:t>
            </w:r>
            <w:r w:rsidRPr="0047115B">
              <w:rPr>
                <w:rFonts w:ascii="Times New Roman" w:hAnsi="Times New Roman" w:cs="Times New Roman"/>
                <w:color w:val="000000" w:themeColor="text1"/>
                <w:sz w:val="24"/>
                <w:szCs w:val="24"/>
                <w:vertAlign w:val="superscript"/>
              </w:rPr>
              <w:t>1 </w:t>
            </w:r>
            <w:r w:rsidRPr="0047115B">
              <w:rPr>
                <w:rFonts w:ascii="Times New Roman" w:hAnsi="Times New Roman" w:cs="Times New Roman"/>
                <w:color w:val="000000" w:themeColor="text1"/>
                <w:sz w:val="24"/>
                <w:szCs w:val="24"/>
              </w:rPr>
              <w:t>punktu, proti, gadījumā, ja ūdens patēriņa skaitītāja rādījumi netiks iesniegti trīs mēnešus pēc kārtas.</w:t>
            </w:r>
          </w:p>
          <w:p w14:paraId="1CF2F900" w14:textId="77777777" w:rsidR="00AC3EEF" w:rsidRPr="00AC3EEF" w:rsidRDefault="0065195E" w:rsidP="00AC3EEF">
            <w:pPr>
              <w:spacing w:after="0" w:line="240" w:lineRule="auto"/>
              <w:ind w:firstLine="411"/>
              <w:jc w:val="both"/>
              <w:rPr>
                <w:rFonts w:ascii="Times New Roman" w:hAnsi="Times New Roman" w:cs="Times New Roman"/>
                <w:color w:val="000000" w:themeColor="text1"/>
                <w:sz w:val="24"/>
                <w:szCs w:val="24"/>
              </w:rPr>
            </w:pPr>
            <w:r>
              <w:rPr>
                <w:rFonts w:ascii="Times New Roman" w:hAnsi="Times New Roman" w:cs="Times New Roman"/>
                <w:sz w:val="24"/>
                <w:szCs w:val="24"/>
              </w:rPr>
              <w:t>Ar š</w:t>
            </w:r>
            <w:r w:rsidR="00C459EC">
              <w:rPr>
                <w:rFonts w:ascii="Times New Roman" w:hAnsi="Times New Roman" w:cs="Times New Roman"/>
                <w:sz w:val="24"/>
                <w:szCs w:val="24"/>
              </w:rPr>
              <w:t>iem</w:t>
            </w:r>
            <w:r>
              <w:rPr>
                <w:rFonts w:ascii="Times New Roman" w:hAnsi="Times New Roman" w:cs="Times New Roman"/>
                <w:sz w:val="24"/>
                <w:szCs w:val="24"/>
              </w:rPr>
              <w:t xml:space="preserve"> paziņojum</w:t>
            </w:r>
            <w:r w:rsidR="00C459EC">
              <w:rPr>
                <w:rFonts w:ascii="Times New Roman" w:hAnsi="Times New Roman" w:cs="Times New Roman"/>
                <w:sz w:val="24"/>
                <w:szCs w:val="24"/>
              </w:rPr>
              <w:t>iem</w:t>
            </w:r>
            <w:r w:rsidRPr="0047115B">
              <w:rPr>
                <w:rFonts w:ascii="Times New Roman" w:hAnsi="Times New Roman" w:cs="Times New Roman"/>
                <w:sz w:val="24"/>
                <w:szCs w:val="24"/>
              </w:rPr>
              <w:t xml:space="preserve"> tiktu samazināti tie gadījumi, kad dzīvokļa īpašnieks nezināšanas vai aizmāršības dēļ nonāk līdz situācijai, kad viņam patērētais ūdens netiek noteikts pēc ūdens patēriņa skaitītāja atsevišķajā īpašum</w:t>
            </w:r>
            <w:r>
              <w:rPr>
                <w:rFonts w:ascii="Times New Roman" w:hAnsi="Times New Roman" w:cs="Times New Roman"/>
                <w:sz w:val="24"/>
                <w:szCs w:val="24"/>
              </w:rPr>
              <w:t>ā</w:t>
            </w:r>
            <w:r w:rsidRPr="0047115B">
              <w:rPr>
                <w:rFonts w:ascii="Times New Roman" w:hAnsi="Times New Roman" w:cs="Times New Roman"/>
                <w:sz w:val="24"/>
                <w:szCs w:val="24"/>
              </w:rPr>
              <w:t xml:space="preserve">, bet pēc citas aprēķināšanas metodes, </w:t>
            </w:r>
            <w:r>
              <w:rPr>
                <w:rFonts w:ascii="Times New Roman" w:hAnsi="Times New Roman" w:cs="Times New Roman"/>
                <w:sz w:val="24"/>
                <w:szCs w:val="24"/>
              </w:rPr>
              <w:t xml:space="preserve">proti, </w:t>
            </w:r>
            <w:r w:rsidRPr="00AC3EEF">
              <w:rPr>
                <w:rFonts w:ascii="Times New Roman" w:hAnsi="Times New Roman" w:cs="Times New Roman"/>
                <w:sz w:val="24"/>
                <w:szCs w:val="24"/>
              </w:rPr>
              <w:t>piemērojot daļu no ūdens patēriņa starpības.</w:t>
            </w:r>
          </w:p>
          <w:p w14:paraId="663AB66C" w14:textId="35E62EE7" w:rsidR="0065195E" w:rsidRPr="0099587C" w:rsidRDefault="0065195E" w:rsidP="00AC3EEF">
            <w:pPr>
              <w:spacing w:after="0" w:line="240" w:lineRule="auto"/>
              <w:ind w:firstLine="411"/>
              <w:jc w:val="both"/>
              <w:rPr>
                <w:rFonts w:ascii="Times New Roman" w:hAnsi="Times New Roman" w:cs="Times New Roman"/>
                <w:color w:val="000000" w:themeColor="text1"/>
                <w:sz w:val="24"/>
                <w:szCs w:val="24"/>
              </w:rPr>
            </w:pPr>
            <w:r w:rsidRPr="00AC3EEF">
              <w:rPr>
                <w:rFonts w:ascii="Times New Roman" w:hAnsi="Times New Roman" w:cs="Times New Roman"/>
                <w:color w:val="000000" w:themeColor="text1"/>
                <w:sz w:val="24"/>
                <w:szCs w:val="24"/>
              </w:rPr>
              <w:t xml:space="preserve">Lai netiktu radītas papildu </w:t>
            </w:r>
            <w:r w:rsidR="002E6447">
              <w:rPr>
                <w:rFonts w:ascii="Times New Roman" w:hAnsi="Times New Roman" w:cs="Times New Roman"/>
                <w:color w:val="000000" w:themeColor="text1"/>
                <w:sz w:val="24"/>
                <w:szCs w:val="24"/>
              </w:rPr>
              <w:t xml:space="preserve">vai būtiskas </w:t>
            </w:r>
            <w:r w:rsidRPr="00AC3EEF">
              <w:rPr>
                <w:rFonts w:ascii="Times New Roman" w:hAnsi="Times New Roman" w:cs="Times New Roman"/>
                <w:color w:val="000000" w:themeColor="text1"/>
                <w:sz w:val="24"/>
                <w:szCs w:val="24"/>
              </w:rPr>
              <w:t>izmaksas šo paziņojumu sagatavoša</w:t>
            </w:r>
            <w:r w:rsidR="00E96D80">
              <w:rPr>
                <w:rFonts w:ascii="Times New Roman" w:hAnsi="Times New Roman" w:cs="Times New Roman"/>
                <w:color w:val="000000" w:themeColor="text1"/>
                <w:sz w:val="24"/>
                <w:szCs w:val="24"/>
              </w:rPr>
              <w:t>nai un nosūtīšanai, vēlams rast</w:t>
            </w:r>
            <w:r w:rsidRPr="00AC3EEF">
              <w:rPr>
                <w:rFonts w:ascii="Times New Roman" w:hAnsi="Times New Roman" w:cs="Times New Roman"/>
                <w:color w:val="000000" w:themeColor="text1"/>
                <w:sz w:val="24"/>
                <w:szCs w:val="24"/>
              </w:rPr>
              <w:t xml:space="preserve"> optimālāko risinājumu, kas katrā individuālā gadījumā var būt atšķirīgs. Līdz ar to noteikumu projektā netiek noteikts konkrēts paziņošanas veids.</w:t>
            </w:r>
          </w:p>
          <w:p w14:paraId="27397D64" w14:textId="20CE00BE" w:rsidR="00F27532" w:rsidRDefault="00F27532" w:rsidP="0099587C">
            <w:pPr>
              <w:spacing w:after="0" w:line="240" w:lineRule="auto"/>
              <w:ind w:firstLine="41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Ekonomikas ministrija ar noteikumu projektu piedāvā </w:t>
            </w:r>
            <w:r w:rsidR="008C54C1">
              <w:rPr>
                <w:rFonts w:ascii="Times New Roman" w:hAnsi="Times New Roman" w:cs="Times New Roman"/>
                <w:sz w:val="24"/>
                <w:szCs w:val="24"/>
                <w:lang w:eastAsia="lv-LV"/>
              </w:rPr>
              <w:t>ieviest dzīvojamā mājā</w:t>
            </w:r>
            <w:r>
              <w:rPr>
                <w:rFonts w:ascii="Times New Roman" w:hAnsi="Times New Roman" w:cs="Times New Roman"/>
                <w:sz w:val="24"/>
                <w:szCs w:val="24"/>
                <w:lang w:eastAsia="lv-LV"/>
              </w:rPr>
              <w:t xml:space="preserve"> </w:t>
            </w:r>
            <w:r w:rsidRPr="0047115B">
              <w:rPr>
                <w:rFonts w:ascii="Times New Roman" w:hAnsi="Times New Roman" w:cs="Times New Roman"/>
                <w:color w:val="000000" w:themeColor="text1"/>
                <w:sz w:val="24"/>
                <w:szCs w:val="24"/>
              </w:rPr>
              <w:t xml:space="preserve">vienotu individuālo ūdens patēriņu </w:t>
            </w:r>
            <w:r w:rsidRPr="0047115B">
              <w:rPr>
                <w:rFonts w:ascii="Times New Roman" w:hAnsi="Times New Roman" w:cs="Times New Roman"/>
                <w:sz w:val="24"/>
                <w:szCs w:val="24"/>
              </w:rPr>
              <w:t>uzskaites sistēmu</w:t>
            </w:r>
            <w:r>
              <w:rPr>
                <w:rFonts w:ascii="Times New Roman" w:hAnsi="Times New Roman" w:cs="Times New Roman"/>
                <w:sz w:val="24"/>
                <w:szCs w:val="24"/>
              </w:rPr>
              <w:t xml:space="preserve">, kā rezultātā </w:t>
            </w:r>
            <w:r w:rsidRPr="0047115B">
              <w:rPr>
                <w:rFonts w:ascii="Times New Roman" w:hAnsi="Times New Roman" w:cs="Times New Roman"/>
                <w:sz w:val="24"/>
                <w:szCs w:val="24"/>
              </w:rPr>
              <w:t>iespējams samazināt ūdens patēriņa starpību.</w:t>
            </w:r>
          </w:p>
          <w:p w14:paraId="594531D5" w14:textId="77777777" w:rsidR="00F27532" w:rsidRDefault="00034387" w:rsidP="00F27532">
            <w:pPr>
              <w:spacing w:after="0" w:line="240" w:lineRule="auto"/>
              <w:ind w:firstLine="41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w:t>
            </w:r>
            <w:r w:rsidR="00614100" w:rsidRPr="0047115B">
              <w:rPr>
                <w:rFonts w:ascii="Times New Roman" w:hAnsi="Times New Roman" w:cs="Times New Roman"/>
                <w:bCs/>
                <w:sz w:val="24"/>
                <w:szCs w:val="24"/>
              </w:rPr>
              <w:t>grozījumiem</w:t>
            </w:r>
            <w:r>
              <w:rPr>
                <w:rFonts w:ascii="Times New Roman" w:hAnsi="Times New Roman" w:cs="Times New Roman"/>
                <w:sz w:val="24"/>
                <w:szCs w:val="24"/>
                <w:lang w:eastAsia="lv-LV"/>
              </w:rPr>
              <w:t xml:space="preserve"> n</w:t>
            </w:r>
            <w:r w:rsidRPr="0047115B">
              <w:rPr>
                <w:rFonts w:ascii="Times New Roman" w:hAnsi="Times New Roman" w:cs="Times New Roman"/>
                <w:sz w:val="24"/>
                <w:szCs w:val="24"/>
                <w:lang w:eastAsia="lv-LV"/>
              </w:rPr>
              <w:t>oteikum</w:t>
            </w:r>
            <w:r>
              <w:rPr>
                <w:rFonts w:ascii="Times New Roman" w:hAnsi="Times New Roman" w:cs="Times New Roman"/>
                <w:sz w:val="24"/>
                <w:szCs w:val="24"/>
                <w:lang w:eastAsia="lv-LV"/>
              </w:rPr>
              <w:t>os</w:t>
            </w:r>
            <w:r w:rsidRPr="0047115B">
              <w:rPr>
                <w:rFonts w:ascii="Times New Roman" w:hAnsi="Times New Roman" w:cs="Times New Roman"/>
                <w:sz w:val="24"/>
                <w:szCs w:val="24"/>
                <w:lang w:eastAsia="lv-LV"/>
              </w:rPr>
              <w:t xml:space="preserve"> </w:t>
            </w:r>
            <w:r w:rsidRPr="0047115B">
              <w:rPr>
                <w:rFonts w:ascii="Times New Roman" w:hAnsi="Times New Roman" w:cs="Times New Roman"/>
                <w:bCs/>
                <w:sz w:val="24"/>
                <w:szCs w:val="24"/>
              </w:rPr>
              <w:t>Nr.1013</w:t>
            </w:r>
            <w:r w:rsidR="00614100" w:rsidRPr="0047115B">
              <w:rPr>
                <w:rFonts w:ascii="Times New Roman" w:hAnsi="Times New Roman" w:cs="Times New Roman"/>
                <w:bCs/>
                <w:sz w:val="24"/>
                <w:szCs w:val="24"/>
              </w:rPr>
              <w:t>, kas  izdarīti 2013.gadā, papildin</w:t>
            </w:r>
            <w:r>
              <w:rPr>
                <w:rFonts w:ascii="Times New Roman" w:hAnsi="Times New Roman" w:cs="Times New Roman"/>
                <w:bCs/>
                <w:sz w:val="24"/>
                <w:szCs w:val="24"/>
              </w:rPr>
              <w:t>ot noteikumus</w:t>
            </w:r>
            <w:r w:rsidR="00614100" w:rsidRPr="0047115B">
              <w:rPr>
                <w:rFonts w:ascii="Times New Roman" w:hAnsi="Times New Roman" w:cs="Times New Roman"/>
                <w:sz w:val="24"/>
                <w:szCs w:val="24"/>
                <w:lang w:eastAsia="lv-LV"/>
              </w:rPr>
              <w:t xml:space="preserve"> ar </w:t>
            </w:r>
            <w:r w:rsidR="00614100" w:rsidRPr="0047115B">
              <w:rPr>
                <w:rFonts w:ascii="Times New Roman" w:hAnsi="Times New Roman" w:cs="Times New Roman"/>
                <w:sz w:val="24"/>
                <w:szCs w:val="24"/>
                <w:shd w:val="clear" w:color="auto" w:fill="FFFFFF"/>
              </w:rPr>
              <w:t>33.</w:t>
            </w:r>
            <w:r w:rsidR="00614100" w:rsidRPr="0047115B">
              <w:rPr>
                <w:rFonts w:ascii="Times New Roman" w:hAnsi="Times New Roman" w:cs="Times New Roman"/>
                <w:sz w:val="24"/>
                <w:szCs w:val="24"/>
                <w:shd w:val="clear" w:color="auto" w:fill="FFFFFF"/>
                <w:vertAlign w:val="superscript"/>
              </w:rPr>
              <w:t>1</w:t>
            </w:r>
            <w:r w:rsidR="00614100" w:rsidRPr="0047115B">
              <w:rPr>
                <w:rFonts w:ascii="Times New Roman" w:hAnsi="Times New Roman" w:cs="Times New Roman"/>
                <w:sz w:val="24"/>
                <w:szCs w:val="24"/>
                <w:shd w:val="clear" w:color="auto" w:fill="FFFFFF"/>
              </w:rPr>
              <w:t>, 33.</w:t>
            </w:r>
            <w:r w:rsidR="00614100" w:rsidRPr="0047115B">
              <w:rPr>
                <w:rFonts w:ascii="Times New Roman" w:hAnsi="Times New Roman" w:cs="Times New Roman"/>
                <w:sz w:val="24"/>
                <w:szCs w:val="24"/>
                <w:shd w:val="clear" w:color="auto" w:fill="FFFFFF"/>
                <w:vertAlign w:val="superscript"/>
              </w:rPr>
              <w:t>2</w:t>
            </w:r>
            <w:r w:rsidR="00614100" w:rsidRPr="0047115B">
              <w:rPr>
                <w:rFonts w:ascii="Times New Roman" w:hAnsi="Times New Roman" w:cs="Times New Roman"/>
                <w:sz w:val="24"/>
                <w:szCs w:val="24"/>
                <w:shd w:val="clear" w:color="auto" w:fill="FFFFFF"/>
              </w:rPr>
              <w:t>, 33.</w:t>
            </w:r>
            <w:r w:rsidR="00614100" w:rsidRPr="0047115B">
              <w:rPr>
                <w:rFonts w:ascii="Times New Roman" w:hAnsi="Times New Roman" w:cs="Times New Roman"/>
                <w:sz w:val="24"/>
                <w:szCs w:val="24"/>
                <w:shd w:val="clear" w:color="auto" w:fill="FFFFFF"/>
                <w:vertAlign w:val="superscript"/>
              </w:rPr>
              <w:t>3</w:t>
            </w:r>
            <w:r w:rsidR="00614100" w:rsidRPr="0047115B">
              <w:rPr>
                <w:rFonts w:ascii="Times New Roman" w:hAnsi="Times New Roman" w:cs="Times New Roman"/>
                <w:sz w:val="24"/>
                <w:szCs w:val="24"/>
                <w:shd w:val="clear" w:color="auto" w:fill="FFFFFF"/>
              </w:rPr>
              <w:t>, 33.</w:t>
            </w:r>
            <w:r w:rsidR="00614100" w:rsidRPr="0047115B">
              <w:rPr>
                <w:rFonts w:ascii="Times New Roman" w:hAnsi="Times New Roman" w:cs="Times New Roman"/>
                <w:sz w:val="24"/>
                <w:szCs w:val="24"/>
                <w:shd w:val="clear" w:color="auto" w:fill="FFFFFF"/>
                <w:vertAlign w:val="superscript"/>
              </w:rPr>
              <w:t>4</w:t>
            </w:r>
            <w:r w:rsidR="00614100" w:rsidRPr="0047115B">
              <w:rPr>
                <w:rFonts w:ascii="Times New Roman" w:hAnsi="Times New Roman" w:cs="Times New Roman"/>
                <w:sz w:val="24"/>
                <w:szCs w:val="24"/>
                <w:shd w:val="clear" w:color="auto" w:fill="FFFFFF"/>
              </w:rPr>
              <w:t>, 33.</w:t>
            </w:r>
            <w:r w:rsidR="00614100" w:rsidRPr="0047115B">
              <w:rPr>
                <w:rFonts w:ascii="Times New Roman" w:hAnsi="Times New Roman" w:cs="Times New Roman"/>
                <w:sz w:val="24"/>
                <w:szCs w:val="24"/>
                <w:shd w:val="clear" w:color="auto" w:fill="FFFFFF"/>
                <w:vertAlign w:val="superscript"/>
              </w:rPr>
              <w:t>5</w:t>
            </w:r>
            <w:r w:rsidR="00614100" w:rsidRPr="0047115B">
              <w:rPr>
                <w:rFonts w:ascii="Times New Roman" w:hAnsi="Times New Roman" w:cs="Times New Roman"/>
                <w:sz w:val="24"/>
                <w:szCs w:val="24"/>
                <w:shd w:val="clear" w:color="auto" w:fill="FFFFFF"/>
              </w:rPr>
              <w:t>, 33.</w:t>
            </w:r>
            <w:r w:rsidR="00614100" w:rsidRPr="0047115B">
              <w:rPr>
                <w:rFonts w:ascii="Times New Roman" w:hAnsi="Times New Roman" w:cs="Times New Roman"/>
                <w:sz w:val="24"/>
                <w:szCs w:val="24"/>
                <w:shd w:val="clear" w:color="auto" w:fill="FFFFFF"/>
                <w:vertAlign w:val="superscript"/>
              </w:rPr>
              <w:t>6</w:t>
            </w:r>
            <w:r w:rsidR="007B1AAA" w:rsidRPr="0047115B">
              <w:rPr>
                <w:rFonts w:ascii="Times New Roman" w:hAnsi="Times New Roman" w:cs="Times New Roman"/>
                <w:sz w:val="24"/>
                <w:szCs w:val="24"/>
                <w:shd w:val="clear" w:color="auto" w:fill="FFFFFF"/>
              </w:rPr>
              <w:t xml:space="preserve"> </w:t>
            </w:r>
            <w:r w:rsidR="00143E10" w:rsidRPr="0047115B">
              <w:rPr>
                <w:rFonts w:ascii="Times New Roman" w:hAnsi="Times New Roman" w:cs="Times New Roman"/>
                <w:sz w:val="24"/>
                <w:szCs w:val="24"/>
                <w:shd w:val="clear" w:color="auto" w:fill="FFFFFF"/>
              </w:rPr>
              <w:t xml:space="preserve">un </w:t>
            </w:r>
            <w:r w:rsidR="00614100" w:rsidRPr="0047115B">
              <w:rPr>
                <w:rFonts w:ascii="Times New Roman" w:hAnsi="Times New Roman" w:cs="Times New Roman"/>
                <w:sz w:val="24"/>
                <w:szCs w:val="24"/>
                <w:shd w:val="clear" w:color="auto" w:fill="FFFFFF"/>
              </w:rPr>
              <w:t>33.</w:t>
            </w:r>
            <w:r w:rsidR="00614100" w:rsidRPr="0047115B">
              <w:rPr>
                <w:rFonts w:ascii="Times New Roman" w:hAnsi="Times New Roman" w:cs="Times New Roman"/>
                <w:sz w:val="24"/>
                <w:szCs w:val="24"/>
                <w:shd w:val="clear" w:color="auto" w:fill="FFFFFF"/>
                <w:vertAlign w:val="superscript"/>
              </w:rPr>
              <w:t>7</w:t>
            </w:r>
            <w:r w:rsidR="00A05A3B" w:rsidRPr="0047115B">
              <w:rPr>
                <w:rFonts w:ascii="Times New Roman" w:hAnsi="Times New Roman" w:cs="Times New Roman"/>
                <w:sz w:val="24"/>
                <w:szCs w:val="24"/>
                <w:shd w:val="clear" w:color="auto" w:fill="FFFFFF"/>
              </w:rPr>
              <w:t> </w:t>
            </w:r>
            <w:r w:rsidR="00614100" w:rsidRPr="0047115B">
              <w:rPr>
                <w:rFonts w:ascii="Times New Roman" w:hAnsi="Times New Roman" w:cs="Times New Roman"/>
                <w:sz w:val="24"/>
                <w:szCs w:val="24"/>
                <w:shd w:val="clear" w:color="auto" w:fill="FFFFFF"/>
              </w:rPr>
              <w:t>punkt</w:t>
            </w:r>
            <w:r w:rsidR="00143E10" w:rsidRPr="0047115B">
              <w:rPr>
                <w:rFonts w:ascii="Times New Roman" w:hAnsi="Times New Roman" w:cs="Times New Roman"/>
                <w:sz w:val="24"/>
                <w:szCs w:val="24"/>
                <w:shd w:val="clear" w:color="auto" w:fill="FFFFFF"/>
              </w:rPr>
              <w:t>u</w:t>
            </w:r>
            <w:r w:rsidR="00A05A3B" w:rsidRPr="0047115B">
              <w:rPr>
                <w:rFonts w:ascii="Times New Roman" w:hAnsi="Times New Roman" w:cs="Times New Roman"/>
                <w:sz w:val="24"/>
                <w:szCs w:val="24"/>
                <w:shd w:val="clear" w:color="auto" w:fill="FFFFFF"/>
              </w:rPr>
              <w:t xml:space="preserve">, </w:t>
            </w:r>
            <w:r w:rsidR="00833AAA">
              <w:rPr>
                <w:rFonts w:ascii="Times New Roman" w:hAnsi="Times New Roman" w:cs="Times New Roman"/>
                <w:sz w:val="24"/>
                <w:szCs w:val="24"/>
                <w:shd w:val="clear" w:color="auto" w:fill="FFFFFF"/>
              </w:rPr>
              <w:t>tika paredzēta iespēja dzīvojamā mājā ieviest vienotu ūdens patēriņa uzskaites kārtību</w:t>
            </w:r>
            <w:r w:rsidR="00614100" w:rsidRPr="0047115B">
              <w:rPr>
                <w:rFonts w:ascii="Times New Roman" w:hAnsi="Times New Roman" w:cs="Times New Roman"/>
                <w:sz w:val="24"/>
                <w:szCs w:val="24"/>
                <w:shd w:val="clear" w:color="auto" w:fill="FFFFFF"/>
              </w:rPr>
              <w:t>.</w:t>
            </w:r>
            <w:r w:rsidR="00A05A3B" w:rsidRPr="0047115B">
              <w:rPr>
                <w:rFonts w:ascii="Times New Roman" w:hAnsi="Times New Roman" w:cs="Times New Roman"/>
                <w:sz w:val="24"/>
                <w:szCs w:val="24"/>
                <w:shd w:val="clear" w:color="auto" w:fill="FFFFFF"/>
              </w:rPr>
              <w:t xml:space="preserve"> Vienlaikus tika iekļauts nosacījums, </w:t>
            </w:r>
            <w:r w:rsidR="00A05A3B" w:rsidRPr="0047115B">
              <w:rPr>
                <w:rFonts w:ascii="Times New Roman" w:hAnsi="Times New Roman" w:cs="Times New Roman"/>
                <w:sz w:val="24"/>
                <w:szCs w:val="24"/>
              </w:rPr>
              <w:t>ja dzīvokļu īpašnieki līdz 2014.gada 30.jūnijam nebūs lēmuši par to, vai dzīvojamā mājā ir veicama vienota atsevišķajos īpašumos uzstādīto ūdens</w:t>
            </w:r>
            <w:r w:rsidR="007B1AAA" w:rsidRPr="0047115B">
              <w:rPr>
                <w:rFonts w:ascii="Times New Roman" w:hAnsi="Times New Roman" w:cs="Times New Roman"/>
                <w:sz w:val="24"/>
                <w:szCs w:val="24"/>
              </w:rPr>
              <w:t xml:space="preserve"> patēriņa</w:t>
            </w:r>
            <w:r w:rsidR="00A05A3B" w:rsidRPr="0047115B">
              <w:rPr>
                <w:rFonts w:ascii="Times New Roman" w:hAnsi="Times New Roman" w:cs="Times New Roman"/>
                <w:sz w:val="24"/>
                <w:szCs w:val="24"/>
              </w:rPr>
              <w:t xml:space="preserve"> skaitītāju nomaiņa, un par tās veikšanas kārtību, par </w:t>
            </w:r>
            <w:r w:rsidR="00B925BF" w:rsidRPr="0047115B">
              <w:rPr>
                <w:rFonts w:ascii="Times New Roman" w:hAnsi="Times New Roman" w:cs="Times New Roman"/>
                <w:sz w:val="24"/>
                <w:szCs w:val="24"/>
              </w:rPr>
              <w:t xml:space="preserve">to </w:t>
            </w:r>
            <w:r w:rsidR="00A05A3B" w:rsidRPr="0047115B">
              <w:rPr>
                <w:rFonts w:ascii="Times New Roman" w:hAnsi="Times New Roman" w:cs="Times New Roman"/>
                <w:sz w:val="24"/>
                <w:szCs w:val="24"/>
              </w:rPr>
              <w:t>var lemt pārvaldnieks</w:t>
            </w:r>
            <w:r w:rsidR="00B925BF" w:rsidRPr="0047115B">
              <w:rPr>
                <w:rFonts w:ascii="Times New Roman" w:hAnsi="Times New Roman" w:cs="Times New Roman"/>
                <w:sz w:val="24"/>
                <w:szCs w:val="24"/>
              </w:rPr>
              <w:t>. Tomēr pārvaldnieks šādu lēmumu ir tiesīgs pieņemt gadījumā,</w:t>
            </w:r>
            <w:r w:rsidR="004E7AED" w:rsidRPr="0047115B">
              <w:rPr>
                <w:rFonts w:ascii="Times New Roman" w:hAnsi="Times New Roman" w:cs="Times New Roman"/>
                <w:sz w:val="24"/>
                <w:szCs w:val="24"/>
              </w:rPr>
              <w:t xml:space="preserve"> ja ūdens patēriņa sadales aprēķinā trīs mēnešus pēc kārtas veidojas ūdens patēri</w:t>
            </w:r>
            <w:r w:rsidR="00B925BF" w:rsidRPr="0047115B">
              <w:rPr>
                <w:rFonts w:ascii="Times New Roman" w:hAnsi="Times New Roman" w:cs="Times New Roman"/>
                <w:sz w:val="24"/>
                <w:szCs w:val="24"/>
              </w:rPr>
              <w:t>ņa starpība, kas lielāka par 20 </w:t>
            </w:r>
            <w:r w:rsidR="004E7AED" w:rsidRPr="0047115B">
              <w:rPr>
                <w:rFonts w:ascii="Times New Roman" w:hAnsi="Times New Roman" w:cs="Times New Roman"/>
                <w:sz w:val="24"/>
                <w:szCs w:val="24"/>
              </w:rPr>
              <w:t>%</w:t>
            </w:r>
            <w:r w:rsidR="00B925BF" w:rsidRPr="0047115B">
              <w:rPr>
                <w:rFonts w:ascii="Times New Roman" w:hAnsi="Times New Roman" w:cs="Times New Roman"/>
                <w:sz w:val="24"/>
                <w:szCs w:val="24"/>
              </w:rPr>
              <w:t xml:space="preserve"> un,</w:t>
            </w:r>
            <w:r w:rsidR="00A05A3B" w:rsidRPr="0047115B">
              <w:rPr>
                <w:rFonts w:ascii="Times New Roman" w:hAnsi="Times New Roman" w:cs="Times New Roman"/>
                <w:sz w:val="24"/>
                <w:szCs w:val="24"/>
              </w:rPr>
              <w:t xml:space="preserve"> ievērojot noteikumus, ka ūdens </w:t>
            </w:r>
            <w:r w:rsidR="007B1AAA" w:rsidRPr="0047115B">
              <w:rPr>
                <w:rFonts w:ascii="Times New Roman" w:hAnsi="Times New Roman" w:cs="Times New Roman"/>
                <w:sz w:val="24"/>
                <w:szCs w:val="24"/>
              </w:rPr>
              <w:t xml:space="preserve">patēriņa </w:t>
            </w:r>
            <w:r w:rsidR="00A05A3B" w:rsidRPr="0047115B">
              <w:rPr>
                <w:rFonts w:ascii="Times New Roman" w:hAnsi="Times New Roman" w:cs="Times New Roman"/>
                <w:sz w:val="24"/>
                <w:szCs w:val="24"/>
              </w:rPr>
              <w:t>skaitītāju nomaiņas izmaksas ietver dzīvojamās mājas uzturēšanas un apsaimniekošanas izdevumos un ka kalendārā gada ietvaros nomaina tikai tos skaitītājus, kuriem attiecīgajā gadā beidzas verificēšanas termiņš</w:t>
            </w:r>
            <w:r w:rsidR="004E7AED" w:rsidRPr="0047115B">
              <w:rPr>
                <w:rFonts w:ascii="Times New Roman" w:hAnsi="Times New Roman" w:cs="Times New Roman"/>
                <w:sz w:val="24"/>
                <w:szCs w:val="24"/>
              </w:rPr>
              <w:t>.</w:t>
            </w:r>
          </w:p>
          <w:p w14:paraId="1253F82D" w14:textId="6993A9CB" w:rsidR="00A974B5" w:rsidRPr="00F27532" w:rsidRDefault="001E1EEB" w:rsidP="00F27532">
            <w:pPr>
              <w:spacing w:after="0" w:line="240" w:lineRule="auto"/>
              <w:ind w:firstLine="411"/>
              <w:jc w:val="both"/>
              <w:rPr>
                <w:rFonts w:ascii="Times New Roman" w:hAnsi="Times New Roman" w:cs="Times New Roman"/>
                <w:sz w:val="24"/>
                <w:szCs w:val="24"/>
                <w:lang w:eastAsia="lv-LV"/>
              </w:rPr>
            </w:pPr>
            <w:r>
              <w:rPr>
                <w:rFonts w:ascii="Times New Roman" w:hAnsi="Times New Roman" w:cs="Times New Roman"/>
                <w:iCs/>
                <w:sz w:val="24"/>
                <w:szCs w:val="24"/>
                <w:lang w:eastAsia="lv-LV"/>
              </w:rPr>
              <w:t>A</w:t>
            </w:r>
            <w:r w:rsidR="00A974B5" w:rsidRPr="0047115B">
              <w:rPr>
                <w:rFonts w:ascii="Times New Roman" w:hAnsi="Times New Roman" w:cs="Times New Roman"/>
                <w:iCs/>
                <w:sz w:val="24"/>
                <w:szCs w:val="24"/>
                <w:lang w:eastAsia="lv-LV"/>
              </w:rPr>
              <w:t xml:space="preserve">r </w:t>
            </w:r>
            <w:r w:rsidR="009D1FA6" w:rsidRPr="0047115B">
              <w:rPr>
                <w:rFonts w:ascii="Times New Roman" w:hAnsi="Times New Roman" w:cs="Times New Roman"/>
                <w:iCs/>
                <w:sz w:val="24"/>
                <w:szCs w:val="24"/>
                <w:lang w:eastAsia="lv-LV"/>
              </w:rPr>
              <w:t>noteikumu projektu</w:t>
            </w:r>
            <w:r w:rsidR="00A974B5" w:rsidRPr="0047115B">
              <w:rPr>
                <w:rFonts w:ascii="Times New Roman" w:hAnsi="Times New Roman" w:cs="Times New Roman"/>
                <w:bCs/>
                <w:sz w:val="24"/>
                <w:szCs w:val="24"/>
              </w:rPr>
              <w:t xml:space="preserve"> aktualizēt</w:t>
            </w:r>
            <w:r w:rsidR="00A877AC">
              <w:rPr>
                <w:rFonts w:ascii="Times New Roman" w:hAnsi="Times New Roman" w:cs="Times New Roman"/>
                <w:bCs/>
                <w:sz w:val="24"/>
                <w:szCs w:val="24"/>
              </w:rPr>
              <w:t>a</w:t>
            </w:r>
            <w:r w:rsidR="00A974B5" w:rsidRPr="0047115B">
              <w:rPr>
                <w:rFonts w:ascii="Times New Roman" w:hAnsi="Times New Roman" w:cs="Times New Roman"/>
                <w:bCs/>
                <w:sz w:val="24"/>
                <w:szCs w:val="24"/>
              </w:rPr>
              <w:t xml:space="preserve"> un precizēt</w:t>
            </w:r>
            <w:r w:rsidR="00A877AC">
              <w:rPr>
                <w:rFonts w:ascii="Times New Roman" w:hAnsi="Times New Roman" w:cs="Times New Roman"/>
                <w:bCs/>
                <w:sz w:val="24"/>
                <w:szCs w:val="24"/>
              </w:rPr>
              <w:t>a</w:t>
            </w:r>
            <w:r w:rsidR="00A974B5" w:rsidRPr="0047115B">
              <w:rPr>
                <w:rFonts w:ascii="Times New Roman" w:hAnsi="Times New Roman" w:cs="Times New Roman"/>
                <w:bCs/>
                <w:sz w:val="24"/>
                <w:szCs w:val="24"/>
              </w:rPr>
              <w:t xml:space="preserve"> </w:t>
            </w:r>
            <w:r w:rsidR="00A877AC">
              <w:rPr>
                <w:rFonts w:ascii="Times New Roman" w:hAnsi="Times New Roman" w:cs="Times New Roman"/>
                <w:bCs/>
                <w:sz w:val="24"/>
                <w:szCs w:val="24"/>
              </w:rPr>
              <w:t>kārtība lēmuma pieņemšanai par norādīto iespējamo risinājumu</w:t>
            </w:r>
            <w:r w:rsidR="00A974B5" w:rsidRPr="0047115B">
              <w:rPr>
                <w:rFonts w:ascii="Times New Roman" w:hAnsi="Times New Roman" w:cs="Times New Roman"/>
                <w:bCs/>
                <w:sz w:val="24"/>
                <w:szCs w:val="24"/>
              </w:rPr>
              <w:t xml:space="preserve">. </w:t>
            </w:r>
            <w:r w:rsidR="00A974B5" w:rsidRPr="0047115B">
              <w:rPr>
                <w:rFonts w:ascii="Times New Roman" w:hAnsi="Times New Roman" w:cs="Times New Roman"/>
                <w:iCs/>
                <w:sz w:val="24"/>
                <w:szCs w:val="24"/>
                <w:lang w:eastAsia="lv-LV"/>
              </w:rPr>
              <w:t xml:space="preserve">Proti, </w:t>
            </w:r>
            <w:r w:rsidR="00347BF5" w:rsidRPr="0047115B">
              <w:rPr>
                <w:rFonts w:ascii="Times New Roman" w:hAnsi="Times New Roman" w:cs="Times New Roman"/>
                <w:iCs/>
                <w:sz w:val="24"/>
                <w:szCs w:val="24"/>
                <w:lang w:eastAsia="lv-LV"/>
              </w:rPr>
              <w:t xml:space="preserve">iespēja izvēlēties konceptuāli </w:t>
            </w:r>
            <w:r w:rsidR="00347BF5" w:rsidRPr="0047115B">
              <w:rPr>
                <w:rFonts w:ascii="Times New Roman" w:hAnsi="Times New Roman" w:cs="Times New Roman"/>
                <w:iCs/>
                <w:sz w:val="24"/>
                <w:szCs w:val="24"/>
                <w:lang w:eastAsia="lv-LV"/>
              </w:rPr>
              <w:lastRenderedPageBreak/>
              <w:t>atšķirīgu kārtību</w:t>
            </w:r>
            <w:r w:rsidR="001E28C6" w:rsidRPr="0047115B">
              <w:rPr>
                <w:rFonts w:ascii="Times New Roman" w:hAnsi="Times New Roman" w:cs="Times New Roman"/>
                <w:iCs/>
                <w:sz w:val="24"/>
                <w:szCs w:val="24"/>
                <w:lang w:eastAsia="lv-LV"/>
              </w:rPr>
              <w:t xml:space="preserve">, kādā </w:t>
            </w:r>
            <w:r w:rsidR="00A974B5" w:rsidRPr="0047115B">
              <w:rPr>
                <w:rFonts w:ascii="Times New Roman" w:hAnsi="Times New Roman" w:cs="Times New Roman"/>
                <w:sz w:val="24"/>
                <w:szCs w:val="24"/>
              </w:rPr>
              <w:t xml:space="preserve">atsevišķajos īpašumos </w:t>
            </w:r>
            <w:r w:rsidR="001E28C6" w:rsidRPr="0047115B">
              <w:rPr>
                <w:rFonts w:ascii="Times New Roman" w:hAnsi="Times New Roman" w:cs="Times New Roman"/>
                <w:sz w:val="24"/>
                <w:szCs w:val="24"/>
              </w:rPr>
              <w:t>uzstāda</w:t>
            </w:r>
            <w:r w:rsidR="00FE54D6" w:rsidRPr="0047115B">
              <w:rPr>
                <w:rFonts w:ascii="Times New Roman" w:hAnsi="Times New Roman" w:cs="Times New Roman"/>
                <w:sz w:val="24"/>
                <w:szCs w:val="24"/>
              </w:rPr>
              <w:t xml:space="preserve"> vai nomaina</w:t>
            </w:r>
            <w:r w:rsidR="001E28C6" w:rsidRPr="0047115B">
              <w:rPr>
                <w:rFonts w:ascii="Times New Roman" w:hAnsi="Times New Roman" w:cs="Times New Roman"/>
                <w:sz w:val="24"/>
                <w:szCs w:val="24"/>
              </w:rPr>
              <w:t xml:space="preserve"> ūdens patēriņa skaitītājus</w:t>
            </w:r>
            <w:r w:rsidR="009531AD">
              <w:rPr>
                <w:rFonts w:ascii="Times New Roman" w:hAnsi="Times New Roman" w:cs="Times New Roman"/>
                <w:sz w:val="24"/>
                <w:szCs w:val="24"/>
              </w:rPr>
              <w:t xml:space="preserve"> nav ierobežota ar termiņu</w:t>
            </w:r>
            <w:r w:rsidR="001E28C6" w:rsidRPr="0047115B">
              <w:rPr>
                <w:rFonts w:ascii="Times New Roman" w:hAnsi="Times New Roman" w:cs="Times New Roman"/>
                <w:sz w:val="24"/>
                <w:szCs w:val="24"/>
              </w:rPr>
              <w:t xml:space="preserve">. </w:t>
            </w:r>
            <w:r w:rsidR="00A974B5" w:rsidRPr="0047115B">
              <w:rPr>
                <w:rFonts w:ascii="Times New Roman" w:hAnsi="Times New Roman" w:cs="Times New Roman"/>
                <w:sz w:val="24"/>
                <w:szCs w:val="24"/>
              </w:rPr>
              <w:t>Noteikumos Nr.1013 iekļauts 14.</w:t>
            </w:r>
            <w:r w:rsidR="00CE32FC" w:rsidRPr="0047115B">
              <w:rPr>
                <w:rFonts w:ascii="Times New Roman" w:hAnsi="Times New Roman" w:cs="Times New Roman"/>
                <w:sz w:val="24"/>
                <w:szCs w:val="24"/>
                <w:vertAlign w:val="superscript"/>
              </w:rPr>
              <w:t>3</w:t>
            </w:r>
            <w:r w:rsidR="00A974B5" w:rsidRPr="0047115B">
              <w:rPr>
                <w:rFonts w:ascii="Times New Roman" w:hAnsi="Times New Roman" w:cs="Times New Roman"/>
                <w:sz w:val="24"/>
                <w:szCs w:val="24"/>
              </w:rPr>
              <w:t xml:space="preserve">punkts, kas noteic, ka </w:t>
            </w:r>
            <w:r w:rsidR="00CA39E7" w:rsidRPr="0047115B">
              <w:rPr>
                <w:rFonts w:ascii="Times New Roman" w:hAnsi="Times New Roman" w:cs="Times New Roman"/>
                <w:sz w:val="24"/>
                <w:szCs w:val="24"/>
              </w:rPr>
              <w:t xml:space="preserve">dzīvokļu īpašnieku </w:t>
            </w:r>
            <w:r w:rsidR="00CA39E7" w:rsidRPr="0047115B">
              <w:rPr>
                <w:rFonts w:ascii="Times New Roman" w:hAnsi="Times New Roman" w:cs="Times New Roman"/>
                <w:color w:val="000000" w:themeColor="text1"/>
                <w:sz w:val="24"/>
                <w:szCs w:val="24"/>
              </w:rPr>
              <w:t>kopība ar lēmumu</w:t>
            </w:r>
            <w:r w:rsidR="00CA39E7" w:rsidRPr="0047115B" w:rsidDel="00E82B11">
              <w:rPr>
                <w:rFonts w:ascii="Times New Roman" w:hAnsi="Times New Roman" w:cs="Times New Roman"/>
                <w:color w:val="000000" w:themeColor="text1"/>
                <w:sz w:val="24"/>
                <w:szCs w:val="24"/>
              </w:rPr>
              <w:t xml:space="preserve"> </w:t>
            </w:r>
            <w:r w:rsidR="00CA39E7" w:rsidRPr="0047115B">
              <w:rPr>
                <w:rFonts w:ascii="Times New Roman" w:hAnsi="Times New Roman" w:cs="Times New Roman"/>
                <w:color w:val="000000" w:themeColor="text1"/>
                <w:sz w:val="24"/>
                <w:szCs w:val="24"/>
              </w:rPr>
              <w:t>var noteikt kārtību (tajā skaitā</w:t>
            </w:r>
            <w:r w:rsidR="00E96D80">
              <w:rPr>
                <w:rFonts w:ascii="Times New Roman" w:hAnsi="Times New Roman" w:cs="Times New Roman"/>
                <w:color w:val="000000" w:themeColor="text1"/>
                <w:sz w:val="24"/>
                <w:szCs w:val="24"/>
              </w:rPr>
              <w:t>,</w:t>
            </w:r>
            <w:r w:rsidR="00CA39E7" w:rsidRPr="0047115B">
              <w:rPr>
                <w:rFonts w:ascii="Times New Roman" w:hAnsi="Times New Roman" w:cs="Times New Roman"/>
                <w:color w:val="000000" w:themeColor="text1"/>
                <w:sz w:val="24"/>
                <w:szCs w:val="24"/>
              </w:rPr>
              <w:t xml:space="preserve"> prasības ūdens patēriņa skaitītāju tehniskajiem parametriem</w:t>
            </w:r>
            <w:r w:rsidR="00CA39E7" w:rsidRPr="0047115B">
              <w:rPr>
                <w:rFonts w:ascii="Times New Roman" w:hAnsi="Times New Roman" w:cs="Times New Roman"/>
                <w:sz w:val="24"/>
                <w:szCs w:val="24"/>
              </w:rPr>
              <w:t>, papildaprīkojumam un uzstādīšanai), kādā dzīvokļa īpašnieks</w:t>
            </w:r>
            <w:r w:rsidR="00A61542" w:rsidRPr="0047115B">
              <w:rPr>
                <w:rFonts w:ascii="Times New Roman" w:hAnsi="Times New Roman" w:cs="Times New Roman"/>
                <w:sz w:val="24"/>
                <w:szCs w:val="24"/>
              </w:rPr>
              <w:t xml:space="preserve"> vai</w:t>
            </w:r>
            <w:r w:rsidR="00CA39E7" w:rsidRPr="0047115B">
              <w:rPr>
                <w:rFonts w:ascii="Times New Roman" w:hAnsi="Times New Roman" w:cs="Times New Roman"/>
                <w:sz w:val="24"/>
                <w:szCs w:val="24"/>
              </w:rPr>
              <w:t xml:space="preserve"> </w:t>
            </w:r>
            <w:r w:rsidR="00CA39E7" w:rsidRPr="0047115B">
              <w:rPr>
                <w:rFonts w:ascii="Times New Roman" w:hAnsi="Times New Roman" w:cs="Times New Roman"/>
                <w:color w:val="000000" w:themeColor="text1"/>
                <w:sz w:val="24"/>
                <w:szCs w:val="24"/>
              </w:rPr>
              <w:t>pārvaldnieks</w:t>
            </w:r>
            <w:r w:rsidR="00A61542" w:rsidRPr="0047115B">
              <w:rPr>
                <w:rFonts w:ascii="Times New Roman" w:hAnsi="Times New Roman" w:cs="Times New Roman"/>
                <w:color w:val="000000" w:themeColor="text1"/>
                <w:sz w:val="24"/>
                <w:szCs w:val="24"/>
              </w:rPr>
              <w:t>,</w:t>
            </w:r>
            <w:r w:rsidR="00CA39E7" w:rsidRPr="0047115B">
              <w:rPr>
                <w:rFonts w:ascii="Times New Roman" w:hAnsi="Times New Roman" w:cs="Times New Roman"/>
                <w:color w:val="000000" w:themeColor="text1"/>
                <w:sz w:val="24"/>
                <w:szCs w:val="24"/>
              </w:rPr>
              <w:t xml:space="preserve"> vai cita pilnvarotā persona nodrošina ūdens patēriņa skaitītāju uzstādīšanu, nomaiņu un to atkārtoto verificēšanu atsevišķajā īpašumā atbilstoši normatīvo aktu par mērījumu vienotību prasībām.</w:t>
            </w:r>
            <w:r w:rsidR="00CA39E7" w:rsidRPr="0047115B">
              <w:rPr>
                <w:rFonts w:ascii="Times New Roman" w:hAnsi="Times New Roman" w:cs="Times New Roman"/>
                <w:color w:val="000000" w:themeColor="text1"/>
                <w:sz w:val="24"/>
                <w:szCs w:val="24"/>
                <w:shd w:val="clear" w:color="auto" w:fill="FFFFFF"/>
              </w:rPr>
              <w:t xml:space="preserve"> Minētā kārtība ir vienota visā dzīvojamā mājā.</w:t>
            </w:r>
          </w:p>
          <w:p w14:paraId="5C4B0D06" w14:textId="3E1C7BAE" w:rsidR="002D746C" w:rsidRPr="0047115B" w:rsidRDefault="00E8521F" w:rsidP="00931255">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sz w:val="24"/>
                <w:szCs w:val="24"/>
              </w:rPr>
              <w:t xml:space="preserve">Dzīvokļu īpašnieku kopība, izvērtējot savas iespējas, var noteikt </w:t>
            </w:r>
            <w:r w:rsidR="00071871" w:rsidRPr="0047115B">
              <w:rPr>
                <w:rFonts w:ascii="Times New Roman" w:hAnsi="Times New Roman" w:cs="Times New Roman"/>
                <w:sz w:val="24"/>
                <w:szCs w:val="24"/>
              </w:rPr>
              <w:t xml:space="preserve">ūdens patēriņa skaitītājiem vienādas </w:t>
            </w:r>
            <w:r w:rsidR="00417AEF" w:rsidRPr="0047115B">
              <w:rPr>
                <w:rFonts w:ascii="Times New Roman" w:hAnsi="Times New Roman" w:cs="Times New Roman"/>
                <w:sz w:val="24"/>
                <w:szCs w:val="24"/>
              </w:rPr>
              <w:t xml:space="preserve">prasības </w:t>
            </w:r>
            <w:r w:rsidR="00071871" w:rsidRPr="0047115B">
              <w:rPr>
                <w:rFonts w:ascii="Times New Roman" w:hAnsi="Times New Roman" w:cs="Times New Roman"/>
                <w:sz w:val="24"/>
                <w:szCs w:val="24"/>
              </w:rPr>
              <w:t>(vai atsevišķus ierobežojumus) ūdens patēriņa skaitītāju tehniskajiem parametriem (piemēram, plūsmas jutība, plūsmas profila jutības klase, iedaļas vērtība)</w:t>
            </w:r>
            <w:r w:rsidRPr="0047115B">
              <w:rPr>
                <w:rFonts w:ascii="Times New Roman" w:hAnsi="Times New Roman" w:cs="Times New Roman"/>
                <w:sz w:val="24"/>
                <w:szCs w:val="24"/>
              </w:rPr>
              <w:t xml:space="preserve">, </w:t>
            </w:r>
            <w:r w:rsidR="00071871" w:rsidRPr="0047115B">
              <w:rPr>
                <w:rFonts w:ascii="Times New Roman" w:hAnsi="Times New Roman" w:cs="Times New Roman"/>
                <w:sz w:val="24"/>
                <w:szCs w:val="24"/>
              </w:rPr>
              <w:t xml:space="preserve">prasības </w:t>
            </w:r>
            <w:r w:rsidRPr="0047115B">
              <w:rPr>
                <w:rFonts w:ascii="Times New Roman" w:hAnsi="Times New Roman" w:cs="Times New Roman"/>
                <w:sz w:val="24"/>
                <w:szCs w:val="24"/>
              </w:rPr>
              <w:t>papildaprīkojumam, piemēram, rādījumu attālinātas nolasīšanas sistēma un prasīb</w:t>
            </w:r>
            <w:r w:rsidR="00ED2577" w:rsidRPr="0047115B">
              <w:rPr>
                <w:rFonts w:ascii="Times New Roman" w:hAnsi="Times New Roman" w:cs="Times New Roman"/>
                <w:sz w:val="24"/>
                <w:szCs w:val="24"/>
              </w:rPr>
              <w:t>as</w:t>
            </w:r>
            <w:r w:rsidRPr="0047115B">
              <w:rPr>
                <w:rFonts w:ascii="Times New Roman" w:hAnsi="Times New Roman" w:cs="Times New Roman"/>
                <w:sz w:val="24"/>
                <w:szCs w:val="24"/>
              </w:rPr>
              <w:t xml:space="preserve"> to uzstādīšanai.</w:t>
            </w:r>
          </w:p>
          <w:p w14:paraId="0A77F9E9" w14:textId="77777777" w:rsidR="00CF75C2" w:rsidRPr="001C0569" w:rsidRDefault="00CA39E7" w:rsidP="00CF75C2">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color w:val="000000" w:themeColor="text1"/>
                <w:sz w:val="24"/>
                <w:szCs w:val="24"/>
              </w:rPr>
              <w:t xml:space="preserve">Vienlaikus </w:t>
            </w:r>
            <w:r w:rsidRPr="0047115B">
              <w:rPr>
                <w:rFonts w:ascii="Times New Roman" w:hAnsi="Times New Roman" w:cs="Times New Roman"/>
                <w:color w:val="000000" w:themeColor="text1"/>
                <w:sz w:val="24"/>
                <w:szCs w:val="24"/>
                <w:shd w:val="clear" w:color="auto" w:fill="FFFFFF"/>
              </w:rPr>
              <w:t>gadījumā, ja tiek pieņemts lēmums</w:t>
            </w:r>
            <w:r w:rsidRPr="0047115B">
              <w:rPr>
                <w:rFonts w:ascii="Times New Roman" w:hAnsi="Times New Roman" w:cs="Times New Roman"/>
                <w:color w:val="000000" w:themeColor="text1"/>
                <w:sz w:val="24"/>
                <w:szCs w:val="24"/>
              </w:rPr>
              <w:t>, par visiem dzīvokļu īpašniekiem kopīgi piederošu ūdens patēriņa skaitītāju iegādi</w:t>
            </w:r>
            <w:r w:rsidRPr="00CC2DAC">
              <w:rPr>
                <w:rFonts w:ascii="Times New Roman" w:hAnsi="Times New Roman" w:cs="Times New Roman"/>
                <w:sz w:val="24"/>
                <w:szCs w:val="24"/>
              </w:rPr>
              <w:t>, to</w:t>
            </w:r>
            <w:r w:rsidR="00754435" w:rsidRPr="00CC2DAC">
              <w:rPr>
                <w:rFonts w:ascii="Times New Roman" w:hAnsi="Times New Roman" w:cs="Times New Roman"/>
                <w:sz w:val="24"/>
                <w:szCs w:val="24"/>
              </w:rPr>
              <w:t xml:space="preserve"> vienotu</w:t>
            </w:r>
            <w:r w:rsidRPr="00CC2DAC">
              <w:rPr>
                <w:rFonts w:ascii="Times New Roman" w:hAnsi="Times New Roman" w:cs="Times New Roman"/>
                <w:sz w:val="24"/>
                <w:szCs w:val="24"/>
              </w:rPr>
              <w:t xml:space="preserve"> uzstādīšanu, nomaiņu un atkārtotās verificēšanas nodrošināšanu, tad</w:t>
            </w:r>
            <w:r w:rsidR="00CF75C2">
              <w:rPr>
                <w:rFonts w:ascii="Times New Roman" w:hAnsi="Times New Roman" w:cs="Times New Roman"/>
                <w:sz w:val="24"/>
                <w:szCs w:val="24"/>
              </w:rPr>
              <w:t xml:space="preserve"> dzīvokļu īpašnieku </w:t>
            </w:r>
            <w:r w:rsidR="00CF75C2" w:rsidRPr="001159DB">
              <w:rPr>
                <w:rFonts w:ascii="Times New Roman" w:hAnsi="Times New Roman" w:cs="Times New Roman"/>
                <w:sz w:val="24"/>
                <w:szCs w:val="24"/>
              </w:rPr>
              <w:t>kopībai (</w:t>
            </w:r>
            <w:r w:rsidR="00CF75C2">
              <w:rPr>
                <w:rFonts w:ascii="Times New Roman" w:hAnsi="Times New Roman" w:cs="Times New Roman"/>
                <w:sz w:val="24"/>
                <w:szCs w:val="24"/>
              </w:rPr>
              <w:t xml:space="preserve">un </w:t>
            </w:r>
            <w:r w:rsidR="00CF75C2" w:rsidRPr="001159DB">
              <w:rPr>
                <w:rFonts w:ascii="Times New Roman" w:hAnsi="Times New Roman" w:cs="Times New Roman"/>
                <w:sz w:val="24"/>
                <w:szCs w:val="24"/>
              </w:rPr>
              <w:t>pārvaldniekam 30.</w:t>
            </w:r>
            <w:r w:rsidR="00CF75C2" w:rsidRPr="001159DB">
              <w:rPr>
                <w:rFonts w:ascii="Times New Roman" w:hAnsi="Times New Roman" w:cs="Times New Roman"/>
                <w:sz w:val="24"/>
                <w:szCs w:val="24"/>
                <w:vertAlign w:val="superscript"/>
              </w:rPr>
              <w:t>2</w:t>
            </w:r>
            <w:r w:rsidR="00CF75C2">
              <w:rPr>
                <w:rFonts w:ascii="Times New Roman" w:hAnsi="Times New Roman" w:cs="Times New Roman"/>
                <w:sz w:val="24"/>
                <w:szCs w:val="24"/>
              </w:rPr>
              <w:t> punktā noteiktajā gadījumā)</w:t>
            </w:r>
            <w:r w:rsidRPr="00CC2DAC">
              <w:rPr>
                <w:rFonts w:ascii="Times New Roman" w:hAnsi="Times New Roman" w:cs="Times New Roman"/>
                <w:sz w:val="24"/>
                <w:szCs w:val="24"/>
              </w:rPr>
              <w:t xml:space="preserve"> ir tiesības </w:t>
            </w:r>
            <w:r w:rsidR="00A716E6" w:rsidRPr="00CC2DAC">
              <w:rPr>
                <w:rFonts w:ascii="Times New Roman" w:hAnsi="Times New Roman" w:cs="Times New Roman"/>
                <w:sz w:val="24"/>
                <w:szCs w:val="24"/>
              </w:rPr>
              <w:t xml:space="preserve">noteikt arī </w:t>
            </w:r>
            <w:r w:rsidR="00A716E6" w:rsidRPr="000D0644">
              <w:rPr>
                <w:rFonts w:ascii="Times New Roman" w:hAnsi="Times New Roman" w:cs="Times New Roman"/>
                <w:sz w:val="24"/>
                <w:szCs w:val="24"/>
              </w:rPr>
              <w:t>citu atkārtotās verificēšanas periodu, kāds noteikts saskaņā ar normatīvajiem aktiem</w:t>
            </w:r>
            <w:r w:rsidR="00A716E6" w:rsidRPr="000D0644">
              <w:rPr>
                <w:rStyle w:val="FootnoteReference"/>
                <w:rFonts w:ascii="Times New Roman" w:hAnsi="Times New Roman" w:cs="Times New Roman"/>
                <w:sz w:val="24"/>
                <w:szCs w:val="24"/>
              </w:rPr>
              <w:footnoteReference w:id="3"/>
            </w:r>
            <w:r w:rsidR="00A716E6" w:rsidRPr="000D0644">
              <w:rPr>
                <w:rFonts w:ascii="Times New Roman" w:hAnsi="Times New Roman" w:cs="Times New Roman"/>
                <w:sz w:val="24"/>
                <w:szCs w:val="24"/>
                <w:shd w:val="clear" w:color="auto" w:fill="FFFFFF"/>
              </w:rPr>
              <w:t xml:space="preserve">, </w:t>
            </w:r>
            <w:r w:rsidR="000D0644" w:rsidRPr="000D0644">
              <w:rPr>
                <w:rFonts w:ascii="Times New Roman" w:hAnsi="Times New Roman" w:cs="Times New Roman"/>
                <w:sz w:val="24"/>
                <w:szCs w:val="24"/>
                <w:shd w:val="clear" w:color="auto" w:fill="FFFFFF"/>
              </w:rPr>
              <w:t xml:space="preserve">bet kas </w:t>
            </w:r>
            <w:r w:rsidR="000D0644" w:rsidRPr="001C0569">
              <w:rPr>
                <w:rFonts w:ascii="Times New Roman" w:hAnsi="Times New Roman" w:cs="Times New Roman"/>
                <w:sz w:val="24"/>
                <w:szCs w:val="24"/>
                <w:shd w:val="clear" w:color="auto" w:fill="FFFFFF"/>
              </w:rPr>
              <w:t>nepārsniedz</w:t>
            </w:r>
            <w:r w:rsidR="00A716E6" w:rsidRPr="001C0569">
              <w:rPr>
                <w:rFonts w:ascii="Times New Roman" w:hAnsi="Times New Roman" w:cs="Times New Roman"/>
                <w:sz w:val="24"/>
                <w:szCs w:val="24"/>
                <w:shd w:val="clear" w:color="auto" w:fill="FFFFFF"/>
              </w:rPr>
              <w:t xml:space="preserve"> ūdens patēriņa skaitītāja ražotāja instrukcijā noradīto </w:t>
            </w:r>
            <w:r w:rsidR="00CF75C2" w:rsidRPr="001C0569">
              <w:rPr>
                <w:rFonts w:ascii="Times New Roman" w:hAnsi="Times New Roman" w:cs="Times New Roman"/>
                <w:sz w:val="24"/>
                <w:szCs w:val="24"/>
                <w:shd w:val="clear" w:color="auto" w:fill="FFFFFF"/>
              </w:rPr>
              <w:t>lietošanas ilgumu, ja tāds ir norādīts</w:t>
            </w:r>
            <w:r w:rsidR="00CF75C2" w:rsidRPr="001C0569">
              <w:rPr>
                <w:rFonts w:ascii="Times New Roman" w:hAnsi="Times New Roman" w:cs="Times New Roman"/>
                <w:sz w:val="24"/>
                <w:szCs w:val="24"/>
              </w:rPr>
              <w:t>. Attiecīgi, ja izvēlētajiem ūdens patēriņa skaitītājiem nav pievienota ražotāja instrukcija vai ražotāja instrukcijā nav norādīts lietošanas ilgums, tad atkārtotās verificēšanas periods ir tāds, kāds noteikts saskaņā ar normatīvajiem aktiem.</w:t>
            </w:r>
          </w:p>
          <w:p w14:paraId="37BB2448" w14:textId="77777777" w:rsidR="00CF75C2" w:rsidRPr="001C0569" w:rsidRDefault="00CF75C2" w:rsidP="00CF75C2">
            <w:pPr>
              <w:spacing w:after="0" w:line="240" w:lineRule="auto"/>
              <w:ind w:firstLine="411"/>
              <w:jc w:val="both"/>
              <w:rPr>
                <w:rFonts w:ascii="Times New Roman" w:hAnsi="Times New Roman" w:cs="Times New Roman"/>
                <w:sz w:val="24"/>
                <w:szCs w:val="24"/>
              </w:rPr>
            </w:pPr>
            <w:r w:rsidRPr="001C0569">
              <w:rPr>
                <w:rFonts w:ascii="Times New Roman" w:hAnsi="Times New Roman" w:cs="Times New Roman"/>
                <w:sz w:val="24"/>
                <w:szCs w:val="24"/>
              </w:rPr>
              <w:t>Ar noteikumu projektu netiek mainīta kārtība, ka ūdens patēriņa skaitītājiem veicama atkārtotā verificēšana, jo nepieciešams kontrolēt ūdens patēriņa skaitītāju darbību, to mērījumu precizitāti, lai nodrošinātu ūdens patēriņa starpības neveidošanos dēļ mērījumu neprecizitātes.</w:t>
            </w:r>
          </w:p>
          <w:p w14:paraId="216BA052" w14:textId="0CFDF4A5" w:rsidR="00CF75C2" w:rsidRPr="001C0569" w:rsidRDefault="00CF75C2" w:rsidP="00CF75C2">
            <w:pPr>
              <w:spacing w:after="0" w:line="240" w:lineRule="auto"/>
              <w:ind w:firstLine="411"/>
              <w:jc w:val="both"/>
              <w:rPr>
                <w:rFonts w:ascii="Times New Roman" w:hAnsi="Times New Roman" w:cs="Times New Roman"/>
                <w:sz w:val="24"/>
                <w:szCs w:val="24"/>
              </w:rPr>
            </w:pPr>
            <w:r w:rsidRPr="001C0569">
              <w:rPr>
                <w:rFonts w:ascii="Times New Roman" w:hAnsi="Times New Roman" w:cs="Times New Roman"/>
                <w:sz w:val="24"/>
                <w:szCs w:val="24"/>
              </w:rPr>
              <w:t xml:space="preserve">Izņēmuma gadījums, kad var pagarināt ūdens patēriņa skaitītāja verificēšanas termiņu, pieļaujams, jo ūdens patēriņa skaitītāji atsevišķajos īpašumos netiek izmantoti ūdens resursu uzskaitei, proti, tie nav komercuzskaites mēraparāti, bet instrumenti maksājamās daļas noteikšanai par dzīvojamā mājā kopīgi saņemto ūdeni. Tādējādi dzīvokļu īpašnieku </w:t>
            </w:r>
            <w:r w:rsidRPr="001C0569">
              <w:rPr>
                <w:rFonts w:ascii="Times New Roman" w:hAnsi="Times New Roman" w:cs="Times New Roman"/>
                <w:sz w:val="24"/>
                <w:szCs w:val="24"/>
              </w:rPr>
              <w:lastRenderedPageBreak/>
              <w:t>kopība (vai pārvaldnieks 30.</w:t>
            </w:r>
            <w:r w:rsidRPr="001C0569">
              <w:rPr>
                <w:rFonts w:ascii="Times New Roman" w:hAnsi="Times New Roman" w:cs="Times New Roman"/>
                <w:sz w:val="24"/>
                <w:szCs w:val="24"/>
                <w:vertAlign w:val="superscript"/>
              </w:rPr>
              <w:t>2</w:t>
            </w:r>
            <w:r w:rsidRPr="001C0569">
              <w:rPr>
                <w:rFonts w:ascii="Times New Roman" w:hAnsi="Times New Roman" w:cs="Times New Roman"/>
                <w:sz w:val="24"/>
                <w:szCs w:val="24"/>
              </w:rPr>
              <w:t xml:space="preserve"> punktā noteiktajā gadījumā), izvērtējot katrā individuālā gadījumā, piemēram, </w:t>
            </w:r>
            <w:r w:rsidR="00F24195" w:rsidRPr="001C0569">
              <w:rPr>
                <w:rFonts w:ascii="Times New Roman" w:hAnsi="Times New Roman" w:cs="Times New Roman"/>
                <w:sz w:val="24"/>
                <w:szCs w:val="24"/>
              </w:rPr>
              <w:t xml:space="preserve">ka </w:t>
            </w:r>
            <w:r w:rsidRPr="001C0569">
              <w:rPr>
                <w:rFonts w:ascii="Times New Roman" w:hAnsi="Times New Roman" w:cs="Times New Roman"/>
                <w:sz w:val="24"/>
                <w:szCs w:val="24"/>
              </w:rPr>
              <w:t>konkrētajā dzīvojamā mājā nepastāv ūdens patēriņa skaitītāju aizsērēšanas tendence, var lemt par garāku ūdens patēriņa skaitītāju atkārtotās verificēšanas termiņu.</w:t>
            </w:r>
          </w:p>
          <w:p w14:paraId="41CAE810" w14:textId="38F22C2D" w:rsidR="0065195E" w:rsidRPr="001C0569" w:rsidRDefault="00CF75C2" w:rsidP="00CF75C2">
            <w:pPr>
              <w:spacing w:after="0" w:line="240" w:lineRule="auto"/>
              <w:ind w:firstLine="411"/>
              <w:jc w:val="both"/>
              <w:rPr>
                <w:rFonts w:ascii="Times New Roman" w:hAnsi="Times New Roman" w:cs="Times New Roman"/>
                <w:color w:val="000000" w:themeColor="text1"/>
                <w:sz w:val="24"/>
                <w:szCs w:val="24"/>
              </w:rPr>
            </w:pPr>
            <w:r w:rsidRPr="001C0569">
              <w:rPr>
                <w:rFonts w:ascii="Times New Roman" w:hAnsi="Times New Roman" w:cs="Times New Roman"/>
                <w:sz w:val="24"/>
                <w:szCs w:val="24"/>
              </w:rPr>
              <w:t xml:space="preserve">Iespēja noteikt garāku atkārtotās verificēšanas termiņu veicinātu ūdensapgādes sistēmas sakārtošanu dzīvojamā mājā un pāreju uz vienotu individuālo ūdens patēriņu uzskaites sistēmu, jo būs iespēja samazināt </w:t>
            </w:r>
            <w:r w:rsidRPr="001C0569">
              <w:rPr>
                <w:rFonts w:ascii="Times New Roman" w:hAnsi="Times New Roman" w:cs="Times New Roman"/>
                <w:color w:val="000000" w:themeColor="text1"/>
                <w:sz w:val="24"/>
                <w:szCs w:val="24"/>
              </w:rPr>
              <w:t>izdevumus par ūdens patēriņa skaitītāju atkārtotajām verificēšanām.</w:t>
            </w:r>
          </w:p>
          <w:p w14:paraId="0EA58963" w14:textId="77777777" w:rsidR="003E7C35" w:rsidRPr="003E7C35" w:rsidRDefault="00762BC5" w:rsidP="003E7C35">
            <w:pPr>
              <w:spacing w:after="0" w:line="240" w:lineRule="auto"/>
              <w:ind w:firstLine="411"/>
              <w:jc w:val="both"/>
              <w:rPr>
                <w:rFonts w:ascii="Times New Roman" w:eastAsia="Times New Roman" w:hAnsi="Times New Roman" w:cs="Times New Roman"/>
                <w:iCs/>
                <w:sz w:val="24"/>
                <w:szCs w:val="24"/>
                <w:lang w:eastAsia="lv-LV"/>
              </w:rPr>
            </w:pPr>
            <w:r w:rsidRPr="001C0569">
              <w:rPr>
                <w:rFonts w:ascii="Times New Roman" w:hAnsi="Times New Roman" w:cs="Times New Roman"/>
                <w:sz w:val="24"/>
                <w:szCs w:val="24"/>
              </w:rPr>
              <w:t xml:space="preserve">Lai risinātu ūdens patēriņa starpības veidošanos dēļ tā, ka </w:t>
            </w:r>
            <w:r w:rsidRPr="001C0569">
              <w:rPr>
                <w:rFonts w:ascii="Times New Roman" w:eastAsia="Times New Roman" w:hAnsi="Times New Roman" w:cs="Times New Roman"/>
                <w:iCs/>
                <w:sz w:val="24"/>
                <w:szCs w:val="24"/>
                <w:lang w:eastAsia="lv-LV"/>
              </w:rPr>
              <w:t>ūdens</w:t>
            </w:r>
            <w:r w:rsidRPr="0047115B">
              <w:rPr>
                <w:rFonts w:ascii="Times New Roman" w:eastAsia="Times New Roman" w:hAnsi="Times New Roman" w:cs="Times New Roman"/>
                <w:iCs/>
                <w:sz w:val="24"/>
                <w:szCs w:val="24"/>
                <w:lang w:eastAsia="lv-LV"/>
              </w:rPr>
              <w:t xml:space="preserve"> patēriņa skaitītāju rādījumus</w:t>
            </w:r>
            <w:r w:rsidRPr="0047115B">
              <w:rPr>
                <w:rFonts w:ascii="Times New Roman" w:hAnsi="Times New Roman" w:cs="Times New Roman"/>
                <w:sz w:val="24"/>
                <w:szCs w:val="24"/>
              </w:rPr>
              <w:t xml:space="preserve"> nolasa </w:t>
            </w:r>
            <w:r w:rsidRPr="0047115B">
              <w:rPr>
                <w:rFonts w:ascii="Times New Roman" w:eastAsia="Times New Roman" w:hAnsi="Times New Roman" w:cs="Times New Roman"/>
                <w:iCs/>
                <w:sz w:val="24"/>
                <w:szCs w:val="24"/>
                <w:lang w:eastAsia="lv-LV"/>
              </w:rPr>
              <w:t xml:space="preserve">atšķirīgos datumos un </w:t>
            </w:r>
            <w:r w:rsidR="00CA3282" w:rsidRPr="0047115B">
              <w:rPr>
                <w:rFonts w:ascii="Times New Roman" w:hAnsi="Times New Roman" w:cs="Times New Roman"/>
                <w:sz w:val="24"/>
                <w:szCs w:val="24"/>
              </w:rPr>
              <w:t>dzīvokļu</w:t>
            </w:r>
            <w:r w:rsidRPr="0047115B">
              <w:rPr>
                <w:rFonts w:ascii="Times New Roman" w:hAnsi="Times New Roman" w:cs="Times New Roman"/>
                <w:sz w:val="24"/>
                <w:szCs w:val="24"/>
              </w:rPr>
              <w:t xml:space="preserve"> īpašnieki </w:t>
            </w:r>
            <w:r w:rsidRPr="0047115B">
              <w:rPr>
                <w:rFonts w:ascii="Times New Roman" w:eastAsia="Times New Roman" w:hAnsi="Times New Roman" w:cs="Times New Roman"/>
                <w:iCs/>
                <w:sz w:val="24"/>
                <w:szCs w:val="24"/>
                <w:lang w:eastAsia="lv-LV"/>
              </w:rPr>
              <w:t xml:space="preserve">uzrāda mazāku ūdens patēriņu, nekā tas ir patiesībā, ar </w:t>
            </w:r>
            <w:r w:rsidRPr="0047115B">
              <w:rPr>
                <w:rFonts w:ascii="Times New Roman" w:hAnsi="Times New Roman" w:cs="Times New Roman"/>
                <w:sz w:val="24"/>
                <w:szCs w:val="24"/>
              </w:rPr>
              <w:t xml:space="preserve">lēmumu par skaitītāju uzstādīšanas, nomainīšanas un to </w:t>
            </w:r>
            <w:r w:rsidR="000D1ED1" w:rsidRPr="0047115B">
              <w:rPr>
                <w:rFonts w:ascii="Times New Roman" w:hAnsi="Times New Roman" w:cs="Times New Roman"/>
                <w:sz w:val="24"/>
                <w:szCs w:val="24"/>
              </w:rPr>
              <w:t xml:space="preserve">atkārtotās </w:t>
            </w:r>
            <w:r w:rsidRPr="0047115B">
              <w:rPr>
                <w:rFonts w:ascii="Times New Roman" w:hAnsi="Times New Roman" w:cs="Times New Roman"/>
                <w:sz w:val="24"/>
                <w:szCs w:val="24"/>
              </w:rPr>
              <w:t>verificēšanas nodrošināšanas kārtību</w:t>
            </w:r>
            <w:r w:rsidR="000D1ED1" w:rsidRPr="0047115B">
              <w:rPr>
                <w:rFonts w:ascii="Times New Roman" w:hAnsi="Times New Roman" w:cs="Times New Roman"/>
                <w:sz w:val="24"/>
                <w:szCs w:val="24"/>
              </w:rPr>
              <w:t xml:space="preserve"> </w:t>
            </w:r>
            <w:r w:rsidRPr="0047115B">
              <w:rPr>
                <w:rFonts w:ascii="Times New Roman" w:hAnsi="Times New Roman" w:cs="Times New Roman"/>
                <w:sz w:val="24"/>
                <w:szCs w:val="24"/>
              </w:rPr>
              <w:t>varēs noteikt,</w:t>
            </w:r>
            <w:r w:rsidR="000D1ED1" w:rsidRPr="0047115B">
              <w:rPr>
                <w:rFonts w:ascii="Times New Roman" w:hAnsi="Times New Roman" w:cs="Times New Roman"/>
                <w:sz w:val="24"/>
                <w:szCs w:val="24"/>
              </w:rPr>
              <w:t xml:space="preserve"> piemēram,</w:t>
            </w:r>
            <w:r w:rsidRPr="0047115B">
              <w:rPr>
                <w:rFonts w:ascii="Times New Roman" w:hAnsi="Times New Roman" w:cs="Times New Roman"/>
                <w:sz w:val="24"/>
                <w:szCs w:val="24"/>
              </w:rPr>
              <w:t xml:space="preserve"> ka </w:t>
            </w:r>
            <w:r w:rsidRPr="003E7C35">
              <w:rPr>
                <w:rFonts w:ascii="Times New Roman" w:hAnsi="Times New Roman" w:cs="Times New Roman"/>
                <w:sz w:val="24"/>
                <w:szCs w:val="24"/>
              </w:rPr>
              <w:t xml:space="preserve">uzstādāmi ūdens patēriņa skaitītāji ar rādījumu </w:t>
            </w:r>
            <w:r w:rsidRPr="003E7C35">
              <w:rPr>
                <w:rFonts w:ascii="Times New Roman" w:eastAsia="Times New Roman" w:hAnsi="Times New Roman" w:cs="Times New Roman"/>
                <w:iCs/>
                <w:sz w:val="24"/>
                <w:szCs w:val="24"/>
                <w:lang w:eastAsia="lv-LV"/>
              </w:rPr>
              <w:t xml:space="preserve">attālinātās nolasīšanas </w:t>
            </w:r>
            <w:r w:rsidR="00C51AA2" w:rsidRPr="003E7C35">
              <w:rPr>
                <w:rFonts w:ascii="Times New Roman" w:eastAsia="Times New Roman" w:hAnsi="Times New Roman" w:cs="Times New Roman"/>
                <w:iCs/>
                <w:sz w:val="24"/>
                <w:szCs w:val="24"/>
                <w:lang w:eastAsia="lv-LV"/>
              </w:rPr>
              <w:t>sistēmu</w:t>
            </w:r>
            <w:r w:rsidRPr="003E7C35">
              <w:rPr>
                <w:rFonts w:ascii="Times New Roman" w:eastAsia="Times New Roman" w:hAnsi="Times New Roman" w:cs="Times New Roman"/>
                <w:iCs/>
                <w:sz w:val="24"/>
                <w:szCs w:val="24"/>
                <w:lang w:eastAsia="lv-LV"/>
              </w:rPr>
              <w:t>.</w:t>
            </w:r>
          </w:p>
          <w:p w14:paraId="7D65EA62" w14:textId="2A8CC172" w:rsidR="000E03FF" w:rsidRPr="003E7C35" w:rsidRDefault="00D031E5" w:rsidP="003E7C35">
            <w:pPr>
              <w:spacing w:after="0" w:line="240" w:lineRule="auto"/>
              <w:ind w:firstLine="411"/>
              <w:jc w:val="both"/>
              <w:rPr>
                <w:rFonts w:ascii="Times New Roman" w:eastAsia="Times New Roman" w:hAnsi="Times New Roman" w:cs="Times New Roman"/>
                <w:iCs/>
                <w:sz w:val="24"/>
                <w:szCs w:val="24"/>
                <w:lang w:eastAsia="lv-LV"/>
              </w:rPr>
            </w:pPr>
            <w:r w:rsidRPr="003E7C35">
              <w:rPr>
                <w:rFonts w:ascii="Times New Roman" w:eastAsia="Times New Roman" w:hAnsi="Times New Roman" w:cs="Times New Roman"/>
                <w:iCs/>
                <w:sz w:val="24"/>
                <w:szCs w:val="24"/>
                <w:lang w:eastAsia="lv-LV"/>
              </w:rPr>
              <w:t>Par pāreju uz vienotu ūdens patēriņa uzskaites kārtību varēs lemt arī pārvaldnieks, bet situācijā</w:t>
            </w:r>
            <w:r w:rsidR="00824F48" w:rsidRPr="003E7C35">
              <w:rPr>
                <w:rFonts w:ascii="Times New Roman" w:eastAsia="Times New Roman" w:hAnsi="Times New Roman" w:cs="Times New Roman"/>
                <w:iCs/>
                <w:sz w:val="24"/>
                <w:szCs w:val="24"/>
                <w:lang w:eastAsia="lv-LV"/>
              </w:rPr>
              <w:t>, ja t</w:t>
            </w:r>
            <w:r w:rsidR="003E7C35" w:rsidRPr="003E7C35">
              <w:rPr>
                <w:rFonts w:ascii="Times New Roman" w:eastAsia="Times New Roman" w:hAnsi="Times New Roman" w:cs="Times New Roman"/>
                <w:iCs/>
                <w:sz w:val="24"/>
                <w:szCs w:val="24"/>
                <w:lang w:eastAsia="lv-LV"/>
              </w:rPr>
              <w:t>a</w:t>
            </w:r>
            <w:r w:rsidR="00824F48" w:rsidRPr="003E7C35">
              <w:rPr>
                <w:rFonts w:ascii="Times New Roman" w:eastAsia="Times New Roman" w:hAnsi="Times New Roman" w:cs="Times New Roman"/>
                <w:iCs/>
                <w:sz w:val="24"/>
                <w:szCs w:val="24"/>
                <w:lang w:eastAsia="lv-LV"/>
              </w:rPr>
              <w:t>s būs kā risinājums ūdens patēriņa starpības samazināšanai un dzīvokļu īpašniek</w:t>
            </w:r>
            <w:r w:rsidR="003E7C35" w:rsidRPr="003E7C35">
              <w:rPr>
                <w:rFonts w:ascii="Times New Roman" w:eastAsia="Times New Roman" w:hAnsi="Times New Roman" w:cs="Times New Roman"/>
                <w:iCs/>
                <w:sz w:val="24"/>
                <w:szCs w:val="24"/>
                <w:lang w:eastAsia="lv-LV"/>
              </w:rPr>
              <w:t>i</w:t>
            </w:r>
            <w:r w:rsidR="00824F48" w:rsidRPr="003E7C35">
              <w:rPr>
                <w:rFonts w:ascii="Times New Roman" w:eastAsia="Times New Roman" w:hAnsi="Times New Roman" w:cs="Times New Roman"/>
                <w:iCs/>
                <w:sz w:val="24"/>
                <w:szCs w:val="24"/>
                <w:lang w:eastAsia="lv-LV"/>
              </w:rPr>
              <w:t xml:space="preserve"> nebūs lēmu</w:t>
            </w:r>
            <w:r w:rsidR="003E7C35" w:rsidRPr="003E7C35">
              <w:rPr>
                <w:rFonts w:ascii="Times New Roman" w:eastAsia="Times New Roman" w:hAnsi="Times New Roman" w:cs="Times New Roman"/>
                <w:iCs/>
                <w:sz w:val="24"/>
                <w:szCs w:val="24"/>
                <w:lang w:eastAsia="lv-LV"/>
              </w:rPr>
              <w:t>š</w:t>
            </w:r>
            <w:r w:rsidR="00824F48" w:rsidRPr="003E7C35">
              <w:rPr>
                <w:rFonts w:ascii="Times New Roman" w:eastAsia="Times New Roman" w:hAnsi="Times New Roman" w:cs="Times New Roman"/>
                <w:iCs/>
                <w:sz w:val="24"/>
                <w:szCs w:val="24"/>
                <w:lang w:eastAsia="lv-LV"/>
              </w:rPr>
              <w:t>i par risinājumiem.</w:t>
            </w:r>
            <w:r w:rsidR="003E7C35" w:rsidRPr="003E7C35">
              <w:rPr>
                <w:rFonts w:ascii="Times New Roman" w:eastAsia="Times New Roman" w:hAnsi="Times New Roman" w:cs="Times New Roman"/>
                <w:iCs/>
                <w:sz w:val="24"/>
                <w:szCs w:val="24"/>
                <w:lang w:eastAsia="lv-LV"/>
              </w:rPr>
              <w:t xml:space="preserve"> Sīkāk sadaļā </w:t>
            </w:r>
            <w:r w:rsidR="003E7C35" w:rsidRPr="003E7C35">
              <w:rPr>
                <w:rFonts w:ascii="Times New Roman" w:hAnsi="Times New Roman" w:cs="Times New Roman"/>
                <w:iCs/>
                <w:sz w:val="24"/>
                <w:szCs w:val="24"/>
              </w:rPr>
              <w:t>“</w:t>
            </w:r>
            <w:r w:rsidR="003E7C35" w:rsidRPr="003E7C35">
              <w:rPr>
                <w:rFonts w:ascii="Times New Roman" w:hAnsi="Times New Roman" w:cs="Times New Roman"/>
                <w:sz w:val="24"/>
                <w:szCs w:val="24"/>
              </w:rPr>
              <w:t>Ūdens patēriņa starpības kontrole”.</w:t>
            </w:r>
          </w:p>
          <w:p w14:paraId="67D4C750" w14:textId="3E2B3F7B" w:rsidR="00F460C0" w:rsidRPr="0047115B" w:rsidRDefault="00F460C0" w:rsidP="00184D54">
            <w:pPr>
              <w:spacing w:after="0" w:line="240" w:lineRule="auto"/>
              <w:jc w:val="both"/>
              <w:rPr>
                <w:rFonts w:ascii="Times New Roman" w:hAnsi="Times New Roman" w:cs="Times New Roman"/>
                <w:sz w:val="24"/>
                <w:szCs w:val="24"/>
              </w:rPr>
            </w:pPr>
          </w:p>
          <w:p w14:paraId="09A67F62" w14:textId="47ECAD8A" w:rsidR="006C5B26" w:rsidRPr="0047115B" w:rsidRDefault="006C5B26" w:rsidP="00184D54">
            <w:pPr>
              <w:spacing w:after="0" w:line="240" w:lineRule="auto"/>
              <w:jc w:val="center"/>
              <w:rPr>
                <w:rFonts w:ascii="Times New Roman" w:hAnsi="Times New Roman" w:cs="Times New Roman"/>
                <w:b/>
                <w:sz w:val="24"/>
                <w:szCs w:val="24"/>
              </w:rPr>
            </w:pPr>
            <w:r w:rsidRPr="0047115B">
              <w:rPr>
                <w:rFonts w:ascii="Times New Roman" w:hAnsi="Times New Roman" w:cs="Times New Roman"/>
                <w:b/>
                <w:sz w:val="24"/>
                <w:szCs w:val="24"/>
              </w:rPr>
              <w:t xml:space="preserve">Pasākumi ūdens patēriņa skaitītāju un </w:t>
            </w:r>
            <w:r w:rsidR="006F6F60" w:rsidRPr="0047115B">
              <w:rPr>
                <w:rFonts w:ascii="Times New Roman" w:hAnsi="Times New Roman" w:cs="Times New Roman"/>
                <w:b/>
                <w:sz w:val="24"/>
                <w:szCs w:val="24"/>
              </w:rPr>
              <w:t xml:space="preserve">komercuzskaites mēraparāta </w:t>
            </w:r>
            <w:r w:rsidRPr="0047115B">
              <w:rPr>
                <w:rFonts w:ascii="Times New Roman" w:hAnsi="Times New Roman" w:cs="Times New Roman"/>
                <w:b/>
                <w:sz w:val="24"/>
                <w:szCs w:val="24"/>
              </w:rPr>
              <w:t>darbības nodrošināšanai</w:t>
            </w:r>
          </w:p>
          <w:p w14:paraId="49C62935" w14:textId="7F1F342F" w:rsidR="006C5B26" w:rsidRPr="0047115B" w:rsidRDefault="006C5B26" w:rsidP="00184D54">
            <w:pPr>
              <w:spacing w:after="0" w:line="240" w:lineRule="auto"/>
              <w:jc w:val="both"/>
              <w:rPr>
                <w:rFonts w:ascii="Times New Roman" w:hAnsi="Times New Roman" w:cs="Times New Roman"/>
                <w:sz w:val="24"/>
                <w:szCs w:val="24"/>
              </w:rPr>
            </w:pPr>
          </w:p>
          <w:p w14:paraId="6B21F6D8" w14:textId="3C34A96E" w:rsidR="00C371E8" w:rsidRPr="0047115B" w:rsidRDefault="005A360C" w:rsidP="00931255">
            <w:pPr>
              <w:spacing w:after="0" w:line="240" w:lineRule="auto"/>
              <w:ind w:firstLine="411"/>
              <w:jc w:val="both"/>
              <w:rPr>
                <w:rFonts w:ascii="Times New Roman" w:hAnsi="Times New Roman" w:cs="Times New Roman"/>
              </w:rPr>
            </w:pPr>
            <w:r w:rsidRPr="0047115B">
              <w:rPr>
                <w:rFonts w:ascii="Times New Roman" w:hAnsi="Times New Roman" w:cs="Times New Roman"/>
                <w:sz w:val="24"/>
                <w:szCs w:val="24"/>
              </w:rPr>
              <w:t>Kā jau iepriekš norādīts</w:t>
            </w:r>
            <w:r w:rsidR="002F2D51" w:rsidRPr="0047115B">
              <w:rPr>
                <w:rFonts w:ascii="Times New Roman" w:hAnsi="Times New Roman" w:cs="Times New Roman"/>
                <w:sz w:val="24"/>
                <w:szCs w:val="24"/>
              </w:rPr>
              <w:t>,</w:t>
            </w:r>
            <w:r w:rsidRPr="0047115B">
              <w:rPr>
                <w:rFonts w:ascii="Times New Roman" w:hAnsi="Times New Roman" w:cs="Times New Roman"/>
                <w:sz w:val="24"/>
                <w:szCs w:val="24"/>
              </w:rPr>
              <w:t xml:space="preserve"> viens no ūdens patēriņa</w:t>
            </w:r>
            <w:r w:rsidR="00006005" w:rsidRPr="0047115B">
              <w:rPr>
                <w:rFonts w:ascii="Times New Roman" w:hAnsi="Times New Roman" w:cs="Times New Roman"/>
                <w:sz w:val="24"/>
                <w:szCs w:val="24"/>
              </w:rPr>
              <w:t xml:space="preserve"> starpības veidošanās cēloņiem var būt</w:t>
            </w:r>
            <w:r w:rsidRPr="0047115B">
              <w:rPr>
                <w:rFonts w:ascii="Times New Roman" w:hAnsi="Times New Roman" w:cs="Times New Roman"/>
                <w:sz w:val="24"/>
                <w:szCs w:val="24"/>
              </w:rPr>
              <w:t xml:space="preserve"> </w:t>
            </w:r>
            <w:r w:rsidR="00006005" w:rsidRPr="0047115B">
              <w:rPr>
                <w:rFonts w:ascii="Times New Roman" w:eastAsia="Times New Roman" w:hAnsi="Times New Roman" w:cs="Times New Roman"/>
                <w:iCs/>
                <w:sz w:val="24"/>
                <w:szCs w:val="24"/>
                <w:lang w:eastAsia="lv-LV"/>
              </w:rPr>
              <w:t xml:space="preserve">aizsērējis vai citādi bojāts </w:t>
            </w:r>
            <w:r w:rsidR="00FB799A" w:rsidRPr="0047115B">
              <w:rPr>
                <w:rFonts w:ascii="Times New Roman" w:hAnsi="Times New Roman" w:cs="Times New Roman"/>
                <w:sz w:val="24"/>
                <w:szCs w:val="24"/>
              </w:rPr>
              <w:t>mājas kopēj</w:t>
            </w:r>
            <w:r w:rsidR="00992601" w:rsidRPr="0047115B">
              <w:rPr>
                <w:rFonts w:ascii="Times New Roman" w:hAnsi="Times New Roman" w:cs="Times New Roman"/>
                <w:sz w:val="24"/>
                <w:szCs w:val="24"/>
              </w:rPr>
              <w:t>ais</w:t>
            </w:r>
            <w:r w:rsidR="00FB799A" w:rsidRPr="0047115B">
              <w:rPr>
                <w:rFonts w:ascii="Times New Roman" w:hAnsi="Times New Roman" w:cs="Times New Roman"/>
                <w:sz w:val="24"/>
                <w:szCs w:val="24"/>
              </w:rPr>
              <w:t xml:space="preserve"> ūdens skaitītājs (komercuzskaites mēraparāts)</w:t>
            </w:r>
            <w:r w:rsidR="00006005" w:rsidRPr="0047115B">
              <w:rPr>
                <w:rFonts w:ascii="Times New Roman" w:hAnsi="Times New Roman" w:cs="Times New Roman"/>
                <w:bCs/>
                <w:sz w:val="24"/>
                <w:szCs w:val="24"/>
              </w:rPr>
              <w:t>, tāpat</w:t>
            </w:r>
            <w:r w:rsidR="003F4787" w:rsidRPr="0047115B">
              <w:rPr>
                <w:rFonts w:ascii="Times New Roman" w:hAnsi="Times New Roman" w:cs="Times New Roman"/>
                <w:bCs/>
                <w:sz w:val="24"/>
                <w:szCs w:val="24"/>
              </w:rPr>
              <w:t xml:space="preserve"> </w:t>
            </w:r>
            <w:r w:rsidR="00006005" w:rsidRPr="0047115B">
              <w:rPr>
                <w:rFonts w:ascii="Times New Roman" w:hAnsi="Times New Roman" w:cs="Times New Roman"/>
                <w:sz w:val="24"/>
                <w:szCs w:val="24"/>
              </w:rPr>
              <w:t xml:space="preserve">aizsērējuši </w:t>
            </w:r>
            <w:r w:rsidR="00006005" w:rsidRPr="0047115B">
              <w:rPr>
                <w:rFonts w:ascii="Times New Roman" w:eastAsia="Times New Roman" w:hAnsi="Times New Roman" w:cs="Times New Roman"/>
                <w:iCs/>
                <w:sz w:val="24"/>
                <w:szCs w:val="24"/>
                <w:lang w:eastAsia="lv-LV"/>
              </w:rPr>
              <w:t>ūdens patēriņa skaitītāji atsevišķajos īpašumos. Konsultācijās ar nozaru pārstāvjiem tika panākta vienošanās, ka turpmāk</w:t>
            </w:r>
            <w:r w:rsidR="002024C5" w:rsidRPr="0047115B">
              <w:rPr>
                <w:rFonts w:ascii="Times New Roman" w:eastAsia="Times New Roman" w:hAnsi="Times New Roman" w:cs="Times New Roman"/>
                <w:iCs/>
                <w:sz w:val="24"/>
                <w:szCs w:val="24"/>
                <w:lang w:eastAsia="lv-LV"/>
              </w:rPr>
              <w:t>,</w:t>
            </w:r>
            <w:r w:rsidR="00006005" w:rsidRPr="0047115B">
              <w:rPr>
                <w:rFonts w:ascii="Times New Roman" w:eastAsia="Times New Roman" w:hAnsi="Times New Roman" w:cs="Times New Roman"/>
                <w:iCs/>
                <w:sz w:val="24"/>
                <w:szCs w:val="24"/>
                <w:lang w:eastAsia="lv-LV"/>
              </w:rPr>
              <w:t xml:space="preserve"> </w:t>
            </w:r>
            <w:r w:rsidR="009212F8">
              <w:rPr>
                <w:rFonts w:ascii="Times New Roman" w:eastAsia="Times New Roman" w:hAnsi="Times New Roman" w:cs="Times New Roman"/>
                <w:iCs/>
                <w:sz w:val="24"/>
                <w:szCs w:val="24"/>
                <w:lang w:eastAsia="lv-LV"/>
              </w:rPr>
              <w:t>pēc dzīvokļu īpašnieku kopības lūguma</w:t>
            </w:r>
            <w:r w:rsidR="00006005" w:rsidRPr="0047115B">
              <w:rPr>
                <w:rFonts w:ascii="Times New Roman" w:eastAsia="Times New Roman" w:hAnsi="Times New Roman" w:cs="Times New Roman"/>
                <w:iCs/>
                <w:sz w:val="24"/>
                <w:szCs w:val="24"/>
                <w:lang w:eastAsia="lv-LV"/>
              </w:rPr>
              <w:t xml:space="preserve"> </w:t>
            </w:r>
            <w:r w:rsidR="003F2A36" w:rsidRPr="0047115B">
              <w:rPr>
                <w:rFonts w:ascii="Times New Roman" w:eastAsia="Times New Roman" w:hAnsi="Times New Roman" w:cs="Times New Roman"/>
                <w:iCs/>
                <w:sz w:val="24"/>
                <w:szCs w:val="24"/>
                <w:lang w:eastAsia="lv-LV"/>
              </w:rPr>
              <w:t xml:space="preserve">ūdensapgādes </w:t>
            </w:r>
            <w:r w:rsidR="00006005" w:rsidRPr="0047115B">
              <w:rPr>
                <w:rFonts w:ascii="Times New Roman" w:eastAsia="Times New Roman" w:hAnsi="Times New Roman" w:cs="Times New Roman"/>
                <w:iCs/>
                <w:sz w:val="24"/>
                <w:szCs w:val="24"/>
                <w:lang w:eastAsia="lv-LV"/>
              </w:rPr>
              <w:t>pakalpojuma sniedzēj</w:t>
            </w:r>
            <w:r w:rsidR="009212F8">
              <w:rPr>
                <w:rFonts w:ascii="Times New Roman" w:eastAsia="Times New Roman" w:hAnsi="Times New Roman" w:cs="Times New Roman"/>
                <w:iCs/>
                <w:sz w:val="24"/>
                <w:szCs w:val="24"/>
                <w:lang w:eastAsia="lv-LV"/>
              </w:rPr>
              <w:t xml:space="preserve">s </w:t>
            </w:r>
            <w:r w:rsidR="00006005" w:rsidRPr="0047115B">
              <w:rPr>
                <w:rFonts w:ascii="Times New Roman" w:eastAsia="Times New Roman" w:hAnsi="Times New Roman" w:cs="Times New Roman"/>
                <w:iCs/>
                <w:sz w:val="24"/>
                <w:szCs w:val="24"/>
                <w:lang w:eastAsia="lv-LV"/>
              </w:rPr>
              <w:t>uzstād</w:t>
            </w:r>
            <w:r w:rsidR="009212F8">
              <w:rPr>
                <w:rFonts w:ascii="Times New Roman" w:eastAsia="Times New Roman" w:hAnsi="Times New Roman" w:cs="Times New Roman"/>
                <w:iCs/>
                <w:sz w:val="24"/>
                <w:szCs w:val="24"/>
                <w:lang w:eastAsia="lv-LV"/>
              </w:rPr>
              <w:t>ī</w:t>
            </w:r>
            <w:r w:rsidR="00BD324C">
              <w:rPr>
                <w:rFonts w:ascii="Times New Roman" w:eastAsia="Times New Roman" w:hAnsi="Times New Roman" w:cs="Times New Roman"/>
                <w:iCs/>
                <w:sz w:val="24"/>
                <w:szCs w:val="24"/>
                <w:lang w:eastAsia="lv-LV"/>
              </w:rPr>
              <w:t>s</w:t>
            </w:r>
            <w:r w:rsidR="00006005" w:rsidRPr="0047115B">
              <w:rPr>
                <w:rFonts w:ascii="Times New Roman" w:eastAsia="Times New Roman" w:hAnsi="Times New Roman" w:cs="Times New Roman"/>
                <w:iCs/>
                <w:sz w:val="24"/>
                <w:szCs w:val="24"/>
                <w:lang w:eastAsia="lv-LV"/>
              </w:rPr>
              <w:t xml:space="preserve"> ūdens filtru pirms </w:t>
            </w:r>
            <w:r w:rsidR="00006005" w:rsidRPr="0047115B">
              <w:rPr>
                <w:rFonts w:ascii="Times New Roman" w:hAnsi="Times New Roman" w:cs="Times New Roman"/>
                <w:bCs/>
                <w:sz w:val="24"/>
                <w:szCs w:val="24"/>
              </w:rPr>
              <w:t>komercuzskaites mēraparāta.</w:t>
            </w:r>
          </w:p>
          <w:p w14:paraId="79B6589C" w14:textId="7C008DCD" w:rsidR="002636E7" w:rsidRPr="0047115B" w:rsidRDefault="00006005" w:rsidP="00931255">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 xml:space="preserve">Līdz ar to noteikumi Nr.1013 papildināti ar </w:t>
            </w:r>
            <w:r w:rsidR="004350FE" w:rsidRPr="0047115B">
              <w:rPr>
                <w:rFonts w:ascii="Times New Roman" w:hAnsi="Times New Roman" w:cs="Times New Roman"/>
                <w:sz w:val="24"/>
                <w:szCs w:val="24"/>
              </w:rPr>
              <w:t>14.</w:t>
            </w:r>
            <w:r w:rsidR="00BD324C">
              <w:rPr>
                <w:rFonts w:ascii="Times New Roman" w:hAnsi="Times New Roman" w:cs="Times New Roman"/>
                <w:sz w:val="24"/>
                <w:szCs w:val="24"/>
                <w:vertAlign w:val="superscript"/>
              </w:rPr>
              <w:t>6</w:t>
            </w:r>
            <w:r w:rsidRPr="0047115B">
              <w:rPr>
                <w:rFonts w:ascii="Times New Roman" w:hAnsi="Times New Roman" w:cs="Times New Roman"/>
                <w:sz w:val="24"/>
                <w:szCs w:val="24"/>
              </w:rPr>
              <w:t>punktu, k</w:t>
            </w:r>
            <w:r w:rsidR="00FF0E63">
              <w:rPr>
                <w:rFonts w:ascii="Times New Roman" w:hAnsi="Times New Roman" w:cs="Times New Roman"/>
                <w:sz w:val="24"/>
                <w:szCs w:val="24"/>
              </w:rPr>
              <w:t>as</w:t>
            </w:r>
            <w:r w:rsidRPr="0047115B">
              <w:rPr>
                <w:rFonts w:ascii="Times New Roman" w:hAnsi="Times New Roman" w:cs="Times New Roman"/>
                <w:sz w:val="24"/>
                <w:szCs w:val="24"/>
              </w:rPr>
              <w:t xml:space="preserve"> </w:t>
            </w:r>
            <w:r w:rsidRPr="0047115B">
              <w:rPr>
                <w:rFonts w:ascii="Times New Roman" w:hAnsi="Times New Roman" w:cs="Times New Roman"/>
                <w:color w:val="000000" w:themeColor="text1"/>
                <w:sz w:val="24"/>
                <w:szCs w:val="24"/>
              </w:rPr>
              <w:t xml:space="preserve">noteic, ka </w:t>
            </w:r>
            <w:r w:rsidR="00ED00EC" w:rsidRPr="0047115B">
              <w:rPr>
                <w:rFonts w:ascii="Times New Roman" w:hAnsi="Times New Roman" w:cs="Times New Roman"/>
                <w:color w:val="000000" w:themeColor="text1"/>
                <w:sz w:val="24"/>
                <w:szCs w:val="24"/>
              </w:rPr>
              <w:t xml:space="preserve">pēc dzīvokļu īpašnieku kopības lēmuma ūdensapgādes pakalpojuma sniedzējs nodrošina ūdens filtra </w:t>
            </w:r>
            <w:r w:rsidR="00ED00EC" w:rsidRPr="0047115B">
              <w:rPr>
                <w:rFonts w:ascii="Times New Roman" w:hAnsi="Times New Roman" w:cs="Times New Roman"/>
                <w:sz w:val="24"/>
                <w:szCs w:val="24"/>
              </w:rPr>
              <w:t xml:space="preserve">uzstādīšanu pirms mājas kopējā ūdens skaitītāja (komercuzskaites mēraparāta), ja tas ir tehniski iespējams. </w:t>
            </w:r>
            <w:r w:rsidR="004350FE" w:rsidRPr="0047115B">
              <w:rPr>
                <w:rFonts w:ascii="Times New Roman" w:hAnsi="Times New Roman" w:cs="Times New Roman"/>
                <w:sz w:val="24"/>
                <w:szCs w:val="24"/>
              </w:rPr>
              <w:t xml:space="preserve">Izmaksas par filtra </w:t>
            </w:r>
            <w:r w:rsidR="004350FE" w:rsidRPr="00E5491D">
              <w:rPr>
                <w:rFonts w:ascii="Times New Roman" w:hAnsi="Times New Roman" w:cs="Times New Roman"/>
                <w:sz w:val="24"/>
                <w:szCs w:val="24"/>
              </w:rPr>
              <w:t xml:space="preserve">uzstādīšanu un tā tehnisko apkopi apmaksā dzīvokļu īpašnieki atbilstoši </w:t>
            </w:r>
            <w:r w:rsidR="00A24141" w:rsidRPr="00E5491D">
              <w:rPr>
                <w:rFonts w:ascii="Times New Roman" w:hAnsi="Times New Roman" w:cs="Times New Roman"/>
                <w:sz w:val="24"/>
                <w:szCs w:val="24"/>
              </w:rPr>
              <w:t xml:space="preserve">Dzīvokļa īpašuma likuma 13.pantā noteiktajam – atbilstoši </w:t>
            </w:r>
            <w:r w:rsidR="004350FE" w:rsidRPr="00E5491D">
              <w:rPr>
                <w:rFonts w:ascii="Times New Roman" w:hAnsi="Times New Roman" w:cs="Times New Roman"/>
                <w:sz w:val="24"/>
                <w:szCs w:val="24"/>
              </w:rPr>
              <w:t>atsevišķā īpašumā ietilpstošās kopīpašuma domājamās daļas apmēram.</w:t>
            </w:r>
          </w:p>
          <w:p w14:paraId="37392AA0" w14:textId="423A4A4B" w:rsidR="007C6F91" w:rsidRPr="0047115B" w:rsidRDefault="002636E7" w:rsidP="00931255">
            <w:pPr>
              <w:spacing w:after="0" w:line="240" w:lineRule="auto"/>
              <w:ind w:firstLine="411"/>
              <w:jc w:val="both"/>
              <w:rPr>
                <w:rFonts w:ascii="Times New Roman" w:eastAsia="Times New Roman" w:hAnsi="Times New Roman" w:cs="Times New Roman"/>
                <w:iCs/>
                <w:sz w:val="24"/>
                <w:szCs w:val="24"/>
                <w:lang w:eastAsia="lv-LV"/>
              </w:rPr>
            </w:pPr>
            <w:r w:rsidRPr="0047115B">
              <w:rPr>
                <w:rFonts w:ascii="Times New Roman" w:hAnsi="Times New Roman" w:cs="Times New Roman"/>
                <w:sz w:val="24"/>
                <w:szCs w:val="24"/>
              </w:rPr>
              <w:t xml:space="preserve">Šāda papildu pakalpojuma nodrošināšana būs nozīmīga tām dzīvojamām mājām, kurās ūdens </w:t>
            </w:r>
            <w:r w:rsidRPr="0047115B">
              <w:rPr>
                <w:rFonts w:ascii="Times New Roman" w:hAnsi="Times New Roman" w:cs="Times New Roman"/>
                <w:sz w:val="24"/>
                <w:szCs w:val="24"/>
              </w:rPr>
              <w:lastRenderedPageBreak/>
              <w:t xml:space="preserve">patēriņa starpības veidošanās saistīta ar saduļķota ūdens nokļūšanu ūdensapgādes sistēmā, kā rezultātā būtiski tiek ietekmēta </w:t>
            </w:r>
            <w:r w:rsidR="003973D9" w:rsidRPr="0047115B">
              <w:rPr>
                <w:rFonts w:ascii="Times New Roman" w:hAnsi="Times New Roman" w:cs="Times New Roman"/>
                <w:sz w:val="24"/>
                <w:szCs w:val="24"/>
              </w:rPr>
              <w:t>mājas kopējā ūdens skaitītāja (komercuzskaites mēraparāta)</w:t>
            </w:r>
            <w:r w:rsidRPr="0047115B">
              <w:rPr>
                <w:rFonts w:ascii="Times New Roman" w:hAnsi="Times New Roman" w:cs="Times New Roman"/>
                <w:sz w:val="24"/>
                <w:szCs w:val="24"/>
              </w:rPr>
              <w:t xml:space="preserve"> un ūdens patēriņa skaitītāju darbība</w:t>
            </w:r>
            <w:r w:rsidR="00945709" w:rsidRPr="0047115B">
              <w:rPr>
                <w:rFonts w:ascii="Times New Roman" w:hAnsi="Times New Roman" w:cs="Times New Roman"/>
                <w:sz w:val="24"/>
                <w:szCs w:val="24"/>
              </w:rPr>
              <w:t xml:space="preserve"> un</w:t>
            </w:r>
            <w:r w:rsidRPr="0047115B">
              <w:rPr>
                <w:rFonts w:ascii="Times New Roman" w:hAnsi="Times New Roman" w:cs="Times New Roman"/>
                <w:sz w:val="24"/>
                <w:szCs w:val="24"/>
              </w:rPr>
              <w:t xml:space="preserve"> mērījumu precizitāte.</w:t>
            </w:r>
          </w:p>
          <w:p w14:paraId="74F0614A" w14:textId="0A5161AE" w:rsidR="00590ECE" w:rsidRPr="0047115B" w:rsidRDefault="00590ECE" w:rsidP="00931255">
            <w:pPr>
              <w:spacing w:after="0" w:line="240" w:lineRule="auto"/>
              <w:ind w:firstLine="411"/>
              <w:jc w:val="both"/>
              <w:rPr>
                <w:rFonts w:ascii="Times New Roman" w:eastAsia="Times New Roman" w:hAnsi="Times New Roman" w:cs="Times New Roman"/>
                <w:iCs/>
                <w:sz w:val="24"/>
                <w:szCs w:val="24"/>
                <w:lang w:eastAsia="lv-LV"/>
              </w:rPr>
            </w:pPr>
            <w:r w:rsidRPr="0047115B">
              <w:rPr>
                <w:rFonts w:ascii="Times New Roman" w:eastAsia="Times New Roman" w:hAnsi="Times New Roman" w:cs="Times New Roman"/>
                <w:iCs/>
                <w:sz w:val="24"/>
                <w:szCs w:val="24"/>
                <w:lang w:eastAsia="lv-LV"/>
              </w:rPr>
              <w:t>Jāatzīmē, ka saskaņā ar nozaru ekspertu viedokļiem ūdens patēriņa starpības veidošanās ūdens kvalitātes dēļ (skaitītāju aizsērēšana vai to iekšēji bojājumi) galvenokārt notiek Rīgas pilsētā, kas saistīts ar pilsētas ūdensapgādes sistēmas nolietojumu, attiecīgi</w:t>
            </w:r>
            <w:r w:rsidR="003F4787" w:rsidRPr="0047115B">
              <w:rPr>
                <w:rFonts w:ascii="Times New Roman" w:eastAsia="Times New Roman" w:hAnsi="Times New Roman" w:cs="Times New Roman"/>
                <w:iCs/>
                <w:sz w:val="24"/>
                <w:szCs w:val="24"/>
                <w:lang w:eastAsia="lv-LV"/>
              </w:rPr>
              <w:t xml:space="preserve"> </w:t>
            </w:r>
            <w:r w:rsidRPr="0047115B">
              <w:rPr>
                <w:rFonts w:ascii="Times New Roman" w:eastAsia="Times New Roman" w:hAnsi="Times New Roman" w:cs="Times New Roman"/>
                <w:iCs/>
                <w:sz w:val="24"/>
                <w:szCs w:val="24"/>
                <w:lang w:eastAsia="lv-LV"/>
              </w:rPr>
              <w:t>biežākām avārijām un remontiem, kas veicina pēkšņas ūdens kvalitātes pasliktināšanos.</w:t>
            </w:r>
          </w:p>
          <w:p w14:paraId="728C0ACA" w14:textId="55D18C3E" w:rsidR="0008221F" w:rsidRPr="0047115B" w:rsidRDefault="002636E7" w:rsidP="00C02C89">
            <w:pPr>
              <w:spacing w:after="0" w:line="240" w:lineRule="auto"/>
              <w:ind w:firstLine="411"/>
              <w:jc w:val="both"/>
              <w:rPr>
                <w:rFonts w:ascii="Times New Roman" w:hAnsi="Times New Roman" w:cs="Times New Roman"/>
                <w:sz w:val="24"/>
                <w:szCs w:val="24"/>
              </w:rPr>
            </w:pPr>
            <w:r w:rsidRPr="0047115B">
              <w:rPr>
                <w:rFonts w:ascii="Times New Roman" w:hAnsi="Times New Roman" w:cs="Times New Roman"/>
                <w:sz w:val="24"/>
                <w:szCs w:val="24"/>
              </w:rPr>
              <w:t xml:space="preserve">Vienlaikus šādā </w:t>
            </w:r>
            <w:r w:rsidR="00EF1F87" w:rsidRPr="0047115B">
              <w:rPr>
                <w:rFonts w:ascii="Times New Roman" w:hAnsi="Times New Roman" w:cs="Times New Roman"/>
                <w:sz w:val="24"/>
                <w:szCs w:val="24"/>
              </w:rPr>
              <w:t>situācijā</w:t>
            </w:r>
            <w:r w:rsidRPr="0047115B">
              <w:rPr>
                <w:rFonts w:ascii="Times New Roman" w:hAnsi="Times New Roman" w:cs="Times New Roman"/>
                <w:sz w:val="24"/>
                <w:szCs w:val="24"/>
              </w:rPr>
              <w:t xml:space="preserve"> </w:t>
            </w:r>
            <w:r w:rsidR="00CA3282" w:rsidRPr="0047115B">
              <w:rPr>
                <w:rFonts w:ascii="Times New Roman" w:hAnsi="Times New Roman" w:cs="Times New Roman"/>
                <w:sz w:val="24"/>
                <w:szCs w:val="24"/>
              </w:rPr>
              <w:t>dzīvokļu</w:t>
            </w:r>
            <w:r w:rsidR="00541990" w:rsidRPr="0047115B">
              <w:rPr>
                <w:rFonts w:ascii="Times New Roman" w:hAnsi="Times New Roman" w:cs="Times New Roman"/>
                <w:sz w:val="24"/>
                <w:szCs w:val="24"/>
              </w:rPr>
              <w:t xml:space="preserve"> īpašniek</w:t>
            </w:r>
            <w:r w:rsidR="00CA3282" w:rsidRPr="0047115B">
              <w:rPr>
                <w:rFonts w:ascii="Times New Roman" w:hAnsi="Times New Roman" w:cs="Times New Roman"/>
                <w:sz w:val="24"/>
                <w:szCs w:val="24"/>
              </w:rPr>
              <w:t>u kopība</w:t>
            </w:r>
            <w:r w:rsidR="00382426" w:rsidRPr="0047115B">
              <w:rPr>
                <w:rFonts w:ascii="Times New Roman" w:eastAsia="Times New Roman" w:hAnsi="Times New Roman" w:cs="Times New Roman"/>
                <w:iCs/>
                <w:sz w:val="24"/>
                <w:szCs w:val="24"/>
                <w:lang w:eastAsia="lv-LV"/>
              </w:rPr>
              <w:t xml:space="preserve"> ar </w:t>
            </w:r>
            <w:r w:rsidR="00382426" w:rsidRPr="0047115B">
              <w:rPr>
                <w:rFonts w:ascii="Times New Roman" w:hAnsi="Times New Roman" w:cs="Times New Roman"/>
                <w:sz w:val="24"/>
                <w:szCs w:val="24"/>
              </w:rPr>
              <w:t xml:space="preserve">lēmumu par skaitītāju uzstādīšanas, nomainīšanas un to </w:t>
            </w:r>
            <w:r w:rsidR="000C03BD" w:rsidRPr="0047115B">
              <w:rPr>
                <w:rFonts w:ascii="Times New Roman" w:hAnsi="Times New Roman" w:cs="Times New Roman"/>
                <w:sz w:val="24"/>
                <w:szCs w:val="24"/>
              </w:rPr>
              <w:t xml:space="preserve">atkārtotās </w:t>
            </w:r>
            <w:r w:rsidR="00382426" w:rsidRPr="0047115B">
              <w:rPr>
                <w:rFonts w:ascii="Times New Roman" w:hAnsi="Times New Roman" w:cs="Times New Roman"/>
                <w:sz w:val="24"/>
                <w:szCs w:val="24"/>
              </w:rPr>
              <w:t xml:space="preserve">verificēšanas nodrošināšanas kārtību </w:t>
            </w:r>
            <w:r w:rsidR="00541990" w:rsidRPr="0047115B">
              <w:rPr>
                <w:rFonts w:ascii="Times New Roman" w:hAnsi="Times New Roman" w:cs="Times New Roman"/>
                <w:sz w:val="24"/>
                <w:szCs w:val="24"/>
              </w:rPr>
              <w:t>var</w:t>
            </w:r>
            <w:r w:rsidRPr="0047115B">
              <w:rPr>
                <w:rFonts w:ascii="Times New Roman" w:hAnsi="Times New Roman" w:cs="Times New Roman"/>
                <w:sz w:val="24"/>
                <w:szCs w:val="24"/>
              </w:rPr>
              <w:t xml:space="preserve"> </w:t>
            </w:r>
            <w:r w:rsidR="00382426" w:rsidRPr="0047115B">
              <w:rPr>
                <w:rFonts w:ascii="Times New Roman" w:hAnsi="Times New Roman" w:cs="Times New Roman"/>
                <w:sz w:val="24"/>
                <w:szCs w:val="24"/>
              </w:rPr>
              <w:t>noteikt, ka</w:t>
            </w:r>
            <w:r w:rsidRPr="0047115B">
              <w:rPr>
                <w:rFonts w:ascii="Times New Roman" w:hAnsi="Times New Roman" w:cs="Times New Roman"/>
                <w:sz w:val="24"/>
                <w:szCs w:val="24"/>
              </w:rPr>
              <w:t xml:space="preserve"> </w:t>
            </w:r>
            <w:r w:rsidR="00320BFD" w:rsidRPr="0047115B">
              <w:rPr>
                <w:rFonts w:ascii="Times New Roman" w:hAnsi="Times New Roman" w:cs="Times New Roman"/>
                <w:sz w:val="24"/>
                <w:szCs w:val="24"/>
              </w:rPr>
              <w:t xml:space="preserve">visu </w:t>
            </w:r>
            <w:r w:rsidRPr="0047115B">
              <w:rPr>
                <w:rFonts w:ascii="Times New Roman" w:hAnsi="Times New Roman" w:cs="Times New Roman"/>
                <w:sz w:val="24"/>
                <w:szCs w:val="24"/>
              </w:rPr>
              <w:t>ū</w:t>
            </w:r>
            <w:r w:rsidR="005D6E2A" w:rsidRPr="0047115B">
              <w:rPr>
                <w:rFonts w:ascii="Times New Roman" w:hAnsi="Times New Roman" w:cs="Times New Roman"/>
                <w:sz w:val="24"/>
                <w:szCs w:val="24"/>
              </w:rPr>
              <w:t>dens patēriņa skaitītāju nomaiņa</w:t>
            </w:r>
            <w:r w:rsidRPr="0047115B">
              <w:rPr>
                <w:rFonts w:ascii="Times New Roman" w:hAnsi="Times New Roman" w:cs="Times New Roman"/>
                <w:sz w:val="24"/>
                <w:szCs w:val="24"/>
              </w:rPr>
              <w:t xml:space="preserve"> </w:t>
            </w:r>
            <w:r w:rsidR="00382426" w:rsidRPr="0047115B">
              <w:rPr>
                <w:rFonts w:ascii="Times New Roman" w:hAnsi="Times New Roman" w:cs="Times New Roman"/>
                <w:sz w:val="24"/>
                <w:szCs w:val="24"/>
              </w:rPr>
              <w:t xml:space="preserve">veicama </w:t>
            </w:r>
            <w:r w:rsidR="00C74601" w:rsidRPr="0047115B">
              <w:rPr>
                <w:rFonts w:ascii="Times New Roman" w:hAnsi="Times New Roman" w:cs="Times New Roman"/>
                <w:sz w:val="24"/>
                <w:szCs w:val="24"/>
              </w:rPr>
              <w:t>vienā laikā</w:t>
            </w:r>
            <w:r w:rsidR="00735D96" w:rsidRPr="0047115B">
              <w:rPr>
                <w:rFonts w:ascii="Times New Roman" w:hAnsi="Times New Roman" w:cs="Times New Roman"/>
                <w:sz w:val="24"/>
                <w:szCs w:val="24"/>
              </w:rPr>
              <w:t>,</w:t>
            </w:r>
            <w:r w:rsidRPr="0047115B">
              <w:rPr>
                <w:rFonts w:ascii="Times New Roman" w:hAnsi="Times New Roman" w:cs="Times New Roman"/>
                <w:sz w:val="24"/>
                <w:szCs w:val="24"/>
              </w:rPr>
              <w:t xml:space="preserve"> neatkarīgi no uzstādīto ūdens patēriņa </w:t>
            </w:r>
            <w:r w:rsidR="000C03BD" w:rsidRPr="0047115B">
              <w:rPr>
                <w:rFonts w:ascii="Times New Roman" w:hAnsi="Times New Roman" w:cs="Times New Roman"/>
                <w:sz w:val="24"/>
                <w:szCs w:val="24"/>
              </w:rPr>
              <w:t>skaitītāju verificēšanas perioda</w:t>
            </w:r>
            <w:r w:rsidRPr="0047115B">
              <w:rPr>
                <w:rFonts w:ascii="Times New Roman" w:hAnsi="Times New Roman" w:cs="Times New Roman"/>
                <w:sz w:val="24"/>
                <w:szCs w:val="24"/>
              </w:rPr>
              <w:t xml:space="preserve"> beigām.</w:t>
            </w:r>
          </w:p>
          <w:p w14:paraId="399CCD70" w14:textId="77777777" w:rsidR="003B44CA" w:rsidRPr="0047115B" w:rsidRDefault="003B44CA" w:rsidP="00184D54">
            <w:pPr>
              <w:spacing w:after="0" w:line="240" w:lineRule="auto"/>
              <w:jc w:val="both"/>
              <w:rPr>
                <w:rFonts w:ascii="Times New Roman" w:eastAsia="Times New Roman" w:hAnsi="Times New Roman" w:cs="Times New Roman"/>
                <w:iCs/>
                <w:sz w:val="24"/>
                <w:szCs w:val="24"/>
                <w:lang w:eastAsia="lv-LV"/>
              </w:rPr>
            </w:pPr>
          </w:p>
          <w:p w14:paraId="68EEB152" w14:textId="19846DB3" w:rsidR="00846A7B" w:rsidRPr="0047115B" w:rsidRDefault="00846A7B" w:rsidP="00184D54">
            <w:pPr>
              <w:spacing w:after="0" w:line="240" w:lineRule="auto"/>
              <w:ind w:hanging="14"/>
              <w:jc w:val="center"/>
              <w:rPr>
                <w:rFonts w:ascii="Times New Roman" w:eastAsia="Times New Roman" w:hAnsi="Times New Roman" w:cs="Times New Roman"/>
                <w:b/>
                <w:iCs/>
                <w:sz w:val="24"/>
                <w:szCs w:val="24"/>
                <w:lang w:eastAsia="lv-LV"/>
              </w:rPr>
            </w:pPr>
            <w:r w:rsidRPr="0047115B">
              <w:rPr>
                <w:rFonts w:ascii="Times New Roman" w:eastAsia="Times New Roman" w:hAnsi="Times New Roman" w:cs="Times New Roman"/>
                <w:b/>
                <w:iCs/>
                <w:sz w:val="24"/>
                <w:szCs w:val="24"/>
                <w:lang w:eastAsia="lv-LV"/>
              </w:rPr>
              <w:t>Izmaiņas ūdens patēriņa starpības sadales kārtībā</w:t>
            </w:r>
          </w:p>
          <w:p w14:paraId="087130BE" w14:textId="77777777" w:rsidR="00846A7B" w:rsidRPr="0047115B" w:rsidRDefault="00846A7B" w:rsidP="00184D54">
            <w:pPr>
              <w:spacing w:after="0" w:line="240" w:lineRule="auto"/>
              <w:rPr>
                <w:rFonts w:ascii="Times New Roman" w:hAnsi="Times New Roman" w:cs="Times New Roman"/>
                <w:sz w:val="24"/>
                <w:szCs w:val="24"/>
              </w:rPr>
            </w:pPr>
          </w:p>
          <w:p w14:paraId="3F1DABF2" w14:textId="7A150ACD" w:rsidR="002C77AC" w:rsidRPr="0047115B" w:rsidRDefault="0015313C" w:rsidP="00931255">
            <w:pPr>
              <w:pStyle w:val="Title"/>
              <w:ind w:firstLine="411"/>
              <w:jc w:val="both"/>
              <w:outlineLvl w:val="0"/>
              <w:rPr>
                <w:sz w:val="24"/>
                <w:szCs w:val="24"/>
              </w:rPr>
            </w:pPr>
            <w:r w:rsidRPr="0047115B">
              <w:rPr>
                <w:sz w:val="24"/>
                <w:szCs w:val="24"/>
              </w:rPr>
              <w:t xml:space="preserve">Ņemot vērā jau sākumā izklāstītos secinājumus attiecībā </w:t>
            </w:r>
            <w:r w:rsidR="001F73F7" w:rsidRPr="0047115B">
              <w:rPr>
                <w:sz w:val="24"/>
                <w:szCs w:val="24"/>
              </w:rPr>
              <w:t xml:space="preserve">uz </w:t>
            </w:r>
            <w:r w:rsidRPr="0047115B">
              <w:rPr>
                <w:sz w:val="24"/>
                <w:szCs w:val="24"/>
              </w:rPr>
              <w:t>ūdens patēriņa starpības sadales kārtību, noteikum</w:t>
            </w:r>
            <w:r w:rsidR="009C7ADE" w:rsidRPr="0047115B">
              <w:rPr>
                <w:sz w:val="24"/>
                <w:szCs w:val="24"/>
              </w:rPr>
              <w:t>os</w:t>
            </w:r>
            <w:r w:rsidRPr="0047115B">
              <w:rPr>
                <w:sz w:val="24"/>
                <w:szCs w:val="24"/>
              </w:rPr>
              <w:t xml:space="preserve"> Nr.1013 paredzētas </w:t>
            </w:r>
            <w:r w:rsidR="00932E4B" w:rsidRPr="0047115B">
              <w:rPr>
                <w:sz w:val="24"/>
                <w:szCs w:val="24"/>
              </w:rPr>
              <w:t xml:space="preserve">šādas </w:t>
            </w:r>
            <w:r w:rsidR="002C77AC" w:rsidRPr="0047115B">
              <w:rPr>
                <w:sz w:val="24"/>
                <w:szCs w:val="24"/>
              </w:rPr>
              <w:t>izmaiņas.</w:t>
            </w:r>
          </w:p>
          <w:p w14:paraId="2D0F8ADB" w14:textId="144C55E2" w:rsidR="008C7BBC" w:rsidRPr="0047115B" w:rsidRDefault="008C7BBC" w:rsidP="007E18E8">
            <w:pPr>
              <w:pStyle w:val="Title"/>
              <w:ind w:firstLine="411"/>
              <w:jc w:val="both"/>
              <w:outlineLvl w:val="0"/>
              <w:rPr>
                <w:color w:val="000000" w:themeColor="text1"/>
                <w:sz w:val="24"/>
                <w:szCs w:val="24"/>
              </w:rPr>
            </w:pPr>
            <w:r w:rsidRPr="0047115B">
              <w:rPr>
                <w:sz w:val="24"/>
                <w:szCs w:val="24"/>
              </w:rPr>
              <w:t>Pirmkārt, ja veidojas ūdens patēriņa starpība, tiek veikts ūdens patēriņa pārrēķins. Dzīvokļu</w:t>
            </w:r>
            <w:r w:rsidR="003F4787" w:rsidRPr="0047115B">
              <w:rPr>
                <w:sz w:val="24"/>
                <w:szCs w:val="24"/>
              </w:rPr>
              <w:t xml:space="preserve"> </w:t>
            </w:r>
            <w:r w:rsidRPr="0047115B">
              <w:rPr>
                <w:sz w:val="24"/>
                <w:szCs w:val="24"/>
              </w:rPr>
              <w:t xml:space="preserve">īpašnieki ūdens patēriņa starpību sedz atbilstoši atsevišķo īpašumu skaitam, ja </w:t>
            </w:r>
            <w:r w:rsidRPr="0047115B">
              <w:rPr>
                <w:color w:val="000000" w:themeColor="text1"/>
                <w:sz w:val="24"/>
                <w:szCs w:val="24"/>
              </w:rPr>
              <w:t>nav lēmuši par ūdens patēriņa starpības segšanu:</w:t>
            </w:r>
          </w:p>
          <w:p w14:paraId="378EE589" w14:textId="624EACF0" w:rsidR="007E18E8" w:rsidRPr="0047115B" w:rsidRDefault="007E18E8" w:rsidP="007E18E8">
            <w:pPr>
              <w:shd w:val="clear" w:color="auto" w:fill="FFFFFF"/>
              <w:spacing w:after="0" w:line="240" w:lineRule="auto"/>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rPr>
              <w:t>1) proporcionāli atsevišķā īpašuma ūdens patēriņam par pēdējo mēnesi;</w:t>
            </w:r>
          </w:p>
          <w:p w14:paraId="00088700" w14:textId="03EC9473" w:rsidR="007E18E8" w:rsidRPr="0047115B" w:rsidRDefault="007E18E8" w:rsidP="007E18E8">
            <w:pPr>
              <w:shd w:val="clear" w:color="auto" w:fill="FFFFFF"/>
              <w:spacing w:after="0" w:line="240" w:lineRule="auto"/>
              <w:jc w:val="both"/>
              <w:rPr>
                <w:rFonts w:ascii="Times New Roman" w:hAnsi="Times New Roman" w:cs="Times New Roman"/>
                <w:b/>
                <w:color w:val="000000" w:themeColor="text1"/>
                <w:sz w:val="24"/>
                <w:szCs w:val="24"/>
              </w:rPr>
            </w:pPr>
            <w:r w:rsidRPr="0047115B">
              <w:rPr>
                <w:rFonts w:ascii="Times New Roman" w:hAnsi="Times New Roman" w:cs="Times New Roman"/>
                <w:color w:val="000000" w:themeColor="text1"/>
                <w:sz w:val="24"/>
                <w:szCs w:val="24"/>
              </w:rPr>
              <w:t>2) proporcionāli atsevišķā īpašuma vidējam ūdens patēriņam par pēdējiem trim mēnešiem;</w:t>
            </w:r>
          </w:p>
          <w:p w14:paraId="622FB063" w14:textId="23D548F6" w:rsidR="007E18E8" w:rsidRPr="0047115B" w:rsidRDefault="007E18E8" w:rsidP="007E18E8">
            <w:pPr>
              <w:shd w:val="clear" w:color="auto" w:fill="FFFFFF"/>
              <w:spacing w:after="0" w:line="240" w:lineRule="auto"/>
              <w:jc w:val="both"/>
              <w:rPr>
                <w:rFonts w:ascii="Times New Roman" w:hAnsi="Times New Roman" w:cs="Times New Roman"/>
                <w:sz w:val="24"/>
                <w:szCs w:val="24"/>
              </w:rPr>
            </w:pPr>
            <w:r w:rsidRPr="0047115B">
              <w:rPr>
                <w:rFonts w:ascii="Times New Roman" w:hAnsi="Times New Roman" w:cs="Times New Roman"/>
                <w:color w:val="000000" w:themeColor="text1"/>
                <w:sz w:val="24"/>
                <w:szCs w:val="24"/>
              </w:rPr>
              <w:t xml:space="preserve">3) </w:t>
            </w:r>
            <w:r w:rsidR="00267BC0" w:rsidRPr="0047115B">
              <w:rPr>
                <w:rFonts w:ascii="Times New Roman" w:hAnsi="Times New Roman" w:cs="Times New Roman"/>
                <w:color w:val="000000" w:themeColor="text1"/>
                <w:sz w:val="24"/>
                <w:szCs w:val="24"/>
              </w:rPr>
              <w:t>proporcionāli</w:t>
            </w:r>
            <w:r w:rsidRPr="0047115B">
              <w:rPr>
                <w:rFonts w:ascii="Times New Roman" w:hAnsi="Times New Roman" w:cs="Times New Roman"/>
                <w:color w:val="000000" w:themeColor="text1"/>
                <w:sz w:val="24"/>
                <w:szCs w:val="24"/>
              </w:rPr>
              <w:t xml:space="preserve"> atsevišķā īpašumā ietilpstošās </w:t>
            </w:r>
            <w:r w:rsidRPr="0047115B">
              <w:rPr>
                <w:rFonts w:ascii="Times New Roman" w:hAnsi="Times New Roman" w:cs="Times New Roman"/>
                <w:sz w:val="24"/>
                <w:szCs w:val="24"/>
              </w:rPr>
              <w:t>kopīpašuma domājamās daļas apmēram;</w:t>
            </w:r>
          </w:p>
          <w:p w14:paraId="4FEAB744" w14:textId="77777777" w:rsidR="00801441" w:rsidRPr="0047115B" w:rsidRDefault="007E18E8" w:rsidP="00801441">
            <w:pPr>
              <w:spacing w:after="0" w:line="240" w:lineRule="auto"/>
              <w:jc w:val="both"/>
              <w:rPr>
                <w:rFonts w:ascii="Times New Roman" w:hAnsi="Times New Roman" w:cs="Times New Roman"/>
                <w:sz w:val="24"/>
                <w:szCs w:val="24"/>
              </w:rPr>
            </w:pPr>
            <w:r w:rsidRPr="0047115B">
              <w:rPr>
                <w:rFonts w:ascii="Times New Roman" w:hAnsi="Times New Roman" w:cs="Times New Roman"/>
                <w:sz w:val="24"/>
                <w:szCs w:val="24"/>
              </w:rPr>
              <w:t>4) atbilstoši atsevišķā īpašumā dzīvojošo (vai deklarēto) personu skaitam, ja dzīvojamā mājā nav neapdzīvojamo telpu un mākslinieka darbnīcu.</w:t>
            </w:r>
          </w:p>
          <w:p w14:paraId="410D7E37" w14:textId="61A58710" w:rsidR="007E18E8" w:rsidRPr="00CC2DAC" w:rsidRDefault="008C7BBC" w:rsidP="00801441">
            <w:pPr>
              <w:spacing w:after="0" w:line="240" w:lineRule="auto"/>
              <w:ind w:firstLine="408"/>
              <w:jc w:val="both"/>
              <w:rPr>
                <w:rFonts w:ascii="Times New Roman" w:hAnsi="Times New Roman" w:cs="Times New Roman"/>
                <w:sz w:val="24"/>
                <w:szCs w:val="24"/>
              </w:rPr>
            </w:pPr>
            <w:r w:rsidRPr="0047115B">
              <w:rPr>
                <w:rFonts w:ascii="Times New Roman" w:hAnsi="Times New Roman" w:cs="Times New Roman"/>
                <w:sz w:val="24"/>
                <w:szCs w:val="24"/>
              </w:rPr>
              <w:t>Otrkārt, ņemot vērā citus papildinājumus noteikumos Nr.</w:t>
            </w:r>
            <w:r w:rsidRPr="00CC2DAC">
              <w:rPr>
                <w:rFonts w:ascii="Times New Roman" w:hAnsi="Times New Roman" w:cs="Times New Roman"/>
                <w:sz w:val="24"/>
                <w:szCs w:val="24"/>
              </w:rPr>
              <w:t>1013, precizēti gadījumi, kad piemērojama cita ūdens patēriņa aprēķināšanas kārtība (noteikumu Nr.1013 19.</w:t>
            </w:r>
            <w:r w:rsidRPr="00CC2DAC">
              <w:rPr>
                <w:rFonts w:ascii="Times New Roman" w:hAnsi="Times New Roman" w:cs="Times New Roman"/>
                <w:sz w:val="24"/>
                <w:szCs w:val="24"/>
                <w:vertAlign w:val="superscript"/>
              </w:rPr>
              <w:t>1</w:t>
            </w:r>
            <w:r w:rsidRPr="00CC2DAC">
              <w:rPr>
                <w:rFonts w:ascii="Times New Roman" w:hAnsi="Times New Roman" w:cs="Times New Roman"/>
                <w:sz w:val="24"/>
                <w:szCs w:val="24"/>
              </w:rPr>
              <w:t xml:space="preserve"> punkts). Proti, noteikumu Nr.1013 </w:t>
            </w:r>
            <w:hyperlink r:id="rId8" w:anchor="p19" w:history="1">
              <w:r w:rsidR="007E18E8" w:rsidRPr="00CC2DAC">
                <w:rPr>
                  <w:rFonts w:ascii="Times New Roman" w:hAnsi="Times New Roman" w:cs="Times New Roman"/>
                  <w:sz w:val="24"/>
                  <w:szCs w:val="24"/>
                </w:rPr>
                <w:t>19. punktā</w:t>
              </w:r>
            </w:hyperlink>
            <w:r w:rsidR="007E18E8" w:rsidRPr="00CC2DAC">
              <w:rPr>
                <w:rFonts w:ascii="Times New Roman" w:hAnsi="Times New Roman" w:cs="Times New Roman"/>
                <w:sz w:val="24"/>
                <w:szCs w:val="24"/>
              </w:rPr>
              <w:t xml:space="preserve"> </w:t>
            </w:r>
            <w:r w:rsidR="00DA6ED7" w:rsidRPr="00CC2DAC">
              <w:rPr>
                <w:rFonts w:ascii="Times New Roman" w:hAnsi="Times New Roman" w:cs="Times New Roman"/>
                <w:sz w:val="24"/>
                <w:szCs w:val="24"/>
              </w:rPr>
              <w:t>noteikto</w:t>
            </w:r>
            <w:r w:rsidR="007E18E8" w:rsidRPr="00CC2DAC">
              <w:rPr>
                <w:rFonts w:ascii="Times New Roman" w:hAnsi="Times New Roman" w:cs="Times New Roman"/>
                <w:sz w:val="24"/>
                <w:szCs w:val="24"/>
              </w:rPr>
              <w:t xml:space="preserve"> ūdens patēriņa starpības sadales kārtību nepiemēro</w:t>
            </w:r>
            <w:r w:rsidR="00D46E80" w:rsidRPr="00CC2DAC">
              <w:rPr>
                <w:rFonts w:ascii="Times New Roman" w:hAnsi="Times New Roman" w:cs="Times New Roman"/>
                <w:sz w:val="24"/>
                <w:szCs w:val="24"/>
              </w:rPr>
              <w:t>, ja šajos noteikumos nav noteikts citādi,</w:t>
            </w:r>
            <w:r w:rsidR="007E18E8" w:rsidRPr="00CC2DAC">
              <w:rPr>
                <w:rFonts w:ascii="Times New Roman" w:hAnsi="Times New Roman" w:cs="Times New Roman"/>
                <w:sz w:val="24"/>
                <w:szCs w:val="24"/>
              </w:rPr>
              <w:t xml:space="preserve"> un ūdens patēriņa starpību vai tās daļu sadala starp </w:t>
            </w:r>
            <w:r w:rsidR="00D46E80" w:rsidRPr="00CC2DAC">
              <w:rPr>
                <w:rFonts w:ascii="Times New Roman" w:hAnsi="Times New Roman" w:cs="Times New Roman"/>
                <w:sz w:val="24"/>
                <w:szCs w:val="24"/>
              </w:rPr>
              <w:t>dzīvokļu īpašniekiem</w:t>
            </w:r>
            <w:r w:rsidR="007E18E8" w:rsidRPr="00CC2DAC">
              <w:rPr>
                <w:rFonts w:ascii="Times New Roman" w:hAnsi="Times New Roman" w:cs="Times New Roman"/>
                <w:sz w:val="24"/>
                <w:szCs w:val="24"/>
              </w:rPr>
              <w:t>, uz kuriem attiecas kāds no šiem gadījumiem:</w:t>
            </w:r>
          </w:p>
          <w:p w14:paraId="795166B1" w14:textId="77777777" w:rsidR="00D46E80" w:rsidRPr="00827D35" w:rsidRDefault="007E18E8" w:rsidP="00D46E80">
            <w:pPr>
              <w:pStyle w:val="Title"/>
              <w:jc w:val="both"/>
              <w:outlineLvl w:val="0"/>
              <w:rPr>
                <w:sz w:val="24"/>
                <w:szCs w:val="24"/>
              </w:rPr>
            </w:pPr>
            <w:r w:rsidRPr="00CC2DAC">
              <w:rPr>
                <w:sz w:val="24"/>
                <w:szCs w:val="24"/>
              </w:rPr>
              <w:t xml:space="preserve">1) </w:t>
            </w:r>
            <w:r w:rsidR="00D46E80" w:rsidRPr="00CC2DAC">
              <w:rPr>
                <w:sz w:val="24"/>
                <w:szCs w:val="24"/>
              </w:rPr>
              <w:t xml:space="preserve">nav iesniegta informācija par ūdens patēriņa skaitītāja rādījumu noteiktajā termiņā vismaz trīs mēnešus pēc kārtas un saskaņā ar šo noteikumu 27. punktu nav noteikta cita rādījumu nolasīšanas </w:t>
            </w:r>
            <w:r w:rsidR="00D46E80" w:rsidRPr="00CC2DAC">
              <w:rPr>
                <w:sz w:val="24"/>
                <w:szCs w:val="24"/>
              </w:rPr>
              <w:lastRenderedPageBreak/>
              <w:t>kārtība;</w:t>
            </w:r>
          </w:p>
          <w:p w14:paraId="42DD9900" w14:textId="1FB803D2" w:rsidR="00D46E80" w:rsidRPr="001C0569" w:rsidRDefault="00D46E80" w:rsidP="00D46E80">
            <w:pPr>
              <w:pStyle w:val="Title"/>
              <w:jc w:val="both"/>
              <w:outlineLvl w:val="0"/>
              <w:rPr>
                <w:sz w:val="24"/>
                <w:szCs w:val="24"/>
              </w:rPr>
            </w:pPr>
            <w:r w:rsidRPr="00827D35">
              <w:rPr>
                <w:sz w:val="24"/>
                <w:szCs w:val="24"/>
              </w:rPr>
              <w:t xml:space="preserve">2) </w:t>
            </w:r>
            <w:r w:rsidR="00827D35" w:rsidRPr="00827D35">
              <w:rPr>
                <w:sz w:val="24"/>
                <w:szCs w:val="24"/>
              </w:rPr>
              <w:t xml:space="preserve">nav </w:t>
            </w:r>
            <w:r w:rsidR="00827D35" w:rsidRPr="001C0569">
              <w:rPr>
                <w:sz w:val="24"/>
                <w:szCs w:val="24"/>
              </w:rPr>
              <w:t>uzstādīts, nomainīts vai atkārtoti verificēts ūdens patēriņa skaitītājs un saskaņā ar šo noteikumu 14.</w:t>
            </w:r>
            <w:r w:rsidR="00827D35" w:rsidRPr="001C0569">
              <w:rPr>
                <w:sz w:val="24"/>
                <w:szCs w:val="24"/>
                <w:vertAlign w:val="superscript"/>
              </w:rPr>
              <w:t>3</w:t>
            </w:r>
            <w:r w:rsidR="00827D35" w:rsidRPr="001C0569">
              <w:rPr>
                <w:sz w:val="24"/>
                <w:szCs w:val="24"/>
              </w:rPr>
              <w:t xml:space="preserve"> vai 30.</w:t>
            </w:r>
            <w:r w:rsidR="00827D35" w:rsidRPr="001C0569">
              <w:rPr>
                <w:sz w:val="24"/>
                <w:szCs w:val="24"/>
                <w:vertAlign w:val="superscript"/>
              </w:rPr>
              <w:t xml:space="preserve">2 </w:t>
            </w:r>
            <w:r w:rsidR="00827D35" w:rsidRPr="001C0569">
              <w:rPr>
                <w:sz w:val="24"/>
                <w:szCs w:val="24"/>
              </w:rPr>
              <w:t>punktu nav noteikta cita kārtība ūdens patēriņa skaitītāju uzstādīšanai, nomaiņai vai atkārtotajai verificēšanai</w:t>
            </w:r>
            <w:r w:rsidRPr="001C0569">
              <w:rPr>
                <w:sz w:val="24"/>
                <w:szCs w:val="24"/>
              </w:rPr>
              <w:t>;</w:t>
            </w:r>
          </w:p>
          <w:p w14:paraId="4A4362DA" w14:textId="1A139BE6" w:rsidR="00D46E80" w:rsidRPr="00D46E80" w:rsidRDefault="00D46E80" w:rsidP="00D46E80">
            <w:pPr>
              <w:pStyle w:val="Title"/>
              <w:jc w:val="both"/>
              <w:outlineLvl w:val="0"/>
              <w:rPr>
                <w:sz w:val="24"/>
                <w:szCs w:val="24"/>
              </w:rPr>
            </w:pPr>
            <w:bookmarkStart w:id="4" w:name="_Hlk3210311"/>
            <w:r w:rsidRPr="001C0569">
              <w:rPr>
                <w:sz w:val="24"/>
                <w:szCs w:val="24"/>
              </w:rPr>
              <w:t>3) uzstādīts</w:t>
            </w:r>
            <w:bookmarkEnd w:id="4"/>
            <w:r w:rsidRPr="001C0569">
              <w:rPr>
                <w:sz w:val="24"/>
                <w:szCs w:val="24"/>
              </w:rPr>
              <w:t xml:space="preserve"> ūdens</w:t>
            </w:r>
            <w:r w:rsidRPr="00827D35">
              <w:rPr>
                <w:sz w:val="24"/>
                <w:szCs w:val="24"/>
              </w:rPr>
              <w:t xml:space="preserve"> patēriņa skaitītājs</w:t>
            </w:r>
            <w:r w:rsidRPr="00D46E80">
              <w:rPr>
                <w:sz w:val="24"/>
                <w:szCs w:val="24"/>
              </w:rPr>
              <w:t>, neievērojot prasības, kuras noteiktas normatīvajos aktos par mērījumu vienotību, dzīvokļu īpašnieku kopības vai pārvaldnieka lēmumā (šo noteikumu 14.</w:t>
            </w:r>
            <w:r w:rsidRPr="00D46E80">
              <w:rPr>
                <w:sz w:val="24"/>
                <w:szCs w:val="24"/>
                <w:vertAlign w:val="superscript"/>
              </w:rPr>
              <w:t>3</w:t>
            </w:r>
            <w:r w:rsidRPr="00D46E80">
              <w:rPr>
                <w:sz w:val="24"/>
                <w:szCs w:val="24"/>
              </w:rPr>
              <w:t> un 30.</w:t>
            </w:r>
            <w:r w:rsidRPr="00D46E80">
              <w:rPr>
                <w:sz w:val="24"/>
                <w:szCs w:val="24"/>
                <w:vertAlign w:val="superscript"/>
              </w:rPr>
              <w:t>2 </w:t>
            </w:r>
            <w:r w:rsidRPr="00D46E80">
              <w:rPr>
                <w:sz w:val="24"/>
                <w:szCs w:val="24"/>
              </w:rPr>
              <w:t>punkts);</w:t>
            </w:r>
          </w:p>
          <w:p w14:paraId="16341479" w14:textId="2EA1648D" w:rsidR="00D46E80" w:rsidRPr="00D46E80" w:rsidRDefault="00D46E80" w:rsidP="00D46E80">
            <w:pPr>
              <w:pStyle w:val="Title"/>
              <w:jc w:val="both"/>
              <w:outlineLvl w:val="0"/>
              <w:rPr>
                <w:sz w:val="24"/>
                <w:szCs w:val="24"/>
              </w:rPr>
            </w:pPr>
            <w:r w:rsidRPr="00D46E80">
              <w:rPr>
                <w:sz w:val="24"/>
                <w:szCs w:val="24"/>
              </w:rPr>
              <w:t>4) atkārtoti nav ļauts veikt atsevišķajā īpašumā esošo ūdens patēriņa skaitītāju pārbaudi (šo noteikumu 10. punkts), ja par šādas pārbaudes veikšanu rakstiski paziņots vismaz nedēļu iepriekš, nosūtot paziņojumu uz atsevišķo īpašumu, kurā plānota skaitītāju pārbaude;</w:t>
            </w:r>
          </w:p>
          <w:p w14:paraId="6702202D" w14:textId="10839839" w:rsidR="00D46E80" w:rsidRPr="00D46E80" w:rsidRDefault="00D46E80" w:rsidP="00D46E80">
            <w:pPr>
              <w:pStyle w:val="Title"/>
              <w:jc w:val="both"/>
              <w:outlineLvl w:val="0"/>
              <w:rPr>
                <w:sz w:val="24"/>
                <w:szCs w:val="24"/>
              </w:rPr>
            </w:pPr>
            <w:r w:rsidRPr="00D46E80">
              <w:rPr>
                <w:sz w:val="24"/>
                <w:szCs w:val="24"/>
              </w:rPr>
              <w:t>5) ūdens patēriņa skaitītāju pārbaudē (šo noteikumu 10. punkts) konstatēts, ka ūdens patēriņa skaitītājs, tā metroloģiskais aizsargzīmogojums (plombējums), pievienošanas vietas plombējums ir bojāts vai patvarīgi aizstāts, vai noņemts, vai ietekmēta ūdens patēriņa skaitītāja darbība;</w:t>
            </w:r>
          </w:p>
          <w:p w14:paraId="57993D5B" w14:textId="4638CC0D" w:rsidR="00D46E80" w:rsidRPr="00D46E80" w:rsidRDefault="00D46E80" w:rsidP="00D46E80">
            <w:pPr>
              <w:pStyle w:val="Title"/>
              <w:jc w:val="both"/>
              <w:outlineLvl w:val="0"/>
              <w:rPr>
                <w:sz w:val="24"/>
                <w:szCs w:val="24"/>
              </w:rPr>
            </w:pPr>
            <w:r w:rsidRPr="00D46E80">
              <w:rPr>
                <w:sz w:val="24"/>
                <w:szCs w:val="24"/>
              </w:rPr>
              <w:t>6) atkārtoti nav ļauts pārvaldniekam vai citai dzīvokļu īpašnieku kopības pilnvarotajai personai veikt atsevišķajā īpašumā ūdens patēriņa skaitītāju uzstādīšanu, nomaiņu vai nodrošināt to atkārtoto verificēšanu, ja tas ietilpst pārvaldnieka vai citas dzīvokļu īpašnieku kopības pilnvarotās personas pienākumos (šo noteikumu 14.</w:t>
            </w:r>
            <w:r w:rsidRPr="00D46E80">
              <w:rPr>
                <w:sz w:val="24"/>
                <w:szCs w:val="24"/>
                <w:vertAlign w:val="superscript"/>
              </w:rPr>
              <w:t>3</w:t>
            </w:r>
            <w:r w:rsidRPr="00D46E80">
              <w:rPr>
                <w:sz w:val="24"/>
                <w:szCs w:val="24"/>
              </w:rPr>
              <w:t xml:space="preserve"> un 30.</w:t>
            </w:r>
            <w:r w:rsidRPr="00D46E80">
              <w:rPr>
                <w:sz w:val="24"/>
                <w:szCs w:val="24"/>
                <w:vertAlign w:val="superscript"/>
              </w:rPr>
              <w:t>2 </w:t>
            </w:r>
            <w:r w:rsidRPr="00D46E80">
              <w:rPr>
                <w:sz w:val="24"/>
                <w:szCs w:val="24"/>
              </w:rPr>
              <w:t>punkts) un par šiem darbiem ir rakstiski paziņots vismaz nedēļu iepriekš, nosūtot paziņojumu uz attiecīgo atsevišķo īpašumu;</w:t>
            </w:r>
          </w:p>
          <w:p w14:paraId="5D7C5486" w14:textId="0E90A574" w:rsidR="008C7BBC" w:rsidRPr="00D46E80" w:rsidRDefault="00D46E80" w:rsidP="00D46E80">
            <w:pPr>
              <w:pStyle w:val="Title"/>
              <w:jc w:val="both"/>
              <w:outlineLvl w:val="0"/>
              <w:rPr>
                <w:color w:val="000000" w:themeColor="text1"/>
                <w:sz w:val="24"/>
                <w:szCs w:val="24"/>
              </w:rPr>
            </w:pPr>
            <w:r w:rsidRPr="00D46E80">
              <w:rPr>
                <w:sz w:val="24"/>
                <w:szCs w:val="24"/>
              </w:rPr>
              <w:t>7) šo noteikumu 23.</w:t>
            </w:r>
            <w:r>
              <w:rPr>
                <w:sz w:val="24"/>
                <w:szCs w:val="24"/>
              </w:rPr>
              <w:t> </w:t>
            </w:r>
            <w:r w:rsidRPr="00D46E80">
              <w:rPr>
                <w:sz w:val="24"/>
                <w:szCs w:val="24"/>
              </w:rPr>
              <w:t>punktā noteiktais gadījums.</w:t>
            </w:r>
          </w:p>
          <w:p w14:paraId="1A4C91E5" w14:textId="6D73E796" w:rsidR="00F42D6B" w:rsidRDefault="00705E93" w:rsidP="00931255">
            <w:pPr>
              <w:pStyle w:val="Title"/>
              <w:ind w:firstLine="411"/>
              <w:jc w:val="both"/>
              <w:outlineLvl w:val="0"/>
              <w:rPr>
                <w:color w:val="000000" w:themeColor="text1"/>
                <w:sz w:val="24"/>
                <w:szCs w:val="24"/>
              </w:rPr>
            </w:pPr>
            <w:r w:rsidRPr="00D46E80">
              <w:rPr>
                <w:color w:val="000000" w:themeColor="text1"/>
                <w:sz w:val="24"/>
                <w:szCs w:val="24"/>
              </w:rPr>
              <w:t xml:space="preserve">Treškārt, ņemot vērā, ka pēc </w:t>
            </w:r>
            <w:r w:rsidR="00444786" w:rsidRPr="00D46E80">
              <w:rPr>
                <w:color w:val="000000" w:themeColor="text1"/>
                <w:sz w:val="24"/>
                <w:szCs w:val="24"/>
              </w:rPr>
              <w:t xml:space="preserve">pašreizējās kārtības </w:t>
            </w:r>
            <w:r w:rsidR="00B710FF" w:rsidRPr="00D46E80">
              <w:rPr>
                <w:color w:val="000000" w:themeColor="text1"/>
                <w:sz w:val="24"/>
                <w:szCs w:val="24"/>
              </w:rPr>
              <w:t>atsevišķajam īpašumam</w:t>
            </w:r>
            <w:r w:rsidR="00B710FF">
              <w:rPr>
                <w:color w:val="000000" w:themeColor="text1"/>
                <w:sz w:val="24"/>
                <w:szCs w:val="24"/>
              </w:rPr>
              <w:t xml:space="preserve"> </w:t>
            </w:r>
            <w:r w:rsidRPr="0047115B">
              <w:rPr>
                <w:color w:val="000000" w:themeColor="text1"/>
                <w:sz w:val="24"/>
                <w:szCs w:val="24"/>
              </w:rPr>
              <w:t xml:space="preserve">var tikt piemērota pārlieku liela daļa </w:t>
            </w:r>
            <w:r w:rsidR="00444786" w:rsidRPr="0047115B">
              <w:rPr>
                <w:color w:val="000000" w:themeColor="text1"/>
                <w:sz w:val="24"/>
                <w:szCs w:val="24"/>
              </w:rPr>
              <w:t>no</w:t>
            </w:r>
            <w:r w:rsidRPr="0047115B">
              <w:rPr>
                <w:color w:val="000000" w:themeColor="text1"/>
                <w:sz w:val="24"/>
                <w:szCs w:val="24"/>
              </w:rPr>
              <w:t xml:space="preserve"> ūdens patēriņa starpība</w:t>
            </w:r>
            <w:r w:rsidR="00444786" w:rsidRPr="0047115B">
              <w:rPr>
                <w:color w:val="000000" w:themeColor="text1"/>
                <w:sz w:val="24"/>
                <w:szCs w:val="24"/>
              </w:rPr>
              <w:t>s, proti, visa</w:t>
            </w:r>
            <w:r w:rsidRPr="0047115B">
              <w:rPr>
                <w:color w:val="000000" w:themeColor="text1"/>
                <w:sz w:val="24"/>
                <w:szCs w:val="24"/>
              </w:rPr>
              <w:t>, kā arī fakt</w:t>
            </w:r>
            <w:r w:rsidR="00444786" w:rsidRPr="0047115B">
              <w:rPr>
                <w:color w:val="000000" w:themeColor="text1"/>
                <w:sz w:val="24"/>
                <w:szCs w:val="24"/>
              </w:rPr>
              <w:t xml:space="preserve">u, ka iepriekš noteiktā kārtība, aprēķinot </w:t>
            </w:r>
            <w:r w:rsidR="00444786" w:rsidRPr="0047115B">
              <w:rPr>
                <w:rFonts w:eastAsia="Calibri"/>
                <w:color w:val="000000" w:themeColor="text1"/>
                <w:sz w:val="24"/>
                <w:szCs w:val="24"/>
              </w:rPr>
              <w:t>proporcionāli ūdens patēriņam,</w:t>
            </w:r>
            <w:r w:rsidR="00444786" w:rsidRPr="0047115B">
              <w:rPr>
                <w:color w:val="000000" w:themeColor="text1"/>
                <w:sz w:val="24"/>
                <w:szCs w:val="24"/>
              </w:rPr>
              <w:t xml:space="preserve"> </w:t>
            </w:r>
            <w:r w:rsidRPr="0047115B">
              <w:rPr>
                <w:color w:val="000000" w:themeColor="text1"/>
                <w:sz w:val="24"/>
                <w:szCs w:val="24"/>
              </w:rPr>
              <w:t xml:space="preserve">neveicināja godprātīgi ievērot ūdens patēriņa uzskaites kārtību, ar grozījumiem noteikts </w:t>
            </w:r>
            <w:r w:rsidR="00B4056D" w:rsidRPr="0047115B">
              <w:rPr>
                <w:color w:val="000000" w:themeColor="text1"/>
                <w:sz w:val="24"/>
                <w:szCs w:val="24"/>
              </w:rPr>
              <w:t xml:space="preserve">pienākums </w:t>
            </w:r>
            <w:r w:rsidR="007837DA" w:rsidRPr="0047115B">
              <w:rPr>
                <w:color w:val="000000" w:themeColor="text1"/>
                <w:sz w:val="24"/>
                <w:szCs w:val="24"/>
              </w:rPr>
              <w:t>nepārsniegt</w:t>
            </w:r>
            <w:r w:rsidRPr="0047115B">
              <w:rPr>
                <w:color w:val="000000" w:themeColor="text1"/>
                <w:sz w:val="24"/>
                <w:szCs w:val="24"/>
              </w:rPr>
              <w:t xml:space="preserve"> pieņemtās ūdens patēriņa normas uz vienu iedzīvotāju.</w:t>
            </w:r>
            <w:r w:rsidR="00F42D6B">
              <w:rPr>
                <w:color w:val="000000" w:themeColor="text1"/>
                <w:sz w:val="24"/>
                <w:szCs w:val="24"/>
              </w:rPr>
              <w:t xml:space="preserve"> </w:t>
            </w:r>
            <w:r w:rsidRPr="0047115B">
              <w:rPr>
                <w:color w:val="000000" w:themeColor="text1"/>
                <w:sz w:val="24"/>
                <w:szCs w:val="24"/>
              </w:rPr>
              <w:t xml:space="preserve"> </w:t>
            </w:r>
            <w:r w:rsidR="00A063D5">
              <w:rPr>
                <w:color w:val="000000" w:themeColor="text1"/>
                <w:sz w:val="24"/>
                <w:szCs w:val="24"/>
              </w:rPr>
              <w:t>N</w:t>
            </w:r>
            <w:r w:rsidR="00F5285F">
              <w:rPr>
                <w:color w:val="000000" w:themeColor="text1"/>
                <w:sz w:val="24"/>
                <w:szCs w:val="24"/>
              </w:rPr>
              <w:t>oteikumu projekt</w:t>
            </w:r>
            <w:r w:rsidR="00A063D5">
              <w:rPr>
                <w:color w:val="000000" w:themeColor="text1"/>
                <w:sz w:val="24"/>
                <w:szCs w:val="24"/>
              </w:rPr>
              <w:t>ā</w:t>
            </w:r>
            <w:r w:rsidR="00F5285F">
              <w:rPr>
                <w:color w:val="000000" w:themeColor="text1"/>
                <w:sz w:val="24"/>
                <w:szCs w:val="24"/>
              </w:rPr>
              <w:t xml:space="preserve"> </w:t>
            </w:r>
            <w:r w:rsidR="00A063D5">
              <w:rPr>
                <w:color w:val="000000" w:themeColor="text1"/>
                <w:sz w:val="24"/>
                <w:szCs w:val="24"/>
              </w:rPr>
              <w:t>ietverta</w:t>
            </w:r>
            <w:r w:rsidR="00F42D6B">
              <w:rPr>
                <w:color w:val="000000" w:themeColor="text1"/>
                <w:sz w:val="24"/>
                <w:szCs w:val="24"/>
              </w:rPr>
              <w:t xml:space="preserve"> formul</w:t>
            </w:r>
            <w:r w:rsidR="00F5285F">
              <w:rPr>
                <w:color w:val="000000" w:themeColor="text1"/>
                <w:sz w:val="24"/>
                <w:szCs w:val="24"/>
              </w:rPr>
              <w:t>a, kurā</w:t>
            </w:r>
            <w:r w:rsidR="00F42D6B">
              <w:rPr>
                <w:color w:val="000000" w:themeColor="text1"/>
                <w:sz w:val="24"/>
                <w:szCs w:val="24"/>
              </w:rPr>
              <w:t xml:space="preserve"> paredzēts izmantot ūdens patēriņa normu kubikmetros (m</w:t>
            </w:r>
            <w:r w:rsidR="00F42D6B" w:rsidRPr="00F42D6B">
              <w:rPr>
                <w:color w:val="000000" w:themeColor="text1"/>
                <w:sz w:val="24"/>
                <w:szCs w:val="24"/>
                <w:vertAlign w:val="superscript"/>
              </w:rPr>
              <w:t>3</w:t>
            </w:r>
            <w:r w:rsidR="00F42D6B">
              <w:rPr>
                <w:color w:val="000000" w:themeColor="text1"/>
                <w:sz w:val="24"/>
                <w:szCs w:val="24"/>
              </w:rPr>
              <w:t>) uz norēķinu periodu, kas ir mēnesis</w:t>
            </w:r>
            <w:r w:rsidR="00D53582">
              <w:rPr>
                <w:color w:val="000000" w:themeColor="text1"/>
                <w:sz w:val="24"/>
                <w:szCs w:val="24"/>
              </w:rPr>
              <w:t>.</w:t>
            </w:r>
            <w:r w:rsidR="002C3935">
              <w:rPr>
                <w:color w:val="000000" w:themeColor="text1"/>
                <w:sz w:val="24"/>
                <w:szCs w:val="24"/>
              </w:rPr>
              <w:t xml:space="preserve"> </w:t>
            </w:r>
            <w:r w:rsidR="00D53582">
              <w:rPr>
                <w:color w:val="000000" w:themeColor="text1"/>
                <w:sz w:val="24"/>
                <w:szCs w:val="24"/>
              </w:rPr>
              <w:t>T</w:t>
            </w:r>
            <w:r w:rsidR="002C3935">
              <w:rPr>
                <w:color w:val="000000" w:themeColor="text1"/>
                <w:sz w:val="24"/>
                <w:szCs w:val="24"/>
              </w:rPr>
              <w:t xml:space="preserve">ādējādi ūdens patēriņa norma reizināma ar 30 dienām </w:t>
            </w:r>
            <w:r w:rsidR="00D53582">
              <w:rPr>
                <w:color w:val="000000" w:themeColor="text1"/>
                <w:sz w:val="24"/>
                <w:szCs w:val="24"/>
              </w:rPr>
              <w:t>(vidējais mēneša dienu skaits)</w:t>
            </w:r>
            <w:r w:rsidR="005737AE">
              <w:rPr>
                <w:color w:val="000000" w:themeColor="text1"/>
                <w:sz w:val="24"/>
                <w:szCs w:val="24"/>
              </w:rPr>
              <w:t xml:space="preserve"> un </w:t>
            </w:r>
            <w:r w:rsidR="000C3C79">
              <w:rPr>
                <w:color w:val="000000" w:themeColor="text1"/>
                <w:sz w:val="24"/>
                <w:szCs w:val="24"/>
              </w:rPr>
              <w:t xml:space="preserve">iegūtais </w:t>
            </w:r>
            <w:r w:rsidR="005737AE">
              <w:rPr>
                <w:color w:val="000000" w:themeColor="text1"/>
                <w:sz w:val="24"/>
                <w:szCs w:val="24"/>
              </w:rPr>
              <w:t xml:space="preserve">rezultāts izsakāms </w:t>
            </w:r>
            <w:r w:rsidR="002C3935">
              <w:rPr>
                <w:color w:val="000000" w:themeColor="text1"/>
                <w:sz w:val="24"/>
                <w:szCs w:val="24"/>
              </w:rPr>
              <w:t>kubikmetros</w:t>
            </w:r>
            <w:r w:rsidR="00F42D6B">
              <w:rPr>
                <w:color w:val="000000" w:themeColor="text1"/>
                <w:sz w:val="24"/>
                <w:szCs w:val="24"/>
              </w:rPr>
              <w:t>.</w:t>
            </w:r>
          </w:p>
          <w:p w14:paraId="20DAB32D" w14:textId="46322168" w:rsidR="00B64AB7" w:rsidRPr="0047115B" w:rsidRDefault="009621FB" w:rsidP="00931255">
            <w:pPr>
              <w:pStyle w:val="Title"/>
              <w:ind w:firstLine="411"/>
              <w:jc w:val="both"/>
              <w:outlineLvl w:val="0"/>
              <w:rPr>
                <w:color w:val="000000" w:themeColor="text1"/>
                <w:sz w:val="24"/>
                <w:szCs w:val="24"/>
              </w:rPr>
            </w:pPr>
            <w:r w:rsidRPr="0047115B">
              <w:rPr>
                <w:color w:val="000000" w:themeColor="text1"/>
                <w:sz w:val="24"/>
                <w:szCs w:val="24"/>
              </w:rPr>
              <w:t xml:space="preserve">Ūdens patēriņa norma </w:t>
            </w:r>
            <w:r w:rsidR="00D514E0">
              <w:rPr>
                <w:color w:val="000000" w:themeColor="text1"/>
                <w:sz w:val="24"/>
                <w:szCs w:val="24"/>
              </w:rPr>
              <w:t xml:space="preserve">līdz šim noteikta </w:t>
            </w:r>
            <w:r w:rsidRPr="0047115B">
              <w:rPr>
                <w:color w:val="000000" w:themeColor="text1"/>
                <w:sz w:val="24"/>
                <w:szCs w:val="24"/>
              </w:rPr>
              <w:t>komercuzskaitei</w:t>
            </w:r>
            <w:r w:rsidR="00700666" w:rsidRPr="0047115B">
              <w:rPr>
                <w:color w:val="000000" w:themeColor="text1"/>
                <w:sz w:val="24"/>
                <w:szCs w:val="24"/>
              </w:rPr>
              <w:t>, piemēram, gadījumā</w:t>
            </w:r>
            <w:r w:rsidRPr="0047115B">
              <w:rPr>
                <w:color w:val="000000" w:themeColor="text1"/>
                <w:sz w:val="24"/>
                <w:szCs w:val="24"/>
              </w:rPr>
              <w:t xml:space="preserve">, kad </w:t>
            </w:r>
            <w:r w:rsidRPr="0047115B">
              <w:rPr>
                <w:color w:val="000000" w:themeColor="text1"/>
                <w:sz w:val="24"/>
                <w:szCs w:val="24"/>
              </w:rPr>
              <w:lastRenderedPageBreak/>
              <w:t xml:space="preserve">nekustamajā īpašumā nav </w:t>
            </w:r>
            <w:r w:rsidR="00E54FF7" w:rsidRPr="0047115B">
              <w:rPr>
                <w:color w:val="000000" w:themeColor="text1"/>
                <w:sz w:val="24"/>
                <w:szCs w:val="24"/>
              </w:rPr>
              <w:t>uzstādīts</w:t>
            </w:r>
            <w:r w:rsidRPr="0047115B">
              <w:rPr>
                <w:color w:val="000000" w:themeColor="text1"/>
                <w:sz w:val="24"/>
                <w:szCs w:val="24"/>
              </w:rPr>
              <w:t xml:space="preserve"> </w:t>
            </w:r>
            <w:r w:rsidR="003973D9" w:rsidRPr="0047115B">
              <w:rPr>
                <w:color w:val="000000" w:themeColor="text1"/>
                <w:sz w:val="24"/>
                <w:szCs w:val="24"/>
              </w:rPr>
              <w:t>mājas kopēj</w:t>
            </w:r>
            <w:r w:rsidR="00F46924" w:rsidRPr="0047115B">
              <w:rPr>
                <w:color w:val="000000" w:themeColor="text1"/>
                <w:sz w:val="24"/>
                <w:szCs w:val="24"/>
              </w:rPr>
              <w:t>ais</w:t>
            </w:r>
            <w:r w:rsidR="003973D9" w:rsidRPr="0047115B">
              <w:rPr>
                <w:color w:val="000000" w:themeColor="text1"/>
                <w:sz w:val="24"/>
                <w:szCs w:val="24"/>
              </w:rPr>
              <w:t xml:space="preserve"> ūdens skaitītājs (komercuzskaites mēraparāts)</w:t>
            </w:r>
            <w:r w:rsidR="00F62A4D" w:rsidRPr="0047115B">
              <w:rPr>
                <w:rStyle w:val="FootnoteReference"/>
                <w:color w:val="000000" w:themeColor="text1"/>
                <w:sz w:val="24"/>
                <w:szCs w:val="24"/>
              </w:rPr>
              <w:footnoteReference w:id="4"/>
            </w:r>
            <w:r w:rsidRPr="0047115B">
              <w:rPr>
                <w:color w:val="000000" w:themeColor="text1"/>
                <w:sz w:val="24"/>
                <w:szCs w:val="24"/>
              </w:rPr>
              <w:t>.</w:t>
            </w:r>
          </w:p>
          <w:p w14:paraId="35727FFD" w14:textId="00877FE8" w:rsidR="005C4137" w:rsidRPr="0047115B" w:rsidRDefault="006D5B0F" w:rsidP="00931255">
            <w:pPr>
              <w:spacing w:after="0" w:line="240" w:lineRule="auto"/>
              <w:ind w:firstLine="411"/>
              <w:jc w:val="both"/>
              <w:rPr>
                <w:rFonts w:ascii="Times New Roman" w:hAnsi="Times New Roman" w:cs="Times New Roman"/>
                <w:iCs/>
                <w:color w:val="000000" w:themeColor="text1"/>
                <w:sz w:val="24"/>
                <w:szCs w:val="24"/>
                <w:lang w:eastAsia="lv-LV"/>
              </w:rPr>
            </w:pPr>
            <w:r w:rsidRPr="0047115B">
              <w:rPr>
                <w:rFonts w:ascii="Times New Roman" w:eastAsia="Times New Roman" w:hAnsi="Times New Roman" w:cs="Times New Roman"/>
                <w:color w:val="000000" w:themeColor="text1"/>
                <w:sz w:val="24"/>
                <w:szCs w:val="24"/>
              </w:rPr>
              <w:t xml:space="preserve">Šī informācija </w:t>
            </w:r>
            <w:r w:rsidR="00B64AB7" w:rsidRPr="0047115B">
              <w:rPr>
                <w:rFonts w:ascii="Times New Roman" w:eastAsia="Times New Roman" w:hAnsi="Times New Roman" w:cs="Times New Roman"/>
                <w:color w:val="000000" w:themeColor="text1"/>
                <w:sz w:val="24"/>
                <w:szCs w:val="24"/>
              </w:rPr>
              <w:t xml:space="preserve">ir </w:t>
            </w:r>
            <w:r w:rsidRPr="0047115B">
              <w:rPr>
                <w:rFonts w:ascii="Times New Roman" w:eastAsia="Times New Roman" w:hAnsi="Times New Roman" w:cs="Times New Roman"/>
                <w:color w:val="000000" w:themeColor="text1"/>
                <w:sz w:val="24"/>
                <w:szCs w:val="24"/>
              </w:rPr>
              <w:t xml:space="preserve">pieejama </w:t>
            </w:r>
            <w:r w:rsidR="00ED7378" w:rsidRPr="0047115B">
              <w:rPr>
                <w:rFonts w:ascii="Times New Roman" w:eastAsia="Times New Roman" w:hAnsi="Times New Roman" w:cs="Times New Roman"/>
                <w:color w:val="000000" w:themeColor="text1"/>
                <w:sz w:val="24"/>
                <w:szCs w:val="24"/>
              </w:rPr>
              <w:t>attiecīgās pašvaldības saistošajos noteikumos</w:t>
            </w:r>
            <w:r w:rsidR="007B784C" w:rsidRPr="0047115B">
              <w:rPr>
                <w:rFonts w:ascii="Times New Roman" w:eastAsia="Times New Roman" w:hAnsi="Times New Roman" w:cs="Times New Roman"/>
                <w:color w:val="000000" w:themeColor="text1"/>
                <w:sz w:val="24"/>
                <w:szCs w:val="24"/>
              </w:rPr>
              <w:t xml:space="preserve"> </w:t>
            </w:r>
            <w:r w:rsidR="003A6C1D" w:rsidRPr="0047115B">
              <w:rPr>
                <w:rFonts w:ascii="Times New Roman" w:eastAsia="Times New Roman" w:hAnsi="Times New Roman" w:cs="Times New Roman"/>
                <w:color w:val="000000" w:themeColor="text1"/>
                <w:sz w:val="24"/>
                <w:szCs w:val="24"/>
              </w:rPr>
              <w:t>par</w:t>
            </w:r>
            <w:r w:rsidR="007B784C" w:rsidRPr="0047115B">
              <w:rPr>
                <w:rFonts w:ascii="Times New Roman" w:eastAsia="Times New Roman" w:hAnsi="Times New Roman" w:cs="Times New Roman"/>
                <w:color w:val="000000" w:themeColor="text1"/>
                <w:sz w:val="24"/>
                <w:szCs w:val="24"/>
              </w:rPr>
              <w:t xml:space="preserve"> sabiedriskā ūdenssaimniecība</w:t>
            </w:r>
            <w:r w:rsidR="003A6C1D" w:rsidRPr="0047115B">
              <w:rPr>
                <w:rFonts w:ascii="Times New Roman" w:eastAsia="Times New Roman" w:hAnsi="Times New Roman" w:cs="Times New Roman"/>
                <w:color w:val="000000" w:themeColor="text1"/>
                <w:sz w:val="24"/>
                <w:szCs w:val="24"/>
              </w:rPr>
              <w:t>s pakalpojuma līgumā ietveramajiem noteikumiem</w:t>
            </w:r>
            <w:r w:rsidR="007B784C" w:rsidRPr="0047115B">
              <w:rPr>
                <w:rFonts w:ascii="Times New Roman" w:eastAsia="Times New Roman" w:hAnsi="Times New Roman" w:cs="Times New Roman"/>
                <w:color w:val="000000" w:themeColor="text1"/>
                <w:sz w:val="24"/>
                <w:szCs w:val="24"/>
              </w:rPr>
              <w:t>, tā slēgšanas, gro</w:t>
            </w:r>
            <w:r w:rsidR="003A6C1D" w:rsidRPr="0047115B">
              <w:rPr>
                <w:rFonts w:ascii="Times New Roman" w:eastAsia="Times New Roman" w:hAnsi="Times New Roman" w:cs="Times New Roman"/>
                <w:color w:val="000000" w:themeColor="text1"/>
                <w:sz w:val="24"/>
                <w:szCs w:val="24"/>
              </w:rPr>
              <w:t>zīšanas un izbeigšanas noteikumiem</w:t>
            </w:r>
            <w:r w:rsidR="003A6C1D" w:rsidRPr="0047115B">
              <w:rPr>
                <w:rStyle w:val="FootnoteReference"/>
                <w:rFonts w:ascii="Times New Roman" w:eastAsia="Times New Roman" w:hAnsi="Times New Roman" w:cs="Times New Roman"/>
                <w:color w:val="000000" w:themeColor="text1"/>
                <w:sz w:val="24"/>
                <w:szCs w:val="24"/>
              </w:rPr>
              <w:footnoteReference w:id="5"/>
            </w:r>
            <w:r w:rsidR="00B06D74" w:rsidRPr="0047115B">
              <w:rPr>
                <w:rFonts w:ascii="Times New Roman" w:eastAsia="Times New Roman" w:hAnsi="Times New Roman" w:cs="Times New Roman"/>
                <w:color w:val="000000" w:themeColor="text1"/>
                <w:sz w:val="24"/>
                <w:szCs w:val="24"/>
              </w:rPr>
              <w:t xml:space="preserve"> vai </w:t>
            </w:r>
            <w:r w:rsidR="00D83EB3" w:rsidRPr="0047115B">
              <w:rPr>
                <w:rFonts w:ascii="Times New Roman" w:eastAsia="Times New Roman" w:hAnsi="Times New Roman" w:cs="Times New Roman"/>
                <w:color w:val="000000" w:themeColor="text1"/>
                <w:sz w:val="24"/>
                <w:szCs w:val="24"/>
              </w:rPr>
              <w:t xml:space="preserve">biežāk </w:t>
            </w:r>
            <w:r w:rsidR="00B06D74" w:rsidRPr="0047115B">
              <w:rPr>
                <w:rFonts w:ascii="Times New Roman" w:eastAsia="Times New Roman" w:hAnsi="Times New Roman" w:cs="Times New Roman"/>
                <w:color w:val="000000" w:themeColor="text1"/>
                <w:sz w:val="24"/>
                <w:szCs w:val="24"/>
              </w:rPr>
              <w:t xml:space="preserve">par </w:t>
            </w:r>
            <w:r w:rsidR="00B06D74" w:rsidRPr="0047115B">
              <w:rPr>
                <w:rFonts w:ascii="Times New Roman" w:hAnsi="Times New Roman" w:cs="Times New Roman"/>
                <w:color w:val="000000" w:themeColor="text1"/>
                <w:sz w:val="24"/>
                <w:szCs w:val="24"/>
              </w:rPr>
              <w:t>ūdenssaimniecības pakalpojumu sniegšanas un lietošanas kārtību</w:t>
            </w:r>
            <w:r w:rsidR="00FC2971" w:rsidRPr="0047115B">
              <w:rPr>
                <w:rFonts w:ascii="Times New Roman" w:hAnsi="Times New Roman" w:cs="Times New Roman"/>
                <w:color w:val="000000" w:themeColor="text1"/>
                <w:sz w:val="24"/>
                <w:szCs w:val="24"/>
              </w:rPr>
              <w:t xml:space="preserve"> attiecīgajā pašvaldībā</w:t>
            </w:r>
            <w:r w:rsidR="003A6C1D" w:rsidRPr="0047115B">
              <w:rPr>
                <w:rFonts w:ascii="Times New Roman" w:eastAsia="Times New Roman" w:hAnsi="Times New Roman" w:cs="Times New Roman"/>
                <w:color w:val="000000" w:themeColor="text1"/>
                <w:sz w:val="24"/>
                <w:szCs w:val="24"/>
              </w:rPr>
              <w:t>.</w:t>
            </w:r>
            <w:r w:rsidR="00CF5A19" w:rsidRPr="0047115B">
              <w:rPr>
                <w:rFonts w:ascii="Times New Roman" w:eastAsia="Times New Roman" w:hAnsi="Times New Roman" w:cs="Times New Roman"/>
                <w:color w:val="000000" w:themeColor="text1"/>
                <w:sz w:val="24"/>
                <w:szCs w:val="24"/>
              </w:rPr>
              <w:t xml:space="preserve"> </w:t>
            </w:r>
            <w:r w:rsidR="00FE0D00" w:rsidRPr="0047115B">
              <w:rPr>
                <w:rFonts w:ascii="Times New Roman" w:eastAsia="Times New Roman" w:hAnsi="Times New Roman" w:cs="Times New Roman"/>
                <w:color w:val="000000" w:themeColor="text1"/>
                <w:sz w:val="24"/>
                <w:szCs w:val="24"/>
              </w:rPr>
              <w:t xml:space="preserve">Saskaņā ar </w:t>
            </w:r>
            <w:r w:rsidR="00FE0D00" w:rsidRPr="0047115B">
              <w:rPr>
                <w:rFonts w:ascii="Times New Roman" w:hAnsi="Times New Roman" w:cs="Times New Roman"/>
                <w:iCs/>
                <w:color w:val="000000" w:themeColor="text1"/>
                <w:sz w:val="24"/>
                <w:szCs w:val="24"/>
                <w:lang w:eastAsia="lv-LV"/>
              </w:rPr>
              <w:t xml:space="preserve">Latvijas Ūdensapgādes un kanalizācijas uzņēmumu asociācijas ieteikumiem saistošo noteikumu izstrādei </w:t>
            </w:r>
            <w:r w:rsidR="00FE0D00" w:rsidRPr="0047115B">
              <w:rPr>
                <w:rFonts w:ascii="Times New Roman" w:eastAsia="Times New Roman" w:hAnsi="Times New Roman" w:cs="Times New Roman"/>
                <w:color w:val="000000" w:themeColor="text1"/>
                <w:sz w:val="24"/>
                <w:szCs w:val="24"/>
              </w:rPr>
              <w:t>p</w:t>
            </w:r>
            <w:r w:rsidR="00CF5A19" w:rsidRPr="0047115B">
              <w:rPr>
                <w:rFonts w:ascii="Times New Roman" w:eastAsia="Times New Roman" w:hAnsi="Times New Roman" w:cs="Times New Roman"/>
                <w:color w:val="000000" w:themeColor="text1"/>
                <w:sz w:val="24"/>
                <w:szCs w:val="24"/>
              </w:rPr>
              <w:t>ašvaldībām</w:t>
            </w:r>
            <w:r w:rsidR="005C0134" w:rsidRPr="0047115B">
              <w:rPr>
                <w:rStyle w:val="FootnoteReference"/>
                <w:rFonts w:ascii="Times New Roman" w:eastAsia="Times New Roman" w:hAnsi="Times New Roman" w:cs="Times New Roman"/>
                <w:color w:val="000000" w:themeColor="text1"/>
                <w:sz w:val="24"/>
                <w:szCs w:val="24"/>
              </w:rPr>
              <w:footnoteReference w:id="6"/>
            </w:r>
            <w:r w:rsidR="00CF5A19" w:rsidRPr="0047115B">
              <w:rPr>
                <w:rFonts w:ascii="Times New Roman" w:eastAsia="Times New Roman" w:hAnsi="Times New Roman" w:cs="Times New Roman"/>
                <w:color w:val="000000" w:themeColor="text1"/>
                <w:sz w:val="24"/>
                <w:szCs w:val="24"/>
              </w:rPr>
              <w:t xml:space="preserve"> patēri</w:t>
            </w:r>
            <w:r w:rsidR="00C9551A" w:rsidRPr="0047115B">
              <w:rPr>
                <w:rFonts w:ascii="Times New Roman" w:eastAsia="Times New Roman" w:hAnsi="Times New Roman" w:cs="Times New Roman"/>
                <w:color w:val="000000" w:themeColor="text1"/>
                <w:sz w:val="24"/>
                <w:szCs w:val="24"/>
              </w:rPr>
              <w:t>ņa normu</w:t>
            </w:r>
            <w:r w:rsidR="00CF5A19" w:rsidRPr="0047115B">
              <w:rPr>
                <w:rFonts w:ascii="Times New Roman" w:eastAsia="Times New Roman" w:hAnsi="Times New Roman" w:cs="Times New Roman"/>
                <w:color w:val="000000" w:themeColor="text1"/>
                <w:sz w:val="24"/>
                <w:szCs w:val="24"/>
              </w:rPr>
              <w:t xml:space="preserve"> </w:t>
            </w:r>
            <w:r w:rsidR="00C72A74" w:rsidRPr="0047115B">
              <w:rPr>
                <w:rFonts w:ascii="Times New Roman" w:eastAsia="Times New Roman" w:hAnsi="Times New Roman" w:cs="Times New Roman"/>
                <w:color w:val="000000" w:themeColor="text1"/>
                <w:sz w:val="24"/>
                <w:szCs w:val="24"/>
              </w:rPr>
              <w:t xml:space="preserve">noteikšanai norādītas šādas </w:t>
            </w:r>
            <w:r w:rsidR="00FE0D00" w:rsidRPr="0047115B">
              <w:rPr>
                <w:rFonts w:ascii="Times New Roman" w:hAnsi="Times New Roman" w:cs="Times New Roman"/>
                <w:iCs/>
                <w:color w:val="000000" w:themeColor="text1"/>
                <w:sz w:val="24"/>
                <w:szCs w:val="24"/>
                <w:lang w:eastAsia="lv-LV"/>
              </w:rPr>
              <w:t>robežas</w:t>
            </w:r>
            <w:r w:rsidR="005A595A" w:rsidRPr="0047115B">
              <w:rPr>
                <w:rFonts w:ascii="Times New Roman" w:hAnsi="Times New Roman" w:cs="Times New Roman"/>
                <w:iCs/>
                <w:color w:val="000000" w:themeColor="text1"/>
                <w:sz w:val="24"/>
                <w:szCs w:val="24"/>
                <w:lang w:eastAsia="lv-LV"/>
              </w:rPr>
              <w:t xml:space="preserve"> </w:t>
            </w:r>
            <w:r w:rsidR="00DD72F9" w:rsidRPr="0047115B">
              <w:rPr>
                <w:rFonts w:ascii="Times New Roman" w:hAnsi="Times New Roman" w:cs="Times New Roman"/>
                <w:iCs/>
                <w:color w:val="000000" w:themeColor="text1"/>
                <w:sz w:val="24"/>
                <w:szCs w:val="24"/>
                <w:lang w:eastAsia="lv-LV"/>
              </w:rPr>
              <w:t xml:space="preserve">(tādas </w:t>
            </w:r>
            <w:r w:rsidR="001969AF" w:rsidRPr="0047115B">
              <w:rPr>
                <w:rFonts w:ascii="Times New Roman" w:hAnsi="Times New Roman" w:cs="Times New Roman"/>
                <w:iCs/>
                <w:color w:val="000000" w:themeColor="text1"/>
                <w:sz w:val="24"/>
                <w:szCs w:val="24"/>
                <w:lang w:eastAsia="lv-LV"/>
              </w:rPr>
              <w:t>noteiktas arī</w:t>
            </w:r>
            <w:r w:rsidR="001969AF" w:rsidRPr="0047115B">
              <w:rPr>
                <w:rFonts w:ascii="Times New Roman" w:eastAsia="Times New Roman" w:hAnsi="Times New Roman" w:cs="Times New Roman"/>
                <w:color w:val="000000" w:themeColor="text1"/>
                <w:sz w:val="24"/>
                <w:szCs w:val="24"/>
                <w:lang w:eastAsia="lv-LV"/>
              </w:rPr>
              <w:t xml:space="preserve"> </w:t>
            </w:r>
            <w:r w:rsidR="003726A9" w:rsidRPr="0047115B">
              <w:rPr>
                <w:rFonts w:ascii="Times New Roman" w:eastAsia="Times New Roman" w:hAnsi="Times New Roman" w:cs="Times New Roman"/>
                <w:color w:val="000000" w:themeColor="text1"/>
                <w:sz w:val="24"/>
                <w:szCs w:val="24"/>
                <w:lang w:eastAsia="lv-LV"/>
              </w:rPr>
              <w:t xml:space="preserve">ar </w:t>
            </w:r>
            <w:r w:rsidR="001969AF" w:rsidRPr="0047115B">
              <w:rPr>
                <w:rFonts w:ascii="Times New Roman" w:eastAsia="Times New Roman" w:hAnsi="Times New Roman" w:cs="Times New Roman"/>
                <w:color w:val="000000" w:themeColor="text1"/>
                <w:sz w:val="24"/>
                <w:szCs w:val="24"/>
                <w:lang w:eastAsia="lv-LV"/>
              </w:rPr>
              <w:t>Ministru kabineta 2015.gada 30.jūnija noteikumu Nr.326</w:t>
            </w:r>
            <w:bookmarkStart w:id="5" w:name="piel-556534"/>
            <w:bookmarkEnd w:id="5"/>
            <w:r w:rsidR="001969AF" w:rsidRPr="0047115B">
              <w:rPr>
                <w:rFonts w:ascii="Times New Roman" w:eastAsia="Times New Roman" w:hAnsi="Times New Roman" w:cs="Times New Roman"/>
                <w:color w:val="000000" w:themeColor="text1"/>
                <w:sz w:val="24"/>
                <w:szCs w:val="24"/>
                <w:lang w:eastAsia="lv-LV"/>
              </w:rPr>
              <w:t xml:space="preserve"> “Noteikumi par </w:t>
            </w:r>
            <w:r w:rsidR="001969AF" w:rsidRPr="0047115B">
              <w:rPr>
                <w:rFonts w:ascii="Times New Roman" w:eastAsia="Times New Roman" w:hAnsi="Times New Roman" w:cs="Times New Roman"/>
                <w:bCs/>
                <w:color w:val="000000" w:themeColor="text1"/>
                <w:sz w:val="24"/>
                <w:szCs w:val="24"/>
                <w:lang w:eastAsia="lv-LV"/>
              </w:rPr>
              <w:t xml:space="preserve">Latvijas būvnormatīva LBN 222-15 </w:t>
            </w:r>
            <w:r w:rsidR="001969AF" w:rsidRPr="0047115B">
              <w:rPr>
                <w:rFonts w:ascii="Times New Roman" w:eastAsia="Times New Roman" w:hAnsi="Times New Roman" w:cs="Times New Roman"/>
                <w:color w:val="000000" w:themeColor="text1"/>
                <w:sz w:val="24"/>
                <w:szCs w:val="24"/>
                <w:lang w:eastAsia="lv-LV"/>
              </w:rPr>
              <w:t>“</w:t>
            </w:r>
            <w:r w:rsidR="001969AF" w:rsidRPr="0047115B">
              <w:rPr>
                <w:rFonts w:ascii="Times New Roman" w:eastAsia="Times New Roman" w:hAnsi="Times New Roman" w:cs="Times New Roman"/>
                <w:bCs/>
                <w:color w:val="000000" w:themeColor="text1"/>
                <w:sz w:val="24"/>
                <w:szCs w:val="24"/>
                <w:lang w:eastAsia="lv-LV"/>
              </w:rPr>
              <w:t>Ūdensapgādes būves””</w:t>
            </w:r>
            <w:r w:rsidR="001969AF" w:rsidRPr="0047115B">
              <w:rPr>
                <w:rFonts w:ascii="Times New Roman" w:eastAsia="Times New Roman" w:hAnsi="Times New Roman" w:cs="Times New Roman"/>
                <w:color w:val="000000" w:themeColor="text1"/>
                <w:sz w:val="24"/>
                <w:szCs w:val="24"/>
                <w:lang w:eastAsia="lv-LV"/>
              </w:rPr>
              <w:t xml:space="preserve"> </w:t>
            </w:r>
            <w:r w:rsidR="00385302" w:rsidRPr="0047115B">
              <w:rPr>
                <w:rFonts w:ascii="Times New Roman" w:eastAsia="Times New Roman" w:hAnsi="Times New Roman" w:cs="Times New Roman"/>
                <w:color w:val="000000" w:themeColor="text1"/>
                <w:sz w:val="24"/>
                <w:szCs w:val="24"/>
                <w:lang w:eastAsia="lv-LV"/>
              </w:rPr>
              <w:t>apstiprinātā</w:t>
            </w:r>
            <w:r w:rsidR="00385302" w:rsidRPr="0047115B">
              <w:rPr>
                <w:rFonts w:ascii="Times New Roman" w:hAnsi="Times New Roman" w:cs="Times New Roman"/>
                <w:color w:val="000000" w:themeColor="text1"/>
                <w:sz w:val="24"/>
                <w:szCs w:val="24"/>
                <w:shd w:val="clear" w:color="auto" w:fill="FFFFFF"/>
              </w:rPr>
              <w:t xml:space="preserve"> </w:t>
            </w:r>
            <w:r w:rsidR="00385302" w:rsidRPr="0047115B">
              <w:rPr>
                <w:rFonts w:ascii="Times New Roman" w:eastAsia="Times New Roman" w:hAnsi="Times New Roman" w:cs="Times New Roman"/>
                <w:bCs/>
                <w:color w:val="000000" w:themeColor="text1"/>
                <w:sz w:val="24"/>
                <w:szCs w:val="24"/>
                <w:lang w:eastAsia="lv-LV"/>
              </w:rPr>
              <w:t>būvnormatīva</w:t>
            </w:r>
            <w:r w:rsidR="00385302" w:rsidRPr="0047115B">
              <w:rPr>
                <w:rFonts w:ascii="Times New Roman" w:hAnsi="Times New Roman" w:cs="Times New Roman"/>
                <w:color w:val="000000" w:themeColor="text1"/>
                <w:sz w:val="24"/>
                <w:szCs w:val="24"/>
                <w:shd w:val="clear" w:color="auto" w:fill="FFFFFF"/>
              </w:rPr>
              <w:t xml:space="preserve"> </w:t>
            </w:r>
            <w:r w:rsidR="001969AF" w:rsidRPr="0047115B">
              <w:rPr>
                <w:rFonts w:ascii="Times New Roman" w:hAnsi="Times New Roman" w:cs="Times New Roman"/>
                <w:color w:val="000000" w:themeColor="text1"/>
                <w:sz w:val="24"/>
                <w:szCs w:val="24"/>
                <w:shd w:val="clear" w:color="auto" w:fill="FFFFFF"/>
              </w:rPr>
              <w:t>pielikuma 1.tabulā</w:t>
            </w:r>
            <w:r w:rsidR="00DD72F9" w:rsidRPr="0047115B">
              <w:rPr>
                <w:rFonts w:ascii="Times New Roman" w:hAnsi="Times New Roman" w:cs="Times New Roman"/>
                <w:color w:val="000000" w:themeColor="text1"/>
                <w:sz w:val="24"/>
                <w:szCs w:val="24"/>
                <w:shd w:val="clear" w:color="auto" w:fill="FFFFFF"/>
              </w:rPr>
              <w:t>)</w:t>
            </w:r>
            <w:r w:rsidR="001969AF" w:rsidRPr="0047115B">
              <w:rPr>
                <w:rFonts w:ascii="Times New Roman" w:hAnsi="Times New Roman" w:cs="Times New Roman"/>
                <w:iCs/>
                <w:color w:val="000000" w:themeColor="text1"/>
                <w:sz w:val="24"/>
                <w:szCs w:val="24"/>
                <w:lang w:eastAsia="lv-LV"/>
              </w:rPr>
              <w:t>:</w:t>
            </w:r>
          </w:p>
          <w:p w14:paraId="002D068E" w14:textId="28354407" w:rsidR="00D74A30" w:rsidRPr="0047115B" w:rsidRDefault="00D74A30" w:rsidP="00ED52E7">
            <w:pPr>
              <w:spacing w:after="0" w:line="240" w:lineRule="auto"/>
              <w:jc w:val="both"/>
              <w:rPr>
                <w:rFonts w:ascii="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524"/>
            </w:tblGrid>
            <w:tr w:rsidR="00D74A30" w:rsidRPr="0047115B" w14:paraId="5D1C9D39" w14:textId="77777777" w:rsidTr="00947AA9">
              <w:trPr>
                <w:trHeight w:val="367"/>
              </w:trPr>
              <w:tc>
                <w:tcPr>
                  <w:tcW w:w="4111" w:type="dxa"/>
                </w:tcPr>
                <w:p w14:paraId="5A611DD2" w14:textId="77777777" w:rsidR="00D74A30" w:rsidRPr="0047115B" w:rsidRDefault="00D74A30" w:rsidP="00E87D6E">
                  <w:pPr>
                    <w:pStyle w:val="Default"/>
                    <w:spacing w:before="120" w:after="120"/>
                    <w:jc w:val="center"/>
                    <w:rPr>
                      <w:rFonts w:ascii="Times New Roman" w:hAnsi="Times New Roman" w:cs="Times New Roman"/>
                    </w:rPr>
                  </w:pPr>
                  <w:r w:rsidRPr="0047115B">
                    <w:rPr>
                      <w:rFonts w:ascii="Times New Roman" w:hAnsi="Times New Roman" w:cs="Times New Roman"/>
                      <w:b/>
                      <w:bCs/>
                    </w:rPr>
                    <w:t>Ēku labiekārtotības pakāpe</w:t>
                  </w:r>
                </w:p>
              </w:tc>
              <w:tc>
                <w:tcPr>
                  <w:tcW w:w="4253" w:type="dxa"/>
                </w:tcPr>
                <w:p w14:paraId="5AC1EFE2" w14:textId="77777777" w:rsidR="00D74A30" w:rsidRPr="0047115B" w:rsidRDefault="00D74A30" w:rsidP="00E87D6E">
                  <w:pPr>
                    <w:pStyle w:val="Default"/>
                    <w:spacing w:before="120" w:after="120"/>
                    <w:jc w:val="both"/>
                    <w:rPr>
                      <w:rFonts w:ascii="Times New Roman" w:hAnsi="Times New Roman" w:cs="Times New Roman"/>
                    </w:rPr>
                  </w:pPr>
                  <w:r w:rsidRPr="0047115B">
                    <w:rPr>
                      <w:rFonts w:ascii="Times New Roman" w:hAnsi="Times New Roman" w:cs="Times New Roman"/>
                      <w:b/>
                      <w:bCs/>
                    </w:rPr>
                    <w:t xml:space="preserve">Viena iedzīvotāja ūdens patēriņš diennaktī (vidēji gadā), l/dn </w:t>
                  </w:r>
                </w:p>
              </w:tc>
            </w:tr>
            <w:tr w:rsidR="00D74A30" w:rsidRPr="0047115B" w14:paraId="69A7ABC8" w14:textId="77777777" w:rsidTr="00947AA9">
              <w:trPr>
                <w:trHeight w:val="239"/>
              </w:trPr>
              <w:tc>
                <w:tcPr>
                  <w:tcW w:w="4111" w:type="dxa"/>
                </w:tcPr>
                <w:p w14:paraId="2DC871AB" w14:textId="77777777" w:rsidR="00D74A30" w:rsidRPr="0047115B" w:rsidRDefault="00D74A30" w:rsidP="00E87D6E">
                  <w:pPr>
                    <w:pStyle w:val="Default"/>
                    <w:spacing w:before="120" w:after="120"/>
                    <w:jc w:val="both"/>
                    <w:rPr>
                      <w:rFonts w:ascii="Times New Roman" w:hAnsi="Times New Roman" w:cs="Times New Roman"/>
                    </w:rPr>
                  </w:pPr>
                  <w:r w:rsidRPr="0047115B">
                    <w:rPr>
                      <w:rFonts w:ascii="Times New Roman" w:hAnsi="Times New Roman" w:cs="Times New Roman"/>
                    </w:rPr>
                    <w:t xml:space="preserve">Daudzdzīvokļu ēkas ar centralizētu ūdensapgādi, kanalizāciju un karstā ūdens apgādi </w:t>
                  </w:r>
                </w:p>
              </w:tc>
              <w:tc>
                <w:tcPr>
                  <w:tcW w:w="4253" w:type="dxa"/>
                </w:tcPr>
                <w:p w14:paraId="7DBD7E6A" w14:textId="77777777" w:rsidR="00D74A30" w:rsidRPr="0047115B" w:rsidRDefault="00D74A30" w:rsidP="00E87D6E">
                  <w:pPr>
                    <w:pStyle w:val="Default"/>
                    <w:spacing w:before="120" w:after="120"/>
                    <w:jc w:val="center"/>
                    <w:rPr>
                      <w:rFonts w:ascii="Times New Roman" w:hAnsi="Times New Roman" w:cs="Times New Roman"/>
                    </w:rPr>
                  </w:pPr>
                  <w:r w:rsidRPr="0047115B">
                    <w:rPr>
                      <w:rFonts w:ascii="Times New Roman" w:hAnsi="Times New Roman" w:cs="Times New Roman"/>
                    </w:rPr>
                    <w:t>no 150 līdz 200</w:t>
                  </w:r>
                </w:p>
              </w:tc>
            </w:tr>
            <w:tr w:rsidR="00D74A30" w:rsidRPr="0047115B" w14:paraId="7F7C8F77" w14:textId="77777777" w:rsidTr="00947AA9">
              <w:trPr>
                <w:trHeight w:val="238"/>
              </w:trPr>
              <w:tc>
                <w:tcPr>
                  <w:tcW w:w="4111" w:type="dxa"/>
                </w:tcPr>
                <w:p w14:paraId="6075FA7C" w14:textId="77777777" w:rsidR="00D74A30" w:rsidRPr="0047115B" w:rsidRDefault="00D74A30" w:rsidP="00E87D6E">
                  <w:pPr>
                    <w:pStyle w:val="Default"/>
                    <w:spacing w:before="120" w:after="120"/>
                    <w:jc w:val="both"/>
                    <w:rPr>
                      <w:rFonts w:ascii="Times New Roman" w:hAnsi="Times New Roman" w:cs="Times New Roman"/>
                    </w:rPr>
                  </w:pPr>
                  <w:r w:rsidRPr="0047115B">
                    <w:rPr>
                      <w:rFonts w:ascii="Times New Roman" w:hAnsi="Times New Roman" w:cs="Times New Roman"/>
                    </w:rPr>
                    <w:t xml:space="preserve">Savrupmājas ar centralizētu ūdensapgādi, kanalizāciju (ar vannām un dušām) </w:t>
                  </w:r>
                </w:p>
              </w:tc>
              <w:tc>
                <w:tcPr>
                  <w:tcW w:w="4253" w:type="dxa"/>
                </w:tcPr>
                <w:p w14:paraId="2917574B" w14:textId="77777777" w:rsidR="00D74A30" w:rsidRPr="0047115B" w:rsidRDefault="00D74A30" w:rsidP="00E87D6E">
                  <w:pPr>
                    <w:pStyle w:val="Default"/>
                    <w:spacing w:before="120" w:after="120"/>
                    <w:jc w:val="center"/>
                    <w:rPr>
                      <w:rFonts w:ascii="Times New Roman" w:hAnsi="Times New Roman" w:cs="Times New Roman"/>
                    </w:rPr>
                  </w:pPr>
                  <w:r w:rsidRPr="0047115B">
                    <w:rPr>
                      <w:rFonts w:ascii="Times New Roman" w:hAnsi="Times New Roman" w:cs="Times New Roman"/>
                    </w:rPr>
                    <w:t>no 100 līdz 300</w:t>
                  </w:r>
                </w:p>
              </w:tc>
            </w:tr>
            <w:tr w:rsidR="00D74A30" w:rsidRPr="0047115B" w14:paraId="1B27285B" w14:textId="77777777" w:rsidTr="00947AA9">
              <w:trPr>
                <w:trHeight w:val="238"/>
              </w:trPr>
              <w:tc>
                <w:tcPr>
                  <w:tcW w:w="4111" w:type="dxa"/>
                </w:tcPr>
                <w:p w14:paraId="6898C369" w14:textId="77777777" w:rsidR="00D74A30" w:rsidRPr="0047115B" w:rsidRDefault="00D74A30" w:rsidP="00E87D6E">
                  <w:pPr>
                    <w:pStyle w:val="Default"/>
                    <w:spacing w:before="120" w:after="120"/>
                    <w:jc w:val="both"/>
                    <w:rPr>
                      <w:rFonts w:ascii="Times New Roman" w:hAnsi="Times New Roman" w:cs="Times New Roman"/>
                    </w:rPr>
                  </w:pPr>
                  <w:r w:rsidRPr="0047115B">
                    <w:rPr>
                      <w:rFonts w:ascii="Times New Roman" w:hAnsi="Times New Roman" w:cs="Times New Roman"/>
                    </w:rPr>
                    <w:t xml:space="preserve">Ēkas ar centralizētu ūdensapgādi un kanalizāciju (bez vannām un dušām) </w:t>
                  </w:r>
                </w:p>
              </w:tc>
              <w:tc>
                <w:tcPr>
                  <w:tcW w:w="4253" w:type="dxa"/>
                </w:tcPr>
                <w:p w14:paraId="478D84A9" w14:textId="77777777" w:rsidR="00D74A30" w:rsidRPr="0047115B" w:rsidRDefault="00D74A30" w:rsidP="00E87D6E">
                  <w:pPr>
                    <w:pStyle w:val="Default"/>
                    <w:spacing w:before="120" w:after="120"/>
                    <w:jc w:val="center"/>
                    <w:rPr>
                      <w:rFonts w:ascii="Times New Roman" w:hAnsi="Times New Roman" w:cs="Times New Roman"/>
                    </w:rPr>
                  </w:pPr>
                  <w:r w:rsidRPr="0047115B">
                    <w:rPr>
                      <w:rFonts w:ascii="Times New Roman" w:hAnsi="Times New Roman" w:cs="Times New Roman"/>
                    </w:rPr>
                    <w:t>no 50 līdz 100</w:t>
                  </w:r>
                </w:p>
              </w:tc>
            </w:tr>
            <w:tr w:rsidR="00D74A30" w:rsidRPr="0047115B" w14:paraId="5DAD8509" w14:textId="77777777" w:rsidTr="00947AA9">
              <w:trPr>
                <w:trHeight w:val="239"/>
              </w:trPr>
              <w:tc>
                <w:tcPr>
                  <w:tcW w:w="4111" w:type="dxa"/>
                </w:tcPr>
                <w:p w14:paraId="4843E02F" w14:textId="314CA350" w:rsidR="00D74A30" w:rsidRPr="0047115B" w:rsidRDefault="00D74A30" w:rsidP="00E87D6E">
                  <w:pPr>
                    <w:pStyle w:val="Default"/>
                    <w:spacing w:before="120" w:after="120"/>
                    <w:jc w:val="both"/>
                    <w:rPr>
                      <w:rFonts w:ascii="Times New Roman" w:hAnsi="Times New Roman" w:cs="Times New Roman"/>
                    </w:rPr>
                  </w:pPr>
                  <w:r w:rsidRPr="0047115B">
                    <w:rPr>
                      <w:rFonts w:ascii="Times New Roman" w:hAnsi="Times New Roman" w:cs="Times New Roman"/>
                    </w:rPr>
                    <w:t>Ēkas ar brīvkrāniem ārp</w:t>
                  </w:r>
                  <w:r w:rsidR="00E66CA9" w:rsidRPr="0047115B">
                    <w:rPr>
                      <w:rFonts w:ascii="Times New Roman" w:hAnsi="Times New Roman" w:cs="Times New Roman"/>
                    </w:rPr>
                    <w:t>us ēkas un vietējo kanalizāciju</w:t>
                  </w:r>
                </w:p>
              </w:tc>
              <w:tc>
                <w:tcPr>
                  <w:tcW w:w="4253" w:type="dxa"/>
                </w:tcPr>
                <w:p w14:paraId="6EFC3C98" w14:textId="77777777" w:rsidR="00D74A30" w:rsidRPr="0047115B" w:rsidRDefault="00D74A30" w:rsidP="00E87D6E">
                  <w:pPr>
                    <w:pStyle w:val="Default"/>
                    <w:spacing w:before="120" w:after="120"/>
                    <w:jc w:val="center"/>
                    <w:rPr>
                      <w:rFonts w:ascii="Times New Roman" w:hAnsi="Times New Roman" w:cs="Times New Roman"/>
                    </w:rPr>
                  </w:pPr>
                  <w:r w:rsidRPr="0047115B">
                    <w:rPr>
                      <w:rFonts w:ascii="Times New Roman" w:hAnsi="Times New Roman" w:cs="Times New Roman"/>
                    </w:rPr>
                    <w:t>no 30 līdz 50</w:t>
                  </w:r>
                </w:p>
              </w:tc>
            </w:tr>
          </w:tbl>
          <w:p w14:paraId="104AFE1B" w14:textId="187E2A17" w:rsidR="005431EB" w:rsidRPr="0047115B" w:rsidRDefault="0060206C" w:rsidP="002D1EE3">
            <w:pPr>
              <w:spacing w:after="0" w:line="240" w:lineRule="auto"/>
              <w:ind w:firstLine="411"/>
              <w:jc w:val="both"/>
              <w:rPr>
                <w:rFonts w:ascii="Times New Roman" w:hAnsi="Times New Roman" w:cs="Times New Roman"/>
                <w:sz w:val="24"/>
                <w:szCs w:val="24"/>
              </w:rPr>
            </w:pPr>
            <w:r w:rsidRPr="0047115B">
              <w:rPr>
                <w:rFonts w:ascii="Times New Roman" w:eastAsia="Times New Roman" w:hAnsi="Times New Roman" w:cs="Times New Roman"/>
                <w:color w:val="000000" w:themeColor="text1"/>
                <w:sz w:val="24"/>
                <w:szCs w:val="24"/>
              </w:rPr>
              <w:t xml:space="preserve">Tādējādi </w:t>
            </w:r>
            <w:r w:rsidRPr="0047115B">
              <w:rPr>
                <w:rFonts w:ascii="Times New Roman" w:hAnsi="Times New Roman" w:cs="Times New Roman"/>
                <w:color w:val="000000" w:themeColor="text1"/>
                <w:sz w:val="24"/>
                <w:szCs w:val="24"/>
              </w:rPr>
              <w:t>noteikumu Nr.1013 19.</w:t>
            </w:r>
            <w:r w:rsidRPr="0047115B">
              <w:rPr>
                <w:rFonts w:ascii="Times New Roman" w:hAnsi="Times New Roman" w:cs="Times New Roman"/>
                <w:color w:val="000000" w:themeColor="text1"/>
                <w:sz w:val="24"/>
                <w:szCs w:val="24"/>
                <w:vertAlign w:val="superscript"/>
              </w:rPr>
              <w:t>1</w:t>
            </w:r>
            <w:r w:rsidRPr="0047115B">
              <w:rPr>
                <w:rFonts w:ascii="Times New Roman" w:hAnsi="Times New Roman" w:cs="Times New Roman"/>
                <w:color w:val="000000" w:themeColor="text1"/>
                <w:sz w:val="24"/>
                <w:szCs w:val="24"/>
              </w:rPr>
              <w:t> punktā noteiktajos gadījumos atsevišķajam īpašumam</w:t>
            </w:r>
            <w:r w:rsidRPr="0047115B">
              <w:rPr>
                <w:rFonts w:ascii="Times New Roman" w:eastAsia="Times New Roman" w:hAnsi="Times New Roman" w:cs="Times New Roman"/>
                <w:color w:val="000000" w:themeColor="text1"/>
                <w:sz w:val="24"/>
                <w:szCs w:val="24"/>
              </w:rPr>
              <w:t xml:space="preserve"> piegādāto ūdens daudzumu, noteiks</w:t>
            </w:r>
            <w:r w:rsidR="00E64FC4" w:rsidRPr="0047115B">
              <w:rPr>
                <w:rFonts w:ascii="Times New Roman" w:eastAsia="Times New Roman" w:hAnsi="Times New Roman" w:cs="Times New Roman"/>
                <w:color w:val="000000" w:themeColor="text1"/>
                <w:sz w:val="24"/>
                <w:szCs w:val="24"/>
              </w:rPr>
              <w:t>, ņemot vērā</w:t>
            </w:r>
            <w:r w:rsidRPr="0047115B">
              <w:rPr>
                <w:rFonts w:ascii="Times New Roman" w:eastAsia="Times New Roman" w:hAnsi="Times New Roman" w:cs="Times New Roman"/>
                <w:color w:val="000000" w:themeColor="text1"/>
                <w:sz w:val="24"/>
                <w:szCs w:val="24"/>
              </w:rPr>
              <w:t xml:space="preserve"> </w:t>
            </w:r>
            <w:r w:rsidR="00CE2BB7" w:rsidRPr="0047115B">
              <w:rPr>
                <w:rFonts w:ascii="Times New Roman" w:eastAsia="Times New Roman" w:hAnsi="Times New Roman" w:cs="Times New Roman"/>
                <w:color w:val="000000" w:themeColor="text1"/>
                <w:sz w:val="24"/>
                <w:szCs w:val="24"/>
              </w:rPr>
              <w:t>attiecīgajā pašvaldībā</w:t>
            </w:r>
            <w:r w:rsidR="000D243C" w:rsidRPr="0047115B">
              <w:rPr>
                <w:rFonts w:ascii="Times New Roman" w:eastAsia="Times New Roman" w:hAnsi="Times New Roman" w:cs="Times New Roman"/>
                <w:color w:val="000000" w:themeColor="text1"/>
                <w:sz w:val="24"/>
                <w:szCs w:val="24"/>
              </w:rPr>
              <w:t xml:space="preserve"> noteiktās patēriņa normas</w:t>
            </w:r>
            <w:r w:rsidR="006C388E" w:rsidRPr="0047115B">
              <w:rPr>
                <w:rFonts w:ascii="Times New Roman" w:eastAsia="Times New Roman" w:hAnsi="Times New Roman" w:cs="Times New Roman"/>
                <w:color w:val="000000" w:themeColor="text1"/>
                <w:sz w:val="24"/>
                <w:szCs w:val="24"/>
              </w:rPr>
              <w:t xml:space="preserve"> (</w:t>
            </w:r>
            <w:r w:rsidR="005C4137" w:rsidRPr="0047115B">
              <w:rPr>
                <w:rFonts w:ascii="Times New Roman" w:eastAsia="Times New Roman" w:hAnsi="Times New Roman" w:cs="Times New Roman"/>
                <w:color w:val="000000" w:themeColor="text1"/>
                <w:sz w:val="24"/>
                <w:szCs w:val="24"/>
              </w:rPr>
              <w:t>jo</w:t>
            </w:r>
            <w:r w:rsidR="005C4137" w:rsidRPr="0047115B">
              <w:rPr>
                <w:rFonts w:ascii="Times New Roman" w:hAnsi="Times New Roman" w:cs="Times New Roman"/>
                <w:iCs/>
                <w:sz w:val="24"/>
                <w:szCs w:val="24"/>
              </w:rPr>
              <w:t xml:space="preserve"> ūdens patēriņš uz vienu iedzīvotāju katrā pašvaldībā </w:t>
            </w:r>
            <w:r w:rsidR="005C4137" w:rsidRPr="0047115B">
              <w:rPr>
                <w:rFonts w:ascii="Times New Roman" w:hAnsi="Times New Roman" w:cs="Times New Roman"/>
                <w:iCs/>
                <w:sz w:val="24"/>
                <w:szCs w:val="24"/>
              </w:rPr>
              <w:lastRenderedPageBreak/>
              <w:t>var būt atšķirīgs</w:t>
            </w:r>
            <w:r w:rsidR="006C388E" w:rsidRPr="0047115B">
              <w:rPr>
                <w:rFonts w:ascii="Times New Roman" w:hAnsi="Times New Roman" w:cs="Times New Roman"/>
                <w:iCs/>
                <w:sz w:val="24"/>
                <w:szCs w:val="24"/>
              </w:rPr>
              <w:t>)</w:t>
            </w:r>
            <w:r w:rsidR="005C4137" w:rsidRPr="0047115B">
              <w:rPr>
                <w:rFonts w:ascii="Times New Roman" w:hAnsi="Times New Roman" w:cs="Times New Roman"/>
                <w:iCs/>
                <w:sz w:val="24"/>
                <w:szCs w:val="24"/>
              </w:rPr>
              <w:t xml:space="preserve"> </w:t>
            </w:r>
            <w:r w:rsidR="000D243C" w:rsidRPr="0047115B">
              <w:rPr>
                <w:rFonts w:ascii="Times New Roman" w:eastAsia="Times New Roman" w:hAnsi="Times New Roman" w:cs="Times New Roman"/>
                <w:color w:val="000000" w:themeColor="text1"/>
                <w:sz w:val="24"/>
                <w:szCs w:val="24"/>
              </w:rPr>
              <w:t xml:space="preserve">atbilstoši </w:t>
            </w:r>
            <w:r w:rsidR="004627CD" w:rsidRPr="0047115B">
              <w:rPr>
                <w:rFonts w:ascii="Times New Roman" w:hAnsi="Times New Roman" w:cs="Times New Roman"/>
                <w:sz w:val="24"/>
                <w:szCs w:val="24"/>
              </w:rPr>
              <w:t xml:space="preserve">daudzdzīvokļu </w:t>
            </w:r>
            <w:r w:rsidR="000D243C" w:rsidRPr="0047115B">
              <w:rPr>
                <w:rFonts w:ascii="Times New Roman" w:eastAsia="Times New Roman" w:hAnsi="Times New Roman" w:cs="Times New Roman"/>
                <w:color w:val="000000" w:themeColor="text1"/>
                <w:sz w:val="24"/>
                <w:szCs w:val="24"/>
              </w:rPr>
              <w:t>ēkas labiekārtotības līmenim</w:t>
            </w:r>
            <w:r w:rsidR="001F3725" w:rsidRPr="0047115B">
              <w:rPr>
                <w:rFonts w:ascii="Times New Roman" w:eastAsia="Times New Roman" w:hAnsi="Times New Roman" w:cs="Times New Roman"/>
                <w:color w:val="000000" w:themeColor="text1"/>
                <w:sz w:val="24"/>
                <w:szCs w:val="24"/>
              </w:rPr>
              <w:t xml:space="preserve"> (ūdensapgādes pakalpojuma veids, tā saņemšanas veids)</w:t>
            </w:r>
            <w:r w:rsidR="000D243C" w:rsidRPr="0047115B">
              <w:rPr>
                <w:rFonts w:ascii="Times New Roman" w:eastAsia="Times New Roman" w:hAnsi="Times New Roman" w:cs="Times New Roman"/>
                <w:color w:val="000000" w:themeColor="text1"/>
                <w:sz w:val="24"/>
                <w:szCs w:val="24"/>
              </w:rPr>
              <w:t xml:space="preserve">, kā </w:t>
            </w:r>
            <w:r w:rsidRPr="0047115B">
              <w:rPr>
                <w:rFonts w:ascii="Times New Roman" w:eastAsia="Times New Roman" w:hAnsi="Times New Roman" w:cs="Times New Roman"/>
                <w:color w:val="000000" w:themeColor="text1"/>
                <w:sz w:val="24"/>
                <w:szCs w:val="24"/>
              </w:rPr>
              <w:t>ar</w:t>
            </w:r>
            <w:r w:rsidR="00501585" w:rsidRPr="0047115B">
              <w:rPr>
                <w:rFonts w:ascii="Times New Roman" w:eastAsia="Times New Roman" w:hAnsi="Times New Roman" w:cs="Times New Roman"/>
                <w:color w:val="000000" w:themeColor="text1"/>
                <w:sz w:val="24"/>
                <w:szCs w:val="24"/>
              </w:rPr>
              <w:t>ī</w:t>
            </w:r>
            <w:r w:rsidR="00E64FC4" w:rsidRPr="0047115B">
              <w:rPr>
                <w:rFonts w:ascii="Times New Roman" w:eastAsia="Times New Roman" w:hAnsi="Times New Roman" w:cs="Times New Roman"/>
                <w:color w:val="000000" w:themeColor="text1"/>
                <w:sz w:val="24"/>
                <w:szCs w:val="24"/>
              </w:rPr>
              <w:t xml:space="preserve"> informāciju par personu skaitu, kuras lieto pakalpojumu konkrētajā atsevišķajā īpašumā. </w:t>
            </w:r>
            <w:r w:rsidR="00BF4570" w:rsidRPr="0047115B">
              <w:rPr>
                <w:rFonts w:ascii="Times New Roman" w:hAnsi="Times New Roman" w:cs="Times New Roman"/>
                <w:sz w:val="24"/>
                <w:szCs w:val="24"/>
              </w:rPr>
              <w:t xml:space="preserve">Personu skaitu, kuras lieto ūdensapgādes pakalpojumu, nosaka, ņemot vērā atsevišķajā īpašumā deklarēto personu skaitu vai sniegtās ziņas par faktisko lietotāju skaitu, ja faktisko lietotāju skaits ir lielāks par deklarēto personu skaitu. </w:t>
            </w:r>
            <w:r w:rsidR="001D429A" w:rsidRPr="0047115B">
              <w:rPr>
                <w:rFonts w:ascii="Times New Roman" w:hAnsi="Times New Roman" w:cs="Times New Roman"/>
                <w:sz w:val="24"/>
                <w:szCs w:val="24"/>
              </w:rPr>
              <w:t>Gadījumā, ja</w:t>
            </w:r>
            <w:r w:rsidR="00BF4570" w:rsidRPr="0047115B">
              <w:rPr>
                <w:rFonts w:ascii="Times New Roman" w:hAnsi="Times New Roman" w:cs="Times New Roman"/>
                <w:sz w:val="24"/>
                <w:szCs w:val="24"/>
              </w:rPr>
              <w:t xml:space="preserve"> nav zināms faktiskais </w:t>
            </w:r>
            <w:r w:rsidR="00201A04" w:rsidRPr="0047115B">
              <w:rPr>
                <w:rFonts w:ascii="Times New Roman" w:hAnsi="Times New Roman" w:cs="Times New Roman"/>
                <w:sz w:val="24"/>
                <w:szCs w:val="24"/>
              </w:rPr>
              <w:t>personu</w:t>
            </w:r>
            <w:r w:rsidR="00BF4570" w:rsidRPr="0047115B">
              <w:rPr>
                <w:rFonts w:ascii="Times New Roman" w:hAnsi="Times New Roman" w:cs="Times New Roman"/>
                <w:sz w:val="24"/>
                <w:szCs w:val="24"/>
              </w:rPr>
              <w:t xml:space="preserve"> skaits un nav nevienas deklarētās personas, aprēķinu veic kā par vienu personu.</w:t>
            </w:r>
          </w:p>
          <w:p w14:paraId="323C6924" w14:textId="1BF9F536" w:rsidR="002A0F2E" w:rsidRPr="0047115B" w:rsidRDefault="00836721" w:rsidP="00E22A80">
            <w:pPr>
              <w:spacing w:after="0" w:line="240" w:lineRule="auto"/>
              <w:ind w:firstLine="418"/>
              <w:jc w:val="both"/>
              <w:rPr>
                <w:rFonts w:ascii="Times New Roman" w:hAnsi="Times New Roman" w:cs="Times New Roman"/>
                <w:sz w:val="24"/>
                <w:szCs w:val="24"/>
              </w:rPr>
            </w:pPr>
            <w:r>
              <w:rPr>
                <w:rFonts w:ascii="Times New Roman" w:hAnsi="Times New Roman" w:cs="Times New Roman"/>
                <w:sz w:val="24"/>
                <w:szCs w:val="24"/>
              </w:rPr>
              <w:t>Ja</w:t>
            </w:r>
            <w:r w:rsidR="00692E39" w:rsidRPr="0047115B">
              <w:rPr>
                <w:rFonts w:ascii="Times New Roman" w:hAnsi="Times New Roman" w:cs="Times New Roman"/>
                <w:sz w:val="24"/>
                <w:szCs w:val="24"/>
              </w:rPr>
              <w:t xml:space="preserve"> ūdens patēriņa starp</w:t>
            </w:r>
            <w:r w:rsidR="00B25F8E" w:rsidRPr="0047115B">
              <w:rPr>
                <w:rFonts w:ascii="Times New Roman" w:hAnsi="Times New Roman" w:cs="Times New Roman"/>
                <w:sz w:val="24"/>
                <w:szCs w:val="24"/>
              </w:rPr>
              <w:t>ība ir neliela,</w:t>
            </w:r>
            <w:r>
              <w:rPr>
                <w:rFonts w:ascii="Times New Roman" w:hAnsi="Times New Roman" w:cs="Times New Roman"/>
                <w:sz w:val="24"/>
                <w:szCs w:val="24"/>
              </w:rPr>
              <w:t xml:space="preserve"> proti,</w:t>
            </w:r>
            <w:r w:rsidR="009E134B">
              <w:rPr>
                <w:rFonts w:ascii="Times New Roman" w:hAnsi="Times New Roman" w:cs="Times New Roman"/>
                <w:sz w:val="24"/>
                <w:szCs w:val="24"/>
              </w:rPr>
              <w:t xml:space="preserve"> </w:t>
            </w:r>
            <w:r w:rsidR="00D837D0">
              <w:rPr>
                <w:rFonts w:ascii="Times New Roman" w:hAnsi="Times New Roman" w:cs="Times New Roman"/>
                <w:sz w:val="24"/>
                <w:szCs w:val="24"/>
              </w:rPr>
              <w:t>t</w:t>
            </w:r>
            <w:r w:rsidR="009E134B">
              <w:rPr>
                <w:rFonts w:ascii="Times New Roman" w:hAnsi="Times New Roman" w:cs="Times New Roman"/>
                <w:sz w:val="24"/>
                <w:szCs w:val="24"/>
              </w:rPr>
              <w:t>o</w:t>
            </w:r>
            <w:r w:rsidR="005F713B" w:rsidRPr="0047115B">
              <w:rPr>
                <w:rFonts w:ascii="Times New Roman" w:hAnsi="Times New Roman" w:cs="Times New Roman"/>
                <w:sz w:val="24"/>
                <w:szCs w:val="24"/>
              </w:rPr>
              <w:t xml:space="preserve"> ir iespējams </w:t>
            </w:r>
            <w:r w:rsidR="00A86541" w:rsidRPr="0047115B">
              <w:rPr>
                <w:rFonts w:ascii="Times New Roman" w:hAnsi="Times New Roman" w:cs="Times New Roman"/>
                <w:sz w:val="24"/>
                <w:szCs w:val="24"/>
              </w:rPr>
              <w:t xml:space="preserve">sadalīt </w:t>
            </w:r>
            <w:r w:rsidR="00692E39" w:rsidRPr="0047115B">
              <w:rPr>
                <w:rFonts w:ascii="Times New Roman" w:hAnsi="Times New Roman" w:cs="Times New Roman"/>
                <w:sz w:val="24"/>
                <w:szCs w:val="24"/>
              </w:rPr>
              <w:t>starp 19.</w:t>
            </w:r>
            <w:r w:rsidR="00692E39" w:rsidRPr="0047115B">
              <w:rPr>
                <w:rFonts w:ascii="Times New Roman" w:hAnsi="Times New Roman" w:cs="Times New Roman"/>
                <w:sz w:val="24"/>
                <w:szCs w:val="24"/>
                <w:vertAlign w:val="superscript"/>
              </w:rPr>
              <w:t>1</w:t>
            </w:r>
            <w:r w:rsidR="00072A4C" w:rsidRPr="0047115B">
              <w:rPr>
                <w:rFonts w:ascii="Times New Roman" w:hAnsi="Times New Roman" w:cs="Times New Roman"/>
                <w:sz w:val="24"/>
                <w:szCs w:val="24"/>
                <w:vertAlign w:val="superscript"/>
              </w:rPr>
              <w:t xml:space="preserve"> </w:t>
            </w:r>
            <w:r w:rsidR="00692E39" w:rsidRPr="0047115B">
              <w:rPr>
                <w:rFonts w:ascii="Times New Roman" w:hAnsi="Times New Roman" w:cs="Times New Roman"/>
                <w:sz w:val="24"/>
                <w:szCs w:val="24"/>
              </w:rPr>
              <w:t xml:space="preserve">punktā norādītajiem </w:t>
            </w:r>
            <w:r w:rsidR="00490372" w:rsidRPr="0047115B">
              <w:rPr>
                <w:rFonts w:ascii="Times New Roman" w:hAnsi="Times New Roman" w:cs="Times New Roman"/>
                <w:sz w:val="24"/>
                <w:szCs w:val="24"/>
              </w:rPr>
              <w:t>atsevišķajiem īpašumiem</w:t>
            </w:r>
            <w:r w:rsidR="00692E39" w:rsidRPr="0047115B">
              <w:rPr>
                <w:rFonts w:ascii="Times New Roman" w:hAnsi="Times New Roman" w:cs="Times New Roman"/>
                <w:sz w:val="24"/>
                <w:szCs w:val="24"/>
              </w:rPr>
              <w:t xml:space="preserve">, nepiemērojot iepriekš minētās ūdens patēriņa normas, </w:t>
            </w:r>
            <w:r w:rsidR="00D06FA9">
              <w:rPr>
                <w:rFonts w:ascii="Times New Roman" w:hAnsi="Times New Roman" w:cs="Times New Roman"/>
                <w:sz w:val="24"/>
                <w:szCs w:val="24"/>
              </w:rPr>
              <w:t xml:space="preserve">tad </w:t>
            </w:r>
            <w:r w:rsidR="00692E39" w:rsidRPr="0047115B">
              <w:rPr>
                <w:rFonts w:ascii="Times New Roman" w:hAnsi="Times New Roman" w:cs="Times New Roman"/>
                <w:sz w:val="24"/>
                <w:szCs w:val="24"/>
              </w:rPr>
              <w:t xml:space="preserve">tās nepiemēro. </w:t>
            </w:r>
            <w:r w:rsidR="00692E39" w:rsidRPr="0047115B">
              <w:rPr>
                <w:rFonts w:ascii="Times New Roman" w:hAnsi="Times New Roman" w:cs="Times New Roman"/>
                <w:color w:val="000000" w:themeColor="text1"/>
                <w:sz w:val="24"/>
                <w:szCs w:val="24"/>
              </w:rPr>
              <w:t>Proti</w:t>
            </w:r>
            <w:r w:rsidR="00AE7324" w:rsidRPr="0047115B">
              <w:rPr>
                <w:rFonts w:ascii="Times New Roman" w:hAnsi="Times New Roman" w:cs="Times New Roman"/>
                <w:color w:val="000000" w:themeColor="text1"/>
                <w:sz w:val="24"/>
                <w:szCs w:val="24"/>
              </w:rPr>
              <w:t>,</w:t>
            </w:r>
            <w:r w:rsidR="00AA2C98" w:rsidRPr="0047115B">
              <w:rPr>
                <w:rFonts w:ascii="Times New Roman" w:hAnsi="Times New Roman" w:cs="Times New Roman"/>
                <w:color w:val="000000" w:themeColor="text1"/>
                <w:sz w:val="24"/>
                <w:szCs w:val="24"/>
              </w:rPr>
              <w:t xml:space="preserve"> jāņem vērā, ka </w:t>
            </w:r>
            <w:r w:rsidR="00E64FC4" w:rsidRPr="0047115B">
              <w:rPr>
                <w:rFonts w:ascii="Times New Roman" w:hAnsi="Times New Roman" w:cs="Times New Roman"/>
                <w:color w:val="000000" w:themeColor="text1"/>
                <w:sz w:val="24"/>
                <w:szCs w:val="24"/>
              </w:rPr>
              <w:t>saskaņā ar noteikumu</w:t>
            </w:r>
            <w:r w:rsidR="000D243C" w:rsidRPr="0047115B">
              <w:rPr>
                <w:rFonts w:ascii="Times New Roman" w:hAnsi="Times New Roman" w:cs="Times New Roman"/>
                <w:color w:val="000000" w:themeColor="text1"/>
                <w:sz w:val="24"/>
                <w:szCs w:val="24"/>
              </w:rPr>
              <w:t xml:space="preserve"> Nr.1013</w:t>
            </w:r>
            <w:r w:rsidR="00E64FC4" w:rsidRPr="0047115B">
              <w:rPr>
                <w:rFonts w:ascii="Times New Roman" w:hAnsi="Times New Roman" w:cs="Times New Roman"/>
                <w:color w:val="000000" w:themeColor="text1"/>
                <w:sz w:val="24"/>
                <w:szCs w:val="24"/>
              </w:rPr>
              <w:t xml:space="preserve"> 22.</w:t>
            </w:r>
            <w:r w:rsidR="00707FE1" w:rsidRPr="0047115B">
              <w:rPr>
                <w:rFonts w:ascii="Times New Roman" w:hAnsi="Times New Roman" w:cs="Times New Roman"/>
                <w:color w:val="000000" w:themeColor="text1"/>
                <w:sz w:val="24"/>
                <w:szCs w:val="24"/>
              </w:rPr>
              <w:t> </w:t>
            </w:r>
            <w:r w:rsidR="00E64FC4" w:rsidRPr="0047115B">
              <w:rPr>
                <w:rFonts w:ascii="Times New Roman" w:hAnsi="Times New Roman" w:cs="Times New Roman"/>
                <w:color w:val="000000" w:themeColor="text1"/>
                <w:sz w:val="24"/>
                <w:szCs w:val="24"/>
              </w:rPr>
              <w:t xml:space="preserve">punktu dzīvokļu īpašniekiem </w:t>
            </w:r>
            <w:r w:rsidR="00E64FC4" w:rsidRPr="0047115B">
              <w:rPr>
                <w:rFonts w:ascii="Times New Roman" w:hAnsi="Times New Roman" w:cs="Times New Roman"/>
                <w:sz w:val="24"/>
                <w:szCs w:val="24"/>
              </w:rPr>
              <w:t>aprēķinātais ūdens patēriņš nedrīkst pārsniegt dzīvojamai mājai piegādātā ūdens apjomu.</w:t>
            </w:r>
            <w:r w:rsidR="008B4185" w:rsidRPr="0047115B">
              <w:rPr>
                <w:rFonts w:ascii="Times New Roman" w:hAnsi="Times New Roman" w:cs="Times New Roman"/>
                <w:sz w:val="24"/>
                <w:szCs w:val="24"/>
              </w:rPr>
              <w:t xml:space="preserve"> Līdz ar to </w:t>
            </w:r>
            <w:r w:rsidR="000E65AC" w:rsidRPr="0047115B">
              <w:rPr>
                <w:rFonts w:ascii="Times New Roman" w:hAnsi="Times New Roman" w:cs="Times New Roman"/>
                <w:sz w:val="24"/>
                <w:szCs w:val="24"/>
              </w:rPr>
              <w:t>19.</w:t>
            </w:r>
            <w:r w:rsidR="000E65AC" w:rsidRPr="0047115B">
              <w:rPr>
                <w:rFonts w:ascii="Times New Roman" w:hAnsi="Times New Roman" w:cs="Times New Roman"/>
                <w:sz w:val="24"/>
                <w:szCs w:val="24"/>
                <w:vertAlign w:val="superscript"/>
              </w:rPr>
              <w:t>2</w:t>
            </w:r>
            <w:r w:rsidR="00B87215" w:rsidRPr="0047115B">
              <w:rPr>
                <w:rFonts w:ascii="Times New Roman" w:hAnsi="Times New Roman" w:cs="Times New Roman"/>
                <w:sz w:val="24"/>
                <w:szCs w:val="24"/>
                <w:vertAlign w:val="superscript"/>
              </w:rPr>
              <w:t xml:space="preserve"> </w:t>
            </w:r>
            <w:r w:rsidR="000E65AC" w:rsidRPr="0047115B">
              <w:rPr>
                <w:rFonts w:ascii="Times New Roman" w:hAnsi="Times New Roman" w:cs="Times New Roman"/>
                <w:sz w:val="24"/>
                <w:szCs w:val="24"/>
              </w:rPr>
              <w:t>punktā noteikto kārtību piemēro</w:t>
            </w:r>
            <w:r w:rsidR="008878C5" w:rsidRPr="0047115B">
              <w:rPr>
                <w:rFonts w:ascii="Times New Roman" w:hAnsi="Times New Roman" w:cs="Times New Roman"/>
                <w:sz w:val="24"/>
                <w:szCs w:val="24"/>
              </w:rPr>
              <w:t xml:space="preserve"> tikai</w:t>
            </w:r>
            <w:r w:rsidR="000E65AC" w:rsidRPr="0047115B">
              <w:rPr>
                <w:rFonts w:ascii="Times New Roman" w:hAnsi="Times New Roman" w:cs="Times New Roman"/>
                <w:sz w:val="24"/>
                <w:szCs w:val="24"/>
              </w:rPr>
              <w:t xml:space="preserve">, </w:t>
            </w:r>
            <w:r w:rsidR="008B4185" w:rsidRPr="0047115B">
              <w:rPr>
                <w:rFonts w:ascii="Times New Roman" w:hAnsi="Times New Roman" w:cs="Times New Roman"/>
                <w:sz w:val="24"/>
                <w:szCs w:val="24"/>
              </w:rPr>
              <w:t xml:space="preserve">lai sadalītu faktisko ūdens patēriņa </w:t>
            </w:r>
            <w:r w:rsidR="00A135DC" w:rsidRPr="0047115B">
              <w:rPr>
                <w:rFonts w:ascii="Times New Roman" w:hAnsi="Times New Roman" w:cs="Times New Roman"/>
                <w:sz w:val="24"/>
                <w:szCs w:val="24"/>
              </w:rPr>
              <w:t>s</w:t>
            </w:r>
            <w:r w:rsidR="008B4185" w:rsidRPr="0047115B">
              <w:rPr>
                <w:rFonts w:ascii="Times New Roman" w:hAnsi="Times New Roman" w:cs="Times New Roman"/>
                <w:sz w:val="24"/>
                <w:szCs w:val="24"/>
              </w:rPr>
              <w:t>tarpības apjomu</w:t>
            </w:r>
            <w:r w:rsidR="00B25F8E" w:rsidRPr="0047115B">
              <w:rPr>
                <w:rFonts w:ascii="Times New Roman" w:hAnsi="Times New Roman" w:cs="Times New Roman"/>
                <w:sz w:val="24"/>
                <w:szCs w:val="24"/>
              </w:rPr>
              <w:t>.</w:t>
            </w:r>
          </w:p>
          <w:p w14:paraId="1D34461C" w14:textId="0590FBFF" w:rsidR="00EF10C5" w:rsidRDefault="008B4185" w:rsidP="002D1EE3">
            <w:pPr>
              <w:pStyle w:val="tv2131"/>
              <w:spacing w:line="240" w:lineRule="auto"/>
              <w:ind w:firstLine="418"/>
              <w:jc w:val="both"/>
              <w:rPr>
                <w:color w:val="auto"/>
                <w:sz w:val="24"/>
                <w:szCs w:val="24"/>
              </w:rPr>
            </w:pPr>
            <w:r w:rsidRPr="0047115B">
              <w:rPr>
                <w:color w:val="000000" w:themeColor="text1"/>
                <w:sz w:val="24"/>
                <w:szCs w:val="24"/>
              </w:rPr>
              <w:t>Savukārt g</w:t>
            </w:r>
            <w:r w:rsidR="009A2782" w:rsidRPr="0047115B">
              <w:rPr>
                <w:color w:val="000000" w:themeColor="text1"/>
                <w:sz w:val="24"/>
                <w:szCs w:val="24"/>
              </w:rPr>
              <w:t>adījumā, ja pēc šo noteikumu 19.</w:t>
            </w:r>
            <w:r w:rsidR="009A2782" w:rsidRPr="0047115B">
              <w:rPr>
                <w:color w:val="000000" w:themeColor="text1"/>
                <w:sz w:val="24"/>
                <w:szCs w:val="24"/>
                <w:vertAlign w:val="superscript"/>
              </w:rPr>
              <w:t>2</w:t>
            </w:r>
            <w:r w:rsidR="00707FE1" w:rsidRPr="0047115B">
              <w:rPr>
                <w:color w:val="000000" w:themeColor="text1"/>
                <w:sz w:val="24"/>
                <w:szCs w:val="24"/>
              </w:rPr>
              <w:t> p</w:t>
            </w:r>
            <w:r w:rsidR="009A2782" w:rsidRPr="0047115B">
              <w:rPr>
                <w:color w:val="000000" w:themeColor="text1"/>
                <w:sz w:val="24"/>
                <w:szCs w:val="24"/>
              </w:rPr>
              <w:t>unktā noteiktās kārtības piemērošanas netiek pilnībā sadalīta ūdens patēriņa starpība, tās atlikumu sadala saskaņā ar šo noteikumu 19.</w:t>
            </w:r>
            <w:r w:rsidR="00707FE1" w:rsidRPr="0047115B">
              <w:rPr>
                <w:color w:val="000000" w:themeColor="text1"/>
                <w:sz w:val="24"/>
                <w:szCs w:val="24"/>
              </w:rPr>
              <w:t> </w:t>
            </w:r>
            <w:r w:rsidR="009A2782" w:rsidRPr="0047115B">
              <w:rPr>
                <w:color w:val="000000" w:themeColor="text1"/>
                <w:sz w:val="24"/>
                <w:szCs w:val="24"/>
              </w:rPr>
              <w:t>punkt</w:t>
            </w:r>
            <w:r w:rsidR="008878C5" w:rsidRPr="0047115B">
              <w:rPr>
                <w:color w:val="000000" w:themeColor="text1"/>
                <w:sz w:val="24"/>
                <w:szCs w:val="24"/>
              </w:rPr>
              <w:t>ā noteikto kārtību</w:t>
            </w:r>
            <w:r w:rsidR="00E22A80" w:rsidRPr="0047115B">
              <w:rPr>
                <w:color w:val="000000" w:themeColor="text1"/>
                <w:sz w:val="24"/>
                <w:szCs w:val="24"/>
              </w:rPr>
              <w:t>, ieskaitot tos atsevišķos īpašumus, kuriem piemērota šo noteikumu 19.</w:t>
            </w:r>
            <w:r w:rsidR="00E22A80" w:rsidRPr="002D1EE3">
              <w:rPr>
                <w:color w:val="auto"/>
                <w:sz w:val="24"/>
                <w:szCs w:val="24"/>
                <w:vertAlign w:val="superscript"/>
              </w:rPr>
              <w:t>2</w:t>
            </w:r>
            <w:r w:rsidR="00E22A80" w:rsidRPr="002D1EE3">
              <w:rPr>
                <w:color w:val="auto"/>
                <w:sz w:val="24"/>
                <w:szCs w:val="24"/>
              </w:rPr>
              <w:t> punktā noteiktā ūdens patēriņa aprēķina kārtība.</w:t>
            </w:r>
          </w:p>
          <w:p w14:paraId="7E525092" w14:textId="024ACAA9" w:rsidR="002D1EE3" w:rsidRPr="00AA03FC" w:rsidRDefault="002D1EE3" w:rsidP="002D1EE3">
            <w:pPr>
              <w:pStyle w:val="tv2131"/>
              <w:spacing w:line="240" w:lineRule="auto"/>
              <w:ind w:firstLine="418"/>
              <w:jc w:val="both"/>
              <w:rPr>
                <w:color w:val="000000" w:themeColor="text1"/>
                <w:sz w:val="24"/>
                <w:szCs w:val="24"/>
              </w:rPr>
            </w:pPr>
            <w:r w:rsidRPr="002D1EE3">
              <w:rPr>
                <w:color w:val="auto"/>
                <w:sz w:val="24"/>
                <w:szCs w:val="24"/>
              </w:rPr>
              <w:t xml:space="preserve">Vienlaikus </w:t>
            </w:r>
            <w:r w:rsidR="000220DD">
              <w:rPr>
                <w:color w:val="auto"/>
                <w:sz w:val="24"/>
                <w:szCs w:val="24"/>
              </w:rPr>
              <w:t xml:space="preserve">ar noteikumu projektu </w:t>
            </w:r>
            <w:r w:rsidRPr="002D1EE3">
              <w:rPr>
                <w:color w:val="auto"/>
                <w:sz w:val="24"/>
                <w:szCs w:val="24"/>
              </w:rPr>
              <w:t>noteikts, ja par kādu no šo noteikumu 19.</w:t>
            </w:r>
            <w:r w:rsidRPr="002D1EE3">
              <w:rPr>
                <w:color w:val="auto"/>
                <w:sz w:val="24"/>
                <w:szCs w:val="24"/>
                <w:vertAlign w:val="superscript"/>
              </w:rPr>
              <w:t>1</w:t>
            </w:r>
            <w:r w:rsidRPr="002D1EE3">
              <w:rPr>
                <w:color w:val="auto"/>
                <w:sz w:val="24"/>
                <w:szCs w:val="24"/>
              </w:rPr>
              <w:t> punktā norādītajiem dzīvokļu īpašniekiem ilgāk kā divus mēnešus pēc kārtas veic piegādātā ūdens daudzuma aprēķināšanu saskaņā ar šo noteikumu 19.</w:t>
            </w:r>
            <w:r w:rsidRPr="002D1EE3">
              <w:rPr>
                <w:color w:val="auto"/>
                <w:sz w:val="24"/>
                <w:szCs w:val="24"/>
                <w:vertAlign w:val="superscript"/>
              </w:rPr>
              <w:t>2</w:t>
            </w:r>
            <w:r w:rsidRPr="002D1EE3">
              <w:rPr>
                <w:color w:val="auto"/>
                <w:sz w:val="24"/>
                <w:szCs w:val="24"/>
              </w:rPr>
              <w:t xml:space="preserve"> punktā noteikto metodiku, tad sākot ar trešo mēnesi viņiem piemēro dzīvokļu īpašnieku </w:t>
            </w:r>
            <w:r w:rsidRPr="00AA03FC">
              <w:rPr>
                <w:color w:val="auto"/>
                <w:sz w:val="24"/>
                <w:szCs w:val="24"/>
              </w:rPr>
              <w:t>kopības noteikto aprēķināšanas kārtību, ievērojot noteikumu 22.</w:t>
            </w:r>
            <w:r w:rsidR="00C33679" w:rsidRPr="00AA03FC">
              <w:rPr>
                <w:color w:val="auto"/>
                <w:sz w:val="24"/>
                <w:szCs w:val="24"/>
              </w:rPr>
              <w:t> </w:t>
            </w:r>
            <w:r w:rsidRPr="00AA03FC">
              <w:rPr>
                <w:color w:val="auto"/>
                <w:sz w:val="24"/>
                <w:szCs w:val="24"/>
              </w:rPr>
              <w:t>punktā noteikto</w:t>
            </w:r>
            <w:r w:rsidR="001C7B28" w:rsidRPr="00AA03FC">
              <w:rPr>
                <w:color w:val="auto"/>
                <w:sz w:val="24"/>
                <w:szCs w:val="24"/>
              </w:rPr>
              <w:t xml:space="preserve">, proti, nepārsniedzot </w:t>
            </w:r>
            <w:r w:rsidR="001C7B28" w:rsidRPr="00AA03FC">
              <w:rPr>
                <w:color w:val="auto"/>
                <w:sz w:val="24"/>
                <w:szCs w:val="24"/>
                <w:shd w:val="clear" w:color="auto" w:fill="FFFFFF"/>
              </w:rPr>
              <w:t> dzīvojamai mājai piegādātā ūdens apjomu</w:t>
            </w:r>
            <w:r w:rsidRPr="00AA03FC">
              <w:rPr>
                <w:color w:val="auto"/>
                <w:sz w:val="24"/>
                <w:szCs w:val="24"/>
              </w:rPr>
              <w:t>.</w:t>
            </w:r>
          </w:p>
          <w:p w14:paraId="2BBA419D" w14:textId="6A3D7B14" w:rsidR="00E22A80" w:rsidRPr="00AA03FC" w:rsidRDefault="002D1EE3" w:rsidP="00E22A80">
            <w:pPr>
              <w:pStyle w:val="tv2131"/>
              <w:spacing w:line="240" w:lineRule="auto"/>
              <w:ind w:firstLine="418"/>
              <w:jc w:val="both"/>
              <w:rPr>
                <w:color w:val="000000" w:themeColor="text1"/>
                <w:sz w:val="24"/>
                <w:szCs w:val="24"/>
              </w:rPr>
            </w:pPr>
            <w:r w:rsidRPr="00AA03FC">
              <w:rPr>
                <w:color w:val="000000" w:themeColor="text1"/>
                <w:sz w:val="24"/>
                <w:szCs w:val="24"/>
              </w:rPr>
              <w:t>Proti</w:t>
            </w:r>
            <w:r w:rsidR="00E22A80" w:rsidRPr="00AA03FC">
              <w:rPr>
                <w:color w:val="000000" w:themeColor="text1"/>
                <w:sz w:val="24"/>
                <w:szCs w:val="24"/>
              </w:rPr>
              <w:t xml:space="preserve">, </w:t>
            </w:r>
            <w:r w:rsidRPr="00AA03FC">
              <w:rPr>
                <w:color w:val="000000" w:themeColor="text1"/>
                <w:sz w:val="24"/>
                <w:szCs w:val="24"/>
              </w:rPr>
              <w:t>dzīvokļu īpašnieku kopība</w:t>
            </w:r>
            <w:r w:rsidR="00732759" w:rsidRPr="00AA03FC">
              <w:rPr>
                <w:color w:val="000000" w:themeColor="text1"/>
                <w:sz w:val="24"/>
                <w:szCs w:val="24"/>
              </w:rPr>
              <w:t xml:space="preserve"> </w:t>
            </w:r>
            <w:r w:rsidR="00EF10C5" w:rsidRPr="00AA03FC">
              <w:rPr>
                <w:color w:val="000000" w:themeColor="text1"/>
                <w:sz w:val="24"/>
                <w:szCs w:val="24"/>
              </w:rPr>
              <w:t>nosaka</w:t>
            </w:r>
            <w:r w:rsidR="00732759" w:rsidRPr="00AA03FC">
              <w:rPr>
                <w:color w:val="000000" w:themeColor="text1"/>
                <w:sz w:val="24"/>
                <w:szCs w:val="24"/>
              </w:rPr>
              <w:t xml:space="preserve">, </w:t>
            </w:r>
            <w:r w:rsidR="00EF10C5" w:rsidRPr="00AA03FC">
              <w:rPr>
                <w:color w:val="000000" w:themeColor="text1"/>
                <w:sz w:val="24"/>
                <w:szCs w:val="24"/>
              </w:rPr>
              <w:t xml:space="preserve">kā </w:t>
            </w:r>
            <w:r w:rsidR="00732759" w:rsidRPr="00AA03FC">
              <w:rPr>
                <w:color w:val="000000" w:themeColor="text1"/>
                <w:sz w:val="24"/>
                <w:szCs w:val="24"/>
              </w:rPr>
              <w:t>sadalīt ūdens patēriņa starpību</w:t>
            </w:r>
            <w:r w:rsidR="00D47852" w:rsidRPr="00AA03FC">
              <w:rPr>
                <w:color w:val="000000" w:themeColor="text1"/>
                <w:sz w:val="24"/>
                <w:szCs w:val="24"/>
              </w:rPr>
              <w:t xml:space="preserve"> situācijā</w:t>
            </w:r>
            <w:r w:rsidR="00732759" w:rsidRPr="00AA03FC">
              <w:rPr>
                <w:color w:val="000000" w:themeColor="text1"/>
                <w:sz w:val="24"/>
                <w:szCs w:val="24"/>
              </w:rPr>
              <w:t xml:space="preserve">, ja </w:t>
            </w:r>
            <w:r w:rsidR="00D47852" w:rsidRPr="00AA03FC">
              <w:rPr>
                <w:color w:val="000000" w:themeColor="text1"/>
                <w:sz w:val="24"/>
                <w:szCs w:val="24"/>
              </w:rPr>
              <w:t>kāds dzīvokļa īpašnieks</w:t>
            </w:r>
            <w:r w:rsidR="00E96D80">
              <w:rPr>
                <w:color w:val="000000" w:themeColor="text1"/>
                <w:sz w:val="24"/>
                <w:szCs w:val="24"/>
              </w:rPr>
              <w:t>,</w:t>
            </w:r>
            <w:r w:rsidR="00D47852" w:rsidRPr="00AA03FC">
              <w:rPr>
                <w:color w:val="000000" w:themeColor="text1"/>
                <w:sz w:val="24"/>
                <w:szCs w:val="24"/>
              </w:rPr>
              <w:t xml:space="preserve"> </w:t>
            </w:r>
            <w:r w:rsidR="00EF10C5" w:rsidRPr="00AA03FC">
              <w:rPr>
                <w:color w:val="000000" w:themeColor="text1"/>
                <w:sz w:val="24"/>
                <w:szCs w:val="24"/>
              </w:rPr>
              <w:t>iespējams</w:t>
            </w:r>
            <w:r w:rsidR="00E96D80">
              <w:rPr>
                <w:color w:val="000000" w:themeColor="text1"/>
                <w:sz w:val="24"/>
                <w:szCs w:val="24"/>
              </w:rPr>
              <w:t>,</w:t>
            </w:r>
            <w:r w:rsidR="00EF10C5" w:rsidRPr="00AA03FC">
              <w:rPr>
                <w:color w:val="000000" w:themeColor="text1"/>
                <w:sz w:val="24"/>
                <w:szCs w:val="24"/>
              </w:rPr>
              <w:t xml:space="preserve"> negodprātīgi</w:t>
            </w:r>
            <w:r w:rsidR="00D47852" w:rsidRPr="00AA03FC">
              <w:rPr>
                <w:color w:val="000000" w:themeColor="text1"/>
                <w:sz w:val="24"/>
                <w:szCs w:val="24"/>
              </w:rPr>
              <w:t xml:space="preserve"> izmanto 19.</w:t>
            </w:r>
            <w:r w:rsidR="00D47852" w:rsidRPr="00AA03FC">
              <w:rPr>
                <w:color w:val="auto"/>
                <w:sz w:val="24"/>
                <w:szCs w:val="24"/>
                <w:vertAlign w:val="superscript"/>
              </w:rPr>
              <w:t>2</w:t>
            </w:r>
            <w:r w:rsidR="00D47852" w:rsidRPr="00AA03FC">
              <w:rPr>
                <w:color w:val="auto"/>
                <w:sz w:val="24"/>
                <w:szCs w:val="24"/>
              </w:rPr>
              <w:t> punktā noteikto ūdens patēriņa aprēķināšanas kārtību</w:t>
            </w:r>
            <w:r w:rsidR="00C33679" w:rsidRPr="00AA03FC">
              <w:rPr>
                <w:color w:val="000000" w:themeColor="text1"/>
                <w:sz w:val="24"/>
                <w:szCs w:val="24"/>
              </w:rPr>
              <w:t>.</w:t>
            </w:r>
            <w:r w:rsidR="00F36E2E" w:rsidRPr="00AA03FC">
              <w:rPr>
                <w:color w:val="000000" w:themeColor="text1"/>
                <w:sz w:val="24"/>
                <w:szCs w:val="24"/>
              </w:rPr>
              <w:t xml:space="preserve"> Šāda kārtība noteikta, ņemot vērā dažādos viedokļus par atbilstošāko risinājumu.</w:t>
            </w:r>
          </w:p>
          <w:p w14:paraId="7A2431DA" w14:textId="53A79D75" w:rsidR="00EE1AF6" w:rsidRPr="00E57005" w:rsidRDefault="00810395" w:rsidP="002C41BD">
            <w:pPr>
              <w:pStyle w:val="tv2131"/>
              <w:spacing w:line="240" w:lineRule="auto"/>
              <w:ind w:firstLine="411"/>
              <w:jc w:val="both"/>
              <w:rPr>
                <w:color w:val="000000" w:themeColor="text1"/>
                <w:sz w:val="24"/>
                <w:szCs w:val="24"/>
              </w:rPr>
            </w:pPr>
            <w:r w:rsidRPr="00E57005">
              <w:rPr>
                <w:color w:val="000000" w:themeColor="text1"/>
                <w:sz w:val="24"/>
                <w:szCs w:val="24"/>
              </w:rPr>
              <w:t xml:space="preserve">Gadījumā, ja dzīvokļa īpašnieks atrodas </w:t>
            </w:r>
            <w:r w:rsidR="002916FA">
              <w:rPr>
                <w:color w:val="000000" w:themeColor="text1"/>
                <w:sz w:val="24"/>
                <w:szCs w:val="24"/>
              </w:rPr>
              <w:t xml:space="preserve">ilgstošā </w:t>
            </w:r>
            <w:r w:rsidR="003577F7" w:rsidRPr="00E57005">
              <w:rPr>
                <w:color w:val="000000" w:themeColor="text1"/>
                <w:sz w:val="24"/>
                <w:szCs w:val="24"/>
              </w:rPr>
              <w:t>prombūtn</w:t>
            </w:r>
            <w:r w:rsidR="003F3812" w:rsidRPr="00E57005">
              <w:rPr>
                <w:color w:val="000000" w:themeColor="text1"/>
                <w:sz w:val="24"/>
                <w:szCs w:val="24"/>
              </w:rPr>
              <w:t>ē</w:t>
            </w:r>
            <w:r w:rsidR="003577F7" w:rsidRPr="00E57005">
              <w:rPr>
                <w:color w:val="000000" w:themeColor="text1"/>
                <w:sz w:val="24"/>
                <w:szCs w:val="24"/>
              </w:rPr>
              <w:t>, kuras laikā atsevišķo īpašumu neizmanto neviena persona</w:t>
            </w:r>
            <w:r w:rsidR="00EE1AF6" w:rsidRPr="00E57005">
              <w:rPr>
                <w:color w:val="000000" w:themeColor="text1"/>
                <w:sz w:val="24"/>
                <w:szCs w:val="24"/>
              </w:rPr>
              <w:t>,</w:t>
            </w:r>
            <w:r w:rsidR="003F3812" w:rsidRPr="00E57005">
              <w:rPr>
                <w:color w:val="000000" w:themeColor="text1"/>
                <w:sz w:val="24"/>
                <w:szCs w:val="24"/>
              </w:rPr>
              <w:t xml:space="preserve"> ūdens patēriņa starpību </w:t>
            </w:r>
            <w:r w:rsidR="00E57005">
              <w:rPr>
                <w:color w:val="000000" w:themeColor="text1"/>
                <w:sz w:val="24"/>
                <w:szCs w:val="24"/>
              </w:rPr>
              <w:t>saskaņā ar noteikumu 19.</w:t>
            </w:r>
            <w:r w:rsidR="00E57005" w:rsidRPr="00E57005">
              <w:rPr>
                <w:color w:val="000000" w:themeColor="text1"/>
                <w:sz w:val="24"/>
                <w:szCs w:val="24"/>
                <w:vertAlign w:val="superscript"/>
              </w:rPr>
              <w:t>1</w:t>
            </w:r>
            <w:r w:rsidR="00E96D80">
              <w:rPr>
                <w:color w:val="000000" w:themeColor="text1"/>
                <w:sz w:val="24"/>
                <w:szCs w:val="24"/>
                <w:vertAlign w:val="superscript"/>
              </w:rPr>
              <w:t> </w:t>
            </w:r>
            <w:r w:rsidR="00E57005">
              <w:rPr>
                <w:color w:val="000000" w:themeColor="text1"/>
                <w:sz w:val="24"/>
                <w:szCs w:val="24"/>
              </w:rPr>
              <w:t xml:space="preserve">punktu </w:t>
            </w:r>
            <w:r w:rsidR="003F3812" w:rsidRPr="00E57005">
              <w:rPr>
                <w:color w:val="000000" w:themeColor="text1"/>
                <w:sz w:val="24"/>
                <w:szCs w:val="24"/>
              </w:rPr>
              <w:t xml:space="preserve">nebūs pamata piemērot, </w:t>
            </w:r>
            <w:r w:rsidR="00EE1AF6" w:rsidRPr="00E57005">
              <w:rPr>
                <w:color w:val="000000" w:themeColor="text1"/>
                <w:sz w:val="24"/>
                <w:szCs w:val="24"/>
              </w:rPr>
              <w:t>j</w:t>
            </w:r>
            <w:r w:rsidR="003F3812" w:rsidRPr="00E57005">
              <w:rPr>
                <w:color w:val="000000" w:themeColor="text1"/>
                <w:sz w:val="24"/>
                <w:szCs w:val="24"/>
              </w:rPr>
              <w:t xml:space="preserve">a dzīvokļa īpašnieks par </w:t>
            </w:r>
            <w:r w:rsidR="00E57005">
              <w:rPr>
                <w:color w:val="000000" w:themeColor="text1"/>
                <w:sz w:val="24"/>
                <w:szCs w:val="24"/>
              </w:rPr>
              <w:t>prombūtni</w:t>
            </w:r>
            <w:r w:rsidR="003F3812" w:rsidRPr="00E57005">
              <w:rPr>
                <w:color w:val="000000" w:themeColor="text1"/>
                <w:sz w:val="24"/>
                <w:szCs w:val="24"/>
              </w:rPr>
              <w:t xml:space="preserve"> būs šajos noteikumos noteiktajā kārtībā paziņojis</w:t>
            </w:r>
            <w:r w:rsidR="00EE1AF6" w:rsidRPr="00E57005">
              <w:rPr>
                <w:color w:val="000000" w:themeColor="text1"/>
                <w:sz w:val="24"/>
                <w:szCs w:val="24"/>
              </w:rPr>
              <w:t xml:space="preserve"> pārvaldniekam.</w:t>
            </w:r>
          </w:p>
          <w:p w14:paraId="5F039825" w14:textId="59BF82ED" w:rsidR="00EE1AF6" w:rsidRPr="00E57005" w:rsidRDefault="00EE1AF6" w:rsidP="002C41BD">
            <w:pPr>
              <w:pStyle w:val="tv2131"/>
              <w:spacing w:line="240" w:lineRule="auto"/>
              <w:ind w:firstLine="411"/>
              <w:jc w:val="both"/>
              <w:rPr>
                <w:color w:val="000000" w:themeColor="text1"/>
                <w:sz w:val="24"/>
                <w:szCs w:val="24"/>
              </w:rPr>
            </w:pPr>
            <w:r w:rsidRPr="00E57005">
              <w:rPr>
                <w:color w:val="000000" w:themeColor="text1"/>
                <w:sz w:val="24"/>
                <w:szCs w:val="24"/>
              </w:rPr>
              <w:t>Proti, ja</w:t>
            </w:r>
            <w:r w:rsidR="003577F7" w:rsidRPr="00E57005">
              <w:rPr>
                <w:color w:val="000000" w:themeColor="text1"/>
                <w:sz w:val="24"/>
                <w:szCs w:val="24"/>
              </w:rPr>
              <w:t xml:space="preserve"> </w:t>
            </w:r>
            <w:r w:rsidRPr="00E57005">
              <w:rPr>
                <w:color w:val="000000" w:themeColor="text1"/>
                <w:sz w:val="24"/>
                <w:szCs w:val="24"/>
              </w:rPr>
              <w:t xml:space="preserve">prombūtnes dēļ </w:t>
            </w:r>
            <w:r w:rsidR="003577F7" w:rsidRPr="00E57005">
              <w:rPr>
                <w:color w:val="000000" w:themeColor="text1"/>
                <w:sz w:val="24"/>
                <w:szCs w:val="24"/>
              </w:rPr>
              <w:t xml:space="preserve">dzīvokļa īpašnieks nevarēs </w:t>
            </w:r>
            <w:r w:rsidR="003577F7" w:rsidRPr="00E57005">
              <w:rPr>
                <w:color w:val="000000" w:themeColor="text1"/>
                <w:sz w:val="24"/>
                <w:szCs w:val="24"/>
              </w:rPr>
              <w:lastRenderedPageBreak/>
              <w:t xml:space="preserve">nodrošināt savu vai </w:t>
            </w:r>
            <w:r w:rsidR="003577F7" w:rsidRPr="00301C4C">
              <w:rPr>
                <w:color w:val="000000" w:themeColor="text1"/>
                <w:sz w:val="24"/>
                <w:szCs w:val="24"/>
              </w:rPr>
              <w:t>pārvaldnieka, vai citas pilnvarotās personas pienākumu izpildi atti</w:t>
            </w:r>
            <w:r w:rsidR="003577F7" w:rsidRPr="00E57005">
              <w:rPr>
                <w:color w:val="000000" w:themeColor="text1"/>
                <w:sz w:val="24"/>
                <w:szCs w:val="24"/>
              </w:rPr>
              <w:t>ecībā uz ūdens patēriņa uzskaites kārtību, dzīvokļa īpašniek</w:t>
            </w:r>
            <w:r w:rsidRPr="00E57005">
              <w:rPr>
                <w:color w:val="000000" w:themeColor="text1"/>
                <w:sz w:val="24"/>
                <w:szCs w:val="24"/>
              </w:rPr>
              <w:t xml:space="preserve">s </w:t>
            </w:r>
            <w:r w:rsidR="003577F7" w:rsidRPr="00E57005">
              <w:rPr>
                <w:color w:val="000000" w:themeColor="text1"/>
                <w:sz w:val="24"/>
                <w:szCs w:val="24"/>
              </w:rPr>
              <w:t>vismaz nedēļu iepriekš par to informē pārvaldnieku, pārvaldnieka noteiktajā saziņas formā, norādot prombūtnes laiku, kas nepārsniedz trīs mēnešus. Gadījumā, ja prombūtne plānota ilgāk par trim mēnešiem, tad dzīvokļa īpašnieks atkārtoti informē pārvaldnieku.</w:t>
            </w:r>
          </w:p>
          <w:p w14:paraId="22539EEA" w14:textId="6385D545" w:rsidR="003577F7" w:rsidRPr="0047115B" w:rsidRDefault="00AF4F5F" w:rsidP="002C41BD">
            <w:pPr>
              <w:pStyle w:val="tv2131"/>
              <w:spacing w:line="240" w:lineRule="auto"/>
              <w:ind w:firstLine="411"/>
              <w:jc w:val="both"/>
              <w:rPr>
                <w:color w:val="000000" w:themeColor="text1"/>
                <w:sz w:val="24"/>
                <w:szCs w:val="24"/>
              </w:rPr>
            </w:pPr>
            <w:r w:rsidRPr="00E57005">
              <w:rPr>
                <w:color w:val="000000" w:themeColor="text1"/>
                <w:sz w:val="24"/>
                <w:szCs w:val="24"/>
              </w:rPr>
              <w:t>Tādējādi</w:t>
            </w:r>
            <w:r w:rsidR="003577F7" w:rsidRPr="00E57005">
              <w:rPr>
                <w:color w:val="000000" w:themeColor="text1"/>
                <w:sz w:val="24"/>
                <w:szCs w:val="24"/>
              </w:rPr>
              <w:t xml:space="preserve"> dzīvokļa īpašnie</w:t>
            </w:r>
            <w:r w:rsidRPr="00E57005">
              <w:rPr>
                <w:color w:val="000000" w:themeColor="text1"/>
                <w:sz w:val="24"/>
                <w:szCs w:val="24"/>
              </w:rPr>
              <w:t>kam</w:t>
            </w:r>
            <w:r w:rsidR="003577F7" w:rsidRPr="00E57005">
              <w:rPr>
                <w:color w:val="000000" w:themeColor="text1"/>
                <w:sz w:val="24"/>
                <w:szCs w:val="24"/>
              </w:rPr>
              <w:t xml:space="preserve"> </w:t>
            </w:r>
            <w:r w:rsidR="00EE1AF6" w:rsidRPr="00E57005">
              <w:rPr>
                <w:color w:val="000000" w:themeColor="text1"/>
                <w:sz w:val="24"/>
                <w:szCs w:val="24"/>
              </w:rPr>
              <w:t>ne</w:t>
            </w:r>
            <w:r w:rsidR="003577F7" w:rsidRPr="00E57005">
              <w:rPr>
                <w:color w:val="000000" w:themeColor="text1"/>
                <w:sz w:val="24"/>
                <w:szCs w:val="24"/>
              </w:rPr>
              <w:t>piemēro</w:t>
            </w:r>
            <w:r w:rsidR="00EE1AF6" w:rsidRPr="00E57005">
              <w:rPr>
                <w:color w:val="000000" w:themeColor="text1"/>
                <w:sz w:val="24"/>
                <w:szCs w:val="24"/>
              </w:rPr>
              <w:t>s</w:t>
            </w:r>
            <w:r w:rsidR="003577F7" w:rsidRPr="00E57005">
              <w:rPr>
                <w:color w:val="000000" w:themeColor="text1"/>
                <w:sz w:val="24"/>
                <w:szCs w:val="24"/>
              </w:rPr>
              <w:t xml:space="preserve"> noteikumu 19.</w:t>
            </w:r>
            <w:r w:rsidR="003577F7" w:rsidRPr="00E57005">
              <w:rPr>
                <w:color w:val="000000" w:themeColor="text1"/>
                <w:sz w:val="24"/>
                <w:szCs w:val="24"/>
                <w:vertAlign w:val="superscript"/>
              </w:rPr>
              <w:t>1</w:t>
            </w:r>
            <w:r w:rsidR="00EE1AF6" w:rsidRPr="00E57005">
              <w:rPr>
                <w:color w:val="000000" w:themeColor="text1"/>
                <w:sz w:val="24"/>
                <w:szCs w:val="24"/>
                <w:vertAlign w:val="superscript"/>
              </w:rPr>
              <w:t> </w:t>
            </w:r>
            <w:r w:rsidR="003577F7" w:rsidRPr="00E57005">
              <w:rPr>
                <w:color w:val="000000" w:themeColor="text1"/>
                <w:sz w:val="24"/>
                <w:szCs w:val="24"/>
              </w:rPr>
              <w:t>punktā noteikto kārtību</w:t>
            </w:r>
            <w:r w:rsidRPr="00E57005">
              <w:rPr>
                <w:color w:val="000000" w:themeColor="text1"/>
                <w:sz w:val="24"/>
                <w:szCs w:val="24"/>
              </w:rPr>
              <w:t>,</w:t>
            </w:r>
            <w:r w:rsidR="0052220C" w:rsidRPr="00E57005">
              <w:rPr>
                <w:color w:val="000000" w:themeColor="text1"/>
                <w:sz w:val="24"/>
                <w:szCs w:val="24"/>
              </w:rPr>
              <w:t xml:space="preserve"> ja, </w:t>
            </w:r>
            <w:r w:rsidRPr="00E57005">
              <w:rPr>
                <w:color w:val="000000" w:themeColor="text1"/>
                <w:sz w:val="24"/>
                <w:szCs w:val="24"/>
              </w:rPr>
              <w:t xml:space="preserve">piemēram, trīs mēnešus </w:t>
            </w:r>
            <w:r w:rsidR="00EE1AF6" w:rsidRPr="00E57005">
              <w:rPr>
                <w:color w:val="000000" w:themeColor="text1"/>
                <w:sz w:val="24"/>
                <w:szCs w:val="24"/>
              </w:rPr>
              <w:t xml:space="preserve">pēc kārtas </w:t>
            </w:r>
            <w:r w:rsidRPr="00E57005">
              <w:rPr>
                <w:color w:val="000000" w:themeColor="text1"/>
                <w:sz w:val="24"/>
                <w:szCs w:val="24"/>
              </w:rPr>
              <w:t>nebūs iesniedzis informāciju par ūdens patēriņa skaitītāja rādījumiem, n</w:t>
            </w:r>
            <w:r w:rsidR="00EE1AF6" w:rsidRPr="00E57005">
              <w:rPr>
                <w:color w:val="000000" w:themeColor="text1"/>
                <w:sz w:val="24"/>
                <w:szCs w:val="24"/>
              </w:rPr>
              <w:t>ebūs</w:t>
            </w:r>
            <w:r w:rsidRPr="00E57005">
              <w:rPr>
                <w:color w:val="000000" w:themeColor="text1"/>
                <w:sz w:val="24"/>
                <w:szCs w:val="24"/>
              </w:rPr>
              <w:t xml:space="preserve"> nodrošinājis piekļuvi</w:t>
            </w:r>
            <w:r w:rsidR="00EE1AF6" w:rsidRPr="00E57005">
              <w:rPr>
                <w:color w:val="000000" w:themeColor="text1"/>
                <w:sz w:val="24"/>
                <w:szCs w:val="24"/>
              </w:rPr>
              <w:t xml:space="preserve"> ūdens patēriņa skaitītāju pārbaudes veikšanai</w:t>
            </w:r>
            <w:r w:rsidRPr="00E57005">
              <w:rPr>
                <w:color w:val="000000" w:themeColor="text1"/>
                <w:sz w:val="24"/>
                <w:szCs w:val="24"/>
              </w:rPr>
              <w:t xml:space="preserve"> atsevišķajā īpašumā</w:t>
            </w:r>
            <w:r w:rsidR="00EE1AF6" w:rsidRPr="00E57005">
              <w:rPr>
                <w:color w:val="000000" w:themeColor="text1"/>
                <w:sz w:val="24"/>
                <w:szCs w:val="24"/>
              </w:rPr>
              <w:t xml:space="preserve"> vai nebūs</w:t>
            </w:r>
            <w:r w:rsidRPr="00E57005">
              <w:rPr>
                <w:color w:val="000000" w:themeColor="text1"/>
                <w:sz w:val="24"/>
                <w:szCs w:val="24"/>
              </w:rPr>
              <w:t xml:space="preserve"> veikta</w:t>
            </w:r>
            <w:r w:rsidR="00900B4A" w:rsidRPr="00E57005">
              <w:rPr>
                <w:color w:val="000000" w:themeColor="text1"/>
                <w:sz w:val="24"/>
                <w:szCs w:val="24"/>
              </w:rPr>
              <w:t xml:space="preserve"> skaitītāju </w:t>
            </w:r>
            <w:r w:rsidRPr="00E57005">
              <w:rPr>
                <w:color w:val="000000" w:themeColor="text1"/>
                <w:sz w:val="24"/>
                <w:szCs w:val="24"/>
              </w:rPr>
              <w:t>atkārtotā verificēšana</w:t>
            </w:r>
            <w:r w:rsidR="00EE1AF6" w:rsidRPr="00E57005">
              <w:rPr>
                <w:color w:val="000000" w:themeColor="text1"/>
                <w:sz w:val="24"/>
                <w:szCs w:val="24"/>
              </w:rPr>
              <w:t xml:space="preserve">. Tāpat gadījumā, ja, piemēram, </w:t>
            </w:r>
            <w:r w:rsidRPr="00E57005">
              <w:rPr>
                <w:color w:val="000000" w:themeColor="text1"/>
                <w:sz w:val="24"/>
                <w:szCs w:val="24"/>
              </w:rPr>
              <w:t>nebūs nodrošināta ie</w:t>
            </w:r>
            <w:r w:rsidR="00810395" w:rsidRPr="00E57005">
              <w:rPr>
                <w:color w:val="000000" w:themeColor="text1"/>
                <w:sz w:val="24"/>
                <w:szCs w:val="24"/>
              </w:rPr>
              <w:t>s</w:t>
            </w:r>
            <w:r w:rsidRPr="00E57005">
              <w:rPr>
                <w:color w:val="000000" w:themeColor="text1"/>
                <w:sz w:val="24"/>
                <w:szCs w:val="24"/>
              </w:rPr>
              <w:t>pēja pārvaldniekam vai citai dzīvokļu īpašnieku kopības pilnvarotajai personai veikt atsevišķajā īpašumā ūdens patēriņa skaitītāju uzstādīšanu, nomaiņu vai nodrošināt to atkārtoto verificēšanu, ja tas ietilps pārvaldnieka vai citas dzīvokļu īpašnieku kopības pilnvarotās personas pienākumos.</w:t>
            </w:r>
          </w:p>
          <w:p w14:paraId="175EA3E5" w14:textId="296115FB" w:rsidR="00810395" w:rsidRPr="0047115B" w:rsidRDefault="00810395" w:rsidP="00810395">
            <w:pPr>
              <w:pStyle w:val="tv2131"/>
              <w:spacing w:line="240" w:lineRule="auto"/>
              <w:ind w:firstLine="418"/>
              <w:jc w:val="both"/>
              <w:rPr>
                <w:color w:val="000000" w:themeColor="text1"/>
                <w:sz w:val="24"/>
                <w:szCs w:val="24"/>
              </w:rPr>
            </w:pPr>
            <w:r w:rsidRPr="0047115B">
              <w:rPr>
                <w:color w:val="000000" w:themeColor="text1"/>
                <w:sz w:val="24"/>
                <w:szCs w:val="24"/>
              </w:rPr>
              <w:t xml:space="preserve">Ekonomikas ministrija grozījumu </w:t>
            </w:r>
            <w:r w:rsidR="0052007E" w:rsidRPr="0047115B">
              <w:rPr>
                <w:color w:val="000000" w:themeColor="text1"/>
                <w:sz w:val="24"/>
                <w:szCs w:val="24"/>
              </w:rPr>
              <w:t>sagatavošanas</w:t>
            </w:r>
            <w:r w:rsidRPr="0047115B">
              <w:rPr>
                <w:color w:val="000000" w:themeColor="text1"/>
                <w:sz w:val="24"/>
                <w:szCs w:val="24"/>
              </w:rPr>
              <w:t xml:space="preserve"> gaitā ir vērtējusi arī lūgumu papildināt noteikumus Nr.1013 ar pienākumu veikt </w:t>
            </w:r>
            <w:r w:rsidR="007A6772">
              <w:rPr>
                <w:color w:val="000000" w:themeColor="text1"/>
                <w:sz w:val="24"/>
                <w:szCs w:val="24"/>
              </w:rPr>
              <w:t xml:space="preserve">izrakstīto </w:t>
            </w:r>
            <w:r w:rsidR="0061133F">
              <w:rPr>
                <w:color w:val="000000" w:themeColor="text1"/>
                <w:sz w:val="24"/>
                <w:szCs w:val="24"/>
              </w:rPr>
              <w:t>maksājumu</w:t>
            </w:r>
            <w:r w:rsidRPr="0047115B">
              <w:rPr>
                <w:color w:val="000000" w:themeColor="text1"/>
                <w:sz w:val="24"/>
                <w:szCs w:val="24"/>
              </w:rPr>
              <w:t xml:space="preserve"> pārrēķināšanu atsevišķos gadījumos, kad, piemēram, dzīvokļa īpašnieks ilgstoši atradies slimnīcā un nav sniedzis informāciju par ūdens patēriņa skaitītāju rādījumiem.</w:t>
            </w:r>
          </w:p>
          <w:p w14:paraId="1465CD61" w14:textId="705C5C73" w:rsidR="002B322D" w:rsidRPr="0047115B" w:rsidRDefault="003936F6" w:rsidP="002C41BD">
            <w:pPr>
              <w:pStyle w:val="tv2131"/>
              <w:spacing w:line="240" w:lineRule="auto"/>
              <w:ind w:firstLine="411"/>
              <w:jc w:val="both"/>
              <w:rPr>
                <w:color w:val="000000" w:themeColor="text1"/>
                <w:sz w:val="24"/>
                <w:szCs w:val="24"/>
              </w:rPr>
            </w:pPr>
            <w:r w:rsidRPr="0047115B">
              <w:rPr>
                <w:color w:val="000000" w:themeColor="text1"/>
                <w:sz w:val="24"/>
                <w:szCs w:val="24"/>
              </w:rPr>
              <w:t xml:space="preserve">Ņemot vērā, ka </w:t>
            </w:r>
            <w:r w:rsidR="00E47A79" w:rsidRPr="0047115B">
              <w:rPr>
                <w:color w:val="000000" w:themeColor="text1"/>
                <w:sz w:val="24"/>
                <w:szCs w:val="24"/>
              </w:rPr>
              <w:t>pastāv</w:t>
            </w:r>
            <w:r w:rsidR="00053C0A" w:rsidRPr="0047115B">
              <w:rPr>
                <w:color w:val="000000" w:themeColor="text1"/>
                <w:sz w:val="24"/>
                <w:szCs w:val="24"/>
              </w:rPr>
              <w:t xml:space="preserve"> </w:t>
            </w:r>
            <w:r w:rsidR="00A842CA" w:rsidRPr="0047115B">
              <w:rPr>
                <w:color w:val="000000" w:themeColor="text1"/>
                <w:sz w:val="24"/>
                <w:szCs w:val="24"/>
              </w:rPr>
              <w:t xml:space="preserve">gadījumi, kad </w:t>
            </w:r>
            <w:r w:rsidR="002A0F2E" w:rsidRPr="0047115B">
              <w:rPr>
                <w:color w:val="000000" w:themeColor="text1"/>
                <w:sz w:val="24"/>
                <w:szCs w:val="24"/>
              </w:rPr>
              <w:t>pārvaldniekam</w:t>
            </w:r>
            <w:r w:rsidR="00A842CA" w:rsidRPr="0047115B">
              <w:rPr>
                <w:color w:val="000000" w:themeColor="text1"/>
                <w:sz w:val="24"/>
                <w:szCs w:val="24"/>
              </w:rPr>
              <w:t xml:space="preserve"> nav savlaicīgi pieejama informācija, piemēram, par </w:t>
            </w:r>
            <w:r w:rsidR="006215D4" w:rsidRPr="0047115B">
              <w:rPr>
                <w:color w:val="000000" w:themeColor="text1"/>
                <w:sz w:val="24"/>
                <w:szCs w:val="24"/>
              </w:rPr>
              <w:t xml:space="preserve">kāda </w:t>
            </w:r>
            <w:r w:rsidR="00456A81" w:rsidRPr="0047115B">
              <w:rPr>
                <w:color w:val="000000" w:themeColor="text1"/>
                <w:sz w:val="24"/>
                <w:szCs w:val="24"/>
              </w:rPr>
              <w:t>dzīvokļa</w:t>
            </w:r>
            <w:r w:rsidR="00113484" w:rsidRPr="0047115B">
              <w:rPr>
                <w:color w:val="000000" w:themeColor="text1"/>
                <w:sz w:val="24"/>
                <w:szCs w:val="24"/>
              </w:rPr>
              <w:t xml:space="preserve"> īpašnieka nāvi</w:t>
            </w:r>
            <w:r w:rsidR="00060C1F" w:rsidRPr="0047115B">
              <w:rPr>
                <w:color w:val="000000" w:themeColor="text1"/>
                <w:sz w:val="24"/>
                <w:szCs w:val="24"/>
              </w:rPr>
              <w:t xml:space="preserve"> vai </w:t>
            </w:r>
            <w:r w:rsidR="00A3106A" w:rsidRPr="0047115B">
              <w:rPr>
                <w:color w:val="000000" w:themeColor="text1"/>
                <w:sz w:val="24"/>
                <w:szCs w:val="24"/>
              </w:rPr>
              <w:t>prombūtni, par kuru nebija objektīvi iespējams informēt,</w:t>
            </w:r>
            <w:r w:rsidR="00A842CA" w:rsidRPr="0047115B">
              <w:rPr>
                <w:color w:val="000000" w:themeColor="text1"/>
                <w:sz w:val="24"/>
                <w:szCs w:val="24"/>
              </w:rPr>
              <w:t xml:space="preserve"> paredzēts </w:t>
            </w:r>
            <w:r w:rsidR="0062297E" w:rsidRPr="0047115B">
              <w:rPr>
                <w:color w:val="000000" w:themeColor="text1"/>
                <w:sz w:val="24"/>
                <w:szCs w:val="24"/>
              </w:rPr>
              <w:t xml:space="preserve">pārvaldnieka </w:t>
            </w:r>
            <w:r w:rsidR="00A842CA" w:rsidRPr="0047115B">
              <w:rPr>
                <w:color w:val="000000" w:themeColor="text1"/>
                <w:sz w:val="24"/>
                <w:szCs w:val="24"/>
              </w:rPr>
              <w:t xml:space="preserve">pienākums veikt </w:t>
            </w:r>
            <w:r w:rsidR="007F488C" w:rsidRPr="0047115B">
              <w:rPr>
                <w:color w:val="000000" w:themeColor="text1"/>
                <w:sz w:val="24"/>
                <w:szCs w:val="24"/>
              </w:rPr>
              <w:t>maksājumu</w:t>
            </w:r>
            <w:r w:rsidR="0021533A" w:rsidRPr="0047115B">
              <w:rPr>
                <w:color w:val="000000" w:themeColor="text1"/>
                <w:sz w:val="24"/>
                <w:szCs w:val="24"/>
              </w:rPr>
              <w:t xml:space="preserve"> par pakalpojumu </w:t>
            </w:r>
            <w:r w:rsidR="00A842CA" w:rsidRPr="0047115B">
              <w:rPr>
                <w:color w:val="000000" w:themeColor="text1"/>
                <w:sz w:val="24"/>
                <w:szCs w:val="24"/>
              </w:rPr>
              <w:t>pārrēķinu</w:t>
            </w:r>
            <w:r w:rsidR="00D44D1F" w:rsidRPr="0047115B">
              <w:rPr>
                <w:color w:val="000000" w:themeColor="text1"/>
                <w:sz w:val="24"/>
                <w:szCs w:val="24"/>
              </w:rPr>
              <w:t>.</w:t>
            </w:r>
            <w:r w:rsidR="002A0F2E" w:rsidRPr="0047115B">
              <w:rPr>
                <w:color w:val="000000" w:themeColor="text1"/>
                <w:sz w:val="24"/>
                <w:szCs w:val="24"/>
              </w:rPr>
              <w:t xml:space="preserve"> Noteikumi Nr.1013 papildināti ar 29.</w:t>
            </w:r>
            <w:r w:rsidR="002A0F2E" w:rsidRPr="0047115B">
              <w:rPr>
                <w:color w:val="000000" w:themeColor="text1"/>
                <w:sz w:val="24"/>
                <w:szCs w:val="24"/>
                <w:vertAlign w:val="superscript"/>
              </w:rPr>
              <w:t>2</w:t>
            </w:r>
            <w:r w:rsidR="00707FE1" w:rsidRPr="0047115B">
              <w:rPr>
                <w:color w:val="000000" w:themeColor="text1"/>
                <w:sz w:val="24"/>
                <w:szCs w:val="24"/>
              </w:rPr>
              <w:t> </w:t>
            </w:r>
            <w:r w:rsidR="002A0F2E" w:rsidRPr="0047115B">
              <w:rPr>
                <w:color w:val="000000" w:themeColor="text1"/>
                <w:sz w:val="24"/>
                <w:szCs w:val="24"/>
              </w:rPr>
              <w:t xml:space="preserve">punktu, </w:t>
            </w:r>
            <w:r w:rsidR="00B87215" w:rsidRPr="0047115B">
              <w:rPr>
                <w:color w:val="000000" w:themeColor="text1"/>
                <w:sz w:val="24"/>
                <w:szCs w:val="24"/>
              </w:rPr>
              <w:t xml:space="preserve">kas </w:t>
            </w:r>
            <w:r w:rsidR="002A0F2E" w:rsidRPr="0047115B">
              <w:rPr>
                <w:color w:val="000000" w:themeColor="text1"/>
                <w:sz w:val="24"/>
                <w:szCs w:val="24"/>
              </w:rPr>
              <w:t>noteic, ka</w:t>
            </w:r>
            <w:r w:rsidR="002D1652" w:rsidRPr="0047115B">
              <w:rPr>
                <w:color w:val="000000" w:themeColor="text1"/>
                <w:sz w:val="24"/>
                <w:szCs w:val="24"/>
              </w:rPr>
              <w:t xml:space="preserve"> pārvaldniekam ir pienākums veikt</w:t>
            </w:r>
            <w:r w:rsidR="002A0F2E" w:rsidRPr="0047115B">
              <w:rPr>
                <w:color w:val="000000" w:themeColor="text1"/>
                <w:sz w:val="24"/>
                <w:szCs w:val="24"/>
              </w:rPr>
              <w:t xml:space="preserve"> </w:t>
            </w:r>
            <w:r w:rsidR="007F488C" w:rsidRPr="0047115B">
              <w:rPr>
                <w:color w:val="000000" w:themeColor="text1"/>
                <w:sz w:val="24"/>
                <w:szCs w:val="24"/>
              </w:rPr>
              <w:t xml:space="preserve">maksājumu  par ūdensapgādes pakalpojumu (un ar to saistīto maksājumu) pārrēķinu par </w:t>
            </w:r>
            <w:r w:rsidR="007F488C" w:rsidRPr="00E035F6">
              <w:rPr>
                <w:color w:val="000000" w:themeColor="text1"/>
                <w:sz w:val="24"/>
                <w:szCs w:val="24"/>
              </w:rPr>
              <w:t>periodu, kas nav ilgāks par sešiem mēnešiem, kad dzīvokļa īpašnieks objektīvu iemeslu dēļ nav varējis paziņot</w:t>
            </w:r>
            <w:r w:rsidR="007F488C" w:rsidRPr="0047115B">
              <w:rPr>
                <w:color w:val="000000" w:themeColor="text1"/>
                <w:sz w:val="24"/>
                <w:szCs w:val="24"/>
              </w:rPr>
              <w:t xml:space="preserve"> par prombūtni (šo noteikumu 28. punkts) vai ir miris un šajā laika periodā atsevišķo īpašumu neizmantoja neviena persona. Dzīvokļa īpašnieks, kurš lūdz veikt pārrēķinu, pēc pārvaldnieka pieprasījuma nodrošina piekļuvi ūdens patēriņa s</w:t>
            </w:r>
            <w:r w:rsidR="002C41BD" w:rsidRPr="0047115B">
              <w:rPr>
                <w:color w:val="000000" w:themeColor="text1"/>
                <w:sz w:val="24"/>
                <w:szCs w:val="24"/>
              </w:rPr>
              <w:t>kaitītāju rādījumu nolasīšanai.</w:t>
            </w:r>
          </w:p>
          <w:p w14:paraId="2069919B" w14:textId="297B7207" w:rsidR="002D1652" w:rsidRPr="0047115B" w:rsidRDefault="007F488C" w:rsidP="002C41BD">
            <w:pPr>
              <w:pStyle w:val="tv2131"/>
              <w:spacing w:line="240" w:lineRule="auto"/>
              <w:ind w:firstLine="411"/>
              <w:jc w:val="both"/>
              <w:rPr>
                <w:color w:val="000000" w:themeColor="text1"/>
                <w:sz w:val="24"/>
                <w:szCs w:val="24"/>
              </w:rPr>
            </w:pPr>
            <w:r w:rsidRPr="0047115B">
              <w:rPr>
                <w:color w:val="000000" w:themeColor="text1"/>
                <w:sz w:val="24"/>
                <w:szCs w:val="24"/>
              </w:rPr>
              <w:t>Saistītie maksājumi</w:t>
            </w:r>
            <w:r w:rsidR="00A5464D" w:rsidRPr="0047115B">
              <w:rPr>
                <w:color w:val="000000" w:themeColor="text1"/>
                <w:sz w:val="24"/>
                <w:szCs w:val="24"/>
              </w:rPr>
              <w:t xml:space="preserve">, piemēram, ir </w:t>
            </w:r>
            <w:r w:rsidR="00352D21" w:rsidRPr="0047115B">
              <w:rPr>
                <w:color w:val="000000" w:themeColor="text1"/>
                <w:sz w:val="24"/>
                <w:szCs w:val="24"/>
              </w:rPr>
              <w:t xml:space="preserve">par </w:t>
            </w:r>
            <w:r w:rsidR="00A5464D" w:rsidRPr="0047115B">
              <w:rPr>
                <w:color w:val="000000" w:themeColor="text1"/>
                <w:sz w:val="24"/>
                <w:szCs w:val="24"/>
              </w:rPr>
              <w:t>kanalizācij</w:t>
            </w:r>
            <w:r w:rsidR="00352D21" w:rsidRPr="0047115B">
              <w:rPr>
                <w:color w:val="000000" w:themeColor="text1"/>
                <w:sz w:val="24"/>
                <w:szCs w:val="24"/>
              </w:rPr>
              <w:t xml:space="preserve">u, kuru nosaka </w:t>
            </w:r>
            <w:r w:rsidR="00352D21" w:rsidRPr="0047115B">
              <w:rPr>
                <w:color w:val="000000" w:themeColor="text1"/>
                <w:sz w:val="24"/>
                <w:szCs w:val="24"/>
                <w:shd w:val="clear" w:color="auto" w:fill="FFFFFF"/>
              </w:rPr>
              <w:t>proporcionāli patērētajam ūdens daudzumam</w:t>
            </w:r>
            <w:r w:rsidR="00A5464D" w:rsidRPr="0047115B">
              <w:rPr>
                <w:color w:val="000000" w:themeColor="text1"/>
                <w:sz w:val="24"/>
                <w:szCs w:val="24"/>
              </w:rPr>
              <w:t xml:space="preserve">. </w:t>
            </w:r>
            <w:r w:rsidR="002A0F2E" w:rsidRPr="0047115B">
              <w:rPr>
                <w:color w:val="000000" w:themeColor="text1"/>
                <w:sz w:val="24"/>
                <w:szCs w:val="24"/>
              </w:rPr>
              <w:t xml:space="preserve">Pārrēķinu var veikt, sagatavojot turpmākos rēķinus par pakalpojumu apmaksu, veicot attiecīgi </w:t>
            </w:r>
            <w:r w:rsidR="002013F5" w:rsidRPr="0047115B">
              <w:rPr>
                <w:color w:val="000000" w:themeColor="text1"/>
                <w:sz w:val="24"/>
                <w:szCs w:val="24"/>
              </w:rPr>
              <w:t xml:space="preserve">turpmāko </w:t>
            </w:r>
            <w:r w:rsidR="002C41BD" w:rsidRPr="0047115B">
              <w:rPr>
                <w:color w:val="000000" w:themeColor="text1"/>
                <w:sz w:val="24"/>
                <w:szCs w:val="24"/>
              </w:rPr>
              <w:t xml:space="preserve">maksājumu </w:t>
            </w:r>
            <w:r w:rsidR="002013F5" w:rsidRPr="0047115B">
              <w:rPr>
                <w:color w:val="000000" w:themeColor="text1"/>
                <w:sz w:val="24"/>
                <w:szCs w:val="24"/>
              </w:rPr>
              <w:t>samazināšanu vai paaugstināšanu</w:t>
            </w:r>
            <w:r w:rsidR="002A0F2E" w:rsidRPr="0047115B">
              <w:rPr>
                <w:color w:val="000000" w:themeColor="text1"/>
                <w:sz w:val="24"/>
                <w:szCs w:val="24"/>
              </w:rPr>
              <w:t>.</w:t>
            </w:r>
          </w:p>
          <w:p w14:paraId="43D4EB63" w14:textId="53160568" w:rsidR="00E17538" w:rsidRPr="0047115B" w:rsidRDefault="00CB1918" w:rsidP="00931255">
            <w:pPr>
              <w:pStyle w:val="tv2131"/>
              <w:spacing w:line="240" w:lineRule="auto"/>
              <w:ind w:firstLine="411"/>
              <w:jc w:val="both"/>
              <w:rPr>
                <w:color w:val="000000" w:themeColor="text1"/>
                <w:sz w:val="24"/>
                <w:szCs w:val="24"/>
              </w:rPr>
            </w:pPr>
            <w:r w:rsidRPr="0047115B">
              <w:rPr>
                <w:color w:val="000000" w:themeColor="text1"/>
                <w:sz w:val="24"/>
                <w:szCs w:val="24"/>
              </w:rPr>
              <w:lastRenderedPageBreak/>
              <w:t>Objektīvo iemeslu izvērtēšana būs pārvaldnieka kompetencē. Ekonomikas ministrijas ieskatā</w:t>
            </w:r>
            <w:r w:rsidR="007767FD" w:rsidRPr="0047115B">
              <w:rPr>
                <w:color w:val="000000" w:themeColor="text1"/>
                <w:sz w:val="24"/>
                <w:szCs w:val="24"/>
              </w:rPr>
              <w:t>,</w:t>
            </w:r>
            <w:r w:rsidRPr="0047115B">
              <w:rPr>
                <w:color w:val="000000" w:themeColor="text1"/>
                <w:sz w:val="24"/>
                <w:szCs w:val="24"/>
              </w:rPr>
              <w:t xml:space="preserve"> šie varētu būt reti, ārpuskārtas gadījumi, proti, kad ir skaidri secināms, ka persona bijusi situācijā, </w:t>
            </w:r>
            <w:r w:rsidR="00C10C3D" w:rsidRPr="0047115B">
              <w:rPr>
                <w:color w:val="000000" w:themeColor="text1"/>
                <w:sz w:val="24"/>
                <w:szCs w:val="24"/>
              </w:rPr>
              <w:t>k</w:t>
            </w:r>
            <w:r w:rsidR="00FB1215" w:rsidRPr="0047115B">
              <w:rPr>
                <w:color w:val="000000" w:themeColor="text1"/>
                <w:sz w:val="24"/>
                <w:szCs w:val="24"/>
              </w:rPr>
              <w:t>uru</w:t>
            </w:r>
            <w:r w:rsidR="00C10C3D" w:rsidRPr="0047115B">
              <w:rPr>
                <w:color w:val="000000" w:themeColor="text1"/>
                <w:sz w:val="24"/>
                <w:szCs w:val="24"/>
              </w:rPr>
              <w:t xml:space="preserve"> </w:t>
            </w:r>
            <w:r w:rsidR="00062360" w:rsidRPr="0047115B">
              <w:rPr>
                <w:color w:val="000000" w:themeColor="text1"/>
                <w:sz w:val="24"/>
                <w:szCs w:val="24"/>
              </w:rPr>
              <w:t xml:space="preserve">tā </w:t>
            </w:r>
            <w:r w:rsidR="00C10C3D" w:rsidRPr="0047115B">
              <w:rPr>
                <w:color w:val="000000" w:themeColor="text1"/>
                <w:sz w:val="24"/>
                <w:szCs w:val="24"/>
              </w:rPr>
              <w:t xml:space="preserve">nevarēja ietekmēt </w:t>
            </w:r>
            <w:r w:rsidR="00062360" w:rsidRPr="0047115B">
              <w:rPr>
                <w:color w:val="000000" w:themeColor="text1"/>
                <w:sz w:val="24"/>
                <w:szCs w:val="24"/>
                <w:shd w:val="clear" w:color="auto" w:fill="FFFFFF"/>
              </w:rPr>
              <w:t>ar savu</w:t>
            </w:r>
            <w:r w:rsidR="00C10C3D" w:rsidRPr="0047115B">
              <w:rPr>
                <w:color w:val="000000" w:themeColor="text1"/>
                <w:sz w:val="24"/>
                <w:szCs w:val="24"/>
                <w:shd w:val="clear" w:color="auto" w:fill="FFFFFF"/>
              </w:rPr>
              <w:t xml:space="preserve"> grib</w:t>
            </w:r>
            <w:r w:rsidR="00062360" w:rsidRPr="0047115B">
              <w:rPr>
                <w:color w:val="000000" w:themeColor="text1"/>
                <w:sz w:val="24"/>
                <w:szCs w:val="24"/>
                <w:shd w:val="clear" w:color="auto" w:fill="FFFFFF"/>
              </w:rPr>
              <w:t>u</w:t>
            </w:r>
            <w:r w:rsidR="00C10C3D" w:rsidRPr="0047115B">
              <w:rPr>
                <w:color w:val="000000" w:themeColor="text1"/>
                <w:sz w:val="24"/>
                <w:szCs w:val="24"/>
                <w:shd w:val="clear" w:color="auto" w:fill="FFFFFF"/>
              </w:rPr>
              <w:t xml:space="preserve"> un rīcīb</w:t>
            </w:r>
            <w:r w:rsidR="00062360" w:rsidRPr="0047115B">
              <w:rPr>
                <w:color w:val="000000" w:themeColor="text1"/>
                <w:sz w:val="24"/>
                <w:szCs w:val="24"/>
                <w:shd w:val="clear" w:color="auto" w:fill="FFFFFF"/>
              </w:rPr>
              <w:t>u</w:t>
            </w:r>
            <w:r w:rsidR="00C10C3D" w:rsidRPr="0047115B">
              <w:rPr>
                <w:color w:val="000000" w:themeColor="text1"/>
                <w:sz w:val="24"/>
                <w:szCs w:val="24"/>
                <w:shd w:val="clear" w:color="auto" w:fill="FFFFFF"/>
              </w:rPr>
              <w:t>.</w:t>
            </w:r>
            <w:r w:rsidR="00FB1215" w:rsidRPr="0047115B">
              <w:rPr>
                <w:color w:val="000000" w:themeColor="text1"/>
                <w:sz w:val="24"/>
                <w:szCs w:val="24"/>
              </w:rPr>
              <w:t xml:space="preserve"> </w:t>
            </w:r>
            <w:r w:rsidR="00FF2E9C" w:rsidRPr="0047115B">
              <w:rPr>
                <w:color w:val="000000" w:themeColor="text1"/>
                <w:sz w:val="24"/>
                <w:szCs w:val="24"/>
              </w:rPr>
              <w:t xml:space="preserve">Līdzīgi </w:t>
            </w:r>
            <w:r w:rsidR="00FF2E9C" w:rsidRPr="0047115B">
              <w:rPr>
                <w:color w:val="000000" w:themeColor="text1"/>
                <w:sz w:val="24"/>
                <w:szCs w:val="24"/>
                <w:shd w:val="clear" w:color="auto" w:fill="FFFFFF"/>
              </w:rPr>
              <w:t>nepārvaramas varas apstākļi</w:t>
            </w:r>
            <w:r w:rsidR="00FF2E9C" w:rsidRPr="0047115B">
              <w:rPr>
                <w:color w:val="000000" w:themeColor="text1"/>
                <w:sz w:val="24"/>
                <w:szCs w:val="24"/>
              </w:rPr>
              <w:t xml:space="preserve">em, kad no notikuma </w:t>
            </w:r>
            <w:r w:rsidR="00FF2E9C" w:rsidRPr="0047115B">
              <w:rPr>
                <w:color w:val="000000" w:themeColor="text1"/>
                <w:sz w:val="24"/>
                <w:szCs w:val="24"/>
                <w:shd w:val="clear" w:color="auto" w:fill="FFFFFF"/>
              </w:rPr>
              <w:t>nav iespējams izvairīties un kura sekas nav iespējams pārvarēt</w:t>
            </w:r>
            <w:r w:rsidR="00FF2E9C" w:rsidRPr="0047115B">
              <w:rPr>
                <w:color w:val="000000" w:themeColor="text1"/>
                <w:sz w:val="24"/>
                <w:szCs w:val="24"/>
              </w:rPr>
              <w:t xml:space="preserve">, kā arī </w:t>
            </w:r>
            <w:r w:rsidR="00FF2E9C" w:rsidRPr="0047115B">
              <w:rPr>
                <w:color w:val="000000" w:themeColor="text1"/>
                <w:sz w:val="24"/>
                <w:szCs w:val="24"/>
                <w:shd w:val="clear" w:color="auto" w:fill="FFFFFF"/>
              </w:rPr>
              <w:t>nebija iespējams to laikus paredzēt</w:t>
            </w:r>
            <w:r w:rsidR="00FF2E9C" w:rsidRPr="0047115B">
              <w:rPr>
                <w:color w:val="000000" w:themeColor="text1"/>
                <w:sz w:val="24"/>
                <w:szCs w:val="24"/>
              </w:rPr>
              <w:t xml:space="preserve">, </w:t>
            </w:r>
            <w:r w:rsidR="00FF2E9C" w:rsidRPr="0047115B">
              <w:rPr>
                <w:color w:val="000000" w:themeColor="text1"/>
                <w:sz w:val="24"/>
                <w:szCs w:val="24"/>
                <w:shd w:val="clear" w:color="auto" w:fill="FFFFFF"/>
              </w:rPr>
              <w:t xml:space="preserve">kā rezultātā padara </w:t>
            </w:r>
            <w:r w:rsidR="00A42BB6" w:rsidRPr="0047115B">
              <w:rPr>
                <w:color w:val="000000" w:themeColor="text1"/>
                <w:sz w:val="24"/>
                <w:szCs w:val="24"/>
                <w:shd w:val="clear" w:color="auto" w:fill="FFFFFF"/>
              </w:rPr>
              <w:t>saistību</w:t>
            </w:r>
            <w:r w:rsidR="00FF2E9C" w:rsidRPr="0047115B">
              <w:rPr>
                <w:color w:val="000000" w:themeColor="text1"/>
                <w:sz w:val="24"/>
                <w:szCs w:val="24"/>
                <w:shd w:val="clear" w:color="auto" w:fill="FFFFFF"/>
              </w:rPr>
              <w:t xml:space="preserve"> izpildi ne tikai apgrūtinošu, bet arī neiespējamu</w:t>
            </w:r>
            <w:r w:rsidR="00FF2E9C" w:rsidRPr="0047115B">
              <w:rPr>
                <w:color w:val="000000" w:themeColor="text1"/>
                <w:sz w:val="24"/>
                <w:szCs w:val="24"/>
              </w:rPr>
              <w:t>.</w:t>
            </w:r>
            <w:r w:rsidR="005A1CB4" w:rsidRPr="0047115B">
              <w:rPr>
                <w:color w:val="000000" w:themeColor="text1"/>
                <w:sz w:val="24"/>
                <w:szCs w:val="24"/>
              </w:rPr>
              <w:t xml:space="preserve"> Vienlaikus dzīvokļa īpašniekam jānodrošina piekļuve ūdens patēriņa skaitītāju rādījumu nolasīšanai, lai pierādītu, ka ūdens prombūtnes laikā nav patērēts.</w:t>
            </w:r>
          </w:p>
          <w:p w14:paraId="40FB4170" w14:textId="77777777" w:rsidR="002C41BD" w:rsidRPr="0047115B" w:rsidRDefault="002C41BD" w:rsidP="00184D54">
            <w:pPr>
              <w:pStyle w:val="tv2131"/>
              <w:spacing w:line="240" w:lineRule="auto"/>
              <w:ind w:firstLine="0"/>
              <w:jc w:val="both"/>
              <w:rPr>
                <w:color w:val="auto"/>
                <w:sz w:val="24"/>
                <w:szCs w:val="24"/>
              </w:rPr>
            </w:pPr>
          </w:p>
          <w:p w14:paraId="50EC7E48" w14:textId="4C1DD874" w:rsidR="008B23D5" w:rsidRPr="0047115B" w:rsidRDefault="00557FB0" w:rsidP="00184D54">
            <w:pPr>
              <w:pStyle w:val="tv2131"/>
              <w:spacing w:line="240" w:lineRule="auto"/>
              <w:ind w:firstLine="0"/>
              <w:jc w:val="center"/>
              <w:rPr>
                <w:b/>
                <w:color w:val="auto"/>
                <w:sz w:val="24"/>
                <w:szCs w:val="24"/>
              </w:rPr>
            </w:pPr>
            <w:r w:rsidRPr="0047115B">
              <w:rPr>
                <w:b/>
                <w:color w:val="auto"/>
                <w:sz w:val="24"/>
                <w:szCs w:val="24"/>
              </w:rPr>
              <w:t>Ūdens patēriņa starpības kontrole</w:t>
            </w:r>
          </w:p>
          <w:p w14:paraId="41044368" w14:textId="77777777" w:rsidR="00557FB0" w:rsidRPr="0047115B" w:rsidRDefault="00557FB0" w:rsidP="00184D54">
            <w:pPr>
              <w:pStyle w:val="tv2131"/>
              <w:spacing w:line="240" w:lineRule="auto"/>
              <w:ind w:firstLine="0"/>
              <w:jc w:val="both"/>
              <w:rPr>
                <w:color w:val="auto"/>
                <w:sz w:val="24"/>
                <w:szCs w:val="24"/>
                <w:highlight w:val="lightGray"/>
              </w:rPr>
            </w:pPr>
          </w:p>
          <w:p w14:paraId="2CD64B31" w14:textId="6047A944" w:rsidR="007F4EE0" w:rsidRPr="0047115B" w:rsidRDefault="007F4EE0" w:rsidP="003F25C0">
            <w:pPr>
              <w:pStyle w:val="tv2131"/>
              <w:spacing w:line="240" w:lineRule="auto"/>
              <w:ind w:firstLine="411"/>
              <w:jc w:val="both"/>
              <w:rPr>
                <w:color w:val="auto"/>
                <w:sz w:val="24"/>
                <w:szCs w:val="24"/>
              </w:rPr>
            </w:pPr>
            <w:r w:rsidRPr="0047115B">
              <w:rPr>
                <w:color w:val="auto"/>
                <w:sz w:val="24"/>
                <w:szCs w:val="24"/>
              </w:rPr>
              <w:t xml:space="preserve">Ar grozījumiem noteikumos Nr.1013 svītrots nosacījums, ka nepieciešams dzīvokļa īpašnieka iesniegums, lai pārvaldnieks </w:t>
            </w:r>
            <w:r w:rsidRPr="0047115B">
              <w:rPr>
                <w:color w:val="000000" w:themeColor="text1"/>
                <w:sz w:val="24"/>
                <w:szCs w:val="24"/>
              </w:rPr>
              <w:t>uzsāktu ūdens patēriņa starpības rašanās iemeslu noskaidrošanu. Vienlaikus</w:t>
            </w:r>
            <w:r w:rsidR="00224DFC">
              <w:rPr>
                <w:color w:val="000000" w:themeColor="text1"/>
                <w:sz w:val="24"/>
                <w:szCs w:val="24"/>
              </w:rPr>
              <w:t xml:space="preserve"> </w:t>
            </w:r>
            <w:r w:rsidR="00A901B6">
              <w:rPr>
                <w:color w:val="000000" w:themeColor="text1"/>
                <w:sz w:val="24"/>
                <w:szCs w:val="24"/>
              </w:rPr>
              <w:t xml:space="preserve">precizēts, ka </w:t>
            </w:r>
            <w:r w:rsidRPr="0047115B">
              <w:rPr>
                <w:color w:val="000000" w:themeColor="text1"/>
                <w:sz w:val="24"/>
                <w:szCs w:val="24"/>
              </w:rPr>
              <w:t>dzīvokļu īpašnieku kopība ar</w:t>
            </w:r>
            <w:r w:rsidR="003F25C0" w:rsidRPr="0047115B">
              <w:rPr>
                <w:color w:val="000000" w:themeColor="text1"/>
                <w:sz w:val="24"/>
                <w:szCs w:val="24"/>
              </w:rPr>
              <w:t xml:space="preserve"> lēmumu var noteikt citus kritērijus</w:t>
            </w:r>
            <w:r w:rsidRPr="0047115B">
              <w:rPr>
                <w:color w:val="000000" w:themeColor="text1"/>
                <w:sz w:val="24"/>
                <w:szCs w:val="24"/>
              </w:rPr>
              <w:t>, piemēram, samazi</w:t>
            </w:r>
            <w:r w:rsidR="00F05276" w:rsidRPr="0047115B">
              <w:rPr>
                <w:color w:val="000000" w:themeColor="text1"/>
                <w:sz w:val="24"/>
                <w:szCs w:val="24"/>
              </w:rPr>
              <w:t>not 20 </w:t>
            </w:r>
            <w:r w:rsidR="00707FE1" w:rsidRPr="0047115B">
              <w:rPr>
                <w:color w:val="000000" w:themeColor="text1"/>
                <w:sz w:val="24"/>
                <w:szCs w:val="24"/>
              </w:rPr>
              <w:t>procentu</w:t>
            </w:r>
            <w:r w:rsidR="00F05276" w:rsidRPr="0047115B">
              <w:rPr>
                <w:color w:val="000000" w:themeColor="text1"/>
                <w:sz w:val="24"/>
                <w:szCs w:val="24"/>
              </w:rPr>
              <w:t xml:space="preserve"> un trīs mēnešu robežu.</w:t>
            </w:r>
          </w:p>
          <w:p w14:paraId="5CBA8FB4" w14:textId="2537DDD2" w:rsidR="004E7976" w:rsidRPr="0047115B" w:rsidRDefault="004E7976" w:rsidP="00931255">
            <w:pPr>
              <w:pStyle w:val="tv2131"/>
              <w:spacing w:line="240" w:lineRule="auto"/>
              <w:ind w:firstLine="411"/>
              <w:jc w:val="both"/>
              <w:rPr>
                <w:color w:val="000000" w:themeColor="text1"/>
                <w:sz w:val="24"/>
                <w:szCs w:val="24"/>
              </w:rPr>
            </w:pPr>
            <w:r w:rsidRPr="0047115B">
              <w:rPr>
                <w:color w:val="auto"/>
                <w:sz w:val="24"/>
                <w:szCs w:val="24"/>
              </w:rPr>
              <w:t xml:space="preserve">Šādas izmaiņas veiktas, ņemot vērā, ka </w:t>
            </w:r>
            <w:r w:rsidR="002E6F5A" w:rsidRPr="0047115B">
              <w:rPr>
                <w:color w:val="auto"/>
                <w:sz w:val="24"/>
                <w:szCs w:val="24"/>
              </w:rPr>
              <w:t>ir atšķirīgi viedokļi</w:t>
            </w:r>
            <w:r w:rsidRPr="0047115B">
              <w:rPr>
                <w:color w:val="auto"/>
                <w:sz w:val="24"/>
                <w:szCs w:val="24"/>
              </w:rPr>
              <w:t xml:space="preserve"> par noteikto </w:t>
            </w:r>
            <w:r w:rsidR="007767FD" w:rsidRPr="0047115B">
              <w:rPr>
                <w:color w:val="auto"/>
                <w:sz w:val="24"/>
                <w:szCs w:val="24"/>
              </w:rPr>
              <w:t xml:space="preserve">20 </w:t>
            </w:r>
            <w:r w:rsidRPr="0047115B">
              <w:rPr>
                <w:color w:val="auto"/>
                <w:sz w:val="24"/>
                <w:szCs w:val="24"/>
              </w:rPr>
              <w:t>procentu robežu</w:t>
            </w:r>
            <w:r w:rsidR="00534B3F" w:rsidRPr="0047115B">
              <w:rPr>
                <w:color w:val="auto"/>
                <w:sz w:val="24"/>
                <w:szCs w:val="24"/>
              </w:rPr>
              <w:t>, proti, atkarībā no dzīvojamās mājas lieluma,</w:t>
            </w:r>
            <w:r w:rsidRPr="0047115B">
              <w:rPr>
                <w:color w:val="auto"/>
                <w:sz w:val="24"/>
                <w:szCs w:val="24"/>
              </w:rPr>
              <w:t xml:space="preserve"> un nosacījumu sagaidīt situāciju, kad ūdens patēriņa starpība šo robežu būs pārsniegusi trīs mēnešus pēc kārtas. Attiecīgi, </w:t>
            </w:r>
            <w:r w:rsidR="00456A81" w:rsidRPr="0047115B">
              <w:rPr>
                <w:color w:val="auto"/>
                <w:sz w:val="24"/>
                <w:szCs w:val="24"/>
              </w:rPr>
              <w:t>dzīvokļu</w:t>
            </w:r>
            <w:r w:rsidRPr="0047115B">
              <w:rPr>
                <w:color w:val="auto"/>
                <w:sz w:val="24"/>
                <w:szCs w:val="24"/>
              </w:rPr>
              <w:t xml:space="preserve"> īpašniek</w:t>
            </w:r>
            <w:r w:rsidR="00456A81" w:rsidRPr="0047115B">
              <w:rPr>
                <w:color w:val="auto"/>
                <w:sz w:val="24"/>
                <w:szCs w:val="24"/>
              </w:rPr>
              <w:t>u kopībai</w:t>
            </w:r>
            <w:r w:rsidRPr="0047115B">
              <w:rPr>
                <w:color w:val="auto"/>
                <w:sz w:val="24"/>
                <w:szCs w:val="24"/>
              </w:rPr>
              <w:t xml:space="preserve"> ir iespēja noteikt citādus nosacījumus, kuriem iestājoties</w:t>
            </w:r>
            <w:r w:rsidR="007767FD" w:rsidRPr="0047115B">
              <w:rPr>
                <w:color w:val="auto"/>
                <w:sz w:val="24"/>
                <w:szCs w:val="24"/>
              </w:rPr>
              <w:t>,</w:t>
            </w:r>
            <w:r w:rsidRPr="0047115B">
              <w:rPr>
                <w:color w:val="auto"/>
                <w:sz w:val="24"/>
                <w:szCs w:val="24"/>
              </w:rPr>
              <w:t xml:space="preserve"> dzīvojamās mājas pārvaldniekam ir pienākums noskaidrot ūdens patēriņa starpības cēloņus un </w:t>
            </w:r>
            <w:r w:rsidR="007767FD" w:rsidRPr="0047115B">
              <w:rPr>
                <w:color w:val="auto"/>
                <w:sz w:val="24"/>
                <w:szCs w:val="24"/>
              </w:rPr>
              <w:t xml:space="preserve">sagatavot </w:t>
            </w:r>
            <w:r w:rsidRPr="0047115B">
              <w:rPr>
                <w:color w:val="auto"/>
                <w:sz w:val="24"/>
                <w:szCs w:val="24"/>
              </w:rPr>
              <w:t xml:space="preserve">priekšlikumus to novēršanai. Vienlaikus </w:t>
            </w:r>
            <w:r w:rsidR="00456A81" w:rsidRPr="0047115B">
              <w:rPr>
                <w:color w:val="auto"/>
                <w:sz w:val="24"/>
                <w:szCs w:val="24"/>
              </w:rPr>
              <w:t>dzīvokļu</w:t>
            </w:r>
            <w:r w:rsidRPr="0047115B">
              <w:rPr>
                <w:color w:val="auto"/>
                <w:sz w:val="24"/>
                <w:szCs w:val="24"/>
              </w:rPr>
              <w:t xml:space="preserve"> īpašniekiem jāapzinās, ka biežāku pārbaužu gadījumos pieaugs arī izmaksas par pārvaldnieka veiktajiem uzdevumiem. </w:t>
            </w:r>
            <w:r w:rsidR="00456A81" w:rsidRPr="0047115B">
              <w:rPr>
                <w:color w:val="auto"/>
                <w:sz w:val="24"/>
                <w:szCs w:val="24"/>
              </w:rPr>
              <w:t xml:space="preserve">Dzīvokļu īpašnieku kopība </w:t>
            </w:r>
            <w:r w:rsidRPr="0047115B">
              <w:rPr>
                <w:color w:val="auto"/>
                <w:sz w:val="24"/>
                <w:szCs w:val="24"/>
              </w:rPr>
              <w:t xml:space="preserve">var lemt arī par nosacījumiem, kuru rezultātā dzīvojamās mājas pārvaldniekam nepieciešamās pārbaudes būtu jāveic </w:t>
            </w:r>
            <w:r w:rsidRPr="0047115B">
              <w:rPr>
                <w:color w:val="000000" w:themeColor="text1"/>
                <w:sz w:val="24"/>
                <w:szCs w:val="24"/>
              </w:rPr>
              <w:t>vēl retāk.</w:t>
            </w:r>
          </w:p>
          <w:p w14:paraId="0995B6B5" w14:textId="20031BAD" w:rsidR="003F25C0" w:rsidRPr="0047115B" w:rsidRDefault="003F25C0" w:rsidP="00EE2706">
            <w:pPr>
              <w:pStyle w:val="tv2131"/>
              <w:spacing w:line="240" w:lineRule="auto"/>
              <w:ind w:firstLine="411"/>
              <w:jc w:val="both"/>
              <w:rPr>
                <w:color w:val="000000" w:themeColor="text1"/>
                <w:sz w:val="24"/>
                <w:szCs w:val="24"/>
              </w:rPr>
            </w:pPr>
            <w:r w:rsidRPr="0047115B">
              <w:rPr>
                <w:color w:val="000000" w:themeColor="text1"/>
                <w:sz w:val="24"/>
                <w:szCs w:val="24"/>
              </w:rPr>
              <w:t>Noteikumi Nr.1013 papildināti ar 30.</w:t>
            </w:r>
            <w:r w:rsidRPr="0047115B">
              <w:rPr>
                <w:color w:val="000000" w:themeColor="text1"/>
                <w:sz w:val="24"/>
                <w:szCs w:val="24"/>
                <w:vertAlign w:val="superscript"/>
              </w:rPr>
              <w:t>1</w:t>
            </w:r>
            <w:r w:rsidRPr="0047115B">
              <w:rPr>
                <w:color w:val="000000" w:themeColor="text1"/>
                <w:sz w:val="24"/>
                <w:szCs w:val="24"/>
              </w:rPr>
              <w:t> </w:t>
            </w:r>
            <w:r w:rsidR="00ED0926" w:rsidRPr="0047115B">
              <w:rPr>
                <w:color w:val="000000" w:themeColor="text1"/>
                <w:sz w:val="24"/>
                <w:szCs w:val="24"/>
              </w:rPr>
              <w:t>punktu, kas noteic</w:t>
            </w:r>
            <w:r w:rsidRPr="0047115B">
              <w:rPr>
                <w:color w:val="000000" w:themeColor="text1"/>
                <w:sz w:val="24"/>
                <w:szCs w:val="24"/>
              </w:rPr>
              <w:t xml:space="preserve"> kārtību </w:t>
            </w:r>
            <w:r w:rsidRPr="00FF0E63">
              <w:rPr>
                <w:color w:val="auto"/>
                <w:sz w:val="24"/>
                <w:szCs w:val="24"/>
              </w:rPr>
              <w:t xml:space="preserve">gadījumā, </w:t>
            </w:r>
            <w:r w:rsidR="00C10701" w:rsidRPr="00FF0E63">
              <w:rPr>
                <w:color w:val="auto"/>
                <w:sz w:val="24"/>
                <w:szCs w:val="24"/>
              </w:rPr>
              <w:t xml:space="preserve">ja ūdens </w:t>
            </w:r>
            <w:r w:rsidR="00C10701" w:rsidRPr="001C0569">
              <w:rPr>
                <w:color w:val="auto"/>
                <w:sz w:val="24"/>
                <w:szCs w:val="24"/>
              </w:rPr>
              <w:t xml:space="preserve">patēriņa sadales aprēķinā ūdens patēriņa starpība ilgāk pārsniedz saskaņā ar šo noteikumu 30.punktu noteikto apmēru, </w:t>
            </w:r>
            <w:r w:rsidR="00FF0E63" w:rsidRPr="001C0569">
              <w:rPr>
                <w:color w:val="auto"/>
                <w:sz w:val="24"/>
                <w:szCs w:val="24"/>
              </w:rPr>
              <w:t>ieskaitot mēnesi pēc pārvaldnieka veiktās ūdenssapgādes sistēmas apsekošanas ar mērķi noskaidrot ūdens patēriņa starpības iemeslus</w:t>
            </w:r>
            <w:r w:rsidR="00C10701" w:rsidRPr="001C0569">
              <w:rPr>
                <w:color w:val="auto"/>
                <w:sz w:val="24"/>
                <w:szCs w:val="24"/>
              </w:rPr>
              <w:t>.</w:t>
            </w:r>
            <w:r w:rsidRPr="001C0569">
              <w:rPr>
                <w:color w:val="auto"/>
                <w:sz w:val="24"/>
                <w:szCs w:val="24"/>
              </w:rPr>
              <w:t xml:space="preserve"> Proti,</w:t>
            </w:r>
            <w:r w:rsidR="00ED0926" w:rsidRPr="001C0569">
              <w:rPr>
                <w:color w:val="auto"/>
                <w:sz w:val="24"/>
                <w:szCs w:val="24"/>
              </w:rPr>
              <w:t xml:space="preserve"> </w:t>
            </w:r>
            <w:r w:rsidRPr="001C0569">
              <w:rPr>
                <w:color w:val="auto"/>
                <w:sz w:val="24"/>
                <w:szCs w:val="24"/>
              </w:rPr>
              <w:t>atkārtotu pārbaudi pārvaldnieks veic tikai pēc šo noteikumu 30.</w:t>
            </w:r>
            <w:r w:rsidRPr="001C0569">
              <w:rPr>
                <w:color w:val="auto"/>
                <w:sz w:val="24"/>
                <w:szCs w:val="24"/>
                <w:vertAlign w:val="superscript"/>
              </w:rPr>
              <w:t>2</w:t>
            </w:r>
            <w:r w:rsidRPr="001C0569">
              <w:rPr>
                <w:color w:val="auto"/>
                <w:sz w:val="24"/>
                <w:szCs w:val="24"/>
              </w:rPr>
              <w:t> punktā noteiktā termiņa beigām, kura laikā dzīvokļu īpašnieku kopība arī nav</w:t>
            </w:r>
            <w:r w:rsidRPr="00FF0E63">
              <w:rPr>
                <w:color w:val="auto"/>
                <w:sz w:val="24"/>
                <w:szCs w:val="24"/>
              </w:rPr>
              <w:t xml:space="preserve"> pieņēmusi lēmumu par ūdens patēriņa </w:t>
            </w:r>
            <w:r w:rsidRPr="0047115B">
              <w:rPr>
                <w:color w:val="000000" w:themeColor="text1"/>
                <w:sz w:val="24"/>
                <w:szCs w:val="24"/>
              </w:rPr>
              <w:t xml:space="preserve">starpības samazināšanas </w:t>
            </w:r>
            <w:r w:rsidR="00C10701" w:rsidRPr="0047115B">
              <w:rPr>
                <w:color w:val="000000" w:themeColor="text1"/>
                <w:sz w:val="24"/>
                <w:szCs w:val="24"/>
              </w:rPr>
              <w:t>pasākumiem</w:t>
            </w:r>
            <w:r w:rsidRPr="0047115B">
              <w:rPr>
                <w:color w:val="000000" w:themeColor="text1"/>
                <w:sz w:val="24"/>
                <w:szCs w:val="24"/>
              </w:rPr>
              <w:t>.</w:t>
            </w:r>
          </w:p>
          <w:p w14:paraId="5294C11E" w14:textId="082D8456" w:rsidR="004E7976" w:rsidRPr="0047115B" w:rsidRDefault="000A3FE1" w:rsidP="00931255">
            <w:pPr>
              <w:pStyle w:val="tv2131"/>
              <w:spacing w:line="240" w:lineRule="auto"/>
              <w:ind w:firstLine="411"/>
              <w:jc w:val="both"/>
              <w:rPr>
                <w:color w:val="auto"/>
                <w:sz w:val="24"/>
                <w:szCs w:val="24"/>
              </w:rPr>
            </w:pPr>
            <w:r w:rsidRPr="0047115B">
              <w:rPr>
                <w:color w:val="auto"/>
                <w:sz w:val="24"/>
                <w:szCs w:val="24"/>
              </w:rPr>
              <w:t xml:space="preserve">Noteikumos Nr.1013 veikti precizējumi attiecībā uz pārvaldnieka tiesībām pieņemt lēmumu dzīvokļu </w:t>
            </w:r>
            <w:r w:rsidRPr="0047115B">
              <w:rPr>
                <w:color w:val="auto"/>
                <w:sz w:val="24"/>
                <w:szCs w:val="24"/>
              </w:rPr>
              <w:lastRenderedPageBreak/>
              <w:t xml:space="preserve">īpašnieku kopības vietā, lai samazinātu ūdens patēriņa starpību. Proti, </w:t>
            </w:r>
            <w:r w:rsidR="00EE3A6D" w:rsidRPr="0047115B">
              <w:rPr>
                <w:color w:val="auto"/>
                <w:sz w:val="24"/>
                <w:szCs w:val="24"/>
              </w:rPr>
              <w:t xml:space="preserve">gadījumā, </w:t>
            </w:r>
            <w:r w:rsidR="004F0CD8" w:rsidRPr="0047115B">
              <w:rPr>
                <w:color w:val="auto"/>
                <w:sz w:val="24"/>
                <w:szCs w:val="24"/>
              </w:rPr>
              <w:t>ja pārvaldnieka sagatavotie priekšlikumi nosaka, ka nepieciešamas vienotas prasības ūdens patēriņa skaitītājiem un</w:t>
            </w:r>
            <w:r w:rsidR="004D68C5" w:rsidRPr="0047115B">
              <w:rPr>
                <w:color w:val="auto"/>
                <w:sz w:val="24"/>
                <w:szCs w:val="24"/>
              </w:rPr>
              <w:t>/ vai</w:t>
            </w:r>
            <w:r w:rsidR="004F0CD8" w:rsidRPr="0047115B">
              <w:rPr>
                <w:color w:val="auto"/>
                <w:sz w:val="24"/>
                <w:szCs w:val="24"/>
              </w:rPr>
              <w:t xml:space="preserve"> cita kārtība to uzstādīšanai, nomaiņai un atkārtotās verificēšanas nodrošināšanai, bet dzīvokļu īpašnieku kopība sešu mēnešu laikā pēc </w:t>
            </w:r>
            <w:r w:rsidR="006C25F7" w:rsidRPr="0047115B">
              <w:rPr>
                <w:color w:val="auto"/>
                <w:sz w:val="24"/>
                <w:szCs w:val="24"/>
              </w:rPr>
              <w:t xml:space="preserve">šīs </w:t>
            </w:r>
            <w:r w:rsidR="004F0CD8" w:rsidRPr="0047115B">
              <w:rPr>
                <w:color w:val="auto"/>
                <w:sz w:val="24"/>
                <w:szCs w:val="24"/>
              </w:rPr>
              <w:t xml:space="preserve">informācijas saņemšanas par to </w:t>
            </w:r>
            <w:r w:rsidR="00EE3A6D" w:rsidRPr="0047115B">
              <w:rPr>
                <w:color w:val="auto"/>
                <w:sz w:val="24"/>
                <w:szCs w:val="24"/>
              </w:rPr>
              <w:t>nelemj</w:t>
            </w:r>
            <w:r w:rsidR="003A49F6">
              <w:rPr>
                <w:color w:val="auto"/>
                <w:sz w:val="24"/>
                <w:szCs w:val="24"/>
              </w:rPr>
              <w:t>, p</w:t>
            </w:r>
            <w:r w:rsidRPr="0047115B">
              <w:rPr>
                <w:color w:val="auto"/>
                <w:sz w:val="24"/>
                <w:szCs w:val="24"/>
              </w:rPr>
              <w:t>ārvaldnieks ir tiesīgs l</w:t>
            </w:r>
            <w:r w:rsidR="00A342C0" w:rsidRPr="0047115B">
              <w:rPr>
                <w:color w:val="auto"/>
                <w:sz w:val="24"/>
                <w:szCs w:val="24"/>
              </w:rPr>
              <w:t>emt vismaz par vienotām prasībām</w:t>
            </w:r>
            <w:r w:rsidRPr="0047115B">
              <w:rPr>
                <w:color w:val="auto"/>
                <w:sz w:val="24"/>
                <w:szCs w:val="24"/>
              </w:rPr>
              <w:t xml:space="preserve"> ūdens patēriņa skaitītājiem</w:t>
            </w:r>
            <w:r w:rsidR="004D68C5" w:rsidRPr="0047115B">
              <w:rPr>
                <w:color w:val="auto"/>
                <w:sz w:val="24"/>
                <w:szCs w:val="24"/>
              </w:rPr>
              <w:t xml:space="preserve">. </w:t>
            </w:r>
            <w:r w:rsidR="008C194E" w:rsidRPr="0047115B">
              <w:rPr>
                <w:color w:val="auto"/>
                <w:sz w:val="24"/>
                <w:szCs w:val="24"/>
              </w:rPr>
              <w:t xml:space="preserve">Papildus pārvaldnieks </w:t>
            </w:r>
            <w:r w:rsidR="008C194E" w:rsidRPr="0047115B">
              <w:rPr>
                <w:color w:val="000000" w:themeColor="text1"/>
                <w:sz w:val="24"/>
                <w:szCs w:val="24"/>
              </w:rPr>
              <w:t xml:space="preserve">ir tiesīgs lemt par </w:t>
            </w:r>
            <w:r w:rsidRPr="0047115B">
              <w:rPr>
                <w:color w:val="000000" w:themeColor="text1"/>
                <w:sz w:val="24"/>
                <w:szCs w:val="24"/>
              </w:rPr>
              <w:t xml:space="preserve">citu kārtību </w:t>
            </w:r>
            <w:r w:rsidR="00C474FE" w:rsidRPr="0047115B">
              <w:rPr>
                <w:color w:val="000000" w:themeColor="text1"/>
                <w:sz w:val="24"/>
                <w:szCs w:val="24"/>
              </w:rPr>
              <w:t>ūdens patēriņa skaitītāju</w:t>
            </w:r>
            <w:r w:rsidRPr="0047115B">
              <w:rPr>
                <w:color w:val="000000" w:themeColor="text1"/>
                <w:sz w:val="24"/>
                <w:szCs w:val="24"/>
              </w:rPr>
              <w:t xml:space="preserve"> uzstādīšanai, nomaiņai un atkārtot</w:t>
            </w:r>
            <w:r w:rsidR="00C474FE" w:rsidRPr="0047115B">
              <w:rPr>
                <w:color w:val="000000" w:themeColor="text1"/>
                <w:sz w:val="24"/>
                <w:szCs w:val="24"/>
              </w:rPr>
              <w:t xml:space="preserve">ās verificēšanas nodrošināšanai, piemēram, to uzņemoties veikt pats. Tādējādi ūdens patēriņa skaitītājus </w:t>
            </w:r>
            <w:r w:rsidR="00E55F23" w:rsidRPr="0047115B">
              <w:rPr>
                <w:color w:val="000000" w:themeColor="text1"/>
                <w:sz w:val="24"/>
                <w:szCs w:val="24"/>
              </w:rPr>
              <w:t>turpmāk iegād</w:t>
            </w:r>
            <w:r w:rsidR="005D3638" w:rsidRPr="0047115B">
              <w:rPr>
                <w:color w:val="000000" w:themeColor="text1"/>
                <w:sz w:val="24"/>
                <w:szCs w:val="24"/>
              </w:rPr>
              <w:t>ātos</w:t>
            </w:r>
            <w:r w:rsidR="00E55F23" w:rsidRPr="0047115B">
              <w:rPr>
                <w:color w:val="000000" w:themeColor="text1"/>
                <w:sz w:val="24"/>
                <w:szCs w:val="24"/>
              </w:rPr>
              <w:t xml:space="preserve"> pārvaldnieks </w:t>
            </w:r>
            <w:r w:rsidR="005D3638" w:rsidRPr="0047115B">
              <w:rPr>
                <w:color w:val="000000" w:themeColor="text1"/>
                <w:sz w:val="24"/>
                <w:szCs w:val="24"/>
              </w:rPr>
              <w:t>un veiks</w:t>
            </w:r>
            <w:r w:rsidR="00E55F23" w:rsidRPr="0047115B">
              <w:rPr>
                <w:color w:val="000000" w:themeColor="text1"/>
                <w:sz w:val="24"/>
                <w:szCs w:val="24"/>
              </w:rPr>
              <w:t xml:space="preserve"> </w:t>
            </w:r>
            <w:r w:rsidR="005D3638" w:rsidRPr="0047115B">
              <w:rPr>
                <w:color w:val="000000" w:themeColor="text1"/>
                <w:sz w:val="24"/>
                <w:szCs w:val="24"/>
              </w:rPr>
              <w:t xml:space="preserve">centralizēti </w:t>
            </w:r>
            <w:r w:rsidR="00E55F23" w:rsidRPr="0047115B">
              <w:rPr>
                <w:color w:val="000000" w:themeColor="text1"/>
                <w:sz w:val="24"/>
                <w:szCs w:val="24"/>
              </w:rPr>
              <w:t>to uzstādīšanu vai nomaiņu</w:t>
            </w:r>
            <w:r w:rsidR="00C474FE" w:rsidRPr="0047115B">
              <w:rPr>
                <w:color w:val="000000" w:themeColor="text1"/>
                <w:sz w:val="24"/>
                <w:szCs w:val="24"/>
              </w:rPr>
              <w:t>, izdevumus sedzot no dzīvojamās mājas uzturēšanas un apsaimniekošanas maksas</w:t>
            </w:r>
            <w:r w:rsidR="00E55F23" w:rsidRPr="0047115B">
              <w:rPr>
                <w:color w:val="000000" w:themeColor="text1"/>
                <w:sz w:val="24"/>
                <w:szCs w:val="24"/>
              </w:rPr>
              <w:t>, kas nozīmē, ka ūdens patēriņa skaitītāji piederēs visiem dzīvokļu īpašniekiem kopīgi</w:t>
            </w:r>
            <w:r w:rsidR="00C474FE" w:rsidRPr="0047115B">
              <w:rPr>
                <w:color w:val="000000" w:themeColor="text1"/>
                <w:sz w:val="24"/>
                <w:szCs w:val="24"/>
              </w:rPr>
              <w:t>.</w:t>
            </w:r>
          </w:p>
          <w:p w14:paraId="734F4264" w14:textId="6EF473AA" w:rsidR="00CE2234" w:rsidRPr="0047115B" w:rsidRDefault="007C3C12" w:rsidP="00931255">
            <w:pPr>
              <w:pStyle w:val="tv2131"/>
              <w:spacing w:line="240" w:lineRule="auto"/>
              <w:ind w:firstLine="411"/>
              <w:jc w:val="both"/>
              <w:rPr>
                <w:color w:val="auto"/>
                <w:sz w:val="24"/>
                <w:szCs w:val="24"/>
              </w:rPr>
            </w:pPr>
            <w:r w:rsidRPr="0047115B">
              <w:rPr>
                <w:color w:val="000000" w:themeColor="text1"/>
                <w:sz w:val="24"/>
                <w:szCs w:val="24"/>
              </w:rPr>
              <w:t xml:space="preserve">Pārvaldniekam ir pienākums </w:t>
            </w:r>
            <w:r w:rsidR="00637E4F" w:rsidRPr="0047115B">
              <w:rPr>
                <w:color w:val="000000" w:themeColor="text1"/>
                <w:sz w:val="24"/>
                <w:szCs w:val="24"/>
              </w:rPr>
              <w:t xml:space="preserve">rakstiski </w:t>
            </w:r>
            <w:r w:rsidRPr="0047115B">
              <w:rPr>
                <w:color w:val="000000" w:themeColor="text1"/>
                <w:sz w:val="24"/>
                <w:szCs w:val="24"/>
              </w:rPr>
              <w:t xml:space="preserve">informēt </w:t>
            </w:r>
            <w:r w:rsidR="004A0DAE" w:rsidRPr="0047115B">
              <w:rPr>
                <w:color w:val="000000" w:themeColor="text1"/>
                <w:sz w:val="24"/>
                <w:szCs w:val="24"/>
              </w:rPr>
              <w:t xml:space="preserve">dzīvokļa īpašnieku </w:t>
            </w:r>
            <w:r w:rsidRPr="0047115B">
              <w:rPr>
                <w:color w:val="000000" w:themeColor="text1"/>
                <w:sz w:val="24"/>
                <w:szCs w:val="24"/>
              </w:rPr>
              <w:t xml:space="preserve">par savu pieņemto lēmumu, ar kuru ir noteicis prasības </w:t>
            </w:r>
            <w:r w:rsidRPr="0047115B">
              <w:rPr>
                <w:color w:val="auto"/>
                <w:sz w:val="24"/>
                <w:szCs w:val="24"/>
              </w:rPr>
              <w:t>ūdens patēriņa skaitītājiem. Tāpat arī gadījumā, ja vienlaikus ir noteicis, ka turpmāk ūdens patēriņa skaitītāju iegādi, uzstādīšanu, nomaiņu un atkārtotās verificēšanas nodrošināšanu veiks centraliz</w:t>
            </w:r>
            <w:r w:rsidR="00C06B7A" w:rsidRPr="0047115B">
              <w:rPr>
                <w:color w:val="auto"/>
                <w:sz w:val="24"/>
                <w:szCs w:val="24"/>
              </w:rPr>
              <w:t>ēti, par ko papildus informē vienlaikus ar paziņojumu par aprēķināto dzīvojamās mājas pārvaldīšanas un apsaimniekošanas maksu nākamajam kalendāra gadam.</w:t>
            </w:r>
          </w:p>
          <w:p w14:paraId="62BD5E5C" w14:textId="703F7AA4" w:rsidR="00CE2234" w:rsidRPr="0047115B" w:rsidRDefault="007A4B76" w:rsidP="00931255">
            <w:pPr>
              <w:pStyle w:val="tv2131"/>
              <w:spacing w:line="240" w:lineRule="auto"/>
              <w:ind w:firstLine="411"/>
              <w:jc w:val="both"/>
              <w:rPr>
                <w:color w:val="auto"/>
                <w:sz w:val="24"/>
                <w:szCs w:val="24"/>
              </w:rPr>
            </w:pPr>
            <w:r w:rsidRPr="0047115B">
              <w:rPr>
                <w:color w:val="auto"/>
                <w:sz w:val="24"/>
                <w:szCs w:val="24"/>
              </w:rPr>
              <w:t xml:space="preserve">Attiecīgi </w:t>
            </w:r>
            <w:bookmarkStart w:id="6" w:name="p33.4"/>
            <w:bookmarkStart w:id="7" w:name="p-483194"/>
            <w:bookmarkStart w:id="8" w:name="p33.5"/>
            <w:bookmarkStart w:id="9" w:name="p-483195"/>
            <w:bookmarkEnd w:id="6"/>
            <w:bookmarkEnd w:id="7"/>
            <w:bookmarkEnd w:id="8"/>
            <w:bookmarkEnd w:id="9"/>
            <w:r w:rsidRPr="0047115B">
              <w:rPr>
                <w:color w:val="auto"/>
                <w:sz w:val="24"/>
                <w:szCs w:val="24"/>
              </w:rPr>
              <w:t>d</w:t>
            </w:r>
            <w:r w:rsidR="00CE2234" w:rsidRPr="0047115B">
              <w:rPr>
                <w:color w:val="auto"/>
                <w:sz w:val="24"/>
                <w:szCs w:val="24"/>
              </w:rPr>
              <w:t>zīvokļu īpašnieku kopība, pieņemot lēmumu par dzīvojamai mājai aprēķinātās pārvaldīšanas un apsaimniekošanas maksas apstiprināšanu nākamajam kalendāra gadam, apstiprina arī izdevumus</w:t>
            </w:r>
            <w:r w:rsidR="00DD7195" w:rsidRPr="0047115B">
              <w:rPr>
                <w:color w:val="auto"/>
                <w:sz w:val="24"/>
                <w:szCs w:val="24"/>
              </w:rPr>
              <w:t>, kas</w:t>
            </w:r>
            <w:r w:rsidR="00CE2234" w:rsidRPr="0047115B">
              <w:rPr>
                <w:color w:val="auto"/>
                <w:sz w:val="24"/>
                <w:szCs w:val="24"/>
              </w:rPr>
              <w:t xml:space="preserve"> </w:t>
            </w:r>
            <w:r w:rsidR="00FE70AC" w:rsidRPr="0047115B">
              <w:rPr>
                <w:color w:val="auto"/>
                <w:sz w:val="24"/>
                <w:szCs w:val="24"/>
              </w:rPr>
              <w:t>saistī</w:t>
            </w:r>
            <w:r w:rsidR="00DD7195" w:rsidRPr="0047115B">
              <w:rPr>
                <w:color w:val="auto"/>
                <w:sz w:val="24"/>
                <w:szCs w:val="24"/>
              </w:rPr>
              <w:t>tas</w:t>
            </w:r>
            <w:r w:rsidR="00FE70AC" w:rsidRPr="0047115B">
              <w:rPr>
                <w:color w:val="auto"/>
                <w:sz w:val="24"/>
                <w:szCs w:val="24"/>
              </w:rPr>
              <w:t xml:space="preserve"> ar </w:t>
            </w:r>
            <w:r w:rsidR="00CE2234" w:rsidRPr="0047115B">
              <w:rPr>
                <w:color w:val="auto"/>
                <w:sz w:val="24"/>
                <w:szCs w:val="24"/>
              </w:rPr>
              <w:t xml:space="preserve">ūdens </w:t>
            </w:r>
            <w:r w:rsidR="004A4CA4" w:rsidRPr="0047115B">
              <w:rPr>
                <w:color w:val="auto"/>
                <w:sz w:val="24"/>
                <w:szCs w:val="24"/>
              </w:rPr>
              <w:t xml:space="preserve">patēriņa </w:t>
            </w:r>
            <w:r w:rsidR="00CE2234" w:rsidRPr="0047115B">
              <w:rPr>
                <w:color w:val="auto"/>
                <w:sz w:val="24"/>
                <w:szCs w:val="24"/>
              </w:rPr>
              <w:t>skaitītāju uzstādīšanu</w:t>
            </w:r>
            <w:r w:rsidR="00DD7195" w:rsidRPr="0047115B">
              <w:rPr>
                <w:color w:val="auto"/>
                <w:sz w:val="24"/>
                <w:szCs w:val="24"/>
              </w:rPr>
              <w:t xml:space="preserve"> vai</w:t>
            </w:r>
            <w:r w:rsidR="00CE2234" w:rsidRPr="0047115B">
              <w:rPr>
                <w:color w:val="auto"/>
                <w:sz w:val="24"/>
                <w:szCs w:val="24"/>
              </w:rPr>
              <w:t xml:space="preserve"> nomaiņu.</w:t>
            </w:r>
          </w:p>
          <w:p w14:paraId="6FF90062" w14:textId="239BDB77" w:rsidR="00ED3F86" w:rsidRPr="0047115B" w:rsidRDefault="007A4B76" w:rsidP="00931255">
            <w:pPr>
              <w:pStyle w:val="tv2131"/>
              <w:spacing w:line="240" w:lineRule="auto"/>
              <w:ind w:firstLine="411"/>
              <w:jc w:val="both"/>
              <w:rPr>
                <w:color w:val="auto"/>
                <w:sz w:val="24"/>
                <w:szCs w:val="24"/>
              </w:rPr>
            </w:pPr>
            <w:r w:rsidRPr="0047115B">
              <w:rPr>
                <w:color w:val="auto"/>
                <w:sz w:val="24"/>
                <w:szCs w:val="24"/>
              </w:rPr>
              <w:t>Ņemot vērā, ka dzīvokļu īpašniekiem pieder kontroles tiesīb</w:t>
            </w:r>
            <w:r w:rsidR="00FC0A97" w:rsidRPr="0047115B">
              <w:rPr>
                <w:color w:val="auto"/>
                <w:sz w:val="24"/>
                <w:szCs w:val="24"/>
              </w:rPr>
              <w:t>as pār pārvaldnieka lēmumiem un</w:t>
            </w:r>
            <w:r w:rsidR="00084126" w:rsidRPr="0047115B">
              <w:rPr>
                <w:color w:val="auto"/>
                <w:sz w:val="24"/>
                <w:szCs w:val="24"/>
              </w:rPr>
              <w:t xml:space="preserve"> </w:t>
            </w:r>
            <w:r w:rsidR="00FC0A97" w:rsidRPr="0047115B">
              <w:rPr>
                <w:color w:val="auto"/>
                <w:sz w:val="24"/>
                <w:szCs w:val="24"/>
              </w:rPr>
              <w:t>finans</w:t>
            </w:r>
            <w:r w:rsidR="00E9798C" w:rsidRPr="0047115B">
              <w:rPr>
                <w:color w:val="auto"/>
                <w:sz w:val="24"/>
                <w:szCs w:val="24"/>
              </w:rPr>
              <w:t>ējuma izlietojumu</w:t>
            </w:r>
            <w:r w:rsidRPr="0047115B">
              <w:rPr>
                <w:color w:val="auto"/>
                <w:sz w:val="24"/>
                <w:szCs w:val="24"/>
              </w:rPr>
              <w:t xml:space="preserve">, </w:t>
            </w:r>
            <w:bookmarkStart w:id="10" w:name="p33.6"/>
            <w:bookmarkStart w:id="11" w:name="p-483196"/>
            <w:bookmarkEnd w:id="10"/>
            <w:bookmarkEnd w:id="11"/>
            <w:r w:rsidR="00682200" w:rsidRPr="0047115B">
              <w:rPr>
                <w:color w:val="auto"/>
                <w:sz w:val="24"/>
                <w:szCs w:val="24"/>
              </w:rPr>
              <w:t>dzīvokļu īpašnieku kopība, pieņemot lēmumu par dzīvojamai mājai aprēķinātās pārvaldīšanas un apsaimniekošanas maksas apstiprināšanu nākamajam kalendāra gadam, ir tiesīga atteikties no pārvaldnieka lēmuma, ar kuru noteiktas vienotas prasības ūdens patēriņa skaitītājiem, to uzstādīšanai, un ar kuru pārvaldnieks turpmāk veiktu ūdens patēriņa skaitītāju atsevišķajos īpašumos uzstādīšanu, nomaiņu un nodrošinātu to atkārtoto verificēšanu</w:t>
            </w:r>
            <w:bookmarkStart w:id="12" w:name="p33.7"/>
            <w:bookmarkStart w:id="13" w:name="p-483197"/>
            <w:bookmarkEnd w:id="12"/>
            <w:bookmarkEnd w:id="13"/>
            <w:r w:rsidR="00873340" w:rsidRPr="0047115B">
              <w:rPr>
                <w:color w:val="auto"/>
                <w:sz w:val="24"/>
                <w:szCs w:val="24"/>
              </w:rPr>
              <w:t>.</w:t>
            </w:r>
          </w:p>
          <w:p w14:paraId="3520597F" w14:textId="7D63D754" w:rsidR="00CE2234" w:rsidRPr="0047115B" w:rsidRDefault="00CE2234" w:rsidP="00931255">
            <w:pPr>
              <w:pStyle w:val="tv2131"/>
              <w:spacing w:line="240" w:lineRule="auto"/>
              <w:ind w:firstLine="411"/>
              <w:jc w:val="both"/>
              <w:rPr>
                <w:color w:val="auto"/>
                <w:sz w:val="24"/>
                <w:szCs w:val="24"/>
              </w:rPr>
            </w:pPr>
            <w:r w:rsidRPr="0047115B">
              <w:rPr>
                <w:color w:val="auto"/>
                <w:sz w:val="24"/>
                <w:szCs w:val="24"/>
              </w:rPr>
              <w:t xml:space="preserve">Dzīvokļu īpašnieku kopības tiesības noraidīt pārvaldnieka piedāvāto dzīvojamās mājas pārvaldīšanas un apsaimniekošanas maksu un </w:t>
            </w:r>
            <w:r w:rsidR="00CB2C82" w:rsidRPr="0047115B">
              <w:rPr>
                <w:color w:val="auto"/>
                <w:sz w:val="24"/>
                <w:szCs w:val="24"/>
              </w:rPr>
              <w:t>kārtību, kādā</w:t>
            </w:r>
            <w:r w:rsidRPr="0047115B">
              <w:rPr>
                <w:color w:val="auto"/>
                <w:sz w:val="24"/>
                <w:szCs w:val="24"/>
              </w:rPr>
              <w:t xml:space="preserve"> stājas spēkā pārvaldīšanas un apsaimniekošanas maksa, nosaka normatīvie akti par dzīvojamās mājas </w:t>
            </w:r>
            <w:r w:rsidRPr="0047115B">
              <w:rPr>
                <w:color w:val="auto"/>
                <w:sz w:val="24"/>
                <w:szCs w:val="24"/>
              </w:rPr>
              <w:lastRenderedPageBreak/>
              <w:t>pārvaldīšanas un apsai</w:t>
            </w:r>
            <w:r w:rsidR="00ED3F86" w:rsidRPr="0047115B">
              <w:rPr>
                <w:color w:val="auto"/>
                <w:sz w:val="24"/>
                <w:szCs w:val="24"/>
              </w:rPr>
              <w:t xml:space="preserve">mniekošanas maksas aprēķināšanu, proti, šobrīd </w:t>
            </w:r>
            <w:r w:rsidR="00ED3F86" w:rsidRPr="0047115B">
              <w:rPr>
                <w:bCs/>
                <w:color w:val="auto"/>
                <w:sz w:val="24"/>
                <w:szCs w:val="24"/>
                <w:shd w:val="clear" w:color="auto" w:fill="FFFFFF"/>
              </w:rPr>
              <w:t xml:space="preserve">Ministru kabineta </w:t>
            </w:r>
            <w:r w:rsidR="00ED3F86" w:rsidRPr="0047115B">
              <w:rPr>
                <w:color w:val="auto"/>
                <w:sz w:val="24"/>
                <w:szCs w:val="24"/>
                <w:shd w:val="clear" w:color="auto" w:fill="FFFFFF"/>
              </w:rPr>
              <w:t xml:space="preserve">2017.gada 11.jūlija </w:t>
            </w:r>
            <w:r w:rsidR="00BD7B9C" w:rsidRPr="0047115B">
              <w:rPr>
                <w:bCs/>
                <w:color w:val="auto"/>
                <w:sz w:val="24"/>
                <w:szCs w:val="24"/>
                <w:shd w:val="clear" w:color="auto" w:fill="FFFFFF"/>
              </w:rPr>
              <w:t>noteikumi Nr.</w:t>
            </w:r>
            <w:r w:rsidR="00ED3F86" w:rsidRPr="0047115B">
              <w:rPr>
                <w:bCs/>
                <w:color w:val="auto"/>
                <w:sz w:val="24"/>
                <w:szCs w:val="24"/>
                <w:shd w:val="clear" w:color="auto" w:fill="FFFFFF"/>
              </w:rPr>
              <w:t xml:space="preserve">408 </w:t>
            </w:r>
            <w:r w:rsidR="00BD7B9C" w:rsidRPr="0047115B">
              <w:rPr>
                <w:sz w:val="24"/>
                <w:szCs w:val="24"/>
              </w:rPr>
              <w:t>„</w:t>
            </w:r>
            <w:r w:rsidR="00ED3F86" w:rsidRPr="0047115B">
              <w:rPr>
                <w:bCs/>
                <w:color w:val="auto"/>
                <w:sz w:val="24"/>
                <w:szCs w:val="24"/>
                <w:shd w:val="clear" w:color="auto" w:fill="FFFFFF"/>
              </w:rPr>
              <w:t>Dzīvojamās mājas pārvaldīšanas un apsaimniekošanas maksas aprēķināšanas noteikumi”.</w:t>
            </w:r>
          </w:p>
          <w:p w14:paraId="48C8C34D" w14:textId="56C1EF49" w:rsidR="00F57D7E" w:rsidRPr="0047115B" w:rsidRDefault="00F57D7E" w:rsidP="00931255">
            <w:pPr>
              <w:spacing w:after="0" w:line="240" w:lineRule="auto"/>
              <w:jc w:val="both"/>
              <w:rPr>
                <w:rFonts w:ascii="Times New Roman" w:hAnsi="Times New Roman" w:cs="Times New Roman"/>
                <w:sz w:val="24"/>
                <w:szCs w:val="24"/>
              </w:rPr>
            </w:pPr>
          </w:p>
          <w:p w14:paraId="230E5858" w14:textId="3E6CD02B" w:rsidR="0015672B" w:rsidRPr="0047115B" w:rsidRDefault="008B23D5" w:rsidP="00931255">
            <w:pPr>
              <w:spacing w:after="0" w:line="240" w:lineRule="auto"/>
              <w:ind w:hanging="14"/>
              <w:jc w:val="center"/>
              <w:rPr>
                <w:rFonts w:ascii="Times New Roman" w:hAnsi="Times New Roman" w:cs="Times New Roman"/>
                <w:b/>
                <w:sz w:val="24"/>
                <w:szCs w:val="24"/>
              </w:rPr>
            </w:pPr>
            <w:r w:rsidRPr="0047115B">
              <w:rPr>
                <w:rFonts w:ascii="Times New Roman" w:hAnsi="Times New Roman" w:cs="Times New Roman"/>
                <w:b/>
                <w:sz w:val="24"/>
                <w:szCs w:val="24"/>
              </w:rPr>
              <w:t>Citas izmaiņas</w:t>
            </w:r>
          </w:p>
          <w:p w14:paraId="4637640E" w14:textId="056B72A5" w:rsidR="00D2381C" w:rsidRPr="0047115B" w:rsidRDefault="00D2381C" w:rsidP="00931255">
            <w:pPr>
              <w:spacing w:after="0" w:line="240" w:lineRule="auto"/>
              <w:jc w:val="both"/>
              <w:rPr>
                <w:rFonts w:ascii="Times New Roman" w:hAnsi="Times New Roman" w:cs="Times New Roman"/>
                <w:color w:val="000000" w:themeColor="text1"/>
                <w:sz w:val="24"/>
                <w:szCs w:val="24"/>
                <w:highlight w:val="lightGray"/>
              </w:rPr>
            </w:pPr>
          </w:p>
          <w:p w14:paraId="68B1BBAF" w14:textId="77777777" w:rsidR="006F6A92" w:rsidRPr="0047115B" w:rsidRDefault="00E352FF" w:rsidP="006F6A92">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sz w:val="24"/>
                <w:szCs w:val="24"/>
              </w:rPr>
              <w:t xml:space="preserve">Noteikumi Nr.1013 papildināti ar ūdenssaimniecības pakalpojumu – lietus ūdens kanalizācija, par kuru </w:t>
            </w:r>
            <w:r w:rsidRPr="0047115B">
              <w:rPr>
                <w:rFonts w:ascii="Times New Roman" w:hAnsi="Times New Roman" w:cs="Times New Roman"/>
                <w:color w:val="000000" w:themeColor="text1"/>
                <w:sz w:val="24"/>
                <w:szCs w:val="24"/>
              </w:rPr>
              <w:t xml:space="preserve">aprēķinu veic </w:t>
            </w:r>
            <w:r w:rsidR="00ED6577" w:rsidRPr="0047115B">
              <w:rPr>
                <w:rFonts w:ascii="Times New Roman" w:hAnsi="Times New Roman" w:cs="Times New Roman"/>
                <w:color w:val="000000" w:themeColor="text1"/>
                <w:sz w:val="24"/>
                <w:szCs w:val="24"/>
              </w:rPr>
              <w:t>atbilstoši atsevišķo īpašumu skaitam</w:t>
            </w:r>
            <w:r w:rsidRPr="0047115B">
              <w:rPr>
                <w:rFonts w:ascii="Times New Roman" w:hAnsi="Times New Roman" w:cs="Times New Roman"/>
                <w:color w:val="000000" w:themeColor="text1"/>
                <w:sz w:val="24"/>
                <w:szCs w:val="24"/>
              </w:rPr>
              <w:t>.</w:t>
            </w:r>
          </w:p>
          <w:p w14:paraId="55F5B1B4" w14:textId="77777777" w:rsidR="006F6A92" w:rsidRPr="0047115B" w:rsidRDefault="00265E9A" w:rsidP="006F6A92">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rPr>
              <w:t>Šāds papildinājums veikts, ņemot vērā citos normatīvajos aktos noteikto attiecībā uz lietus ūde</w:t>
            </w:r>
            <w:r w:rsidR="00F01EAD" w:rsidRPr="0047115B">
              <w:rPr>
                <w:rFonts w:ascii="Times New Roman" w:hAnsi="Times New Roman" w:cs="Times New Roman"/>
                <w:color w:val="000000" w:themeColor="text1"/>
                <w:sz w:val="24"/>
                <w:szCs w:val="24"/>
              </w:rPr>
              <w:t>ņu</w:t>
            </w:r>
            <w:r w:rsidRPr="0047115B">
              <w:rPr>
                <w:rFonts w:ascii="Times New Roman" w:hAnsi="Times New Roman" w:cs="Times New Roman"/>
                <w:color w:val="000000" w:themeColor="text1"/>
                <w:sz w:val="24"/>
                <w:szCs w:val="24"/>
              </w:rPr>
              <w:t xml:space="preserve"> savākšanu</w:t>
            </w:r>
            <w:r w:rsidR="00FB77E6" w:rsidRPr="0047115B">
              <w:rPr>
                <w:rFonts w:ascii="Times New Roman" w:hAnsi="Times New Roman" w:cs="Times New Roman"/>
                <w:color w:val="000000" w:themeColor="text1"/>
                <w:sz w:val="24"/>
                <w:szCs w:val="24"/>
                <w:shd w:val="clear" w:color="auto" w:fill="FFFFFF"/>
              </w:rPr>
              <w:t xml:space="preserve"> un novadīšanu</w:t>
            </w:r>
            <w:r w:rsidRPr="0047115B">
              <w:rPr>
                <w:rFonts w:ascii="Times New Roman" w:hAnsi="Times New Roman" w:cs="Times New Roman"/>
                <w:color w:val="000000" w:themeColor="text1"/>
                <w:sz w:val="24"/>
                <w:szCs w:val="24"/>
              </w:rPr>
              <w:t xml:space="preserve">. Proti, </w:t>
            </w:r>
            <w:r w:rsidRPr="0047115B">
              <w:rPr>
                <w:rFonts w:ascii="Times New Roman" w:hAnsi="Times New Roman" w:cs="Times New Roman"/>
                <w:bCs/>
                <w:color w:val="000000" w:themeColor="text1"/>
                <w:sz w:val="24"/>
                <w:szCs w:val="24"/>
                <w:shd w:val="clear" w:color="auto" w:fill="FFFFFF"/>
              </w:rPr>
              <w:t xml:space="preserve">Ūdenssaimniecības pakalpojumu likuma 1.panta 10.punkts noteic, ka viens no ūdenssaimniecības pakalpojumiem ir arī </w:t>
            </w:r>
            <w:r w:rsidRPr="0047115B">
              <w:rPr>
                <w:rFonts w:ascii="Times New Roman" w:hAnsi="Times New Roman" w:cs="Times New Roman"/>
                <w:color w:val="000000" w:themeColor="text1"/>
                <w:sz w:val="24"/>
                <w:szCs w:val="24"/>
                <w:shd w:val="clear" w:color="auto" w:fill="FFFFFF"/>
              </w:rPr>
              <w:t xml:space="preserve">lietus ūdeņu savākšana un novadīšana. </w:t>
            </w:r>
            <w:r w:rsidR="00EB2E7C" w:rsidRPr="0047115B">
              <w:rPr>
                <w:rFonts w:ascii="Times New Roman" w:hAnsi="Times New Roman" w:cs="Times New Roman"/>
                <w:color w:val="000000" w:themeColor="text1"/>
                <w:sz w:val="24"/>
                <w:szCs w:val="24"/>
                <w:shd w:val="clear" w:color="auto" w:fill="FFFFFF"/>
              </w:rPr>
              <w:t>K</w:t>
            </w:r>
            <w:r w:rsidR="00226A10" w:rsidRPr="0047115B">
              <w:rPr>
                <w:rFonts w:ascii="Times New Roman" w:hAnsi="Times New Roman" w:cs="Times New Roman"/>
                <w:color w:val="000000" w:themeColor="text1"/>
                <w:sz w:val="24"/>
                <w:szCs w:val="24"/>
                <w:shd w:val="clear" w:color="auto" w:fill="FFFFFF"/>
              </w:rPr>
              <w:t>opš</w:t>
            </w:r>
            <w:r w:rsidRPr="0047115B">
              <w:rPr>
                <w:rFonts w:ascii="Times New Roman" w:hAnsi="Times New Roman" w:cs="Times New Roman"/>
                <w:color w:val="000000" w:themeColor="text1"/>
                <w:sz w:val="24"/>
                <w:szCs w:val="24"/>
                <w:shd w:val="clear" w:color="auto" w:fill="FFFFFF"/>
              </w:rPr>
              <w:t xml:space="preserve"> </w:t>
            </w:r>
            <w:r w:rsidRPr="0047115B">
              <w:rPr>
                <w:rFonts w:ascii="Times New Roman" w:hAnsi="Times New Roman" w:cs="Times New Roman"/>
                <w:bCs/>
                <w:color w:val="000000" w:themeColor="text1"/>
                <w:sz w:val="24"/>
                <w:szCs w:val="24"/>
                <w:shd w:val="clear" w:color="auto" w:fill="FFFFFF"/>
              </w:rPr>
              <w:t xml:space="preserve">Ministru kabineta </w:t>
            </w:r>
            <w:r w:rsidRPr="0047115B">
              <w:rPr>
                <w:rFonts w:ascii="Times New Roman" w:hAnsi="Times New Roman" w:cs="Times New Roman"/>
                <w:color w:val="000000" w:themeColor="text1"/>
                <w:sz w:val="24"/>
                <w:szCs w:val="24"/>
                <w:shd w:val="clear" w:color="auto" w:fill="FFFFFF"/>
              </w:rPr>
              <w:t xml:space="preserve">2016.gada 22.marta </w:t>
            </w:r>
            <w:r w:rsidRPr="0047115B">
              <w:rPr>
                <w:rFonts w:ascii="Times New Roman" w:hAnsi="Times New Roman" w:cs="Times New Roman"/>
                <w:bCs/>
                <w:color w:val="000000" w:themeColor="text1"/>
                <w:sz w:val="24"/>
                <w:szCs w:val="24"/>
                <w:shd w:val="clear" w:color="auto" w:fill="FFFFFF"/>
              </w:rPr>
              <w:t>noteikum</w:t>
            </w:r>
            <w:r w:rsidR="00226A10" w:rsidRPr="0047115B">
              <w:rPr>
                <w:rFonts w:ascii="Times New Roman" w:hAnsi="Times New Roman" w:cs="Times New Roman"/>
                <w:bCs/>
                <w:color w:val="000000" w:themeColor="text1"/>
                <w:sz w:val="24"/>
                <w:szCs w:val="24"/>
                <w:shd w:val="clear" w:color="auto" w:fill="FFFFFF"/>
              </w:rPr>
              <w:t>u</w:t>
            </w:r>
            <w:r w:rsidRPr="0047115B">
              <w:rPr>
                <w:rFonts w:ascii="Times New Roman" w:hAnsi="Times New Roman" w:cs="Times New Roman"/>
                <w:bCs/>
                <w:color w:val="000000" w:themeColor="text1"/>
                <w:sz w:val="24"/>
                <w:szCs w:val="24"/>
                <w:shd w:val="clear" w:color="auto" w:fill="FFFFFF"/>
              </w:rPr>
              <w:t xml:space="preserve"> Nr.174 </w:t>
            </w:r>
            <w:r w:rsidRPr="0047115B">
              <w:rPr>
                <w:rFonts w:ascii="Times New Roman" w:hAnsi="Times New Roman" w:cs="Times New Roman"/>
                <w:color w:val="000000" w:themeColor="text1"/>
                <w:sz w:val="24"/>
                <w:szCs w:val="24"/>
              </w:rPr>
              <w:t>„</w:t>
            </w:r>
            <w:r w:rsidRPr="0047115B">
              <w:rPr>
                <w:rFonts w:ascii="Times New Roman" w:hAnsi="Times New Roman" w:cs="Times New Roman"/>
                <w:bCs/>
                <w:color w:val="000000" w:themeColor="text1"/>
                <w:sz w:val="24"/>
                <w:szCs w:val="24"/>
                <w:shd w:val="clear" w:color="auto" w:fill="FFFFFF"/>
              </w:rPr>
              <w:t xml:space="preserve">Noteikumi par sabiedrisko ūdenssaimniecības pakalpojumu sniegšanu un lietošanu” </w:t>
            </w:r>
            <w:r w:rsidR="00226A10" w:rsidRPr="0047115B">
              <w:rPr>
                <w:rFonts w:ascii="Times New Roman" w:hAnsi="Times New Roman" w:cs="Times New Roman"/>
                <w:bCs/>
                <w:color w:val="000000" w:themeColor="text1"/>
                <w:sz w:val="24"/>
                <w:szCs w:val="24"/>
                <w:shd w:val="clear" w:color="auto" w:fill="FFFFFF"/>
              </w:rPr>
              <w:t xml:space="preserve">spēkā stāšanās </w:t>
            </w:r>
            <w:r w:rsidRPr="0047115B">
              <w:rPr>
                <w:rFonts w:ascii="Times New Roman" w:hAnsi="Times New Roman" w:cs="Times New Roman"/>
                <w:bCs/>
                <w:color w:val="000000" w:themeColor="text1"/>
                <w:sz w:val="24"/>
                <w:szCs w:val="24"/>
                <w:shd w:val="clear" w:color="auto" w:fill="FFFFFF"/>
              </w:rPr>
              <w:t>noteikts, j</w:t>
            </w:r>
            <w:r w:rsidRPr="0047115B">
              <w:rPr>
                <w:rFonts w:ascii="Times New Roman" w:hAnsi="Times New Roman" w:cs="Times New Roman"/>
                <w:color w:val="000000" w:themeColor="text1"/>
                <w:sz w:val="24"/>
                <w:szCs w:val="24"/>
                <w:shd w:val="clear" w:color="auto" w:fill="FFFFFF"/>
              </w:rPr>
              <w:t>a pakalpojuma lietotājs centralizētajā kanalizācijas sistēmā novada lietus notekūdeņus no sava nekustamā īpašuma teritorijas, to daudzums tiek iekļauts novadītajā kopējā notekūdeņu daudzumā un notekūdeņu apjomu (kubikmetri gadā) nosaka atbilstoši būvnormatīvam par kanalizācijas būvēm.</w:t>
            </w:r>
          </w:p>
          <w:p w14:paraId="362EB121" w14:textId="77777777" w:rsidR="006F6A92" w:rsidRPr="0047115B" w:rsidRDefault="00226A10" w:rsidP="006F6A92">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shd w:val="clear" w:color="auto" w:fill="FFFFFF"/>
              </w:rPr>
              <w:t>Līdz tam maksa par lietus ūde</w:t>
            </w:r>
            <w:r w:rsidR="00F01EAD" w:rsidRPr="0047115B">
              <w:rPr>
                <w:rFonts w:ascii="Times New Roman" w:hAnsi="Times New Roman" w:cs="Times New Roman"/>
                <w:color w:val="000000" w:themeColor="text1"/>
                <w:sz w:val="24"/>
                <w:szCs w:val="24"/>
                <w:shd w:val="clear" w:color="auto" w:fill="FFFFFF"/>
              </w:rPr>
              <w:t>ņu</w:t>
            </w:r>
            <w:r w:rsidRPr="0047115B">
              <w:rPr>
                <w:rFonts w:ascii="Times New Roman" w:hAnsi="Times New Roman" w:cs="Times New Roman"/>
                <w:color w:val="000000" w:themeColor="text1"/>
                <w:sz w:val="24"/>
                <w:szCs w:val="24"/>
                <w:shd w:val="clear" w:color="auto" w:fill="FFFFFF"/>
              </w:rPr>
              <w:t xml:space="preserve"> </w:t>
            </w:r>
            <w:r w:rsidR="00EB2E7C" w:rsidRPr="0047115B">
              <w:rPr>
                <w:rFonts w:ascii="Times New Roman" w:hAnsi="Times New Roman" w:cs="Times New Roman"/>
                <w:color w:val="000000" w:themeColor="text1"/>
                <w:sz w:val="24"/>
                <w:szCs w:val="24"/>
                <w:shd w:val="clear" w:color="auto" w:fill="FFFFFF"/>
              </w:rPr>
              <w:t>savākšanu un novadīšanu</w:t>
            </w:r>
            <w:r w:rsidRPr="0047115B">
              <w:rPr>
                <w:rFonts w:ascii="Times New Roman" w:hAnsi="Times New Roman" w:cs="Times New Roman"/>
                <w:color w:val="000000" w:themeColor="text1"/>
                <w:sz w:val="24"/>
                <w:szCs w:val="24"/>
                <w:shd w:val="clear" w:color="auto" w:fill="FFFFFF"/>
              </w:rPr>
              <w:t xml:space="preserve"> tika piemērota uz atsevišķu </w:t>
            </w:r>
            <w:r w:rsidR="00015646" w:rsidRPr="0047115B">
              <w:rPr>
                <w:rFonts w:ascii="Times New Roman" w:hAnsi="Times New Roman" w:cs="Times New Roman"/>
                <w:color w:val="000000" w:themeColor="text1"/>
                <w:sz w:val="24"/>
                <w:szCs w:val="24"/>
                <w:shd w:val="clear" w:color="auto" w:fill="FFFFFF"/>
              </w:rPr>
              <w:t xml:space="preserve">pakalpojuma </w:t>
            </w:r>
            <w:r w:rsidRPr="0047115B">
              <w:rPr>
                <w:rFonts w:ascii="Times New Roman" w:hAnsi="Times New Roman" w:cs="Times New Roman"/>
                <w:color w:val="000000" w:themeColor="text1"/>
                <w:sz w:val="24"/>
                <w:szCs w:val="24"/>
                <w:shd w:val="clear" w:color="auto" w:fill="FFFFFF"/>
              </w:rPr>
              <w:t>līgumā atrunātu nosacījumu pamata</w:t>
            </w:r>
            <w:r w:rsidR="00B15133" w:rsidRPr="0047115B">
              <w:rPr>
                <w:rFonts w:ascii="Times New Roman" w:hAnsi="Times New Roman" w:cs="Times New Roman"/>
                <w:color w:val="000000" w:themeColor="text1"/>
                <w:sz w:val="24"/>
                <w:szCs w:val="24"/>
                <w:shd w:val="clear" w:color="auto" w:fill="FFFFFF"/>
              </w:rPr>
              <w:t>.</w:t>
            </w:r>
            <w:r w:rsidR="0017576B" w:rsidRPr="0047115B">
              <w:rPr>
                <w:rFonts w:ascii="Times New Roman" w:hAnsi="Times New Roman" w:cs="Times New Roman"/>
                <w:color w:val="000000" w:themeColor="text1"/>
                <w:sz w:val="24"/>
                <w:szCs w:val="24"/>
                <w:shd w:val="clear" w:color="auto" w:fill="FFFFFF"/>
              </w:rPr>
              <w:t xml:space="preserve"> </w:t>
            </w:r>
            <w:r w:rsidR="00B15133" w:rsidRPr="0047115B">
              <w:rPr>
                <w:rFonts w:ascii="Times New Roman" w:hAnsi="Times New Roman" w:cs="Times New Roman"/>
                <w:color w:val="000000" w:themeColor="text1"/>
                <w:sz w:val="24"/>
                <w:szCs w:val="24"/>
                <w:shd w:val="clear" w:color="auto" w:fill="FFFFFF"/>
              </w:rPr>
              <w:t xml:space="preserve">Savukārt </w:t>
            </w:r>
            <w:r w:rsidR="00015646" w:rsidRPr="0047115B">
              <w:rPr>
                <w:rFonts w:ascii="Times New Roman" w:hAnsi="Times New Roman" w:cs="Times New Roman"/>
                <w:color w:val="000000" w:themeColor="text1"/>
                <w:sz w:val="24"/>
                <w:szCs w:val="24"/>
                <w:shd w:val="clear" w:color="auto" w:fill="FFFFFF"/>
              </w:rPr>
              <w:t xml:space="preserve">noteikumi Nr.1013 </w:t>
            </w:r>
            <w:r w:rsidR="00B15133" w:rsidRPr="0047115B">
              <w:rPr>
                <w:rFonts w:ascii="Times New Roman" w:hAnsi="Times New Roman" w:cs="Times New Roman"/>
                <w:color w:val="000000" w:themeColor="text1"/>
                <w:sz w:val="24"/>
                <w:szCs w:val="24"/>
                <w:shd w:val="clear" w:color="auto" w:fill="FFFFFF"/>
              </w:rPr>
              <w:t xml:space="preserve">līdz šim </w:t>
            </w:r>
            <w:r w:rsidR="00E81512" w:rsidRPr="0047115B">
              <w:rPr>
                <w:rFonts w:ascii="Times New Roman" w:hAnsi="Times New Roman" w:cs="Times New Roman"/>
                <w:color w:val="000000" w:themeColor="text1"/>
                <w:sz w:val="24"/>
                <w:szCs w:val="24"/>
                <w:shd w:val="clear" w:color="auto" w:fill="FFFFFF"/>
              </w:rPr>
              <w:t>neparedzēja</w:t>
            </w:r>
            <w:r w:rsidR="00B15133" w:rsidRPr="0047115B">
              <w:rPr>
                <w:rFonts w:ascii="Times New Roman" w:hAnsi="Times New Roman" w:cs="Times New Roman"/>
                <w:color w:val="000000" w:themeColor="text1"/>
                <w:sz w:val="24"/>
                <w:szCs w:val="24"/>
                <w:shd w:val="clear" w:color="auto" w:fill="FFFFFF"/>
              </w:rPr>
              <w:t xml:space="preserve"> </w:t>
            </w:r>
            <w:r w:rsidR="002C3FD6" w:rsidRPr="0047115B">
              <w:rPr>
                <w:rFonts w:ascii="Times New Roman" w:hAnsi="Times New Roman" w:cs="Times New Roman"/>
                <w:color w:val="000000" w:themeColor="text1"/>
                <w:sz w:val="24"/>
                <w:szCs w:val="24"/>
                <w:shd w:val="clear" w:color="auto" w:fill="FFFFFF"/>
              </w:rPr>
              <w:t>kārtību, kādā tiek noteikta</w:t>
            </w:r>
            <w:r w:rsidR="00015646" w:rsidRPr="0047115B">
              <w:rPr>
                <w:rFonts w:ascii="Times New Roman" w:hAnsi="Times New Roman" w:cs="Times New Roman"/>
                <w:color w:val="000000" w:themeColor="text1"/>
                <w:sz w:val="24"/>
                <w:szCs w:val="24"/>
                <w:shd w:val="clear" w:color="auto" w:fill="FFFFFF"/>
              </w:rPr>
              <w:t xml:space="preserve"> </w:t>
            </w:r>
            <w:r w:rsidR="004E66D8" w:rsidRPr="0047115B">
              <w:rPr>
                <w:rFonts w:ascii="Times New Roman" w:hAnsi="Times New Roman" w:cs="Times New Roman"/>
                <w:color w:val="000000" w:themeColor="text1"/>
                <w:sz w:val="24"/>
                <w:szCs w:val="24"/>
                <w:shd w:val="clear" w:color="auto" w:fill="FFFFFF"/>
              </w:rPr>
              <w:t>dzīvokļa īpašnieka</w:t>
            </w:r>
            <w:r w:rsidR="002C3FD6" w:rsidRPr="0047115B">
              <w:rPr>
                <w:rFonts w:ascii="Times New Roman" w:hAnsi="Times New Roman" w:cs="Times New Roman"/>
                <w:color w:val="000000" w:themeColor="text1"/>
                <w:sz w:val="24"/>
                <w:szCs w:val="24"/>
                <w:shd w:val="clear" w:color="auto" w:fill="FFFFFF"/>
              </w:rPr>
              <w:t xml:space="preserve"> apmaksājamā daļa par š</w:t>
            </w:r>
            <w:r w:rsidR="008E2E50" w:rsidRPr="0047115B">
              <w:rPr>
                <w:rFonts w:ascii="Times New Roman" w:hAnsi="Times New Roman" w:cs="Times New Roman"/>
                <w:color w:val="000000" w:themeColor="text1"/>
                <w:sz w:val="24"/>
                <w:szCs w:val="24"/>
                <w:shd w:val="clear" w:color="auto" w:fill="FFFFFF"/>
              </w:rPr>
              <w:t>o</w:t>
            </w:r>
            <w:r w:rsidR="002C3FD6" w:rsidRPr="0047115B">
              <w:rPr>
                <w:rFonts w:ascii="Times New Roman" w:hAnsi="Times New Roman" w:cs="Times New Roman"/>
                <w:color w:val="000000" w:themeColor="text1"/>
                <w:sz w:val="24"/>
                <w:szCs w:val="24"/>
                <w:shd w:val="clear" w:color="auto" w:fill="FFFFFF"/>
              </w:rPr>
              <w:t xml:space="preserve"> pakalpojumu</w:t>
            </w:r>
            <w:r w:rsidR="004E66D8" w:rsidRPr="0047115B">
              <w:rPr>
                <w:rFonts w:ascii="Times New Roman" w:hAnsi="Times New Roman" w:cs="Times New Roman"/>
                <w:color w:val="000000" w:themeColor="text1"/>
                <w:sz w:val="24"/>
                <w:szCs w:val="24"/>
                <w:shd w:val="clear" w:color="auto" w:fill="FFFFFF"/>
              </w:rPr>
              <w:t>.</w:t>
            </w:r>
          </w:p>
          <w:p w14:paraId="36BA6383" w14:textId="0A6CD224" w:rsidR="0013548E" w:rsidRPr="0047115B" w:rsidRDefault="00560DE1" w:rsidP="006F6A92">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shd w:val="clear" w:color="auto" w:fill="FFFFFF"/>
              </w:rPr>
              <w:t xml:space="preserve">Ar noteikumu projektu noteikts, ka maksu par </w:t>
            </w:r>
            <w:r w:rsidRPr="0047115B">
              <w:rPr>
                <w:rFonts w:ascii="Times New Roman" w:hAnsi="Times New Roman" w:cs="Times New Roman"/>
                <w:color w:val="000000" w:themeColor="text1"/>
                <w:sz w:val="24"/>
                <w:szCs w:val="24"/>
              </w:rPr>
              <w:t>lietus ūdeņu savākšanu</w:t>
            </w:r>
            <w:r w:rsidRPr="0047115B">
              <w:rPr>
                <w:rFonts w:ascii="Times New Roman" w:hAnsi="Times New Roman" w:cs="Times New Roman"/>
                <w:color w:val="000000" w:themeColor="text1"/>
                <w:sz w:val="24"/>
                <w:szCs w:val="24"/>
                <w:shd w:val="clear" w:color="auto" w:fill="FFFFFF"/>
              </w:rPr>
              <w:t xml:space="preserve"> un novadīšanu</w:t>
            </w:r>
            <w:r w:rsidRPr="0047115B">
              <w:rPr>
                <w:rFonts w:ascii="Times New Roman" w:hAnsi="Times New Roman" w:cs="Times New Roman"/>
                <w:color w:val="000000" w:themeColor="text1"/>
                <w:sz w:val="24"/>
                <w:szCs w:val="24"/>
              </w:rPr>
              <w:t xml:space="preserve"> sadala atbilstoši atsevišķo īpašumu skaitam</w:t>
            </w:r>
            <w:r w:rsidR="00BC0F1E" w:rsidRPr="0047115B">
              <w:rPr>
                <w:rFonts w:ascii="Times New Roman" w:hAnsi="Times New Roman" w:cs="Times New Roman"/>
                <w:color w:val="000000" w:themeColor="text1"/>
                <w:sz w:val="24"/>
                <w:szCs w:val="24"/>
              </w:rPr>
              <w:t xml:space="preserve">, jo </w:t>
            </w:r>
            <w:r w:rsidR="00ED57CA" w:rsidRPr="0047115B">
              <w:rPr>
                <w:rFonts w:ascii="Times New Roman" w:hAnsi="Times New Roman" w:cs="Times New Roman"/>
                <w:color w:val="000000" w:themeColor="text1"/>
                <w:sz w:val="24"/>
                <w:szCs w:val="24"/>
              </w:rPr>
              <w:t xml:space="preserve">dzīvokļa īpašnieki neietekmē kopējo </w:t>
            </w:r>
            <w:r w:rsidR="009F6EB3" w:rsidRPr="0047115B">
              <w:rPr>
                <w:rFonts w:ascii="Times New Roman" w:hAnsi="Times New Roman" w:cs="Times New Roman"/>
                <w:color w:val="000000" w:themeColor="text1"/>
                <w:sz w:val="24"/>
                <w:szCs w:val="24"/>
              </w:rPr>
              <w:t xml:space="preserve">lietus ūdeņu apjomu, kas tiek novadīts </w:t>
            </w:r>
            <w:r w:rsidR="009F6EB3" w:rsidRPr="0047115B">
              <w:rPr>
                <w:rFonts w:ascii="Times New Roman" w:hAnsi="Times New Roman" w:cs="Times New Roman"/>
                <w:color w:val="000000" w:themeColor="text1"/>
                <w:sz w:val="24"/>
                <w:szCs w:val="24"/>
                <w:shd w:val="clear" w:color="auto" w:fill="FFFFFF"/>
              </w:rPr>
              <w:t>centralizētajā kanalizācijas sistēmā</w:t>
            </w:r>
            <w:r w:rsidR="00DF4613" w:rsidRPr="0047115B">
              <w:rPr>
                <w:rFonts w:ascii="Times New Roman" w:hAnsi="Times New Roman" w:cs="Times New Roman"/>
                <w:color w:val="000000" w:themeColor="text1"/>
                <w:sz w:val="24"/>
                <w:szCs w:val="24"/>
                <w:shd w:val="clear" w:color="auto" w:fill="FFFFFF"/>
              </w:rPr>
              <w:t>.</w:t>
            </w:r>
            <w:r w:rsidR="009F6EB3" w:rsidRPr="0047115B">
              <w:rPr>
                <w:rFonts w:ascii="Times New Roman" w:hAnsi="Times New Roman" w:cs="Times New Roman"/>
                <w:color w:val="000000" w:themeColor="text1"/>
                <w:sz w:val="24"/>
                <w:szCs w:val="24"/>
                <w:shd w:val="clear" w:color="auto" w:fill="FFFFFF"/>
              </w:rPr>
              <w:t xml:space="preserve"> </w:t>
            </w:r>
            <w:r w:rsidR="00DF4613" w:rsidRPr="0047115B">
              <w:rPr>
                <w:rFonts w:ascii="Times New Roman" w:hAnsi="Times New Roman" w:cs="Times New Roman"/>
                <w:color w:val="000000" w:themeColor="text1"/>
                <w:sz w:val="24"/>
                <w:szCs w:val="24"/>
                <w:shd w:val="clear" w:color="auto" w:fill="FFFFFF"/>
              </w:rPr>
              <w:t>Š</w:t>
            </w:r>
            <w:r w:rsidR="00495429" w:rsidRPr="0047115B">
              <w:rPr>
                <w:rFonts w:ascii="Times New Roman" w:hAnsi="Times New Roman" w:cs="Times New Roman"/>
                <w:color w:val="000000" w:themeColor="text1"/>
                <w:sz w:val="24"/>
                <w:szCs w:val="24"/>
                <w:shd w:val="clear" w:color="auto" w:fill="FFFFFF"/>
              </w:rPr>
              <w:t xml:space="preserve">ajā gadījumā </w:t>
            </w:r>
            <w:r w:rsidR="00FF0E63">
              <w:rPr>
                <w:rFonts w:ascii="Times New Roman" w:hAnsi="Times New Roman" w:cs="Times New Roman"/>
                <w:color w:val="000000" w:themeColor="text1"/>
                <w:sz w:val="24"/>
                <w:szCs w:val="24"/>
                <w:shd w:val="clear" w:color="auto" w:fill="FFFFFF"/>
              </w:rPr>
              <w:t>nerodas</w:t>
            </w:r>
            <w:r w:rsidR="00495429" w:rsidRPr="0047115B">
              <w:rPr>
                <w:rFonts w:ascii="Times New Roman" w:hAnsi="Times New Roman" w:cs="Times New Roman"/>
                <w:color w:val="000000" w:themeColor="text1"/>
                <w:sz w:val="24"/>
                <w:szCs w:val="24"/>
                <w:shd w:val="clear" w:color="auto" w:fill="FFFFFF"/>
              </w:rPr>
              <w:t xml:space="preserve"> jautājums par </w:t>
            </w:r>
            <w:r w:rsidR="00BC0F1E" w:rsidRPr="0047115B">
              <w:rPr>
                <w:rFonts w:ascii="Times New Roman" w:hAnsi="Times New Roman" w:cs="Times New Roman"/>
                <w:color w:val="000000" w:themeColor="text1"/>
                <w:sz w:val="24"/>
                <w:szCs w:val="24"/>
                <w:shd w:val="clear" w:color="auto" w:fill="FFFFFF"/>
              </w:rPr>
              <w:t>individuālā</w:t>
            </w:r>
            <w:r w:rsidR="00495429" w:rsidRPr="0047115B">
              <w:rPr>
                <w:rFonts w:ascii="Times New Roman" w:hAnsi="Times New Roman" w:cs="Times New Roman"/>
                <w:color w:val="000000" w:themeColor="text1"/>
                <w:sz w:val="24"/>
                <w:szCs w:val="24"/>
                <w:shd w:val="clear" w:color="auto" w:fill="FFFFFF"/>
              </w:rPr>
              <w:t xml:space="preserve"> patēriņ</w:t>
            </w:r>
            <w:r w:rsidR="00BC0F1E" w:rsidRPr="0047115B">
              <w:rPr>
                <w:rFonts w:ascii="Times New Roman" w:hAnsi="Times New Roman" w:cs="Times New Roman"/>
                <w:color w:val="000000" w:themeColor="text1"/>
                <w:sz w:val="24"/>
                <w:szCs w:val="24"/>
                <w:shd w:val="clear" w:color="auto" w:fill="FFFFFF"/>
              </w:rPr>
              <w:t>a apjomu</w:t>
            </w:r>
            <w:r w:rsidR="00495429" w:rsidRPr="0047115B">
              <w:rPr>
                <w:rFonts w:ascii="Times New Roman" w:hAnsi="Times New Roman" w:cs="Times New Roman"/>
                <w:color w:val="000000" w:themeColor="text1"/>
                <w:sz w:val="24"/>
                <w:szCs w:val="24"/>
                <w:shd w:val="clear" w:color="auto" w:fill="FFFFFF"/>
              </w:rPr>
              <w:t xml:space="preserve">, </w:t>
            </w:r>
            <w:r w:rsidR="00FA3B0F" w:rsidRPr="0047115B">
              <w:rPr>
                <w:rFonts w:ascii="Times New Roman" w:hAnsi="Times New Roman" w:cs="Times New Roman"/>
                <w:color w:val="000000" w:themeColor="text1"/>
                <w:sz w:val="24"/>
                <w:szCs w:val="24"/>
                <w:shd w:val="clear" w:color="auto" w:fill="FFFFFF"/>
              </w:rPr>
              <w:t>cik</w:t>
            </w:r>
            <w:r w:rsidR="00495429" w:rsidRPr="0047115B">
              <w:rPr>
                <w:rFonts w:ascii="Times New Roman" w:hAnsi="Times New Roman" w:cs="Times New Roman"/>
                <w:color w:val="000000" w:themeColor="text1"/>
                <w:sz w:val="24"/>
                <w:szCs w:val="24"/>
                <w:shd w:val="clear" w:color="auto" w:fill="FFFFFF"/>
              </w:rPr>
              <w:t xml:space="preserve"> izlietojis </w:t>
            </w:r>
            <w:r w:rsidR="00BC0F1E" w:rsidRPr="0047115B">
              <w:rPr>
                <w:rFonts w:ascii="Times New Roman" w:hAnsi="Times New Roman" w:cs="Times New Roman"/>
                <w:color w:val="000000" w:themeColor="text1"/>
                <w:sz w:val="24"/>
                <w:szCs w:val="24"/>
                <w:shd w:val="clear" w:color="auto" w:fill="FFFFFF"/>
              </w:rPr>
              <w:t xml:space="preserve">katrs dzīvokļa īpašnieks </w:t>
            </w:r>
            <w:r w:rsidR="00495429" w:rsidRPr="0047115B">
              <w:rPr>
                <w:rFonts w:ascii="Times New Roman" w:hAnsi="Times New Roman" w:cs="Times New Roman"/>
                <w:color w:val="000000" w:themeColor="text1"/>
                <w:sz w:val="24"/>
                <w:szCs w:val="24"/>
                <w:shd w:val="clear" w:color="auto" w:fill="FFFFFF"/>
              </w:rPr>
              <w:t xml:space="preserve">no </w:t>
            </w:r>
            <w:r w:rsidR="00BC0F1E" w:rsidRPr="0047115B">
              <w:rPr>
                <w:rFonts w:ascii="Times New Roman" w:hAnsi="Times New Roman" w:cs="Times New Roman"/>
                <w:color w:val="000000" w:themeColor="text1"/>
                <w:sz w:val="24"/>
                <w:szCs w:val="24"/>
                <w:shd w:val="clear" w:color="auto" w:fill="FFFFFF"/>
              </w:rPr>
              <w:t xml:space="preserve">kopīgi </w:t>
            </w:r>
            <w:r w:rsidR="00495429" w:rsidRPr="0047115B">
              <w:rPr>
                <w:rFonts w:ascii="Times New Roman" w:hAnsi="Times New Roman" w:cs="Times New Roman"/>
                <w:color w:val="000000" w:themeColor="text1"/>
                <w:sz w:val="24"/>
                <w:szCs w:val="24"/>
                <w:shd w:val="clear" w:color="auto" w:fill="FFFFFF"/>
              </w:rPr>
              <w:t>saņ</w:t>
            </w:r>
            <w:r w:rsidR="00BC0F1E" w:rsidRPr="0047115B">
              <w:rPr>
                <w:rFonts w:ascii="Times New Roman" w:hAnsi="Times New Roman" w:cs="Times New Roman"/>
                <w:color w:val="000000" w:themeColor="text1"/>
                <w:sz w:val="24"/>
                <w:szCs w:val="24"/>
                <w:shd w:val="clear" w:color="auto" w:fill="FFFFFF"/>
              </w:rPr>
              <w:t>em</w:t>
            </w:r>
            <w:r w:rsidR="00495429" w:rsidRPr="0047115B">
              <w:rPr>
                <w:rFonts w:ascii="Times New Roman" w:hAnsi="Times New Roman" w:cs="Times New Roman"/>
                <w:color w:val="000000" w:themeColor="text1"/>
                <w:sz w:val="24"/>
                <w:szCs w:val="24"/>
                <w:shd w:val="clear" w:color="auto" w:fill="FFFFFF"/>
              </w:rPr>
              <w:t>tā pakalpojuma</w:t>
            </w:r>
            <w:r w:rsidR="00BC0F1E" w:rsidRPr="0047115B">
              <w:rPr>
                <w:rFonts w:ascii="Times New Roman" w:hAnsi="Times New Roman" w:cs="Times New Roman"/>
                <w:color w:val="000000" w:themeColor="text1"/>
                <w:sz w:val="24"/>
                <w:szCs w:val="24"/>
                <w:shd w:val="clear" w:color="auto" w:fill="FFFFFF"/>
              </w:rPr>
              <w:t>. Līdz ar to</w:t>
            </w:r>
            <w:r w:rsidR="00495429" w:rsidRPr="0047115B">
              <w:rPr>
                <w:rFonts w:ascii="Times New Roman" w:hAnsi="Times New Roman" w:cs="Times New Roman"/>
                <w:color w:val="000000" w:themeColor="text1"/>
                <w:sz w:val="24"/>
                <w:szCs w:val="24"/>
                <w:shd w:val="clear" w:color="auto" w:fill="FFFFFF"/>
              </w:rPr>
              <w:t xml:space="preserve"> </w:t>
            </w:r>
            <w:r w:rsidR="00A24A58" w:rsidRPr="0047115B">
              <w:rPr>
                <w:rFonts w:ascii="Times New Roman" w:hAnsi="Times New Roman" w:cs="Times New Roman"/>
                <w:color w:val="000000" w:themeColor="text1"/>
                <w:sz w:val="24"/>
                <w:szCs w:val="24"/>
                <w:shd w:val="clear" w:color="auto" w:fill="FFFFFF"/>
              </w:rPr>
              <w:t xml:space="preserve">šo </w:t>
            </w:r>
            <w:r w:rsidR="00D1769D" w:rsidRPr="0047115B">
              <w:rPr>
                <w:rFonts w:ascii="Times New Roman" w:hAnsi="Times New Roman" w:cs="Times New Roman"/>
                <w:color w:val="000000" w:themeColor="text1"/>
                <w:sz w:val="24"/>
                <w:szCs w:val="24"/>
                <w:shd w:val="clear" w:color="auto" w:fill="FFFFFF"/>
              </w:rPr>
              <w:t xml:space="preserve">maksu </w:t>
            </w:r>
            <w:r w:rsidR="00387D6C" w:rsidRPr="0047115B">
              <w:rPr>
                <w:rFonts w:ascii="Times New Roman" w:hAnsi="Times New Roman" w:cs="Times New Roman"/>
                <w:color w:val="000000" w:themeColor="text1"/>
                <w:sz w:val="24"/>
                <w:szCs w:val="24"/>
                <w:shd w:val="clear" w:color="auto" w:fill="FFFFFF"/>
              </w:rPr>
              <w:t>var sadalīt vien</w:t>
            </w:r>
            <w:r w:rsidR="00AB7A73" w:rsidRPr="0047115B">
              <w:rPr>
                <w:rFonts w:ascii="Times New Roman" w:hAnsi="Times New Roman" w:cs="Times New Roman"/>
                <w:color w:val="000000" w:themeColor="text1"/>
                <w:sz w:val="24"/>
                <w:szCs w:val="24"/>
                <w:shd w:val="clear" w:color="auto" w:fill="FFFFFF"/>
              </w:rPr>
              <w:t>ādās</w:t>
            </w:r>
            <w:r w:rsidR="00387D6C" w:rsidRPr="0047115B">
              <w:rPr>
                <w:rFonts w:ascii="Times New Roman" w:hAnsi="Times New Roman" w:cs="Times New Roman"/>
                <w:color w:val="000000" w:themeColor="text1"/>
                <w:sz w:val="24"/>
                <w:szCs w:val="24"/>
                <w:shd w:val="clear" w:color="auto" w:fill="FFFFFF"/>
              </w:rPr>
              <w:t xml:space="preserve"> daļās</w:t>
            </w:r>
            <w:r w:rsidR="00464033" w:rsidRPr="0047115B">
              <w:rPr>
                <w:rFonts w:ascii="Times New Roman" w:hAnsi="Times New Roman" w:cs="Times New Roman"/>
                <w:color w:val="000000" w:themeColor="text1"/>
                <w:sz w:val="24"/>
                <w:szCs w:val="24"/>
                <w:shd w:val="clear" w:color="auto" w:fill="FFFFFF"/>
              </w:rPr>
              <w:t xml:space="preserve">, pieņemot, ka </w:t>
            </w:r>
            <w:r w:rsidR="005C3FE4" w:rsidRPr="0047115B">
              <w:rPr>
                <w:rFonts w:ascii="Times New Roman" w:hAnsi="Times New Roman" w:cs="Times New Roman"/>
                <w:color w:val="000000" w:themeColor="text1"/>
                <w:sz w:val="24"/>
                <w:szCs w:val="24"/>
                <w:shd w:val="clear" w:color="auto" w:fill="FFFFFF"/>
              </w:rPr>
              <w:t xml:space="preserve">šis </w:t>
            </w:r>
            <w:r w:rsidR="00464033" w:rsidRPr="0047115B">
              <w:rPr>
                <w:rFonts w:ascii="Times New Roman" w:hAnsi="Times New Roman" w:cs="Times New Roman"/>
                <w:color w:val="000000" w:themeColor="text1"/>
                <w:sz w:val="24"/>
                <w:szCs w:val="24"/>
                <w:shd w:val="clear" w:color="auto" w:fill="FFFFFF"/>
              </w:rPr>
              <w:t xml:space="preserve">pakalpojums </w:t>
            </w:r>
            <w:r w:rsidR="00E25615" w:rsidRPr="0047115B">
              <w:rPr>
                <w:rFonts w:ascii="Times New Roman" w:hAnsi="Times New Roman" w:cs="Times New Roman"/>
                <w:color w:val="000000" w:themeColor="text1"/>
                <w:sz w:val="24"/>
                <w:szCs w:val="24"/>
                <w:shd w:val="clear" w:color="auto" w:fill="FFFFFF"/>
              </w:rPr>
              <w:t xml:space="preserve">ir </w:t>
            </w:r>
            <w:r w:rsidR="00464033" w:rsidRPr="0047115B">
              <w:rPr>
                <w:rFonts w:ascii="Times New Roman" w:hAnsi="Times New Roman" w:cs="Times New Roman"/>
                <w:color w:val="000000" w:themeColor="text1"/>
                <w:sz w:val="24"/>
                <w:szCs w:val="24"/>
                <w:shd w:val="clear" w:color="auto" w:fill="FFFFFF"/>
              </w:rPr>
              <w:t>patērēts vienādi</w:t>
            </w:r>
            <w:r w:rsidR="00D1769D" w:rsidRPr="0047115B">
              <w:rPr>
                <w:rFonts w:ascii="Times New Roman" w:hAnsi="Times New Roman" w:cs="Times New Roman"/>
                <w:color w:val="000000" w:themeColor="text1"/>
                <w:sz w:val="24"/>
                <w:szCs w:val="24"/>
                <w:shd w:val="clear" w:color="auto" w:fill="FFFFFF"/>
              </w:rPr>
              <w:t>.</w:t>
            </w:r>
          </w:p>
          <w:p w14:paraId="5CC20A01" w14:textId="5763CC5A" w:rsidR="00560DE1" w:rsidRPr="0047115B" w:rsidRDefault="00135CEA" w:rsidP="00135CEA">
            <w:pPr>
              <w:spacing w:after="0" w:line="240" w:lineRule="auto"/>
              <w:ind w:firstLine="411"/>
              <w:jc w:val="both"/>
              <w:rPr>
                <w:rFonts w:ascii="Times New Roman" w:hAnsi="Times New Roman" w:cs="Times New Roman"/>
                <w:color w:val="000000" w:themeColor="text1"/>
                <w:sz w:val="24"/>
                <w:szCs w:val="24"/>
                <w:shd w:val="clear" w:color="auto" w:fill="FFFFFF"/>
              </w:rPr>
            </w:pPr>
            <w:r w:rsidRPr="0047115B">
              <w:rPr>
                <w:rFonts w:ascii="Times New Roman" w:hAnsi="Times New Roman" w:cs="Times New Roman"/>
                <w:color w:val="000000" w:themeColor="text1"/>
                <w:sz w:val="24"/>
                <w:szCs w:val="24"/>
              </w:rPr>
              <w:t>Saskaņā ar Ministru kabineta 2015.gada 15.septembra noteikum</w:t>
            </w:r>
            <w:r w:rsidR="005163AD" w:rsidRPr="0047115B">
              <w:rPr>
                <w:rFonts w:ascii="Times New Roman" w:hAnsi="Times New Roman" w:cs="Times New Roman"/>
                <w:color w:val="000000" w:themeColor="text1"/>
                <w:sz w:val="24"/>
                <w:szCs w:val="24"/>
              </w:rPr>
              <w:t>iem</w:t>
            </w:r>
            <w:r w:rsidRPr="0047115B">
              <w:rPr>
                <w:rFonts w:ascii="Times New Roman" w:hAnsi="Times New Roman" w:cs="Times New Roman"/>
                <w:color w:val="000000" w:themeColor="text1"/>
                <w:sz w:val="24"/>
                <w:szCs w:val="24"/>
              </w:rPr>
              <w:t xml:space="preserve"> Nr.</w:t>
            </w:r>
            <w:r w:rsidRPr="00FB454D">
              <w:rPr>
                <w:rFonts w:ascii="Times New Roman" w:hAnsi="Times New Roman" w:cs="Times New Roman"/>
                <w:color w:val="000000" w:themeColor="text1"/>
                <w:sz w:val="24"/>
                <w:szCs w:val="24"/>
              </w:rPr>
              <w:t xml:space="preserve">524 </w:t>
            </w:r>
            <w:r w:rsidR="00FB454D" w:rsidRPr="00FB454D">
              <w:rPr>
                <w:rFonts w:ascii="Times New Roman" w:hAnsi="Times New Roman" w:cs="Times New Roman"/>
                <w:sz w:val="24"/>
                <w:szCs w:val="24"/>
              </w:rPr>
              <w:t>„</w:t>
            </w:r>
            <w:r w:rsidRPr="00FB454D">
              <w:rPr>
                <w:rFonts w:ascii="Times New Roman" w:hAnsi="Times New Roman" w:cs="Times New Roman"/>
                <w:bCs/>
                <w:color w:val="000000" w:themeColor="text1"/>
                <w:sz w:val="24"/>
                <w:szCs w:val="24"/>
              </w:rPr>
              <w:t>Kārtība</w:t>
            </w:r>
            <w:r w:rsidRPr="0047115B">
              <w:rPr>
                <w:rFonts w:ascii="Times New Roman" w:hAnsi="Times New Roman" w:cs="Times New Roman"/>
                <w:bCs/>
                <w:color w:val="000000" w:themeColor="text1"/>
                <w:sz w:val="24"/>
                <w:szCs w:val="24"/>
              </w:rPr>
              <w:t>, kādā nosaka, aprēķina un uzskaita katra dzīvojamās mājas īpašnieka maksājamo daļu par dzīvojamās mājas uzturēšanai nepieciešamajiem pakalpojumiem”</w:t>
            </w:r>
            <w:r w:rsidR="006A6E50" w:rsidRPr="0047115B">
              <w:rPr>
                <w:rStyle w:val="FootnoteReference"/>
                <w:rFonts w:ascii="Times New Roman" w:hAnsi="Times New Roman" w:cs="Times New Roman"/>
                <w:bCs/>
                <w:color w:val="000000" w:themeColor="text1"/>
                <w:sz w:val="24"/>
                <w:szCs w:val="24"/>
              </w:rPr>
              <w:footnoteReference w:id="7"/>
            </w:r>
            <w:r w:rsidR="0064607F" w:rsidRPr="0047115B">
              <w:rPr>
                <w:rFonts w:ascii="Times New Roman" w:hAnsi="Times New Roman" w:cs="Times New Roman"/>
                <w:bCs/>
                <w:color w:val="000000" w:themeColor="text1"/>
                <w:sz w:val="24"/>
                <w:szCs w:val="24"/>
              </w:rPr>
              <w:t xml:space="preserve"> </w:t>
            </w:r>
            <w:r w:rsidRPr="0047115B">
              <w:rPr>
                <w:rFonts w:ascii="Times New Roman" w:hAnsi="Times New Roman" w:cs="Times New Roman"/>
                <w:bCs/>
                <w:color w:val="000000" w:themeColor="text1"/>
                <w:sz w:val="24"/>
                <w:szCs w:val="24"/>
              </w:rPr>
              <w:t>cits ies</w:t>
            </w:r>
            <w:r w:rsidR="002C5786" w:rsidRPr="0047115B">
              <w:rPr>
                <w:rFonts w:ascii="Times New Roman" w:hAnsi="Times New Roman" w:cs="Times New Roman"/>
                <w:bCs/>
                <w:color w:val="000000" w:themeColor="text1"/>
                <w:sz w:val="24"/>
                <w:szCs w:val="24"/>
              </w:rPr>
              <w:t>p</w:t>
            </w:r>
            <w:r w:rsidRPr="0047115B">
              <w:rPr>
                <w:rFonts w:ascii="Times New Roman" w:hAnsi="Times New Roman" w:cs="Times New Roman"/>
                <w:bCs/>
                <w:color w:val="000000" w:themeColor="text1"/>
                <w:sz w:val="24"/>
                <w:szCs w:val="24"/>
              </w:rPr>
              <w:t xml:space="preserve">ējamais sadales kritērijs </w:t>
            </w:r>
            <w:r w:rsidR="006A6E50" w:rsidRPr="0047115B">
              <w:rPr>
                <w:rFonts w:ascii="Times New Roman" w:hAnsi="Times New Roman" w:cs="Times New Roman"/>
                <w:bCs/>
                <w:color w:val="000000" w:themeColor="text1"/>
                <w:sz w:val="24"/>
                <w:szCs w:val="24"/>
              </w:rPr>
              <w:t xml:space="preserve">būtu </w:t>
            </w:r>
            <w:r w:rsidRPr="0047115B">
              <w:rPr>
                <w:rFonts w:ascii="Times New Roman" w:hAnsi="Times New Roman" w:cs="Times New Roman"/>
                <w:bCs/>
                <w:color w:val="000000" w:themeColor="text1"/>
                <w:sz w:val="24"/>
                <w:szCs w:val="24"/>
              </w:rPr>
              <w:t xml:space="preserve">– </w:t>
            </w:r>
            <w:r w:rsidRPr="0047115B">
              <w:rPr>
                <w:rFonts w:ascii="Times New Roman" w:hAnsi="Times New Roman" w:cs="Times New Roman"/>
                <w:color w:val="000000" w:themeColor="text1"/>
                <w:sz w:val="24"/>
                <w:szCs w:val="24"/>
                <w:shd w:val="clear" w:color="auto" w:fill="FFFFFF"/>
              </w:rPr>
              <w:t xml:space="preserve">atbilstoši </w:t>
            </w:r>
            <w:r w:rsidR="00D1769D" w:rsidRPr="0047115B">
              <w:rPr>
                <w:rFonts w:ascii="Times New Roman" w:hAnsi="Times New Roman" w:cs="Times New Roman"/>
                <w:color w:val="000000" w:themeColor="text1"/>
                <w:sz w:val="24"/>
                <w:szCs w:val="24"/>
                <w:shd w:val="clear" w:color="auto" w:fill="FFFFFF"/>
              </w:rPr>
              <w:t>dzīvokļa</w:t>
            </w:r>
            <w:r w:rsidRPr="0047115B">
              <w:rPr>
                <w:rFonts w:ascii="Times New Roman" w:hAnsi="Times New Roman" w:cs="Times New Roman"/>
                <w:color w:val="000000" w:themeColor="text1"/>
                <w:sz w:val="24"/>
                <w:szCs w:val="24"/>
                <w:shd w:val="clear" w:color="auto" w:fill="FFFFFF"/>
              </w:rPr>
              <w:t xml:space="preserve"> īpašniekam piederošās domājamās daļas apmēram</w:t>
            </w:r>
            <w:r w:rsidR="00D1769D" w:rsidRPr="0047115B">
              <w:rPr>
                <w:rFonts w:ascii="Times New Roman" w:hAnsi="Times New Roman" w:cs="Times New Roman"/>
                <w:color w:val="000000" w:themeColor="text1"/>
                <w:sz w:val="24"/>
                <w:szCs w:val="24"/>
                <w:shd w:val="clear" w:color="auto" w:fill="FFFFFF"/>
              </w:rPr>
              <w:t>.</w:t>
            </w:r>
          </w:p>
          <w:p w14:paraId="7FEA869E" w14:textId="483293BB" w:rsidR="004A4D9F" w:rsidRDefault="0013548E" w:rsidP="00135CEA">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bCs/>
                <w:color w:val="000000" w:themeColor="text1"/>
                <w:sz w:val="24"/>
                <w:szCs w:val="24"/>
              </w:rPr>
              <w:lastRenderedPageBreak/>
              <w:t>D</w:t>
            </w:r>
            <w:r w:rsidR="00224B63" w:rsidRPr="0047115B">
              <w:rPr>
                <w:rFonts w:ascii="Times New Roman" w:hAnsi="Times New Roman" w:cs="Times New Roman"/>
                <w:bCs/>
                <w:color w:val="000000" w:themeColor="text1"/>
                <w:sz w:val="24"/>
                <w:szCs w:val="24"/>
              </w:rPr>
              <w:t xml:space="preserve">zīvokļu īpašniekiem </w:t>
            </w:r>
            <w:r w:rsidR="00224B63" w:rsidRPr="0047115B">
              <w:rPr>
                <w:rFonts w:ascii="Times New Roman" w:hAnsi="Times New Roman" w:cs="Times New Roman"/>
                <w:color w:val="000000" w:themeColor="text1"/>
                <w:sz w:val="24"/>
                <w:szCs w:val="24"/>
              </w:rPr>
              <w:t xml:space="preserve">saskaņā ar </w:t>
            </w:r>
            <w:r w:rsidR="00224B63" w:rsidRPr="0047115B">
              <w:rPr>
                <w:rFonts w:ascii="Times New Roman" w:hAnsi="Times New Roman" w:cs="Times New Roman"/>
                <w:iCs/>
                <w:color w:val="000000" w:themeColor="text1"/>
                <w:sz w:val="24"/>
                <w:szCs w:val="24"/>
              </w:rPr>
              <w:t xml:space="preserve">likuma </w:t>
            </w:r>
            <w:r w:rsidR="00224B63" w:rsidRPr="0047115B">
              <w:rPr>
                <w:rFonts w:ascii="Times New Roman" w:hAnsi="Times New Roman" w:cs="Times New Roman"/>
                <w:color w:val="000000" w:themeColor="text1"/>
                <w:sz w:val="24"/>
                <w:szCs w:val="24"/>
              </w:rPr>
              <w:t>„</w:t>
            </w:r>
            <w:r w:rsidR="00224B63" w:rsidRPr="0047115B">
              <w:rPr>
                <w:rFonts w:ascii="Times New Roman" w:hAnsi="Times New Roman" w:cs="Times New Roman"/>
                <w:iCs/>
                <w:color w:val="000000" w:themeColor="text1"/>
                <w:sz w:val="24"/>
                <w:szCs w:val="24"/>
              </w:rPr>
              <w:t xml:space="preserve">Par valsts un pašvaldību </w:t>
            </w:r>
            <w:r w:rsidR="00224B63" w:rsidRPr="0047115B">
              <w:rPr>
                <w:rFonts w:ascii="Times New Roman" w:hAnsi="Times New Roman" w:cs="Times New Roman"/>
                <w:color w:val="000000" w:themeColor="text1"/>
                <w:sz w:val="24"/>
                <w:szCs w:val="24"/>
              </w:rPr>
              <w:t xml:space="preserve">dzīvojamo māju privatizāciju” 50.panta trešās daļas 2.punktu ir iespēja lemt par citu </w:t>
            </w:r>
            <w:r w:rsidR="004F3D35" w:rsidRPr="0047115B">
              <w:rPr>
                <w:rFonts w:ascii="Times New Roman" w:hAnsi="Times New Roman" w:cs="Times New Roman"/>
                <w:color w:val="000000" w:themeColor="text1"/>
                <w:sz w:val="24"/>
                <w:szCs w:val="24"/>
              </w:rPr>
              <w:t>pakalpojuma maksas sadalīšanas kritēriju.</w:t>
            </w:r>
          </w:p>
          <w:p w14:paraId="2325E9B2" w14:textId="633B63B1" w:rsidR="004E7112" w:rsidRPr="0047115B" w:rsidRDefault="004F3D35" w:rsidP="00135CEA">
            <w:pPr>
              <w:spacing w:after="0" w:line="240" w:lineRule="auto"/>
              <w:ind w:firstLine="411"/>
              <w:jc w:val="both"/>
              <w:rPr>
                <w:rFonts w:ascii="Times New Roman" w:hAnsi="Times New Roman" w:cs="Times New Roman"/>
                <w:bCs/>
                <w:color w:val="000000" w:themeColor="text1"/>
                <w:sz w:val="24"/>
                <w:szCs w:val="24"/>
              </w:rPr>
            </w:pPr>
            <w:r w:rsidRPr="0047115B">
              <w:rPr>
                <w:rFonts w:ascii="Times New Roman" w:hAnsi="Times New Roman" w:cs="Times New Roman"/>
                <w:color w:val="000000" w:themeColor="text1"/>
                <w:sz w:val="24"/>
                <w:szCs w:val="24"/>
              </w:rPr>
              <w:t>Attiecī</w:t>
            </w:r>
            <w:r w:rsidR="00E4473B" w:rsidRPr="0047115B">
              <w:rPr>
                <w:rFonts w:ascii="Times New Roman" w:hAnsi="Times New Roman" w:cs="Times New Roman"/>
                <w:color w:val="000000" w:themeColor="text1"/>
                <w:sz w:val="24"/>
                <w:szCs w:val="24"/>
              </w:rPr>
              <w:t>gi norādāms</w:t>
            </w:r>
            <w:r w:rsidRPr="0047115B">
              <w:rPr>
                <w:rFonts w:ascii="Times New Roman" w:hAnsi="Times New Roman" w:cs="Times New Roman"/>
                <w:color w:val="000000" w:themeColor="text1"/>
                <w:sz w:val="24"/>
                <w:szCs w:val="24"/>
              </w:rPr>
              <w:t>,</w:t>
            </w:r>
            <w:r w:rsidR="00E4473B" w:rsidRPr="0047115B">
              <w:rPr>
                <w:rFonts w:ascii="Times New Roman" w:hAnsi="Times New Roman" w:cs="Times New Roman"/>
                <w:color w:val="000000" w:themeColor="text1"/>
                <w:sz w:val="24"/>
                <w:szCs w:val="24"/>
              </w:rPr>
              <w:t xml:space="preserve"> ka gadījumā, </w:t>
            </w:r>
            <w:r w:rsidRPr="0047115B">
              <w:rPr>
                <w:rFonts w:ascii="Times New Roman" w:hAnsi="Times New Roman" w:cs="Times New Roman"/>
                <w:color w:val="000000" w:themeColor="text1"/>
                <w:sz w:val="24"/>
                <w:szCs w:val="24"/>
              </w:rPr>
              <w:t xml:space="preserve">ja dzīvokļu īpašnieki </w:t>
            </w:r>
            <w:r w:rsidR="00E4473B" w:rsidRPr="0047115B">
              <w:rPr>
                <w:rFonts w:ascii="Times New Roman" w:hAnsi="Times New Roman" w:cs="Times New Roman"/>
                <w:color w:val="000000" w:themeColor="text1"/>
                <w:sz w:val="24"/>
                <w:szCs w:val="24"/>
              </w:rPr>
              <w:t xml:space="preserve">jau </w:t>
            </w:r>
            <w:r w:rsidRPr="0047115B">
              <w:rPr>
                <w:rFonts w:ascii="Times New Roman" w:hAnsi="Times New Roman" w:cs="Times New Roman"/>
                <w:color w:val="000000" w:themeColor="text1"/>
                <w:sz w:val="24"/>
                <w:szCs w:val="24"/>
              </w:rPr>
              <w:t>pirms šo grozījumu spēkā stāšanās ir lēmuši par to</w:t>
            </w:r>
            <w:r w:rsidR="004A4D9F">
              <w:rPr>
                <w:rFonts w:ascii="Times New Roman" w:hAnsi="Times New Roman" w:cs="Times New Roman"/>
                <w:color w:val="000000" w:themeColor="text1"/>
                <w:sz w:val="24"/>
                <w:szCs w:val="24"/>
              </w:rPr>
              <w:t>,</w:t>
            </w:r>
            <w:r w:rsidRPr="0047115B">
              <w:rPr>
                <w:rFonts w:ascii="Times New Roman" w:hAnsi="Times New Roman" w:cs="Times New Roman"/>
                <w:color w:val="000000" w:themeColor="text1"/>
                <w:sz w:val="24"/>
                <w:szCs w:val="24"/>
              </w:rPr>
              <w:t xml:space="preserve"> kā tiek savstarpēji sadalīta maksa par lietus ūdeņu savākšanu</w:t>
            </w:r>
            <w:r w:rsidRPr="0047115B">
              <w:rPr>
                <w:rFonts w:ascii="Times New Roman" w:hAnsi="Times New Roman" w:cs="Times New Roman"/>
                <w:color w:val="000000" w:themeColor="text1"/>
                <w:sz w:val="24"/>
                <w:szCs w:val="24"/>
                <w:shd w:val="clear" w:color="auto" w:fill="FFFFFF"/>
              </w:rPr>
              <w:t xml:space="preserve"> un novadīšanu, tad saskaņā ar  </w:t>
            </w:r>
            <w:r w:rsidRPr="0047115B">
              <w:rPr>
                <w:rFonts w:ascii="Times New Roman" w:hAnsi="Times New Roman" w:cs="Times New Roman"/>
                <w:iCs/>
                <w:color w:val="000000" w:themeColor="text1"/>
                <w:sz w:val="24"/>
                <w:szCs w:val="24"/>
              </w:rPr>
              <w:t xml:space="preserve">likuma </w:t>
            </w:r>
            <w:r w:rsidRPr="0047115B">
              <w:rPr>
                <w:rFonts w:ascii="Times New Roman" w:hAnsi="Times New Roman" w:cs="Times New Roman"/>
                <w:color w:val="000000" w:themeColor="text1"/>
                <w:sz w:val="24"/>
                <w:szCs w:val="24"/>
              </w:rPr>
              <w:t>„</w:t>
            </w:r>
            <w:r w:rsidRPr="0047115B">
              <w:rPr>
                <w:rFonts w:ascii="Times New Roman" w:hAnsi="Times New Roman" w:cs="Times New Roman"/>
                <w:iCs/>
                <w:color w:val="000000" w:themeColor="text1"/>
                <w:sz w:val="24"/>
                <w:szCs w:val="24"/>
              </w:rPr>
              <w:t xml:space="preserve">Par valsts un pašvaldību </w:t>
            </w:r>
            <w:r w:rsidRPr="0047115B">
              <w:rPr>
                <w:rFonts w:ascii="Times New Roman" w:hAnsi="Times New Roman" w:cs="Times New Roman"/>
                <w:color w:val="000000" w:themeColor="text1"/>
                <w:sz w:val="24"/>
                <w:szCs w:val="24"/>
              </w:rPr>
              <w:t xml:space="preserve">dzīvojamo māju privatizāciju” 50.panta piekto daļu nav piemērojama </w:t>
            </w:r>
            <w:r w:rsidRPr="0047115B">
              <w:rPr>
                <w:rFonts w:ascii="Times New Roman" w:hAnsi="Times New Roman" w:cs="Times New Roman"/>
                <w:iCs/>
                <w:color w:val="000000" w:themeColor="text1"/>
                <w:sz w:val="24"/>
                <w:szCs w:val="24"/>
              </w:rPr>
              <w:t>noteikumos Nr.1013 noteiktā kārtība.</w:t>
            </w:r>
          </w:p>
          <w:p w14:paraId="12DF1B32" w14:textId="2EC2A845" w:rsidR="00D2381C" w:rsidRPr="0047115B" w:rsidRDefault="00E352FF" w:rsidP="00931255">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rPr>
              <w:t xml:space="preserve">Noteikumi Nr.1013 papildināti ar </w:t>
            </w:r>
            <w:r w:rsidR="00FF0E63">
              <w:rPr>
                <w:rFonts w:ascii="Times New Roman" w:hAnsi="Times New Roman" w:cs="Times New Roman"/>
                <w:color w:val="000000" w:themeColor="text1"/>
                <w:sz w:val="24"/>
                <w:szCs w:val="24"/>
              </w:rPr>
              <w:t>nosacījumu</w:t>
            </w:r>
            <w:r w:rsidRPr="0047115B">
              <w:rPr>
                <w:rFonts w:ascii="Times New Roman" w:hAnsi="Times New Roman" w:cs="Times New Roman"/>
                <w:color w:val="000000" w:themeColor="text1"/>
                <w:sz w:val="24"/>
                <w:szCs w:val="24"/>
              </w:rPr>
              <w:t>, ka s</w:t>
            </w:r>
            <w:r w:rsidR="00ED6577" w:rsidRPr="0047115B">
              <w:rPr>
                <w:rFonts w:ascii="Times New Roman" w:hAnsi="Times New Roman" w:cs="Times New Roman"/>
                <w:color w:val="000000" w:themeColor="text1"/>
                <w:sz w:val="24"/>
                <w:szCs w:val="24"/>
              </w:rPr>
              <w:t>kaitītāja rādījum</w:t>
            </w:r>
            <w:r w:rsidR="004D0E4D" w:rsidRPr="0047115B">
              <w:rPr>
                <w:rFonts w:ascii="Times New Roman" w:hAnsi="Times New Roman" w:cs="Times New Roman"/>
                <w:color w:val="000000" w:themeColor="text1"/>
                <w:sz w:val="24"/>
                <w:szCs w:val="24"/>
              </w:rPr>
              <w:t>a</w:t>
            </w:r>
            <w:r w:rsidR="00ED6577" w:rsidRPr="0047115B">
              <w:rPr>
                <w:rFonts w:ascii="Times New Roman" w:hAnsi="Times New Roman" w:cs="Times New Roman"/>
                <w:color w:val="000000" w:themeColor="text1"/>
                <w:sz w:val="24"/>
                <w:szCs w:val="24"/>
              </w:rPr>
              <w:t xml:space="preserve"> nolasīšanu veic p</w:t>
            </w:r>
            <w:r w:rsidRPr="0047115B">
              <w:rPr>
                <w:rFonts w:ascii="Times New Roman" w:hAnsi="Times New Roman" w:cs="Times New Roman"/>
                <w:color w:val="000000" w:themeColor="text1"/>
                <w:sz w:val="24"/>
                <w:szCs w:val="24"/>
              </w:rPr>
              <w:t>ārvaldnieks</w:t>
            </w:r>
            <w:r w:rsidR="00E81512" w:rsidRPr="0047115B">
              <w:rPr>
                <w:rFonts w:ascii="Times New Roman" w:hAnsi="Times New Roman" w:cs="Times New Roman"/>
                <w:color w:val="000000" w:themeColor="text1"/>
                <w:sz w:val="24"/>
                <w:szCs w:val="24"/>
              </w:rPr>
              <w:t xml:space="preserve"> vai cita dzīvokļu īpašnieku kopības pilnvarota persona</w:t>
            </w:r>
            <w:r w:rsidR="00ED6577" w:rsidRPr="0047115B">
              <w:rPr>
                <w:rFonts w:ascii="Times New Roman" w:hAnsi="Times New Roman" w:cs="Times New Roman"/>
                <w:color w:val="000000" w:themeColor="text1"/>
                <w:sz w:val="24"/>
                <w:szCs w:val="24"/>
              </w:rPr>
              <w:t>, ja dzīvojamā mājā ir ierīkota attālinātā radījumu nolasīšanas sistēma.</w:t>
            </w:r>
          </w:p>
          <w:p w14:paraId="0CC68F10" w14:textId="0A47C6A9" w:rsidR="00EB4FE8" w:rsidRPr="00B86366" w:rsidRDefault="00200F02" w:rsidP="00931255">
            <w:pPr>
              <w:spacing w:after="0" w:line="240" w:lineRule="auto"/>
              <w:ind w:firstLine="411"/>
              <w:jc w:val="both"/>
              <w:rPr>
                <w:rFonts w:ascii="Times New Roman" w:hAnsi="Times New Roman" w:cs="Times New Roman"/>
                <w:color w:val="000000" w:themeColor="text1"/>
                <w:sz w:val="24"/>
                <w:szCs w:val="24"/>
              </w:rPr>
            </w:pPr>
            <w:r w:rsidRPr="0047115B">
              <w:rPr>
                <w:rFonts w:ascii="Times New Roman" w:hAnsi="Times New Roman" w:cs="Times New Roman"/>
                <w:color w:val="000000" w:themeColor="text1"/>
                <w:sz w:val="24"/>
                <w:szCs w:val="24"/>
              </w:rPr>
              <w:t>P</w:t>
            </w:r>
            <w:r w:rsidR="00CD7DD5" w:rsidRPr="0047115B">
              <w:rPr>
                <w:rFonts w:ascii="Times New Roman" w:hAnsi="Times New Roman" w:cs="Times New Roman"/>
                <w:color w:val="000000" w:themeColor="text1"/>
                <w:sz w:val="24"/>
                <w:szCs w:val="24"/>
              </w:rPr>
              <w:t>recizēts noteikumu Nr.1013</w:t>
            </w:r>
            <w:r w:rsidR="008C0DF8" w:rsidRPr="0047115B">
              <w:rPr>
                <w:rFonts w:ascii="Times New Roman" w:hAnsi="Times New Roman" w:cs="Times New Roman"/>
                <w:color w:val="000000" w:themeColor="text1"/>
                <w:sz w:val="24"/>
                <w:szCs w:val="24"/>
              </w:rPr>
              <w:t xml:space="preserve"> </w:t>
            </w:r>
            <w:r w:rsidR="00CD7DD5" w:rsidRPr="0047115B">
              <w:rPr>
                <w:rFonts w:ascii="Times New Roman" w:hAnsi="Times New Roman" w:cs="Times New Roman"/>
                <w:color w:val="000000" w:themeColor="text1"/>
                <w:sz w:val="24"/>
                <w:szCs w:val="24"/>
                <w:shd w:val="clear" w:color="auto" w:fill="FFFFFF"/>
              </w:rPr>
              <w:t xml:space="preserve">17.4.1. apakšpunkts, nosakot, ja </w:t>
            </w:r>
            <w:r w:rsidR="00CD7DD5" w:rsidRPr="00B86366">
              <w:rPr>
                <w:rFonts w:ascii="Times New Roman" w:hAnsi="Times New Roman" w:cs="Times New Roman"/>
                <w:color w:val="000000" w:themeColor="text1"/>
                <w:sz w:val="24"/>
                <w:szCs w:val="24"/>
                <w:shd w:val="clear" w:color="auto" w:fill="FFFFFF"/>
              </w:rPr>
              <w:t xml:space="preserve">atsevišķais īpašums ir dzīvoklis, par sadzīves atkritumu apsaimniekošanu un asenizāciju norēķinās </w:t>
            </w:r>
            <w:r w:rsidR="00B86366" w:rsidRPr="00B86366">
              <w:rPr>
                <w:rFonts w:ascii="Times New Roman" w:hAnsi="Times New Roman" w:cs="Times New Roman"/>
                <w:sz w:val="24"/>
                <w:szCs w:val="24"/>
                <w:shd w:val="clear" w:color="auto" w:fill="FFFFFF"/>
              </w:rPr>
              <w:t xml:space="preserve">proporcionāli dzīvoklī uz mēneša pirmo datumu deklarēto personu skaitam, sadalot summu, kas veidojas pēc neapdzīvojamo telpu un mākslinieka darbnīcu īpašnieku vai nomnieku veikto maksājumu atskaitīšanas no dzīvojamās mājas kopējā maksājuma. </w:t>
            </w:r>
            <w:r w:rsidR="00B86366" w:rsidRPr="00B86366">
              <w:rPr>
                <w:rFonts w:ascii="Times New Roman" w:hAnsi="Times New Roman" w:cs="Times New Roman"/>
                <w:sz w:val="24"/>
                <w:szCs w:val="24"/>
              </w:rPr>
              <w:t>Situācijā, kad nav nevienas deklarētās personas, aprēķinu veic kā par vienu deklarēto personu. Anulētu ziņu par deklarēto personu gadījumā, pārrēķinu par iepriekšējiem norēķinu periodiem neveic.</w:t>
            </w:r>
          </w:p>
          <w:p w14:paraId="61C77E3F" w14:textId="5C817565" w:rsidR="008E7E3F" w:rsidRPr="0047115B" w:rsidRDefault="008E7E3F" w:rsidP="00E15016">
            <w:pPr>
              <w:spacing w:after="0" w:line="240" w:lineRule="auto"/>
              <w:ind w:firstLine="411"/>
              <w:jc w:val="both"/>
              <w:rPr>
                <w:rFonts w:ascii="Times New Roman" w:hAnsi="Times New Roman" w:cs="Times New Roman"/>
                <w:color w:val="000000" w:themeColor="text1"/>
                <w:sz w:val="24"/>
                <w:szCs w:val="24"/>
                <w:shd w:val="clear" w:color="auto" w:fill="FFFFFF"/>
              </w:rPr>
            </w:pPr>
            <w:r w:rsidRPr="0047115B">
              <w:rPr>
                <w:rFonts w:ascii="Times New Roman" w:hAnsi="Times New Roman" w:cs="Times New Roman"/>
                <w:color w:val="000000" w:themeColor="text1"/>
                <w:sz w:val="24"/>
                <w:szCs w:val="24"/>
              </w:rPr>
              <w:t xml:space="preserve">Precizēta kārtība, maksājamās daļas noteikšanai par </w:t>
            </w:r>
            <w:r w:rsidRPr="0047115B">
              <w:rPr>
                <w:rFonts w:ascii="Times New Roman" w:hAnsi="Times New Roman" w:cs="Times New Roman"/>
                <w:color w:val="000000" w:themeColor="text1"/>
                <w:sz w:val="24"/>
                <w:szCs w:val="24"/>
                <w:shd w:val="clear" w:color="auto" w:fill="FFFFFF"/>
              </w:rPr>
              <w:t>siltumenerģiju,</w:t>
            </w:r>
            <w:r w:rsidR="00082CEB" w:rsidRPr="0047115B">
              <w:rPr>
                <w:rFonts w:ascii="Times New Roman" w:hAnsi="Times New Roman" w:cs="Times New Roman"/>
                <w:color w:val="000000" w:themeColor="text1"/>
                <w:sz w:val="24"/>
                <w:szCs w:val="24"/>
                <w:shd w:val="clear" w:color="auto" w:fill="FFFFFF"/>
              </w:rPr>
              <w:t xml:space="preserve"> </w:t>
            </w:r>
            <w:r w:rsidR="00C07BFB" w:rsidRPr="00102B07">
              <w:rPr>
                <w:rFonts w:ascii="Times New Roman" w:hAnsi="Times New Roman" w:cs="Times New Roman"/>
                <w:color w:val="000000" w:themeColor="text1"/>
                <w:sz w:val="24"/>
                <w:szCs w:val="24"/>
                <w:shd w:val="clear" w:color="auto" w:fill="FFFFFF"/>
              </w:rPr>
              <w:t xml:space="preserve">ņemot </w:t>
            </w:r>
            <w:r w:rsidR="00CD7E4B" w:rsidRPr="00102B07">
              <w:rPr>
                <w:rFonts w:ascii="Times New Roman" w:hAnsi="Times New Roman" w:cs="Times New Roman"/>
                <w:color w:val="000000" w:themeColor="text1"/>
                <w:sz w:val="24"/>
                <w:szCs w:val="24"/>
                <w:shd w:val="clear" w:color="auto" w:fill="FFFFFF"/>
              </w:rPr>
              <w:t>vērā, k</w:t>
            </w:r>
            <w:r w:rsidR="00102B07" w:rsidRPr="00102B07">
              <w:rPr>
                <w:rFonts w:ascii="Times New Roman" w:hAnsi="Times New Roman" w:cs="Times New Roman"/>
                <w:color w:val="000000" w:themeColor="text1"/>
                <w:sz w:val="24"/>
                <w:szCs w:val="24"/>
                <w:shd w:val="clear" w:color="auto" w:fill="FFFFFF"/>
              </w:rPr>
              <w:t>a</w:t>
            </w:r>
            <w:r w:rsidR="00CD7E4B" w:rsidRPr="00102B07">
              <w:rPr>
                <w:rFonts w:ascii="Times New Roman" w:hAnsi="Times New Roman" w:cs="Times New Roman"/>
                <w:color w:val="000000" w:themeColor="text1"/>
                <w:sz w:val="24"/>
                <w:szCs w:val="24"/>
                <w:shd w:val="clear" w:color="auto" w:fill="FFFFFF"/>
              </w:rPr>
              <w:t xml:space="preserve"> praksē </w:t>
            </w:r>
            <w:r w:rsidR="00102B07" w:rsidRPr="00102B07">
              <w:rPr>
                <w:rFonts w:ascii="Times New Roman" w:hAnsi="Times New Roman" w:cs="Times New Roman"/>
                <w:sz w:val="24"/>
                <w:szCs w:val="24"/>
                <w:shd w:val="clear" w:color="auto" w:fill="FFFFFF"/>
              </w:rPr>
              <w:t xml:space="preserve">dzīvojamās mājās pastāv dažādas </w:t>
            </w:r>
            <w:r w:rsidR="00102B07" w:rsidRPr="00102B07">
              <w:rPr>
                <w:rFonts w:ascii="Times New Roman" w:hAnsi="Times New Roman" w:cs="Times New Roman"/>
                <w:sz w:val="24"/>
                <w:szCs w:val="24"/>
              </w:rPr>
              <w:t>siltumenerģijas uzskaites (sadales) iespējas, kā arī dzīvojamās mājas apkures un karstā ūdens apgādes sistēmas tehniskās iespējas.</w:t>
            </w:r>
            <w:r w:rsidR="00102B07" w:rsidRPr="00102B07">
              <w:rPr>
                <w:rFonts w:ascii="Times New Roman" w:hAnsi="Times New Roman" w:cs="Times New Roman"/>
                <w:sz w:val="24"/>
                <w:szCs w:val="24"/>
                <w:shd w:val="clear" w:color="auto" w:fill="FFFFFF"/>
              </w:rPr>
              <w:t xml:space="preserve"> </w:t>
            </w:r>
            <w:r w:rsidR="00102B07">
              <w:rPr>
                <w:rFonts w:ascii="Times New Roman" w:hAnsi="Times New Roman" w:cs="Times New Roman"/>
                <w:color w:val="000000" w:themeColor="text1"/>
                <w:sz w:val="24"/>
                <w:szCs w:val="24"/>
                <w:shd w:val="clear" w:color="auto" w:fill="FFFFFF"/>
              </w:rPr>
              <w:t>P</w:t>
            </w:r>
            <w:r w:rsidR="00C07BFB" w:rsidRPr="00102B07">
              <w:rPr>
                <w:rFonts w:ascii="Times New Roman" w:hAnsi="Times New Roman" w:cs="Times New Roman"/>
                <w:color w:val="000000" w:themeColor="text1"/>
                <w:sz w:val="24"/>
                <w:szCs w:val="24"/>
                <w:shd w:val="clear" w:color="auto" w:fill="FFFFFF"/>
              </w:rPr>
              <w:t>ar</w:t>
            </w:r>
            <w:r w:rsidR="00C07BFB" w:rsidRPr="0047115B">
              <w:rPr>
                <w:rFonts w:ascii="Times New Roman" w:hAnsi="Times New Roman" w:cs="Times New Roman"/>
                <w:color w:val="000000" w:themeColor="text1"/>
                <w:sz w:val="24"/>
                <w:szCs w:val="24"/>
                <w:shd w:val="clear" w:color="auto" w:fill="FFFFFF"/>
              </w:rPr>
              <w:t xml:space="preserve"> piemēru</w:t>
            </w:r>
            <w:r w:rsidR="00082CEB" w:rsidRPr="0047115B">
              <w:rPr>
                <w:rFonts w:ascii="Times New Roman" w:hAnsi="Times New Roman" w:cs="Times New Roman"/>
                <w:color w:val="000000" w:themeColor="text1"/>
                <w:sz w:val="24"/>
                <w:szCs w:val="24"/>
              </w:rPr>
              <w:t xml:space="preserve"> </w:t>
            </w:r>
            <w:r w:rsidR="00102B07">
              <w:rPr>
                <w:rFonts w:ascii="Times New Roman" w:hAnsi="Times New Roman" w:cs="Times New Roman"/>
                <w:color w:val="000000" w:themeColor="text1"/>
                <w:sz w:val="24"/>
                <w:szCs w:val="24"/>
              </w:rPr>
              <w:t xml:space="preserve">metodiku izvēlei var būt </w:t>
            </w:r>
            <w:r w:rsidR="00082CEB" w:rsidRPr="0047115B">
              <w:rPr>
                <w:rFonts w:ascii="Times New Roman" w:hAnsi="Times New Roman" w:cs="Times New Roman"/>
                <w:color w:val="000000" w:themeColor="text1"/>
                <w:sz w:val="24"/>
                <w:szCs w:val="24"/>
              </w:rPr>
              <w:t>Ministru kabineta 2015.gada 15.septembra noteikum</w:t>
            </w:r>
            <w:r w:rsidR="00EE30CC">
              <w:rPr>
                <w:rFonts w:ascii="Times New Roman" w:hAnsi="Times New Roman" w:cs="Times New Roman"/>
                <w:color w:val="000000" w:themeColor="text1"/>
                <w:sz w:val="24"/>
                <w:szCs w:val="24"/>
              </w:rPr>
              <w:t>i</w:t>
            </w:r>
            <w:r w:rsidR="00082CEB" w:rsidRPr="0047115B">
              <w:rPr>
                <w:rFonts w:ascii="Times New Roman" w:hAnsi="Times New Roman" w:cs="Times New Roman"/>
                <w:color w:val="000000" w:themeColor="text1"/>
                <w:sz w:val="24"/>
                <w:szCs w:val="24"/>
              </w:rPr>
              <w:t xml:space="preserve"> Nr.524 </w:t>
            </w:r>
            <w:r w:rsidR="000418DF" w:rsidRPr="0047115B">
              <w:rPr>
                <w:rFonts w:ascii="Times New Roman" w:hAnsi="Times New Roman" w:cs="Times New Roman"/>
                <w:color w:val="000000" w:themeColor="text1"/>
                <w:sz w:val="24"/>
                <w:szCs w:val="24"/>
              </w:rPr>
              <w:t>„</w:t>
            </w:r>
            <w:r w:rsidR="00082CEB" w:rsidRPr="0047115B">
              <w:rPr>
                <w:rFonts w:ascii="Times New Roman" w:hAnsi="Times New Roman" w:cs="Times New Roman"/>
                <w:bCs/>
                <w:color w:val="000000" w:themeColor="text1"/>
                <w:sz w:val="24"/>
                <w:szCs w:val="24"/>
              </w:rPr>
              <w:t>Kārtība, kādā nosaka, aprēķina un uzskaita katra dzīvojamās mājas īpašnieka maksājamo daļu par dzīvojamās mājas uzturēšanai nepieciešamajiem pakalpojumiem”</w:t>
            </w:r>
            <w:r w:rsidR="00102B07">
              <w:rPr>
                <w:rFonts w:ascii="Times New Roman" w:hAnsi="Times New Roman" w:cs="Times New Roman"/>
                <w:bCs/>
                <w:color w:val="000000" w:themeColor="text1"/>
                <w:sz w:val="24"/>
                <w:szCs w:val="24"/>
              </w:rPr>
              <w:t>.</w:t>
            </w:r>
          </w:p>
        </w:tc>
      </w:tr>
      <w:tr w:rsidR="00622665" w:rsidRPr="00622665" w14:paraId="7F7EF92A"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AC03D4" w14:textId="49D3D791" w:rsidR="00655F2C" w:rsidRPr="00622665" w:rsidRDefault="00523ED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721BBB19"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CE59B2E" w14:textId="62A049ED" w:rsidR="00E5323B" w:rsidRPr="00323C1C" w:rsidRDefault="00A920B5" w:rsidP="00931255">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Ūdens patēriņa starpības problēmjautājumi un iespējamie risinājumi</w:t>
            </w:r>
            <w:r w:rsidR="009661F1">
              <w:rPr>
                <w:rFonts w:ascii="Times New Roman" w:eastAsia="Times New Roman" w:hAnsi="Times New Roman" w:cs="Times New Roman"/>
                <w:iCs/>
                <w:sz w:val="24"/>
                <w:szCs w:val="24"/>
                <w:lang w:eastAsia="lv-LV"/>
              </w:rPr>
              <w:t xml:space="preserve"> apspriesti ar</w:t>
            </w:r>
            <w:r w:rsidR="0082378C" w:rsidRPr="00CE76CC">
              <w:rPr>
                <w:rFonts w:ascii="Times New Roman" w:eastAsia="Times New Roman" w:hAnsi="Times New Roman" w:cs="Times New Roman"/>
                <w:iCs/>
                <w:sz w:val="24"/>
                <w:szCs w:val="24"/>
                <w:lang w:eastAsia="lv-LV"/>
              </w:rPr>
              <w:t xml:space="preserve"> </w:t>
            </w:r>
            <w:r w:rsidR="004E07AB" w:rsidRPr="00CE76CC">
              <w:rPr>
                <w:rFonts w:ascii="Times New Roman" w:hAnsi="Times New Roman" w:cs="Times New Roman"/>
                <w:sz w:val="24"/>
                <w:szCs w:val="24"/>
              </w:rPr>
              <w:t>biedrība</w:t>
            </w:r>
            <w:r w:rsidR="009661F1">
              <w:rPr>
                <w:rFonts w:ascii="Times New Roman" w:hAnsi="Times New Roman" w:cs="Times New Roman"/>
                <w:sz w:val="24"/>
                <w:szCs w:val="24"/>
              </w:rPr>
              <w:t>s</w:t>
            </w:r>
            <w:r w:rsidR="008503EB" w:rsidRPr="00CE76CC">
              <w:rPr>
                <w:rFonts w:ascii="Times New Roman" w:hAnsi="Times New Roman" w:cs="Times New Roman"/>
                <w:sz w:val="24"/>
                <w:szCs w:val="24"/>
              </w:rPr>
              <w:t xml:space="preserve"> “</w:t>
            </w:r>
            <w:r w:rsidR="008503EB" w:rsidRPr="00CE76CC">
              <w:rPr>
                <w:rFonts w:ascii="Times New Roman" w:eastAsia="Times New Roman" w:hAnsi="Times New Roman" w:cs="Times New Roman"/>
                <w:sz w:val="24"/>
                <w:szCs w:val="24"/>
                <w:lang w:eastAsia="lv-LV"/>
              </w:rPr>
              <w:t>Latvijas Namu pārvaldītāju un apsaimniekotāju asociācija</w:t>
            </w:r>
            <w:r w:rsidR="009661F1">
              <w:rPr>
                <w:rFonts w:ascii="Times New Roman" w:hAnsi="Times New Roman" w:cs="Times New Roman"/>
                <w:sz w:val="24"/>
                <w:szCs w:val="24"/>
              </w:rPr>
              <w:t>” un citu</w:t>
            </w:r>
            <w:r w:rsidR="004E07AB" w:rsidRPr="00CE76CC">
              <w:rPr>
                <w:rFonts w:ascii="Times New Roman" w:hAnsi="Times New Roman" w:cs="Times New Roman"/>
                <w:sz w:val="24"/>
                <w:szCs w:val="24"/>
              </w:rPr>
              <w:t xml:space="preserve"> dzīvojamo māju pārvaldnieku pārstāvji</w:t>
            </w:r>
            <w:r w:rsidR="009661F1">
              <w:rPr>
                <w:rFonts w:ascii="Times New Roman" w:hAnsi="Times New Roman" w:cs="Times New Roman"/>
                <w:sz w:val="24"/>
                <w:szCs w:val="24"/>
              </w:rPr>
              <w:t>em</w:t>
            </w:r>
            <w:r w:rsidR="00773C7E" w:rsidRPr="00CE76CC">
              <w:rPr>
                <w:rFonts w:ascii="Times New Roman" w:hAnsi="Times New Roman" w:cs="Times New Roman"/>
                <w:sz w:val="24"/>
                <w:szCs w:val="24"/>
              </w:rPr>
              <w:t>,</w:t>
            </w:r>
            <w:r w:rsidR="0082378C" w:rsidRPr="00CE76CC">
              <w:rPr>
                <w:rFonts w:ascii="Times New Roman" w:hAnsi="Times New Roman" w:cs="Times New Roman"/>
                <w:sz w:val="24"/>
                <w:szCs w:val="24"/>
              </w:rPr>
              <w:t xml:space="preserve"> ūdens</w:t>
            </w:r>
            <w:r w:rsidR="00323C1C" w:rsidRPr="00CE76CC">
              <w:rPr>
                <w:rFonts w:ascii="Times New Roman" w:hAnsi="Times New Roman" w:cs="Times New Roman"/>
                <w:sz w:val="24"/>
                <w:szCs w:val="24"/>
              </w:rPr>
              <w:t>apgādes</w:t>
            </w:r>
            <w:r w:rsidR="0082378C" w:rsidRPr="00CE76CC">
              <w:rPr>
                <w:rFonts w:ascii="Times New Roman" w:hAnsi="Times New Roman" w:cs="Times New Roman"/>
                <w:sz w:val="24"/>
                <w:szCs w:val="24"/>
              </w:rPr>
              <w:t xml:space="preserve"> pakalpojumu sniedzēji</w:t>
            </w:r>
            <w:r w:rsidR="009661F1">
              <w:rPr>
                <w:rFonts w:ascii="Times New Roman" w:hAnsi="Times New Roman" w:cs="Times New Roman"/>
                <w:sz w:val="24"/>
                <w:szCs w:val="24"/>
              </w:rPr>
              <w:t>em</w:t>
            </w:r>
            <w:r w:rsidR="0082378C" w:rsidRPr="00CE76CC">
              <w:rPr>
                <w:rFonts w:ascii="Times New Roman" w:hAnsi="Times New Roman" w:cs="Times New Roman"/>
                <w:sz w:val="24"/>
                <w:szCs w:val="24"/>
              </w:rPr>
              <w:t>,</w:t>
            </w:r>
            <w:r w:rsidR="00A74E89" w:rsidRPr="00CE76CC">
              <w:rPr>
                <w:rFonts w:ascii="Times New Roman" w:hAnsi="Times New Roman" w:cs="Times New Roman"/>
                <w:sz w:val="24"/>
                <w:szCs w:val="24"/>
              </w:rPr>
              <w:t xml:space="preserve"> </w:t>
            </w:r>
            <w:r w:rsidR="009661F1">
              <w:rPr>
                <w:rFonts w:ascii="Times New Roman" w:hAnsi="Times New Roman" w:cs="Times New Roman"/>
                <w:color w:val="000000" w:themeColor="text1"/>
                <w:sz w:val="24"/>
                <w:szCs w:val="24"/>
                <w:shd w:val="clear" w:color="auto" w:fill="FFFFFF"/>
              </w:rPr>
              <w:t>inspicēšanas institūcijām</w:t>
            </w:r>
            <w:r w:rsidR="00124805" w:rsidRPr="00CE76CC">
              <w:rPr>
                <w:rFonts w:ascii="Times New Roman" w:hAnsi="Times New Roman" w:cs="Times New Roman"/>
                <w:color w:val="000000" w:themeColor="text1"/>
                <w:sz w:val="24"/>
                <w:szCs w:val="24"/>
                <w:shd w:val="clear" w:color="auto" w:fill="FFFFFF"/>
              </w:rPr>
              <w:t xml:space="preserve">, tajā skaitā </w:t>
            </w:r>
            <w:r w:rsidR="00124805" w:rsidRPr="00CE76CC">
              <w:rPr>
                <w:rFonts w:ascii="Times New Roman" w:hAnsi="Times New Roman" w:cs="Times New Roman"/>
                <w:sz w:val="24"/>
                <w:szCs w:val="24"/>
              </w:rPr>
              <w:t>SIA “Latvijas nacionālais metroloģijas centrs”,</w:t>
            </w:r>
            <w:r w:rsidR="00A74E89" w:rsidRPr="00CE76CC">
              <w:rPr>
                <w:rFonts w:ascii="Times New Roman" w:hAnsi="Times New Roman" w:cs="Times New Roman"/>
                <w:sz w:val="24"/>
                <w:szCs w:val="24"/>
              </w:rPr>
              <w:t xml:space="preserve"> </w:t>
            </w:r>
            <w:r w:rsidR="00323C1C" w:rsidRPr="00CE76CC">
              <w:rPr>
                <w:rFonts w:ascii="Times New Roman" w:hAnsi="Times New Roman" w:cs="Times New Roman"/>
                <w:color w:val="000000" w:themeColor="text1"/>
                <w:sz w:val="24"/>
                <w:szCs w:val="24"/>
              </w:rPr>
              <w:t xml:space="preserve">Sabiedrisko </w:t>
            </w:r>
            <w:r w:rsidR="009661F1">
              <w:rPr>
                <w:rFonts w:ascii="Times New Roman" w:hAnsi="Times New Roman" w:cs="Times New Roman"/>
                <w:color w:val="000000" w:themeColor="text1"/>
                <w:sz w:val="24"/>
                <w:szCs w:val="24"/>
              </w:rPr>
              <w:t>pakalpojumu regulēšanas komisiju</w:t>
            </w:r>
            <w:r w:rsidR="0082378C" w:rsidRPr="00CE76CC">
              <w:rPr>
                <w:rFonts w:ascii="Times New Roman" w:hAnsi="Times New Roman" w:cs="Times New Roman"/>
                <w:sz w:val="24"/>
                <w:szCs w:val="24"/>
              </w:rPr>
              <w:t xml:space="preserve">, </w:t>
            </w:r>
            <w:r w:rsidR="00323C1C" w:rsidRPr="00CE76CC">
              <w:rPr>
                <w:rFonts w:ascii="Times New Roman" w:hAnsi="Times New Roman" w:cs="Times New Roman"/>
                <w:color w:val="000000" w:themeColor="text1"/>
                <w:sz w:val="24"/>
                <w:szCs w:val="24"/>
                <w:shd w:val="clear" w:color="auto" w:fill="FFFFFF"/>
              </w:rPr>
              <w:t xml:space="preserve">Vides aizsardzības un </w:t>
            </w:r>
            <w:r w:rsidR="009661F1">
              <w:rPr>
                <w:rFonts w:ascii="Times New Roman" w:hAnsi="Times New Roman" w:cs="Times New Roman"/>
                <w:color w:val="000000" w:themeColor="text1"/>
                <w:sz w:val="24"/>
                <w:szCs w:val="24"/>
                <w:shd w:val="clear" w:color="auto" w:fill="FFFFFF"/>
              </w:rPr>
              <w:t>reģionālās attīstības ministriju</w:t>
            </w:r>
            <w:r w:rsidR="009661F1">
              <w:rPr>
                <w:rFonts w:ascii="Times New Roman" w:hAnsi="Times New Roman" w:cs="Times New Roman"/>
                <w:sz w:val="24"/>
                <w:szCs w:val="24"/>
              </w:rPr>
              <w:t xml:space="preserve">, </w:t>
            </w:r>
            <w:r w:rsidR="00633024">
              <w:rPr>
                <w:rFonts w:ascii="Times New Roman" w:hAnsi="Times New Roman" w:cs="Times New Roman"/>
                <w:sz w:val="24"/>
                <w:szCs w:val="24"/>
              </w:rPr>
              <w:t xml:space="preserve">Latvijas Republikas </w:t>
            </w:r>
            <w:r w:rsidR="00B939B8">
              <w:rPr>
                <w:rFonts w:ascii="Times New Roman" w:hAnsi="Times New Roman" w:cs="Times New Roman"/>
                <w:sz w:val="24"/>
                <w:szCs w:val="24"/>
              </w:rPr>
              <w:t>t</w:t>
            </w:r>
            <w:r w:rsidR="009661F1">
              <w:rPr>
                <w:rFonts w:ascii="Times New Roman" w:hAnsi="Times New Roman" w:cs="Times New Roman"/>
                <w:sz w:val="24"/>
                <w:szCs w:val="24"/>
              </w:rPr>
              <w:t>iesībsargu</w:t>
            </w:r>
            <w:r w:rsidR="00323C1C" w:rsidRPr="00CE76CC">
              <w:rPr>
                <w:rFonts w:ascii="Times New Roman" w:hAnsi="Times New Roman" w:cs="Times New Roman"/>
                <w:sz w:val="24"/>
                <w:szCs w:val="24"/>
              </w:rPr>
              <w:t xml:space="preserve">, </w:t>
            </w:r>
            <w:r w:rsidR="009661F1">
              <w:rPr>
                <w:rFonts w:ascii="Times New Roman" w:hAnsi="Times New Roman" w:cs="Times New Roman"/>
                <w:color w:val="000000" w:themeColor="text1"/>
                <w:sz w:val="24"/>
                <w:szCs w:val="24"/>
                <w:shd w:val="clear" w:color="auto" w:fill="FFFFFF"/>
              </w:rPr>
              <w:t>Latvijas Pašvaldību savienību</w:t>
            </w:r>
            <w:r w:rsidR="00323C1C" w:rsidRPr="00CE76CC">
              <w:rPr>
                <w:rFonts w:ascii="Times New Roman" w:hAnsi="Times New Roman" w:cs="Times New Roman"/>
                <w:color w:val="000000" w:themeColor="text1"/>
                <w:sz w:val="24"/>
                <w:szCs w:val="24"/>
                <w:shd w:val="clear" w:color="auto" w:fill="FFFFFF"/>
              </w:rPr>
              <w:t>,</w:t>
            </w:r>
            <w:r w:rsidR="009661F1">
              <w:rPr>
                <w:rFonts w:ascii="Times New Roman" w:hAnsi="Times New Roman" w:cs="Times New Roman"/>
                <w:color w:val="000000" w:themeColor="text1"/>
                <w:sz w:val="24"/>
                <w:szCs w:val="24"/>
                <w:shd w:val="clear" w:color="auto" w:fill="FFFFFF"/>
              </w:rPr>
              <w:t xml:space="preserve"> Rīgas domi</w:t>
            </w:r>
            <w:r w:rsidR="00CF42B1" w:rsidRPr="00CE76CC">
              <w:rPr>
                <w:rFonts w:ascii="Times New Roman" w:hAnsi="Times New Roman" w:cs="Times New Roman"/>
                <w:color w:val="000000" w:themeColor="text1"/>
                <w:sz w:val="24"/>
                <w:szCs w:val="24"/>
                <w:shd w:val="clear" w:color="auto" w:fill="FFFFFF"/>
              </w:rPr>
              <w:t>,</w:t>
            </w:r>
            <w:r w:rsidR="00323C1C" w:rsidRPr="00CE76CC">
              <w:rPr>
                <w:rFonts w:ascii="Times New Roman" w:hAnsi="Times New Roman" w:cs="Times New Roman"/>
                <w:color w:val="000000" w:themeColor="text1"/>
                <w:sz w:val="24"/>
                <w:szCs w:val="24"/>
                <w:shd w:val="clear" w:color="auto" w:fill="FFFFFF"/>
              </w:rPr>
              <w:t xml:space="preserve"> Patērē</w:t>
            </w:r>
            <w:r w:rsidR="009661F1">
              <w:rPr>
                <w:rFonts w:ascii="Times New Roman" w:hAnsi="Times New Roman" w:cs="Times New Roman"/>
                <w:color w:val="000000" w:themeColor="text1"/>
                <w:sz w:val="24"/>
                <w:szCs w:val="24"/>
                <w:shd w:val="clear" w:color="auto" w:fill="FFFFFF"/>
              </w:rPr>
              <w:t>tāju tiesību aizsardzības centru, Konkurences padomi</w:t>
            </w:r>
            <w:r w:rsidR="00475EA1" w:rsidRPr="00CE76CC">
              <w:rPr>
                <w:rFonts w:ascii="Times New Roman" w:hAnsi="Times New Roman" w:cs="Times New Roman"/>
                <w:color w:val="000000" w:themeColor="text1"/>
                <w:sz w:val="24"/>
                <w:szCs w:val="24"/>
                <w:shd w:val="clear" w:color="auto" w:fill="FFFFFF"/>
              </w:rPr>
              <w:t>.</w:t>
            </w:r>
          </w:p>
        </w:tc>
      </w:tr>
      <w:tr w:rsidR="00622665" w:rsidRPr="00622665" w14:paraId="574A1960"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9CF12"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6FF9C778"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C662FF1" w14:textId="684B7B33" w:rsidR="00E5323B" w:rsidRPr="00622665" w:rsidRDefault="00546E03" w:rsidP="00184D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0BC5622" w14:textId="32C25322" w:rsidR="00E5323B" w:rsidRPr="00622665" w:rsidRDefault="003F47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5"/>
        <w:gridCol w:w="80"/>
        <w:gridCol w:w="3092"/>
        <w:gridCol w:w="5393"/>
      </w:tblGrid>
      <w:tr w:rsidR="00622665" w:rsidRPr="00622665" w14:paraId="36C8381C"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64414385" w14:textId="77777777" w:rsidR="00655F2C" w:rsidRPr="00622665" w:rsidRDefault="00E5323B" w:rsidP="009C596C">
            <w:pPr>
              <w:spacing w:after="0" w:line="240" w:lineRule="auto"/>
              <w:jc w:val="center"/>
              <w:rPr>
                <w:rFonts w:ascii="Times New Roman" w:eastAsia="Times New Roman" w:hAnsi="Times New Roman" w:cs="Times New Roman"/>
                <w:b/>
                <w:bCs/>
                <w:iCs/>
                <w:sz w:val="24"/>
                <w:szCs w:val="24"/>
                <w:lang w:eastAsia="lv-LV"/>
              </w:rPr>
            </w:pPr>
            <w:r w:rsidRPr="0062266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4525E0" w:rsidRPr="00622665" w14:paraId="3676FC3B"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3A1D4823"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1.</w:t>
            </w:r>
          </w:p>
        </w:tc>
        <w:tc>
          <w:tcPr>
            <w:tcW w:w="1695" w:type="pct"/>
            <w:tcBorders>
              <w:top w:val="outset" w:sz="6" w:space="0" w:color="auto"/>
              <w:left w:val="outset" w:sz="6" w:space="0" w:color="auto"/>
              <w:bottom w:val="outset" w:sz="6" w:space="0" w:color="auto"/>
              <w:right w:val="outset" w:sz="6" w:space="0" w:color="auto"/>
            </w:tcBorders>
            <w:hideMark/>
          </w:tcPr>
          <w:p w14:paraId="106548E0" w14:textId="77777777" w:rsidR="00E5323B" w:rsidRPr="007E6953" w:rsidRDefault="00E5323B" w:rsidP="007E6953">
            <w:pPr>
              <w:spacing w:after="0" w:line="240" w:lineRule="auto"/>
              <w:rPr>
                <w:rFonts w:ascii="Times New Roman" w:eastAsia="Times New Roman" w:hAnsi="Times New Roman" w:cs="Times New Roman"/>
                <w:iCs/>
                <w:sz w:val="24"/>
                <w:szCs w:val="24"/>
                <w:lang w:eastAsia="lv-LV"/>
              </w:rPr>
            </w:pPr>
            <w:r w:rsidRPr="007E6953">
              <w:rPr>
                <w:rFonts w:ascii="Times New Roman" w:eastAsia="Times New Roman" w:hAnsi="Times New Roman" w:cs="Times New Roman"/>
                <w:iCs/>
                <w:sz w:val="24"/>
                <w:szCs w:val="24"/>
                <w:lang w:eastAsia="lv-LV"/>
              </w:rPr>
              <w:t>Sabiedrības mērķgrupas, kuras tiesiskais regulējums ietekmē vai varētu ietekmēt</w:t>
            </w:r>
          </w:p>
        </w:tc>
        <w:tc>
          <w:tcPr>
            <w:tcW w:w="2930" w:type="pct"/>
            <w:tcBorders>
              <w:top w:val="outset" w:sz="6" w:space="0" w:color="auto"/>
              <w:left w:val="outset" w:sz="6" w:space="0" w:color="auto"/>
              <w:bottom w:val="outset" w:sz="6" w:space="0" w:color="auto"/>
              <w:right w:val="outset" w:sz="6" w:space="0" w:color="auto"/>
            </w:tcBorders>
            <w:hideMark/>
          </w:tcPr>
          <w:p w14:paraId="18A96AE8" w14:textId="4D61734B" w:rsidR="00823342" w:rsidRPr="00D8436C" w:rsidRDefault="00DD1F86" w:rsidP="00E92FEA">
            <w:pPr>
              <w:pStyle w:val="naiskr"/>
              <w:spacing w:before="0" w:after="0"/>
              <w:ind w:firstLine="411"/>
              <w:jc w:val="both"/>
              <w:rPr>
                <w:color w:val="000000" w:themeColor="text1"/>
              </w:rPr>
            </w:pPr>
            <w:r w:rsidRPr="00D8436C">
              <w:rPr>
                <w:iCs/>
                <w:color w:val="000000" w:themeColor="text1"/>
              </w:rPr>
              <w:t>Noteikumu Nr.1013</w:t>
            </w:r>
            <w:r w:rsidR="007E6953" w:rsidRPr="00D8436C">
              <w:rPr>
                <w:iCs/>
                <w:color w:val="000000" w:themeColor="text1"/>
              </w:rPr>
              <w:t xml:space="preserve"> regulējums attiecas uz dzīvokļu īpašniekiem un dzīvojam</w:t>
            </w:r>
            <w:r w:rsidR="00221284" w:rsidRPr="00D8436C">
              <w:rPr>
                <w:iCs/>
                <w:color w:val="000000" w:themeColor="text1"/>
              </w:rPr>
              <w:t>o</w:t>
            </w:r>
            <w:r w:rsidR="007E6953" w:rsidRPr="00D8436C">
              <w:rPr>
                <w:iCs/>
                <w:color w:val="000000" w:themeColor="text1"/>
              </w:rPr>
              <w:t xml:space="preserve"> māj</w:t>
            </w:r>
            <w:r w:rsidR="00221284" w:rsidRPr="00D8436C">
              <w:rPr>
                <w:iCs/>
                <w:color w:val="000000" w:themeColor="text1"/>
              </w:rPr>
              <w:t>u</w:t>
            </w:r>
            <w:r w:rsidR="007E6953" w:rsidRPr="00D8436C">
              <w:rPr>
                <w:iCs/>
                <w:color w:val="000000" w:themeColor="text1"/>
              </w:rPr>
              <w:t xml:space="preserve"> pārvaldniekiem tādās dzīvojamās mājās, kurās </w:t>
            </w:r>
            <w:r w:rsidR="007E6953" w:rsidRPr="00D8436C">
              <w:rPr>
                <w:color w:val="000000" w:themeColor="text1"/>
              </w:rPr>
              <w:t>dzīvokļu īpašnieki ar nodošan</w:t>
            </w:r>
            <w:r w:rsidR="00E46E0D" w:rsidRPr="00D8436C">
              <w:rPr>
                <w:color w:val="000000" w:themeColor="text1"/>
              </w:rPr>
              <w:t>as</w:t>
            </w:r>
            <w:r w:rsidR="00C3116E">
              <w:rPr>
                <w:color w:val="000000" w:themeColor="text1"/>
              </w:rPr>
              <w:t>-</w:t>
            </w:r>
            <w:r w:rsidR="00E46E0D" w:rsidRPr="00D8436C">
              <w:rPr>
                <w:color w:val="000000" w:themeColor="text1"/>
              </w:rPr>
              <w:t>pieņemšanas aktu nav pārņē</w:t>
            </w:r>
            <w:r w:rsidR="007E6953" w:rsidRPr="00D8436C">
              <w:rPr>
                <w:color w:val="000000" w:themeColor="text1"/>
              </w:rPr>
              <w:t>muši dzīvojamās mājas pārvaldīšanas tiesības</w:t>
            </w:r>
            <w:r w:rsidR="00E92FEA" w:rsidRPr="00D8436C">
              <w:rPr>
                <w:color w:val="000000" w:themeColor="text1"/>
              </w:rPr>
              <w:t xml:space="preserve">, </w:t>
            </w:r>
            <w:r w:rsidR="00E92FEA" w:rsidRPr="00D8436C">
              <w:rPr>
                <w:color w:val="000000" w:themeColor="text1"/>
                <w:shd w:val="clear" w:color="auto" w:fill="FFFFFF"/>
              </w:rPr>
              <w:t>pakalpojums tiek sniegts ar pārvaldnieka starpniecību</w:t>
            </w:r>
            <w:r w:rsidR="00E92FEA" w:rsidRPr="00D8436C">
              <w:rPr>
                <w:color w:val="000000" w:themeColor="text1"/>
              </w:rPr>
              <w:t xml:space="preserve"> un dzīvokļu īpašnieku kopība saskaņā ar </w:t>
            </w:r>
            <w:r w:rsidR="00E92FEA" w:rsidRPr="00D8436C">
              <w:rPr>
                <w:iCs/>
                <w:color w:val="000000" w:themeColor="text1"/>
              </w:rPr>
              <w:t xml:space="preserve">likuma </w:t>
            </w:r>
            <w:r w:rsidR="00E92FEA" w:rsidRPr="00D8436C">
              <w:rPr>
                <w:color w:val="000000" w:themeColor="text1"/>
              </w:rPr>
              <w:t>„</w:t>
            </w:r>
            <w:r w:rsidR="00E92FEA" w:rsidRPr="00D8436C">
              <w:rPr>
                <w:iCs/>
                <w:color w:val="000000" w:themeColor="text1"/>
              </w:rPr>
              <w:t xml:space="preserve">Par valsts un pašvaldību dzīvojamo māju privatizāciju” 50.panta </w:t>
            </w:r>
            <w:r w:rsidR="00E92FEA" w:rsidRPr="00D8436C">
              <w:rPr>
                <w:color w:val="000000" w:themeColor="text1"/>
              </w:rPr>
              <w:t>trešās daļas 2.punktu nav noteikusi kārtību</w:t>
            </w:r>
            <w:r w:rsidR="00E92FEA" w:rsidRPr="00D8436C">
              <w:rPr>
                <w:bCs/>
                <w:color w:val="000000" w:themeColor="text1"/>
              </w:rPr>
              <w:t>,</w:t>
            </w:r>
            <w:r w:rsidR="00E92FEA" w:rsidRPr="00D8436C">
              <w:rPr>
                <w:color w:val="000000" w:themeColor="text1"/>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tc>
      </w:tr>
      <w:tr w:rsidR="004525E0" w:rsidRPr="00622665" w14:paraId="19EF0743"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DB734E2"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2.</w:t>
            </w:r>
          </w:p>
        </w:tc>
        <w:tc>
          <w:tcPr>
            <w:tcW w:w="1695" w:type="pct"/>
            <w:tcBorders>
              <w:top w:val="outset" w:sz="6" w:space="0" w:color="auto"/>
              <w:left w:val="outset" w:sz="6" w:space="0" w:color="auto"/>
              <w:bottom w:val="outset" w:sz="6" w:space="0" w:color="auto"/>
              <w:right w:val="outset" w:sz="6" w:space="0" w:color="auto"/>
            </w:tcBorders>
            <w:hideMark/>
          </w:tcPr>
          <w:p w14:paraId="48748696" w14:textId="77777777" w:rsidR="00E5323B" w:rsidRPr="000550C5" w:rsidRDefault="00E5323B" w:rsidP="000550C5">
            <w:pPr>
              <w:spacing w:after="0" w:line="240" w:lineRule="auto"/>
              <w:rPr>
                <w:rFonts w:ascii="Times New Roman" w:eastAsia="Times New Roman" w:hAnsi="Times New Roman" w:cs="Times New Roman"/>
                <w:iCs/>
                <w:sz w:val="24"/>
                <w:szCs w:val="24"/>
                <w:lang w:eastAsia="lv-LV"/>
              </w:rPr>
            </w:pPr>
            <w:r w:rsidRPr="000550C5">
              <w:rPr>
                <w:rFonts w:ascii="Times New Roman" w:eastAsia="Times New Roman" w:hAnsi="Times New Roman" w:cs="Times New Roman"/>
                <w:iCs/>
                <w:sz w:val="24"/>
                <w:szCs w:val="24"/>
                <w:lang w:eastAsia="lv-LV"/>
              </w:rPr>
              <w:t>Tiesiskā regulējuma ietekme uz tautsaimniecību un administratīvo slogu</w:t>
            </w:r>
          </w:p>
        </w:tc>
        <w:tc>
          <w:tcPr>
            <w:tcW w:w="2930" w:type="pct"/>
            <w:tcBorders>
              <w:top w:val="outset" w:sz="6" w:space="0" w:color="auto"/>
              <w:left w:val="outset" w:sz="6" w:space="0" w:color="auto"/>
              <w:bottom w:val="outset" w:sz="6" w:space="0" w:color="auto"/>
              <w:right w:val="outset" w:sz="6" w:space="0" w:color="auto"/>
            </w:tcBorders>
            <w:hideMark/>
          </w:tcPr>
          <w:p w14:paraId="395C0315" w14:textId="4FCD8182" w:rsidR="00750353" w:rsidRPr="00D8436C" w:rsidRDefault="00826D8A" w:rsidP="00464BB1">
            <w:pPr>
              <w:pStyle w:val="tv2131"/>
              <w:spacing w:line="240" w:lineRule="auto"/>
              <w:ind w:firstLine="411"/>
              <w:jc w:val="both"/>
              <w:rPr>
                <w:color w:val="000000" w:themeColor="text1"/>
                <w:sz w:val="24"/>
                <w:szCs w:val="24"/>
              </w:rPr>
            </w:pPr>
            <w:r w:rsidRPr="00826D8A">
              <w:rPr>
                <w:iCs/>
                <w:color w:val="000000" w:themeColor="text1"/>
                <w:sz w:val="24"/>
                <w:szCs w:val="24"/>
              </w:rPr>
              <w:t xml:space="preserve">Iespējamā </w:t>
            </w:r>
            <w:r w:rsidR="00B4647A">
              <w:rPr>
                <w:iCs/>
                <w:color w:val="000000" w:themeColor="text1"/>
                <w:sz w:val="24"/>
                <w:szCs w:val="24"/>
              </w:rPr>
              <w:t xml:space="preserve">noteikumu projekta </w:t>
            </w:r>
            <w:r w:rsidRPr="00826D8A">
              <w:rPr>
                <w:iCs/>
                <w:color w:val="000000" w:themeColor="text1"/>
                <w:sz w:val="24"/>
                <w:szCs w:val="24"/>
              </w:rPr>
              <w:t>ietekme</w:t>
            </w:r>
            <w:r w:rsidRPr="00826D8A">
              <w:rPr>
                <w:color w:val="000000" w:themeColor="text1"/>
                <w:sz w:val="24"/>
                <w:szCs w:val="24"/>
              </w:rPr>
              <w:t xml:space="preserve"> a</w:t>
            </w:r>
            <w:r w:rsidR="00646F71" w:rsidRPr="00826D8A">
              <w:rPr>
                <w:color w:val="000000" w:themeColor="text1"/>
                <w:sz w:val="24"/>
                <w:szCs w:val="24"/>
              </w:rPr>
              <w:t>tkarīg</w:t>
            </w:r>
            <w:r w:rsidRPr="00826D8A">
              <w:rPr>
                <w:color w:val="000000" w:themeColor="text1"/>
                <w:sz w:val="24"/>
                <w:szCs w:val="24"/>
              </w:rPr>
              <w:t>a</w:t>
            </w:r>
            <w:r w:rsidR="00646F71" w:rsidRPr="00826D8A">
              <w:rPr>
                <w:color w:val="000000" w:themeColor="text1"/>
                <w:sz w:val="24"/>
                <w:szCs w:val="24"/>
              </w:rPr>
              <w:t xml:space="preserve"> no katras dzīvojamās mājas ūdens patēriņa </w:t>
            </w:r>
            <w:r w:rsidR="00646F71" w:rsidRPr="00D8436C">
              <w:rPr>
                <w:color w:val="000000" w:themeColor="text1"/>
                <w:sz w:val="24"/>
                <w:szCs w:val="24"/>
              </w:rPr>
              <w:t xml:space="preserve">uzskaites kārtības, </w:t>
            </w:r>
            <w:r w:rsidR="004727F9">
              <w:rPr>
                <w:color w:val="000000" w:themeColor="text1"/>
                <w:sz w:val="24"/>
                <w:szCs w:val="24"/>
              </w:rPr>
              <w:t>jo saskaņā ar noteikumiem Nr.1013 tā var būt atšķirīga, līdz ar to arī pienākumi, to apjoms</w:t>
            </w:r>
            <w:r w:rsidR="00646F71" w:rsidRPr="00D8436C">
              <w:rPr>
                <w:color w:val="000000" w:themeColor="text1"/>
                <w:sz w:val="24"/>
                <w:szCs w:val="24"/>
              </w:rPr>
              <w:t xml:space="preserve">. Piemēram, attālināto rādījumu nolasīšanas gadījumā vairāki noteikumu projektā paredzētie pārvaldnieka papildu </w:t>
            </w:r>
            <w:r w:rsidR="00646F71" w:rsidRPr="00190244">
              <w:rPr>
                <w:color w:val="000000" w:themeColor="text1"/>
                <w:sz w:val="24"/>
                <w:szCs w:val="24"/>
              </w:rPr>
              <w:t>pien</w:t>
            </w:r>
            <w:r w:rsidR="001C47E9" w:rsidRPr="00190244">
              <w:rPr>
                <w:color w:val="000000" w:themeColor="text1"/>
                <w:sz w:val="24"/>
                <w:szCs w:val="24"/>
              </w:rPr>
              <w:t>ākumi nebūs</w:t>
            </w:r>
            <w:r w:rsidR="00646F71" w:rsidRPr="00190244">
              <w:rPr>
                <w:color w:val="000000" w:themeColor="text1"/>
                <w:sz w:val="24"/>
                <w:szCs w:val="24"/>
              </w:rPr>
              <w:t xml:space="preserve"> saistoši. </w:t>
            </w:r>
            <w:r w:rsidR="00B4647A" w:rsidRPr="00190244">
              <w:rPr>
                <w:color w:val="000000" w:themeColor="text1"/>
                <w:sz w:val="24"/>
                <w:szCs w:val="24"/>
              </w:rPr>
              <w:t>A</w:t>
            </w:r>
            <w:r w:rsidR="00646F71" w:rsidRPr="00190244">
              <w:rPr>
                <w:color w:val="000000" w:themeColor="text1"/>
                <w:sz w:val="24"/>
                <w:szCs w:val="24"/>
              </w:rPr>
              <w:t>dministrat</w:t>
            </w:r>
            <w:r w:rsidR="0091067D" w:rsidRPr="00190244">
              <w:rPr>
                <w:color w:val="000000" w:themeColor="text1"/>
                <w:sz w:val="24"/>
                <w:szCs w:val="24"/>
              </w:rPr>
              <w:t>īv</w:t>
            </w:r>
            <w:r w:rsidR="00B4647A" w:rsidRPr="00190244">
              <w:rPr>
                <w:color w:val="000000" w:themeColor="text1"/>
                <w:sz w:val="24"/>
                <w:szCs w:val="24"/>
              </w:rPr>
              <w:t>ais</w:t>
            </w:r>
            <w:r w:rsidR="0091067D" w:rsidRPr="00190244">
              <w:rPr>
                <w:color w:val="000000" w:themeColor="text1"/>
                <w:sz w:val="24"/>
                <w:szCs w:val="24"/>
              </w:rPr>
              <w:t xml:space="preserve"> slog</w:t>
            </w:r>
            <w:r w:rsidR="00B4647A" w:rsidRPr="00190244">
              <w:rPr>
                <w:color w:val="000000" w:themeColor="text1"/>
                <w:sz w:val="24"/>
                <w:szCs w:val="24"/>
              </w:rPr>
              <w:t xml:space="preserve">s </w:t>
            </w:r>
            <w:r w:rsidR="0091067D" w:rsidRPr="00190244">
              <w:rPr>
                <w:color w:val="000000" w:themeColor="text1"/>
                <w:sz w:val="24"/>
                <w:szCs w:val="24"/>
              </w:rPr>
              <w:t xml:space="preserve">ir </w:t>
            </w:r>
            <w:r w:rsidR="00B4647A" w:rsidRPr="00190244">
              <w:rPr>
                <w:color w:val="000000" w:themeColor="text1"/>
                <w:sz w:val="24"/>
                <w:szCs w:val="24"/>
              </w:rPr>
              <w:t>atkarīgs arī no dzīvojamā mājā noteiktā komunikācijas veida ar pārvaldnieku.</w:t>
            </w:r>
          </w:p>
        </w:tc>
      </w:tr>
      <w:tr w:rsidR="004525E0" w:rsidRPr="00622665" w14:paraId="4C1F4C63"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1F64586" w14:textId="77777777" w:rsidR="00655F2C"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3.</w:t>
            </w:r>
          </w:p>
        </w:tc>
        <w:tc>
          <w:tcPr>
            <w:tcW w:w="1695" w:type="pct"/>
            <w:tcBorders>
              <w:top w:val="outset" w:sz="6" w:space="0" w:color="auto"/>
              <w:left w:val="outset" w:sz="6" w:space="0" w:color="auto"/>
              <w:bottom w:val="outset" w:sz="6" w:space="0" w:color="auto"/>
              <w:right w:val="outset" w:sz="6" w:space="0" w:color="auto"/>
            </w:tcBorders>
            <w:hideMark/>
          </w:tcPr>
          <w:p w14:paraId="5FD5D149" w14:textId="77777777" w:rsidR="00E5323B"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Administratīvo izmaksu monetārs novērtējums</w:t>
            </w:r>
          </w:p>
        </w:tc>
        <w:tc>
          <w:tcPr>
            <w:tcW w:w="2930" w:type="pct"/>
            <w:tcBorders>
              <w:top w:val="outset" w:sz="6" w:space="0" w:color="auto"/>
              <w:left w:val="outset" w:sz="6" w:space="0" w:color="auto"/>
              <w:bottom w:val="outset" w:sz="6" w:space="0" w:color="auto"/>
              <w:right w:val="outset" w:sz="6" w:space="0" w:color="auto"/>
            </w:tcBorders>
            <w:hideMark/>
          </w:tcPr>
          <w:p w14:paraId="08053DC4" w14:textId="3D9A703B" w:rsidR="00B84187" w:rsidRPr="00D8436C" w:rsidRDefault="00642301" w:rsidP="00642301">
            <w:pPr>
              <w:spacing w:after="0" w:line="240" w:lineRule="auto"/>
              <w:ind w:firstLine="411"/>
              <w:jc w:val="both"/>
              <w:rPr>
                <w:rFonts w:ascii="Times New Roman" w:hAnsi="Times New Roman" w:cs="Times New Roman"/>
                <w:color w:val="000000" w:themeColor="text1"/>
                <w:sz w:val="24"/>
                <w:szCs w:val="24"/>
                <w:highlight w:val="yellow"/>
              </w:rPr>
            </w:pPr>
            <w:r w:rsidRPr="00D8436C">
              <w:rPr>
                <w:rFonts w:ascii="Times New Roman" w:hAnsi="Times New Roman" w:cs="Times New Roman"/>
                <w:color w:val="000000" w:themeColor="text1"/>
                <w:sz w:val="24"/>
                <w:szCs w:val="24"/>
              </w:rPr>
              <w:t>Izmaksas katrā individuālā gadījumā būs atšķirīgas, jo tās atkarīgas no dzīvokļu īpašnieku kopības vai atsevišķos gadījumos pārvaldnieka pieņemtajiem lēmumiem un iespējamā finansiālā ietaupījuma ūdens patēriņa st</w:t>
            </w:r>
            <w:r w:rsidR="0042638D">
              <w:rPr>
                <w:rFonts w:ascii="Times New Roman" w:hAnsi="Times New Roman" w:cs="Times New Roman"/>
                <w:color w:val="000000" w:themeColor="text1"/>
                <w:sz w:val="24"/>
                <w:szCs w:val="24"/>
              </w:rPr>
              <w:t>ar</w:t>
            </w:r>
            <w:r w:rsidRPr="00D8436C">
              <w:rPr>
                <w:rFonts w:ascii="Times New Roman" w:hAnsi="Times New Roman" w:cs="Times New Roman"/>
                <w:color w:val="000000" w:themeColor="text1"/>
                <w:sz w:val="24"/>
                <w:szCs w:val="24"/>
              </w:rPr>
              <w:t>pības samazināšanas g</w:t>
            </w:r>
            <w:r w:rsidR="0042638D">
              <w:rPr>
                <w:rFonts w:ascii="Times New Roman" w:hAnsi="Times New Roman" w:cs="Times New Roman"/>
                <w:color w:val="000000" w:themeColor="text1"/>
                <w:sz w:val="24"/>
                <w:szCs w:val="24"/>
              </w:rPr>
              <w:t>a</w:t>
            </w:r>
            <w:r w:rsidR="008476B4" w:rsidRPr="00D8436C">
              <w:rPr>
                <w:rFonts w:ascii="Times New Roman" w:hAnsi="Times New Roman" w:cs="Times New Roman"/>
                <w:color w:val="000000" w:themeColor="text1"/>
                <w:sz w:val="24"/>
                <w:szCs w:val="24"/>
              </w:rPr>
              <w:t>dī</w:t>
            </w:r>
            <w:r w:rsidRPr="00D8436C">
              <w:rPr>
                <w:rFonts w:ascii="Times New Roman" w:hAnsi="Times New Roman" w:cs="Times New Roman"/>
                <w:color w:val="000000" w:themeColor="text1"/>
                <w:sz w:val="24"/>
                <w:szCs w:val="24"/>
              </w:rPr>
              <w:t>jumā.</w:t>
            </w:r>
          </w:p>
        </w:tc>
      </w:tr>
      <w:tr w:rsidR="004525E0" w:rsidRPr="00622665" w14:paraId="39B2A50A"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7C2570A" w14:textId="77777777" w:rsidR="00655F2C"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4.</w:t>
            </w:r>
          </w:p>
        </w:tc>
        <w:tc>
          <w:tcPr>
            <w:tcW w:w="1695" w:type="pct"/>
            <w:tcBorders>
              <w:top w:val="outset" w:sz="6" w:space="0" w:color="auto"/>
              <w:left w:val="outset" w:sz="6" w:space="0" w:color="auto"/>
              <w:bottom w:val="outset" w:sz="6" w:space="0" w:color="auto"/>
              <w:right w:val="outset" w:sz="6" w:space="0" w:color="auto"/>
            </w:tcBorders>
            <w:hideMark/>
          </w:tcPr>
          <w:p w14:paraId="25921C1C" w14:textId="77777777" w:rsidR="00E5323B" w:rsidRPr="004F0486" w:rsidRDefault="00E5323B" w:rsidP="00E5323B">
            <w:pPr>
              <w:spacing w:after="0" w:line="240" w:lineRule="auto"/>
              <w:rPr>
                <w:rFonts w:ascii="Times New Roman" w:eastAsia="Times New Roman" w:hAnsi="Times New Roman" w:cs="Times New Roman"/>
                <w:iCs/>
                <w:sz w:val="24"/>
                <w:szCs w:val="24"/>
                <w:lang w:eastAsia="lv-LV"/>
              </w:rPr>
            </w:pPr>
            <w:r w:rsidRPr="004F0486">
              <w:rPr>
                <w:rFonts w:ascii="Times New Roman" w:eastAsia="Times New Roman" w:hAnsi="Times New Roman" w:cs="Times New Roman"/>
                <w:iCs/>
                <w:sz w:val="24"/>
                <w:szCs w:val="24"/>
                <w:lang w:eastAsia="lv-LV"/>
              </w:rPr>
              <w:t>Atbilstības izmaksu monetārs novērtējums</w:t>
            </w:r>
          </w:p>
        </w:tc>
        <w:tc>
          <w:tcPr>
            <w:tcW w:w="2930" w:type="pct"/>
            <w:tcBorders>
              <w:top w:val="outset" w:sz="6" w:space="0" w:color="auto"/>
              <w:left w:val="outset" w:sz="6" w:space="0" w:color="auto"/>
              <w:bottom w:val="outset" w:sz="6" w:space="0" w:color="auto"/>
              <w:right w:val="outset" w:sz="6" w:space="0" w:color="auto"/>
            </w:tcBorders>
            <w:hideMark/>
          </w:tcPr>
          <w:p w14:paraId="714D3336" w14:textId="469E7D3F" w:rsidR="004F0486" w:rsidRPr="00C57FC3" w:rsidRDefault="00405B47" w:rsidP="009C596C">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Noteikumu projekts nerada papildu izmaksas</w:t>
            </w:r>
            <w:r>
              <w:rPr>
                <w:rFonts w:ascii="Times New Roman" w:hAnsi="Times New Roman" w:cs="Times New Roman"/>
                <w:sz w:val="24"/>
                <w:szCs w:val="24"/>
              </w:rPr>
              <w:t>.</w:t>
            </w:r>
          </w:p>
        </w:tc>
      </w:tr>
      <w:tr w:rsidR="004525E0" w:rsidRPr="00622665" w14:paraId="390CEA2D" w14:textId="77777777" w:rsidTr="004525E0">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15724561" w14:textId="77777777" w:rsidR="00655F2C"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5.</w:t>
            </w:r>
          </w:p>
        </w:tc>
        <w:tc>
          <w:tcPr>
            <w:tcW w:w="1695" w:type="pct"/>
            <w:tcBorders>
              <w:top w:val="outset" w:sz="6" w:space="0" w:color="auto"/>
              <w:left w:val="outset" w:sz="6" w:space="0" w:color="auto"/>
              <w:bottom w:val="outset" w:sz="6" w:space="0" w:color="auto"/>
              <w:right w:val="outset" w:sz="6" w:space="0" w:color="auto"/>
            </w:tcBorders>
            <w:hideMark/>
          </w:tcPr>
          <w:p w14:paraId="5BDC5E6C" w14:textId="77777777" w:rsidR="00E5323B" w:rsidRPr="00622665" w:rsidRDefault="00E5323B" w:rsidP="00E5323B">
            <w:pPr>
              <w:spacing w:after="0" w:line="240" w:lineRule="auto"/>
              <w:rPr>
                <w:rFonts w:ascii="Times New Roman" w:eastAsia="Times New Roman" w:hAnsi="Times New Roman" w:cs="Times New Roman"/>
                <w:iCs/>
                <w:sz w:val="24"/>
                <w:szCs w:val="24"/>
                <w:lang w:eastAsia="lv-LV"/>
              </w:rPr>
            </w:pPr>
            <w:r w:rsidRPr="00622665">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301F3A50" w14:textId="63FBFFA3" w:rsidR="00E5323B" w:rsidRPr="00622665" w:rsidRDefault="008404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F65E3" w:rsidRPr="00AB5823" w14:paraId="0BD89390"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2EFFD63" w14:textId="77777777" w:rsidR="00EF65E3" w:rsidRPr="00AB5823" w:rsidRDefault="00EF65E3" w:rsidP="00FA7119">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III. Tiesību akta projekta ietekme uz valsts budžetu un pašvaldību budžetiem</w:t>
            </w:r>
          </w:p>
        </w:tc>
      </w:tr>
      <w:tr w:rsidR="00EF65E3" w:rsidRPr="00AB5823" w14:paraId="6C25A844"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0EA1B190" w14:textId="19E2E8AD" w:rsidR="00EF65E3" w:rsidRPr="00AB5823" w:rsidRDefault="00987AD8"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EF65E3" w:rsidRPr="00AB5823" w14:paraId="432C2815"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72690D32" w14:textId="59815FBF" w:rsidR="00EF65E3"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EF65E3" w:rsidRPr="00AB5823">
              <w:rPr>
                <w:rFonts w:ascii="Times New Roman" w:eastAsia="Times New Roman" w:hAnsi="Times New Roman" w:cs="Times New Roman"/>
                <w:b/>
                <w:bCs/>
                <w:iCs/>
                <w:sz w:val="24"/>
                <w:szCs w:val="24"/>
                <w:lang w:eastAsia="lv-LV"/>
              </w:rPr>
              <w:t>IV. Tiesību akta projekta ietekme uz spēkā esošo tiesību normu sistēmu</w:t>
            </w:r>
          </w:p>
        </w:tc>
      </w:tr>
      <w:tr w:rsidR="00EF65E3" w:rsidRPr="00AB5823" w14:paraId="7D74E9DA"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100A7D48" w14:textId="3104ECBF" w:rsidR="00EF65E3" w:rsidRPr="00DF7C86" w:rsidRDefault="00987AD8"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EF65E3" w:rsidRPr="00AB5823" w14:paraId="761A5DB6"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AFEA55A" w14:textId="534312A1" w:rsidR="00EF65E3"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EF65E3" w:rsidRPr="00AB58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F65E3" w:rsidRPr="00AB5823" w14:paraId="04E84C3B"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6C89FE29" w14:textId="472715B9" w:rsidR="00EF65E3" w:rsidRPr="00AB5823" w:rsidRDefault="00EF65E3" w:rsidP="00FA7119">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r w:rsidR="009C596C" w:rsidRPr="00AB5823" w14:paraId="13733171"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B98D6C" w14:textId="4F2E8813" w:rsidR="009C596C" w:rsidRPr="00AB5823" w:rsidRDefault="003F4787" w:rsidP="00FA71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9C596C" w:rsidRPr="00AB5823">
              <w:rPr>
                <w:rFonts w:ascii="Times New Roman" w:eastAsia="Times New Roman" w:hAnsi="Times New Roman" w:cs="Times New Roman"/>
                <w:b/>
                <w:bCs/>
                <w:iCs/>
                <w:sz w:val="24"/>
                <w:szCs w:val="24"/>
                <w:lang w:eastAsia="lv-LV"/>
              </w:rPr>
              <w:t>VI. Sabiedrības līdzdalība un komunikācijas aktivitātes</w:t>
            </w:r>
          </w:p>
        </w:tc>
      </w:tr>
      <w:tr w:rsidR="009C596C" w:rsidRPr="00AB5823" w14:paraId="76D20F5D"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53C8149"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724" w:type="pct"/>
            <w:gridSpan w:val="2"/>
            <w:tcBorders>
              <w:top w:val="outset" w:sz="6" w:space="0" w:color="auto"/>
              <w:left w:val="outset" w:sz="6" w:space="0" w:color="auto"/>
              <w:bottom w:val="outset" w:sz="6" w:space="0" w:color="auto"/>
              <w:right w:val="outset" w:sz="6" w:space="0" w:color="auto"/>
            </w:tcBorders>
            <w:hideMark/>
          </w:tcPr>
          <w:p w14:paraId="3D38A111"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0" w:type="pct"/>
            <w:tcBorders>
              <w:top w:val="outset" w:sz="6" w:space="0" w:color="auto"/>
              <w:left w:val="outset" w:sz="6" w:space="0" w:color="auto"/>
              <w:bottom w:val="outset" w:sz="6" w:space="0" w:color="auto"/>
              <w:right w:val="outset" w:sz="6" w:space="0" w:color="auto"/>
            </w:tcBorders>
            <w:hideMark/>
          </w:tcPr>
          <w:p w14:paraId="377C128A" w14:textId="4EFF88A3" w:rsidR="00E94F7A" w:rsidRDefault="009C596C" w:rsidP="00E94F7A">
            <w:pPr>
              <w:spacing w:after="0" w:line="240" w:lineRule="auto"/>
              <w:ind w:firstLine="408"/>
              <w:jc w:val="both"/>
              <w:rPr>
                <w:rFonts w:ascii="Times New Roman" w:hAnsi="Times New Roman" w:cs="Times New Roman"/>
                <w:sz w:val="24"/>
                <w:szCs w:val="24"/>
              </w:rPr>
            </w:pPr>
            <w:r w:rsidRPr="00AB5823">
              <w:rPr>
                <w:rFonts w:ascii="Times New Roman" w:hAnsi="Times New Roman" w:cs="Times New Roman"/>
                <w:sz w:val="24"/>
                <w:szCs w:val="24"/>
              </w:rPr>
              <w:t xml:space="preserve">Noteikumu projekta </w:t>
            </w:r>
            <w:r w:rsidR="00C521C0">
              <w:rPr>
                <w:rFonts w:ascii="Times New Roman" w:hAnsi="Times New Roman" w:cs="Times New Roman"/>
                <w:sz w:val="24"/>
                <w:szCs w:val="24"/>
              </w:rPr>
              <w:t>sagatavošanas</w:t>
            </w:r>
            <w:r w:rsidR="00317930">
              <w:rPr>
                <w:rFonts w:ascii="Times New Roman" w:hAnsi="Times New Roman" w:cs="Times New Roman"/>
                <w:sz w:val="24"/>
                <w:szCs w:val="24"/>
              </w:rPr>
              <w:t xml:space="preserve"> gaitā iesaistīti nozaru</w:t>
            </w:r>
            <w:r w:rsidRPr="00AB5823">
              <w:rPr>
                <w:rFonts w:ascii="Times New Roman" w:hAnsi="Times New Roman" w:cs="Times New Roman"/>
                <w:sz w:val="24"/>
                <w:szCs w:val="24"/>
              </w:rPr>
              <w:t xml:space="preserve"> </w:t>
            </w:r>
            <w:r w:rsidR="0027346C">
              <w:rPr>
                <w:rFonts w:ascii="Times New Roman" w:hAnsi="Times New Roman" w:cs="Times New Roman"/>
                <w:sz w:val="24"/>
                <w:szCs w:val="24"/>
              </w:rPr>
              <w:t>eksperti</w:t>
            </w:r>
            <w:r>
              <w:rPr>
                <w:rFonts w:ascii="Times New Roman" w:hAnsi="Times New Roman" w:cs="Times New Roman"/>
                <w:sz w:val="24"/>
                <w:szCs w:val="24"/>
              </w:rPr>
              <w:t xml:space="preserve"> </w:t>
            </w:r>
            <w:r w:rsidRPr="00E94F7A">
              <w:rPr>
                <w:rFonts w:ascii="Times New Roman" w:hAnsi="Times New Roman" w:cs="Times New Roman"/>
                <w:sz w:val="24"/>
                <w:szCs w:val="24"/>
              </w:rPr>
              <w:t>un kompetentās institūcijas.</w:t>
            </w:r>
          </w:p>
          <w:p w14:paraId="68CD2C74" w14:textId="77777777" w:rsidR="00E342C3" w:rsidRDefault="004E37D0" w:rsidP="00E342C3">
            <w:pPr>
              <w:spacing w:after="0" w:line="240" w:lineRule="auto"/>
              <w:ind w:firstLine="4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94F7A" w:rsidRPr="00E94F7A">
              <w:rPr>
                <w:rFonts w:ascii="Times New Roman" w:eastAsia="Times New Roman" w:hAnsi="Times New Roman" w:cs="Times New Roman"/>
                <w:sz w:val="24"/>
                <w:szCs w:val="24"/>
                <w:lang w:eastAsia="lv-LV"/>
              </w:rPr>
              <w:t xml:space="preserve">abiedrības pārstāvjiem bija iespēja līdzdarboties </w:t>
            </w:r>
            <w:r w:rsidR="00E94F7A" w:rsidRPr="00E94F7A">
              <w:rPr>
                <w:rFonts w:ascii="Times New Roman" w:hAnsi="Times New Roman" w:cs="Times New Roman"/>
                <w:sz w:val="24"/>
                <w:szCs w:val="24"/>
              </w:rPr>
              <w:t>noteikumu projekta</w:t>
            </w:r>
            <w:r w:rsidR="00E94F7A" w:rsidRPr="00E94F7A">
              <w:rPr>
                <w:rFonts w:ascii="Times New Roman" w:hAnsi="Times New Roman" w:cs="Times New Roman"/>
                <w:bCs/>
                <w:sz w:val="24"/>
                <w:szCs w:val="24"/>
              </w:rPr>
              <w:t xml:space="preserve"> </w:t>
            </w:r>
            <w:r w:rsidR="00E94F7A" w:rsidRPr="00E94F7A">
              <w:rPr>
                <w:rFonts w:ascii="Times New Roman" w:eastAsia="Times New Roman" w:hAnsi="Times New Roman" w:cs="Times New Roman"/>
                <w:sz w:val="24"/>
                <w:szCs w:val="24"/>
                <w:lang w:eastAsia="lv-LV"/>
              </w:rPr>
              <w:t xml:space="preserve">izstrādē un pilnveidošanā, rakstiski sniedzot viedokli Ekonomikas ministrijai, atbilstoši Ministru kabineta 2009.gada 25.augusta noteikumu </w:t>
            </w:r>
            <w:r w:rsidR="00E94F7A" w:rsidRPr="00E94F7A">
              <w:rPr>
                <w:rFonts w:ascii="Times New Roman" w:eastAsia="Times New Roman" w:hAnsi="Times New Roman" w:cs="Times New Roman"/>
                <w:sz w:val="24"/>
                <w:szCs w:val="24"/>
                <w:lang w:eastAsia="lv-LV"/>
              </w:rPr>
              <w:lastRenderedPageBreak/>
              <w:t xml:space="preserve">Nr.970 </w:t>
            </w:r>
            <w:r w:rsidR="000418DF" w:rsidRPr="00D8436C">
              <w:rPr>
                <w:rFonts w:ascii="Times New Roman" w:hAnsi="Times New Roman" w:cs="Times New Roman"/>
                <w:color w:val="000000" w:themeColor="text1"/>
                <w:sz w:val="24"/>
                <w:szCs w:val="24"/>
              </w:rPr>
              <w:t>„</w:t>
            </w:r>
            <w:r w:rsidR="00E94F7A" w:rsidRPr="00E94F7A">
              <w:rPr>
                <w:rFonts w:ascii="Times New Roman" w:eastAsia="Times New Roman" w:hAnsi="Times New Roman" w:cs="Times New Roman"/>
                <w:sz w:val="24"/>
                <w:szCs w:val="24"/>
                <w:lang w:eastAsia="lv-LV"/>
              </w:rPr>
              <w:t xml:space="preserve">Sabiedrības līdzdalības kārtība attīstības plānošanas procesā” </w:t>
            </w:r>
            <w:r w:rsidR="00E94F7A" w:rsidRPr="00E94F7A">
              <w:rPr>
                <w:rFonts w:ascii="Times New Roman" w:hAnsi="Times New Roman" w:cs="Times New Roman"/>
                <w:sz w:val="24"/>
                <w:szCs w:val="24"/>
              </w:rPr>
              <w:t xml:space="preserve"> 10.</w:t>
            </w:r>
            <w:r w:rsidR="00E94F7A" w:rsidRPr="00E94F7A">
              <w:rPr>
                <w:rFonts w:ascii="Times New Roman" w:eastAsia="Times New Roman" w:hAnsi="Times New Roman" w:cs="Times New Roman"/>
                <w:sz w:val="24"/>
                <w:szCs w:val="24"/>
                <w:lang w:eastAsia="lv-LV"/>
              </w:rPr>
              <w:t xml:space="preserve">punktam. </w:t>
            </w:r>
          </w:p>
          <w:p w14:paraId="3568214B" w14:textId="222F3D27" w:rsidR="009C596C" w:rsidRPr="00E342C3" w:rsidRDefault="00E94F7A" w:rsidP="00E342C3">
            <w:pPr>
              <w:spacing w:after="0" w:line="240" w:lineRule="auto"/>
              <w:ind w:firstLine="408"/>
              <w:jc w:val="both"/>
              <w:rPr>
                <w:rFonts w:ascii="Times New Roman" w:hAnsi="Times New Roman" w:cs="Times New Roman"/>
                <w:sz w:val="24"/>
                <w:szCs w:val="24"/>
              </w:rPr>
            </w:pPr>
            <w:r w:rsidRPr="00E94F7A">
              <w:rPr>
                <w:rFonts w:ascii="Times New Roman" w:eastAsia="Times New Roman" w:hAnsi="Times New Roman" w:cs="Times New Roman"/>
                <w:sz w:val="24"/>
                <w:szCs w:val="24"/>
                <w:lang w:eastAsia="lv-LV"/>
              </w:rPr>
              <w:t>Informācija par noteikumu projekta</w:t>
            </w:r>
            <w:r w:rsidR="00FF0E63">
              <w:rPr>
                <w:rFonts w:ascii="Times New Roman" w:eastAsia="Times New Roman" w:hAnsi="Times New Roman" w:cs="Times New Roman"/>
                <w:sz w:val="24"/>
                <w:szCs w:val="24"/>
                <w:lang w:eastAsia="lv-LV"/>
              </w:rPr>
              <w:t xml:space="preserve"> publisko apspriešanu publicēta </w:t>
            </w:r>
            <w:r w:rsidRPr="00E94F7A">
              <w:rPr>
                <w:rFonts w:ascii="Times New Roman" w:eastAsia="Times New Roman" w:hAnsi="Times New Roman" w:cs="Times New Roman"/>
                <w:sz w:val="24"/>
                <w:szCs w:val="24"/>
                <w:lang w:eastAsia="lv-LV"/>
              </w:rPr>
              <w:t xml:space="preserve">Ekonomikas ministrijas un </w:t>
            </w:r>
            <w:r w:rsidRPr="00E94F7A">
              <w:rPr>
                <w:rFonts w:ascii="Times New Roman" w:hAnsi="Times New Roman" w:cs="Times New Roman"/>
                <w:sz w:val="24"/>
                <w:szCs w:val="24"/>
              </w:rPr>
              <w:t>Ministru kabineta tīmekļvietnēs.</w:t>
            </w:r>
          </w:p>
        </w:tc>
      </w:tr>
      <w:tr w:rsidR="009C596C" w:rsidRPr="00AB5823" w14:paraId="2FA1F863"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3A449CF"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lastRenderedPageBreak/>
              <w:t>2.</w:t>
            </w:r>
          </w:p>
        </w:tc>
        <w:tc>
          <w:tcPr>
            <w:tcW w:w="1724" w:type="pct"/>
            <w:gridSpan w:val="2"/>
            <w:tcBorders>
              <w:top w:val="outset" w:sz="6" w:space="0" w:color="auto"/>
              <w:left w:val="outset" w:sz="6" w:space="0" w:color="auto"/>
              <w:bottom w:val="outset" w:sz="6" w:space="0" w:color="auto"/>
              <w:right w:val="outset" w:sz="6" w:space="0" w:color="auto"/>
            </w:tcBorders>
            <w:hideMark/>
          </w:tcPr>
          <w:p w14:paraId="00B0811D"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 projekta izstrādē</w:t>
            </w:r>
          </w:p>
        </w:tc>
        <w:tc>
          <w:tcPr>
            <w:tcW w:w="2930" w:type="pct"/>
            <w:tcBorders>
              <w:top w:val="outset" w:sz="6" w:space="0" w:color="auto"/>
              <w:left w:val="outset" w:sz="6" w:space="0" w:color="auto"/>
              <w:bottom w:val="outset" w:sz="6" w:space="0" w:color="auto"/>
              <w:right w:val="outset" w:sz="6" w:space="0" w:color="auto"/>
            </w:tcBorders>
            <w:hideMark/>
          </w:tcPr>
          <w:p w14:paraId="125FD82D" w14:textId="29562EDF" w:rsidR="009C596C" w:rsidRPr="00AB5823" w:rsidRDefault="009C596C" w:rsidP="00F65B2C">
            <w:pPr>
              <w:spacing w:after="0" w:line="240" w:lineRule="auto"/>
              <w:ind w:firstLine="408"/>
              <w:jc w:val="both"/>
              <w:rPr>
                <w:rFonts w:ascii="Times New Roman" w:hAnsi="Times New Roman" w:cs="Times New Roman"/>
                <w:sz w:val="24"/>
                <w:szCs w:val="24"/>
              </w:rPr>
            </w:pPr>
            <w:r w:rsidRPr="00A4472C">
              <w:rPr>
                <w:rFonts w:ascii="Times New Roman" w:hAnsi="Times New Roman" w:cs="Times New Roman"/>
                <w:sz w:val="24"/>
                <w:szCs w:val="24"/>
              </w:rPr>
              <w:t>Informācija par noteikumu projekt</w:t>
            </w:r>
            <w:r w:rsidR="00E1263F">
              <w:rPr>
                <w:rFonts w:ascii="Times New Roman" w:hAnsi="Times New Roman" w:cs="Times New Roman"/>
                <w:sz w:val="24"/>
                <w:szCs w:val="24"/>
              </w:rPr>
              <w:t xml:space="preserve">a publisko apspriešanu </w:t>
            </w:r>
            <w:r w:rsidRPr="00A4472C">
              <w:rPr>
                <w:rFonts w:ascii="Times New Roman" w:hAnsi="Times New Roman" w:cs="Times New Roman"/>
                <w:sz w:val="24"/>
                <w:szCs w:val="24"/>
              </w:rPr>
              <w:t xml:space="preserve">publicēta </w:t>
            </w:r>
            <w:r w:rsidR="00F8106A" w:rsidRPr="00A4472C">
              <w:rPr>
                <w:rFonts w:ascii="Times New Roman" w:hAnsi="Times New Roman" w:cs="Times New Roman"/>
                <w:sz w:val="24"/>
                <w:szCs w:val="24"/>
              </w:rPr>
              <w:t>201</w:t>
            </w:r>
            <w:r w:rsidR="00225D4F" w:rsidRPr="00A4472C">
              <w:rPr>
                <w:rFonts w:ascii="Times New Roman" w:hAnsi="Times New Roman" w:cs="Times New Roman"/>
                <w:sz w:val="24"/>
                <w:szCs w:val="24"/>
              </w:rPr>
              <w:t>9</w:t>
            </w:r>
            <w:r w:rsidR="00F8106A" w:rsidRPr="00A4472C">
              <w:rPr>
                <w:rFonts w:ascii="Times New Roman" w:hAnsi="Times New Roman" w:cs="Times New Roman"/>
                <w:sz w:val="24"/>
                <w:szCs w:val="24"/>
              </w:rPr>
              <w:t>.</w:t>
            </w:r>
            <w:r w:rsidRPr="00A4472C">
              <w:rPr>
                <w:rFonts w:ascii="Times New Roman" w:hAnsi="Times New Roman" w:cs="Times New Roman"/>
                <w:sz w:val="24"/>
                <w:szCs w:val="24"/>
              </w:rPr>
              <w:t>gada</w:t>
            </w:r>
            <w:r w:rsidR="00663874" w:rsidRPr="00A4472C">
              <w:rPr>
                <w:rFonts w:ascii="Times New Roman" w:hAnsi="Times New Roman" w:cs="Times New Roman"/>
                <w:sz w:val="24"/>
                <w:szCs w:val="24"/>
              </w:rPr>
              <w:t xml:space="preserve"> </w:t>
            </w:r>
            <w:r w:rsidR="00822947">
              <w:rPr>
                <w:rFonts w:ascii="Times New Roman" w:hAnsi="Times New Roman" w:cs="Times New Roman"/>
                <w:sz w:val="24"/>
                <w:szCs w:val="24"/>
              </w:rPr>
              <w:t>4</w:t>
            </w:r>
            <w:r w:rsidR="00A4472C" w:rsidRPr="00A4472C">
              <w:rPr>
                <w:rFonts w:ascii="Times New Roman" w:hAnsi="Times New Roman" w:cs="Times New Roman"/>
                <w:sz w:val="24"/>
                <w:szCs w:val="24"/>
              </w:rPr>
              <w:t xml:space="preserve">.februārī </w:t>
            </w:r>
            <w:r w:rsidRPr="00A4472C">
              <w:rPr>
                <w:rFonts w:ascii="Times New Roman" w:hAnsi="Times New Roman" w:cs="Times New Roman"/>
                <w:sz w:val="24"/>
                <w:szCs w:val="24"/>
              </w:rPr>
              <w:t>Ekono</w:t>
            </w:r>
            <w:r w:rsidR="00A234C9" w:rsidRPr="00A4472C">
              <w:rPr>
                <w:rFonts w:ascii="Times New Roman" w:hAnsi="Times New Roman" w:cs="Times New Roman"/>
                <w:sz w:val="24"/>
                <w:szCs w:val="24"/>
              </w:rPr>
              <w:t>mikas ministrijas tīmekļvietnē:</w:t>
            </w:r>
          </w:p>
          <w:p w14:paraId="714E40D8" w14:textId="77777777" w:rsidR="0007399A" w:rsidRDefault="008D02AB" w:rsidP="00E94F7A">
            <w:pPr>
              <w:spacing w:after="0" w:line="240" w:lineRule="auto"/>
              <w:jc w:val="both"/>
              <w:rPr>
                <w:rStyle w:val="Hyperlink"/>
                <w:rFonts w:ascii="Times New Roman" w:eastAsia="Times New Roman" w:hAnsi="Times New Roman" w:cs="Times New Roman"/>
                <w:sz w:val="24"/>
                <w:szCs w:val="24"/>
                <w:lang w:eastAsia="lv-LV"/>
              </w:rPr>
            </w:pPr>
            <w:hyperlink r:id="rId9" w:history="1">
              <w:r w:rsidR="002D1AE4" w:rsidRPr="00D75A11">
                <w:rPr>
                  <w:rStyle w:val="Hyperlink"/>
                  <w:rFonts w:ascii="Times New Roman" w:eastAsia="Times New Roman" w:hAnsi="Times New Roman" w:cs="Times New Roman"/>
                  <w:sz w:val="24"/>
                  <w:szCs w:val="24"/>
                  <w:lang w:eastAsia="lv-LV"/>
                </w:rPr>
                <w:t>https://em.gov.lv/lv/par_ministriju/sabiedribas_lidzdaliba/diskusiju_dokumenti/majoklu_politika/</w:t>
              </w:r>
            </w:hyperlink>
          </w:p>
          <w:p w14:paraId="31521F3E" w14:textId="1000BDFD" w:rsidR="00C05F6D" w:rsidRDefault="00E94F7A" w:rsidP="00E9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i</w:t>
            </w:r>
            <w:r w:rsidR="00C05F6D" w:rsidRPr="00A4472C">
              <w:rPr>
                <w:rFonts w:ascii="Times New Roman" w:hAnsi="Times New Roman" w:cs="Times New Roman"/>
                <w:sz w:val="24"/>
                <w:szCs w:val="24"/>
              </w:rPr>
              <w:t xml:space="preserve">nformācija </w:t>
            </w:r>
            <w:r w:rsidR="00E1263F" w:rsidRPr="00A4472C">
              <w:rPr>
                <w:rFonts w:ascii="Times New Roman" w:hAnsi="Times New Roman" w:cs="Times New Roman"/>
                <w:sz w:val="24"/>
                <w:szCs w:val="24"/>
              </w:rPr>
              <w:t>par noteikumu projekt</w:t>
            </w:r>
            <w:r w:rsidR="00E1263F">
              <w:rPr>
                <w:rFonts w:ascii="Times New Roman" w:hAnsi="Times New Roman" w:cs="Times New Roman"/>
                <w:sz w:val="24"/>
                <w:szCs w:val="24"/>
              </w:rPr>
              <w:t xml:space="preserve">a publisko apspriešanu </w:t>
            </w:r>
            <w:r w:rsidR="00C05F6D">
              <w:rPr>
                <w:rFonts w:ascii="Times New Roman" w:hAnsi="Times New Roman" w:cs="Times New Roman"/>
                <w:sz w:val="24"/>
                <w:szCs w:val="24"/>
              </w:rPr>
              <w:t xml:space="preserve">publicēta arī Ministru kabineta </w:t>
            </w:r>
            <w:r w:rsidR="00C05F6D" w:rsidRPr="00A4472C">
              <w:rPr>
                <w:rFonts w:ascii="Times New Roman" w:hAnsi="Times New Roman" w:cs="Times New Roman"/>
                <w:sz w:val="24"/>
                <w:szCs w:val="24"/>
              </w:rPr>
              <w:t>tīmekļvietnē:</w:t>
            </w:r>
          </w:p>
          <w:p w14:paraId="01F503DD" w14:textId="5F51E88B" w:rsidR="00E94F7A" w:rsidRPr="00C05F6D" w:rsidRDefault="008D02AB" w:rsidP="00E94F7A">
            <w:pPr>
              <w:spacing w:after="0" w:line="240" w:lineRule="auto"/>
              <w:jc w:val="both"/>
              <w:rPr>
                <w:rFonts w:ascii="Times New Roman" w:eastAsia="Times New Roman" w:hAnsi="Times New Roman" w:cs="Times New Roman"/>
                <w:sz w:val="24"/>
                <w:szCs w:val="24"/>
                <w:lang w:eastAsia="lv-LV"/>
              </w:rPr>
            </w:pPr>
            <w:hyperlink r:id="rId10" w:history="1">
              <w:r w:rsidR="00C05F6D" w:rsidRPr="00C4094B">
                <w:rPr>
                  <w:rStyle w:val="Hyperlink"/>
                  <w:rFonts w:ascii="Times New Roman" w:eastAsia="Times New Roman" w:hAnsi="Times New Roman" w:cs="Times New Roman"/>
                  <w:sz w:val="24"/>
                  <w:szCs w:val="24"/>
                  <w:lang w:eastAsia="lv-LV"/>
                </w:rPr>
                <w:t>https://www.mk.gov.lv/content/ministru-kabineta-diskusiju-dokumenti</w:t>
              </w:r>
            </w:hyperlink>
          </w:p>
        </w:tc>
      </w:tr>
      <w:tr w:rsidR="009C596C" w:rsidRPr="00AB5823" w14:paraId="0E7E7F93"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3C2A78C"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1724" w:type="pct"/>
            <w:gridSpan w:val="2"/>
            <w:tcBorders>
              <w:top w:val="outset" w:sz="6" w:space="0" w:color="auto"/>
              <w:left w:val="outset" w:sz="6" w:space="0" w:color="auto"/>
              <w:bottom w:val="outset" w:sz="6" w:space="0" w:color="auto"/>
              <w:right w:val="outset" w:sz="6" w:space="0" w:color="auto"/>
            </w:tcBorders>
            <w:hideMark/>
          </w:tcPr>
          <w:p w14:paraId="0DA29A30"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līdzdalības rezultāti</w:t>
            </w:r>
          </w:p>
        </w:tc>
        <w:tc>
          <w:tcPr>
            <w:tcW w:w="2930" w:type="pct"/>
            <w:tcBorders>
              <w:top w:val="outset" w:sz="6" w:space="0" w:color="auto"/>
              <w:left w:val="outset" w:sz="6" w:space="0" w:color="auto"/>
              <w:bottom w:val="outset" w:sz="6" w:space="0" w:color="auto"/>
              <w:right w:val="outset" w:sz="6" w:space="0" w:color="auto"/>
            </w:tcBorders>
            <w:hideMark/>
          </w:tcPr>
          <w:p w14:paraId="48EE6A88" w14:textId="622CAA2A" w:rsidR="00AC131D" w:rsidRPr="00D8436C" w:rsidRDefault="00A061FF" w:rsidP="00F65B2C">
            <w:pPr>
              <w:spacing w:after="0" w:line="240" w:lineRule="auto"/>
              <w:ind w:firstLine="408"/>
              <w:jc w:val="both"/>
              <w:rPr>
                <w:rFonts w:ascii="Times New Roman" w:hAnsi="Times New Roman" w:cs="Times New Roman"/>
                <w:color w:val="000000" w:themeColor="text1"/>
                <w:sz w:val="24"/>
                <w:szCs w:val="24"/>
              </w:rPr>
            </w:pPr>
            <w:r w:rsidRPr="00D8436C">
              <w:rPr>
                <w:rFonts w:ascii="Times New Roman" w:hAnsi="Times New Roman" w:cs="Times New Roman"/>
                <w:color w:val="000000" w:themeColor="text1"/>
                <w:sz w:val="24"/>
                <w:szCs w:val="24"/>
              </w:rPr>
              <w:t xml:space="preserve">Ekonomikas ministrija </w:t>
            </w:r>
            <w:r w:rsidR="00AC131D" w:rsidRPr="00D8436C">
              <w:rPr>
                <w:rFonts w:ascii="Times New Roman" w:hAnsi="Times New Roman" w:cs="Times New Roman"/>
                <w:color w:val="000000" w:themeColor="text1"/>
                <w:sz w:val="24"/>
                <w:szCs w:val="24"/>
              </w:rPr>
              <w:t xml:space="preserve">pastāvīgi </w:t>
            </w:r>
            <w:r w:rsidR="001B5E22" w:rsidRPr="00D8436C">
              <w:rPr>
                <w:rFonts w:ascii="Times New Roman" w:hAnsi="Times New Roman" w:cs="Times New Roman"/>
                <w:color w:val="000000" w:themeColor="text1"/>
                <w:sz w:val="24"/>
                <w:szCs w:val="24"/>
              </w:rPr>
              <w:t xml:space="preserve">ir </w:t>
            </w:r>
            <w:r w:rsidR="00AC131D" w:rsidRPr="00D8436C">
              <w:rPr>
                <w:rFonts w:ascii="Times New Roman" w:hAnsi="Times New Roman" w:cs="Times New Roman"/>
                <w:color w:val="000000" w:themeColor="text1"/>
                <w:sz w:val="24"/>
                <w:szCs w:val="24"/>
              </w:rPr>
              <w:t>saņēm</w:t>
            </w:r>
            <w:r w:rsidR="001B5E22" w:rsidRPr="00D8436C">
              <w:rPr>
                <w:rFonts w:ascii="Times New Roman" w:hAnsi="Times New Roman" w:cs="Times New Roman"/>
                <w:color w:val="000000" w:themeColor="text1"/>
                <w:sz w:val="24"/>
                <w:szCs w:val="24"/>
              </w:rPr>
              <w:t>usi</w:t>
            </w:r>
            <w:r w:rsidR="00AC131D" w:rsidRPr="00D8436C">
              <w:rPr>
                <w:rFonts w:ascii="Times New Roman" w:hAnsi="Times New Roman" w:cs="Times New Roman"/>
                <w:color w:val="000000" w:themeColor="text1"/>
                <w:sz w:val="24"/>
                <w:szCs w:val="24"/>
              </w:rPr>
              <w:t xml:space="preserve"> </w:t>
            </w:r>
            <w:r w:rsidR="00E64F4D">
              <w:rPr>
                <w:rFonts w:ascii="Times New Roman" w:hAnsi="Times New Roman" w:cs="Times New Roman"/>
                <w:color w:val="000000" w:themeColor="text1"/>
                <w:sz w:val="24"/>
                <w:szCs w:val="24"/>
              </w:rPr>
              <w:t>viedokļus</w:t>
            </w:r>
            <w:r w:rsidR="001A56B9">
              <w:rPr>
                <w:rFonts w:ascii="Times New Roman" w:hAnsi="Times New Roman" w:cs="Times New Roman"/>
                <w:color w:val="000000" w:themeColor="text1"/>
                <w:sz w:val="24"/>
                <w:szCs w:val="24"/>
              </w:rPr>
              <w:t xml:space="preserve"> </w:t>
            </w:r>
            <w:r w:rsidR="00AC131D" w:rsidRPr="00D8436C">
              <w:rPr>
                <w:rFonts w:ascii="Times New Roman" w:hAnsi="Times New Roman" w:cs="Times New Roman"/>
                <w:color w:val="000000" w:themeColor="text1"/>
                <w:sz w:val="24"/>
                <w:szCs w:val="24"/>
              </w:rPr>
              <w:t>no sabiedrības pārstāvjiem</w:t>
            </w:r>
            <w:r w:rsidR="00B3589B">
              <w:rPr>
                <w:rFonts w:ascii="Times New Roman" w:hAnsi="Times New Roman" w:cs="Times New Roman"/>
                <w:color w:val="000000" w:themeColor="text1"/>
                <w:sz w:val="24"/>
                <w:szCs w:val="24"/>
              </w:rPr>
              <w:t xml:space="preserve">, </w:t>
            </w:r>
            <w:r w:rsidR="001A56B9">
              <w:rPr>
                <w:rFonts w:ascii="Times New Roman" w:hAnsi="Times New Roman" w:cs="Times New Roman"/>
                <w:color w:val="000000" w:themeColor="text1"/>
                <w:sz w:val="24"/>
                <w:szCs w:val="24"/>
              </w:rPr>
              <w:t>tajā skaitā</w:t>
            </w:r>
            <w:r w:rsidR="00B3589B">
              <w:rPr>
                <w:rFonts w:ascii="Times New Roman" w:hAnsi="Times New Roman" w:cs="Times New Roman"/>
                <w:color w:val="000000" w:themeColor="text1"/>
                <w:sz w:val="24"/>
                <w:szCs w:val="24"/>
              </w:rPr>
              <w:t xml:space="preserve"> </w:t>
            </w:r>
            <w:r w:rsidR="005F24CD">
              <w:rPr>
                <w:rFonts w:ascii="Times New Roman" w:hAnsi="Times New Roman" w:cs="Times New Roman"/>
                <w:color w:val="000000" w:themeColor="text1"/>
                <w:sz w:val="24"/>
                <w:szCs w:val="24"/>
              </w:rPr>
              <w:t>attiecīgo nozaru</w:t>
            </w:r>
            <w:r w:rsidR="001B68C3" w:rsidRPr="00D8436C">
              <w:rPr>
                <w:rFonts w:ascii="Times New Roman" w:hAnsi="Times New Roman" w:cs="Times New Roman"/>
                <w:color w:val="000000" w:themeColor="text1"/>
                <w:sz w:val="24"/>
                <w:szCs w:val="24"/>
              </w:rPr>
              <w:t xml:space="preserve"> pārstāvjiem</w:t>
            </w:r>
            <w:r w:rsidR="001A56B9">
              <w:rPr>
                <w:rFonts w:ascii="Times New Roman" w:hAnsi="Times New Roman" w:cs="Times New Roman"/>
                <w:color w:val="000000" w:themeColor="text1"/>
                <w:sz w:val="24"/>
                <w:szCs w:val="24"/>
              </w:rPr>
              <w:t>,</w:t>
            </w:r>
            <w:r w:rsidR="001B5E22" w:rsidRPr="00D8436C">
              <w:rPr>
                <w:rFonts w:ascii="Times New Roman" w:hAnsi="Times New Roman" w:cs="Times New Roman"/>
                <w:color w:val="000000" w:themeColor="text1"/>
                <w:sz w:val="24"/>
                <w:szCs w:val="24"/>
              </w:rPr>
              <w:t xml:space="preserve"> par nepieciešamajiem </w:t>
            </w:r>
            <w:r w:rsidR="00064A91" w:rsidRPr="00D8436C">
              <w:rPr>
                <w:rFonts w:ascii="Times New Roman" w:hAnsi="Times New Roman" w:cs="Times New Roman"/>
                <w:color w:val="000000" w:themeColor="text1"/>
                <w:sz w:val="24"/>
                <w:szCs w:val="24"/>
              </w:rPr>
              <w:t xml:space="preserve">un vēlamākajiem </w:t>
            </w:r>
            <w:r w:rsidR="001B5E22" w:rsidRPr="00D8436C">
              <w:rPr>
                <w:rFonts w:ascii="Times New Roman" w:hAnsi="Times New Roman" w:cs="Times New Roman"/>
                <w:color w:val="000000" w:themeColor="text1"/>
                <w:sz w:val="24"/>
                <w:szCs w:val="24"/>
              </w:rPr>
              <w:t>grozījumiem noteikumos Nr.1013</w:t>
            </w:r>
            <w:r w:rsidR="001B68C3" w:rsidRPr="00D8436C">
              <w:rPr>
                <w:rFonts w:ascii="Times New Roman" w:hAnsi="Times New Roman" w:cs="Times New Roman"/>
                <w:color w:val="000000" w:themeColor="text1"/>
                <w:sz w:val="24"/>
                <w:szCs w:val="24"/>
              </w:rPr>
              <w:t>.</w:t>
            </w:r>
          </w:p>
          <w:p w14:paraId="46971BCF" w14:textId="0E6F26F9" w:rsidR="001B68C3" w:rsidRPr="00D8436C" w:rsidRDefault="001B68C3" w:rsidP="00F65B2C">
            <w:pPr>
              <w:spacing w:after="0" w:line="240" w:lineRule="auto"/>
              <w:ind w:firstLine="408"/>
              <w:jc w:val="both"/>
              <w:rPr>
                <w:rFonts w:ascii="Times New Roman" w:hAnsi="Times New Roman" w:cs="Times New Roman"/>
                <w:color w:val="000000" w:themeColor="text1"/>
                <w:sz w:val="24"/>
                <w:szCs w:val="24"/>
              </w:rPr>
            </w:pPr>
            <w:r w:rsidRPr="00D8436C">
              <w:rPr>
                <w:rFonts w:ascii="Times New Roman" w:hAnsi="Times New Roman" w:cs="Times New Roman"/>
                <w:color w:val="000000" w:themeColor="text1"/>
                <w:sz w:val="24"/>
                <w:szCs w:val="24"/>
              </w:rPr>
              <w:t xml:space="preserve">Ekonomikas ministrija ir </w:t>
            </w:r>
            <w:r w:rsidR="00A061FF" w:rsidRPr="00D8436C">
              <w:rPr>
                <w:rFonts w:ascii="Times New Roman" w:hAnsi="Times New Roman" w:cs="Times New Roman"/>
                <w:color w:val="000000" w:themeColor="text1"/>
                <w:sz w:val="24"/>
                <w:szCs w:val="24"/>
              </w:rPr>
              <w:t>izvērtējusi un ņēmusi vērā grozījumu mērķim atbilstoš</w:t>
            </w:r>
            <w:r w:rsidRPr="00D8436C">
              <w:rPr>
                <w:rFonts w:ascii="Times New Roman" w:hAnsi="Times New Roman" w:cs="Times New Roman"/>
                <w:color w:val="000000" w:themeColor="text1"/>
                <w:sz w:val="24"/>
                <w:szCs w:val="24"/>
              </w:rPr>
              <w:t>ākos</w:t>
            </w:r>
            <w:r w:rsidR="00A061FF" w:rsidRPr="00D8436C">
              <w:rPr>
                <w:rFonts w:ascii="Times New Roman" w:hAnsi="Times New Roman" w:cs="Times New Roman"/>
                <w:color w:val="000000" w:themeColor="text1"/>
                <w:sz w:val="24"/>
                <w:szCs w:val="24"/>
              </w:rPr>
              <w:t xml:space="preserve"> ieteikumus un iebildumus.</w:t>
            </w:r>
          </w:p>
          <w:p w14:paraId="3201EA19" w14:textId="4C498294" w:rsidR="00EE6D37" w:rsidRPr="004A6B95" w:rsidRDefault="0079386A" w:rsidP="00E342C3">
            <w:pPr>
              <w:spacing w:after="0" w:line="240" w:lineRule="auto"/>
              <w:ind w:firstLine="408"/>
              <w:jc w:val="both"/>
              <w:rPr>
                <w:rFonts w:ascii="Times New Roman" w:hAnsi="Times New Roman" w:cs="Times New Roman"/>
                <w:color w:val="FF0000"/>
                <w:sz w:val="24"/>
                <w:szCs w:val="24"/>
              </w:rPr>
            </w:pPr>
            <w:r w:rsidRPr="00D8436C">
              <w:rPr>
                <w:rFonts w:ascii="Times New Roman" w:eastAsia="Times New Roman" w:hAnsi="Times New Roman" w:cs="Times New Roman"/>
                <w:color w:val="000000" w:themeColor="text1"/>
                <w:sz w:val="24"/>
                <w:szCs w:val="24"/>
                <w:lang w:eastAsia="lv-LV"/>
              </w:rPr>
              <w:t>P</w:t>
            </w:r>
            <w:r w:rsidR="00FD3016" w:rsidRPr="00D8436C">
              <w:rPr>
                <w:rFonts w:ascii="Times New Roman" w:eastAsia="Times New Roman" w:hAnsi="Times New Roman" w:cs="Times New Roman"/>
                <w:color w:val="000000" w:themeColor="text1"/>
                <w:sz w:val="24"/>
                <w:szCs w:val="24"/>
                <w:lang w:eastAsia="lv-LV"/>
              </w:rPr>
              <w:t>ubliskās apspriešanas ietvaros saņemt</w:t>
            </w:r>
            <w:r w:rsidR="00C564DA" w:rsidRPr="00D8436C">
              <w:rPr>
                <w:rFonts w:ascii="Times New Roman" w:eastAsia="Times New Roman" w:hAnsi="Times New Roman" w:cs="Times New Roman"/>
                <w:color w:val="000000" w:themeColor="text1"/>
                <w:sz w:val="24"/>
                <w:szCs w:val="24"/>
                <w:lang w:eastAsia="lv-LV"/>
              </w:rPr>
              <w:t>i</w:t>
            </w:r>
            <w:r w:rsidR="00FD3016" w:rsidRPr="00D8436C">
              <w:rPr>
                <w:rFonts w:ascii="Times New Roman" w:eastAsia="Times New Roman" w:hAnsi="Times New Roman" w:cs="Times New Roman"/>
                <w:color w:val="000000" w:themeColor="text1"/>
                <w:sz w:val="24"/>
                <w:szCs w:val="24"/>
                <w:lang w:eastAsia="lv-LV"/>
              </w:rPr>
              <w:t xml:space="preserve"> privātperson</w:t>
            </w:r>
            <w:r w:rsidR="00C564DA" w:rsidRPr="00D8436C">
              <w:rPr>
                <w:rFonts w:ascii="Times New Roman" w:eastAsia="Times New Roman" w:hAnsi="Times New Roman" w:cs="Times New Roman"/>
                <w:color w:val="000000" w:themeColor="text1"/>
                <w:sz w:val="24"/>
                <w:szCs w:val="24"/>
                <w:lang w:eastAsia="lv-LV"/>
              </w:rPr>
              <w:t>u</w:t>
            </w:r>
            <w:r w:rsidR="00FD3016" w:rsidRPr="00D8436C">
              <w:rPr>
                <w:rFonts w:ascii="Times New Roman" w:eastAsia="Times New Roman" w:hAnsi="Times New Roman" w:cs="Times New Roman"/>
                <w:color w:val="000000" w:themeColor="text1"/>
                <w:sz w:val="24"/>
                <w:szCs w:val="24"/>
                <w:lang w:eastAsia="lv-LV"/>
              </w:rPr>
              <w:t xml:space="preserve"> iesniegum</w:t>
            </w:r>
            <w:r w:rsidR="00C564DA" w:rsidRPr="00D8436C">
              <w:rPr>
                <w:rFonts w:ascii="Times New Roman" w:eastAsia="Times New Roman" w:hAnsi="Times New Roman" w:cs="Times New Roman"/>
                <w:color w:val="000000" w:themeColor="text1"/>
                <w:sz w:val="24"/>
                <w:szCs w:val="24"/>
                <w:lang w:eastAsia="lv-LV"/>
              </w:rPr>
              <w:t>i</w:t>
            </w:r>
            <w:r w:rsidR="009A0373" w:rsidRPr="00D8436C">
              <w:rPr>
                <w:rFonts w:ascii="Times New Roman" w:eastAsia="Times New Roman" w:hAnsi="Times New Roman" w:cs="Times New Roman"/>
                <w:color w:val="000000" w:themeColor="text1"/>
                <w:sz w:val="24"/>
                <w:szCs w:val="24"/>
                <w:lang w:eastAsia="lv-LV"/>
              </w:rPr>
              <w:t xml:space="preserve">, </w:t>
            </w:r>
            <w:r w:rsidR="009A0373" w:rsidRPr="00B3589B">
              <w:rPr>
                <w:rFonts w:ascii="Times New Roman" w:eastAsia="Times New Roman" w:hAnsi="Times New Roman" w:cs="Times New Roman"/>
                <w:color w:val="000000" w:themeColor="text1"/>
                <w:sz w:val="24"/>
                <w:szCs w:val="24"/>
                <w:lang w:eastAsia="lv-LV"/>
              </w:rPr>
              <w:t xml:space="preserve">kā arī </w:t>
            </w:r>
            <w:r w:rsidR="00FD3016" w:rsidRPr="00B3589B">
              <w:rPr>
                <w:rFonts w:ascii="Times New Roman" w:hAnsi="Times New Roman" w:cs="Times New Roman"/>
                <w:color w:val="000000" w:themeColor="text1"/>
                <w:sz w:val="24"/>
                <w:szCs w:val="24"/>
              </w:rPr>
              <w:t xml:space="preserve">Latvijas Republikas </w:t>
            </w:r>
            <w:r w:rsidR="00E342C3">
              <w:rPr>
                <w:rFonts w:ascii="Times New Roman" w:hAnsi="Times New Roman" w:cs="Times New Roman"/>
                <w:color w:val="000000" w:themeColor="text1"/>
                <w:sz w:val="24"/>
                <w:szCs w:val="24"/>
              </w:rPr>
              <w:t>T</w:t>
            </w:r>
            <w:r w:rsidR="00FD3016" w:rsidRPr="00B3589B">
              <w:rPr>
                <w:rFonts w:ascii="Times New Roman" w:hAnsi="Times New Roman" w:cs="Times New Roman"/>
                <w:color w:val="000000" w:themeColor="text1"/>
                <w:sz w:val="24"/>
                <w:szCs w:val="24"/>
              </w:rPr>
              <w:t>iesībsarga</w:t>
            </w:r>
            <w:r w:rsidR="00FD3016" w:rsidRPr="00B3589B">
              <w:rPr>
                <w:rFonts w:ascii="Times New Roman" w:eastAsia="Times New Roman" w:hAnsi="Times New Roman" w:cs="Times New Roman"/>
                <w:color w:val="000000" w:themeColor="text1"/>
                <w:sz w:val="24"/>
                <w:szCs w:val="24"/>
                <w:lang w:eastAsia="lv-LV"/>
              </w:rPr>
              <w:t xml:space="preserve"> viedoklis.</w:t>
            </w:r>
            <w:r w:rsidR="001B68C3" w:rsidRPr="00B3589B">
              <w:rPr>
                <w:rFonts w:ascii="Times New Roman" w:hAnsi="Times New Roman" w:cs="Times New Roman"/>
                <w:color w:val="000000" w:themeColor="text1"/>
                <w:sz w:val="24"/>
                <w:szCs w:val="24"/>
              </w:rPr>
              <w:t xml:space="preserve"> </w:t>
            </w:r>
            <w:r w:rsidR="00EE6D37" w:rsidRPr="00B3589B">
              <w:rPr>
                <w:rFonts w:ascii="Times New Roman" w:eastAsia="Times New Roman" w:hAnsi="Times New Roman" w:cs="Times New Roman"/>
                <w:iCs/>
                <w:color w:val="000000" w:themeColor="text1"/>
                <w:sz w:val="24"/>
                <w:szCs w:val="24"/>
                <w:lang w:eastAsia="lv-LV"/>
              </w:rPr>
              <w:t xml:space="preserve">Kopumā </w:t>
            </w:r>
            <w:r w:rsidR="001B68C3" w:rsidRPr="00B3589B">
              <w:rPr>
                <w:rFonts w:ascii="Times New Roman" w:eastAsia="Times New Roman" w:hAnsi="Times New Roman" w:cs="Times New Roman"/>
                <w:iCs/>
                <w:color w:val="000000" w:themeColor="text1"/>
                <w:sz w:val="24"/>
                <w:szCs w:val="24"/>
                <w:lang w:eastAsia="lv-LV"/>
              </w:rPr>
              <w:t>izteikts</w:t>
            </w:r>
            <w:r w:rsidR="00EE6D37" w:rsidRPr="00B3589B">
              <w:rPr>
                <w:rFonts w:ascii="Times New Roman" w:eastAsia="Times New Roman" w:hAnsi="Times New Roman" w:cs="Times New Roman"/>
                <w:iCs/>
                <w:color w:val="000000" w:themeColor="text1"/>
                <w:sz w:val="24"/>
                <w:szCs w:val="24"/>
                <w:lang w:eastAsia="lv-LV"/>
              </w:rPr>
              <w:t xml:space="preserve"> atbalsts noteikuma projekta tālākai virzība</w:t>
            </w:r>
            <w:r w:rsidR="0081231F" w:rsidRPr="00B3589B">
              <w:rPr>
                <w:rFonts w:ascii="Times New Roman" w:eastAsia="Times New Roman" w:hAnsi="Times New Roman" w:cs="Times New Roman"/>
                <w:iCs/>
                <w:color w:val="000000" w:themeColor="text1"/>
                <w:sz w:val="24"/>
                <w:szCs w:val="24"/>
                <w:lang w:eastAsia="lv-LV"/>
              </w:rPr>
              <w:t>i</w:t>
            </w:r>
            <w:r w:rsidR="00BB6D98" w:rsidRPr="00B3589B">
              <w:rPr>
                <w:rFonts w:ascii="Times New Roman" w:eastAsia="Times New Roman" w:hAnsi="Times New Roman" w:cs="Times New Roman"/>
                <w:iCs/>
                <w:color w:val="000000" w:themeColor="text1"/>
                <w:sz w:val="24"/>
                <w:szCs w:val="24"/>
                <w:lang w:eastAsia="lv-LV"/>
              </w:rPr>
              <w:t>.</w:t>
            </w:r>
            <w:r w:rsidR="00C564DA" w:rsidRPr="00B3589B">
              <w:rPr>
                <w:rFonts w:ascii="Times New Roman" w:eastAsia="Times New Roman" w:hAnsi="Times New Roman" w:cs="Times New Roman"/>
                <w:iCs/>
                <w:color w:val="000000" w:themeColor="text1"/>
                <w:sz w:val="24"/>
                <w:szCs w:val="24"/>
                <w:lang w:eastAsia="lv-LV"/>
              </w:rPr>
              <w:t xml:space="preserve"> </w:t>
            </w:r>
            <w:r w:rsidR="00E342C3" w:rsidRPr="00B3589B">
              <w:rPr>
                <w:rFonts w:ascii="Times New Roman" w:eastAsia="Times New Roman" w:hAnsi="Times New Roman" w:cs="Times New Roman"/>
                <w:iCs/>
                <w:color w:val="000000" w:themeColor="text1"/>
                <w:sz w:val="24"/>
                <w:szCs w:val="24"/>
                <w:lang w:eastAsia="lv-LV"/>
              </w:rPr>
              <w:t>Vairumā gadījumos bija nepieciešams</w:t>
            </w:r>
            <w:r w:rsidR="00E342C3">
              <w:rPr>
                <w:rFonts w:ascii="Times New Roman" w:eastAsia="Times New Roman" w:hAnsi="Times New Roman" w:cs="Times New Roman"/>
                <w:iCs/>
                <w:color w:val="000000" w:themeColor="text1"/>
                <w:sz w:val="24"/>
                <w:szCs w:val="24"/>
                <w:lang w:eastAsia="lv-LV"/>
              </w:rPr>
              <w:t xml:space="preserve"> sniegt </w:t>
            </w:r>
            <w:r w:rsidR="00E342C3" w:rsidRPr="00B3589B">
              <w:rPr>
                <w:rFonts w:ascii="Times New Roman" w:eastAsia="Times New Roman" w:hAnsi="Times New Roman" w:cs="Times New Roman"/>
                <w:iCs/>
                <w:color w:val="000000" w:themeColor="text1"/>
                <w:sz w:val="24"/>
                <w:szCs w:val="24"/>
                <w:lang w:eastAsia="lv-LV"/>
              </w:rPr>
              <w:t>skaidrojum</w:t>
            </w:r>
            <w:r w:rsidR="00E342C3">
              <w:rPr>
                <w:rFonts w:ascii="Times New Roman" w:eastAsia="Times New Roman" w:hAnsi="Times New Roman" w:cs="Times New Roman"/>
                <w:iCs/>
                <w:color w:val="000000" w:themeColor="text1"/>
                <w:sz w:val="24"/>
                <w:szCs w:val="24"/>
                <w:lang w:eastAsia="lv-LV"/>
              </w:rPr>
              <w:t xml:space="preserve">u un veikt </w:t>
            </w:r>
            <w:r w:rsidR="00E342C3" w:rsidRPr="00B3589B">
              <w:rPr>
                <w:rFonts w:ascii="Times New Roman" w:eastAsia="Times New Roman" w:hAnsi="Times New Roman" w:cs="Times New Roman"/>
                <w:iCs/>
                <w:color w:val="000000" w:themeColor="text1"/>
                <w:sz w:val="24"/>
                <w:szCs w:val="24"/>
                <w:lang w:eastAsia="lv-LV"/>
              </w:rPr>
              <w:t>precizējum</w:t>
            </w:r>
            <w:r w:rsidR="00E342C3">
              <w:rPr>
                <w:rFonts w:ascii="Times New Roman" w:eastAsia="Times New Roman" w:hAnsi="Times New Roman" w:cs="Times New Roman"/>
                <w:iCs/>
                <w:color w:val="000000" w:themeColor="text1"/>
                <w:sz w:val="24"/>
                <w:szCs w:val="24"/>
                <w:lang w:eastAsia="lv-LV"/>
              </w:rPr>
              <w:t>us</w:t>
            </w:r>
            <w:r w:rsidR="00E342C3" w:rsidRPr="00B3589B">
              <w:rPr>
                <w:rFonts w:ascii="Times New Roman" w:eastAsia="Times New Roman" w:hAnsi="Times New Roman" w:cs="Times New Roman"/>
                <w:iCs/>
                <w:color w:val="000000" w:themeColor="text1"/>
                <w:sz w:val="24"/>
                <w:szCs w:val="24"/>
                <w:lang w:eastAsia="lv-LV"/>
              </w:rPr>
              <w:t>.</w:t>
            </w:r>
          </w:p>
        </w:tc>
      </w:tr>
      <w:tr w:rsidR="009C596C" w:rsidRPr="00AB5823" w14:paraId="6632ABAF"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5F0F09D"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4.</w:t>
            </w:r>
          </w:p>
        </w:tc>
        <w:tc>
          <w:tcPr>
            <w:tcW w:w="1724" w:type="pct"/>
            <w:gridSpan w:val="2"/>
            <w:tcBorders>
              <w:top w:val="outset" w:sz="6" w:space="0" w:color="auto"/>
              <w:left w:val="outset" w:sz="6" w:space="0" w:color="auto"/>
              <w:bottom w:val="outset" w:sz="6" w:space="0" w:color="auto"/>
              <w:right w:val="outset" w:sz="6" w:space="0" w:color="auto"/>
            </w:tcBorders>
            <w:hideMark/>
          </w:tcPr>
          <w:p w14:paraId="274B7215"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14644834" w14:textId="522174A1"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r w:rsidR="009C596C" w:rsidRPr="00AB5823" w14:paraId="58C829D5" w14:textId="77777777" w:rsidTr="004525E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0415F0EB" w14:textId="77777777" w:rsidR="009C596C" w:rsidRPr="00AB5823" w:rsidRDefault="009C596C" w:rsidP="00FA7119">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C596C" w:rsidRPr="00AB5823" w14:paraId="6BC7CAA8"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F9AEA4"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724" w:type="pct"/>
            <w:gridSpan w:val="2"/>
            <w:tcBorders>
              <w:top w:val="outset" w:sz="6" w:space="0" w:color="auto"/>
              <w:left w:val="outset" w:sz="6" w:space="0" w:color="auto"/>
              <w:bottom w:val="outset" w:sz="6" w:space="0" w:color="auto"/>
              <w:right w:val="outset" w:sz="6" w:space="0" w:color="auto"/>
            </w:tcBorders>
            <w:hideMark/>
          </w:tcPr>
          <w:p w14:paraId="32AD9063"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izpildē iesaistītās institūcijas</w:t>
            </w:r>
          </w:p>
        </w:tc>
        <w:tc>
          <w:tcPr>
            <w:tcW w:w="2930" w:type="pct"/>
            <w:tcBorders>
              <w:top w:val="outset" w:sz="6" w:space="0" w:color="auto"/>
              <w:left w:val="outset" w:sz="6" w:space="0" w:color="auto"/>
              <w:bottom w:val="outset" w:sz="6" w:space="0" w:color="auto"/>
              <w:right w:val="outset" w:sz="6" w:space="0" w:color="auto"/>
            </w:tcBorders>
            <w:hideMark/>
          </w:tcPr>
          <w:p w14:paraId="4788F264" w14:textId="14D6FCCE" w:rsidR="009C596C" w:rsidRPr="00AB5823" w:rsidRDefault="00022C9F" w:rsidP="00FA711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Projektu</w:t>
            </w:r>
            <w:r w:rsidR="009C596C" w:rsidRPr="00C92409">
              <w:rPr>
                <w:rFonts w:ascii="Times New Roman" w:hAnsi="Times New Roman" w:cs="Times New Roman"/>
                <w:sz w:val="24"/>
                <w:szCs w:val="24"/>
              </w:rPr>
              <w:t xml:space="preserve"> izpildi nodrošin</w:t>
            </w:r>
            <w:r w:rsidR="009C596C">
              <w:rPr>
                <w:rFonts w:ascii="Times New Roman" w:hAnsi="Times New Roman" w:cs="Times New Roman"/>
                <w:sz w:val="24"/>
                <w:szCs w:val="24"/>
              </w:rPr>
              <w:t>ās</w:t>
            </w:r>
            <w:r w:rsidR="009C596C" w:rsidRPr="00C92409">
              <w:rPr>
                <w:rFonts w:ascii="Times New Roman" w:hAnsi="Times New Roman" w:cs="Times New Roman"/>
                <w:sz w:val="24"/>
                <w:szCs w:val="24"/>
              </w:rPr>
              <w:t xml:space="preserve"> Ekonomikas ministrija</w:t>
            </w:r>
            <w:r w:rsidR="009C596C" w:rsidRPr="00C92409">
              <w:rPr>
                <w:rFonts w:ascii="Times New Roman" w:hAnsi="Times New Roman" w:cs="Times New Roman"/>
                <w:iCs/>
                <w:sz w:val="24"/>
                <w:szCs w:val="24"/>
              </w:rPr>
              <w:t>.</w:t>
            </w:r>
          </w:p>
        </w:tc>
      </w:tr>
      <w:tr w:rsidR="009C596C" w:rsidRPr="00AB5823" w14:paraId="7D2D67DC"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B6712F"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1724" w:type="pct"/>
            <w:gridSpan w:val="2"/>
            <w:tcBorders>
              <w:top w:val="outset" w:sz="6" w:space="0" w:color="auto"/>
              <w:left w:val="outset" w:sz="6" w:space="0" w:color="auto"/>
              <w:bottom w:val="outset" w:sz="6" w:space="0" w:color="auto"/>
              <w:right w:val="outset" w:sz="6" w:space="0" w:color="auto"/>
            </w:tcBorders>
            <w:hideMark/>
          </w:tcPr>
          <w:p w14:paraId="7421167A"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izpildes ietekme uz pārvaldes funkcijām un institucionālo struktūru.</w:t>
            </w:r>
            <w:r w:rsidRPr="00AB58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30" w:type="pct"/>
            <w:tcBorders>
              <w:top w:val="outset" w:sz="6" w:space="0" w:color="auto"/>
              <w:left w:val="outset" w:sz="6" w:space="0" w:color="auto"/>
              <w:bottom w:val="outset" w:sz="6" w:space="0" w:color="auto"/>
              <w:right w:val="outset" w:sz="6" w:space="0" w:color="auto"/>
            </w:tcBorders>
            <w:hideMark/>
          </w:tcPr>
          <w:p w14:paraId="34683092" w14:textId="090AA83D" w:rsidR="009C596C" w:rsidRPr="00C60744" w:rsidRDefault="00022C9F" w:rsidP="00FA711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w:t>
            </w:r>
            <w:r w:rsidR="00693F77">
              <w:rPr>
                <w:rFonts w:ascii="Times New Roman" w:hAnsi="Times New Roman"/>
                <w:sz w:val="24"/>
                <w:szCs w:val="24"/>
                <w:lang w:eastAsia="lv-LV"/>
              </w:rPr>
              <w:t>a</w:t>
            </w:r>
            <w:r w:rsidR="009C596C">
              <w:rPr>
                <w:rFonts w:ascii="Times New Roman" w:hAnsi="Times New Roman"/>
                <w:sz w:val="24"/>
                <w:szCs w:val="24"/>
                <w:lang w:eastAsia="lv-LV"/>
              </w:rPr>
              <w:t xml:space="preserve"> izpilde notiks esošo pārvaldes funkciju ietvaros. </w:t>
            </w:r>
            <w:r>
              <w:rPr>
                <w:rFonts w:ascii="Times New Roman" w:hAnsi="Times New Roman" w:cs="Times New Roman"/>
                <w:sz w:val="24"/>
                <w:szCs w:val="24"/>
              </w:rPr>
              <w:t>Noteikumu projekt</w:t>
            </w:r>
            <w:r w:rsidR="00693F77">
              <w:rPr>
                <w:rFonts w:ascii="Times New Roman" w:hAnsi="Times New Roman" w:cs="Times New Roman"/>
                <w:sz w:val="24"/>
                <w:szCs w:val="24"/>
              </w:rPr>
              <w:t>s</w:t>
            </w:r>
            <w:r w:rsidR="009C596C" w:rsidRPr="00344088">
              <w:rPr>
                <w:rFonts w:ascii="Times New Roman" w:hAnsi="Times New Roman" w:cs="Times New Roman"/>
                <w:sz w:val="24"/>
                <w:szCs w:val="24"/>
              </w:rPr>
              <w:t xml:space="preserve"> neparedz veidot jaunas valsts institūcijas, to </w:t>
            </w:r>
            <w:r w:rsidR="009C596C">
              <w:rPr>
                <w:rFonts w:ascii="Times New Roman" w:hAnsi="Times New Roman" w:cs="Times New Roman"/>
                <w:sz w:val="24"/>
                <w:szCs w:val="24"/>
              </w:rPr>
              <w:t xml:space="preserve">likvidāciju vai reorganizāciju, kā arī </w:t>
            </w:r>
            <w:r w:rsidR="009C596C" w:rsidRPr="00344088">
              <w:rPr>
                <w:rFonts w:ascii="Times New Roman" w:hAnsi="Times New Roman" w:cs="Times New Roman"/>
                <w:sz w:val="24"/>
                <w:szCs w:val="24"/>
              </w:rPr>
              <w:t>jaunas institūciju funkcijas vai uzdevumus.</w:t>
            </w:r>
            <w:r>
              <w:rPr>
                <w:rFonts w:ascii="Times New Roman" w:hAnsi="Times New Roman" w:cs="Times New Roman"/>
                <w:iCs/>
                <w:sz w:val="24"/>
                <w:szCs w:val="24"/>
              </w:rPr>
              <w:t xml:space="preserve"> Noteikumu projekt</w:t>
            </w:r>
            <w:r w:rsidR="00693F77">
              <w:rPr>
                <w:rFonts w:ascii="Times New Roman" w:hAnsi="Times New Roman" w:cs="Times New Roman"/>
                <w:iCs/>
                <w:sz w:val="24"/>
                <w:szCs w:val="24"/>
              </w:rPr>
              <w:t>a</w:t>
            </w:r>
            <w:r w:rsidR="009C596C" w:rsidRPr="00AB5823">
              <w:rPr>
                <w:rFonts w:ascii="Times New Roman" w:hAnsi="Times New Roman" w:cs="Times New Roman"/>
                <w:iCs/>
                <w:sz w:val="24"/>
                <w:szCs w:val="24"/>
              </w:rPr>
              <w:t xml:space="preserve"> izpildi </w:t>
            </w:r>
            <w:r w:rsidR="009C596C" w:rsidRPr="00AB5823">
              <w:rPr>
                <w:rFonts w:ascii="Times New Roman" w:eastAsia="Times New Roman" w:hAnsi="Times New Roman" w:cs="Times New Roman"/>
                <w:sz w:val="24"/>
                <w:szCs w:val="24"/>
                <w:lang w:eastAsia="lv-LV"/>
              </w:rPr>
              <w:t xml:space="preserve">organizēs esošo </w:t>
            </w:r>
            <w:r w:rsidR="009C596C">
              <w:rPr>
                <w:rFonts w:ascii="Times New Roman" w:eastAsia="Times New Roman" w:hAnsi="Times New Roman" w:cs="Times New Roman"/>
                <w:sz w:val="24"/>
                <w:szCs w:val="24"/>
                <w:lang w:eastAsia="lv-LV"/>
              </w:rPr>
              <w:t>cilvēk</w:t>
            </w:r>
            <w:r w:rsidR="009C596C" w:rsidRPr="00AB5823">
              <w:rPr>
                <w:rFonts w:ascii="Times New Roman" w:eastAsia="Times New Roman" w:hAnsi="Times New Roman" w:cs="Times New Roman"/>
                <w:sz w:val="24"/>
                <w:szCs w:val="24"/>
                <w:lang w:eastAsia="lv-LV"/>
              </w:rPr>
              <w:t>resursu ietvaros.</w:t>
            </w:r>
          </w:p>
          <w:p w14:paraId="1C1C1A65" w14:textId="77777777" w:rsidR="009C596C" w:rsidRPr="00344088" w:rsidRDefault="009C596C" w:rsidP="00FA7119">
            <w:pPr>
              <w:spacing w:after="0" w:line="240" w:lineRule="auto"/>
              <w:jc w:val="both"/>
              <w:rPr>
                <w:rFonts w:ascii="Times New Roman" w:eastAsia="Times New Roman" w:hAnsi="Times New Roman" w:cs="Times New Roman"/>
                <w:iCs/>
                <w:strike/>
                <w:sz w:val="24"/>
                <w:szCs w:val="24"/>
                <w:lang w:eastAsia="lv-LV"/>
              </w:rPr>
            </w:pPr>
          </w:p>
        </w:tc>
      </w:tr>
      <w:tr w:rsidR="009C596C" w:rsidRPr="00AB5823" w14:paraId="0F3FCDC8" w14:textId="77777777" w:rsidTr="004525E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F65496"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1724" w:type="pct"/>
            <w:gridSpan w:val="2"/>
            <w:tcBorders>
              <w:top w:val="outset" w:sz="6" w:space="0" w:color="auto"/>
              <w:left w:val="outset" w:sz="6" w:space="0" w:color="auto"/>
              <w:bottom w:val="outset" w:sz="6" w:space="0" w:color="auto"/>
              <w:right w:val="outset" w:sz="6" w:space="0" w:color="auto"/>
            </w:tcBorders>
            <w:hideMark/>
          </w:tcPr>
          <w:p w14:paraId="7217ED75" w14:textId="77777777"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1AFDA215" w14:textId="525D6240" w:rsidR="009C596C" w:rsidRPr="00AB5823" w:rsidRDefault="009C596C" w:rsidP="00FA7119">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1B9D4382" w14:textId="526361B2" w:rsidR="00160711" w:rsidRDefault="00160711" w:rsidP="00894C55">
      <w:pPr>
        <w:spacing w:after="0" w:line="240" w:lineRule="auto"/>
        <w:rPr>
          <w:rFonts w:ascii="Times New Roman" w:hAnsi="Times New Roman" w:cs="Times New Roman"/>
          <w:sz w:val="28"/>
          <w:szCs w:val="28"/>
        </w:rPr>
      </w:pPr>
    </w:p>
    <w:p w14:paraId="49A7BFAE" w14:textId="77777777" w:rsidR="00F3278F" w:rsidRPr="00622665" w:rsidRDefault="00F3278F" w:rsidP="00894C55">
      <w:pPr>
        <w:spacing w:after="0" w:line="240" w:lineRule="auto"/>
        <w:rPr>
          <w:rFonts w:ascii="Times New Roman" w:hAnsi="Times New Roman" w:cs="Times New Roman"/>
          <w:sz w:val="28"/>
          <w:szCs w:val="28"/>
        </w:rPr>
      </w:pPr>
    </w:p>
    <w:p w14:paraId="5FB95B50" w14:textId="19F11EFE" w:rsidR="00936CB2" w:rsidRPr="00AB5823" w:rsidRDefault="00E57FF6" w:rsidP="003863C8">
      <w:pPr>
        <w:tabs>
          <w:tab w:val="left" w:pos="723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00936CB2" w:rsidRPr="00AB5823">
        <w:rPr>
          <w:rFonts w:ascii="Times New Roman" w:hAnsi="Times New Roman" w:cs="Times New Roman"/>
          <w:sz w:val="24"/>
          <w:szCs w:val="24"/>
        </w:rPr>
        <w:t>konomikas ministrs</w:t>
      </w:r>
      <w:r w:rsidR="00936CB2" w:rsidRPr="00AB5823">
        <w:rPr>
          <w:rFonts w:ascii="Times New Roman" w:hAnsi="Times New Roman" w:cs="Times New Roman"/>
          <w:sz w:val="24"/>
          <w:szCs w:val="24"/>
        </w:rPr>
        <w:tab/>
      </w:r>
      <w:r w:rsidR="00C4538A" w:rsidRPr="00C4538A">
        <w:rPr>
          <w:rFonts w:ascii="Times New Roman" w:hAnsi="Times New Roman" w:cs="Times New Roman"/>
          <w:sz w:val="24"/>
          <w:szCs w:val="24"/>
        </w:rPr>
        <w:t>R. Nemiro</w:t>
      </w:r>
    </w:p>
    <w:p w14:paraId="5AB9B97F" w14:textId="77777777" w:rsidR="0014537B" w:rsidRPr="00AB5823" w:rsidRDefault="0014537B" w:rsidP="003863C8">
      <w:pPr>
        <w:tabs>
          <w:tab w:val="left" w:pos="7230"/>
        </w:tabs>
        <w:spacing w:after="0" w:line="240" w:lineRule="auto"/>
        <w:rPr>
          <w:rFonts w:ascii="Times New Roman" w:hAnsi="Times New Roman" w:cs="Times New Roman"/>
          <w:sz w:val="24"/>
          <w:szCs w:val="24"/>
        </w:rPr>
      </w:pPr>
    </w:p>
    <w:p w14:paraId="7CD26DF8" w14:textId="77777777" w:rsidR="00E57FF6" w:rsidRDefault="00936CB2" w:rsidP="003863C8">
      <w:pPr>
        <w:tabs>
          <w:tab w:val="left" w:pos="6237"/>
          <w:tab w:val="left" w:pos="7230"/>
        </w:tabs>
        <w:spacing w:after="0" w:line="240" w:lineRule="auto"/>
        <w:rPr>
          <w:rFonts w:ascii="Times New Roman" w:hAnsi="Times New Roman" w:cs="Times New Roman"/>
          <w:bCs/>
          <w:sz w:val="24"/>
          <w:szCs w:val="24"/>
        </w:rPr>
      </w:pPr>
      <w:r w:rsidRPr="00AB5823">
        <w:rPr>
          <w:rFonts w:ascii="Times New Roman" w:hAnsi="Times New Roman" w:cs="Times New Roman"/>
          <w:bCs/>
          <w:sz w:val="24"/>
          <w:szCs w:val="24"/>
        </w:rPr>
        <w:t>Vīz</w:t>
      </w:r>
      <w:r w:rsidR="008D0A0C">
        <w:rPr>
          <w:rFonts w:ascii="Times New Roman" w:hAnsi="Times New Roman" w:cs="Times New Roman"/>
          <w:bCs/>
          <w:sz w:val="24"/>
          <w:szCs w:val="24"/>
        </w:rPr>
        <w:t>a:</w:t>
      </w:r>
    </w:p>
    <w:p w14:paraId="4E347673" w14:textId="523EB536" w:rsidR="00B52774" w:rsidRPr="009C7156" w:rsidRDefault="008D0A0C" w:rsidP="003863C8">
      <w:pPr>
        <w:tabs>
          <w:tab w:val="left" w:pos="7230"/>
        </w:tabs>
        <w:spacing w:after="0" w:line="240" w:lineRule="auto"/>
        <w:rPr>
          <w:rFonts w:ascii="Times New Roman" w:hAnsi="Times New Roman" w:cs="Times New Roman"/>
          <w:sz w:val="28"/>
          <w:szCs w:val="28"/>
        </w:rPr>
      </w:pPr>
      <w:r>
        <w:rPr>
          <w:rFonts w:ascii="Times New Roman" w:hAnsi="Times New Roman" w:cs="Times New Roman"/>
          <w:bCs/>
          <w:sz w:val="24"/>
          <w:szCs w:val="24"/>
        </w:rPr>
        <w:t xml:space="preserve">Valsts sekretārs </w:t>
      </w:r>
      <w:r>
        <w:rPr>
          <w:rFonts w:ascii="Times New Roman" w:hAnsi="Times New Roman" w:cs="Times New Roman"/>
          <w:bCs/>
          <w:sz w:val="24"/>
          <w:szCs w:val="24"/>
        </w:rPr>
        <w:tab/>
      </w:r>
      <w:r w:rsidR="00936CB2" w:rsidRPr="00AB5823">
        <w:rPr>
          <w:rFonts w:ascii="Times New Roman" w:hAnsi="Times New Roman" w:cs="Times New Roman"/>
          <w:bCs/>
          <w:sz w:val="24"/>
          <w:szCs w:val="24"/>
        </w:rPr>
        <w:t>Ē. Eglītis</w:t>
      </w:r>
    </w:p>
    <w:p w14:paraId="7A5D3674" w14:textId="77777777" w:rsidR="00F3278F" w:rsidRDefault="00F3278F" w:rsidP="003863C8">
      <w:pPr>
        <w:tabs>
          <w:tab w:val="left" w:pos="6237"/>
        </w:tabs>
        <w:spacing w:after="0" w:line="240" w:lineRule="auto"/>
        <w:rPr>
          <w:rFonts w:ascii="Times New Roman" w:hAnsi="Times New Roman" w:cs="Times New Roman"/>
          <w:sz w:val="20"/>
          <w:szCs w:val="20"/>
        </w:rPr>
      </w:pPr>
    </w:p>
    <w:p w14:paraId="1D0E7A61" w14:textId="77777777" w:rsidR="00F3278F" w:rsidRDefault="00F3278F" w:rsidP="003863C8">
      <w:pPr>
        <w:tabs>
          <w:tab w:val="left" w:pos="6237"/>
        </w:tabs>
        <w:spacing w:after="0" w:line="240" w:lineRule="auto"/>
        <w:rPr>
          <w:rFonts w:ascii="Times New Roman" w:hAnsi="Times New Roman" w:cs="Times New Roman"/>
          <w:sz w:val="20"/>
          <w:szCs w:val="20"/>
        </w:rPr>
      </w:pPr>
    </w:p>
    <w:p w14:paraId="041FE498" w14:textId="4F79A74A" w:rsidR="00682554" w:rsidRPr="00B52774" w:rsidRDefault="00936CB2" w:rsidP="003863C8">
      <w:pPr>
        <w:tabs>
          <w:tab w:val="left" w:pos="6237"/>
        </w:tabs>
        <w:spacing w:after="0" w:line="240" w:lineRule="auto"/>
        <w:rPr>
          <w:rFonts w:ascii="Times New Roman" w:hAnsi="Times New Roman" w:cs="Times New Roman"/>
          <w:sz w:val="20"/>
          <w:szCs w:val="20"/>
        </w:rPr>
      </w:pPr>
      <w:r w:rsidRPr="00AB5823">
        <w:rPr>
          <w:rFonts w:ascii="Times New Roman" w:hAnsi="Times New Roman" w:cs="Times New Roman"/>
          <w:sz w:val="20"/>
          <w:szCs w:val="20"/>
        </w:rPr>
        <w:t>Možeika 67013038</w:t>
      </w:r>
      <w:r w:rsidR="00F3278F">
        <w:rPr>
          <w:rFonts w:ascii="Times New Roman" w:hAnsi="Times New Roman" w:cs="Times New Roman"/>
          <w:sz w:val="20"/>
          <w:szCs w:val="20"/>
        </w:rPr>
        <w:t xml:space="preserve">, </w:t>
      </w:r>
      <w:r w:rsidR="00682554" w:rsidRPr="00682554">
        <w:rPr>
          <w:rFonts w:ascii="Times New Roman" w:hAnsi="Times New Roman" w:cs="Times New Roman"/>
          <w:sz w:val="20"/>
          <w:szCs w:val="20"/>
        </w:rPr>
        <w:t>Madara.Možeika@em.gov.lv</w:t>
      </w:r>
    </w:p>
    <w:sectPr w:rsidR="00682554" w:rsidRPr="00B52774" w:rsidSect="00397E95">
      <w:headerReference w:type="default" r:id="rId11"/>
      <w:footerReference w:type="default" r:id="rId12"/>
      <w:footerReference w:type="first" r:id="rId13"/>
      <w:pgSz w:w="11906" w:h="16838"/>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B859" w14:textId="77777777" w:rsidR="008D02AB" w:rsidRDefault="008D02AB" w:rsidP="00894C55">
      <w:pPr>
        <w:spacing w:after="0" w:line="240" w:lineRule="auto"/>
      </w:pPr>
      <w:r>
        <w:separator/>
      </w:r>
    </w:p>
  </w:endnote>
  <w:endnote w:type="continuationSeparator" w:id="0">
    <w:p w14:paraId="001F4E8E" w14:textId="77777777" w:rsidR="008D02AB" w:rsidRDefault="008D02A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943C" w14:textId="639EC0EF" w:rsidR="008E35F4" w:rsidRPr="00322872" w:rsidRDefault="00322872" w:rsidP="00477784">
    <w:pPr>
      <w:pStyle w:val="Footer"/>
      <w:rPr>
        <w:rFonts w:ascii="Times New Roman" w:hAnsi="Times New Roman" w:cs="Times New Roman"/>
        <w:sz w:val="20"/>
        <w:szCs w:val="20"/>
      </w:rPr>
    </w:pPr>
    <w:r w:rsidRPr="00322872">
      <w:rPr>
        <w:rFonts w:ascii="Times New Roman" w:hAnsi="Times New Roman" w:cs="Times New Roman"/>
        <w:sz w:val="20"/>
        <w:szCs w:val="20"/>
      </w:rPr>
      <w:t>EManot_</w:t>
    </w:r>
    <w:r w:rsidR="00500DA2">
      <w:rPr>
        <w:rFonts w:ascii="Times New Roman" w:hAnsi="Times New Roman" w:cs="Times New Roman"/>
        <w:sz w:val="20"/>
        <w:szCs w:val="20"/>
      </w:rPr>
      <w:t>29</w:t>
    </w:r>
    <w:r w:rsidR="00007928">
      <w:rPr>
        <w:rFonts w:ascii="Times New Roman" w:hAnsi="Times New Roman" w:cs="Times New Roman"/>
        <w:sz w:val="20"/>
        <w:szCs w:val="20"/>
      </w:rPr>
      <w:t>04</w:t>
    </w:r>
    <w:r w:rsidRPr="00322872">
      <w:rPr>
        <w:rFonts w:ascii="Times New Roman" w:hAnsi="Times New Roman" w:cs="Times New Roman"/>
        <w:sz w:val="20"/>
        <w:szCs w:val="20"/>
      </w:rPr>
      <w:t>19_grozMKNr.1013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B87E" w14:textId="30E85677" w:rsidR="00477784" w:rsidRPr="00322872" w:rsidRDefault="00322872" w:rsidP="00A25123">
    <w:pPr>
      <w:pStyle w:val="Footer"/>
      <w:rPr>
        <w:rFonts w:ascii="Times New Roman" w:hAnsi="Times New Roman" w:cs="Times New Roman"/>
        <w:sz w:val="20"/>
        <w:szCs w:val="20"/>
      </w:rPr>
    </w:pPr>
    <w:r w:rsidRPr="00322872">
      <w:rPr>
        <w:rFonts w:ascii="Times New Roman" w:hAnsi="Times New Roman" w:cs="Times New Roman"/>
        <w:sz w:val="20"/>
        <w:szCs w:val="20"/>
      </w:rPr>
      <w:t>EManot_</w:t>
    </w:r>
    <w:r w:rsidR="00500DA2">
      <w:rPr>
        <w:rFonts w:ascii="Times New Roman" w:hAnsi="Times New Roman" w:cs="Times New Roman"/>
        <w:sz w:val="20"/>
        <w:szCs w:val="20"/>
      </w:rPr>
      <w:t>29</w:t>
    </w:r>
    <w:r w:rsidR="00007928">
      <w:rPr>
        <w:rFonts w:ascii="Times New Roman" w:hAnsi="Times New Roman" w:cs="Times New Roman"/>
        <w:sz w:val="20"/>
        <w:szCs w:val="20"/>
      </w:rPr>
      <w:t>04</w:t>
    </w:r>
    <w:r w:rsidRPr="00322872">
      <w:rPr>
        <w:rFonts w:ascii="Times New Roman" w:hAnsi="Times New Roman" w:cs="Times New Roman"/>
        <w:sz w:val="20"/>
        <w:szCs w:val="20"/>
      </w:rPr>
      <w:t>19_grozMKNr.1013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5741" w14:textId="77777777" w:rsidR="008D02AB" w:rsidRDefault="008D02AB" w:rsidP="00894C55">
      <w:pPr>
        <w:spacing w:after="0" w:line="240" w:lineRule="auto"/>
      </w:pPr>
      <w:r>
        <w:separator/>
      </w:r>
    </w:p>
  </w:footnote>
  <w:footnote w:type="continuationSeparator" w:id="0">
    <w:p w14:paraId="6639FA54" w14:textId="77777777" w:rsidR="008D02AB" w:rsidRDefault="008D02AB" w:rsidP="00894C55">
      <w:pPr>
        <w:spacing w:after="0" w:line="240" w:lineRule="auto"/>
      </w:pPr>
      <w:r>
        <w:continuationSeparator/>
      </w:r>
    </w:p>
  </w:footnote>
  <w:footnote w:id="1">
    <w:p w14:paraId="60008659" w14:textId="32831301" w:rsidR="008E35F4" w:rsidRPr="00C91E6C" w:rsidRDefault="008E35F4">
      <w:pPr>
        <w:pStyle w:val="FootnoteText"/>
      </w:pPr>
      <w:r>
        <w:rPr>
          <w:rStyle w:val="FootnoteReference"/>
        </w:rPr>
        <w:footnoteRef/>
      </w:r>
      <w:r>
        <w:t xml:space="preserve"> </w:t>
      </w:r>
      <w:r w:rsidRPr="00C91E6C">
        <w:rPr>
          <w:rFonts w:ascii="Times New Roman" w:hAnsi="Times New Roman" w:cs="Times New Roman"/>
          <w:bCs/>
        </w:rPr>
        <w:t>Ūdenssaimniecības pakalpojumu likuma 1.panta 8.punkts.</w:t>
      </w:r>
    </w:p>
  </w:footnote>
  <w:footnote w:id="2">
    <w:p w14:paraId="054784FF" w14:textId="2021EF03" w:rsidR="008E35F4" w:rsidRPr="001506C5" w:rsidRDefault="008E35F4" w:rsidP="006E57FA">
      <w:pPr>
        <w:pStyle w:val="FootnoteText"/>
        <w:rPr>
          <w:rFonts w:ascii="Times New Roman" w:hAnsi="Times New Roman" w:cs="Times New Roman"/>
        </w:rPr>
      </w:pPr>
      <w:r w:rsidRPr="001506C5">
        <w:rPr>
          <w:rStyle w:val="FootnoteReference"/>
          <w:rFonts w:ascii="Times New Roman" w:hAnsi="Times New Roman" w:cs="Times New Roman"/>
        </w:rPr>
        <w:footnoteRef/>
      </w:r>
      <w:r w:rsidRPr="001506C5">
        <w:rPr>
          <w:rFonts w:ascii="Times New Roman" w:hAnsi="Times New Roman" w:cs="Times New Roman"/>
        </w:rPr>
        <w:t xml:space="preserve"> Sk.</w:t>
      </w:r>
      <w:r>
        <w:rPr>
          <w:rFonts w:ascii="Times New Roman" w:hAnsi="Times New Roman" w:cs="Times New Roman"/>
        </w:rPr>
        <w:t xml:space="preserve"> </w:t>
      </w:r>
      <w:r w:rsidRPr="001506C5">
        <w:rPr>
          <w:rFonts w:ascii="Times New Roman" w:hAnsi="Times New Roman" w:cs="Times New Roman"/>
        </w:rPr>
        <w:t xml:space="preserve">arī: </w:t>
      </w:r>
      <w:hyperlink r:id="rId1" w:history="1">
        <w:r w:rsidR="00143E10" w:rsidRPr="00C03095">
          <w:rPr>
            <w:rStyle w:val="Hyperlink"/>
            <w:rFonts w:ascii="Times New Roman" w:hAnsi="Times New Roman" w:cs="Times New Roman"/>
          </w:rPr>
          <w:t>https://rnparvaldnieks.lv/lv/jaunumi/kas_ir_udens_korekcija</w:t>
        </w:r>
      </w:hyperlink>
    </w:p>
  </w:footnote>
  <w:footnote w:id="3">
    <w:p w14:paraId="72006069" w14:textId="4C32EE28" w:rsidR="00A716E6" w:rsidRPr="00A716E6" w:rsidRDefault="00A716E6" w:rsidP="00A716E6">
      <w:pPr>
        <w:pStyle w:val="FootnoteText"/>
        <w:jc w:val="both"/>
        <w:rPr>
          <w:rFonts w:ascii="Times New Roman" w:hAnsi="Times New Roman" w:cs="Times New Roman"/>
        </w:rPr>
      </w:pPr>
      <w:r w:rsidRPr="00A716E6">
        <w:rPr>
          <w:rStyle w:val="FootnoteReference"/>
          <w:rFonts w:ascii="Times New Roman" w:hAnsi="Times New Roman" w:cs="Times New Roman"/>
        </w:rPr>
        <w:footnoteRef/>
      </w:r>
      <w:r w:rsidRPr="00A716E6">
        <w:rPr>
          <w:rFonts w:ascii="Times New Roman" w:hAnsi="Times New Roman" w:cs="Times New Roman"/>
        </w:rPr>
        <w:t xml:space="preserve"> </w:t>
      </w:r>
      <w:r w:rsidR="00FD767B">
        <w:rPr>
          <w:rFonts w:ascii="Times New Roman" w:hAnsi="Times New Roman" w:cs="Times New Roman"/>
        </w:rPr>
        <w:t xml:space="preserve">Saskaņā ar </w:t>
      </w:r>
      <w:r w:rsidRPr="00A716E6">
        <w:rPr>
          <w:rFonts w:ascii="Times New Roman" w:hAnsi="Times New Roman" w:cs="Times New Roman"/>
          <w:bCs/>
          <w:shd w:val="clear" w:color="auto" w:fill="FFFFFF"/>
        </w:rPr>
        <w:t xml:space="preserve">Ministru kabineta </w:t>
      </w:r>
      <w:r w:rsidRPr="00A716E6">
        <w:rPr>
          <w:rFonts w:ascii="Times New Roman" w:hAnsi="Times New Roman" w:cs="Times New Roman"/>
          <w:shd w:val="clear" w:color="auto" w:fill="FFFFFF"/>
        </w:rPr>
        <w:t xml:space="preserve">2007.gada 9.janvāra </w:t>
      </w:r>
      <w:r w:rsidRPr="00A716E6">
        <w:rPr>
          <w:rFonts w:ascii="Times New Roman" w:hAnsi="Times New Roman" w:cs="Times New Roman"/>
          <w:bCs/>
          <w:shd w:val="clear" w:color="auto" w:fill="FFFFFF"/>
        </w:rPr>
        <w:t xml:space="preserve">noteikumu Nr.40 </w:t>
      </w:r>
      <w:r w:rsidR="00FD767B" w:rsidRPr="00FD767B">
        <w:rPr>
          <w:rFonts w:ascii="Times New Roman" w:hAnsi="Times New Roman"/>
        </w:rPr>
        <w:t>„</w:t>
      </w:r>
      <w:r w:rsidRPr="00FD767B">
        <w:rPr>
          <w:rFonts w:ascii="Times New Roman" w:hAnsi="Times New Roman" w:cs="Times New Roman"/>
          <w:bCs/>
          <w:shd w:val="clear" w:color="auto" w:fill="FFFFFF"/>
        </w:rPr>
        <w:t>N</w:t>
      </w:r>
      <w:r w:rsidRPr="00A716E6">
        <w:rPr>
          <w:rFonts w:ascii="Times New Roman" w:hAnsi="Times New Roman" w:cs="Times New Roman"/>
          <w:bCs/>
          <w:shd w:val="clear" w:color="auto" w:fill="FFFFFF"/>
        </w:rPr>
        <w:t>oteikumi par valsts metroloģiskajai kontrolei pakļauto mērīšanas līdzekļu sarakstu”</w:t>
      </w:r>
      <w:r w:rsidR="00FD767B">
        <w:rPr>
          <w:rFonts w:ascii="Times New Roman" w:hAnsi="Times New Roman" w:cs="Times New Roman"/>
          <w:bCs/>
          <w:shd w:val="clear" w:color="auto" w:fill="FFFFFF"/>
        </w:rPr>
        <w:t xml:space="preserve"> </w:t>
      </w:r>
      <w:r w:rsidRPr="00A716E6">
        <w:rPr>
          <w:rFonts w:ascii="Times New Roman" w:hAnsi="Times New Roman" w:cs="Times New Roman"/>
          <w:bCs/>
          <w:shd w:val="clear" w:color="auto" w:fill="FFFFFF"/>
        </w:rPr>
        <w:t xml:space="preserve">pielikuma </w:t>
      </w:r>
      <w:r w:rsidRPr="00A716E6">
        <w:rPr>
          <w:rFonts w:ascii="Times New Roman" w:hAnsi="Times New Roman" w:cs="Times New Roman"/>
          <w:shd w:val="clear" w:color="auto" w:fill="FFFFFF"/>
        </w:rPr>
        <w:t xml:space="preserve">4.4.apakšpunktu </w:t>
      </w:r>
      <w:r w:rsidR="00FD767B">
        <w:rPr>
          <w:rFonts w:ascii="Times New Roman" w:hAnsi="Times New Roman" w:cs="Times New Roman"/>
          <w:shd w:val="clear" w:color="auto" w:fill="FFFFFF"/>
        </w:rPr>
        <w:t xml:space="preserve">šobrīd </w:t>
      </w:r>
      <w:r w:rsidRPr="00A716E6">
        <w:rPr>
          <w:rFonts w:ascii="Times New Roman" w:hAnsi="Times New Roman" w:cs="Times New Roman"/>
          <w:shd w:val="clear" w:color="auto" w:fill="FFFFFF"/>
        </w:rPr>
        <w:t>ūdens patēriņa skaitītāju verificēšanas periods ir četri gadi.</w:t>
      </w:r>
    </w:p>
  </w:footnote>
  <w:footnote w:id="4">
    <w:p w14:paraId="780D6A96" w14:textId="681C6A42" w:rsidR="00F62A4D" w:rsidRPr="004101E5" w:rsidRDefault="00F62A4D" w:rsidP="00F66311">
      <w:pPr>
        <w:pStyle w:val="FootnoteText"/>
        <w:jc w:val="both"/>
        <w:rPr>
          <w:rFonts w:ascii="Times New Roman" w:hAnsi="Times New Roman" w:cs="Times New Roman"/>
        </w:rPr>
      </w:pPr>
      <w:r>
        <w:rPr>
          <w:rStyle w:val="FootnoteReference"/>
        </w:rPr>
        <w:footnoteRef/>
      </w:r>
      <w:r>
        <w:t xml:space="preserve"> </w:t>
      </w:r>
      <w:r w:rsidR="00F66311" w:rsidRPr="00F66311">
        <w:rPr>
          <w:rFonts w:ascii="Times New Roman" w:hAnsi="Times New Roman" w:cs="Times New Roman"/>
        </w:rPr>
        <w:t>Ministru kabineta</w:t>
      </w:r>
      <w:r w:rsidR="00F66311" w:rsidRPr="004101E5">
        <w:rPr>
          <w:rFonts w:ascii="Times New Roman" w:hAnsi="Times New Roman" w:cs="Times New Roman"/>
        </w:rPr>
        <w:t xml:space="preserve"> 2016.gada 22.marta noteikumu Nr.174 </w:t>
      </w:r>
      <w:r w:rsidR="004101E5" w:rsidRPr="004101E5">
        <w:rPr>
          <w:rFonts w:ascii="Times New Roman" w:hAnsi="Times New Roman" w:cs="Times New Roman"/>
        </w:rPr>
        <w:t>„</w:t>
      </w:r>
      <w:r w:rsidR="00F66311" w:rsidRPr="004101E5">
        <w:rPr>
          <w:rFonts w:ascii="Times New Roman" w:hAnsi="Times New Roman" w:cs="Times New Roman"/>
          <w:bCs/>
          <w:shd w:val="clear" w:color="auto" w:fill="FFFFFF"/>
        </w:rPr>
        <w:t>Noteikumi par sabiedrisko ūdenssaimniecības pakalpojumu sniegšanu un lietošanu</w:t>
      </w:r>
      <w:r w:rsidR="00F66311" w:rsidRPr="004101E5">
        <w:rPr>
          <w:rFonts w:ascii="Times New Roman" w:hAnsi="Times New Roman" w:cs="Times New Roman"/>
        </w:rPr>
        <w:t>” 39.1.apakšpunkts.</w:t>
      </w:r>
    </w:p>
  </w:footnote>
  <w:footnote w:id="5">
    <w:p w14:paraId="7A289DAD" w14:textId="6F1FD7CE" w:rsidR="003A6C1D" w:rsidRPr="005C0134" w:rsidRDefault="003A6C1D" w:rsidP="00F66311">
      <w:pPr>
        <w:pStyle w:val="FootnoteText"/>
        <w:jc w:val="both"/>
        <w:rPr>
          <w:rFonts w:ascii="Times New Roman" w:hAnsi="Times New Roman" w:cs="Times New Roman"/>
        </w:rPr>
      </w:pPr>
      <w:r w:rsidRPr="004101E5">
        <w:rPr>
          <w:rStyle w:val="FootnoteReference"/>
          <w:rFonts w:ascii="Times New Roman" w:hAnsi="Times New Roman" w:cs="Times New Roman"/>
        </w:rPr>
        <w:footnoteRef/>
      </w:r>
      <w:r w:rsidRPr="004101E5">
        <w:rPr>
          <w:rFonts w:ascii="Times New Roman" w:hAnsi="Times New Roman" w:cs="Times New Roman"/>
        </w:rPr>
        <w:t xml:space="preserve"> Ūdenssaimniecības pakalpojumu likuma 6.panta ceturtās daļas </w:t>
      </w:r>
      <w:r w:rsidR="00F66311" w:rsidRPr="004101E5">
        <w:rPr>
          <w:rFonts w:ascii="Times New Roman" w:hAnsi="Times New Roman" w:cs="Times New Roman"/>
        </w:rPr>
        <w:t xml:space="preserve">3.punkts, Ministru kabineta 2016.gada 22.marta noteikumu Nr. 174 </w:t>
      </w:r>
      <w:r w:rsidR="004101E5" w:rsidRPr="004101E5">
        <w:rPr>
          <w:rFonts w:ascii="Times New Roman" w:hAnsi="Times New Roman" w:cs="Times New Roman"/>
        </w:rPr>
        <w:t>„</w:t>
      </w:r>
      <w:r w:rsidR="00F66311" w:rsidRPr="004101E5">
        <w:rPr>
          <w:rFonts w:ascii="Times New Roman" w:hAnsi="Times New Roman" w:cs="Times New Roman"/>
          <w:bCs/>
          <w:shd w:val="clear" w:color="auto" w:fill="FFFFFF"/>
        </w:rPr>
        <w:t>Noteikumi par sabiedrisko ūdenssaimniecības pakalpojumu sniegšanu un lietošanu</w:t>
      </w:r>
      <w:r w:rsidR="00F66311" w:rsidRPr="004101E5">
        <w:rPr>
          <w:rFonts w:ascii="Times New Roman" w:hAnsi="Times New Roman" w:cs="Times New Roman"/>
        </w:rPr>
        <w:t>” 39.1.apakšpunkts.</w:t>
      </w:r>
    </w:p>
  </w:footnote>
  <w:footnote w:id="6">
    <w:p w14:paraId="548E8D9B" w14:textId="29AC507B" w:rsidR="005C0134" w:rsidRDefault="005C0134">
      <w:pPr>
        <w:pStyle w:val="FootnoteText"/>
      </w:pPr>
      <w:r w:rsidRPr="005C0134">
        <w:rPr>
          <w:rStyle w:val="FootnoteReference"/>
          <w:rFonts w:ascii="Times New Roman" w:hAnsi="Times New Roman" w:cs="Times New Roman"/>
        </w:rPr>
        <w:footnoteRef/>
      </w:r>
      <w:r w:rsidRPr="005C0134">
        <w:rPr>
          <w:rFonts w:ascii="Times New Roman" w:hAnsi="Times New Roman" w:cs="Times New Roman"/>
        </w:rPr>
        <w:t xml:space="preserve"> Sk.: </w:t>
      </w:r>
      <w:hyperlink r:id="rId2" w:history="1">
        <w:r w:rsidR="00091C45" w:rsidRPr="00C03095">
          <w:rPr>
            <w:rStyle w:val="Hyperlink"/>
            <w:rFonts w:ascii="Times New Roman" w:hAnsi="Times New Roman" w:cs="Times New Roman"/>
          </w:rPr>
          <w:t>http://www.varam.gov.lv/lat/publ/met/pasv/?doc=13181</w:t>
        </w:r>
      </w:hyperlink>
    </w:p>
  </w:footnote>
  <w:footnote w:id="7">
    <w:p w14:paraId="16153738" w14:textId="38842FBD" w:rsidR="006A6E50" w:rsidRPr="006A6E50" w:rsidRDefault="006A6E50">
      <w:pPr>
        <w:pStyle w:val="FootnoteText"/>
        <w:rPr>
          <w:rFonts w:ascii="Times New Roman" w:hAnsi="Times New Roman" w:cs="Times New Roman"/>
        </w:rPr>
      </w:pPr>
      <w:r w:rsidRPr="006A6E50">
        <w:rPr>
          <w:rStyle w:val="FootnoteReference"/>
          <w:rFonts w:ascii="Times New Roman" w:hAnsi="Times New Roman" w:cs="Times New Roman"/>
        </w:rPr>
        <w:footnoteRef/>
      </w:r>
      <w:r w:rsidRPr="006A6E50">
        <w:rPr>
          <w:rFonts w:ascii="Times New Roman" w:hAnsi="Times New Roman" w:cs="Times New Roman"/>
        </w:rPr>
        <w:t xml:space="preserve"> </w:t>
      </w:r>
      <w:r w:rsidR="007B65FA" w:rsidRPr="007B65FA">
        <w:rPr>
          <w:rFonts w:ascii="Times New Roman" w:hAnsi="Times New Roman" w:cs="Times New Roman"/>
        </w:rPr>
        <w:t>Šie Ministru kabineta noteikumi p</w:t>
      </w:r>
      <w:r w:rsidRPr="007B65FA">
        <w:rPr>
          <w:rFonts w:ascii="Times New Roman" w:hAnsi="Times New Roman" w:cs="Times New Roman"/>
        </w:rPr>
        <w:t>iemērojami dzīvojamām mājām, kuru pārvaldīšanas tiesības ir pārņemtas</w:t>
      </w:r>
      <w:r w:rsidRPr="006A6E5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5FF2C36A" w14:textId="21B7AA53" w:rsidR="008E35F4" w:rsidRPr="00397E95" w:rsidRDefault="008E35F4">
        <w:pPr>
          <w:pStyle w:val="Header"/>
          <w:jc w:val="center"/>
          <w:rPr>
            <w:rFonts w:ascii="Times New Roman" w:hAnsi="Times New Roman" w:cs="Times New Roman"/>
            <w:sz w:val="20"/>
            <w:szCs w:val="20"/>
          </w:rPr>
        </w:pPr>
        <w:r w:rsidRPr="00397E95">
          <w:rPr>
            <w:rFonts w:ascii="Times New Roman" w:hAnsi="Times New Roman" w:cs="Times New Roman"/>
            <w:sz w:val="20"/>
            <w:szCs w:val="20"/>
          </w:rPr>
          <w:fldChar w:fldCharType="begin"/>
        </w:r>
        <w:r w:rsidRPr="00397E95">
          <w:rPr>
            <w:rFonts w:ascii="Times New Roman" w:hAnsi="Times New Roman" w:cs="Times New Roman"/>
            <w:sz w:val="20"/>
            <w:szCs w:val="20"/>
          </w:rPr>
          <w:instrText xml:space="preserve"> PAGE   \* MERGEFORMAT </w:instrText>
        </w:r>
        <w:r w:rsidRPr="00397E95">
          <w:rPr>
            <w:rFonts w:ascii="Times New Roman" w:hAnsi="Times New Roman" w:cs="Times New Roman"/>
            <w:sz w:val="20"/>
            <w:szCs w:val="20"/>
          </w:rPr>
          <w:fldChar w:fldCharType="separate"/>
        </w:r>
        <w:r w:rsidR="00827D35">
          <w:rPr>
            <w:rFonts w:ascii="Times New Roman" w:hAnsi="Times New Roman" w:cs="Times New Roman"/>
            <w:noProof/>
            <w:sz w:val="20"/>
            <w:szCs w:val="20"/>
          </w:rPr>
          <w:t>12</w:t>
        </w:r>
        <w:r w:rsidRPr="00397E95">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30"/>
    <w:multiLevelType w:val="hybridMultilevel"/>
    <w:tmpl w:val="0BB21C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D80023"/>
    <w:multiLevelType w:val="hybridMultilevel"/>
    <w:tmpl w:val="B40E20B8"/>
    <w:lvl w:ilvl="0" w:tplc="73168198">
      <w:start w:val="1"/>
      <w:numFmt w:val="bullet"/>
      <w:lvlText w:val=""/>
      <w:lvlJc w:val="left"/>
      <w:pPr>
        <w:tabs>
          <w:tab w:val="num" w:pos="720"/>
        </w:tabs>
        <w:ind w:left="720" w:hanging="360"/>
      </w:pPr>
      <w:rPr>
        <w:rFonts w:ascii="Wingdings 2" w:hAnsi="Wingdings 2" w:hint="default"/>
      </w:rPr>
    </w:lvl>
    <w:lvl w:ilvl="1" w:tplc="43CC3972" w:tentative="1">
      <w:start w:val="1"/>
      <w:numFmt w:val="bullet"/>
      <w:lvlText w:val=""/>
      <w:lvlJc w:val="left"/>
      <w:pPr>
        <w:tabs>
          <w:tab w:val="num" w:pos="1440"/>
        </w:tabs>
        <w:ind w:left="1440" w:hanging="360"/>
      </w:pPr>
      <w:rPr>
        <w:rFonts w:ascii="Wingdings 2" w:hAnsi="Wingdings 2" w:hint="default"/>
      </w:rPr>
    </w:lvl>
    <w:lvl w:ilvl="2" w:tplc="25B64432">
      <w:start w:val="1"/>
      <w:numFmt w:val="bullet"/>
      <w:lvlText w:val=""/>
      <w:lvlJc w:val="left"/>
      <w:pPr>
        <w:tabs>
          <w:tab w:val="num" w:pos="2160"/>
        </w:tabs>
        <w:ind w:left="2160" w:hanging="360"/>
      </w:pPr>
      <w:rPr>
        <w:rFonts w:ascii="Wingdings 2" w:hAnsi="Wingdings 2" w:hint="default"/>
      </w:rPr>
    </w:lvl>
    <w:lvl w:ilvl="3" w:tplc="BA2827AA" w:tentative="1">
      <w:start w:val="1"/>
      <w:numFmt w:val="bullet"/>
      <w:lvlText w:val=""/>
      <w:lvlJc w:val="left"/>
      <w:pPr>
        <w:tabs>
          <w:tab w:val="num" w:pos="2880"/>
        </w:tabs>
        <w:ind w:left="2880" w:hanging="360"/>
      </w:pPr>
      <w:rPr>
        <w:rFonts w:ascii="Wingdings 2" w:hAnsi="Wingdings 2" w:hint="default"/>
      </w:rPr>
    </w:lvl>
    <w:lvl w:ilvl="4" w:tplc="E8104046" w:tentative="1">
      <w:start w:val="1"/>
      <w:numFmt w:val="bullet"/>
      <w:lvlText w:val=""/>
      <w:lvlJc w:val="left"/>
      <w:pPr>
        <w:tabs>
          <w:tab w:val="num" w:pos="3600"/>
        </w:tabs>
        <w:ind w:left="3600" w:hanging="360"/>
      </w:pPr>
      <w:rPr>
        <w:rFonts w:ascii="Wingdings 2" w:hAnsi="Wingdings 2" w:hint="default"/>
      </w:rPr>
    </w:lvl>
    <w:lvl w:ilvl="5" w:tplc="3E9086C6" w:tentative="1">
      <w:start w:val="1"/>
      <w:numFmt w:val="bullet"/>
      <w:lvlText w:val=""/>
      <w:lvlJc w:val="left"/>
      <w:pPr>
        <w:tabs>
          <w:tab w:val="num" w:pos="4320"/>
        </w:tabs>
        <w:ind w:left="4320" w:hanging="360"/>
      </w:pPr>
      <w:rPr>
        <w:rFonts w:ascii="Wingdings 2" w:hAnsi="Wingdings 2" w:hint="default"/>
      </w:rPr>
    </w:lvl>
    <w:lvl w:ilvl="6" w:tplc="D772BF30" w:tentative="1">
      <w:start w:val="1"/>
      <w:numFmt w:val="bullet"/>
      <w:lvlText w:val=""/>
      <w:lvlJc w:val="left"/>
      <w:pPr>
        <w:tabs>
          <w:tab w:val="num" w:pos="5040"/>
        </w:tabs>
        <w:ind w:left="5040" w:hanging="360"/>
      </w:pPr>
      <w:rPr>
        <w:rFonts w:ascii="Wingdings 2" w:hAnsi="Wingdings 2" w:hint="default"/>
      </w:rPr>
    </w:lvl>
    <w:lvl w:ilvl="7" w:tplc="1AB4AC0C" w:tentative="1">
      <w:start w:val="1"/>
      <w:numFmt w:val="bullet"/>
      <w:lvlText w:val=""/>
      <w:lvlJc w:val="left"/>
      <w:pPr>
        <w:tabs>
          <w:tab w:val="num" w:pos="5760"/>
        </w:tabs>
        <w:ind w:left="5760" w:hanging="360"/>
      </w:pPr>
      <w:rPr>
        <w:rFonts w:ascii="Wingdings 2" w:hAnsi="Wingdings 2" w:hint="default"/>
      </w:rPr>
    </w:lvl>
    <w:lvl w:ilvl="8" w:tplc="ECBA3FF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B211F2"/>
    <w:multiLevelType w:val="hybridMultilevel"/>
    <w:tmpl w:val="1E481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51B"/>
    <w:multiLevelType w:val="hybridMultilevel"/>
    <w:tmpl w:val="2A56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5A30"/>
    <w:multiLevelType w:val="hybridMultilevel"/>
    <w:tmpl w:val="569CFD68"/>
    <w:lvl w:ilvl="0" w:tplc="2662D2FE">
      <w:start w:val="1"/>
      <w:numFmt w:val="bullet"/>
      <w:lvlText w:val=""/>
      <w:lvlJc w:val="left"/>
      <w:pPr>
        <w:tabs>
          <w:tab w:val="num" w:pos="720"/>
        </w:tabs>
        <w:ind w:left="720" w:hanging="360"/>
      </w:pPr>
      <w:rPr>
        <w:rFonts w:ascii="Wingdings 3" w:hAnsi="Wingdings 3" w:hint="default"/>
      </w:rPr>
    </w:lvl>
    <w:lvl w:ilvl="1" w:tplc="054A3A7C" w:tentative="1">
      <w:start w:val="1"/>
      <w:numFmt w:val="bullet"/>
      <w:lvlText w:val=""/>
      <w:lvlJc w:val="left"/>
      <w:pPr>
        <w:tabs>
          <w:tab w:val="num" w:pos="1440"/>
        </w:tabs>
        <w:ind w:left="1440" w:hanging="360"/>
      </w:pPr>
      <w:rPr>
        <w:rFonts w:ascii="Wingdings 3" w:hAnsi="Wingdings 3" w:hint="default"/>
      </w:rPr>
    </w:lvl>
    <w:lvl w:ilvl="2" w:tplc="2FC06138" w:tentative="1">
      <w:start w:val="1"/>
      <w:numFmt w:val="bullet"/>
      <w:lvlText w:val=""/>
      <w:lvlJc w:val="left"/>
      <w:pPr>
        <w:tabs>
          <w:tab w:val="num" w:pos="2160"/>
        </w:tabs>
        <w:ind w:left="2160" w:hanging="360"/>
      </w:pPr>
      <w:rPr>
        <w:rFonts w:ascii="Wingdings 3" w:hAnsi="Wingdings 3" w:hint="default"/>
      </w:rPr>
    </w:lvl>
    <w:lvl w:ilvl="3" w:tplc="395CD0A4" w:tentative="1">
      <w:start w:val="1"/>
      <w:numFmt w:val="bullet"/>
      <w:lvlText w:val=""/>
      <w:lvlJc w:val="left"/>
      <w:pPr>
        <w:tabs>
          <w:tab w:val="num" w:pos="2880"/>
        </w:tabs>
        <w:ind w:left="2880" w:hanging="360"/>
      </w:pPr>
      <w:rPr>
        <w:rFonts w:ascii="Wingdings 3" w:hAnsi="Wingdings 3" w:hint="default"/>
      </w:rPr>
    </w:lvl>
    <w:lvl w:ilvl="4" w:tplc="BFC8F814" w:tentative="1">
      <w:start w:val="1"/>
      <w:numFmt w:val="bullet"/>
      <w:lvlText w:val=""/>
      <w:lvlJc w:val="left"/>
      <w:pPr>
        <w:tabs>
          <w:tab w:val="num" w:pos="3600"/>
        </w:tabs>
        <w:ind w:left="3600" w:hanging="360"/>
      </w:pPr>
      <w:rPr>
        <w:rFonts w:ascii="Wingdings 3" w:hAnsi="Wingdings 3" w:hint="default"/>
      </w:rPr>
    </w:lvl>
    <w:lvl w:ilvl="5" w:tplc="AF6C788E" w:tentative="1">
      <w:start w:val="1"/>
      <w:numFmt w:val="bullet"/>
      <w:lvlText w:val=""/>
      <w:lvlJc w:val="left"/>
      <w:pPr>
        <w:tabs>
          <w:tab w:val="num" w:pos="4320"/>
        </w:tabs>
        <w:ind w:left="4320" w:hanging="360"/>
      </w:pPr>
      <w:rPr>
        <w:rFonts w:ascii="Wingdings 3" w:hAnsi="Wingdings 3" w:hint="default"/>
      </w:rPr>
    </w:lvl>
    <w:lvl w:ilvl="6" w:tplc="3CEEF50C" w:tentative="1">
      <w:start w:val="1"/>
      <w:numFmt w:val="bullet"/>
      <w:lvlText w:val=""/>
      <w:lvlJc w:val="left"/>
      <w:pPr>
        <w:tabs>
          <w:tab w:val="num" w:pos="5040"/>
        </w:tabs>
        <w:ind w:left="5040" w:hanging="360"/>
      </w:pPr>
      <w:rPr>
        <w:rFonts w:ascii="Wingdings 3" w:hAnsi="Wingdings 3" w:hint="default"/>
      </w:rPr>
    </w:lvl>
    <w:lvl w:ilvl="7" w:tplc="5E3216A8" w:tentative="1">
      <w:start w:val="1"/>
      <w:numFmt w:val="bullet"/>
      <w:lvlText w:val=""/>
      <w:lvlJc w:val="left"/>
      <w:pPr>
        <w:tabs>
          <w:tab w:val="num" w:pos="5760"/>
        </w:tabs>
        <w:ind w:left="5760" w:hanging="360"/>
      </w:pPr>
      <w:rPr>
        <w:rFonts w:ascii="Wingdings 3" w:hAnsi="Wingdings 3" w:hint="default"/>
      </w:rPr>
    </w:lvl>
    <w:lvl w:ilvl="8" w:tplc="6E32ED6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380199"/>
    <w:multiLevelType w:val="hybridMultilevel"/>
    <w:tmpl w:val="066C9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CC8"/>
    <w:rsid w:val="000012F5"/>
    <w:rsid w:val="000036D0"/>
    <w:rsid w:val="00003C63"/>
    <w:rsid w:val="000043EF"/>
    <w:rsid w:val="00004CBB"/>
    <w:rsid w:val="00004F86"/>
    <w:rsid w:val="000056DC"/>
    <w:rsid w:val="00005770"/>
    <w:rsid w:val="00006005"/>
    <w:rsid w:val="00006063"/>
    <w:rsid w:val="0000703A"/>
    <w:rsid w:val="000070B6"/>
    <w:rsid w:val="00007889"/>
    <w:rsid w:val="00007928"/>
    <w:rsid w:val="00007C51"/>
    <w:rsid w:val="00010347"/>
    <w:rsid w:val="00010853"/>
    <w:rsid w:val="00011840"/>
    <w:rsid w:val="0001197D"/>
    <w:rsid w:val="0001270C"/>
    <w:rsid w:val="00012750"/>
    <w:rsid w:val="000134E4"/>
    <w:rsid w:val="00014DD9"/>
    <w:rsid w:val="0001503B"/>
    <w:rsid w:val="0001503F"/>
    <w:rsid w:val="00015646"/>
    <w:rsid w:val="00016008"/>
    <w:rsid w:val="00016923"/>
    <w:rsid w:val="00017A6E"/>
    <w:rsid w:val="00017EE6"/>
    <w:rsid w:val="000219FB"/>
    <w:rsid w:val="00021FDE"/>
    <w:rsid w:val="000220DD"/>
    <w:rsid w:val="00022C19"/>
    <w:rsid w:val="00022C9F"/>
    <w:rsid w:val="00022EAF"/>
    <w:rsid w:val="000235CA"/>
    <w:rsid w:val="00023E1A"/>
    <w:rsid w:val="000263DA"/>
    <w:rsid w:val="00027624"/>
    <w:rsid w:val="00027E9F"/>
    <w:rsid w:val="00030120"/>
    <w:rsid w:val="0003038F"/>
    <w:rsid w:val="00030DCC"/>
    <w:rsid w:val="00031358"/>
    <w:rsid w:val="00031A00"/>
    <w:rsid w:val="00031BF4"/>
    <w:rsid w:val="00031C19"/>
    <w:rsid w:val="000338D2"/>
    <w:rsid w:val="00034387"/>
    <w:rsid w:val="00035169"/>
    <w:rsid w:val="00035FD6"/>
    <w:rsid w:val="00036907"/>
    <w:rsid w:val="00037700"/>
    <w:rsid w:val="00040017"/>
    <w:rsid w:val="00040634"/>
    <w:rsid w:val="000418DF"/>
    <w:rsid w:val="000432A4"/>
    <w:rsid w:val="000437B3"/>
    <w:rsid w:val="00045088"/>
    <w:rsid w:val="00045E11"/>
    <w:rsid w:val="00045F83"/>
    <w:rsid w:val="000462ED"/>
    <w:rsid w:val="0005278E"/>
    <w:rsid w:val="000529B4"/>
    <w:rsid w:val="00053C0A"/>
    <w:rsid w:val="000541D1"/>
    <w:rsid w:val="000550C5"/>
    <w:rsid w:val="000551D2"/>
    <w:rsid w:val="00055A46"/>
    <w:rsid w:val="00056583"/>
    <w:rsid w:val="00056854"/>
    <w:rsid w:val="00056D1A"/>
    <w:rsid w:val="00060C1F"/>
    <w:rsid w:val="00061B55"/>
    <w:rsid w:val="00062360"/>
    <w:rsid w:val="0006302F"/>
    <w:rsid w:val="00063218"/>
    <w:rsid w:val="00064A91"/>
    <w:rsid w:val="00064AF0"/>
    <w:rsid w:val="00065C74"/>
    <w:rsid w:val="00065D24"/>
    <w:rsid w:val="00066D72"/>
    <w:rsid w:val="00067558"/>
    <w:rsid w:val="00067C2D"/>
    <w:rsid w:val="00067CA3"/>
    <w:rsid w:val="0007004B"/>
    <w:rsid w:val="00070B0B"/>
    <w:rsid w:val="00071871"/>
    <w:rsid w:val="00071F0F"/>
    <w:rsid w:val="00072372"/>
    <w:rsid w:val="00072A4C"/>
    <w:rsid w:val="0007399A"/>
    <w:rsid w:val="00074A90"/>
    <w:rsid w:val="00077B27"/>
    <w:rsid w:val="00080317"/>
    <w:rsid w:val="00080A5F"/>
    <w:rsid w:val="000818C6"/>
    <w:rsid w:val="0008221F"/>
    <w:rsid w:val="00082CEB"/>
    <w:rsid w:val="000830A8"/>
    <w:rsid w:val="000831EF"/>
    <w:rsid w:val="00083239"/>
    <w:rsid w:val="00084126"/>
    <w:rsid w:val="00084482"/>
    <w:rsid w:val="00084861"/>
    <w:rsid w:val="0008522F"/>
    <w:rsid w:val="000853C3"/>
    <w:rsid w:val="000855C9"/>
    <w:rsid w:val="00086C3E"/>
    <w:rsid w:val="00087D55"/>
    <w:rsid w:val="00090E1B"/>
    <w:rsid w:val="00091C43"/>
    <w:rsid w:val="00091C45"/>
    <w:rsid w:val="00091D2F"/>
    <w:rsid w:val="000937EB"/>
    <w:rsid w:val="00093AD3"/>
    <w:rsid w:val="000957C5"/>
    <w:rsid w:val="00095B12"/>
    <w:rsid w:val="00095B2A"/>
    <w:rsid w:val="00096B20"/>
    <w:rsid w:val="00096BC1"/>
    <w:rsid w:val="00097C3A"/>
    <w:rsid w:val="000A0165"/>
    <w:rsid w:val="000A0617"/>
    <w:rsid w:val="000A1CF8"/>
    <w:rsid w:val="000A29C7"/>
    <w:rsid w:val="000A2C77"/>
    <w:rsid w:val="000A3FE1"/>
    <w:rsid w:val="000A47BB"/>
    <w:rsid w:val="000A56E2"/>
    <w:rsid w:val="000A5D26"/>
    <w:rsid w:val="000A5FFD"/>
    <w:rsid w:val="000A73C1"/>
    <w:rsid w:val="000B166B"/>
    <w:rsid w:val="000B1D32"/>
    <w:rsid w:val="000B3051"/>
    <w:rsid w:val="000B4A42"/>
    <w:rsid w:val="000B5373"/>
    <w:rsid w:val="000B5FB3"/>
    <w:rsid w:val="000B63A9"/>
    <w:rsid w:val="000B6FD1"/>
    <w:rsid w:val="000C03BD"/>
    <w:rsid w:val="000C050C"/>
    <w:rsid w:val="000C1AE5"/>
    <w:rsid w:val="000C21DE"/>
    <w:rsid w:val="000C263B"/>
    <w:rsid w:val="000C30AA"/>
    <w:rsid w:val="000C3C79"/>
    <w:rsid w:val="000C4A5C"/>
    <w:rsid w:val="000C7008"/>
    <w:rsid w:val="000C78CA"/>
    <w:rsid w:val="000D061F"/>
    <w:rsid w:val="000D0644"/>
    <w:rsid w:val="000D0704"/>
    <w:rsid w:val="000D16B8"/>
    <w:rsid w:val="000D1ED1"/>
    <w:rsid w:val="000D243C"/>
    <w:rsid w:val="000D2DD8"/>
    <w:rsid w:val="000D40E5"/>
    <w:rsid w:val="000D4899"/>
    <w:rsid w:val="000D5C90"/>
    <w:rsid w:val="000D7104"/>
    <w:rsid w:val="000D7341"/>
    <w:rsid w:val="000D76B7"/>
    <w:rsid w:val="000D7DC7"/>
    <w:rsid w:val="000E0034"/>
    <w:rsid w:val="000E03FF"/>
    <w:rsid w:val="000E144D"/>
    <w:rsid w:val="000E25A4"/>
    <w:rsid w:val="000E30D3"/>
    <w:rsid w:val="000E36EE"/>
    <w:rsid w:val="000E3B11"/>
    <w:rsid w:val="000E5506"/>
    <w:rsid w:val="000E5F74"/>
    <w:rsid w:val="000E6486"/>
    <w:rsid w:val="000E649E"/>
    <w:rsid w:val="000E65AC"/>
    <w:rsid w:val="000E69D9"/>
    <w:rsid w:val="000E73FC"/>
    <w:rsid w:val="000E751E"/>
    <w:rsid w:val="000E7770"/>
    <w:rsid w:val="000F06A1"/>
    <w:rsid w:val="000F199C"/>
    <w:rsid w:val="000F215A"/>
    <w:rsid w:val="000F223F"/>
    <w:rsid w:val="000F4094"/>
    <w:rsid w:val="000F5353"/>
    <w:rsid w:val="000F59ED"/>
    <w:rsid w:val="000F6503"/>
    <w:rsid w:val="000F7A91"/>
    <w:rsid w:val="000F7E7C"/>
    <w:rsid w:val="0010033A"/>
    <w:rsid w:val="0010043B"/>
    <w:rsid w:val="001004A2"/>
    <w:rsid w:val="001005CA"/>
    <w:rsid w:val="00101B3F"/>
    <w:rsid w:val="001021E8"/>
    <w:rsid w:val="00102B07"/>
    <w:rsid w:val="001034C4"/>
    <w:rsid w:val="00103906"/>
    <w:rsid w:val="001055DD"/>
    <w:rsid w:val="00105A2D"/>
    <w:rsid w:val="001062A3"/>
    <w:rsid w:val="001069A8"/>
    <w:rsid w:val="001070F9"/>
    <w:rsid w:val="00107BC5"/>
    <w:rsid w:val="0011194D"/>
    <w:rsid w:val="001125CE"/>
    <w:rsid w:val="00112747"/>
    <w:rsid w:val="00113484"/>
    <w:rsid w:val="0011365E"/>
    <w:rsid w:val="00114236"/>
    <w:rsid w:val="00114F80"/>
    <w:rsid w:val="0011553F"/>
    <w:rsid w:val="00115862"/>
    <w:rsid w:val="00115BBB"/>
    <w:rsid w:val="00115CAD"/>
    <w:rsid w:val="00116565"/>
    <w:rsid w:val="00120329"/>
    <w:rsid w:val="001212BD"/>
    <w:rsid w:val="0012158D"/>
    <w:rsid w:val="00122621"/>
    <w:rsid w:val="00123F89"/>
    <w:rsid w:val="00124480"/>
    <w:rsid w:val="001244BB"/>
    <w:rsid w:val="001244CB"/>
    <w:rsid w:val="00124805"/>
    <w:rsid w:val="0012499B"/>
    <w:rsid w:val="00124ACB"/>
    <w:rsid w:val="001258A2"/>
    <w:rsid w:val="00125E51"/>
    <w:rsid w:val="001306F9"/>
    <w:rsid w:val="00134443"/>
    <w:rsid w:val="0013548E"/>
    <w:rsid w:val="001358DC"/>
    <w:rsid w:val="00135CEA"/>
    <w:rsid w:val="0014014E"/>
    <w:rsid w:val="00140782"/>
    <w:rsid w:val="00140D84"/>
    <w:rsid w:val="001411C6"/>
    <w:rsid w:val="001426C0"/>
    <w:rsid w:val="00143342"/>
    <w:rsid w:val="00143E10"/>
    <w:rsid w:val="0014440E"/>
    <w:rsid w:val="0014537B"/>
    <w:rsid w:val="001456A9"/>
    <w:rsid w:val="0014593A"/>
    <w:rsid w:val="00145BC1"/>
    <w:rsid w:val="00145F65"/>
    <w:rsid w:val="001464CF"/>
    <w:rsid w:val="0014729B"/>
    <w:rsid w:val="00147F56"/>
    <w:rsid w:val="001506C5"/>
    <w:rsid w:val="0015112B"/>
    <w:rsid w:val="001513F9"/>
    <w:rsid w:val="00151A18"/>
    <w:rsid w:val="00151BB7"/>
    <w:rsid w:val="00151E85"/>
    <w:rsid w:val="00152431"/>
    <w:rsid w:val="00152573"/>
    <w:rsid w:val="001530FD"/>
    <w:rsid w:val="0015313C"/>
    <w:rsid w:val="00153BCB"/>
    <w:rsid w:val="00154431"/>
    <w:rsid w:val="001551A8"/>
    <w:rsid w:val="001563F9"/>
    <w:rsid w:val="00156606"/>
    <w:rsid w:val="0015672B"/>
    <w:rsid w:val="00156A2F"/>
    <w:rsid w:val="001577DC"/>
    <w:rsid w:val="00157A3B"/>
    <w:rsid w:val="00160711"/>
    <w:rsid w:val="001607E8"/>
    <w:rsid w:val="00160D3E"/>
    <w:rsid w:val="00160D7D"/>
    <w:rsid w:val="00160FA3"/>
    <w:rsid w:val="001611AA"/>
    <w:rsid w:val="0016170F"/>
    <w:rsid w:val="00162022"/>
    <w:rsid w:val="00163537"/>
    <w:rsid w:val="00165593"/>
    <w:rsid w:val="00165AA5"/>
    <w:rsid w:val="0016608B"/>
    <w:rsid w:val="0016657D"/>
    <w:rsid w:val="0016674B"/>
    <w:rsid w:val="00166BAF"/>
    <w:rsid w:val="00166CC4"/>
    <w:rsid w:val="001671AE"/>
    <w:rsid w:val="00167B55"/>
    <w:rsid w:val="0017148D"/>
    <w:rsid w:val="001715CD"/>
    <w:rsid w:val="00172118"/>
    <w:rsid w:val="00172277"/>
    <w:rsid w:val="001732E6"/>
    <w:rsid w:val="0017460F"/>
    <w:rsid w:val="00174767"/>
    <w:rsid w:val="00174DEE"/>
    <w:rsid w:val="001755D4"/>
    <w:rsid w:val="0017576B"/>
    <w:rsid w:val="001757E6"/>
    <w:rsid w:val="00175BA6"/>
    <w:rsid w:val="00177228"/>
    <w:rsid w:val="00177AE4"/>
    <w:rsid w:val="00180E1F"/>
    <w:rsid w:val="00181B4E"/>
    <w:rsid w:val="00181E63"/>
    <w:rsid w:val="001849DE"/>
    <w:rsid w:val="00184D1E"/>
    <w:rsid w:val="00184D54"/>
    <w:rsid w:val="00190244"/>
    <w:rsid w:val="00190709"/>
    <w:rsid w:val="0019089E"/>
    <w:rsid w:val="00190D8A"/>
    <w:rsid w:val="00191277"/>
    <w:rsid w:val="001930D2"/>
    <w:rsid w:val="00193551"/>
    <w:rsid w:val="00194049"/>
    <w:rsid w:val="00194C86"/>
    <w:rsid w:val="001951A2"/>
    <w:rsid w:val="001969AF"/>
    <w:rsid w:val="001979BE"/>
    <w:rsid w:val="001A163B"/>
    <w:rsid w:val="001A1849"/>
    <w:rsid w:val="001A1BC5"/>
    <w:rsid w:val="001A21D0"/>
    <w:rsid w:val="001A2709"/>
    <w:rsid w:val="001A509D"/>
    <w:rsid w:val="001A5116"/>
    <w:rsid w:val="001A56B9"/>
    <w:rsid w:val="001A601D"/>
    <w:rsid w:val="001A697E"/>
    <w:rsid w:val="001A6C87"/>
    <w:rsid w:val="001A70D7"/>
    <w:rsid w:val="001A7212"/>
    <w:rsid w:val="001A7424"/>
    <w:rsid w:val="001B0011"/>
    <w:rsid w:val="001B19FD"/>
    <w:rsid w:val="001B1F8E"/>
    <w:rsid w:val="001B30BB"/>
    <w:rsid w:val="001B5A40"/>
    <w:rsid w:val="001B5E22"/>
    <w:rsid w:val="001B68C3"/>
    <w:rsid w:val="001B6B76"/>
    <w:rsid w:val="001B6E81"/>
    <w:rsid w:val="001B70A5"/>
    <w:rsid w:val="001B725A"/>
    <w:rsid w:val="001B72DE"/>
    <w:rsid w:val="001B79F4"/>
    <w:rsid w:val="001B7AFD"/>
    <w:rsid w:val="001B7BF9"/>
    <w:rsid w:val="001B7EBF"/>
    <w:rsid w:val="001C012E"/>
    <w:rsid w:val="001C0410"/>
    <w:rsid w:val="001C0569"/>
    <w:rsid w:val="001C137F"/>
    <w:rsid w:val="001C163F"/>
    <w:rsid w:val="001C1708"/>
    <w:rsid w:val="001C1BED"/>
    <w:rsid w:val="001C1C0A"/>
    <w:rsid w:val="001C2A43"/>
    <w:rsid w:val="001C2F37"/>
    <w:rsid w:val="001C4549"/>
    <w:rsid w:val="001C47E9"/>
    <w:rsid w:val="001C4BBE"/>
    <w:rsid w:val="001C4EAB"/>
    <w:rsid w:val="001C4F71"/>
    <w:rsid w:val="001C5093"/>
    <w:rsid w:val="001C511F"/>
    <w:rsid w:val="001C51F2"/>
    <w:rsid w:val="001C55AE"/>
    <w:rsid w:val="001C607E"/>
    <w:rsid w:val="001C65AB"/>
    <w:rsid w:val="001C6680"/>
    <w:rsid w:val="001C681F"/>
    <w:rsid w:val="001C6C86"/>
    <w:rsid w:val="001C70B2"/>
    <w:rsid w:val="001C7328"/>
    <w:rsid w:val="001C7379"/>
    <w:rsid w:val="001C7B28"/>
    <w:rsid w:val="001D03D3"/>
    <w:rsid w:val="001D0F62"/>
    <w:rsid w:val="001D1D7E"/>
    <w:rsid w:val="001D20E4"/>
    <w:rsid w:val="001D32F5"/>
    <w:rsid w:val="001D3467"/>
    <w:rsid w:val="001D350C"/>
    <w:rsid w:val="001D3CFA"/>
    <w:rsid w:val="001D4155"/>
    <w:rsid w:val="001D429A"/>
    <w:rsid w:val="001D47FA"/>
    <w:rsid w:val="001D54FC"/>
    <w:rsid w:val="001D5793"/>
    <w:rsid w:val="001D76F9"/>
    <w:rsid w:val="001E0889"/>
    <w:rsid w:val="001E0E4C"/>
    <w:rsid w:val="001E112C"/>
    <w:rsid w:val="001E1EEB"/>
    <w:rsid w:val="001E2120"/>
    <w:rsid w:val="001E2141"/>
    <w:rsid w:val="001E250D"/>
    <w:rsid w:val="001E28C6"/>
    <w:rsid w:val="001E35B6"/>
    <w:rsid w:val="001E3803"/>
    <w:rsid w:val="001E3DCB"/>
    <w:rsid w:val="001E7071"/>
    <w:rsid w:val="001E71A7"/>
    <w:rsid w:val="001E7432"/>
    <w:rsid w:val="001F125D"/>
    <w:rsid w:val="001F14D9"/>
    <w:rsid w:val="001F1711"/>
    <w:rsid w:val="001F1C35"/>
    <w:rsid w:val="001F1DAC"/>
    <w:rsid w:val="001F3725"/>
    <w:rsid w:val="001F420D"/>
    <w:rsid w:val="001F438B"/>
    <w:rsid w:val="001F5266"/>
    <w:rsid w:val="001F551C"/>
    <w:rsid w:val="001F5D5F"/>
    <w:rsid w:val="001F5E97"/>
    <w:rsid w:val="001F6261"/>
    <w:rsid w:val="001F6FDC"/>
    <w:rsid w:val="001F73F7"/>
    <w:rsid w:val="001F7603"/>
    <w:rsid w:val="001F782B"/>
    <w:rsid w:val="001F7E39"/>
    <w:rsid w:val="0020075C"/>
    <w:rsid w:val="00200F02"/>
    <w:rsid w:val="00201040"/>
    <w:rsid w:val="002013F5"/>
    <w:rsid w:val="00201A04"/>
    <w:rsid w:val="002024C5"/>
    <w:rsid w:val="00202EB6"/>
    <w:rsid w:val="002046C1"/>
    <w:rsid w:val="00205E92"/>
    <w:rsid w:val="00206AFD"/>
    <w:rsid w:val="002075F5"/>
    <w:rsid w:val="00211636"/>
    <w:rsid w:val="00213F2C"/>
    <w:rsid w:val="00213FC2"/>
    <w:rsid w:val="00214231"/>
    <w:rsid w:val="0021533A"/>
    <w:rsid w:val="002156BF"/>
    <w:rsid w:val="002164E8"/>
    <w:rsid w:val="00221284"/>
    <w:rsid w:val="002226D6"/>
    <w:rsid w:val="002228C7"/>
    <w:rsid w:val="002230BF"/>
    <w:rsid w:val="002243A2"/>
    <w:rsid w:val="002244FF"/>
    <w:rsid w:val="00224B63"/>
    <w:rsid w:val="00224DFC"/>
    <w:rsid w:val="002254F8"/>
    <w:rsid w:val="00225D4F"/>
    <w:rsid w:val="002264B9"/>
    <w:rsid w:val="00226A10"/>
    <w:rsid w:val="00227456"/>
    <w:rsid w:val="00227479"/>
    <w:rsid w:val="0022778F"/>
    <w:rsid w:val="00230BB1"/>
    <w:rsid w:val="00231C39"/>
    <w:rsid w:val="002323CA"/>
    <w:rsid w:val="0023379D"/>
    <w:rsid w:val="00233BE1"/>
    <w:rsid w:val="0023691A"/>
    <w:rsid w:val="00236B0C"/>
    <w:rsid w:val="00237538"/>
    <w:rsid w:val="002375E3"/>
    <w:rsid w:val="002403D4"/>
    <w:rsid w:val="00240708"/>
    <w:rsid w:val="0024125F"/>
    <w:rsid w:val="002412C6"/>
    <w:rsid w:val="00241A51"/>
    <w:rsid w:val="002428C3"/>
    <w:rsid w:val="00243426"/>
    <w:rsid w:val="00243605"/>
    <w:rsid w:val="00243BA0"/>
    <w:rsid w:val="00243CFD"/>
    <w:rsid w:val="00244152"/>
    <w:rsid w:val="00244456"/>
    <w:rsid w:val="00244EBF"/>
    <w:rsid w:val="00246470"/>
    <w:rsid w:val="002464A3"/>
    <w:rsid w:val="00246FE1"/>
    <w:rsid w:val="00250B9B"/>
    <w:rsid w:val="00251467"/>
    <w:rsid w:val="00251602"/>
    <w:rsid w:val="00252233"/>
    <w:rsid w:val="00252933"/>
    <w:rsid w:val="00253405"/>
    <w:rsid w:val="00254C0E"/>
    <w:rsid w:val="00255689"/>
    <w:rsid w:val="00255802"/>
    <w:rsid w:val="0025615B"/>
    <w:rsid w:val="00256C55"/>
    <w:rsid w:val="00260793"/>
    <w:rsid w:val="0026183E"/>
    <w:rsid w:val="0026261C"/>
    <w:rsid w:val="002636E7"/>
    <w:rsid w:val="00263A9B"/>
    <w:rsid w:val="00264579"/>
    <w:rsid w:val="002657BA"/>
    <w:rsid w:val="0026594C"/>
    <w:rsid w:val="00265B9B"/>
    <w:rsid w:val="00265E9A"/>
    <w:rsid w:val="00265EAB"/>
    <w:rsid w:val="00267BC0"/>
    <w:rsid w:val="0027053A"/>
    <w:rsid w:val="00270BC3"/>
    <w:rsid w:val="0027123C"/>
    <w:rsid w:val="00271EDD"/>
    <w:rsid w:val="002723AC"/>
    <w:rsid w:val="00272786"/>
    <w:rsid w:val="00273123"/>
    <w:rsid w:val="0027346C"/>
    <w:rsid w:val="0027365B"/>
    <w:rsid w:val="00273810"/>
    <w:rsid w:val="00273C22"/>
    <w:rsid w:val="00275D7F"/>
    <w:rsid w:val="002765DE"/>
    <w:rsid w:val="00276DA8"/>
    <w:rsid w:val="00277161"/>
    <w:rsid w:val="00277E41"/>
    <w:rsid w:val="00282049"/>
    <w:rsid w:val="002857DA"/>
    <w:rsid w:val="00285813"/>
    <w:rsid w:val="00286718"/>
    <w:rsid w:val="0028686F"/>
    <w:rsid w:val="0028722D"/>
    <w:rsid w:val="00287F2E"/>
    <w:rsid w:val="0029062A"/>
    <w:rsid w:val="00290F22"/>
    <w:rsid w:val="00290F4A"/>
    <w:rsid w:val="002916FA"/>
    <w:rsid w:val="002920A7"/>
    <w:rsid w:val="00292B27"/>
    <w:rsid w:val="0029306D"/>
    <w:rsid w:val="002939F6"/>
    <w:rsid w:val="00293E42"/>
    <w:rsid w:val="00294975"/>
    <w:rsid w:val="002950EF"/>
    <w:rsid w:val="00295285"/>
    <w:rsid w:val="00295960"/>
    <w:rsid w:val="00295DDA"/>
    <w:rsid w:val="0029639B"/>
    <w:rsid w:val="00296C51"/>
    <w:rsid w:val="00296C75"/>
    <w:rsid w:val="00297BD0"/>
    <w:rsid w:val="002A0680"/>
    <w:rsid w:val="002A0D1B"/>
    <w:rsid w:val="002A0F2E"/>
    <w:rsid w:val="002A11F5"/>
    <w:rsid w:val="002A12BB"/>
    <w:rsid w:val="002A36F2"/>
    <w:rsid w:val="002A414C"/>
    <w:rsid w:val="002A4583"/>
    <w:rsid w:val="002A4885"/>
    <w:rsid w:val="002A6CDD"/>
    <w:rsid w:val="002A737A"/>
    <w:rsid w:val="002A7E0A"/>
    <w:rsid w:val="002A7E25"/>
    <w:rsid w:val="002B0F74"/>
    <w:rsid w:val="002B1565"/>
    <w:rsid w:val="002B22A6"/>
    <w:rsid w:val="002B24FF"/>
    <w:rsid w:val="002B2C62"/>
    <w:rsid w:val="002B322D"/>
    <w:rsid w:val="002B3B22"/>
    <w:rsid w:val="002B53AF"/>
    <w:rsid w:val="002B5945"/>
    <w:rsid w:val="002B7278"/>
    <w:rsid w:val="002B74A1"/>
    <w:rsid w:val="002B79E1"/>
    <w:rsid w:val="002B7DD9"/>
    <w:rsid w:val="002C0A44"/>
    <w:rsid w:val="002C0D1F"/>
    <w:rsid w:val="002C0E91"/>
    <w:rsid w:val="002C1902"/>
    <w:rsid w:val="002C1AAA"/>
    <w:rsid w:val="002C1CFC"/>
    <w:rsid w:val="002C34E3"/>
    <w:rsid w:val="002C38AB"/>
    <w:rsid w:val="002C3935"/>
    <w:rsid w:val="002C3A92"/>
    <w:rsid w:val="002C3FD6"/>
    <w:rsid w:val="002C41BD"/>
    <w:rsid w:val="002C41C7"/>
    <w:rsid w:val="002C43DF"/>
    <w:rsid w:val="002C4BE4"/>
    <w:rsid w:val="002C5786"/>
    <w:rsid w:val="002C5A63"/>
    <w:rsid w:val="002C5CC4"/>
    <w:rsid w:val="002C6055"/>
    <w:rsid w:val="002C60B9"/>
    <w:rsid w:val="002C7644"/>
    <w:rsid w:val="002C77AC"/>
    <w:rsid w:val="002C7CD4"/>
    <w:rsid w:val="002C7FC5"/>
    <w:rsid w:val="002D1247"/>
    <w:rsid w:val="002D162B"/>
    <w:rsid w:val="002D1652"/>
    <w:rsid w:val="002D1934"/>
    <w:rsid w:val="002D1AE4"/>
    <w:rsid w:val="002D1EE3"/>
    <w:rsid w:val="002D3314"/>
    <w:rsid w:val="002D3488"/>
    <w:rsid w:val="002D3555"/>
    <w:rsid w:val="002D4203"/>
    <w:rsid w:val="002D4D9C"/>
    <w:rsid w:val="002D6402"/>
    <w:rsid w:val="002D6959"/>
    <w:rsid w:val="002D6C10"/>
    <w:rsid w:val="002D746C"/>
    <w:rsid w:val="002E0144"/>
    <w:rsid w:val="002E0BCF"/>
    <w:rsid w:val="002E1232"/>
    <w:rsid w:val="002E1901"/>
    <w:rsid w:val="002E1939"/>
    <w:rsid w:val="002E1C05"/>
    <w:rsid w:val="002E2312"/>
    <w:rsid w:val="002E274B"/>
    <w:rsid w:val="002E3653"/>
    <w:rsid w:val="002E376F"/>
    <w:rsid w:val="002E44CC"/>
    <w:rsid w:val="002E53A6"/>
    <w:rsid w:val="002E61BA"/>
    <w:rsid w:val="002E6447"/>
    <w:rsid w:val="002E6DA4"/>
    <w:rsid w:val="002E6E15"/>
    <w:rsid w:val="002E6F5A"/>
    <w:rsid w:val="002E7219"/>
    <w:rsid w:val="002E728F"/>
    <w:rsid w:val="002F12EA"/>
    <w:rsid w:val="002F2CFC"/>
    <w:rsid w:val="002F2D51"/>
    <w:rsid w:val="002F38C5"/>
    <w:rsid w:val="002F4080"/>
    <w:rsid w:val="002F46C8"/>
    <w:rsid w:val="002F5355"/>
    <w:rsid w:val="002F5D3C"/>
    <w:rsid w:val="002F5D5D"/>
    <w:rsid w:val="002F606A"/>
    <w:rsid w:val="002F6810"/>
    <w:rsid w:val="002F6902"/>
    <w:rsid w:val="002F722B"/>
    <w:rsid w:val="00300DF4"/>
    <w:rsid w:val="00301C45"/>
    <w:rsid w:val="00301C4C"/>
    <w:rsid w:val="00301DAE"/>
    <w:rsid w:val="00302B1C"/>
    <w:rsid w:val="00304B32"/>
    <w:rsid w:val="00304B3E"/>
    <w:rsid w:val="00304CDC"/>
    <w:rsid w:val="00305647"/>
    <w:rsid w:val="00305B04"/>
    <w:rsid w:val="00306056"/>
    <w:rsid w:val="00306068"/>
    <w:rsid w:val="003079C1"/>
    <w:rsid w:val="00311088"/>
    <w:rsid w:val="00311096"/>
    <w:rsid w:val="00311296"/>
    <w:rsid w:val="003114F0"/>
    <w:rsid w:val="0031213B"/>
    <w:rsid w:val="00312194"/>
    <w:rsid w:val="00314758"/>
    <w:rsid w:val="00315FED"/>
    <w:rsid w:val="003170E0"/>
    <w:rsid w:val="00317233"/>
    <w:rsid w:val="00317930"/>
    <w:rsid w:val="00317B06"/>
    <w:rsid w:val="00320BDA"/>
    <w:rsid w:val="00320BFD"/>
    <w:rsid w:val="00320C3E"/>
    <w:rsid w:val="00320E0F"/>
    <w:rsid w:val="003215ED"/>
    <w:rsid w:val="00322872"/>
    <w:rsid w:val="003229B4"/>
    <w:rsid w:val="003236A8"/>
    <w:rsid w:val="00323C1C"/>
    <w:rsid w:val="00324D57"/>
    <w:rsid w:val="0032534C"/>
    <w:rsid w:val="00327826"/>
    <w:rsid w:val="00330A88"/>
    <w:rsid w:val="00330B2D"/>
    <w:rsid w:val="00331082"/>
    <w:rsid w:val="0033185F"/>
    <w:rsid w:val="0033253C"/>
    <w:rsid w:val="003340FB"/>
    <w:rsid w:val="0033500C"/>
    <w:rsid w:val="00335A73"/>
    <w:rsid w:val="0033718E"/>
    <w:rsid w:val="00337384"/>
    <w:rsid w:val="00337C63"/>
    <w:rsid w:val="003409FF"/>
    <w:rsid w:val="00343615"/>
    <w:rsid w:val="003448E9"/>
    <w:rsid w:val="003464EF"/>
    <w:rsid w:val="003466D6"/>
    <w:rsid w:val="003474C0"/>
    <w:rsid w:val="00347BF5"/>
    <w:rsid w:val="00347D4D"/>
    <w:rsid w:val="00350173"/>
    <w:rsid w:val="0035082A"/>
    <w:rsid w:val="003517BE"/>
    <w:rsid w:val="00351F0F"/>
    <w:rsid w:val="003521C6"/>
    <w:rsid w:val="00352D21"/>
    <w:rsid w:val="00353716"/>
    <w:rsid w:val="00353AD6"/>
    <w:rsid w:val="00353F58"/>
    <w:rsid w:val="003551AC"/>
    <w:rsid w:val="0035666C"/>
    <w:rsid w:val="00356D72"/>
    <w:rsid w:val="00356F0D"/>
    <w:rsid w:val="0035738B"/>
    <w:rsid w:val="003577F7"/>
    <w:rsid w:val="00357F2A"/>
    <w:rsid w:val="00360C1B"/>
    <w:rsid w:val="0036298F"/>
    <w:rsid w:val="00363839"/>
    <w:rsid w:val="00363EAC"/>
    <w:rsid w:val="00364CF9"/>
    <w:rsid w:val="00364EB8"/>
    <w:rsid w:val="003666F9"/>
    <w:rsid w:val="00367052"/>
    <w:rsid w:val="0036744B"/>
    <w:rsid w:val="00367570"/>
    <w:rsid w:val="00367C6A"/>
    <w:rsid w:val="0037013B"/>
    <w:rsid w:val="00370A11"/>
    <w:rsid w:val="003726A9"/>
    <w:rsid w:val="00372D1F"/>
    <w:rsid w:val="00372DA5"/>
    <w:rsid w:val="003732A5"/>
    <w:rsid w:val="0037379C"/>
    <w:rsid w:val="003741BD"/>
    <w:rsid w:val="00374446"/>
    <w:rsid w:val="00375AE9"/>
    <w:rsid w:val="00375FBC"/>
    <w:rsid w:val="00376D0E"/>
    <w:rsid w:val="0037744C"/>
    <w:rsid w:val="003774BD"/>
    <w:rsid w:val="003800E7"/>
    <w:rsid w:val="00380848"/>
    <w:rsid w:val="00381966"/>
    <w:rsid w:val="00382426"/>
    <w:rsid w:val="003825E0"/>
    <w:rsid w:val="00382AED"/>
    <w:rsid w:val="003836D1"/>
    <w:rsid w:val="0038421C"/>
    <w:rsid w:val="00384909"/>
    <w:rsid w:val="00384E13"/>
    <w:rsid w:val="00385302"/>
    <w:rsid w:val="00385A44"/>
    <w:rsid w:val="00385DD8"/>
    <w:rsid w:val="003863C8"/>
    <w:rsid w:val="00386D0B"/>
    <w:rsid w:val="003878CC"/>
    <w:rsid w:val="00387D6C"/>
    <w:rsid w:val="0039136A"/>
    <w:rsid w:val="00391C34"/>
    <w:rsid w:val="00392C81"/>
    <w:rsid w:val="003936F6"/>
    <w:rsid w:val="003940FE"/>
    <w:rsid w:val="0039459A"/>
    <w:rsid w:val="00394E65"/>
    <w:rsid w:val="0039552B"/>
    <w:rsid w:val="00396435"/>
    <w:rsid w:val="003973D9"/>
    <w:rsid w:val="003978A9"/>
    <w:rsid w:val="003978AA"/>
    <w:rsid w:val="00397E95"/>
    <w:rsid w:val="00397F8D"/>
    <w:rsid w:val="003A04FB"/>
    <w:rsid w:val="003A0959"/>
    <w:rsid w:val="003A0D50"/>
    <w:rsid w:val="003A0E43"/>
    <w:rsid w:val="003A121E"/>
    <w:rsid w:val="003A129B"/>
    <w:rsid w:val="003A1A36"/>
    <w:rsid w:val="003A2F5F"/>
    <w:rsid w:val="003A2FB3"/>
    <w:rsid w:val="003A3DAB"/>
    <w:rsid w:val="003A43D3"/>
    <w:rsid w:val="003A49F6"/>
    <w:rsid w:val="003A49FC"/>
    <w:rsid w:val="003A4F5D"/>
    <w:rsid w:val="003A4FEB"/>
    <w:rsid w:val="003A6285"/>
    <w:rsid w:val="003A6613"/>
    <w:rsid w:val="003A6C1D"/>
    <w:rsid w:val="003B0370"/>
    <w:rsid w:val="003B0BF9"/>
    <w:rsid w:val="003B147B"/>
    <w:rsid w:val="003B1B79"/>
    <w:rsid w:val="003B1BF9"/>
    <w:rsid w:val="003B29E8"/>
    <w:rsid w:val="003B2A3F"/>
    <w:rsid w:val="003B364C"/>
    <w:rsid w:val="003B37F4"/>
    <w:rsid w:val="003B42D1"/>
    <w:rsid w:val="003B44CA"/>
    <w:rsid w:val="003B4505"/>
    <w:rsid w:val="003B4BB9"/>
    <w:rsid w:val="003B4CB9"/>
    <w:rsid w:val="003B524F"/>
    <w:rsid w:val="003B5374"/>
    <w:rsid w:val="003B5B17"/>
    <w:rsid w:val="003C0C86"/>
    <w:rsid w:val="003C0E1C"/>
    <w:rsid w:val="003C187E"/>
    <w:rsid w:val="003C20E8"/>
    <w:rsid w:val="003C4088"/>
    <w:rsid w:val="003C58BB"/>
    <w:rsid w:val="003C6107"/>
    <w:rsid w:val="003C6C9F"/>
    <w:rsid w:val="003C6F7F"/>
    <w:rsid w:val="003C70E7"/>
    <w:rsid w:val="003C716E"/>
    <w:rsid w:val="003D0195"/>
    <w:rsid w:val="003D0B60"/>
    <w:rsid w:val="003D18D1"/>
    <w:rsid w:val="003D2C39"/>
    <w:rsid w:val="003D3B0A"/>
    <w:rsid w:val="003D472F"/>
    <w:rsid w:val="003E0791"/>
    <w:rsid w:val="003E236A"/>
    <w:rsid w:val="003E27EF"/>
    <w:rsid w:val="003E28D0"/>
    <w:rsid w:val="003E5027"/>
    <w:rsid w:val="003E5C51"/>
    <w:rsid w:val="003E7C35"/>
    <w:rsid w:val="003F14B4"/>
    <w:rsid w:val="003F2466"/>
    <w:rsid w:val="003F25C0"/>
    <w:rsid w:val="003F28AC"/>
    <w:rsid w:val="003F2A36"/>
    <w:rsid w:val="003F2ACD"/>
    <w:rsid w:val="003F2BAA"/>
    <w:rsid w:val="003F315C"/>
    <w:rsid w:val="003F3812"/>
    <w:rsid w:val="003F4787"/>
    <w:rsid w:val="003F5E23"/>
    <w:rsid w:val="003F5FCE"/>
    <w:rsid w:val="003F632B"/>
    <w:rsid w:val="003F6341"/>
    <w:rsid w:val="003F7485"/>
    <w:rsid w:val="003F782C"/>
    <w:rsid w:val="003F7BF1"/>
    <w:rsid w:val="0040077B"/>
    <w:rsid w:val="00400B98"/>
    <w:rsid w:val="00400F86"/>
    <w:rsid w:val="00401861"/>
    <w:rsid w:val="00401CD0"/>
    <w:rsid w:val="004020A7"/>
    <w:rsid w:val="004034D8"/>
    <w:rsid w:val="00404028"/>
    <w:rsid w:val="004047D1"/>
    <w:rsid w:val="00404957"/>
    <w:rsid w:val="004053CE"/>
    <w:rsid w:val="00405998"/>
    <w:rsid w:val="00405A57"/>
    <w:rsid w:val="00405B47"/>
    <w:rsid w:val="00405DE2"/>
    <w:rsid w:val="004068B2"/>
    <w:rsid w:val="00406C74"/>
    <w:rsid w:val="00410196"/>
    <w:rsid w:val="004101E5"/>
    <w:rsid w:val="00410435"/>
    <w:rsid w:val="00410A34"/>
    <w:rsid w:val="00410CA1"/>
    <w:rsid w:val="004114F4"/>
    <w:rsid w:val="0041190D"/>
    <w:rsid w:val="00412960"/>
    <w:rsid w:val="004129AB"/>
    <w:rsid w:val="00412C6C"/>
    <w:rsid w:val="00412E52"/>
    <w:rsid w:val="00414AAF"/>
    <w:rsid w:val="00415C40"/>
    <w:rsid w:val="00415E3C"/>
    <w:rsid w:val="004170BC"/>
    <w:rsid w:val="00417AEF"/>
    <w:rsid w:val="00420417"/>
    <w:rsid w:val="004207E3"/>
    <w:rsid w:val="00420A07"/>
    <w:rsid w:val="00423BFD"/>
    <w:rsid w:val="00423E45"/>
    <w:rsid w:val="00424290"/>
    <w:rsid w:val="00424425"/>
    <w:rsid w:val="004245B7"/>
    <w:rsid w:val="00425431"/>
    <w:rsid w:val="0042562B"/>
    <w:rsid w:val="004258A2"/>
    <w:rsid w:val="0042638D"/>
    <w:rsid w:val="004269E7"/>
    <w:rsid w:val="004270E0"/>
    <w:rsid w:val="00427832"/>
    <w:rsid w:val="00427E5C"/>
    <w:rsid w:val="0043018D"/>
    <w:rsid w:val="00430E42"/>
    <w:rsid w:val="00431A2A"/>
    <w:rsid w:val="00432754"/>
    <w:rsid w:val="00432915"/>
    <w:rsid w:val="00432E0E"/>
    <w:rsid w:val="004338B9"/>
    <w:rsid w:val="004338DC"/>
    <w:rsid w:val="004343BB"/>
    <w:rsid w:val="004344DE"/>
    <w:rsid w:val="00434831"/>
    <w:rsid w:val="004350FE"/>
    <w:rsid w:val="0043547A"/>
    <w:rsid w:val="00435D64"/>
    <w:rsid w:val="00440178"/>
    <w:rsid w:val="00440469"/>
    <w:rsid w:val="00440950"/>
    <w:rsid w:val="00442868"/>
    <w:rsid w:val="004435D4"/>
    <w:rsid w:val="004436CB"/>
    <w:rsid w:val="004439B0"/>
    <w:rsid w:val="00444786"/>
    <w:rsid w:val="004449A3"/>
    <w:rsid w:val="0044532E"/>
    <w:rsid w:val="004454FE"/>
    <w:rsid w:val="00446E77"/>
    <w:rsid w:val="004472DB"/>
    <w:rsid w:val="00447F6B"/>
    <w:rsid w:val="0045136B"/>
    <w:rsid w:val="004517F3"/>
    <w:rsid w:val="00451E80"/>
    <w:rsid w:val="004525E0"/>
    <w:rsid w:val="004532EB"/>
    <w:rsid w:val="004539A3"/>
    <w:rsid w:val="00453FB9"/>
    <w:rsid w:val="00454015"/>
    <w:rsid w:val="004555A5"/>
    <w:rsid w:val="00456A81"/>
    <w:rsid w:val="00456E40"/>
    <w:rsid w:val="0045742B"/>
    <w:rsid w:val="0046170C"/>
    <w:rsid w:val="00462024"/>
    <w:rsid w:val="004627CD"/>
    <w:rsid w:val="0046287B"/>
    <w:rsid w:val="004629E3"/>
    <w:rsid w:val="004630F4"/>
    <w:rsid w:val="00463765"/>
    <w:rsid w:val="00464033"/>
    <w:rsid w:val="004647F3"/>
    <w:rsid w:val="00464BB1"/>
    <w:rsid w:val="0046541D"/>
    <w:rsid w:val="004669A1"/>
    <w:rsid w:val="00466E39"/>
    <w:rsid w:val="00467314"/>
    <w:rsid w:val="00467F90"/>
    <w:rsid w:val="00470402"/>
    <w:rsid w:val="00470522"/>
    <w:rsid w:val="00470606"/>
    <w:rsid w:val="0047115B"/>
    <w:rsid w:val="00471A5E"/>
    <w:rsid w:val="00471F27"/>
    <w:rsid w:val="0047242D"/>
    <w:rsid w:val="004727F9"/>
    <w:rsid w:val="00472A73"/>
    <w:rsid w:val="0047338F"/>
    <w:rsid w:val="004733F9"/>
    <w:rsid w:val="00473CBC"/>
    <w:rsid w:val="004741F5"/>
    <w:rsid w:val="004748CE"/>
    <w:rsid w:val="00474DAD"/>
    <w:rsid w:val="00475BEA"/>
    <w:rsid w:val="00475EA1"/>
    <w:rsid w:val="00476332"/>
    <w:rsid w:val="00476731"/>
    <w:rsid w:val="00477784"/>
    <w:rsid w:val="004801B1"/>
    <w:rsid w:val="0048179B"/>
    <w:rsid w:val="00482355"/>
    <w:rsid w:val="0048358E"/>
    <w:rsid w:val="00483F12"/>
    <w:rsid w:val="00484F1F"/>
    <w:rsid w:val="0048654C"/>
    <w:rsid w:val="00486E1B"/>
    <w:rsid w:val="00486F2A"/>
    <w:rsid w:val="0048755E"/>
    <w:rsid w:val="00487579"/>
    <w:rsid w:val="004878EC"/>
    <w:rsid w:val="00490372"/>
    <w:rsid w:val="00490FDE"/>
    <w:rsid w:val="004911BD"/>
    <w:rsid w:val="0049171A"/>
    <w:rsid w:val="00491C25"/>
    <w:rsid w:val="00492044"/>
    <w:rsid w:val="00492C89"/>
    <w:rsid w:val="00492E02"/>
    <w:rsid w:val="0049374B"/>
    <w:rsid w:val="00493D1D"/>
    <w:rsid w:val="00493EFC"/>
    <w:rsid w:val="00494305"/>
    <w:rsid w:val="00494C73"/>
    <w:rsid w:val="00495146"/>
    <w:rsid w:val="00495276"/>
    <w:rsid w:val="0049534D"/>
    <w:rsid w:val="00495429"/>
    <w:rsid w:val="00495CA8"/>
    <w:rsid w:val="00496DF5"/>
    <w:rsid w:val="004978CB"/>
    <w:rsid w:val="004A06C2"/>
    <w:rsid w:val="004A0DAE"/>
    <w:rsid w:val="004A0F2C"/>
    <w:rsid w:val="004A1287"/>
    <w:rsid w:val="004A1478"/>
    <w:rsid w:val="004A2171"/>
    <w:rsid w:val="004A3040"/>
    <w:rsid w:val="004A390E"/>
    <w:rsid w:val="004A3A2C"/>
    <w:rsid w:val="004A3F28"/>
    <w:rsid w:val="004A4CA4"/>
    <w:rsid w:val="004A4D9F"/>
    <w:rsid w:val="004A50BE"/>
    <w:rsid w:val="004A550A"/>
    <w:rsid w:val="004A5E82"/>
    <w:rsid w:val="004A5EE7"/>
    <w:rsid w:val="004A674F"/>
    <w:rsid w:val="004A6B95"/>
    <w:rsid w:val="004A7462"/>
    <w:rsid w:val="004A781B"/>
    <w:rsid w:val="004B1208"/>
    <w:rsid w:val="004B289C"/>
    <w:rsid w:val="004B31FA"/>
    <w:rsid w:val="004B366D"/>
    <w:rsid w:val="004B3733"/>
    <w:rsid w:val="004B3B4D"/>
    <w:rsid w:val="004B513D"/>
    <w:rsid w:val="004B6135"/>
    <w:rsid w:val="004B7224"/>
    <w:rsid w:val="004C0511"/>
    <w:rsid w:val="004C1CA4"/>
    <w:rsid w:val="004C2013"/>
    <w:rsid w:val="004C247B"/>
    <w:rsid w:val="004C2CB3"/>
    <w:rsid w:val="004C3E08"/>
    <w:rsid w:val="004C44E8"/>
    <w:rsid w:val="004C4825"/>
    <w:rsid w:val="004C579C"/>
    <w:rsid w:val="004C6EB2"/>
    <w:rsid w:val="004C7975"/>
    <w:rsid w:val="004C7B5D"/>
    <w:rsid w:val="004D0E4D"/>
    <w:rsid w:val="004D20EE"/>
    <w:rsid w:val="004D225F"/>
    <w:rsid w:val="004D2984"/>
    <w:rsid w:val="004D3228"/>
    <w:rsid w:val="004D4CFA"/>
    <w:rsid w:val="004D540A"/>
    <w:rsid w:val="004D5D14"/>
    <w:rsid w:val="004D5E1D"/>
    <w:rsid w:val="004D68C5"/>
    <w:rsid w:val="004E07AB"/>
    <w:rsid w:val="004E0876"/>
    <w:rsid w:val="004E2204"/>
    <w:rsid w:val="004E3542"/>
    <w:rsid w:val="004E366E"/>
    <w:rsid w:val="004E37D0"/>
    <w:rsid w:val="004E3C92"/>
    <w:rsid w:val="004E4BB1"/>
    <w:rsid w:val="004E612E"/>
    <w:rsid w:val="004E66D8"/>
    <w:rsid w:val="004E6845"/>
    <w:rsid w:val="004E6B4D"/>
    <w:rsid w:val="004E7112"/>
    <w:rsid w:val="004E7976"/>
    <w:rsid w:val="004E7AB7"/>
    <w:rsid w:val="004E7AED"/>
    <w:rsid w:val="004F0486"/>
    <w:rsid w:val="004F055A"/>
    <w:rsid w:val="004F07C5"/>
    <w:rsid w:val="004F0CD8"/>
    <w:rsid w:val="004F1358"/>
    <w:rsid w:val="004F23D8"/>
    <w:rsid w:val="004F290F"/>
    <w:rsid w:val="004F29D8"/>
    <w:rsid w:val="004F3217"/>
    <w:rsid w:val="004F3C66"/>
    <w:rsid w:val="004F3D35"/>
    <w:rsid w:val="004F42C5"/>
    <w:rsid w:val="004F44B1"/>
    <w:rsid w:val="004F5BCD"/>
    <w:rsid w:val="004F5CA5"/>
    <w:rsid w:val="00500037"/>
    <w:rsid w:val="00500DA2"/>
    <w:rsid w:val="00501585"/>
    <w:rsid w:val="00501639"/>
    <w:rsid w:val="0050178F"/>
    <w:rsid w:val="00502199"/>
    <w:rsid w:val="00502318"/>
    <w:rsid w:val="005026C6"/>
    <w:rsid w:val="00502A7D"/>
    <w:rsid w:val="00503185"/>
    <w:rsid w:val="0050328E"/>
    <w:rsid w:val="00503E51"/>
    <w:rsid w:val="00504C0F"/>
    <w:rsid w:val="00505079"/>
    <w:rsid w:val="005050CD"/>
    <w:rsid w:val="0050537E"/>
    <w:rsid w:val="00505BCF"/>
    <w:rsid w:val="00506581"/>
    <w:rsid w:val="00507ACF"/>
    <w:rsid w:val="00510B8B"/>
    <w:rsid w:val="00510D57"/>
    <w:rsid w:val="00511B3A"/>
    <w:rsid w:val="00511CFE"/>
    <w:rsid w:val="00513234"/>
    <w:rsid w:val="005133AA"/>
    <w:rsid w:val="00513AE3"/>
    <w:rsid w:val="00513DD8"/>
    <w:rsid w:val="00513E2C"/>
    <w:rsid w:val="0051418E"/>
    <w:rsid w:val="00514A81"/>
    <w:rsid w:val="00514EDC"/>
    <w:rsid w:val="005163AD"/>
    <w:rsid w:val="0051672E"/>
    <w:rsid w:val="00516854"/>
    <w:rsid w:val="00516878"/>
    <w:rsid w:val="00517248"/>
    <w:rsid w:val="0051739C"/>
    <w:rsid w:val="0052007E"/>
    <w:rsid w:val="0052077F"/>
    <w:rsid w:val="0052122E"/>
    <w:rsid w:val="0052146A"/>
    <w:rsid w:val="0052220C"/>
    <w:rsid w:val="00522FFC"/>
    <w:rsid w:val="00523052"/>
    <w:rsid w:val="00523EDA"/>
    <w:rsid w:val="00524CCF"/>
    <w:rsid w:val="00525599"/>
    <w:rsid w:val="00526A68"/>
    <w:rsid w:val="0052733F"/>
    <w:rsid w:val="00527AE6"/>
    <w:rsid w:val="00527F23"/>
    <w:rsid w:val="0053031A"/>
    <w:rsid w:val="0053294F"/>
    <w:rsid w:val="00534563"/>
    <w:rsid w:val="00534934"/>
    <w:rsid w:val="00534B3F"/>
    <w:rsid w:val="0053534A"/>
    <w:rsid w:val="005359AC"/>
    <w:rsid w:val="00535D24"/>
    <w:rsid w:val="005360D9"/>
    <w:rsid w:val="005367BD"/>
    <w:rsid w:val="005368AE"/>
    <w:rsid w:val="00537CB5"/>
    <w:rsid w:val="00541859"/>
    <w:rsid w:val="00541990"/>
    <w:rsid w:val="00542304"/>
    <w:rsid w:val="005431EB"/>
    <w:rsid w:val="0054320C"/>
    <w:rsid w:val="005432FA"/>
    <w:rsid w:val="005441B4"/>
    <w:rsid w:val="00545356"/>
    <w:rsid w:val="00545668"/>
    <w:rsid w:val="0054586C"/>
    <w:rsid w:val="00545C42"/>
    <w:rsid w:val="00546E03"/>
    <w:rsid w:val="0054732D"/>
    <w:rsid w:val="005473AB"/>
    <w:rsid w:val="00551808"/>
    <w:rsid w:val="0055334B"/>
    <w:rsid w:val="00553584"/>
    <w:rsid w:val="00553618"/>
    <w:rsid w:val="0055402A"/>
    <w:rsid w:val="00556F2C"/>
    <w:rsid w:val="005578D9"/>
    <w:rsid w:val="00557FB0"/>
    <w:rsid w:val="00560DE1"/>
    <w:rsid w:val="00561023"/>
    <w:rsid w:val="0056177A"/>
    <w:rsid w:val="00562300"/>
    <w:rsid w:val="005634BC"/>
    <w:rsid w:val="00563DAC"/>
    <w:rsid w:val="005640DC"/>
    <w:rsid w:val="00565A17"/>
    <w:rsid w:val="005676C2"/>
    <w:rsid w:val="005705CF"/>
    <w:rsid w:val="0057087B"/>
    <w:rsid w:val="00570ED3"/>
    <w:rsid w:val="00571544"/>
    <w:rsid w:val="00571A77"/>
    <w:rsid w:val="005721D3"/>
    <w:rsid w:val="005737AE"/>
    <w:rsid w:val="00574EA6"/>
    <w:rsid w:val="0057526F"/>
    <w:rsid w:val="00575A07"/>
    <w:rsid w:val="00575E27"/>
    <w:rsid w:val="005763FD"/>
    <w:rsid w:val="005765C9"/>
    <w:rsid w:val="0057664D"/>
    <w:rsid w:val="005769CB"/>
    <w:rsid w:val="00577FD1"/>
    <w:rsid w:val="0058008C"/>
    <w:rsid w:val="00580660"/>
    <w:rsid w:val="005806E5"/>
    <w:rsid w:val="00581E37"/>
    <w:rsid w:val="005827F9"/>
    <w:rsid w:val="005830B9"/>
    <w:rsid w:val="00584277"/>
    <w:rsid w:val="00584DB0"/>
    <w:rsid w:val="0058614F"/>
    <w:rsid w:val="00586411"/>
    <w:rsid w:val="00586D15"/>
    <w:rsid w:val="00586F62"/>
    <w:rsid w:val="00587191"/>
    <w:rsid w:val="0058751A"/>
    <w:rsid w:val="00587DD8"/>
    <w:rsid w:val="0059098D"/>
    <w:rsid w:val="00590CDF"/>
    <w:rsid w:val="00590ECE"/>
    <w:rsid w:val="0059271F"/>
    <w:rsid w:val="00592889"/>
    <w:rsid w:val="0059349D"/>
    <w:rsid w:val="005938B4"/>
    <w:rsid w:val="005938E7"/>
    <w:rsid w:val="00593C3F"/>
    <w:rsid w:val="0059485F"/>
    <w:rsid w:val="00594FD0"/>
    <w:rsid w:val="00597807"/>
    <w:rsid w:val="005A0202"/>
    <w:rsid w:val="005A07A6"/>
    <w:rsid w:val="005A0CE0"/>
    <w:rsid w:val="005A1B69"/>
    <w:rsid w:val="005A1CB4"/>
    <w:rsid w:val="005A204E"/>
    <w:rsid w:val="005A2F86"/>
    <w:rsid w:val="005A360C"/>
    <w:rsid w:val="005A3DFB"/>
    <w:rsid w:val="005A54B7"/>
    <w:rsid w:val="005A5769"/>
    <w:rsid w:val="005A595A"/>
    <w:rsid w:val="005A6518"/>
    <w:rsid w:val="005A654B"/>
    <w:rsid w:val="005A674C"/>
    <w:rsid w:val="005A69E6"/>
    <w:rsid w:val="005A78BB"/>
    <w:rsid w:val="005B02DF"/>
    <w:rsid w:val="005B053E"/>
    <w:rsid w:val="005B078A"/>
    <w:rsid w:val="005B0B91"/>
    <w:rsid w:val="005B2CDF"/>
    <w:rsid w:val="005B3B18"/>
    <w:rsid w:val="005B487B"/>
    <w:rsid w:val="005B4BE4"/>
    <w:rsid w:val="005B5EF1"/>
    <w:rsid w:val="005B626A"/>
    <w:rsid w:val="005B71D1"/>
    <w:rsid w:val="005B7685"/>
    <w:rsid w:val="005B7754"/>
    <w:rsid w:val="005B7D9F"/>
    <w:rsid w:val="005C00C3"/>
    <w:rsid w:val="005C0134"/>
    <w:rsid w:val="005C0380"/>
    <w:rsid w:val="005C0C30"/>
    <w:rsid w:val="005C3FE4"/>
    <w:rsid w:val="005C4137"/>
    <w:rsid w:val="005C4A7C"/>
    <w:rsid w:val="005C5134"/>
    <w:rsid w:val="005C6118"/>
    <w:rsid w:val="005C6B84"/>
    <w:rsid w:val="005C731C"/>
    <w:rsid w:val="005C7861"/>
    <w:rsid w:val="005C78A0"/>
    <w:rsid w:val="005C79A2"/>
    <w:rsid w:val="005D0158"/>
    <w:rsid w:val="005D051B"/>
    <w:rsid w:val="005D0EE8"/>
    <w:rsid w:val="005D0FB7"/>
    <w:rsid w:val="005D11D9"/>
    <w:rsid w:val="005D2D5D"/>
    <w:rsid w:val="005D3638"/>
    <w:rsid w:val="005D4B20"/>
    <w:rsid w:val="005D5C68"/>
    <w:rsid w:val="005D606F"/>
    <w:rsid w:val="005D6E2A"/>
    <w:rsid w:val="005D7532"/>
    <w:rsid w:val="005D7D66"/>
    <w:rsid w:val="005D7EEC"/>
    <w:rsid w:val="005E11FE"/>
    <w:rsid w:val="005E15AD"/>
    <w:rsid w:val="005E246B"/>
    <w:rsid w:val="005E2A93"/>
    <w:rsid w:val="005E327B"/>
    <w:rsid w:val="005E390D"/>
    <w:rsid w:val="005E5E0D"/>
    <w:rsid w:val="005E6E78"/>
    <w:rsid w:val="005E7CEA"/>
    <w:rsid w:val="005F24CD"/>
    <w:rsid w:val="005F24DD"/>
    <w:rsid w:val="005F26AC"/>
    <w:rsid w:val="005F3B51"/>
    <w:rsid w:val="005F58A0"/>
    <w:rsid w:val="005F59D2"/>
    <w:rsid w:val="005F713B"/>
    <w:rsid w:val="005F7B1B"/>
    <w:rsid w:val="0060206C"/>
    <w:rsid w:val="00603651"/>
    <w:rsid w:val="00603D85"/>
    <w:rsid w:val="00603D92"/>
    <w:rsid w:val="00606891"/>
    <w:rsid w:val="006069B6"/>
    <w:rsid w:val="00607860"/>
    <w:rsid w:val="006105C5"/>
    <w:rsid w:val="00610EB2"/>
    <w:rsid w:val="0061133F"/>
    <w:rsid w:val="00611471"/>
    <w:rsid w:val="00612AC2"/>
    <w:rsid w:val="0061330E"/>
    <w:rsid w:val="00614100"/>
    <w:rsid w:val="0061438B"/>
    <w:rsid w:val="00614B95"/>
    <w:rsid w:val="00616897"/>
    <w:rsid w:val="00617332"/>
    <w:rsid w:val="006175CF"/>
    <w:rsid w:val="00617BF6"/>
    <w:rsid w:val="00620185"/>
    <w:rsid w:val="00620FE5"/>
    <w:rsid w:val="006215D4"/>
    <w:rsid w:val="00621849"/>
    <w:rsid w:val="00621FDF"/>
    <w:rsid w:val="00622665"/>
    <w:rsid w:val="0062297E"/>
    <w:rsid w:val="0062452C"/>
    <w:rsid w:val="00624F35"/>
    <w:rsid w:val="00625DC5"/>
    <w:rsid w:val="00627CB0"/>
    <w:rsid w:val="006306D8"/>
    <w:rsid w:val="00630D15"/>
    <w:rsid w:val="006326DB"/>
    <w:rsid w:val="00632D0E"/>
    <w:rsid w:val="00633024"/>
    <w:rsid w:val="0063345A"/>
    <w:rsid w:val="00634006"/>
    <w:rsid w:val="0063433F"/>
    <w:rsid w:val="00634789"/>
    <w:rsid w:val="0063583F"/>
    <w:rsid w:val="0063700C"/>
    <w:rsid w:val="00637B0E"/>
    <w:rsid w:val="00637C0F"/>
    <w:rsid w:val="00637E4F"/>
    <w:rsid w:val="00640DA0"/>
    <w:rsid w:val="00641482"/>
    <w:rsid w:val="00642301"/>
    <w:rsid w:val="00644929"/>
    <w:rsid w:val="0064494A"/>
    <w:rsid w:val="00644E5E"/>
    <w:rsid w:val="00644F82"/>
    <w:rsid w:val="00645C07"/>
    <w:rsid w:val="0064607F"/>
    <w:rsid w:val="00646268"/>
    <w:rsid w:val="00646861"/>
    <w:rsid w:val="00646F71"/>
    <w:rsid w:val="00647533"/>
    <w:rsid w:val="0064794C"/>
    <w:rsid w:val="006511A2"/>
    <w:rsid w:val="0065195E"/>
    <w:rsid w:val="006531CA"/>
    <w:rsid w:val="00653D80"/>
    <w:rsid w:val="00654075"/>
    <w:rsid w:val="00654BD2"/>
    <w:rsid w:val="00654C55"/>
    <w:rsid w:val="00655F2C"/>
    <w:rsid w:val="006562BF"/>
    <w:rsid w:val="0065634C"/>
    <w:rsid w:val="006627BF"/>
    <w:rsid w:val="00662D01"/>
    <w:rsid w:val="00663874"/>
    <w:rsid w:val="0066442D"/>
    <w:rsid w:val="00664812"/>
    <w:rsid w:val="00664916"/>
    <w:rsid w:val="00664C41"/>
    <w:rsid w:val="00664FFE"/>
    <w:rsid w:val="006655E1"/>
    <w:rsid w:val="00670E1A"/>
    <w:rsid w:val="00670E32"/>
    <w:rsid w:val="00672222"/>
    <w:rsid w:val="00673AF3"/>
    <w:rsid w:val="006745CC"/>
    <w:rsid w:val="00674FAA"/>
    <w:rsid w:val="006759BD"/>
    <w:rsid w:val="006763FA"/>
    <w:rsid w:val="00676506"/>
    <w:rsid w:val="006769A1"/>
    <w:rsid w:val="00676C34"/>
    <w:rsid w:val="006778B2"/>
    <w:rsid w:val="00677907"/>
    <w:rsid w:val="0068010E"/>
    <w:rsid w:val="006802BE"/>
    <w:rsid w:val="006803AA"/>
    <w:rsid w:val="006806E6"/>
    <w:rsid w:val="00680958"/>
    <w:rsid w:val="0068100F"/>
    <w:rsid w:val="00681372"/>
    <w:rsid w:val="00681BF3"/>
    <w:rsid w:val="00681E1A"/>
    <w:rsid w:val="00681EBC"/>
    <w:rsid w:val="006821A0"/>
    <w:rsid w:val="00682200"/>
    <w:rsid w:val="00682554"/>
    <w:rsid w:val="006828F0"/>
    <w:rsid w:val="00682B8B"/>
    <w:rsid w:val="00684956"/>
    <w:rsid w:val="00684BB4"/>
    <w:rsid w:val="006868F0"/>
    <w:rsid w:val="00687E21"/>
    <w:rsid w:val="00690D57"/>
    <w:rsid w:val="00692E39"/>
    <w:rsid w:val="0069335E"/>
    <w:rsid w:val="00693F77"/>
    <w:rsid w:val="0069462A"/>
    <w:rsid w:val="0069488D"/>
    <w:rsid w:val="006956D4"/>
    <w:rsid w:val="00695F53"/>
    <w:rsid w:val="00696106"/>
    <w:rsid w:val="006970D7"/>
    <w:rsid w:val="00697601"/>
    <w:rsid w:val="00697F7C"/>
    <w:rsid w:val="006A0563"/>
    <w:rsid w:val="006A1076"/>
    <w:rsid w:val="006A1887"/>
    <w:rsid w:val="006A26EE"/>
    <w:rsid w:val="006A2F5A"/>
    <w:rsid w:val="006A2F66"/>
    <w:rsid w:val="006A36DB"/>
    <w:rsid w:val="006A3B50"/>
    <w:rsid w:val="006A3C99"/>
    <w:rsid w:val="006A3FE6"/>
    <w:rsid w:val="006A4667"/>
    <w:rsid w:val="006A58D9"/>
    <w:rsid w:val="006A67BC"/>
    <w:rsid w:val="006A6BE7"/>
    <w:rsid w:val="006A6E50"/>
    <w:rsid w:val="006A7184"/>
    <w:rsid w:val="006A7E81"/>
    <w:rsid w:val="006B0044"/>
    <w:rsid w:val="006B1F4F"/>
    <w:rsid w:val="006B1F61"/>
    <w:rsid w:val="006B2D11"/>
    <w:rsid w:val="006B33F7"/>
    <w:rsid w:val="006B6692"/>
    <w:rsid w:val="006B79B3"/>
    <w:rsid w:val="006B7B3A"/>
    <w:rsid w:val="006C06DC"/>
    <w:rsid w:val="006C07BB"/>
    <w:rsid w:val="006C121D"/>
    <w:rsid w:val="006C1B29"/>
    <w:rsid w:val="006C25F7"/>
    <w:rsid w:val="006C273A"/>
    <w:rsid w:val="006C388E"/>
    <w:rsid w:val="006C4C21"/>
    <w:rsid w:val="006C560F"/>
    <w:rsid w:val="006C5B26"/>
    <w:rsid w:val="006C5E3B"/>
    <w:rsid w:val="006C6167"/>
    <w:rsid w:val="006C6E75"/>
    <w:rsid w:val="006C7565"/>
    <w:rsid w:val="006D20F7"/>
    <w:rsid w:val="006D2148"/>
    <w:rsid w:val="006D23FE"/>
    <w:rsid w:val="006D254E"/>
    <w:rsid w:val="006D26D3"/>
    <w:rsid w:val="006D26DB"/>
    <w:rsid w:val="006D3BC7"/>
    <w:rsid w:val="006D4C9B"/>
    <w:rsid w:val="006D5288"/>
    <w:rsid w:val="006D5432"/>
    <w:rsid w:val="006D5590"/>
    <w:rsid w:val="006D5B0F"/>
    <w:rsid w:val="006D5B8D"/>
    <w:rsid w:val="006D680B"/>
    <w:rsid w:val="006D7A60"/>
    <w:rsid w:val="006D7F0A"/>
    <w:rsid w:val="006E059F"/>
    <w:rsid w:val="006E05F0"/>
    <w:rsid w:val="006E1081"/>
    <w:rsid w:val="006E17C3"/>
    <w:rsid w:val="006E1C85"/>
    <w:rsid w:val="006E3E1B"/>
    <w:rsid w:val="006E4647"/>
    <w:rsid w:val="006E483B"/>
    <w:rsid w:val="006E495A"/>
    <w:rsid w:val="006E57FA"/>
    <w:rsid w:val="006E610F"/>
    <w:rsid w:val="006E73A7"/>
    <w:rsid w:val="006F02A5"/>
    <w:rsid w:val="006F0E4C"/>
    <w:rsid w:val="006F2E01"/>
    <w:rsid w:val="006F2F26"/>
    <w:rsid w:val="006F5256"/>
    <w:rsid w:val="006F6375"/>
    <w:rsid w:val="006F6507"/>
    <w:rsid w:val="006F6846"/>
    <w:rsid w:val="006F6A92"/>
    <w:rsid w:val="006F6F60"/>
    <w:rsid w:val="006F79DD"/>
    <w:rsid w:val="006F7E8C"/>
    <w:rsid w:val="00700666"/>
    <w:rsid w:val="00700ABC"/>
    <w:rsid w:val="0070106C"/>
    <w:rsid w:val="00701784"/>
    <w:rsid w:val="00702261"/>
    <w:rsid w:val="007028B6"/>
    <w:rsid w:val="007030B5"/>
    <w:rsid w:val="007032F8"/>
    <w:rsid w:val="00703916"/>
    <w:rsid w:val="00703C13"/>
    <w:rsid w:val="007053DF"/>
    <w:rsid w:val="00705919"/>
    <w:rsid w:val="00705E93"/>
    <w:rsid w:val="00705FBC"/>
    <w:rsid w:val="00706308"/>
    <w:rsid w:val="00706380"/>
    <w:rsid w:val="0070639D"/>
    <w:rsid w:val="00706EF5"/>
    <w:rsid w:val="007073EA"/>
    <w:rsid w:val="0070795A"/>
    <w:rsid w:val="00707FE1"/>
    <w:rsid w:val="00710038"/>
    <w:rsid w:val="00710576"/>
    <w:rsid w:val="00710D58"/>
    <w:rsid w:val="00711347"/>
    <w:rsid w:val="00711E1A"/>
    <w:rsid w:val="00712536"/>
    <w:rsid w:val="00712634"/>
    <w:rsid w:val="0071302C"/>
    <w:rsid w:val="0071318B"/>
    <w:rsid w:val="007131CD"/>
    <w:rsid w:val="0071392B"/>
    <w:rsid w:val="00713C42"/>
    <w:rsid w:val="00714359"/>
    <w:rsid w:val="00714841"/>
    <w:rsid w:val="00714EE9"/>
    <w:rsid w:val="007159D7"/>
    <w:rsid w:val="00716159"/>
    <w:rsid w:val="007178E4"/>
    <w:rsid w:val="007179CB"/>
    <w:rsid w:val="00717A70"/>
    <w:rsid w:val="00717CE8"/>
    <w:rsid w:val="0072034F"/>
    <w:rsid w:val="00720585"/>
    <w:rsid w:val="007218C6"/>
    <w:rsid w:val="007219A5"/>
    <w:rsid w:val="00721DB5"/>
    <w:rsid w:val="00722BB6"/>
    <w:rsid w:val="00722CFC"/>
    <w:rsid w:val="007235FE"/>
    <w:rsid w:val="00723873"/>
    <w:rsid w:val="007238B3"/>
    <w:rsid w:val="00723E8A"/>
    <w:rsid w:val="00724232"/>
    <w:rsid w:val="00725442"/>
    <w:rsid w:val="00725458"/>
    <w:rsid w:val="007263FB"/>
    <w:rsid w:val="007315CE"/>
    <w:rsid w:val="00732759"/>
    <w:rsid w:val="00735D96"/>
    <w:rsid w:val="0073648A"/>
    <w:rsid w:val="00737482"/>
    <w:rsid w:val="00737564"/>
    <w:rsid w:val="00737FF1"/>
    <w:rsid w:val="0074105D"/>
    <w:rsid w:val="00741E9A"/>
    <w:rsid w:val="00741EB3"/>
    <w:rsid w:val="00742665"/>
    <w:rsid w:val="007434B2"/>
    <w:rsid w:val="00744018"/>
    <w:rsid w:val="0074413B"/>
    <w:rsid w:val="007442C3"/>
    <w:rsid w:val="00745629"/>
    <w:rsid w:val="00746C29"/>
    <w:rsid w:val="00750353"/>
    <w:rsid w:val="007511AD"/>
    <w:rsid w:val="007516A3"/>
    <w:rsid w:val="00751890"/>
    <w:rsid w:val="00752BE1"/>
    <w:rsid w:val="00752EC9"/>
    <w:rsid w:val="007530CB"/>
    <w:rsid w:val="00753385"/>
    <w:rsid w:val="007536FF"/>
    <w:rsid w:val="007539B0"/>
    <w:rsid w:val="00754435"/>
    <w:rsid w:val="00754E4D"/>
    <w:rsid w:val="00755DAB"/>
    <w:rsid w:val="00761C79"/>
    <w:rsid w:val="00761F20"/>
    <w:rsid w:val="00762258"/>
    <w:rsid w:val="00762BC5"/>
    <w:rsid w:val="007635F7"/>
    <w:rsid w:val="00763803"/>
    <w:rsid w:val="00764801"/>
    <w:rsid w:val="00765B7A"/>
    <w:rsid w:val="00766328"/>
    <w:rsid w:val="00766CE1"/>
    <w:rsid w:val="0077007B"/>
    <w:rsid w:val="00771C56"/>
    <w:rsid w:val="00772739"/>
    <w:rsid w:val="00773AF6"/>
    <w:rsid w:val="00773B6D"/>
    <w:rsid w:val="00773C7E"/>
    <w:rsid w:val="00773FA1"/>
    <w:rsid w:val="00774274"/>
    <w:rsid w:val="00774A41"/>
    <w:rsid w:val="007750B4"/>
    <w:rsid w:val="0077527F"/>
    <w:rsid w:val="007759B5"/>
    <w:rsid w:val="0077608E"/>
    <w:rsid w:val="007761D6"/>
    <w:rsid w:val="007767CE"/>
    <w:rsid w:val="007767FD"/>
    <w:rsid w:val="00777AA9"/>
    <w:rsid w:val="0078071E"/>
    <w:rsid w:val="00780B2B"/>
    <w:rsid w:val="00780DEC"/>
    <w:rsid w:val="00781646"/>
    <w:rsid w:val="00782415"/>
    <w:rsid w:val="007836D0"/>
    <w:rsid w:val="007837DA"/>
    <w:rsid w:val="00785576"/>
    <w:rsid w:val="0078708B"/>
    <w:rsid w:val="0078711A"/>
    <w:rsid w:val="007877C7"/>
    <w:rsid w:val="00791500"/>
    <w:rsid w:val="007916F1"/>
    <w:rsid w:val="00791CFC"/>
    <w:rsid w:val="007931FB"/>
    <w:rsid w:val="0079386A"/>
    <w:rsid w:val="0079422D"/>
    <w:rsid w:val="00795F71"/>
    <w:rsid w:val="00796E77"/>
    <w:rsid w:val="0079738D"/>
    <w:rsid w:val="007A1173"/>
    <w:rsid w:val="007A1208"/>
    <w:rsid w:val="007A1C74"/>
    <w:rsid w:val="007A4B76"/>
    <w:rsid w:val="007A6323"/>
    <w:rsid w:val="007A6772"/>
    <w:rsid w:val="007A77E3"/>
    <w:rsid w:val="007A78D6"/>
    <w:rsid w:val="007A7C05"/>
    <w:rsid w:val="007B06FB"/>
    <w:rsid w:val="007B101D"/>
    <w:rsid w:val="007B1294"/>
    <w:rsid w:val="007B1AAA"/>
    <w:rsid w:val="007B2168"/>
    <w:rsid w:val="007B21FA"/>
    <w:rsid w:val="007B23FC"/>
    <w:rsid w:val="007B2A3F"/>
    <w:rsid w:val="007B2BDA"/>
    <w:rsid w:val="007B344A"/>
    <w:rsid w:val="007B3C8E"/>
    <w:rsid w:val="007B4728"/>
    <w:rsid w:val="007B499B"/>
    <w:rsid w:val="007B4AE1"/>
    <w:rsid w:val="007B592F"/>
    <w:rsid w:val="007B65FA"/>
    <w:rsid w:val="007B6C16"/>
    <w:rsid w:val="007B6E58"/>
    <w:rsid w:val="007B7584"/>
    <w:rsid w:val="007B784C"/>
    <w:rsid w:val="007B7C6B"/>
    <w:rsid w:val="007C0C33"/>
    <w:rsid w:val="007C12FC"/>
    <w:rsid w:val="007C20F4"/>
    <w:rsid w:val="007C2CA7"/>
    <w:rsid w:val="007C31FC"/>
    <w:rsid w:val="007C3387"/>
    <w:rsid w:val="007C3C12"/>
    <w:rsid w:val="007C4529"/>
    <w:rsid w:val="007C4543"/>
    <w:rsid w:val="007C4BCA"/>
    <w:rsid w:val="007C69E3"/>
    <w:rsid w:val="007C6B54"/>
    <w:rsid w:val="007C6F91"/>
    <w:rsid w:val="007C7133"/>
    <w:rsid w:val="007D01F9"/>
    <w:rsid w:val="007D0684"/>
    <w:rsid w:val="007D0726"/>
    <w:rsid w:val="007D1615"/>
    <w:rsid w:val="007D1859"/>
    <w:rsid w:val="007D2486"/>
    <w:rsid w:val="007D42E4"/>
    <w:rsid w:val="007D51DB"/>
    <w:rsid w:val="007D5A6E"/>
    <w:rsid w:val="007D5C77"/>
    <w:rsid w:val="007D6095"/>
    <w:rsid w:val="007D61BA"/>
    <w:rsid w:val="007D64DA"/>
    <w:rsid w:val="007E18E8"/>
    <w:rsid w:val="007E256A"/>
    <w:rsid w:val="007E4FF3"/>
    <w:rsid w:val="007E5717"/>
    <w:rsid w:val="007E5BA4"/>
    <w:rsid w:val="007E5F7A"/>
    <w:rsid w:val="007E6953"/>
    <w:rsid w:val="007E6A65"/>
    <w:rsid w:val="007E73AB"/>
    <w:rsid w:val="007E7D0A"/>
    <w:rsid w:val="007F15E0"/>
    <w:rsid w:val="007F1D65"/>
    <w:rsid w:val="007F4016"/>
    <w:rsid w:val="007F488C"/>
    <w:rsid w:val="007F49C6"/>
    <w:rsid w:val="007F4C5D"/>
    <w:rsid w:val="007F4EE0"/>
    <w:rsid w:val="007F59C6"/>
    <w:rsid w:val="007F5D9C"/>
    <w:rsid w:val="007F5FD7"/>
    <w:rsid w:val="007F62EE"/>
    <w:rsid w:val="007F69AB"/>
    <w:rsid w:val="007F70D5"/>
    <w:rsid w:val="007F71D4"/>
    <w:rsid w:val="007F7956"/>
    <w:rsid w:val="007F7ABF"/>
    <w:rsid w:val="007F7B2B"/>
    <w:rsid w:val="00800ED7"/>
    <w:rsid w:val="00801441"/>
    <w:rsid w:val="00801F27"/>
    <w:rsid w:val="00803306"/>
    <w:rsid w:val="00803D12"/>
    <w:rsid w:val="0080453A"/>
    <w:rsid w:val="00806D1B"/>
    <w:rsid w:val="008070BF"/>
    <w:rsid w:val="00810395"/>
    <w:rsid w:val="008108CF"/>
    <w:rsid w:val="0081231F"/>
    <w:rsid w:val="00812670"/>
    <w:rsid w:val="0081267E"/>
    <w:rsid w:val="00812A69"/>
    <w:rsid w:val="00813CBA"/>
    <w:rsid w:val="00813E2E"/>
    <w:rsid w:val="00814311"/>
    <w:rsid w:val="0081520A"/>
    <w:rsid w:val="008158CC"/>
    <w:rsid w:val="0081599C"/>
    <w:rsid w:val="00815F1B"/>
    <w:rsid w:val="00816C11"/>
    <w:rsid w:val="00816C71"/>
    <w:rsid w:val="00817AEC"/>
    <w:rsid w:val="00817F7F"/>
    <w:rsid w:val="008209B5"/>
    <w:rsid w:val="008211C3"/>
    <w:rsid w:val="0082156D"/>
    <w:rsid w:val="00821877"/>
    <w:rsid w:val="0082198B"/>
    <w:rsid w:val="008219B2"/>
    <w:rsid w:val="008226A1"/>
    <w:rsid w:val="00822947"/>
    <w:rsid w:val="00822D94"/>
    <w:rsid w:val="00823342"/>
    <w:rsid w:val="0082378C"/>
    <w:rsid w:val="00823DE3"/>
    <w:rsid w:val="00823E31"/>
    <w:rsid w:val="00824E80"/>
    <w:rsid w:val="00824F48"/>
    <w:rsid w:val="008257FB"/>
    <w:rsid w:val="00826D8A"/>
    <w:rsid w:val="00827ADC"/>
    <w:rsid w:val="00827D35"/>
    <w:rsid w:val="00831F8D"/>
    <w:rsid w:val="0083247E"/>
    <w:rsid w:val="00832772"/>
    <w:rsid w:val="00833AAA"/>
    <w:rsid w:val="0083447E"/>
    <w:rsid w:val="0083517E"/>
    <w:rsid w:val="0083626A"/>
    <w:rsid w:val="00836721"/>
    <w:rsid w:val="00836F3F"/>
    <w:rsid w:val="0083720A"/>
    <w:rsid w:val="00837C96"/>
    <w:rsid w:val="00840487"/>
    <w:rsid w:val="00841643"/>
    <w:rsid w:val="0084233D"/>
    <w:rsid w:val="00843B80"/>
    <w:rsid w:val="008448BE"/>
    <w:rsid w:val="00845221"/>
    <w:rsid w:val="008461EE"/>
    <w:rsid w:val="00846A7B"/>
    <w:rsid w:val="00846FB6"/>
    <w:rsid w:val="008476B4"/>
    <w:rsid w:val="008503EB"/>
    <w:rsid w:val="00850503"/>
    <w:rsid w:val="00851EA9"/>
    <w:rsid w:val="00853B5E"/>
    <w:rsid w:val="00853F33"/>
    <w:rsid w:val="0085620B"/>
    <w:rsid w:val="00856769"/>
    <w:rsid w:val="00856844"/>
    <w:rsid w:val="00856A9F"/>
    <w:rsid w:val="00856CA2"/>
    <w:rsid w:val="008572D6"/>
    <w:rsid w:val="00857499"/>
    <w:rsid w:val="0085766F"/>
    <w:rsid w:val="00857AE1"/>
    <w:rsid w:val="00860842"/>
    <w:rsid w:val="00861307"/>
    <w:rsid w:val="0086222D"/>
    <w:rsid w:val="0086295B"/>
    <w:rsid w:val="0086458F"/>
    <w:rsid w:val="00864862"/>
    <w:rsid w:val="00864C6A"/>
    <w:rsid w:val="00864E8D"/>
    <w:rsid w:val="00864FD7"/>
    <w:rsid w:val="00867BA4"/>
    <w:rsid w:val="00870A08"/>
    <w:rsid w:val="00871732"/>
    <w:rsid w:val="008718BE"/>
    <w:rsid w:val="008719A3"/>
    <w:rsid w:val="00871B00"/>
    <w:rsid w:val="0087222F"/>
    <w:rsid w:val="008727EA"/>
    <w:rsid w:val="00872BD6"/>
    <w:rsid w:val="00873340"/>
    <w:rsid w:val="0087462C"/>
    <w:rsid w:val="00874B08"/>
    <w:rsid w:val="008758BB"/>
    <w:rsid w:val="00875EFF"/>
    <w:rsid w:val="00876B2A"/>
    <w:rsid w:val="00876F9E"/>
    <w:rsid w:val="0087713F"/>
    <w:rsid w:val="00877386"/>
    <w:rsid w:val="0088028D"/>
    <w:rsid w:val="00880818"/>
    <w:rsid w:val="00881F17"/>
    <w:rsid w:val="00883D2C"/>
    <w:rsid w:val="00884C52"/>
    <w:rsid w:val="00885212"/>
    <w:rsid w:val="008852F2"/>
    <w:rsid w:val="00886972"/>
    <w:rsid w:val="00887644"/>
    <w:rsid w:val="008878C5"/>
    <w:rsid w:val="008925A0"/>
    <w:rsid w:val="00892C78"/>
    <w:rsid w:val="00893805"/>
    <w:rsid w:val="00894689"/>
    <w:rsid w:val="00894C55"/>
    <w:rsid w:val="00894F3D"/>
    <w:rsid w:val="0089536F"/>
    <w:rsid w:val="00895ACE"/>
    <w:rsid w:val="00896BA2"/>
    <w:rsid w:val="00897A5C"/>
    <w:rsid w:val="008A0760"/>
    <w:rsid w:val="008A0BE6"/>
    <w:rsid w:val="008A1759"/>
    <w:rsid w:val="008A2196"/>
    <w:rsid w:val="008A37A7"/>
    <w:rsid w:val="008A3EDD"/>
    <w:rsid w:val="008A40DD"/>
    <w:rsid w:val="008A59F2"/>
    <w:rsid w:val="008A715E"/>
    <w:rsid w:val="008A7163"/>
    <w:rsid w:val="008A7770"/>
    <w:rsid w:val="008A77FF"/>
    <w:rsid w:val="008A7A2C"/>
    <w:rsid w:val="008A7B14"/>
    <w:rsid w:val="008B000A"/>
    <w:rsid w:val="008B1582"/>
    <w:rsid w:val="008B165A"/>
    <w:rsid w:val="008B16B9"/>
    <w:rsid w:val="008B1B05"/>
    <w:rsid w:val="008B1D79"/>
    <w:rsid w:val="008B23D5"/>
    <w:rsid w:val="008B26AA"/>
    <w:rsid w:val="008B3427"/>
    <w:rsid w:val="008B3B7D"/>
    <w:rsid w:val="008B4185"/>
    <w:rsid w:val="008B511C"/>
    <w:rsid w:val="008B6839"/>
    <w:rsid w:val="008B69A1"/>
    <w:rsid w:val="008B6C3F"/>
    <w:rsid w:val="008B6FB8"/>
    <w:rsid w:val="008B7BF1"/>
    <w:rsid w:val="008B7F61"/>
    <w:rsid w:val="008C0DF8"/>
    <w:rsid w:val="008C1678"/>
    <w:rsid w:val="008C194E"/>
    <w:rsid w:val="008C1F5C"/>
    <w:rsid w:val="008C2505"/>
    <w:rsid w:val="008C2A37"/>
    <w:rsid w:val="008C32D1"/>
    <w:rsid w:val="008C3ED3"/>
    <w:rsid w:val="008C447A"/>
    <w:rsid w:val="008C54C1"/>
    <w:rsid w:val="008C57BC"/>
    <w:rsid w:val="008C5A18"/>
    <w:rsid w:val="008C62DB"/>
    <w:rsid w:val="008C6406"/>
    <w:rsid w:val="008C6ABC"/>
    <w:rsid w:val="008C6F2E"/>
    <w:rsid w:val="008C727A"/>
    <w:rsid w:val="008C77AE"/>
    <w:rsid w:val="008C7B85"/>
    <w:rsid w:val="008C7BBC"/>
    <w:rsid w:val="008D01E2"/>
    <w:rsid w:val="008D02AB"/>
    <w:rsid w:val="008D0A0C"/>
    <w:rsid w:val="008D15C7"/>
    <w:rsid w:val="008D1FC1"/>
    <w:rsid w:val="008D36D5"/>
    <w:rsid w:val="008D3D8D"/>
    <w:rsid w:val="008D45BE"/>
    <w:rsid w:val="008D4683"/>
    <w:rsid w:val="008D4A48"/>
    <w:rsid w:val="008D6376"/>
    <w:rsid w:val="008D73CD"/>
    <w:rsid w:val="008E050A"/>
    <w:rsid w:val="008E166F"/>
    <w:rsid w:val="008E2E50"/>
    <w:rsid w:val="008E2F0A"/>
    <w:rsid w:val="008E35DD"/>
    <w:rsid w:val="008E35F4"/>
    <w:rsid w:val="008E504D"/>
    <w:rsid w:val="008E5964"/>
    <w:rsid w:val="008E668D"/>
    <w:rsid w:val="008E714F"/>
    <w:rsid w:val="008E7170"/>
    <w:rsid w:val="008E717A"/>
    <w:rsid w:val="008E7479"/>
    <w:rsid w:val="008E77A8"/>
    <w:rsid w:val="008E7A42"/>
    <w:rsid w:val="008E7E3F"/>
    <w:rsid w:val="008F052E"/>
    <w:rsid w:val="008F071F"/>
    <w:rsid w:val="008F3383"/>
    <w:rsid w:val="008F4602"/>
    <w:rsid w:val="008F4B9C"/>
    <w:rsid w:val="008F67AC"/>
    <w:rsid w:val="008F72F0"/>
    <w:rsid w:val="008F7554"/>
    <w:rsid w:val="008F7F11"/>
    <w:rsid w:val="00900616"/>
    <w:rsid w:val="0090079F"/>
    <w:rsid w:val="00900B4A"/>
    <w:rsid w:val="00902AB3"/>
    <w:rsid w:val="00902DC7"/>
    <w:rsid w:val="00905190"/>
    <w:rsid w:val="00906CA2"/>
    <w:rsid w:val="00906CAC"/>
    <w:rsid w:val="00906FAE"/>
    <w:rsid w:val="0090740C"/>
    <w:rsid w:val="00907DFD"/>
    <w:rsid w:val="00907E8D"/>
    <w:rsid w:val="0091067D"/>
    <w:rsid w:val="00912521"/>
    <w:rsid w:val="00912798"/>
    <w:rsid w:val="00912A7F"/>
    <w:rsid w:val="00912DB5"/>
    <w:rsid w:val="00912DFA"/>
    <w:rsid w:val="00912EE2"/>
    <w:rsid w:val="00914262"/>
    <w:rsid w:val="009144C6"/>
    <w:rsid w:val="00915E55"/>
    <w:rsid w:val="00916D70"/>
    <w:rsid w:val="00917FC8"/>
    <w:rsid w:val="009200A7"/>
    <w:rsid w:val="009207B6"/>
    <w:rsid w:val="009212F8"/>
    <w:rsid w:val="00921899"/>
    <w:rsid w:val="00922DD2"/>
    <w:rsid w:val="009235CA"/>
    <w:rsid w:val="00924071"/>
    <w:rsid w:val="009242D0"/>
    <w:rsid w:val="00925371"/>
    <w:rsid w:val="00925D23"/>
    <w:rsid w:val="00926589"/>
    <w:rsid w:val="00926B8A"/>
    <w:rsid w:val="00927AC9"/>
    <w:rsid w:val="00930D37"/>
    <w:rsid w:val="00931255"/>
    <w:rsid w:val="00931375"/>
    <w:rsid w:val="00931AA0"/>
    <w:rsid w:val="00932589"/>
    <w:rsid w:val="00932E4B"/>
    <w:rsid w:val="00932F8A"/>
    <w:rsid w:val="00933835"/>
    <w:rsid w:val="00933DB9"/>
    <w:rsid w:val="00934759"/>
    <w:rsid w:val="00934A3F"/>
    <w:rsid w:val="00936CB2"/>
    <w:rsid w:val="009372F2"/>
    <w:rsid w:val="009411E8"/>
    <w:rsid w:val="00941319"/>
    <w:rsid w:val="00941F47"/>
    <w:rsid w:val="00943E30"/>
    <w:rsid w:val="00945434"/>
    <w:rsid w:val="00945709"/>
    <w:rsid w:val="00945DDF"/>
    <w:rsid w:val="00946226"/>
    <w:rsid w:val="009467B3"/>
    <w:rsid w:val="009472AF"/>
    <w:rsid w:val="0094772A"/>
    <w:rsid w:val="00950204"/>
    <w:rsid w:val="0095048F"/>
    <w:rsid w:val="009519CB"/>
    <w:rsid w:val="00952969"/>
    <w:rsid w:val="00952D92"/>
    <w:rsid w:val="009531AD"/>
    <w:rsid w:val="009547E3"/>
    <w:rsid w:val="009558B2"/>
    <w:rsid w:val="009601CC"/>
    <w:rsid w:val="009601EE"/>
    <w:rsid w:val="00960DD9"/>
    <w:rsid w:val="009614DA"/>
    <w:rsid w:val="00961CED"/>
    <w:rsid w:val="009621FB"/>
    <w:rsid w:val="00965019"/>
    <w:rsid w:val="009661F1"/>
    <w:rsid w:val="00966A85"/>
    <w:rsid w:val="00970D54"/>
    <w:rsid w:val="009714CD"/>
    <w:rsid w:val="00971C52"/>
    <w:rsid w:val="0097212A"/>
    <w:rsid w:val="009727C7"/>
    <w:rsid w:val="00972F05"/>
    <w:rsid w:val="009737A5"/>
    <w:rsid w:val="0097511C"/>
    <w:rsid w:val="00975E99"/>
    <w:rsid w:val="009761F2"/>
    <w:rsid w:val="00976205"/>
    <w:rsid w:val="009763DF"/>
    <w:rsid w:val="0097648F"/>
    <w:rsid w:val="0097765F"/>
    <w:rsid w:val="00977AB6"/>
    <w:rsid w:val="0098092C"/>
    <w:rsid w:val="00980ACD"/>
    <w:rsid w:val="00980DC2"/>
    <w:rsid w:val="00981F83"/>
    <w:rsid w:val="009820E8"/>
    <w:rsid w:val="00982A5B"/>
    <w:rsid w:val="009831DE"/>
    <w:rsid w:val="00983B40"/>
    <w:rsid w:val="00984E4D"/>
    <w:rsid w:val="00984E80"/>
    <w:rsid w:val="00985013"/>
    <w:rsid w:val="00987969"/>
    <w:rsid w:val="00987AD8"/>
    <w:rsid w:val="00987B7E"/>
    <w:rsid w:val="00987C94"/>
    <w:rsid w:val="00990247"/>
    <w:rsid w:val="00991B52"/>
    <w:rsid w:val="00992601"/>
    <w:rsid w:val="00992746"/>
    <w:rsid w:val="00992E18"/>
    <w:rsid w:val="0099330D"/>
    <w:rsid w:val="00993559"/>
    <w:rsid w:val="0099499D"/>
    <w:rsid w:val="0099587C"/>
    <w:rsid w:val="009961CB"/>
    <w:rsid w:val="009968A1"/>
    <w:rsid w:val="0099704C"/>
    <w:rsid w:val="00997294"/>
    <w:rsid w:val="009A0076"/>
    <w:rsid w:val="009A0373"/>
    <w:rsid w:val="009A171E"/>
    <w:rsid w:val="009A18D2"/>
    <w:rsid w:val="009A1DCD"/>
    <w:rsid w:val="009A2236"/>
    <w:rsid w:val="009A2654"/>
    <w:rsid w:val="009A2782"/>
    <w:rsid w:val="009A44B9"/>
    <w:rsid w:val="009A49B8"/>
    <w:rsid w:val="009A4B87"/>
    <w:rsid w:val="009A7A86"/>
    <w:rsid w:val="009B0F55"/>
    <w:rsid w:val="009B1AFD"/>
    <w:rsid w:val="009B1B49"/>
    <w:rsid w:val="009B22FF"/>
    <w:rsid w:val="009B2C92"/>
    <w:rsid w:val="009B4263"/>
    <w:rsid w:val="009B4709"/>
    <w:rsid w:val="009B48D8"/>
    <w:rsid w:val="009B4AEA"/>
    <w:rsid w:val="009B53B0"/>
    <w:rsid w:val="009B6432"/>
    <w:rsid w:val="009B6E6E"/>
    <w:rsid w:val="009B7CF9"/>
    <w:rsid w:val="009C02C3"/>
    <w:rsid w:val="009C08D0"/>
    <w:rsid w:val="009C1482"/>
    <w:rsid w:val="009C3B75"/>
    <w:rsid w:val="009C590C"/>
    <w:rsid w:val="009C596C"/>
    <w:rsid w:val="009C6209"/>
    <w:rsid w:val="009C628C"/>
    <w:rsid w:val="009C7156"/>
    <w:rsid w:val="009C74B9"/>
    <w:rsid w:val="009C7ADE"/>
    <w:rsid w:val="009D0F43"/>
    <w:rsid w:val="009D1164"/>
    <w:rsid w:val="009D17CA"/>
    <w:rsid w:val="009D1830"/>
    <w:rsid w:val="009D1F05"/>
    <w:rsid w:val="009D1FA6"/>
    <w:rsid w:val="009D3DA1"/>
    <w:rsid w:val="009D3F97"/>
    <w:rsid w:val="009D4404"/>
    <w:rsid w:val="009D4A3E"/>
    <w:rsid w:val="009D4FDA"/>
    <w:rsid w:val="009D52CF"/>
    <w:rsid w:val="009D5786"/>
    <w:rsid w:val="009D5A55"/>
    <w:rsid w:val="009D5C58"/>
    <w:rsid w:val="009D67C0"/>
    <w:rsid w:val="009D6C05"/>
    <w:rsid w:val="009E0C86"/>
    <w:rsid w:val="009E134B"/>
    <w:rsid w:val="009E2D02"/>
    <w:rsid w:val="009E32BC"/>
    <w:rsid w:val="009E42B7"/>
    <w:rsid w:val="009E4B75"/>
    <w:rsid w:val="009E4FF2"/>
    <w:rsid w:val="009E5682"/>
    <w:rsid w:val="009F169F"/>
    <w:rsid w:val="009F37C8"/>
    <w:rsid w:val="009F3DA3"/>
    <w:rsid w:val="009F43B8"/>
    <w:rsid w:val="009F44FB"/>
    <w:rsid w:val="009F4983"/>
    <w:rsid w:val="009F4D54"/>
    <w:rsid w:val="009F6150"/>
    <w:rsid w:val="009F667E"/>
    <w:rsid w:val="009F6EB3"/>
    <w:rsid w:val="009F7004"/>
    <w:rsid w:val="00A01937"/>
    <w:rsid w:val="00A02303"/>
    <w:rsid w:val="00A036F9"/>
    <w:rsid w:val="00A0496D"/>
    <w:rsid w:val="00A05472"/>
    <w:rsid w:val="00A05A3B"/>
    <w:rsid w:val="00A05BEE"/>
    <w:rsid w:val="00A05C55"/>
    <w:rsid w:val="00A05F29"/>
    <w:rsid w:val="00A05FC5"/>
    <w:rsid w:val="00A061CA"/>
    <w:rsid w:val="00A061FF"/>
    <w:rsid w:val="00A063D5"/>
    <w:rsid w:val="00A067A5"/>
    <w:rsid w:val="00A074B5"/>
    <w:rsid w:val="00A100A5"/>
    <w:rsid w:val="00A10498"/>
    <w:rsid w:val="00A10776"/>
    <w:rsid w:val="00A10FC1"/>
    <w:rsid w:val="00A10FC3"/>
    <w:rsid w:val="00A110BB"/>
    <w:rsid w:val="00A119C1"/>
    <w:rsid w:val="00A1234B"/>
    <w:rsid w:val="00A1355E"/>
    <w:rsid w:val="00A135DC"/>
    <w:rsid w:val="00A13D69"/>
    <w:rsid w:val="00A142CA"/>
    <w:rsid w:val="00A1438B"/>
    <w:rsid w:val="00A1507E"/>
    <w:rsid w:val="00A161C3"/>
    <w:rsid w:val="00A16320"/>
    <w:rsid w:val="00A168E7"/>
    <w:rsid w:val="00A1768E"/>
    <w:rsid w:val="00A1775D"/>
    <w:rsid w:val="00A20C7F"/>
    <w:rsid w:val="00A2277C"/>
    <w:rsid w:val="00A22B62"/>
    <w:rsid w:val="00A22F18"/>
    <w:rsid w:val="00A234C9"/>
    <w:rsid w:val="00A23612"/>
    <w:rsid w:val="00A23A52"/>
    <w:rsid w:val="00A23CD9"/>
    <w:rsid w:val="00A24141"/>
    <w:rsid w:val="00A24A58"/>
    <w:rsid w:val="00A24E17"/>
    <w:rsid w:val="00A25123"/>
    <w:rsid w:val="00A25318"/>
    <w:rsid w:val="00A2563F"/>
    <w:rsid w:val="00A26586"/>
    <w:rsid w:val="00A27B8C"/>
    <w:rsid w:val="00A3015F"/>
    <w:rsid w:val="00A30D47"/>
    <w:rsid w:val="00A3106A"/>
    <w:rsid w:val="00A31F97"/>
    <w:rsid w:val="00A326FC"/>
    <w:rsid w:val="00A32824"/>
    <w:rsid w:val="00A33B3C"/>
    <w:rsid w:val="00A342C0"/>
    <w:rsid w:val="00A344A2"/>
    <w:rsid w:val="00A347D7"/>
    <w:rsid w:val="00A34958"/>
    <w:rsid w:val="00A35FAA"/>
    <w:rsid w:val="00A36792"/>
    <w:rsid w:val="00A37DCB"/>
    <w:rsid w:val="00A42BB6"/>
    <w:rsid w:val="00A435D6"/>
    <w:rsid w:val="00A437CA"/>
    <w:rsid w:val="00A4407A"/>
    <w:rsid w:val="00A4472C"/>
    <w:rsid w:val="00A44A49"/>
    <w:rsid w:val="00A44CBE"/>
    <w:rsid w:val="00A4685F"/>
    <w:rsid w:val="00A4799A"/>
    <w:rsid w:val="00A47D11"/>
    <w:rsid w:val="00A50057"/>
    <w:rsid w:val="00A511FC"/>
    <w:rsid w:val="00A51DF8"/>
    <w:rsid w:val="00A51F66"/>
    <w:rsid w:val="00A52436"/>
    <w:rsid w:val="00A5268D"/>
    <w:rsid w:val="00A53869"/>
    <w:rsid w:val="00A54143"/>
    <w:rsid w:val="00A5464D"/>
    <w:rsid w:val="00A55915"/>
    <w:rsid w:val="00A56103"/>
    <w:rsid w:val="00A566DE"/>
    <w:rsid w:val="00A57B59"/>
    <w:rsid w:val="00A605E4"/>
    <w:rsid w:val="00A6073E"/>
    <w:rsid w:val="00A6088B"/>
    <w:rsid w:val="00A60BB1"/>
    <w:rsid w:val="00A61520"/>
    <w:rsid w:val="00A61542"/>
    <w:rsid w:val="00A61F9D"/>
    <w:rsid w:val="00A62896"/>
    <w:rsid w:val="00A6293B"/>
    <w:rsid w:val="00A63CE8"/>
    <w:rsid w:val="00A6443F"/>
    <w:rsid w:val="00A64EDA"/>
    <w:rsid w:val="00A64EF9"/>
    <w:rsid w:val="00A65C68"/>
    <w:rsid w:val="00A66219"/>
    <w:rsid w:val="00A7119A"/>
    <w:rsid w:val="00A71438"/>
    <w:rsid w:val="00A716E6"/>
    <w:rsid w:val="00A73B6B"/>
    <w:rsid w:val="00A73C58"/>
    <w:rsid w:val="00A73FDE"/>
    <w:rsid w:val="00A73FE4"/>
    <w:rsid w:val="00A74E89"/>
    <w:rsid w:val="00A75C6A"/>
    <w:rsid w:val="00A7750E"/>
    <w:rsid w:val="00A80025"/>
    <w:rsid w:val="00A80724"/>
    <w:rsid w:val="00A80E39"/>
    <w:rsid w:val="00A812A6"/>
    <w:rsid w:val="00A8199F"/>
    <w:rsid w:val="00A82559"/>
    <w:rsid w:val="00A82DDC"/>
    <w:rsid w:val="00A8408E"/>
    <w:rsid w:val="00A841A4"/>
    <w:rsid w:val="00A842CA"/>
    <w:rsid w:val="00A84460"/>
    <w:rsid w:val="00A84471"/>
    <w:rsid w:val="00A85420"/>
    <w:rsid w:val="00A86541"/>
    <w:rsid w:val="00A877AC"/>
    <w:rsid w:val="00A901B6"/>
    <w:rsid w:val="00A9026C"/>
    <w:rsid w:val="00A90E52"/>
    <w:rsid w:val="00A91701"/>
    <w:rsid w:val="00A91746"/>
    <w:rsid w:val="00A91BE1"/>
    <w:rsid w:val="00A920B5"/>
    <w:rsid w:val="00A92DC4"/>
    <w:rsid w:val="00A93D65"/>
    <w:rsid w:val="00A94296"/>
    <w:rsid w:val="00A94B52"/>
    <w:rsid w:val="00A95087"/>
    <w:rsid w:val="00A95416"/>
    <w:rsid w:val="00A95934"/>
    <w:rsid w:val="00A974B5"/>
    <w:rsid w:val="00A97E5C"/>
    <w:rsid w:val="00AA03FC"/>
    <w:rsid w:val="00AA20BB"/>
    <w:rsid w:val="00AA299D"/>
    <w:rsid w:val="00AA29BB"/>
    <w:rsid w:val="00AA2C98"/>
    <w:rsid w:val="00AA3363"/>
    <w:rsid w:val="00AA5DEB"/>
    <w:rsid w:val="00AA72C3"/>
    <w:rsid w:val="00AA774B"/>
    <w:rsid w:val="00AA7910"/>
    <w:rsid w:val="00AA79C8"/>
    <w:rsid w:val="00AA7A92"/>
    <w:rsid w:val="00AA7DE6"/>
    <w:rsid w:val="00AB0030"/>
    <w:rsid w:val="00AB08A6"/>
    <w:rsid w:val="00AB0EB6"/>
    <w:rsid w:val="00AB1161"/>
    <w:rsid w:val="00AB1AFD"/>
    <w:rsid w:val="00AB28AE"/>
    <w:rsid w:val="00AB2AE8"/>
    <w:rsid w:val="00AB2CF2"/>
    <w:rsid w:val="00AB5ABE"/>
    <w:rsid w:val="00AB6976"/>
    <w:rsid w:val="00AB7A73"/>
    <w:rsid w:val="00AB7BCF"/>
    <w:rsid w:val="00AC0509"/>
    <w:rsid w:val="00AC0C7A"/>
    <w:rsid w:val="00AC0ED8"/>
    <w:rsid w:val="00AC131D"/>
    <w:rsid w:val="00AC21EC"/>
    <w:rsid w:val="00AC229D"/>
    <w:rsid w:val="00AC3839"/>
    <w:rsid w:val="00AC3EEF"/>
    <w:rsid w:val="00AC4493"/>
    <w:rsid w:val="00AC5824"/>
    <w:rsid w:val="00AC646F"/>
    <w:rsid w:val="00AD2109"/>
    <w:rsid w:val="00AD4149"/>
    <w:rsid w:val="00AD4348"/>
    <w:rsid w:val="00AD4ACB"/>
    <w:rsid w:val="00AD665D"/>
    <w:rsid w:val="00AD723C"/>
    <w:rsid w:val="00AD7AB4"/>
    <w:rsid w:val="00AE0FC8"/>
    <w:rsid w:val="00AE10D9"/>
    <w:rsid w:val="00AE15F3"/>
    <w:rsid w:val="00AE1932"/>
    <w:rsid w:val="00AE3B00"/>
    <w:rsid w:val="00AE3F53"/>
    <w:rsid w:val="00AE41F1"/>
    <w:rsid w:val="00AE5567"/>
    <w:rsid w:val="00AE5920"/>
    <w:rsid w:val="00AE5E36"/>
    <w:rsid w:val="00AE6C18"/>
    <w:rsid w:val="00AE7324"/>
    <w:rsid w:val="00AE7AF7"/>
    <w:rsid w:val="00AE7C01"/>
    <w:rsid w:val="00AF083A"/>
    <w:rsid w:val="00AF0E64"/>
    <w:rsid w:val="00AF1087"/>
    <w:rsid w:val="00AF1116"/>
    <w:rsid w:val="00AF1239"/>
    <w:rsid w:val="00AF1690"/>
    <w:rsid w:val="00AF173A"/>
    <w:rsid w:val="00AF2914"/>
    <w:rsid w:val="00AF30DA"/>
    <w:rsid w:val="00AF30DF"/>
    <w:rsid w:val="00AF3BDE"/>
    <w:rsid w:val="00AF41A0"/>
    <w:rsid w:val="00AF45B9"/>
    <w:rsid w:val="00AF4F5F"/>
    <w:rsid w:val="00AF57E0"/>
    <w:rsid w:val="00AF58EE"/>
    <w:rsid w:val="00AF6187"/>
    <w:rsid w:val="00AF6517"/>
    <w:rsid w:val="00AF660B"/>
    <w:rsid w:val="00AF6F95"/>
    <w:rsid w:val="00B019C3"/>
    <w:rsid w:val="00B02372"/>
    <w:rsid w:val="00B02F3C"/>
    <w:rsid w:val="00B04130"/>
    <w:rsid w:val="00B055E1"/>
    <w:rsid w:val="00B0597F"/>
    <w:rsid w:val="00B06D74"/>
    <w:rsid w:val="00B10159"/>
    <w:rsid w:val="00B103D6"/>
    <w:rsid w:val="00B10594"/>
    <w:rsid w:val="00B10807"/>
    <w:rsid w:val="00B1121D"/>
    <w:rsid w:val="00B1178C"/>
    <w:rsid w:val="00B11AEC"/>
    <w:rsid w:val="00B12644"/>
    <w:rsid w:val="00B12B27"/>
    <w:rsid w:val="00B13218"/>
    <w:rsid w:val="00B14E1E"/>
    <w:rsid w:val="00B15133"/>
    <w:rsid w:val="00B15568"/>
    <w:rsid w:val="00B16480"/>
    <w:rsid w:val="00B164AB"/>
    <w:rsid w:val="00B16DB7"/>
    <w:rsid w:val="00B16E2D"/>
    <w:rsid w:val="00B16F48"/>
    <w:rsid w:val="00B179F6"/>
    <w:rsid w:val="00B17E90"/>
    <w:rsid w:val="00B20E77"/>
    <w:rsid w:val="00B2165C"/>
    <w:rsid w:val="00B218AC"/>
    <w:rsid w:val="00B22E8F"/>
    <w:rsid w:val="00B23D3F"/>
    <w:rsid w:val="00B24179"/>
    <w:rsid w:val="00B2572C"/>
    <w:rsid w:val="00B25E96"/>
    <w:rsid w:val="00B25F8E"/>
    <w:rsid w:val="00B27BF9"/>
    <w:rsid w:val="00B31BD4"/>
    <w:rsid w:val="00B31DCB"/>
    <w:rsid w:val="00B33E9A"/>
    <w:rsid w:val="00B33F3F"/>
    <w:rsid w:val="00B3400C"/>
    <w:rsid w:val="00B348D6"/>
    <w:rsid w:val="00B3589B"/>
    <w:rsid w:val="00B36EF7"/>
    <w:rsid w:val="00B36FC4"/>
    <w:rsid w:val="00B36FC7"/>
    <w:rsid w:val="00B37402"/>
    <w:rsid w:val="00B37B01"/>
    <w:rsid w:val="00B37C97"/>
    <w:rsid w:val="00B404D9"/>
    <w:rsid w:val="00B4056D"/>
    <w:rsid w:val="00B40BF4"/>
    <w:rsid w:val="00B40D4F"/>
    <w:rsid w:val="00B41042"/>
    <w:rsid w:val="00B4170C"/>
    <w:rsid w:val="00B41CD5"/>
    <w:rsid w:val="00B4281B"/>
    <w:rsid w:val="00B42BE4"/>
    <w:rsid w:val="00B42D15"/>
    <w:rsid w:val="00B43895"/>
    <w:rsid w:val="00B43BE7"/>
    <w:rsid w:val="00B44208"/>
    <w:rsid w:val="00B44F0F"/>
    <w:rsid w:val="00B455C7"/>
    <w:rsid w:val="00B45BE4"/>
    <w:rsid w:val="00B4647A"/>
    <w:rsid w:val="00B473E8"/>
    <w:rsid w:val="00B50774"/>
    <w:rsid w:val="00B50A16"/>
    <w:rsid w:val="00B50BB4"/>
    <w:rsid w:val="00B50D1A"/>
    <w:rsid w:val="00B518E9"/>
    <w:rsid w:val="00B51BD8"/>
    <w:rsid w:val="00B521A4"/>
    <w:rsid w:val="00B52774"/>
    <w:rsid w:val="00B527A4"/>
    <w:rsid w:val="00B541A1"/>
    <w:rsid w:val="00B55290"/>
    <w:rsid w:val="00B55792"/>
    <w:rsid w:val="00B5696F"/>
    <w:rsid w:val="00B56F24"/>
    <w:rsid w:val="00B57C99"/>
    <w:rsid w:val="00B60061"/>
    <w:rsid w:val="00B6080E"/>
    <w:rsid w:val="00B60A32"/>
    <w:rsid w:val="00B6169D"/>
    <w:rsid w:val="00B6243D"/>
    <w:rsid w:val="00B625DF"/>
    <w:rsid w:val="00B62A3F"/>
    <w:rsid w:val="00B64AB7"/>
    <w:rsid w:val="00B6549B"/>
    <w:rsid w:val="00B657D9"/>
    <w:rsid w:val="00B66C78"/>
    <w:rsid w:val="00B67226"/>
    <w:rsid w:val="00B67575"/>
    <w:rsid w:val="00B702CD"/>
    <w:rsid w:val="00B710FF"/>
    <w:rsid w:val="00B714F1"/>
    <w:rsid w:val="00B72262"/>
    <w:rsid w:val="00B722D0"/>
    <w:rsid w:val="00B734CC"/>
    <w:rsid w:val="00B73B54"/>
    <w:rsid w:val="00B74C50"/>
    <w:rsid w:val="00B74D1D"/>
    <w:rsid w:val="00B75389"/>
    <w:rsid w:val="00B75EC4"/>
    <w:rsid w:val="00B764B7"/>
    <w:rsid w:val="00B76D4D"/>
    <w:rsid w:val="00B77112"/>
    <w:rsid w:val="00B80179"/>
    <w:rsid w:val="00B8056F"/>
    <w:rsid w:val="00B8133B"/>
    <w:rsid w:val="00B813CC"/>
    <w:rsid w:val="00B81AFB"/>
    <w:rsid w:val="00B81B94"/>
    <w:rsid w:val="00B81C11"/>
    <w:rsid w:val="00B824F7"/>
    <w:rsid w:val="00B82D8E"/>
    <w:rsid w:val="00B82F9A"/>
    <w:rsid w:val="00B84187"/>
    <w:rsid w:val="00B84CF0"/>
    <w:rsid w:val="00B84F80"/>
    <w:rsid w:val="00B851E8"/>
    <w:rsid w:val="00B8558D"/>
    <w:rsid w:val="00B8575C"/>
    <w:rsid w:val="00B85F58"/>
    <w:rsid w:val="00B86366"/>
    <w:rsid w:val="00B87215"/>
    <w:rsid w:val="00B9082A"/>
    <w:rsid w:val="00B90B16"/>
    <w:rsid w:val="00B90BFD"/>
    <w:rsid w:val="00B90C35"/>
    <w:rsid w:val="00B9213B"/>
    <w:rsid w:val="00B925BF"/>
    <w:rsid w:val="00B93668"/>
    <w:rsid w:val="00B939B8"/>
    <w:rsid w:val="00B947BA"/>
    <w:rsid w:val="00B957F9"/>
    <w:rsid w:val="00B95CE8"/>
    <w:rsid w:val="00B966E7"/>
    <w:rsid w:val="00B97048"/>
    <w:rsid w:val="00BA0347"/>
    <w:rsid w:val="00BA18B3"/>
    <w:rsid w:val="00BA20AA"/>
    <w:rsid w:val="00BA34D7"/>
    <w:rsid w:val="00BA3D5F"/>
    <w:rsid w:val="00BA4833"/>
    <w:rsid w:val="00BA66FE"/>
    <w:rsid w:val="00BA75E7"/>
    <w:rsid w:val="00BA7AF3"/>
    <w:rsid w:val="00BA7F90"/>
    <w:rsid w:val="00BB0073"/>
    <w:rsid w:val="00BB0FD6"/>
    <w:rsid w:val="00BB13F3"/>
    <w:rsid w:val="00BB1488"/>
    <w:rsid w:val="00BB245C"/>
    <w:rsid w:val="00BB2A99"/>
    <w:rsid w:val="00BB2F6A"/>
    <w:rsid w:val="00BB3D51"/>
    <w:rsid w:val="00BB4603"/>
    <w:rsid w:val="00BB6D98"/>
    <w:rsid w:val="00BB7F48"/>
    <w:rsid w:val="00BC00BC"/>
    <w:rsid w:val="00BC0F1E"/>
    <w:rsid w:val="00BC1921"/>
    <w:rsid w:val="00BC228A"/>
    <w:rsid w:val="00BC273B"/>
    <w:rsid w:val="00BC2946"/>
    <w:rsid w:val="00BC29E9"/>
    <w:rsid w:val="00BC2BB6"/>
    <w:rsid w:val="00BC2CA4"/>
    <w:rsid w:val="00BC2FFE"/>
    <w:rsid w:val="00BC3207"/>
    <w:rsid w:val="00BC38BC"/>
    <w:rsid w:val="00BC4079"/>
    <w:rsid w:val="00BC4651"/>
    <w:rsid w:val="00BC510A"/>
    <w:rsid w:val="00BC51B4"/>
    <w:rsid w:val="00BC58E3"/>
    <w:rsid w:val="00BC62E5"/>
    <w:rsid w:val="00BD0719"/>
    <w:rsid w:val="00BD2D4B"/>
    <w:rsid w:val="00BD324C"/>
    <w:rsid w:val="00BD3472"/>
    <w:rsid w:val="00BD3D8A"/>
    <w:rsid w:val="00BD4425"/>
    <w:rsid w:val="00BD4E5B"/>
    <w:rsid w:val="00BD5BB5"/>
    <w:rsid w:val="00BD5DC3"/>
    <w:rsid w:val="00BD616C"/>
    <w:rsid w:val="00BD62B5"/>
    <w:rsid w:val="00BD6A84"/>
    <w:rsid w:val="00BD7B9C"/>
    <w:rsid w:val="00BD7E07"/>
    <w:rsid w:val="00BE02ED"/>
    <w:rsid w:val="00BE134C"/>
    <w:rsid w:val="00BE1534"/>
    <w:rsid w:val="00BE44BA"/>
    <w:rsid w:val="00BE483B"/>
    <w:rsid w:val="00BE6504"/>
    <w:rsid w:val="00BE6BD9"/>
    <w:rsid w:val="00BE6D78"/>
    <w:rsid w:val="00BF0F3A"/>
    <w:rsid w:val="00BF1074"/>
    <w:rsid w:val="00BF27ED"/>
    <w:rsid w:val="00BF4570"/>
    <w:rsid w:val="00BF4586"/>
    <w:rsid w:val="00BF46BF"/>
    <w:rsid w:val="00BF4F94"/>
    <w:rsid w:val="00BF5378"/>
    <w:rsid w:val="00BF55C1"/>
    <w:rsid w:val="00BF5CE2"/>
    <w:rsid w:val="00BF63FB"/>
    <w:rsid w:val="00BF6A82"/>
    <w:rsid w:val="00BF7347"/>
    <w:rsid w:val="00BF75BD"/>
    <w:rsid w:val="00C00566"/>
    <w:rsid w:val="00C00606"/>
    <w:rsid w:val="00C01E9E"/>
    <w:rsid w:val="00C02C89"/>
    <w:rsid w:val="00C02F9F"/>
    <w:rsid w:val="00C034E0"/>
    <w:rsid w:val="00C042E2"/>
    <w:rsid w:val="00C049D4"/>
    <w:rsid w:val="00C04CB4"/>
    <w:rsid w:val="00C055A3"/>
    <w:rsid w:val="00C05667"/>
    <w:rsid w:val="00C05F6D"/>
    <w:rsid w:val="00C06B7A"/>
    <w:rsid w:val="00C0728D"/>
    <w:rsid w:val="00C07BFB"/>
    <w:rsid w:val="00C102AA"/>
    <w:rsid w:val="00C10701"/>
    <w:rsid w:val="00C10C3D"/>
    <w:rsid w:val="00C10FAC"/>
    <w:rsid w:val="00C11469"/>
    <w:rsid w:val="00C1193C"/>
    <w:rsid w:val="00C135AE"/>
    <w:rsid w:val="00C1384A"/>
    <w:rsid w:val="00C146BD"/>
    <w:rsid w:val="00C1492D"/>
    <w:rsid w:val="00C14AA6"/>
    <w:rsid w:val="00C15AC9"/>
    <w:rsid w:val="00C15DCD"/>
    <w:rsid w:val="00C1620A"/>
    <w:rsid w:val="00C164B7"/>
    <w:rsid w:val="00C16693"/>
    <w:rsid w:val="00C16AC0"/>
    <w:rsid w:val="00C17177"/>
    <w:rsid w:val="00C177A8"/>
    <w:rsid w:val="00C1790A"/>
    <w:rsid w:val="00C17DCA"/>
    <w:rsid w:val="00C21444"/>
    <w:rsid w:val="00C21C58"/>
    <w:rsid w:val="00C24A67"/>
    <w:rsid w:val="00C259B3"/>
    <w:rsid w:val="00C25AAC"/>
    <w:rsid w:val="00C25B49"/>
    <w:rsid w:val="00C2616A"/>
    <w:rsid w:val="00C302EA"/>
    <w:rsid w:val="00C30501"/>
    <w:rsid w:val="00C3116E"/>
    <w:rsid w:val="00C32309"/>
    <w:rsid w:val="00C32344"/>
    <w:rsid w:val="00C324F2"/>
    <w:rsid w:val="00C3271D"/>
    <w:rsid w:val="00C334F5"/>
    <w:rsid w:val="00C3355F"/>
    <w:rsid w:val="00C33679"/>
    <w:rsid w:val="00C34223"/>
    <w:rsid w:val="00C34230"/>
    <w:rsid w:val="00C349E4"/>
    <w:rsid w:val="00C34DF7"/>
    <w:rsid w:val="00C3573A"/>
    <w:rsid w:val="00C35A0B"/>
    <w:rsid w:val="00C371E8"/>
    <w:rsid w:val="00C37408"/>
    <w:rsid w:val="00C4383E"/>
    <w:rsid w:val="00C44004"/>
    <w:rsid w:val="00C445A6"/>
    <w:rsid w:val="00C4538A"/>
    <w:rsid w:val="00C454A8"/>
    <w:rsid w:val="00C4563B"/>
    <w:rsid w:val="00C4566F"/>
    <w:rsid w:val="00C459EC"/>
    <w:rsid w:val="00C45B32"/>
    <w:rsid w:val="00C45D4C"/>
    <w:rsid w:val="00C45EF5"/>
    <w:rsid w:val="00C4606A"/>
    <w:rsid w:val="00C46167"/>
    <w:rsid w:val="00C467AD"/>
    <w:rsid w:val="00C46D9A"/>
    <w:rsid w:val="00C474FE"/>
    <w:rsid w:val="00C47959"/>
    <w:rsid w:val="00C513BF"/>
    <w:rsid w:val="00C51AA2"/>
    <w:rsid w:val="00C521C0"/>
    <w:rsid w:val="00C52D66"/>
    <w:rsid w:val="00C53420"/>
    <w:rsid w:val="00C5486E"/>
    <w:rsid w:val="00C54E0F"/>
    <w:rsid w:val="00C55AC1"/>
    <w:rsid w:val="00C55C8C"/>
    <w:rsid w:val="00C55D10"/>
    <w:rsid w:val="00C55E3C"/>
    <w:rsid w:val="00C564DA"/>
    <w:rsid w:val="00C57A1D"/>
    <w:rsid w:val="00C57FC3"/>
    <w:rsid w:val="00C6188F"/>
    <w:rsid w:val="00C62307"/>
    <w:rsid w:val="00C64940"/>
    <w:rsid w:val="00C64E32"/>
    <w:rsid w:val="00C65EDB"/>
    <w:rsid w:val="00C67862"/>
    <w:rsid w:val="00C67E0A"/>
    <w:rsid w:val="00C70DEF"/>
    <w:rsid w:val="00C70E2D"/>
    <w:rsid w:val="00C72A74"/>
    <w:rsid w:val="00C73237"/>
    <w:rsid w:val="00C73508"/>
    <w:rsid w:val="00C7458E"/>
    <w:rsid w:val="00C74601"/>
    <w:rsid w:val="00C76BCD"/>
    <w:rsid w:val="00C77396"/>
    <w:rsid w:val="00C80C99"/>
    <w:rsid w:val="00C80CFD"/>
    <w:rsid w:val="00C81BF8"/>
    <w:rsid w:val="00C825A3"/>
    <w:rsid w:val="00C82E46"/>
    <w:rsid w:val="00C83906"/>
    <w:rsid w:val="00C848EE"/>
    <w:rsid w:val="00C849C8"/>
    <w:rsid w:val="00C85B2C"/>
    <w:rsid w:val="00C861B5"/>
    <w:rsid w:val="00C87CBB"/>
    <w:rsid w:val="00C913E3"/>
    <w:rsid w:val="00C91E6C"/>
    <w:rsid w:val="00C92936"/>
    <w:rsid w:val="00C92C05"/>
    <w:rsid w:val="00C92C3F"/>
    <w:rsid w:val="00C94E30"/>
    <w:rsid w:val="00C952EE"/>
    <w:rsid w:val="00C95351"/>
    <w:rsid w:val="00C9551A"/>
    <w:rsid w:val="00C95AE0"/>
    <w:rsid w:val="00CA03DF"/>
    <w:rsid w:val="00CA047D"/>
    <w:rsid w:val="00CA0679"/>
    <w:rsid w:val="00CA0E52"/>
    <w:rsid w:val="00CA1735"/>
    <w:rsid w:val="00CA1B44"/>
    <w:rsid w:val="00CA1EDB"/>
    <w:rsid w:val="00CA2031"/>
    <w:rsid w:val="00CA3282"/>
    <w:rsid w:val="00CA39E7"/>
    <w:rsid w:val="00CA527E"/>
    <w:rsid w:val="00CA5661"/>
    <w:rsid w:val="00CA579D"/>
    <w:rsid w:val="00CA5FA2"/>
    <w:rsid w:val="00CA639D"/>
    <w:rsid w:val="00CA6962"/>
    <w:rsid w:val="00CA6D1B"/>
    <w:rsid w:val="00CA6E88"/>
    <w:rsid w:val="00CA7C43"/>
    <w:rsid w:val="00CB0378"/>
    <w:rsid w:val="00CB08EB"/>
    <w:rsid w:val="00CB18BC"/>
    <w:rsid w:val="00CB1918"/>
    <w:rsid w:val="00CB1FC8"/>
    <w:rsid w:val="00CB1FCE"/>
    <w:rsid w:val="00CB27C1"/>
    <w:rsid w:val="00CB2C82"/>
    <w:rsid w:val="00CB2F43"/>
    <w:rsid w:val="00CB34C5"/>
    <w:rsid w:val="00CB3B40"/>
    <w:rsid w:val="00CB41C7"/>
    <w:rsid w:val="00CB4BD7"/>
    <w:rsid w:val="00CB56DE"/>
    <w:rsid w:val="00CB5856"/>
    <w:rsid w:val="00CB73B2"/>
    <w:rsid w:val="00CB7A23"/>
    <w:rsid w:val="00CC0D2D"/>
    <w:rsid w:val="00CC18B7"/>
    <w:rsid w:val="00CC1A3E"/>
    <w:rsid w:val="00CC1CD7"/>
    <w:rsid w:val="00CC2541"/>
    <w:rsid w:val="00CC2697"/>
    <w:rsid w:val="00CC2DAC"/>
    <w:rsid w:val="00CC2E1E"/>
    <w:rsid w:val="00CC31AC"/>
    <w:rsid w:val="00CC37A1"/>
    <w:rsid w:val="00CC461B"/>
    <w:rsid w:val="00CC46A6"/>
    <w:rsid w:val="00CC4D2E"/>
    <w:rsid w:val="00CC4F6D"/>
    <w:rsid w:val="00CC5464"/>
    <w:rsid w:val="00CC5B04"/>
    <w:rsid w:val="00CC6759"/>
    <w:rsid w:val="00CC6AE2"/>
    <w:rsid w:val="00CD0496"/>
    <w:rsid w:val="00CD091D"/>
    <w:rsid w:val="00CD142C"/>
    <w:rsid w:val="00CD193B"/>
    <w:rsid w:val="00CD2186"/>
    <w:rsid w:val="00CD2C7B"/>
    <w:rsid w:val="00CD4389"/>
    <w:rsid w:val="00CD45CE"/>
    <w:rsid w:val="00CD48D0"/>
    <w:rsid w:val="00CD5A3C"/>
    <w:rsid w:val="00CD5FFF"/>
    <w:rsid w:val="00CD6F74"/>
    <w:rsid w:val="00CD7DD5"/>
    <w:rsid w:val="00CD7E4B"/>
    <w:rsid w:val="00CE00EF"/>
    <w:rsid w:val="00CE0F07"/>
    <w:rsid w:val="00CE2234"/>
    <w:rsid w:val="00CE2BB7"/>
    <w:rsid w:val="00CE32FC"/>
    <w:rsid w:val="00CE42CA"/>
    <w:rsid w:val="00CE4360"/>
    <w:rsid w:val="00CE4474"/>
    <w:rsid w:val="00CE4948"/>
    <w:rsid w:val="00CE5657"/>
    <w:rsid w:val="00CE705E"/>
    <w:rsid w:val="00CE74A1"/>
    <w:rsid w:val="00CE76CC"/>
    <w:rsid w:val="00CE77C3"/>
    <w:rsid w:val="00CE7B67"/>
    <w:rsid w:val="00CF0545"/>
    <w:rsid w:val="00CF0A70"/>
    <w:rsid w:val="00CF0EBA"/>
    <w:rsid w:val="00CF2F5E"/>
    <w:rsid w:val="00CF3300"/>
    <w:rsid w:val="00CF3B16"/>
    <w:rsid w:val="00CF3B70"/>
    <w:rsid w:val="00CF42B1"/>
    <w:rsid w:val="00CF45C0"/>
    <w:rsid w:val="00CF4787"/>
    <w:rsid w:val="00CF5A19"/>
    <w:rsid w:val="00CF5AE9"/>
    <w:rsid w:val="00CF60E3"/>
    <w:rsid w:val="00CF6C1B"/>
    <w:rsid w:val="00CF75C2"/>
    <w:rsid w:val="00CF7A51"/>
    <w:rsid w:val="00D0031A"/>
    <w:rsid w:val="00D0056E"/>
    <w:rsid w:val="00D00CF3"/>
    <w:rsid w:val="00D011DB"/>
    <w:rsid w:val="00D02958"/>
    <w:rsid w:val="00D031E5"/>
    <w:rsid w:val="00D03284"/>
    <w:rsid w:val="00D0371C"/>
    <w:rsid w:val="00D03AC6"/>
    <w:rsid w:val="00D0483B"/>
    <w:rsid w:val="00D05344"/>
    <w:rsid w:val="00D063B9"/>
    <w:rsid w:val="00D06654"/>
    <w:rsid w:val="00D06886"/>
    <w:rsid w:val="00D06FA9"/>
    <w:rsid w:val="00D075A6"/>
    <w:rsid w:val="00D075BD"/>
    <w:rsid w:val="00D07AE0"/>
    <w:rsid w:val="00D10DC1"/>
    <w:rsid w:val="00D10F6F"/>
    <w:rsid w:val="00D11481"/>
    <w:rsid w:val="00D1185B"/>
    <w:rsid w:val="00D12016"/>
    <w:rsid w:val="00D12FDF"/>
    <w:rsid w:val="00D133F8"/>
    <w:rsid w:val="00D13EA7"/>
    <w:rsid w:val="00D1418D"/>
    <w:rsid w:val="00D14A3E"/>
    <w:rsid w:val="00D14DFC"/>
    <w:rsid w:val="00D15486"/>
    <w:rsid w:val="00D16990"/>
    <w:rsid w:val="00D16B97"/>
    <w:rsid w:val="00D16EC5"/>
    <w:rsid w:val="00D16EF0"/>
    <w:rsid w:val="00D1769D"/>
    <w:rsid w:val="00D17F3B"/>
    <w:rsid w:val="00D17F3D"/>
    <w:rsid w:val="00D200B7"/>
    <w:rsid w:val="00D20125"/>
    <w:rsid w:val="00D2017F"/>
    <w:rsid w:val="00D208AE"/>
    <w:rsid w:val="00D21281"/>
    <w:rsid w:val="00D21640"/>
    <w:rsid w:val="00D225E7"/>
    <w:rsid w:val="00D22D4B"/>
    <w:rsid w:val="00D23268"/>
    <w:rsid w:val="00D2381C"/>
    <w:rsid w:val="00D2417F"/>
    <w:rsid w:val="00D25C95"/>
    <w:rsid w:val="00D2606E"/>
    <w:rsid w:val="00D26215"/>
    <w:rsid w:val="00D262EE"/>
    <w:rsid w:val="00D2695B"/>
    <w:rsid w:val="00D26E07"/>
    <w:rsid w:val="00D30575"/>
    <w:rsid w:val="00D306E2"/>
    <w:rsid w:val="00D31965"/>
    <w:rsid w:val="00D31A83"/>
    <w:rsid w:val="00D31FC8"/>
    <w:rsid w:val="00D321D9"/>
    <w:rsid w:val="00D3282A"/>
    <w:rsid w:val="00D32A8B"/>
    <w:rsid w:val="00D3307B"/>
    <w:rsid w:val="00D334FA"/>
    <w:rsid w:val="00D33A2E"/>
    <w:rsid w:val="00D352AF"/>
    <w:rsid w:val="00D35DA9"/>
    <w:rsid w:val="00D365AD"/>
    <w:rsid w:val="00D3688B"/>
    <w:rsid w:val="00D401B3"/>
    <w:rsid w:val="00D4058B"/>
    <w:rsid w:val="00D40820"/>
    <w:rsid w:val="00D40875"/>
    <w:rsid w:val="00D414F5"/>
    <w:rsid w:val="00D417A5"/>
    <w:rsid w:val="00D4194E"/>
    <w:rsid w:val="00D422EE"/>
    <w:rsid w:val="00D4254D"/>
    <w:rsid w:val="00D431B3"/>
    <w:rsid w:val="00D43300"/>
    <w:rsid w:val="00D44199"/>
    <w:rsid w:val="00D44523"/>
    <w:rsid w:val="00D44D1F"/>
    <w:rsid w:val="00D45197"/>
    <w:rsid w:val="00D455DE"/>
    <w:rsid w:val="00D4679B"/>
    <w:rsid w:val="00D469F3"/>
    <w:rsid w:val="00D46B98"/>
    <w:rsid w:val="00D46E80"/>
    <w:rsid w:val="00D47852"/>
    <w:rsid w:val="00D47D19"/>
    <w:rsid w:val="00D514E0"/>
    <w:rsid w:val="00D51894"/>
    <w:rsid w:val="00D520F1"/>
    <w:rsid w:val="00D52159"/>
    <w:rsid w:val="00D52775"/>
    <w:rsid w:val="00D53582"/>
    <w:rsid w:val="00D540A1"/>
    <w:rsid w:val="00D5415F"/>
    <w:rsid w:val="00D546F5"/>
    <w:rsid w:val="00D5498A"/>
    <w:rsid w:val="00D55356"/>
    <w:rsid w:val="00D56395"/>
    <w:rsid w:val="00D563C6"/>
    <w:rsid w:val="00D56ACF"/>
    <w:rsid w:val="00D56C75"/>
    <w:rsid w:val="00D57D21"/>
    <w:rsid w:val="00D57E61"/>
    <w:rsid w:val="00D602D6"/>
    <w:rsid w:val="00D6032B"/>
    <w:rsid w:val="00D60B50"/>
    <w:rsid w:val="00D60CEA"/>
    <w:rsid w:val="00D6188C"/>
    <w:rsid w:val="00D62337"/>
    <w:rsid w:val="00D625D0"/>
    <w:rsid w:val="00D62834"/>
    <w:rsid w:val="00D63C13"/>
    <w:rsid w:val="00D6436C"/>
    <w:rsid w:val="00D6487F"/>
    <w:rsid w:val="00D65736"/>
    <w:rsid w:val="00D66160"/>
    <w:rsid w:val="00D6668A"/>
    <w:rsid w:val="00D6679A"/>
    <w:rsid w:val="00D66C8F"/>
    <w:rsid w:val="00D67FE1"/>
    <w:rsid w:val="00D70554"/>
    <w:rsid w:val="00D70896"/>
    <w:rsid w:val="00D71504"/>
    <w:rsid w:val="00D72422"/>
    <w:rsid w:val="00D725EF"/>
    <w:rsid w:val="00D72BF9"/>
    <w:rsid w:val="00D73EA8"/>
    <w:rsid w:val="00D741D3"/>
    <w:rsid w:val="00D74A30"/>
    <w:rsid w:val="00D75345"/>
    <w:rsid w:val="00D760D5"/>
    <w:rsid w:val="00D76BBE"/>
    <w:rsid w:val="00D8028C"/>
    <w:rsid w:val="00D81722"/>
    <w:rsid w:val="00D8178E"/>
    <w:rsid w:val="00D8192F"/>
    <w:rsid w:val="00D8315D"/>
    <w:rsid w:val="00D837D0"/>
    <w:rsid w:val="00D83E4E"/>
    <w:rsid w:val="00D83EB3"/>
    <w:rsid w:val="00D8411A"/>
    <w:rsid w:val="00D8436C"/>
    <w:rsid w:val="00D85754"/>
    <w:rsid w:val="00D869DE"/>
    <w:rsid w:val="00D870B4"/>
    <w:rsid w:val="00D87896"/>
    <w:rsid w:val="00D91409"/>
    <w:rsid w:val="00D91FA4"/>
    <w:rsid w:val="00D92B22"/>
    <w:rsid w:val="00D93DAD"/>
    <w:rsid w:val="00D95249"/>
    <w:rsid w:val="00D9534A"/>
    <w:rsid w:val="00D95B90"/>
    <w:rsid w:val="00D962B4"/>
    <w:rsid w:val="00D96905"/>
    <w:rsid w:val="00D96A4D"/>
    <w:rsid w:val="00D96C50"/>
    <w:rsid w:val="00D975BF"/>
    <w:rsid w:val="00D97B53"/>
    <w:rsid w:val="00DA05D6"/>
    <w:rsid w:val="00DA0716"/>
    <w:rsid w:val="00DA21B3"/>
    <w:rsid w:val="00DA4544"/>
    <w:rsid w:val="00DA6ED7"/>
    <w:rsid w:val="00DB0B91"/>
    <w:rsid w:val="00DB0C11"/>
    <w:rsid w:val="00DB0CB9"/>
    <w:rsid w:val="00DB1E83"/>
    <w:rsid w:val="00DB25A3"/>
    <w:rsid w:val="00DB2DD4"/>
    <w:rsid w:val="00DB2F0A"/>
    <w:rsid w:val="00DB3298"/>
    <w:rsid w:val="00DB32C1"/>
    <w:rsid w:val="00DB3866"/>
    <w:rsid w:val="00DB38C5"/>
    <w:rsid w:val="00DB4569"/>
    <w:rsid w:val="00DB5D3D"/>
    <w:rsid w:val="00DB6C76"/>
    <w:rsid w:val="00DC00CF"/>
    <w:rsid w:val="00DC02DF"/>
    <w:rsid w:val="00DC0A88"/>
    <w:rsid w:val="00DC16A4"/>
    <w:rsid w:val="00DC1E4F"/>
    <w:rsid w:val="00DC3406"/>
    <w:rsid w:val="00DC3F59"/>
    <w:rsid w:val="00DC470A"/>
    <w:rsid w:val="00DC5B94"/>
    <w:rsid w:val="00DC5F33"/>
    <w:rsid w:val="00DC6001"/>
    <w:rsid w:val="00DC6FB2"/>
    <w:rsid w:val="00DC7407"/>
    <w:rsid w:val="00DC7B86"/>
    <w:rsid w:val="00DD0B7B"/>
    <w:rsid w:val="00DD18E8"/>
    <w:rsid w:val="00DD1B07"/>
    <w:rsid w:val="00DD1EB4"/>
    <w:rsid w:val="00DD1F86"/>
    <w:rsid w:val="00DD2674"/>
    <w:rsid w:val="00DD26C1"/>
    <w:rsid w:val="00DD4069"/>
    <w:rsid w:val="00DD44F2"/>
    <w:rsid w:val="00DD4F9F"/>
    <w:rsid w:val="00DD54C7"/>
    <w:rsid w:val="00DD5542"/>
    <w:rsid w:val="00DD6542"/>
    <w:rsid w:val="00DD65B5"/>
    <w:rsid w:val="00DD6976"/>
    <w:rsid w:val="00DD6B33"/>
    <w:rsid w:val="00DD7195"/>
    <w:rsid w:val="00DD72F9"/>
    <w:rsid w:val="00DD7963"/>
    <w:rsid w:val="00DE067C"/>
    <w:rsid w:val="00DE0868"/>
    <w:rsid w:val="00DE095E"/>
    <w:rsid w:val="00DE0A63"/>
    <w:rsid w:val="00DE0B1A"/>
    <w:rsid w:val="00DE1009"/>
    <w:rsid w:val="00DE35C3"/>
    <w:rsid w:val="00DE38B1"/>
    <w:rsid w:val="00DE4283"/>
    <w:rsid w:val="00DE6065"/>
    <w:rsid w:val="00DE6310"/>
    <w:rsid w:val="00DF0490"/>
    <w:rsid w:val="00DF0AD1"/>
    <w:rsid w:val="00DF0D9B"/>
    <w:rsid w:val="00DF2337"/>
    <w:rsid w:val="00DF4613"/>
    <w:rsid w:val="00DF5064"/>
    <w:rsid w:val="00DF5ECE"/>
    <w:rsid w:val="00DF6FD4"/>
    <w:rsid w:val="00DF71D9"/>
    <w:rsid w:val="00DF7C86"/>
    <w:rsid w:val="00DF7DB9"/>
    <w:rsid w:val="00E004BD"/>
    <w:rsid w:val="00E00B2F"/>
    <w:rsid w:val="00E00B37"/>
    <w:rsid w:val="00E00CA1"/>
    <w:rsid w:val="00E00E81"/>
    <w:rsid w:val="00E01349"/>
    <w:rsid w:val="00E01D96"/>
    <w:rsid w:val="00E02FE1"/>
    <w:rsid w:val="00E035F6"/>
    <w:rsid w:val="00E0455B"/>
    <w:rsid w:val="00E04742"/>
    <w:rsid w:val="00E04F3B"/>
    <w:rsid w:val="00E05AEE"/>
    <w:rsid w:val="00E0626F"/>
    <w:rsid w:val="00E07FE1"/>
    <w:rsid w:val="00E103B0"/>
    <w:rsid w:val="00E109F8"/>
    <w:rsid w:val="00E10D20"/>
    <w:rsid w:val="00E10F96"/>
    <w:rsid w:val="00E114BF"/>
    <w:rsid w:val="00E11EC2"/>
    <w:rsid w:val="00E1263F"/>
    <w:rsid w:val="00E130D4"/>
    <w:rsid w:val="00E15016"/>
    <w:rsid w:val="00E155F3"/>
    <w:rsid w:val="00E16E29"/>
    <w:rsid w:val="00E17538"/>
    <w:rsid w:val="00E201BF"/>
    <w:rsid w:val="00E21606"/>
    <w:rsid w:val="00E216C6"/>
    <w:rsid w:val="00E22594"/>
    <w:rsid w:val="00E22A80"/>
    <w:rsid w:val="00E22CC4"/>
    <w:rsid w:val="00E22F38"/>
    <w:rsid w:val="00E2321B"/>
    <w:rsid w:val="00E23303"/>
    <w:rsid w:val="00E23E3B"/>
    <w:rsid w:val="00E23E79"/>
    <w:rsid w:val="00E24032"/>
    <w:rsid w:val="00E25615"/>
    <w:rsid w:val="00E25730"/>
    <w:rsid w:val="00E267E8"/>
    <w:rsid w:val="00E27752"/>
    <w:rsid w:val="00E30085"/>
    <w:rsid w:val="00E30D59"/>
    <w:rsid w:val="00E31462"/>
    <w:rsid w:val="00E31D30"/>
    <w:rsid w:val="00E32578"/>
    <w:rsid w:val="00E3281E"/>
    <w:rsid w:val="00E32824"/>
    <w:rsid w:val="00E33B22"/>
    <w:rsid w:val="00E342C3"/>
    <w:rsid w:val="00E3446B"/>
    <w:rsid w:val="00E352FF"/>
    <w:rsid w:val="00E35A52"/>
    <w:rsid w:val="00E35F9B"/>
    <w:rsid w:val="00E3628D"/>
    <w:rsid w:val="00E362B8"/>
    <w:rsid w:val="00E3716B"/>
    <w:rsid w:val="00E37768"/>
    <w:rsid w:val="00E37953"/>
    <w:rsid w:val="00E379D8"/>
    <w:rsid w:val="00E417FB"/>
    <w:rsid w:val="00E43E84"/>
    <w:rsid w:val="00E44287"/>
    <w:rsid w:val="00E4473B"/>
    <w:rsid w:val="00E44BD4"/>
    <w:rsid w:val="00E451F2"/>
    <w:rsid w:val="00E45355"/>
    <w:rsid w:val="00E45D93"/>
    <w:rsid w:val="00E46297"/>
    <w:rsid w:val="00E4659F"/>
    <w:rsid w:val="00E46A42"/>
    <w:rsid w:val="00E46B22"/>
    <w:rsid w:val="00E46E0D"/>
    <w:rsid w:val="00E47625"/>
    <w:rsid w:val="00E47A79"/>
    <w:rsid w:val="00E47C62"/>
    <w:rsid w:val="00E5194A"/>
    <w:rsid w:val="00E52EE9"/>
    <w:rsid w:val="00E5323B"/>
    <w:rsid w:val="00E532EA"/>
    <w:rsid w:val="00E53970"/>
    <w:rsid w:val="00E5491D"/>
    <w:rsid w:val="00E54E5C"/>
    <w:rsid w:val="00E54FF7"/>
    <w:rsid w:val="00E55F23"/>
    <w:rsid w:val="00E565C5"/>
    <w:rsid w:val="00E56D1F"/>
    <w:rsid w:val="00E56F9A"/>
    <w:rsid w:val="00E57005"/>
    <w:rsid w:val="00E5765E"/>
    <w:rsid w:val="00E57BFB"/>
    <w:rsid w:val="00E57FF6"/>
    <w:rsid w:val="00E607BC"/>
    <w:rsid w:val="00E61D09"/>
    <w:rsid w:val="00E622F6"/>
    <w:rsid w:val="00E635E5"/>
    <w:rsid w:val="00E6401C"/>
    <w:rsid w:val="00E6473F"/>
    <w:rsid w:val="00E64F4D"/>
    <w:rsid w:val="00E64FC4"/>
    <w:rsid w:val="00E6647B"/>
    <w:rsid w:val="00E66CA9"/>
    <w:rsid w:val="00E66F8C"/>
    <w:rsid w:val="00E6769C"/>
    <w:rsid w:val="00E67A46"/>
    <w:rsid w:val="00E67AB8"/>
    <w:rsid w:val="00E717ED"/>
    <w:rsid w:val="00E719F3"/>
    <w:rsid w:val="00E72F93"/>
    <w:rsid w:val="00E73161"/>
    <w:rsid w:val="00E73EC5"/>
    <w:rsid w:val="00E75A2A"/>
    <w:rsid w:val="00E764A3"/>
    <w:rsid w:val="00E7663D"/>
    <w:rsid w:val="00E76840"/>
    <w:rsid w:val="00E771D7"/>
    <w:rsid w:val="00E77461"/>
    <w:rsid w:val="00E80548"/>
    <w:rsid w:val="00E81512"/>
    <w:rsid w:val="00E81918"/>
    <w:rsid w:val="00E81D43"/>
    <w:rsid w:val="00E81F3E"/>
    <w:rsid w:val="00E82587"/>
    <w:rsid w:val="00E83794"/>
    <w:rsid w:val="00E8496B"/>
    <w:rsid w:val="00E8498E"/>
    <w:rsid w:val="00E84D4C"/>
    <w:rsid w:val="00E8521F"/>
    <w:rsid w:val="00E857EC"/>
    <w:rsid w:val="00E85BE1"/>
    <w:rsid w:val="00E8749E"/>
    <w:rsid w:val="00E87A5D"/>
    <w:rsid w:val="00E87D6E"/>
    <w:rsid w:val="00E90C01"/>
    <w:rsid w:val="00E92FEA"/>
    <w:rsid w:val="00E93497"/>
    <w:rsid w:val="00E934A8"/>
    <w:rsid w:val="00E93756"/>
    <w:rsid w:val="00E94D15"/>
    <w:rsid w:val="00E94F7A"/>
    <w:rsid w:val="00E96D80"/>
    <w:rsid w:val="00E9798C"/>
    <w:rsid w:val="00EA028E"/>
    <w:rsid w:val="00EA02DD"/>
    <w:rsid w:val="00EA2AFE"/>
    <w:rsid w:val="00EA2B4F"/>
    <w:rsid w:val="00EA32D9"/>
    <w:rsid w:val="00EA347B"/>
    <w:rsid w:val="00EA451B"/>
    <w:rsid w:val="00EA486E"/>
    <w:rsid w:val="00EA5C84"/>
    <w:rsid w:val="00EA61CB"/>
    <w:rsid w:val="00EA6CFF"/>
    <w:rsid w:val="00EA6F85"/>
    <w:rsid w:val="00EA7B1F"/>
    <w:rsid w:val="00EA7EAE"/>
    <w:rsid w:val="00EB04BB"/>
    <w:rsid w:val="00EB0CAD"/>
    <w:rsid w:val="00EB0F74"/>
    <w:rsid w:val="00EB1350"/>
    <w:rsid w:val="00EB2E7C"/>
    <w:rsid w:val="00EB4B83"/>
    <w:rsid w:val="00EB4FE8"/>
    <w:rsid w:val="00EB5079"/>
    <w:rsid w:val="00EB544B"/>
    <w:rsid w:val="00EB731B"/>
    <w:rsid w:val="00EB7378"/>
    <w:rsid w:val="00EB7418"/>
    <w:rsid w:val="00EB77EC"/>
    <w:rsid w:val="00EB7EBE"/>
    <w:rsid w:val="00EC1291"/>
    <w:rsid w:val="00EC12F2"/>
    <w:rsid w:val="00EC2EA9"/>
    <w:rsid w:val="00EC3249"/>
    <w:rsid w:val="00EC3BFD"/>
    <w:rsid w:val="00EC3CE4"/>
    <w:rsid w:val="00EC40FB"/>
    <w:rsid w:val="00EC43E1"/>
    <w:rsid w:val="00EC4623"/>
    <w:rsid w:val="00EC50D7"/>
    <w:rsid w:val="00EC51CD"/>
    <w:rsid w:val="00EC6AD2"/>
    <w:rsid w:val="00EC7F69"/>
    <w:rsid w:val="00ED00EC"/>
    <w:rsid w:val="00ED0926"/>
    <w:rsid w:val="00ED0CF8"/>
    <w:rsid w:val="00ED1A29"/>
    <w:rsid w:val="00ED2577"/>
    <w:rsid w:val="00ED2723"/>
    <w:rsid w:val="00ED2CC7"/>
    <w:rsid w:val="00ED3F86"/>
    <w:rsid w:val="00ED4835"/>
    <w:rsid w:val="00ED52E7"/>
    <w:rsid w:val="00ED57CA"/>
    <w:rsid w:val="00ED580E"/>
    <w:rsid w:val="00ED6577"/>
    <w:rsid w:val="00ED6FE3"/>
    <w:rsid w:val="00ED7378"/>
    <w:rsid w:val="00ED7A40"/>
    <w:rsid w:val="00EE0C51"/>
    <w:rsid w:val="00EE1AF6"/>
    <w:rsid w:val="00EE1B91"/>
    <w:rsid w:val="00EE2706"/>
    <w:rsid w:val="00EE30CC"/>
    <w:rsid w:val="00EE3427"/>
    <w:rsid w:val="00EE359D"/>
    <w:rsid w:val="00EE394A"/>
    <w:rsid w:val="00EE3A6D"/>
    <w:rsid w:val="00EE4F55"/>
    <w:rsid w:val="00EE5FEA"/>
    <w:rsid w:val="00EE61BC"/>
    <w:rsid w:val="00EE6D37"/>
    <w:rsid w:val="00EE7AA1"/>
    <w:rsid w:val="00EF0DF8"/>
    <w:rsid w:val="00EF10C5"/>
    <w:rsid w:val="00EF16C2"/>
    <w:rsid w:val="00EF1F87"/>
    <w:rsid w:val="00EF29A4"/>
    <w:rsid w:val="00EF34E0"/>
    <w:rsid w:val="00EF362F"/>
    <w:rsid w:val="00EF3F04"/>
    <w:rsid w:val="00EF4B05"/>
    <w:rsid w:val="00EF65E3"/>
    <w:rsid w:val="00EF7322"/>
    <w:rsid w:val="00EF7F21"/>
    <w:rsid w:val="00F00817"/>
    <w:rsid w:val="00F01EAD"/>
    <w:rsid w:val="00F02135"/>
    <w:rsid w:val="00F02208"/>
    <w:rsid w:val="00F027CB"/>
    <w:rsid w:val="00F028B9"/>
    <w:rsid w:val="00F02B30"/>
    <w:rsid w:val="00F02E23"/>
    <w:rsid w:val="00F02FF3"/>
    <w:rsid w:val="00F03790"/>
    <w:rsid w:val="00F03D2F"/>
    <w:rsid w:val="00F04082"/>
    <w:rsid w:val="00F04931"/>
    <w:rsid w:val="00F05276"/>
    <w:rsid w:val="00F05450"/>
    <w:rsid w:val="00F06126"/>
    <w:rsid w:val="00F068EF"/>
    <w:rsid w:val="00F07717"/>
    <w:rsid w:val="00F07A07"/>
    <w:rsid w:val="00F07F30"/>
    <w:rsid w:val="00F10AF2"/>
    <w:rsid w:val="00F10E2E"/>
    <w:rsid w:val="00F11ADD"/>
    <w:rsid w:val="00F11D97"/>
    <w:rsid w:val="00F13394"/>
    <w:rsid w:val="00F16E94"/>
    <w:rsid w:val="00F17FEF"/>
    <w:rsid w:val="00F20B6C"/>
    <w:rsid w:val="00F21681"/>
    <w:rsid w:val="00F217BA"/>
    <w:rsid w:val="00F21C95"/>
    <w:rsid w:val="00F22853"/>
    <w:rsid w:val="00F22F9E"/>
    <w:rsid w:val="00F24195"/>
    <w:rsid w:val="00F241A4"/>
    <w:rsid w:val="00F2483A"/>
    <w:rsid w:val="00F248F1"/>
    <w:rsid w:val="00F250E6"/>
    <w:rsid w:val="00F27532"/>
    <w:rsid w:val="00F27D2D"/>
    <w:rsid w:val="00F30EFA"/>
    <w:rsid w:val="00F31E56"/>
    <w:rsid w:val="00F3278F"/>
    <w:rsid w:val="00F33068"/>
    <w:rsid w:val="00F343FF"/>
    <w:rsid w:val="00F3462F"/>
    <w:rsid w:val="00F35580"/>
    <w:rsid w:val="00F3562B"/>
    <w:rsid w:val="00F35D4C"/>
    <w:rsid w:val="00F35E49"/>
    <w:rsid w:val="00F3670A"/>
    <w:rsid w:val="00F36E2E"/>
    <w:rsid w:val="00F3711E"/>
    <w:rsid w:val="00F372AF"/>
    <w:rsid w:val="00F37AD9"/>
    <w:rsid w:val="00F37F47"/>
    <w:rsid w:val="00F40159"/>
    <w:rsid w:val="00F40489"/>
    <w:rsid w:val="00F4128F"/>
    <w:rsid w:val="00F41779"/>
    <w:rsid w:val="00F4258E"/>
    <w:rsid w:val="00F429FA"/>
    <w:rsid w:val="00F42D6B"/>
    <w:rsid w:val="00F435C3"/>
    <w:rsid w:val="00F43894"/>
    <w:rsid w:val="00F438C5"/>
    <w:rsid w:val="00F43C7F"/>
    <w:rsid w:val="00F4502E"/>
    <w:rsid w:val="00F455CE"/>
    <w:rsid w:val="00F45A0C"/>
    <w:rsid w:val="00F45D1D"/>
    <w:rsid w:val="00F45E4A"/>
    <w:rsid w:val="00F460C0"/>
    <w:rsid w:val="00F46924"/>
    <w:rsid w:val="00F46C31"/>
    <w:rsid w:val="00F479AC"/>
    <w:rsid w:val="00F50017"/>
    <w:rsid w:val="00F503F5"/>
    <w:rsid w:val="00F514DA"/>
    <w:rsid w:val="00F51BBA"/>
    <w:rsid w:val="00F51FDC"/>
    <w:rsid w:val="00F5229B"/>
    <w:rsid w:val="00F5285F"/>
    <w:rsid w:val="00F52BE7"/>
    <w:rsid w:val="00F55308"/>
    <w:rsid w:val="00F55350"/>
    <w:rsid w:val="00F55573"/>
    <w:rsid w:val="00F55D6D"/>
    <w:rsid w:val="00F5638C"/>
    <w:rsid w:val="00F5761D"/>
    <w:rsid w:val="00F576AC"/>
    <w:rsid w:val="00F57B0C"/>
    <w:rsid w:val="00F57D7E"/>
    <w:rsid w:val="00F60723"/>
    <w:rsid w:val="00F609D8"/>
    <w:rsid w:val="00F60B31"/>
    <w:rsid w:val="00F60D5F"/>
    <w:rsid w:val="00F6116B"/>
    <w:rsid w:val="00F62A4D"/>
    <w:rsid w:val="00F644B4"/>
    <w:rsid w:val="00F65614"/>
    <w:rsid w:val="00F65A3B"/>
    <w:rsid w:val="00F65B2C"/>
    <w:rsid w:val="00F66272"/>
    <w:rsid w:val="00F66311"/>
    <w:rsid w:val="00F66322"/>
    <w:rsid w:val="00F6665D"/>
    <w:rsid w:val="00F66E9E"/>
    <w:rsid w:val="00F67026"/>
    <w:rsid w:val="00F67E02"/>
    <w:rsid w:val="00F72B5B"/>
    <w:rsid w:val="00F72BBE"/>
    <w:rsid w:val="00F72F67"/>
    <w:rsid w:val="00F73166"/>
    <w:rsid w:val="00F76397"/>
    <w:rsid w:val="00F77DF1"/>
    <w:rsid w:val="00F80295"/>
    <w:rsid w:val="00F8106A"/>
    <w:rsid w:val="00F816C1"/>
    <w:rsid w:val="00F81F29"/>
    <w:rsid w:val="00F82302"/>
    <w:rsid w:val="00F827A2"/>
    <w:rsid w:val="00F82927"/>
    <w:rsid w:val="00F846A7"/>
    <w:rsid w:val="00F868FC"/>
    <w:rsid w:val="00F86ADB"/>
    <w:rsid w:val="00F8728B"/>
    <w:rsid w:val="00F90104"/>
    <w:rsid w:val="00F9314A"/>
    <w:rsid w:val="00F93367"/>
    <w:rsid w:val="00F94000"/>
    <w:rsid w:val="00F94C37"/>
    <w:rsid w:val="00F958BB"/>
    <w:rsid w:val="00F958C6"/>
    <w:rsid w:val="00F95A86"/>
    <w:rsid w:val="00F95BFD"/>
    <w:rsid w:val="00F962F5"/>
    <w:rsid w:val="00F96B11"/>
    <w:rsid w:val="00FA1419"/>
    <w:rsid w:val="00FA1F3B"/>
    <w:rsid w:val="00FA2622"/>
    <w:rsid w:val="00FA2881"/>
    <w:rsid w:val="00FA376C"/>
    <w:rsid w:val="00FA3AFD"/>
    <w:rsid w:val="00FA3B0F"/>
    <w:rsid w:val="00FA5F01"/>
    <w:rsid w:val="00FA6416"/>
    <w:rsid w:val="00FA68B7"/>
    <w:rsid w:val="00FA6D5C"/>
    <w:rsid w:val="00FA6E92"/>
    <w:rsid w:val="00FA7119"/>
    <w:rsid w:val="00FB0E2A"/>
    <w:rsid w:val="00FB11E0"/>
    <w:rsid w:val="00FB1215"/>
    <w:rsid w:val="00FB126A"/>
    <w:rsid w:val="00FB13D8"/>
    <w:rsid w:val="00FB1EEF"/>
    <w:rsid w:val="00FB266D"/>
    <w:rsid w:val="00FB2ED2"/>
    <w:rsid w:val="00FB329F"/>
    <w:rsid w:val="00FB454D"/>
    <w:rsid w:val="00FB536B"/>
    <w:rsid w:val="00FB77E6"/>
    <w:rsid w:val="00FB7853"/>
    <w:rsid w:val="00FB799A"/>
    <w:rsid w:val="00FC0A97"/>
    <w:rsid w:val="00FC1303"/>
    <w:rsid w:val="00FC15A6"/>
    <w:rsid w:val="00FC2971"/>
    <w:rsid w:val="00FC3AD2"/>
    <w:rsid w:val="00FC3B91"/>
    <w:rsid w:val="00FC43CE"/>
    <w:rsid w:val="00FC5182"/>
    <w:rsid w:val="00FC5677"/>
    <w:rsid w:val="00FC5725"/>
    <w:rsid w:val="00FC7447"/>
    <w:rsid w:val="00FC7D65"/>
    <w:rsid w:val="00FD0140"/>
    <w:rsid w:val="00FD29A2"/>
    <w:rsid w:val="00FD2C54"/>
    <w:rsid w:val="00FD2EEB"/>
    <w:rsid w:val="00FD3016"/>
    <w:rsid w:val="00FD4235"/>
    <w:rsid w:val="00FD51A6"/>
    <w:rsid w:val="00FD5204"/>
    <w:rsid w:val="00FD70F1"/>
    <w:rsid w:val="00FD767B"/>
    <w:rsid w:val="00FE030D"/>
    <w:rsid w:val="00FE0BE7"/>
    <w:rsid w:val="00FE0D00"/>
    <w:rsid w:val="00FE1716"/>
    <w:rsid w:val="00FE1985"/>
    <w:rsid w:val="00FE28F9"/>
    <w:rsid w:val="00FE2AAF"/>
    <w:rsid w:val="00FE3638"/>
    <w:rsid w:val="00FE41AB"/>
    <w:rsid w:val="00FE41B3"/>
    <w:rsid w:val="00FE4DD2"/>
    <w:rsid w:val="00FE53DD"/>
    <w:rsid w:val="00FE54D6"/>
    <w:rsid w:val="00FE5D1C"/>
    <w:rsid w:val="00FE6323"/>
    <w:rsid w:val="00FE70AC"/>
    <w:rsid w:val="00FE7BB7"/>
    <w:rsid w:val="00FE7C2E"/>
    <w:rsid w:val="00FF0782"/>
    <w:rsid w:val="00FF0C98"/>
    <w:rsid w:val="00FF0E63"/>
    <w:rsid w:val="00FF1283"/>
    <w:rsid w:val="00FF1DC6"/>
    <w:rsid w:val="00FF2030"/>
    <w:rsid w:val="00FF2811"/>
    <w:rsid w:val="00FF2CC5"/>
    <w:rsid w:val="00FF2E9C"/>
    <w:rsid w:val="00FF2F72"/>
    <w:rsid w:val="00FF3BBC"/>
    <w:rsid w:val="00FF420E"/>
    <w:rsid w:val="00FF56AD"/>
    <w:rsid w:val="00FF5711"/>
    <w:rsid w:val="00FF5F67"/>
    <w:rsid w:val="00FF6B4F"/>
    <w:rsid w:val="00FF6FFA"/>
    <w:rsid w:val="00FF746B"/>
    <w:rsid w:val="00FF7F97"/>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EDB2"/>
  <w15:docId w15:val="{123F79C0-3480-4358-815E-7555A03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C3249"/>
    <w:pPr>
      <w:ind w:left="720"/>
      <w:contextualSpacing/>
    </w:pPr>
  </w:style>
  <w:style w:type="paragraph" w:styleId="FootnoteText">
    <w:name w:val="footnote text"/>
    <w:basedOn w:val="Normal"/>
    <w:link w:val="FootnoteTextChar"/>
    <w:semiHidden/>
    <w:unhideWhenUsed/>
    <w:rsid w:val="007F5FD7"/>
    <w:pPr>
      <w:spacing w:after="0" w:line="240" w:lineRule="auto"/>
    </w:pPr>
    <w:rPr>
      <w:sz w:val="20"/>
      <w:szCs w:val="20"/>
    </w:rPr>
  </w:style>
  <w:style w:type="character" w:customStyle="1" w:styleId="FootnoteTextChar">
    <w:name w:val="Footnote Text Char"/>
    <w:basedOn w:val="DefaultParagraphFont"/>
    <w:link w:val="FootnoteText"/>
    <w:semiHidden/>
    <w:rsid w:val="007F5FD7"/>
    <w:rPr>
      <w:sz w:val="20"/>
      <w:szCs w:val="20"/>
    </w:rPr>
  </w:style>
  <w:style w:type="character" w:styleId="FootnoteReference">
    <w:name w:val="footnote reference"/>
    <w:basedOn w:val="DefaultParagraphFont"/>
    <w:semiHidden/>
    <w:unhideWhenUsed/>
    <w:rsid w:val="007F5FD7"/>
    <w:rPr>
      <w:vertAlign w:val="superscript"/>
    </w:rPr>
  </w:style>
  <w:style w:type="paragraph" w:customStyle="1" w:styleId="tv213">
    <w:name w:val="tv213"/>
    <w:basedOn w:val="Normal"/>
    <w:rsid w:val="00496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44532E"/>
  </w:style>
  <w:style w:type="paragraph" w:customStyle="1" w:styleId="tv2131">
    <w:name w:val="tv2131"/>
    <w:basedOn w:val="Normal"/>
    <w:rsid w:val="00E46A42"/>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1004A2"/>
    <w:rPr>
      <w:sz w:val="16"/>
      <w:szCs w:val="16"/>
    </w:rPr>
  </w:style>
  <w:style w:type="paragraph" w:styleId="CommentText">
    <w:name w:val="annotation text"/>
    <w:basedOn w:val="Normal"/>
    <w:link w:val="CommentTextChar"/>
    <w:uiPriority w:val="99"/>
    <w:unhideWhenUsed/>
    <w:rsid w:val="001004A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1004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B1E8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1E83"/>
    <w:rPr>
      <w:rFonts w:ascii="Times New Roman" w:eastAsia="Times New Roman" w:hAnsi="Times New Roman" w:cs="Times New Roman"/>
      <w:b/>
      <w:bCs/>
      <w:sz w:val="20"/>
      <w:szCs w:val="20"/>
      <w:lang w:eastAsia="lv-LV"/>
    </w:rPr>
  </w:style>
  <w:style w:type="paragraph" w:customStyle="1" w:styleId="naisf">
    <w:name w:val="naisf"/>
    <w:basedOn w:val="Normal"/>
    <w:rsid w:val="00F03D2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74DEE"/>
    <w:rPr>
      <w:i/>
      <w:iCs/>
    </w:rPr>
  </w:style>
  <w:style w:type="paragraph" w:customStyle="1" w:styleId="naiskr">
    <w:name w:val="naiskr"/>
    <w:basedOn w:val="Normal"/>
    <w:rsid w:val="007E6953"/>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4350F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350FE"/>
    <w:rPr>
      <w:rFonts w:ascii="Times New Roman" w:eastAsia="Times New Roman" w:hAnsi="Times New Roman" w:cs="Times New Roman"/>
      <w:sz w:val="28"/>
      <w:szCs w:val="20"/>
    </w:rPr>
  </w:style>
  <w:style w:type="paragraph" w:customStyle="1" w:styleId="Default">
    <w:name w:val="Default"/>
    <w:rsid w:val="00D74A3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14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06">
      <w:bodyDiv w:val="1"/>
      <w:marLeft w:val="0"/>
      <w:marRight w:val="0"/>
      <w:marTop w:val="0"/>
      <w:marBottom w:val="0"/>
      <w:divBdr>
        <w:top w:val="none" w:sz="0" w:space="0" w:color="auto"/>
        <w:left w:val="none" w:sz="0" w:space="0" w:color="auto"/>
        <w:bottom w:val="none" w:sz="0" w:space="0" w:color="auto"/>
        <w:right w:val="none" w:sz="0" w:space="0" w:color="auto"/>
      </w:divBdr>
      <w:divsChild>
        <w:div w:id="1005740669">
          <w:marLeft w:val="878"/>
          <w:marRight w:val="0"/>
          <w:marTop w:val="7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9719">
      <w:bodyDiv w:val="1"/>
      <w:marLeft w:val="0"/>
      <w:marRight w:val="0"/>
      <w:marTop w:val="0"/>
      <w:marBottom w:val="0"/>
      <w:divBdr>
        <w:top w:val="none" w:sz="0" w:space="0" w:color="auto"/>
        <w:left w:val="none" w:sz="0" w:space="0" w:color="auto"/>
        <w:bottom w:val="none" w:sz="0" w:space="0" w:color="auto"/>
        <w:right w:val="none" w:sz="0" w:space="0" w:color="auto"/>
      </w:divBdr>
      <w:divsChild>
        <w:div w:id="1538541026">
          <w:marLeft w:val="0"/>
          <w:marRight w:val="0"/>
          <w:marTop w:val="0"/>
          <w:marBottom w:val="0"/>
          <w:divBdr>
            <w:top w:val="none" w:sz="0" w:space="0" w:color="auto"/>
            <w:left w:val="none" w:sz="0" w:space="0" w:color="auto"/>
            <w:bottom w:val="none" w:sz="0" w:space="0" w:color="auto"/>
            <w:right w:val="none" w:sz="0" w:space="0" w:color="auto"/>
          </w:divBdr>
        </w:div>
        <w:div w:id="54355815">
          <w:marLeft w:val="0"/>
          <w:marRight w:val="0"/>
          <w:marTop w:val="0"/>
          <w:marBottom w:val="0"/>
          <w:divBdr>
            <w:top w:val="none" w:sz="0" w:space="0" w:color="auto"/>
            <w:left w:val="none" w:sz="0" w:space="0" w:color="auto"/>
            <w:bottom w:val="none" w:sz="0" w:space="0" w:color="auto"/>
            <w:right w:val="none" w:sz="0" w:space="0" w:color="auto"/>
          </w:divBdr>
        </w:div>
      </w:divsChild>
    </w:div>
    <w:div w:id="259145829">
      <w:bodyDiv w:val="1"/>
      <w:marLeft w:val="0"/>
      <w:marRight w:val="0"/>
      <w:marTop w:val="0"/>
      <w:marBottom w:val="0"/>
      <w:divBdr>
        <w:top w:val="none" w:sz="0" w:space="0" w:color="auto"/>
        <w:left w:val="none" w:sz="0" w:space="0" w:color="auto"/>
        <w:bottom w:val="none" w:sz="0" w:space="0" w:color="auto"/>
        <w:right w:val="none" w:sz="0" w:space="0" w:color="auto"/>
      </w:divBdr>
      <w:divsChild>
        <w:div w:id="1230458068">
          <w:marLeft w:val="576"/>
          <w:marRight w:val="0"/>
          <w:marTop w:val="80"/>
          <w:marBottom w:val="0"/>
          <w:divBdr>
            <w:top w:val="none" w:sz="0" w:space="0" w:color="auto"/>
            <w:left w:val="none" w:sz="0" w:space="0" w:color="auto"/>
            <w:bottom w:val="none" w:sz="0" w:space="0" w:color="auto"/>
            <w:right w:val="none" w:sz="0" w:space="0" w:color="auto"/>
          </w:divBdr>
        </w:div>
      </w:divsChild>
    </w:div>
    <w:div w:id="574583565">
      <w:bodyDiv w:val="1"/>
      <w:marLeft w:val="0"/>
      <w:marRight w:val="0"/>
      <w:marTop w:val="0"/>
      <w:marBottom w:val="0"/>
      <w:divBdr>
        <w:top w:val="none" w:sz="0" w:space="0" w:color="auto"/>
        <w:left w:val="none" w:sz="0" w:space="0" w:color="auto"/>
        <w:bottom w:val="none" w:sz="0" w:space="0" w:color="auto"/>
        <w:right w:val="none" w:sz="0" w:space="0" w:color="auto"/>
      </w:divBdr>
    </w:div>
    <w:div w:id="755632291">
      <w:bodyDiv w:val="1"/>
      <w:marLeft w:val="0"/>
      <w:marRight w:val="0"/>
      <w:marTop w:val="0"/>
      <w:marBottom w:val="0"/>
      <w:divBdr>
        <w:top w:val="none" w:sz="0" w:space="0" w:color="auto"/>
        <w:left w:val="none" w:sz="0" w:space="0" w:color="auto"/>
        <w:bottom w:val="none" w:sz="0" w:space="0" w:color="auto"/>
        <w:right w:val="none" w:sz="0" w:space="0" w:color="auto"/>
      </w:divBdr>
      <w:divsChild>
        <w:div w:id="136187743">
          <w:marLeft w:val="878"/>
          <w:marRight w:val="0"/>
          <w:marTop w:val="70"/>
          <w:marBottom w:val="0"/>
          <w:divBdr>
            <w:top w:val="none" w:sz="0" w:space="0" w:color="auto"/>
            <w:left w:val="none" w:sz="0" w:space="0" w:color="auto"/>
            <w:bottom w:val="none" w:sz="0" w:space="0" w:color="auto"/>
            <w:right w:val="none" w:sz="0" w:space="0" w:color="auto"/>
          </w:divBdr>
        </w:div>
      </w:divsChild>
    </w:div>
    <w:div w:id="756248119">
      <w:bodyDiv w:val="1"/>
      <w:marLeft w:val="0"/>
      <w:marRight w:val="0"/>
      <w:marTop w:val="0"/>
      <w:marBottom w:val="0"/>
      <w:divBdr>
        <w:top w:val="none" w:sz="0" w:space="0" w:color="auto"/>
        <w:left w:val="none" w:sz="0" w:space="0" w:color="auto"/>
        <w:bottom w:val="none" w:sz="0" w:space="0" w:color="auto"/>
        <w:right w:val="none" w:sz="0" w:space="0" w:color="auto"/>
      </w:divBdr>
    </w:div>
    <w:div w:id="7855835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3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em.gov.lv/lv/par_ministriju/sabiedribas_lidzdaliba/diskusiju_dokumenti/majoklu_politik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ram.gov.lv/lat/publ/met/pasv/?doc=13181" TargetMode="External"/><Relationship Id="rId1" Type="http://schemas.openxmlformats.org/officeDocument/2006/relationships/hyperlink" Target="https://rnparvaldnieks.lv/lv/jaunumi/kas_ir_udens_kore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3819-403E-4DC8-893E-B87F61B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31870</Words>
  <Characters>18167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vector>
  </TitlesOfParts>
  <Company>Iestādes nosaukums</Company>
  <LinksUpToDate>false</LinksUpToDate>
  <CharactersWithSpaces>49938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9.decembra noteikumos Nr.1013 „Kārtība, kādā dzīvokļa īpašnieks daudzdzīvokļu dzīvojamā mājā norēķinās par pakalpojumiem, kas saistīti ar dzīvokļa īpašuma lietošanu”” sākotnējās ietekmes novērtējuma ziņojums (anotācija)</dc:title>
  <dc:subject>Anotācija</dc:subject>
  <dc:creator>Vārds Uzvārds</dc:creator>
  <dc:description>67013038, Madara.Mozeika@em.gov.lv</dc:description>
  <cp:lastModifiedBy>Jekaterina Borovika</cp:lastModifiedBy>
  <cp:revision>2</cp:revision>
  <dcterms:created xsi:type="dcterms:W3CDTF">2019-05-14T11:13:00Z</dcterms:created>
  <dcterms:modified xsi:type="dcterms:W3CDTF">2019-05-14T11:13:00Z</dcterms:modified>
</cp:coreProperties>
</file>