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A816" w14:textId="77777777" w:rsidR="006B2DA4" w:rsidRDefault="00AF121C" w:rsidP="00AF121C">
      <w:pPr>
        <w:jc w:val="center"/>
        <w:rPr>
          <w:b/>
          <w:bCs/>
          <w:sz w:val="26"/>
          <w:szCs w:val="26"/>
        </w:rPr>
      </w:pPr>
      <w:r w:rsidRPr="00EF7016">
        <w:rPr>
          <w:b/>
          <w:bCs/>
          <w:sz w:val="26"/>
          <w:szCs w:val="26"/>
        </w:rPr>
        <w:t xml:space="preserve">Ministru kabineta noteikumu projekta </w:t>
      </w:r>
    </w:p>
    <w:p w14:paraId="4A89356A" w14:textId="0987B573" w:rsidR="00AF121C" w:rsidRPr="00EF7016" w:rsidRDefault="00AF121C" w:rsidP="00AF121C">
      <w:pPr>
        <w:jc w:val="center"/>
        <w:rPr>
          <w:b/>
          <w:bCs/>
          <w:sz w:val="26"/>
          <w:szCs w:val="26"/>
        </w:rPr>
      </w:pPr>
      <w:bookmarkStart w:id="0" w:name="_GoBack"/>
      <w:bookmarkEnd w:id="0"/>
      <w:r w:rsidRPr="00EF7016">
        <w:rPr>
          <w:b/>
          <w:bCs/>
          <w:sz w:val="26"/>
          <w:szCs w:val="26"/>
        </w:rPr>
        <w:t>“Grozījumi Ministru kabineta 2017.</w:t>
      </w:r>
      <w:r w:rsidR="006B2DA4">
        <w:rPr>
          <w:b/>
          <w:bCs/>
          <w:sz w:val="26"/>
          <w:szCs w:val="26"/>
        </w:rPr>
        <w:t> </w:t>
      </w:r>
      <w:r w:rsidRPr="00EF7016">
        <w:rPr>
          <w:b/>
          <w:bCs/>
          <w:sz w:val="26"/>
          <w:szCs w:val="26"/>
        </w:rPr>
        <w:t>gada 22.</w:t>
      </w:r>
      <w:r w:rsidR="006B2DA4">
        <w:rPr>
          <w:b/>
          <w:bCs/>
          <w:sz w:val="26"/>
          <w:szCs w:val="26"/>
        </w:rPr>
        <w:t> </w:t>
      </w:r>
      <w:r w:rsidRPr="00EF7016">
        <w:rPr>
          <w:b/>
          <w:bCs/>
          <w:sz w:val="26"/>
          <w:szCs w:val="26"/>
        </w:rPr>
        <w:t>augusta noteikumos Nr.</w:t>
      </w:r>
      <w:r w:rsidR="006B2DA4">
        <w:rPr>
          <w:b/>
          <w:bCs/>
          <w:sz w:val="26"/>
          <w:szCs w:val="26"/>
        </w:rPr>
        <w:t> </w:t>
      </w:r>
      <w:r w:rsidR="00766EC6">
        <w:rPr>
          <w:b/>
          <w:bCs/>
          <w:sz w:val="26"/>
          <w:szCs w:val="26"/>
        </w:rPr>
        <w:t>499</w:t>
      </w:r>
      <w:r w:rsidRPr="00EF7016">
        <w:rPr>
          <w:b/>
          <w:bCs/>
          <w:sz w:val="26"/>
          <w:szCs w:val="26"/>
        </w:rPr>
        <w:t xml:space="preserve"> “Muitas </w:t>
      </w:r>
      <w:r w:rsidR="00766EC6">
        <w:rPr>
          <w:b/>
          <w:bCs/>
          <w:sz w:val="26"/>
          <w:szCs w:val="26"/>
        </w:rPr>
        <w:t>atļauju</w:t>
      </w:r>
      <w:r w:rsidRPr="00EF7016">
        <w:rPr>
          <w:b/>
          <w:bCs/>
          <w:sz w:val="26"/>
          <w:szCs w:val="26"/>
        </w:rPr>
        <w:t xml:space="preserve"> noteikumi”” sākotnējās ietekmes novērtējuma ziņojums (anotācija)</w:t>
      </w:r>
    </w:p>
    <w:p w14:paraId="0CD2F5DC" w14:textId="77777777" w:rsidR="00AF121C" w:rsidRPr="007B70D5" w:rsidRDefault="00AF121C" w:rsidP="00AF121C">
      <w:pP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F121C" w:rsidRPr="00465BB8" w14:paraId="5B6DCFAF" w14:textId="77777777" w:rsidTr="003858E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2E9DF1" w14:textId="77777777" w:rsidR="00AF121C" w:rsidRPr="00EF7016" w:rsidRDefault="00AF121C" w:rsidP="003858EB">
            <w:pPr>
              <w:rPr>
                <w:b/>
                <w:bCs/>
                <w:sz w:val="26"/>
                <w:szCs w:val="26"/>
              </w:rPr>
            </w:pPr>
            <w:r w:rsidRPr="00EF7016">
              <w:rPr>
                <w:b/>
                <w:bCs/>
                <w:sz w:val="26"/>
                <w:szCs w:val="26"/>
              </w:rPr>
              <w:t>Tiesību akta projekta anotācijas kopsavilkums</w:t>
            </w:r>
          </w:p>
        </w:tc>
      </w:tr>
      <w:tr w:rsidR="00AF121C" w:rsidRPr="00465BB8" w14:paraId="3249B9C2" w14:textId="77777777" w:rsidTr="00AF121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1EC56210" w14:textId="77777777" w:rsidR="00AF121C" w:rsidRPr="00EF7016" w:rsidRDefault="00AF121C" w:rsidP="003858EB">
            <w:pPr>
              <w:rPr>
                <w:sz w:val="26"/>
                <w:szCs w:val="26"/>
              </w:rPr>
            </w:pPr>
            <w:r w:rsidRPr="00EF7016">
              <w:rPr>
                <w:sz w:val="26"/>
                <w:szCs w:val="26"/>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tcPr>
          <w:p w14:paraId="7F1AB496" w14:textId="5E604EA4" w:rsidR="00AF121C" w:rsidRPr="00F43AD2" w:rsidRDefault="00BD0FE5" w:rsidP="00BD0FE5">
            <w:pPr>
              <w:jc w:val="both"/>
              <w:rPr>
                <w:bCs/>
                <w:iCs/>
                <w:sz w:val="26"/>
                <w:szCs w:val="26"/>
              </w:rPr>
            </w:pPr>
            <w:r w:rsidRPr="00F43AD2">
              <w:rPr>
                <w:bCs/>
                <w:iCs/>
                <w:sz w:val="26"/>
                <w:szCs w:val="26"/>
              </w:rPr>
              <w:t>Ministru kabineta noteikumu projekta “Grozījumi Ministru kabineta 2017.gada 22.augusta noteikumos Nr.</w:t>
            </w:r>
            <w:r w:rsidR="00766EC6" w:rsidRPr="00F43AD2">
              <w:rPr>
                <w:bCs/>
                <w:iCs/>
                <w:sz w:val="26"/>
                <w:szCs w:val="26"/>
              </w:rPr>
              <w:t>499</w:t>
            </w:r>
            <w:r w:rsidRPr="00F43AD2">
              <w:rPr>
                <w:bCs/>
                <w:iCs/>
                <w:sz w:val="26"/>
                <w:szCs w:val="26"/>
              </w:rPr>
              <w:t xml:space="preserve"> “Muitas </w:t>
            </w:r>
            <w:r w:rsidR="00766EC6" w:rsidRPr="00F43AD2">
              <w:rPr>
                <w:bCs/>
                <w:iCs/>
                <w:sz w:val="26"/>
                <w:szCs w:val="26"/>
              </w:rPr>
              <w:t xml:space="preserve">atļauju </w:t>
            </w:r>
            <w:r w:rsidRPr="00F43AD2">
              <w:rPr>
                <w:bCs/>
                <w:iCs/>
                <w:sz w:val="26"/>
                <w:szCs w:val="26"/>
              </w:rPr>
              <w:t>noteikumi”” (turpmāk - noteikumu projekts)</w:t>
            </w:r>
            <w:r w:rsidR="00E91E98" w:rsidRPr="00F43AD2">
              <w:rPr>
                <w:bCs/>
                <w:iCs/>
                <w:sz w:val="26"/>
                <w:szCs w:val="26"/>
              </w:rPr>
              <w:t xml:space="preserve"> mērķis ir saskaņā ar </w:t>
            </w:r>
            <w:r w:rsidR="00602A8D" w:rsidRPr="00F43AD2">
              <w:rPr>
                <w:bCs/>
                <w:iCs/>
                <w:sz w:val="26"/>
                <w:szCs w:val="26"/>
              </w:rPr>
              <w:t>2018.gada 7.jūnijā pieņemtajiem grozījumiem Muitas likuma 25.panta otrās daļas 1.punktā, kas paredz Ministru kabinetam papildināt esošo kārtību ar atļauju, sertifikātu, statusu, pilnvaru un apstiprinājumu atcelšanas kārtību.</w:t>
            </w:r>
          </w:p>
          <w:p w14:paraId="154FD276" w14:textId="3933D932" w:rsidR="001C752C" w:rsidRPr="00EF7016" w:rsidRDefault="00766EC6" w:rsidP="00766EC6">
            <w:pPr>
              <w:jc w:val="both"/>
              <w:rPr>
                <w:sz w:val="26"/>
                <w:szCs w:val="26"/>
              </w:rPr>
            </w:pPr>
            <w:r w:rsidRPr="00F43AD2">
              <w:rPr>
                <w:bCs/>
                <w:iCs/>
                <w:sz w:val="26"/>
                <w:szCs w:val="26"/>
              </w:rPr>
              <w:t>N</w:t>
            </w:r>
            <w:r w:rsidR="001C752C" w:rsidRPr="00F43AD2">
              <w:rPr>
                <w:bCs/>
                <w:iCs/>
                <w:sz w:val="26"/>
                <w:szCs w:val="26"/>
              </w:rPr>
              <w:t xml:space="preserve">oteikumu projekts stāsies spēkā </w:t>
            </w:r>
            <w:r w:rsidRPr="00F43AD2">
              <w:rPr>
                <w:bCs/>
                <w:iCs/>
                <w:sz w:val="26"/>
                <w:szCs w:val="26"/>
              </w:rPr>
              <w:t>vispārējā kārtībā pēc noteikumu pieņemšanas Ministru kabinetā.</w:t>
            </w:r>
          </w:p>
        </w:tc>
      </w:tr>
    </w:tbl>
    <w:p w14:paraId="5168067E" w14:textId="77777777" w:rsidR="00AF121C" w:rsidRPr="007B70D5" w:rsidRDefault="00AF121C" w:rsidP="00AF121C">
      <w:pPr>
        <w:rPr>
          <w:sz w:val="28"/>
        </w:rPr>
      </w:pPr>
      <w:r w:rsidRPr="007B70D5">
        <w:rPr>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EF7016" w14:paraId="5B266D9D" w14:textId="77777777" w:rsidTr="003858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CDE066" w14:textId="77777777" w:rsidR="00AF121C" w:rsidRPr="00EF7016" w:rsidRDefault="00AF121C" w:rsidP="003858EB">
            <w:pPr>
              <w:rPr>
                <w:b/>
                <w:bCs/>
                <w:sz w:val="26"/>
                <w:szCs w:val="26"/>
              </w:rPr>
            </w:pPr>
            <w:r w:rsidRPr="00EF7016">
              <w:rPr>
                <w:b/>
                <w:bCs/>
                <w:sz w:val="26"/>
                <w:szCs w:val="26"/>
              </w:rPr>
              <w:t>I. Tiesību akta projekta izstrādes nepieciešamība</w:t>
            </w:r>
          </w:p>
        </w:tc>
      </w:tr>
      <w:tr w:rsidR="00AF121C" w:rsidRPr="00EF7016" w14:paraId="762341BA"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480197" w14:textId="77777777" w:rsidR="00AF121C" w:rsidRPr="00EF7016" w:rsidRDefault="00AF121C" w:rsidP="003858EB">
            <w:pPr>
              <w:rPr>
                <w:sz w:val="26"/>
                <w:szCs w:val="26"/>
              </w:rPr>
            </w:pPr>
            <w:r w:rsidRPr="00EF7016">
              <w:rPr>
                <w:sz w:val="26"/>
                <w:szCs w:val="26"/>
              </w:rPr>
              <w:t>1.</w:t>
            </w:r>
          </w:p>
        </w:tc>
        <w:tc>
          <w:tcPr>
            <w:tcW w:w="1676" w:type="pct"/>
            <w:tcBorders>
              <w:top w:val="outset" w:sz="6" w:space="0" w:color="auto"/>
              <w:left w:val="outset" w:sz="6" w:space="0" w:color="auto"/>
              <w:bottom w:val="outset" w:sz="6" w:space="0" w:color="auto"/>
              <w:right w:val="outset" w:sz="6" w:space="0" w:color="auto"/>
            </w:tcBorders>
            <w:hideMark/>
          </w:tcPr>
          <w:p w14:paraId="2171EABA" w14:textId="77777777" w:rsidR="00AF121C" w:rsidRPr="00EF7016" w:rsidRDefault="00AF121C" w:rsidP="003858EB">
            <w:pPr>
              <w:rPr>
                <w:sz w:val="26"/>
                <w:szCs w:val="26"/>
              </w:rPr>
            </w:pPr>
            <w:r w:rsidRPr="00EF7016">
              <w:rPr>
                <w:sz w:val="26"/>
                <w:szCs w:val="26"/>
              </w:rPr>
              <w:t>Pamatojums</w:t>
            </w:r>
          </w:p>
        </w:tc>
        <w:tc>
          <w:tcPr>
            <w:tcW w:w="2957" w:type="pct"/>
            <w:tcBorders>
              <w:top w:val="outset" w:sz="6" w:space="0" w:color="auto"/>
              <w:left w:val="outset" w:sz="6" w:space="0" w:color="auto"/>
              <w:bottom w:val="outset" w:sz="6" w:space="0" w:color="auto"/>
              <w:right w:val="outset" w:sz="6" w:space="0" w:color="auto"/>
            </w:tcBorders>
          </w:tcPr>
          <w:p w14:paraId="10A89813" w14:textId="2AB92C92" w:rsidR="00AF121C" w:rsidRDefault="00B657A9" w:rsidP="00705F0D">
            <w:pPr>
              <w:shd w:val="clear" w:color="auto" w:fill="FFFFFF"/>
              <w:ind w:left="57" w:right="57"/>
              <w:jc w:val="both"/>
              <w:rPr>
                <w:rFonts w:eastAsia="Times New Roman" w:cs="Times New Roman"/>
                <w:color w:val="000000"/>
                <w:sz w:val="26"/>
                <w:szCs w:val="26"/>
                <w:lang w:eastAsia="lv-LV"/>
              </w:rPr>
            </w:pPr>
            <w:r w:rsidRPr="00602A8D">
              <w:rPr>
                <w:rFonts w:eastAsia="Times New Roman" w:cs="Times New Roman"/>
                <w:color w:val="000000"/>
                <w:sz w:val="26"/>
                <w:szCs w:val="26"/>
                <w:lang w:eastAsia="lv-LV"/>
              </w:rPr>
              <w:t xml:space="preserve">Saeima </w:t>
            </w:r>
            <w:r w:rsidR="00233DC3" w:rsidRPr="00602A8D">
              <w:rPr>
                <w:rFonts w:eastAsia="Times New Roman" w:cs="Times New Roman"/>
                <w:color w:val="000000"/>
                <w:sz w:val="26"/>
                <w:szCs w:val="26"/>
                <w:lang w:eastAsia="lv-LV"/>
              </w:rPr>
              <w:t>2018.gada</w:t>
            </w:r>
            <w:r w:rsidRPr="00602A8D">
              <w:rPr>
                <w:rFonts w:eastAsia="Times New Roman" w:cs="Times New Roman"/>
                <w:color w:val="000000"/>
                <w:sz w:val="26"/>
                <w:szCs w:val="26"/>
                <w:lang w:eastAsia="lv-LV"/>
              </w:rPr>
              <w:t xml:space="preserve"> 7.jūnijā pieņēma likumu </w:t>
            </w:r>
            <w:r w:rsidR="00090D5A" w:rsidRPr="00602A8D">
              <w:rPr>
                <w:rFonts w:eastAsia="Times New Roman" w:cs="Times New Roman"/>
                <w:color w:val="000000"/>
                <w:sz w:val="26"/>
                <w:szCs w:val="26"/>
                <w:lang w:eastAsia="lv-LV"/>
              </w:rPr>
              <w:t xml:space="preserve">“Grozījumi Muitas likumā”, </w:t>
            </w:r>
            <w:r w:rsidRPr="00602A8D">
              <w:rPr>
                <w:rFonts w:eastAsia="Times New Roman" w:cs="Times New Roman"/>
                <w:color w:val="000000"/>
                <w:sz w:val="26"/>
                <w:szCs w:val="26"/>
                <w:lang w:eastAsia="lv-LV"/>
              </w:rPr>
              <w:t>kurā</w:t>
            </w:r>
            <w:r w:rsidR="00090D5A" w:rsidRPr="00602A8D">
              <w:rPr>
                <w:rFonts w:eastAsia="Times New Roman" w:cs="Times New Roman"/>
                <w:color w:val="000000"/>
                <w:sz w:val="26"/>
                <w:szCs w:val="26"/>
                <w:lang w:eastAsia="lv-LV"/>
              </w:rPr>
              <w:t xml:space="preserve"> </w:t>
            </w:r>
            <w:r w:rsidRPr="00602A8D">
              <w:rPr>
                <w:rFonts w:eastAsia="Times New Roman" w:cs="Times New Roman"/>
                <w:color w:val="000000"/>
                <w:sz w:val="26"/>
                <w:szCs w:val="26"/>
                <w:lang w:eastAsia="lv-LV"/>
              </w:rPr>
              <w:t>ir</w:t>
            </w:r>
            <w:r w:rsidR="00090D5A" w:rsidRPr="00602A8D">
              <w:rPr>
                <w:rFonts w:eastAsia="Times New Roman" w:cs="Times New Roman"/>
                <w:color w:val="000000"/>
                <w:sz w:val="26"/>
                <w:szCs w:val="26"/>
                <w:lang w:eastAsia="lv-LV"/>
              </w:rPr>
              <w:t xml:space="preserve"> precizēts Muitas likuma 25.panta otrās daļas 1.punktā dotais deleģējums Ministru kabinetam noteikt kārtību, kādā izsniedz, groza, aptur, atjauno un anulē šā panta pirmajā daļā minētās atļaujas, sertifikātus, statusus,</w:t>
            </w:r>
            <w:r w:rsidR="00090D5A" w:rsidRPr="00EF7016">
              <w:rPr>
                <w:rFonts w:eastAsia="Times New Roman" w:cs="Times New Roman"/>
                <w:color w:val="000000"/>
                <w:sz w:val="26"/>
                <w:szCs w:val="26"/>
                <w:lang w:eastAsia="lv-LV"/>
              </w:rPr>
              <w:t xml:space="preserve"> pilnvaras un apstiprinājumus, papildinot to arī ar minēto atļauju, sertifikātu, statusu, pilnvaru un apstiprinājumu </w:t>
            </w:r>
            <w:r w:rsidR="00090D5A" w:rsidRPr="00EF7016">
              <w:rPr>
                <w:rFonts w:eastAsia="Times New Roman" w:cs="Times New Roman"/>
                <w:bCs/>
                <w:color w:val="000000"/>
                <w:sz w:val="26"/>
                <w:szCs w:val="26"/>
                <w:lang w:eastAsia="lv-LV"/>
              </w:rPr>
              <w:t>atcelšanas</w:t>
            </w:r>
            <w:r w:rsidR="00090D5A" w:rsidRPr="00EF7016">
              <w:rPr>
                <w:rFonts w:eastAsia="Times New Roman" w:cs="Times New Roman"/>
                <w:color w:val="000000"/>
                <w:sz w:val="26"/>
                <w:szCs w:val="26"/>
                <w:lang w:eastAsia="lv-LV"/>
              </w:rPr>
              <w:t> kārtību. Līdz ar to ir veicami attiecīgi grozījumi Ministru kabineta 2017.gada 22.augusta noteikumos Nr.</w:t>
            </w:r>
            <w:r w:rsidR="00602A8D">
              <w:rPr>
                <w:rFonts w:eastAsia="Times New Roman" w:cs="Times New Roman"/>
                <w:color w:val="000000"/>
                <w:sz w:val="26"/>
                <w:szCs w:val="26"/>
                <w:lang w:eastAsia="lv-LV"/>
              </w:rPr>
              <w:t>499</w:t>
            </w:r>
            <w:r w:rsidR="00090D5A" w:rsidRPr="00EF7016">
              <w:rPr>
                <w:rFonts w:eastAsia="Times New Roman" w:cs="Times New Roman"/>
                <w:color w:val="000000"/>
                <w:sz w:val="26"/>
                <w:szCs w:val="26"/>
                <w:lang w:eastAsia="lv-LV"/>
              </w:rPr>
              <w:t xml:space="preserve"> “Muitas </w:t>
            </w:r>
            <w:r w:rsidR="00602A8D">
              <w:rPr>
                <w:rFonts w:eastAsia="Times New Roman" w:cs="Times New Roman"/>
                <w:color w:val="000000"/>
                <w:sz w:val="26"/>
                <w:szCs w:val="26"/>
                <w:lang w:eastAsia="lv-LV"/>
              </w:rPr>
              <w:t xml:space="preserve">atļauju </w:t>
            </w:r>
            <w:r w:rsidR="00090D5A" w:rsidRPr="00EF7016">
              <w:rPr>
                <w:rFonts w:eastAsia="Times New Roman" w:cs="Times New Roman"/>
                <w:color w:val="000000"/>
                <w:sz w:val="26"/>
                <w:szCs w:val="26"/>
                <w:lang w:eastAsia="lv-LV"/>
              </w:rPr>
              <w:t>noteikumi” (turpmāk – MK noteikumi Nr.</w:t>
            </w:r>
            <w:r w:rsidR="00602A8D">
              <w:rPr>
                <w:rFonts w:eastAsia="Times New Roman" w:cs="Times New Roman"/>
                <w:color w:val="000000"/>
                <w:sz w:val="26"/>
                <w:szCs w:val="26"/>
                <w:lang w:eastAsia="lv-LV"/>
              </w:rPr>
              <w:t>499</w:t>
            </w:r>
            <w:r w:rsidR="00090D5A" w:rsidRPr="00EF7016">
              <w:rPr>
                <w:rFonts w:eastAsia="Times New Roman" w:cs="Times New Roman"/>
                <w:color w:val="000000"/>
                <w:sz w:val="26"/>
                <w:szCs w:val="26"/>
                <w:lang w:eastAsia="lv-LV"/>
              </w:rPr>
              <w:t>).</w:t>
            </w:r>
          </w:p>
          <w:p w14:paraId="1CEFB42F" w14:textId="17D3AB2C" w:rsidR="00602A8D" w:rsidRPr="00EF7016" w:rsidRDefault="008F4747" w:rsidP="00705F0D">
            <w:pPr>
              <w:shd w:val="clear" w:color="auto" w:fill="FFFFFF"/>
              <w:ind w:left="57" w:right="57"/>
              <w:jc w:val="both"/>
              <w:rPr>
                <w:rFonts w:eastAsia="Times New Roman" w:cs="Times New Roman"/>
                <w:color w:val="000000"/>
                <w:sz w:val="26"/>
                <w:szCs w:val="26"/>
                <w:lang w:eastAsia="lv-LV"/>
              </w:rPr>
            </w:pPr>
            <w:r>
              <w:rPr>
                <w:rFonts w:eastAsia="Times New Roman" w:cs="Times New Roman"/>
                <w:color w:val="000000"/>
                <w:sz w:val="26"/>
                <w:szCs w:val="26"/>
                <w:lang w:eastAsia="lv-LV"/>
              </w:rPr>
              <w:t>S</w:t>
            </w:r>
            <w:r w:rsidRPr="008F4747">
              <w:rPr>
                <w:rFonts w:eastAsia="Times New Roman" w:cs="Times New Roman"/>
                <w:color w:val="000000"/>
                <w:sz w:val="26"/>
                <w:szCs w:val="26"/>
                <w:lang w:eastAsia="lv-LV"/>
              </w:rPr>
              <w:t xml:space="preserve">askaņā ar </w:t>
            </w:r>
            <w:r w:rsidRPr="00C55600">
              <w:rPr>
                <w:rFonts w:eastAsia="Times New Roman" w:cs="Times New Roman"/>
                <w:color w:val="000000"/>
                <w:sz w:val="26"/>
                <w:szCs w:val="26"/>
                <w:lang w:eastAsia="lv-LV"/>
              </w:rPr>
              <w:t xml:space="preserve">Eiropas Parlamenta un Padomes 2013.gada 9.oktobra Regulas Nr.952/2013, ar ko izveido Savienības Muitas kodeksa (turpmāk – Regula Nr.952/2013) </w:t>
            </w:r>
            <w:r w:rsidRPr="008F4747">
              <w:rPr>
                <w:rFonts w:eastAsia="Times New Roman" w:cs="Times New Roman"/>
                <w:color w:val="000000"/>
                <w:sz w:val="26"/>
                <w:szCs w:val="26"/>
                <w:lang w:eastAsia="lv-LV"/>
              </w:rPr>
              <w:t xml:space="preserve"> 278.pantā un 280. panta 1.punktā, </w:t>
            </w:r>
            <w:r w:rsidRPr="00C55600">
              <w:rPr>
                <w:rFonts w:eastAsia="Times New Roman" w:cs="Times New Roman"/>
                <w:color w:val="000000"/>
                <w:sz w:val="26"/>
                <w:szCs w:val="26"/>
                <w:lang w:eastAsia="lv-LV"/>
              </w:rPr>
              <w:t xml:space="preserve">Komisijas 2015.gada 28.jūlija Deleģētās regulas (ES) 2015/2446, ar ko papildina Eiropas Parlamenta un Padomes Regulu (ES) Nr.952/2013 attiecībā uz sīki izstrādātiem noteikumiem, kuri attiecas uz dažiem Savienības Muitas kodeksa noteikumiem (turpmāk – Regula Nr.2015/2446) </w:t>
            </w:r>
            <w:r w:rsidRPr="008F4747">
              <w:rPr>
                <w:rFonts w:eastAsia="Times New Roman" w:cs="Times New Roman"/>
                <w:color w:val="000000"/>
                <w:sz w:val="26"/>
                <w:szCs w:val="26"/>
                <w:lang w:eastAsia="lv-LV"/>
              </w:rPr>
              <w:t xml:space="preserve">2.panta 3.punkta otrajā daļā, </w:t>
            </w:r>
            <w:r w:rsidRPr="00C55600">
              <w:rPr>
                <w:rFonts w:eastAsia="Times New Roman" w:cs="Times New Roman"/>
                <w:color w:val="000000"/>
                <w:sz w:val="26"/>
                <w:szCs w:val="26"/>
                <w:lang w:eastAsia="lv-LV"/>
              </w:rPr>
              <w:t xml:space="preserve">Komisijas 2015.gada 24.novembra Īstenošanas regulas (ES) 2015/2447, ar ko paredz sīki </w:t>
            </w:r>
            <w:r w:rsidRPr="00C55600">
              <w:rPr>
                <w:rFonts w:eastAsia="Times New Roman" w:cs="Times New Roman"/>
                <w:color w:val="000000"/>
                <w:sz w:val="26"/>
                <w:szCs w:val="26"/>
                <w:lang w:eastAsia="lv-LV"/>
              </w:rPr>
              <w:lastRenderedPageBreak/>
              <w:t>izstrādātus noteikumus, kas vajadzīgi, lai īstenotu konkrētus noteikumus Eiropas Parlamenta un Padomes Regulā (ES) Nr.952/2013, ar ko izveido Savienības Muitas kodeksu (turpmāk - Regula Nr.2015/2447)</w:t>
            </w:r>
            <w:r w:rsidRPr="008F4747">
              <w:rPr>
                <w:rFonts w:eastAsia="Times New Roman" w:cs="Times New Roman"/>
                <w:color w:val="000000"/>
                <w:sz w:val="26"/>
                <w:szCs w:val="26"/>
                <w:lang w:eastAsia="lv-LV"/>
              </w:rPr>
              <w:t xml:space="preserve"> 2.panta 3.punkta otrajā daļā un Komisijas </w:t>
            </w:r>
            <w:r>
              <w:rPr>
                <w:rFonts w:eastAsia="Times New Roman" w:cs="Times New Roman"/>
                <w:color w:val="000000"/>
                <w:sz w:val="26"/>
                <w:szCs w:val="26"/>
                <w:lang w:eastAsia="lv-LV"/>
              </w:rPr>
              <w:t>2015. gada 17. decembra</w:t>
            </w:r>
            <w:r w:rsidRPr="008F4747">
              <w:rPr>
                <w:rFonts w:eastAsia="Times New Roman" w:cs="Times New Roman"/>
                <w:color w:val="000000"/>
                <w:sz w:val="26"/>
                <w:szCs w:val="26"/>
                <w:lang w:eastAsia="lv-LV"/>
              </w:rPr>
              <w:t xml:space="preserve"> Deleģētā</w:t>
            </w:r>
            <w:r>
              <w:rPr>
                <w:rFonts w:eastAsia="Times New Roman" w:cs="Times New Roman"/>
                <w:color w:val="000000"/>
                <w:sz w:val="26"/>
                <w:szCs w:val="26"/>
                <w:lang w:eastAsia="lv-LV"/>
              </w:rPr>
              <w:t>s</w:t>
            </w:r>
            <w:r w:rsidRPr="008F4747">
              <w:rPr>
                <w:rFonts w:eastAsia="Times New Roman" w:cs="Times New Roman"/>
                <w:color w:val="000000"/>
                <w:sz w:val="26"/>
                <w:szCs w:val="26"/>
                <w:lang w:eastAsia="lv-LV"/>
              </w:rPr>
              <w:t xml:space="preserve"> regula</w:t>
            </w:r>
            <w:r>
              <w:rPr>
                <w:rFonts w:eastAsia="Times New Roman" w:cs="Times New Roman"/>
                <w:color w:val="000000"/>
                <w:sz w:val="26"/>
                <w:szCs w:val="26"/>
                <w:lang w:eastAsia="lv-LV"/>
              </w:rPr>
              <w:t>s (ES) 2016/341</w:t>
            </w:r>
            <w:r w:rsidRPr="008F4747">
              <w:rPr>
                <w:rFonts w:eastAsia="Times New Roman" w:cs="Times New Roman"/>
                <w:color w:val="000000"/>
                <w:sz w:val="26"/>
                <w:szCs w:val="26"/>
                <w:lang w:eastAsia="lv-LV"/>
              </w:rPr>
              <w:t>, ar ko papildina Eiropas Parlamenta un Padomes Regulu (ES) Nr. 952/2013 attiecībā uz pārejas noteikumiem, kurus paredz attiecībā uz konkrētiem Savienības Muitas Kodeksa noteikumiem, ja attiecīgās elektroniskās sistēmas vēl nedarbojas, un groza Komisijas Deleģēto regulu (ES) 2015/2446</w:t>
            </w:r>
            <w:r w:rsidR="008E2869">
              <w:rPr>
                <w:rFonts w:eastAsia="Times New Roman" w:cs="Times New Roman"/>
                <w:color w:val="000000"/>
                <w:sz w:val="26"/>
                <w:szCs w:val="26"/>
                <w:lang w:eastAsia="lv-LV"/>
              </w:rPr>
              <w:t xml:space="preserve"> (turpmāk – Regula Nr.2016/</w:t>
            </w:r>
            <w:r>
              <w:rPr>
                <w:rFonts w:eastAsia="Times New Roman" w:cs="Times New Roman"/>
                <w:color w:val="000000"/>
                <w:sz w:val="26"/>
                <w:szCs w:val="26"/>
                <w:lang w:eastAsia="lv-LV"/>
              </w:rPr>
              <w:t xml:space="preserve">341) </w:t>
            </w:r>
            <w:r w:rsidRPr="008F4747">
              <w:rPr>
                <w:rFonts w:eastAsia="Times New Roman" w:cs="Times New Roman"/>
                <w:color w:val="000000"/>
                <w:sz w:val="26"/>
                <w:szCs w:val="26"/>
                <w:lang w:eastAsia="lv-LV"/>
              </w:rPr>
              <w:t xml:space="preserve">5.pantā noteiktajiem pārejas pasākumiem attiecībā uz Savienības Muitas kodeksa 6.panta 1.punktu, 16., 22., 23., 26., 27., 28., 38. un 39.pantu, un attiecīgi Komisijas 2016.gada 11.aprīļa Īstenošanas lēmuma 2016/578/ES, ar ko izveido darba programmu par Savienības muitas kodeksā paredzēto elektronisko sistēmu izstrādi un ieviešanu, pielikuma 2.sadaļas A saraksta 5.punktā paredzēto – ar 2018.gada 5.martu </w:t>
            </w:r>
            <w:r>
              <w:rPr>
                <w:rFonts w:eastAsia="Times New Roman" w:cs="Times New Roman"/>
                <w:color w:val="000000"/>
                <w:sz w:val="26"/>
                <w:szCs w:val="26"/>
                <w:lang w:eastAsia="lv-LV"/>
              </w:rPr>
              <w:t>ir</w:t>
            </w:r>
            <w:r w:rsidRPr="008F4747">
              <w:rPr>
                <w:rFonts w:eastAsia="Times New Roman" w:cs="Times New Roman"/>
                <w:color w:val="000000"/>
                <w:sz w:val="26"/>
                <w:szCs w:val="26"/>
                <w:lang w:eastAsia="lv-LV"/>
              </w:rPr>
              <w:t xml:space="preserve"> ieviests</w:t>
            </w:r>
            <w:r w:rsidR="00A913BB">
              <w:rPr>
                <w:rFonts w:eastAsia="Times New Roman" w:cs="Times New Roman"/>
                <w:color w:val="000000"/>
                <w:sz w:val="26"/>
                <w:szCs w:val="26"/>
                <w:lang w:eastAsia="lv-LV"/>
              </w:rPr>
              <w:t xml:space="preserve"> </w:t>
            </w:r>
            <w:r w:rsidR="00627C72">
              <w:rPr>
                <w:rFonts w:eastAsia="Times New Roman" w:cs="Times New Roman"/>
                <w:color w:val="000000"/>
                <w:sz w:val="26"/>
                <w:szCs w:val="26"/>
                <w:lang w:eastAsia="lv-LV"/>
              </w:rPr>
              <w:t>elektroniskās sistēmas</w:t>
            </w:r>
            <w:r w:rsidR="00BF4AFB">
              <w:rPr>
                <w:rFonts w:eastAsia="Times New Roman" w:cs="Times New Roman"/>
                <w:color w:val="000000"/>
                <w:sz w:val="26"/>
                <w:szCs w:val="26"/>
                <w:lang w:eastAsia="lv-LV"/>
              </w:rPr>
              <w:t xml:space="preserve"> </w:t>
            </w:r>
            <w:r w:rsidR="00A913BB">
              <w:rPr>
                <w:rFonts w:eastAsia="Times New Roman" w:cs="Times New Roman"/>
                <w:color w:val="000000"/>
                <w:sz w:val="26"/>
                <w:szCs w:val="26"/>
                <w:lang w:eastAsia="lv-LV"/>
              </w:rPr>
              <w:t>(turpmāk – AEO</w:t>
            </w:r>
            <w:r w:rsidR="00627C72">
              <w:rPr>
                <w:rStyle w:val="FootnoteReference"/>
                <w:rFonts w:eastAsia="Times New Roman" w:cs="Times New Roman"/>
                <w:color w:val="000000"/>
                <w:sz w:val="26"/>
                <w:szCs w:val="26"/>
                <w:lang w:eastAsia="lv-LV"/>
              </w:rPr>
              <w:footnoteReference w:id="1"/>
            </w:r>
            <w:r w:rsidR="00627C72">
              <w:rPr>
                <w:rFonts w:eastAsia="Times New Roman" w:cs="Times New Roman"/>
                <w:color w:val="000000"/>
                <w:sz w:val="26"/>
                <w:szCs w:val="26"/>
                <w:lang w:eastAsia="lv-LV"/>
              </w:rPr>
              <w:t xml:space="preserve"> sistēma</w:t>
            </w:r>
            <w:r w:rsidR="00A913BB">
              <w:rPr>
                <w:rFonts w:eastAsia="Times New Roman" w:cs="Times New Roman"/>
                <w:color w:val="000000"/>
                <w:sz w:val="26"/>
                <w:szCs w:val="26"/>
                <w:lang w:eastAsia="lv-LV"/>
              </w:rPr>
              <w:t xml:space="preserve">) </w:t>
            </w:r>
            <w:r w:rsidR="00184D81">
              <w:rPr>
                <w:rFonts w:eastAsia="Times New Roman" w:cs="Times New Roman"/>
                <w:color w:val="000000"/>
                <w:sz w:val="26"/>
                <w:szCs w:val="26"/>
                <w:lang w:eastAsia="lv-LV"/>
              </w:rPr>
              <w:t xml:space="preserve">  </w:t>
            </w:r>
            <w:r w:rsidRPr="008F4747">
              <w:rPr>
                <w:rFonts w:eastAsia="Times New Roman" w:cs="Times New Roman"/>
                <w:color w:val="000000"/>
                <w:sz w:val="26"/>
                <w:szCs w:val="26"/>
                <w:lang w:eastAsia="lv-LV"/>
              </w:rPr>
              <w:t>jaunināšanas projekta pirmais posms</w:t>
            </w:r>
            <w:r>
              <w:rPr>
                <w:rFonts w:eastAsia="Times New Roman" w:cs="Times New Roman"/>
                <w:color w:val="000000"/>
                <w:sz w:val="26"/>
                <w:szCs w:val="26"/>
                <w:lang w:eastAsia="lv-LV"/>
              </w:rPr>
              <w:t>, attiecīgi salāgojot noteikumu projektu</w:t>
            </w:r>
            <w:r w:rsidRPr="008F4747">
              <w:rPr>
                <w:rFonts w:eastAsia="Times New Roman" w:cs="Times New Roman"/>
                <w:color w:val="000000"/>
                <w:sz w:val="26"/>
                <w:szCs w:val="26"/>
                <w:lang w:eastAsia="lv-LV"/>
              </w:rPr>
              <w:t>.</w:t>
            </w:r>
          </w:p>
          <w:p w14:paraId="2A46B890" w14:textId="556AAAD3" w:rsidR="00854C65" w:rsidRPr="00EF7016" w:rsidRDefault="00854C65" w:rsidP="00705F0D">
            <w:pPr>
              <w:shd w:val="clear" w:color="auto" w:fill="FFFFFF"/>
              <w:ind w:left="57" w:right="57"/>
              <w:jc w:val="both"/>
              <w:rPr>
                <w:sz w:val="26"/>
                <w:szCs w:val="26"/>
              </w:rPr>
            </w:pPr>
            <w:r w:rsidRPr="00C55600">
              <w:rPr>
                <w:rFonts w:eastAsia="Times New Roman" w:cs="Times New Roman"/>
                <w:color w:val="000000"/>
                <w:sz w:val="26"/>
                <w:szCs w:val="26"/>
                <w:lang w:eastAsia="lv-LV"/>
              </w:rPr>
              <w:t>Noteikumu projektā ir veikti arī tehniska rakstura precizējumi, ņemot vērā veiktos grozījumus noteikumu projektā.</w:t>
            </w:r>
          </w:p>
        </w:tc>
      </w:tr>
      <w:tr w:rsidR="00AF121C" w:rsidRPr="00EF7016" w14:paraId="58E865B2"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9D7F78" w14:textId="77777777" w:rsidR="00AF121C" w:rsidRPr="00EF7016" w:rsidRDefault="00AF121C" w:rsidP="003858EB">
            <w:pPr>
              <w:rPr>
                <w:sz w:val="26"/>
                <w:szCs w:val="26"/>
              </w:rPr>
            </w:pPr>
            <w:r w:rsidRPr="00EF7016">
              <w:rPr>
                <w:sz w:val="26"/>
                <w:szCs w:val="26"/>
              </w:rPr>
              <w:lastRenderedPageBreak/>
              <w:t>2.</w:t>
            </w:r>
          </w:p>
        </w:tc>
        <w:tc>
          <w:tcPr>
            <w:tcW w:w="1676" w:type="pct"/>
            <w:tcBorders>
              <w:top w:val="outset" w:sz="6" w:space="0" w:color="auto"/>
              <w:left w:val="outset" w:sz="6" w:space="0" w:color="auto"/>
              <w:bottom w:val="outset" w:sz="6" w:space="0" w:color="auto"/>
              <w:right w:val="outset" w:sz="6" w:space="0" w:color="auto"/>
            </w:tcBorders>
            <w:hideMark/>
          </w:tcPr>
          <w:p w14:paraId="52300505" w14:textId="77777777" w:rsidR="00AF121C" w:rsidRPr="00EF7016" w:rsidRDefault="00AF121C" w:rsidP="003858EB">
            <w:pPr>
              <w:rPr>
                <w:sz w:val="26"/>
                <w:szCs w:val="26"/>
              </w:rPr>
            </w:pPr>
            <w:r w:rsidRPr="00EF7016">
              <w:rPr>
                <w:sz w:val="26"/>
                <w:szCs w:val="26"/>
              </w:rPr>
              <w:t>Pašreizējā situācija un problēmas, kuru risināšanai tiesību akta projekts izstrādāts, tiesiskā regulējuma mērķis un būtība</w:t>
            </w:r>
          </w:p>
        </w:tc>
        <w:tc>
          <w:tcPr>
            <w:tcW w:w="2957" w:type="pct"/>
            <w:tcBorders>
              <w:top w:val="outset" w:sz="6" w:space="0" w:color="auto"/>
              <w:left w:val="outset" w:sz="6" w:space="0" w:color="auto"/>
              <w:bottom w:val="outset" w:sz="6" w:space="0" w:color="auto"/>
              <w:right w:val="outset" w:sz="6" w:space="0" w:color="auto"/>
            </w:tcBorders>
          </w:tcPr>
          <w:p w14:paraId="1EBF91A1" w14:textId="24DE6002" w:rsidR="00447B3C" w:rsidRPr="00EF7016" w:rsidRDefault="00447B3C" w:rsidP="00447B3C">
            <w:pPr>
              <w:pStyle w:val="ListParagraph"/>
              <w:numPr>
                <w:ilvl w:val="0"/>
                <w:numId w:val="5"/>
              </w:numPr>
              <w:shd w:val="clear" w:color="auto" w:fill="FFFFFF"/>
              <w:ind w:left="0" w:right="57" w:firstLine="57"/>
              <w:jc w:val="both"/>
              <w:rPr>
                <w:sz w:val="26"/>
                <w:szCs w:val="26"/>
              </w:rPr>
            </w:pPr>
            <w:r w:rsidRPr="00EF7016">
              <w:rPr>
                <w:sz w:val="26"/>
                <w:szCs w:val="26"/>
              </w:rPr>
              <w:t>Ar 2</w:t>
            </w:r>
            <w:r w:rsidR="00C04510">
              <w:rPr>
                <w:sz w:val="26"/>
                <w:szCs w:val="26"/>
              </w:rPr>
              <w:t>017.gada 2.oktobri ir ieviestas R</w:t>
            </w:r>
            <w:r w:rsidRPr="00EF7016">
              <w:rPr>
                <w:sz w:val="26"/>
                <w:szCs w:val="26"/>
              </w:rPr>
              <w:t>egulas</w:t>
            </w:r>
            <w:r w:rsidRPr="00EF7016">
              <w:rPr>
                <w:i/>
                <w:sz w:val="26"/>
                <w:szCs w:val="26"/>
              </w:rPr>
              <w:t xml:space="preserve"> </w:t>
            </w:r>
            <w:r w:rsidRPr="00EF7016">
              <w:rPr>
                <w:sz w:val="26"/>
                <w:szCs w:val="26"/>
              </w:rPr>
              <w:t>Nr.952/2013 6.panta 1.punktā norādītā</w:t>
            </w:r>
            <w:r w:rsidR="00C04510">
              <w:rPr>
                <w:sz w:val="26"/>
                <w:szCs w:val="26"/>
              </w:rPr>
              <w:t>s</w:t>
            </w:r>
            <w:r w:rsidRPr="00EF7016">
              <w:rPr>
                <w:sz w:val="26"/>
                <w:szCs w:val="26"/>
              </w:rPr>
              <w:t xml:space="preserve"> </w:t>
            </w:r>
            <w:r w:rsidR="00C04510">
              <w:rPr>
                <w:sz w:val="26"/>
                <w:szCs w:val="26"/>
              </w:rPr>
              <w:t>elektroniskās datu apstrādes metodes</w:t>
            </w:r>
            <w:r w:rsidRPr="00EF7016">
              <w:rPr>
                <w:sz w:val="26"/>
                <w:szCs w:val="26"/>
              </w:rPr>
              <w:t xml:space="preserve"> (t</w:t>
            </w:r>
            <w:r w:rsidR="006B5DC5">
              <w:rPr>
                <w:sz w:val="26"/>
                <w:szCs w:val="26"/>
              </w:rPr>
              <w:t xml:space="preserve">urpmāk - Muitas lēmumu sistēma) </w:t>
            </w:r>
            <w:r w:rsidR="00825ED8" w:rsidRPr="00600F27">
              <w:rPr>
                <w:sz w:val="26"/>
                <w:szCs w:val="26"/>
              </w:rPr>
              <w:t>iesniegumu</w:t>
            </w:r>
            <w:r w:rsidRPr="00EF7016">
              <w:rPr>
                <w:sz w:val="26"/>
                <w:szCs w:val="26"/>
              </w:rPr>
              <w:t xml:space="preserve"> elektroniskai iesniegšanai un muitas lēmumu (atļauju un galvojumu) pārvaldībai.</w:t>
            </w:r>
          </w:p>
          <w:p w14:paraId="4BDE5B2F" w14:textId="3995709E" w:rsidR="006B5DC5" w:rsidRDefault="00447B3C" w:rsidP="00447B3C">
            <w:pPr>
              <w:shd w:val="clear" w:color="auto" w:fill="FFFFFF"/>
              <w:ind w:right="57"/>
              <w:jc w:val="both"/>
              <w:rPr>
                <w:sz w:val="26"/>
                <w:szCs w:val="26"/>
              </w:rPr>
            </w:pPr>
            <w:r w:rsidRPr="00EF7016">
              <w:rPr>
                <w:sz w:val="26"/>
                <w:szCs w:val="26"/>
              </w:rPr>
              <w:t xml:space="preserve">Muitas lēmumu sistēmu izstrādāja un turpmāk uzturēs Eiropas Komisija. Tā tiek izmantota visās Eiropas Savienības dalībvalstīs centralizētai muitas atļauju, tostarp tādu, kuras var izmantot vairākās ES dalībvalstīs, administrēšanai. Šī ir pirmā Muitas lēmumu sistēma, kura ietver arī uzņēmēju portālu, kas ļaus autorizētiem lietotājiem piekļūt minētajai centrālajai sistēmai, nodrošinot iespēju elektroniski, centralizēti </w:t>
            </w:r>
            <w:r w:rsidRPr="00EF7016">
              <w:rPr>
                <w:sz w:val="26"/>
                <w:szCs w:val="26"/>
              </w:rPr>
              <w:lastRenderedPageBreak/>
              <w:t xml:space="preserve">iesniegt </w:t>
            </w:r>
            <w:r w:rsidR="00825ED8" w:rsidRPr="00600F27">
              <w:rPr>
                <w:sz w:val="26"/>
                <w:szCs w:val="26"/>
              </w:rPr>
              <w:t>iesniegumus</w:t>
            </w:r>
            <w:r w:rsidRPr="00EF7016">
              <w:rPr>
                <w:sz w:val="26"/>
                <w:szCs w:val="26"/>
              </w:rPr>
              <w:t xml:space="preserve"> un arī piekļūt informācijai par uzņēmumam reģistrētajām muitas atļaujām. Tāpēc no 2017.gada 2.oktobra </w:t>
            </w:r>
            <w:r w:rsidR="005964F3" w:rsidRPr="00600F27">
              <w:rPr>
                <w:sz w:val="26"/>
                <w:szCs w:val="26"/>
              </w:rPr>
              <w:t>iesniegumi</w:t>
            </w:r>
            <w:r w:rsidR="005964F3">
              <w:rPr>
                <w:i/>
                <w:sz w:val="26"/>
                <w:szCs w:val="26"/>
              </w:rPr>
              <w:t xml:space="preserve"> </w:t>
            </w:r>
            <w:r w:rsidRPr="00EF7016">
              <w:rPr>
                <w:sz w:val="26"/>
                <w:szCs w:val="26"/>
              </w:rPr>
              <w:t>jaunu atļauju</w:t>
            </w:r>
            <w:r w:rsidR="006C364A">
              <w:rPr>
                <w:sz w:val="26"/>
                <w:szCs w:val="26"/>
              </w:rPr>
              <w:t xml:space="preserve"> </w:t>
            </w:r>
            <w:r w:rsidR="006C364A" w:rsidRPr="00600F27">
              <w:rPr>
                <w:sz w:val="26"/>
                <w:szCs w:val="26"/>
              </w:rPr>
              <w:t>saņemšanai</w:t>
            </w:r>
            <w:r w:rsidRPr="00EF7016">
              <w:rPr>
                <w:sz w:val="26"/>
                <w:szCs w:val="26"/>
              </w:rPr>
              <w:t xml:space="preserve">, t.sk., </w:t>
            </w:r>
            <w:r w:rsidRPr="00447B3C">
              <w:rPr>
                <w:sz w:val="26"/>
                <w:szCs w:val="26"/>
              </w:rPr>
              <w:t>izmantot vienkāršotu deklarāciju, ierakstu deklarētāja reģistros, atzītā nosūtītāja statusu, atzītā saņēmēja statusu un izveidot regulāru kuģu satiksmi</w:t>
            </w:r>
            <w:r w:rsidRPr="00EF7016">
              <w:rPr>
                <w:sz w:val="26"/>
                <w:szCs w:val="26"/>
              </w:rPr>
              <w:t>, kā arī to grozīšanai,</w:t>
            </w:r>
            <w:r w:rsidRPr="00EF7016">
              <w:rPr>
                <w:rFonts w:eastAsia="Times New Roman" w:cs="Times New Roman"/>
                <w:sz w:val="26"/>
                <w:szCs w:val="26"/>
                <w:lang w:eastAsia="lv-LV"/>
              </w:rPr>
              <w:t xml:space="preserve"> </w:t>
            </w:r>
            <w:r w:rsidRPr="00EF7016">
              <w:rPr>
                <w:sz w:val="26"/>
                <w:szCs w:val="26"/>
              </w:rPr>
              <w:t xml:space="preserve">apturēšanai un atcelšanai ir jāiesniedz  Muitas lēmumu sistēmā, izmantojot Muitas likuma 13.panta pirmajā daļā minēto Valsts ieņēmumu dienesta elektroniskās deklarēšanas sistēmu (turpmāk – EDS). </w:t>
            </w:r>
          </w:p>
          <w:p w14:paraId="17D4FB6E" w14:textId="0F167DFD" w:rsidR="006B5DC5" w:rsidRPr="00600F27" w:rsidRDefault="006B5DC5" w:rsidP="006B5DC5">
            <w:pPr>
              <w:jc w:val="both"/>
              <w:rPr>
                <w:bCs/>
                <w:color w:val="00B050"/>
                <w:sz w:val="26"/>
                <w:szCs w:val="26"/>
              </w:rPr>
            </w:pPr>
            <w:r w:rsidRPr="00600F27">
              <w:rPr>
                <w:rFonts w:cs="Times New Roman"/>
                <w:sz w:val="26"/>
                <w:szCs w:val="26"/>
              </w:rPr>
              <w:t xml:space="preserve">Komisijas 2017.gada 14.novembra Īstenošanas lēmumā (ES) 2017/2089 </w:t>
            </w:r>
            <w:r w:rsidRPr="00600F27">
              <w:rPr>
                <w:rFonts w:cs="Times New Roman"/>
                <w:bCs/>
                <w:sz w:val="26"/>
                <w:szCs w:val="26"/>
              </w:rPr>
              <w:t xml:space="preserve">par Savienības Muitas kodeksā paredzēto informācijas apmaiņas un glabāšanas elektronisko sistēmu izstrādes, uzturēšanas un izmantošanas tehniskajiem noteikumiem ir noteiktas Eiropas Savienības kopējās prasības </w:t>
            </w:r>
            <w:r w:rsidRPr="00600F27">
              <w:rPr>
                <w:rFonts w:cs="Times New Roman"/>
                <w:sz w:val="26"/>
                <w:szCs w:val="26"/>
              </w:rPr>
              <w:t xml:space="preserve">personu autentificēšanai un piekļuves verificēšanai šī lēmuma </w:t>
            </w:r>
            <w:r w:rsidRPr="00600F27">
              <w:rPr>
                <w:sz w:val="26"/>
                <w:szCs w:val="26"/>
              </w:rPr>
              <w:t xml:space="preserve">2.panta 1.punktā minētajiem elektronisko sistēmu komponentiem, kas izstrādāti Savienības līmenī un ir pieejami visām dalībvalstīm. Saskaņā ar </w:t>
            </w:r>
            <w:r w:rsidRPr="00600F27">
              <w:rPr>
                <w:rFonts w:cs="Times New Roman"/>
                <w:sz w:val="26"/>
                <w:szCs w:val="26"/>
              </w:rPr>
              <w:t xml:space="preserve">Komisijas 2017.gada 14.novembra Īstenošanas lēmuma (ES) 2017/2089 18.pantā noteikto šādai personu autentificēšanai un piekļuves verificēšanai Latvijā ir izveidota nepieciešamā </w:t>
            </w:r>
            <w:r w:rsidRPr="00600F27">
              <w:rPr>
                <w:bCs/>
                <w:sz w:val="26"/>
                <w:szCs w:val="26"/>
              </w:rPr>
              <w:t>identitātes un piekļuves pārvaldības sistēma</w:t>
            </w:r>
            <w:r w:rsidRPr="00600F27">
              <w:rPr>
                <w:rFonts w:cs="Times New Roman"/>
                <w:sz w:val="26"/>
                <w:szCs w:val="26"/>
              </w:rPr>
              <w:t xml:space="preserve"> un šim nolūkam tiek </w:t>
            </w:r>
            <w:r w:rsidRPr="00600F27">
              <w:rPr>
                <w:rFonts w:eastAsia="Times New Roman" w:cs="Times New Roman"/>
                <w:sz w:val="26"/>
                <w:szCs w:val="26"/>
                <w:lang w:eastAsia="lv-LV"/>
              </w:rPr>
              <w:t>izmantots EDS</w:t>
            </w:r>
            <w:r w:rsidRPr="00600F27">
              <w:rPr>
                <w:rFonts w:cs="Times New Roman"/>
                <w:bCs/>
                <w:sz w:val="26"/>
                <w:szCs w:val="26"/>
              </w:rPr>
              <w:t>.</w:t>
            </w:r>
          </w:p>
          <w:p w14:paraId="364288AF" w14:textId="164E0BE1" w:rsidR="00447B3C" w:rsidRDefault="00447B3C" w:rsidP="00447B3C">
            <w:pPr>
              <w:shd w:val="clear" w:color="auto" w:fill="FFFFFF"/>
              <w:ind w:right="57"/>
              <w:jc w:val="both"/>
              <w:rPr>
                <w:sz w:val="26"/>
                <w:szCs w:val="26"/>
              </w:rPr>
            </w:pPr>
            <w:r w:rsidRPr="00600F27">
              <w:rPr>
                <w:sz w:val="26"/>
                <w:szCs w:val="26"/>
              </w:rPr>
              <w:t xml:space="preserve">Savukārt, </w:t>
            </w:r>
            <w:r w:rsidR="00825ED8" w:rsidRPr="00600F27">
              <w:rPr>
                <w:sz w:val="26"/>
                <w:szCs w:val="26"/>
              </w:rPr>
              <w:t>iesniegumi</w:t>
            </w:r>
            <w:r w:rsidRPr="00600F27">
              <w:rPr>
                <w:sz w:val="26"/>
                <w:szCs w:val="26"/>
              </w:rPr>
              <w:t xml:space="preserve"> </w:t>
            </w:r>
            <w:r w:rsidR="0030535A" w:rsidRPr="00600F27">
              <w:rPr>
                <w:sz w:val="26"/>
                <w:szCs w:val="26"/>
              </w:rPr>
              <w:t>izmantot Savienības tranzīta procedūru</w:t>
            </w:r>
            <w:r w:rsidR="00C04510" w:rsidRPr="00600F27">
              <w:rPr>
                <w:sz w:val="26"/>
                <w:szCs w:val="26"/>
              </w:rPr>
              <w:t>,</w:t>
            </w:r>
            <w:r w:rsidR="0030535A" w:rsidRPr="00600F27">
              <w:rPr>
                <w:sz w:val="26"/>
                <w:szCs w:val="26"/>
              </w:rPr>
              <w:t xml:space="preserve"> papīra formā attiecībā uz precēm, kuras pārvadā pa jūru vai gaisu un atzītā eksportētāja atļaujas </w:t>
            </w:r>
            <w:r w:rsidRPr="00600F27">
              <w:rPr>
                <w:sz w:val="26"/>
                <w:szCs w:val="26"/>
              </w:rPr>
              <w:t xml:space="preserve">Valsts ieņēmumu dienestā iesniedz papīra formā vai elektroniska dokumenta veidā, vai izmantojot EDS. Līdz ar to noteikumu projekta </w:t>
            </w:r>
            <w:r w:rsidR="0030535A" w:rsidRPr="00600F27">
              <w:rPr>
                <w:b/>
                <w:sz w:val="26"/>
                <w:szCs w:val="26"/>
              </w:rPr>
              <w:t>3</w:t>
            </w:r>
            <w:r w:rsidRPr="00600F27">
              <w:rPr>
                <w:sz w:val="26"/>
                <w:szCs w:val="26"/>
              </w:rPr>
              <w:t xml:space="preserve">. un </w:t>
            </w:r>
            <w:r w:rsidR="00CD44C7" w:rsidRPr="00600F27">
              <w:rPr>
                <w:b/>
                <w:sz w:val="26"/>
                <w:szCs w:val="26"/>
              </w:rPr>
              <w:t>4</w:t>
            </w:r>
            <w:r w:rsidRPr="00600F27">
              <w:rPr>
                <w:b/>
                <w:sz w:val="26"/>
                <w:szCs w:val="26"/>
              </w:rPr>
              <w:t>.punktā</w:t>
            </w:r>
            <w:r w:rsidR="005D5C24" w:rsidRPr="00600F27">
              <w:rPr>
                <w:sz w:val="26"/>
                <w:szCs w:val="26"/>
              </w:rPr>
              <w:t xml:space="preserve"> ir noteikta kārtība </w:t>
            </w:r>
            <w:r w:rsidR="00825ED8" w:rsidRPr="00600F27">
              <w:rPr>
                <w:sz w:val="26"/>
                <w:szCs w:val="26"/>
              </w:rPr>
              <w:t>iesniegumu</w:t>
            </w:r>
            <w:r w:rsidR="006B5DC5" w:rsidRPr="00600F27">
              <w:rPr>
                <w:sz w:val="26"/>
                <w:szCs w:val="26"/>
              </w:rPr>
              <w:t xml:space="preserve"> iesniegšanai</w:t>
            </w:r>
            <w:r w:rsidR="005D5C24" w:rsidRPr="00600F27">
              <w:rPr>
                <w:sz w:val="26"/>
                <w:szCs w:val="26"/>
              </w:rPr>
              <w:t xml:space="preserve">  atļauju</w:t>
            </w:r>
            <w:r w:rsidR="006B5DC5" w:rsidRPr="00600F27">
              <w:rPr>
                <w:sz w:val="26"/>
                <w:szCs w:val="26"/>
              </w:rPr>
              <w:t>,</w:t>
            </w:r>
            <w:r w:rsidR="005D5C24" w:rsidRPr="00600F27">
              <w:rPr>
                <w:sz w:val="26"/>
                <w:szCs w:val="26"/>
              </w:rPr>
              <w:t xml:space="preserve"> izņemot atzītā uzņēmēja atļaujas</w:t>
            </w:r>
            <w:r w:rsidR="006B5DC5" w:rsidRPr="00600F27">
              <w:rPr>
                <w:sz w:val="26"/>
                <w:szCs w:val="26"/>
              </w:rPr>
              <w:t>,</w:t>
            </w:r>
            <w:r w:rsidR="005D5C24" w:rsidRPr="00600F27">
              <w:rPr>
                <w:sz w:val="26"/>
                <w:szCs w:val="26"/>
              </w:rPr>
              <w:t xml:space="preserve"> </w:t>
            </w:r>
            <w:r w:rsidRPr="00600F27">
              <w:rPr>
                <w:sz w:val="26"/>
                <w:szCs w:val="26"/>
              </w:rPr>
              <w:t>saņemšanai, grozīšanai,</w:t>
            </w:r>
            <w:r w:rsidRPr="00600F27">
              <w:rPr>
                <w:rFonts w:eastAsia="Times New Roman" w:cs="Times New Roman"/>
                <w:sz w:val="26"/>
                <w:szCs w:val="26"/>
                <w:lang w:eastAsia="lv-LV"/>
              </w:rPr>
              <w:t xml:space="preserve"> </w:t>
            </w:r>
            <w:r w:rsidRPr="00600F27">
              <w:rPr>
                <w:sz w:val="26"/>
                <w:szCs w:val="26"/>
              </w:rPr>
              <w:t xml:space="preserve">apturēšanai un atcelšanai. Savukārt noteikumu projekta </w:t>
            </w:r>
            <w:r w:rsidR="00CD44C7" w:rsidRPr="00600F27">
              <w:rPr>
                <w:b/>
                <w:sz w:val="26"/>
                <w:szCs w:val="26"/>
              </w:rPr>
              <w:t>5.</w:t>
            </w:r>
            <w:r w:rsidR="005D5C24" w:rsidRPr="00600F27">
              <w:rPr>
                <w:b/>
                <w:sz w:val="26"/>
                <w:szCs w:val="26"/>
              </w:rPr>
              <w:t xml:space="preserve"> un </w:t>
            </w:r>
            <w:r w:rsidR="00CD44C7" w:rsidRPr="00600F27">
              <w:rPr>
                <w:b/>
                <w:sz w:val="26"/>
                <w:szCs w:val="26"/>
              </w:rPr>
              <w:t>6.</w:t>
            </w:r>
            <w:r w:rsidRPr="00600F27">
              <w:rPr>
                <w:b/>
                <w:sz w:val="26"/>
                <w:szCs w:val="26"/>
              </w:rPr>
              <w:t>punktā</w:t>
            </w:r>
            <w:r w:rsidR="00E7112B" w:rsidRPr="00600F27">
              <w:rPr>
                <w:sz w:val="26"/>
                <w:szCs w:val="26"/>
              </w:rPr>
              <w:t xml:space="preserve"> ir noteikta kārtība</w:t>
            </w:r>
            <w:r w:rsidRPr="00600F27">
              <w:rPr>
                <w:sz w:val="26"/>
                <w:szCs w:val="26"/>
              </w:rPr>
              <w:t xml:space="preserve"> </w:t>
            </w:r>
            <w:r w:rsidR="005D2326" w:rsidRPr="00600F27">
              <w:rPr>
                <w:sz w:val="26"/>
                <w:szCs w:val="26"/>
              </w:rPr>
              <w:t xml:space="preserve">atļauju, izņemot atzītā uzņēmēja atļaujas, </w:t>
            </w:r>
            <w:r w:rsidR="0095520A" w:rsidRPr="00600F27">
              <w:rPr>
                <w:sz w:val="26"/>
                <w:szCs w:val="26"/>
              </w:rPr>
              <w:t>izsniegšanai, grozīšanai, apturēšanai, atjaunošanai, atcelšanai un anulēšanai.</w:t>
            </w:r>
            <w:r w:rsidRPr="00600F27">
              <w:rPr>
                <w:sz w:val="26"/>
                <w:szCs w:val="26"/>
              </w:rPr>
              <w:t xml:space="preserve"> Noteikumu projekta </w:t>
            </w:r>
            <w:r w:rsidR="00915F0B" w:rsidRPr="00600F27">
              <w:rPr>
                <w:b/>
                <w:sz w:val="26"/>
                <w:szCs w:val="26"/>
              </w:rPr>
              <w:t>6</w:t>
            </w:r>
            <w:r w:rsidR="003F1969">
              <w:rPr>
                <w:b/>
                <w:sz w:val="26"/>
                <w:szCs w:val="26"/>
              </w:rPr>
              <w:t>4</w:t>
            </w:r>
            <w:r w:rsidRPr="00600F27">
              <w:rPr>
                <w:b/>
                <w:sz w:val="26"/>
                <w:szCs w:val="26"/>
              </w:rPr>
              <w:t>.punktā</w:t>
            </w:r>
            <w:r w:rsidR="00CD44C7" w:rsidRPr="00600F27">
              <w:rPr>
                <w:sz w:val="26"/>
                <w:szCs w:val="26"/>
              </w:rPr>
              <w:t xml:space="preserve"> ietvert</w:t>
            </w:r>
            <w:r w:rsidR="00C04510" w:rsidRPr="00600F27">
              <w:rPr>
                <w:sz w:val="26"/>
                <w:szCs w:val="26"/>
              </w:rPr>
              <w:t>ajā</w:t>
            </w:r>
            <w:r w:rsidR="00CD44C7" w:rsidRPr="00600F27">
              <w:rPr>
                <w:sz w:val="26"/>
                <w:szCs w:val="26"/>
              </w:rPr>
              <w:t xml:space="preserve"> noteikumu 83.punkt</w:t>
            </w:r>
            <w:r w:rsidR="00C04510" w:rsidRPr="00600F27">
              <w:rPr>
                <w:sz w:val="26"/>
                <w:szCs w:val="26"/>
              </w:rPr>
              <w:t>ā</w:t>
            </w:r>
            <w:r w:rsidRPr="00600F27">
              <w:rPr>
                <w:sz w:val="26"/>
                <w:szCs w:val="26"/>
              </w:rPr>
              <w:t xml:space="preserve"> ir paredzēta pagaidu kārtība </w:t>
            </w:r>
            <w:r w:rsidR="0030535A" w:rsidRPr="00600F27">
              <w:rPr>
                <w:sz w:val="26"/>
                <w:szCs w:val="26"/>
              </w:rPr>
              <w:t>atļauju izmantot vienkāršotu</w:t>
            </w:r>
            <w:r w:rsidR="0030535A" w:rsidRPr="0030535A">
              <w:rPr>
                <w:sz w:val="26"/>
                <w:szCs w:val="26"/>
              </w:rPr>
              <w:t xml:space="preserve"> deklarāciju, ierakstu deklarētāja reģistros, atzītā nosūtītāja statusu, atzītā saņēmēja statusu un </w:t>
            </w:r>
            <w:r w:rsidR="0030535A" w:rsidRPr="0030535A">
              <w:rPr>
                <w:sz w:val="26"/>
                <w:szCs w:val="26"/>
              </w:rPr>
              <w:lastRenderedPageBreak/>
              <w:t>izveidot regulāru kuģu satiksmi</w:t>
            </w:r>
            <w:r w:rsidRPr="00EF7016">
              <w:rPr>
                <w:sz w:val="26"/>
                <w:szCs w:val="26"/>
              </w:rPr>
              <w:t xml:space="preserve"> grozīšanai, apturēšanai un atcelšanai, kas izsniegtas līdz 2017.gada 2.oktobrim. </w:t>
            </w:r>
          </w:p>
          <w:p w14:paraId="259214F7" w14:textId="77777777" w:rsidR="00621D5E" w:rsidRPr="00DA041C" w:rsidRDefault="0095520A" w:rsidP="00621D5E">
            <w:pPr>
              <w:shd w:val="clear" w:color="auto" w:fill="FFFFFF"/>
              <w:ind w:right="57"/>
              <w:jc w:val="both"/>
              <w:rPr>
                <w:sz w:val="26"/>
                <w:szCs w:val="26"/>
              </w:rPr>
            </w:pPr>
            <w:r>
              <w:rPr>
                <w:sz w:val="26"/>
                <w:szCs w:val="26"/>
              </w:rPr>
              <w:t xml:space="preserve">    </w:t>
            </w:r>
            <w:r w:rsidR="00621D5E" w:rsidRPr="00DA041C">
              <w:rPr>
                <w:sz w:val="26"/>
                <w:szCs w:val="26"/>
              </w:rPr>
              <w:t>2. Saskaņā ar Regulas Nr.952/2013 278.pantā un 280.panta 1.punktā, Regulas Nr.2015/2446 2.panta 3.punkta otrajā daļā, Regulas Nr.2015/2447 2.panta 3.punkta otrajā daļā un Regulas Nr.2016/341 5.pantā noteiktajiem pārejas pasākumiem attiecībā uz Savienības Muitas kodeksa 6.panta 1.punktu, 16., 22., 23., 26., 27., 28., 38. un 39.pantu, un attiecīgi Komisijas 2016.gada 11.aprīļa Īstenošanas lēmuma 2016/578/ES, ar ko izveido darba programmu par Savienības muitas kodeksā paredzēto elektronisko sistēmu izstrādi un ieviešanu, pielikuma 2.sadaļas A saraksta 5.punktā paredzēto – ar 2018.gada 5.martu ir ieviests AEO sistēmas jaunināšanas projekta pirmais posms.</w:t>
            </w:r>
          </w:p>
          <w:p w14:paraId="703B08EA" w14:textId="6EFEB344" w:rsidR="00621D5E" w:rsidRPr="00DA041C" w:rsidRDefault="00621D5E" w:rsidP="00621D5E">
            <w:pPr>
              <w:shd w:val="clear" w:color="auto" w:fill="FFFFFF"/>
              <w:ind w:right="57"/>
              <w:jc w:val="both"/>
              <w:rPr>
                <w:sz w:val="26"/>
                <w:szCs w:val="26"/>
              </w:rPr>
            </w:pPr>
            <w:r w:rsidRPr="00DA041C">
              <w:rPr>
                <w:sz w:val="26"/>
                <w:szCs w:val="26"/>
              </w:rPr>
              <w:tab/>
              <w:t xml:space="preserve">AEO </w:t>
            </w:r>
            <w:r w:rsidR="00825ED8" w:rsidRPr="00600F27">
              <w:rPr>
                <w:sz w:val="26"/>
                <w:szCs w:val="26"/>
              </w:rPr>
              <w:t>iesnieguma</w:t>
            </w:r>
            <w:r w:rsidRPr="00DA041C">
              <w:rPr>
                <w:sz w:val="26"/>
                <w:szCs w:val="26"/>
              </w:rPr>
              <w:t xml:space="preserve"> un AEO atļaujas veidlapas formāts, kas līdz šim – saskaņā ar Regulas Nr.2015/2446 2.panta 3.punkta otro daļu, Regulas Nr.2015/2447 2.panta 3.punkta otro daļu un Regulas Nr.2016/341 5.pantu – bija noteikts Regulas Nr.2016/341 6. un 7.pielikumā, tiek aizstāts, jo AEO sistēmā tiek ieviests AEO sistēmas jaunināšanas projekta pirmā posma risinājums (t.s. “jauninājums” minētā Īstenošanas lēmuma izpratnē), atbilstoši kuram AEO </w:t>
            </w:r>
            <w:r w:rsidR="00825ED8" w:rsidRPr="00600F27">
              <w:rPr>
                <w:sz w:val="26"/>
                <w:szCs w:val="26"/>
              </w:rPr>
              <w:t>iesnieguma</w:t>
            </w:r>
            <w:r w:rsidRPr="00DA041C">
              <w:rPr>
                <w:sz w:val="26"/>
                <w:szCs w:val="26"/>
              </w:rPr>
              <w:t xml:space="preserve"> un AEO atļaujas datu prasības un šo datu formāti un kodi ir pielāgotas prasībām, kuras paredzētas saskaņā ar Regulas Nr.2015/2446 2.panta 1.punktā un Regulas Nr.2015/2447 2.panta 1.punktā noteikto abu regulu A pielikumos.</w:t>
            </w:r>
          </w:p>
          <w:p w14:paraId="23D1FA43" w14:textId="17E8287D" w:rsidR="00621D5E" w:rsidRPr="00DA041C" w:rsidRDefault="00621D5E" w:rsidP="00621D5E">
            <w:pPr>
              <w:shd w:val="clear" w:color="auto" w:fill="FFFFFF"/>
              <w:ind w:right="57"/>
              <w:jc w:val="both"/>
              <w:rPr>
                <w:sz w:val="26"/>
                <w:szCs w:val="26"/>
              </w:rPr>
            </w:pPr>
            <w:r w:rsidRPr="00DA041C">
              <w:rPr>
                <w:sz w:val="26"/>
                <w:szCs w:val="26"/>
              </w:rPr>
              <w:tab/>
              <w:t xml:space="preserve">Sākot ar 2018.gada 5.martu AEO </w:t>
            </w:r>
            <w:r w:rsidR="00825ED8" w:rsidRPr="00600F27">
              <w:rPr>
                <w:sz w:val="26"/>
                <w:szCs w:val="26"/>
              </w:rPr>
              <w:t>iesnieguma</w:t>
            </w:r>
            <w:r w:rsidRPr="00DA041C">
              <w:rPr>
                <w:sz w:val="26"/>
                <w:szCs w:val="26"/>
              </w:rPr>
              <w:t xml:space="preserve"> un AEO atļaujas veidlapas datu prasības atbilst Regulas Nr.2015/2446 A pielikuma “Kopējās datu prasības attiecībā uz </w:t>
            </w:r>
            <w:r w:rsidR="00825ED8" w:rsidRPr="00600F27">
              <w:rPr>
                <w:sz w:val="26"/>
                <w:szCs w:val="26"/>
              </w:rPr>
              <w:t>iesniegumiem</w:t>
            </w:r>
            <w:r w:rsidRPr="00DA041C">
              <w:rPr>
                <w:sz w:val="26"/>
                <w:szCs w:val="26"/>
              </w:rPr>
              <w:t xml:space="preserve"> un lēmumiem” I un IV sadaļā noteiktajām prasībām, savukārt AEO </w:t>
            </w:r>
            <w:r w:rsidR="00825ED8" w:rsidRPr="00600F27">
              <w:rPr>
                <w:sz w:val="26"/>
                <w:szCs w:val="26"/>
              </w:rPr>
              <w:t>iesnieguma</w:t>
            </w:r>
            <w:r w:rsidRPr="00DA041C">
              <w:rPr>
                <w:sz w:val="26"/>
                <w:szCs w:val="26"/>
              </w:rPr>
              <w:t xml:space="preserve"> un AEO atļaujas datu prasību formāti un kodi – Regulas Nr.2015/2447 A pielikumā “Kopējo datu prasību formāti un kodi </w:t>
            </w:r>
            <w:r w:rsidR="00825ED8" w:rsidRPr="00600F27">
              <w:rPr>
                <w:sz w:val="26"/>
                <w:szCs w:val="26"/>
              </w:rPr>
              <w:t>iesniegumiem</w:t>
            </w:r>
            <w:r w:rsidRPr="00DA041C">
              <w:rPr>
                <w:sz w:val="26"/>
                <w:szCs w:val="26"/>
              </w:rPr>
              <w:t xml:space="preserve"> un lēmumiem” noteiktajiem datu prasību formātiem un kodiem.</w:t>
            </w:r>
          </w:p>
          <w:p w14:paraId="497A9C8E" w14:textId="0A27F41F" w:rsidR="00621D5E" w:rsidRPr="00600F27" w:rsidRDefault="00621D5E" w:rsidP="00621D5E">
            <w:pPr>
              <w:shd w:val="clear" w:color="auto" w:fill="FFFFFF"/>
              <w:ind w:right="57"/>
              <w:jc w:val="both"/>
              <w:rPr>
                <w:sz w:val="26"/>
                <w:szCs w:val="26"/>
              </w:rPr>
            </w:pPr>
            <w:r w:rsidRPr="00600F27">
              <w:rPr>
                <w:sz w:val="26"/>
                <w:szCs w:val="26"/>
              </w:rPr>
              <w:t xml:space="preserve">Paredzēts, ka līdz 2019.gada 30.septembrim AEO </w:t>
            </w:r>
            <w:r w:rsidR="00825ED8" w:rsidRPr="00600F27">
              <w:rPr>
                <w:sz w:val="26"/>
                <w:szCs w:val="26"/>
              </w:rPr>
              <w:t>iesniegumu</w:t>
            </w:r>
            <w:r w:rsidRPr="00600F27">
              <w:rPr>
                <w:sz w:val="26"/>
                <w:szCs w:val="26"/>
              </w:rPr>
              <w:t xml:space="preserve"> iesniegšanai un atzītā uzņēmēja atļauju izsniegšanai, t.sk. ar to saistītajai </w:t>
            </w:r>
            <w:r w:rsidRPr="00600F27">
              <w:rPr>
                <w:sz w:val="26"/>
                <w:szCs w:val="26"/>
              </w:rPr>
              <w:lastRenderedPageBreak/>
              <w:t xml:space="preserve">informācijas apmaiņai, tiks izmantota </w:t>
            </w:r>
            <w:r w:rsidR="00860889" w:rsidRPr="00600F27">
              <w:rPr>
                <w:sz w:val="26"/>
                <w:szCs w:val="26"/>
              </w:rPr>
              <w:t>EDS</w:t>
            </w:r>
            <w:r w:rsidRPr="00600F27">
              <w:rPr>
                <w:sz w:val="26"/>
                <w:szCs w:val="26"/>
              </w:rPr>
              <w:t xml:space="preserve">. Sākot ar 2019.gada 1.oktobri paredzēts ieviest AEO sistēmas jaunināšanas projekta 2.posma risinājumu. Saskaņā ar minēto AEO sistēmas 2.posma risinājumu paredzēts, ka uzņēmējiem tiks nodrošināta iespēja iesniegt AEO </w:t>
            </w:r>
            <w:r w:rsidR="00825ED8" w:rsidRPr="00600F27">
              <w:rPr>
                <w:sz w:val="26"/>
                <w:szCs w:val="26"/>
              </w:rPr>
              <w:t>iesniegumus</w:t>
            </w:r>
            <w:r w:rsidRPr="00600F27">
              <w:rPr>
                <w:sz w:val="26"/>
                <w:szCs w:val="26"/>
              </w:rPr>
              <w:t xml:space="preserve">, savukārt muitas iestādēm paziņot par lēmumiem AEO jomā </w:t>
            </w:r>
            <w:r w:rsidR="006B5DC5" w:rsidRPr="00600F27">
              <w:rPr>
                <w:sz w:val="26"/>
                <w:szCs w:val="26"/>
              </w:rPr>
              <w:t>AEO sistēmā</w:t>
            </w:r>
            <w:r w:rsidRPr="00600F27">
              <w:rPr>
                <w:sz w:val="26"/>
                <w:szCs w:val="26"/>
              </w:rPr>
              <w:t>.</w:t>
            </w:r>
          </w:p>
          <w:p w14:paraId="1FEE1663" w14:textId="39C7AC12" w:rsidR="00621D5E" w:rsidRPr="00DA041C" w:rsidRDefault="00621D5E" w:rsidP="00621D5E">
            <w:pPr>
              <w:shd w:val="clear" w:color="auto" w:fill="FFFFFF"/>
              <w:ind w:right="57"/>
              <w:jc w:val="both"/>
              <w:rPr>
                <w:sz w:val="26"/>
                <w:szCs w:val="26"/>
              </w:rPr>
            </w:pPr>
            <w:r w:rsidRPr="00DA041C">
              <w:rPr>
                <w:sz w:val="26"/>
                <w:szCs w:val="26"/>
              </w:rPr>
              <w:t xml:space="preserve">Atbilstoši tam salāgoti ir noteikumu projekta </w:t>
            </w:r>
            <w:r w:rsidRPr="00F43AD2">
              <w:rPr>
                <w:b/>
                <w:sz w:val="26"/>
                <w:szCs w:val="26"/>
              </w:rPr>
              <w:t xml:space="preserve">4., </w:t>
            </w:r>
            <w:r w:rsidR="006B5DC5">
              <w:rPr>
                <w:b/>
                <w:sz w:val="26"/>
                <w:szCs w:val="26"/>
              </w:rPr>
              <w:t>6</w:t>
            </w:r>
            <w:r w:rsidRPr="00F43AD2">
              <w:rPr>
                <w:b/>
                <w:sz w:val="26"/>
                <w:szCs w:val="26"/>
              </w:rPr>
              <w:t>.</w:t>
            </w:r>
            <w:r w:rsidRPr="00DA041C">
              <w:rPr>
                <w:sz w:val="26"/>
                <w:szCs w:val="26"/>
              </w:rPr>
              <w:t xml:space="preserve"> un </w:t>
            </w:r>
            <w:r w:rsidR="00915F0B">
              <w:rPr>
                <w:b/>
                <w:sz w:val="26"/>
                <w:szCs w:val="26"/>
              </w:rPr>
              <w:t>6</w:t>
            </w:r>
            <w:r w:rsidR="003F1969">
              <w:rPr>
                <w:b/>
                <w:sz w:val="26"/>
                <w:szCs w:val="26"/>
              </w:rPr>
              <w:t>4</w:t>
            </w:r>
            <w:r w:rsidRPr="00F43AD2">
              <w:rPr>
                <w:b/>
                <w:sz w:val="26"/>
                <w:szCs w:val="26"/>
              </w:rPr>
              <w:t>.punkti</w:t>
            </w:r>
            <w:r w:rsidR="00F43AD2">
              <w:rPr>
                <w:b/>
                <w:sz w:val="26"/>
                <w:szCs w:val="26"/>
              </w:rPr>
              <w:t>.</w:t>
            </w:r>
          </w:p>
          <w:p w14:paraId="1573830E" w14:textId="0592F8D4" w:rsidR="00115895" w:rsidRDefault="008C6C7D" w:rsidP="006F5186">
            <w:pPr>
              <w:shd w:val="clear" w:color="auto" w:fill="FFFFFF"/>
              <w:ind w:right="57"/>
              <w:jc w:val="both"/>
              <w:rPr>
                <w:sz w:val="26"/>
                <w:szCs w:val="26"/>
              </w:rPr>
            </w:pPr>
            <w:r>
              <w:rPr>
                <w:sz w:val="26"/>
                <w:szCs w:val="26"/>
              </w:rPr>
              <w:t xml:space="preserve">    3.</w:t>
            </w:r>
            <w:r w:rsidR="006F5186">
              <w:rPr>
                <w:sz w:val="26"/>
                <w:szCs w:val="26"/>
              </w:rPr>
              <w:t xml:space="preserve"> </w:t>
            </w:r>
            <w:r w:rsidR="00D62B61">
              <w:rPr>
                <w:sz w:val="26"/>
                <w:szCs w:val="26"/>
              </w:rPr>
              <w:t xml:space="preserve">Tā kā </w:t>
            </w:r>
            <w:r w:rsidR="00183F40" w:rsidRPr="00600F27">
              <w:rPr>
                <w:sz w:val="26"/>
                <w:szCs w:val="26"/>
              </w:rPr>
              <w:t>iesniegumu</w:t>
            </w:r>
            <w:r w:rsidR="004039A7">
              <w:rPr>
                <w:sz w:val="26"/>
                <w:szCs w:val="26"/>
              </w:rPr>
              <w:t xml:space="preserve"> un </w:t>
            </w:r>
            <w:r w:rsidR="004039A7" w:rsidRPr="004039A7">
              <w:rPr>
                <w:sz w:val="26"/>
                <w:szCs w:val="26"/>
              </w:rPr>
              <w:t xml:space="preserve">atļauju izmantot vienkāršotu deklarāciju, ierakstu deklarētāja reģistros, atzītā nosūtītāja statusu,  atzītā saņēmēja statusu un izveidot regulāru kuģu satiksmi </w:t>
            </w:r>
            <w:r w:rsidR="004039A7">
              <w:rPr>
                <w:sz w:val="26"/>
                <w:szCs w:val="26"/>
              </w:rPr>
              <w:t xml:space="preserve">saturs ir noteikts </w:t>
            </w:r>
            <w:r w:rsidR="006569B5">
              <w:rPr>
                <w:sz w:val="26"/>
                <w:szCs w:val="26"/>
              </w:rPr>
              <w:t>R</w:t>
            </w:r>
            <w:r w:rsidR="004039A7">
              <w:rPr>
                <w:sz w:val="26"/>
                <w:szCs w:val="26"/>
              </w:rPr>
              <w:t>egulas 2015/2446 A</w:t>
            </w:r>
            <w:r w:rsidR="004039A7" w:rsidRPr="004039A7">
              <w:rPr>
                <w:sz w:val="26"/>
                <w:szCs w:val="26"/>
              </w:rPr>
              <w:t xml:space="preserve"> pielikumā </w:t>
            </w:r>
            <w:r w:rsidR="00064B15">
              <w:rPr>
                <w:sz w:val="26"/>
                <w:szCs w:val="26"/>
              </w:rPr>
              <w:t>(</w:t>
            </w:r>
            <w:r w:rsidR="007A5C97" w:rsidRPr="007A5C97">
              <w:rPr>
                <w:sz w:val="26"/>
                <w:szCs w:val="26"/>
              </w:rPr>
              <w:t>Pieteikumi un lēmumi</w:t>
            </w:r>
            <w:r w:rsidR="00064B15">
              <w:rPr>
                <w:sz w:val="26"/>
                <w:szCs w:val="26"/>
              </w:rPr>
              <w:t>)</w:t>
            </w:r>
            <w:r w:rsidR="007A5C97">
              <w:rPr>
                <w:sz w:val="26"/>
                <w:szCs w:val="26"/>
              </w:rPr>
              <w:t xml:space="preserve"> </w:t>
            </w:r>
            <w:r w:rsidR="006569B5">
              <w:rPr>
                <w:sz w:val="26"/>
                <w:szCs w:val="26"/>
              </w:rPr>
              <w:t>un R</w:t>
            </w:r>
            <w:r w:rsidR="004039A7" w:rsidRPr="004039A7">
              <w:rPr>
                <w:sz w:val="26"/>
                <w:szCs w:val="26"/>
              </w:rPr>
              <w:t>eg</w:t>
            </w:r>
            <w:r w:rsidR="004039A7">
              <w:rPr>
                <w:sz w:val="26"/>
                <w:szCs w:val="26"/>
              </w:rPr>
              <w:t>ulas 2015/2447 A</w:t>
            </w:r>
            <w:r w:rsidR="004039A7" w:rsidRPr="004039A7">
              <w:rPr>
                <w:sz w:val="26"/>
                <w:szCs w:val="26"/>
              </w:rPr>
              <w:t xml:space="preserve"> pielikumā</w:t>
            </w:r>
            <w:r w:rsidR="004039A7">
              <w:rPr>
                <w:sz w:val="26"/>
                <w:szCs w:val="26"/>
              </w:rPr>
              <w:t xml:space="preserve"> </w:t>
            </w:r>
            <w:r w:rsidR="00064B15">
              <w:rPr>
                <w:sz w:val="26"/>
                <w:szCs w:val="26"/>
              </w:rPr>
              <w:t>(</w:t>
            </w:r>
            <w:r w:rsidR="007A5C97" w:rsidRPr="007A5C97">
              <w:rPr>
                <w:sz w:val="26"/>
                <w:szCs w:val="26"/>
              </w:rPr>
              <w:t>Kopējo datu prasību formāti un kodējumi pieteikumiem un lēmumiem</w:t>
            </w:r>
            <w:r w:rsidR="00064B15">
              <w:rPr>
                <w:sz w:val="26"/>
                <w:szCs w:val="26"/>
              </w:rPr>
              <w:t>)</w:t>
            </w:r>
            <w:r w:rsidR="007A5C97">
              <w:rPr>
                <w:sz w:val="26"/>
                <w:szCs w:val="26"/>
              </w:rPr>
              <w:t xml:space="preserve"> </w:t>
            </w:r>
            <w:r w:rsidR="004039A7">
              <w:rPr>
                <w:sz w:val="26"/>
                <w:szCs w:val="26"/>
              </w:rPr>
              <w:t xml:space="preserve">un MK noteikumos Nr.499 vairs nav nepieciešams atsevišķi noteikt šo </w:t>
            </w:r>
            <w:r w:rsidR="00183F40" w:rsidRPr="00600F27">
              <w:rPr>
                <w:sz w:val="26"/>
                <w:szCs w:val="26"/>
              </w:rPr>
              <w:t>iesniegumu</w:t>
            </w:r>
            <w:r w:rsidR="004039A7">
              <w:rPr>
                <w:sz w:val="26"/>
                <w:szCs w:val="26"/>
              </w:rPr>
              <w:t xml:space="preserve"> un atļauju saturu, tad </w:t>
            </w:r>
            <w:r w:rsidR="00447B3C" w:rsidRPr="00E06BE3">
              <w:rPr>
                <w:sz w:val="26"/>
                <w:szCs w:val="26"/>
              </w:rPr>
              <w:t xml:space="preserve">noteikumu projekta </w:t>
            </w:r>
            <w:r w:rsidR="00915F0B" w:rsidRPr="00915F0B">
              <w:rPr>
                <w:b/>
                <w:sz w:val="26"/>
                <w:szCs w:val="26"/>
              </w:rPr>
              <w:t>9</w:t>
            </w:r>
            <w:r w:rsidR="004039A7">
              <w:rPr>
                <w:b/>
                <w:sz w:val="26"/>
                <w:szCs w:val="26"/>
              </w:rPr>
              <w:t>.punkts</w:t>
            </w:r>
            <w:r w:rsidR="00E06BE3">
              <w:rPr>
                <w:sz w:val="26"/>
                <w:szCs w:val="26"/>
              </w:rPr>
              <w:t xml:space="preserve"> paredz grozīt</w:t>
            </w:r>
            <w:r w:rsidR="00447B3C" w:rsidRPr="00E06BE3">
              <w:rPr>
                <w:sz w:val="26"/>
                <w:szCs w:val="26"/>
              </w:rPr>
              <w:t xml:space="preserve"> MK</w:t>
            </w:r>
            <w:r w:rsidR="00E06BE3" w:rsidRPr="004039A7">
              <w:rPr>
                <w:sz w:val="26"/>
                <w:szCs w:val="26"/>
              </w:rPr>
              <w:t xml:space="preserve"> noteikumu Nr.</w:t>
            </w:r>
            <w:r w:rsidR="00E06BE3">
              <w:rPr>
                <w:sz w:val="26"/>
                <w:szCs w:val="26"/>
              </w:rPr>
              <w:t>499</w:t>
            </w:r>
            <w:r w:rsidR="00447B3C" w:rsidRPr="00EF7016">
              <w:rPr>
                <w:sz w:val="26"/>
                <w:szCs w:val="26"/>
              </w:rPr>
              <w:t xml:space="preserve"> </w:t>
            </w:r>
            <w:r w:rsidR="00CD44C7">
              <w:rPr>
                <w:sz w:val="26"/>
                <w:szCs w:val="26"/>
              </w:rPr>
              <w:t>6</w:t>
            </w:r>
            <w:r w:rsidR="00E06BE3">
              <w:rPr>
                <w:sz w:val="26"/>
                <w:szCs w:val="26"/>
              </w:rPr>
              <w:t>.</w:t>
            </w:r>
            <w:r w:rsidR="005C055D">
              <w:rPr>
                <w:sz w:val="26"/>
                <w:szCs w:val="26"/>
              </w:rPr>
              <w:t>punktu</w:t>
            </w:r>
            <w:r w:rsidR="00E06BE3">
              <w:rPr>
                <w:sz w:val="26"/>
                <w:szCs w:val="26"/>
              </w:rPr>
              <w:t xml:space="preserve">, </w:t>
            </w:r>
            <w:r w:rsidR="005C055D">
              <w:rPr>
                <w:sz w:val="26"/>
                <w:szCs w:val="26"/>
              </w:rPr>
              <w:t xml:space="preserve">noteikumu projekta </w:t>
            </w:r>
            <w:r w:rsidR="000118D0">
              <w:rPr>
                <w:b/>
                <w:sz w:val="26"/>
                <w:szCs w:val="26"/>
              </w:rPr>
              <w:t>2</w:t>
            </w:r>
            <w:r w:rsidR="003F1969">
              <w:rPr>
                <w:b/>
                <w:sz w:val="26"/>
                <w:szCs w:val="26"/>
              </w:rPr>
              <w:t>0</w:t>
            </w:r>
            <w:r w:rsidR="005C055D" w:rsidRPr="006F5186">
              <w:rPr>
                <w:b/>
                <w:sz w:val="26"/>
                <w:szCs w:val="26"/>
              </w:rPr>
              <w:t>.punkts</w:t>
            </w:r>
            <w:r w:rsidR="005C055D">
              <w:rPr>
                <w:sz w:val="26"/>
                <w:szCs w:val="26"/>
              </w:rPr>
              <w:t xml:space="preserve"> paredz svītrot MK noteikumu Nr.499 16</w:t>
            </w:r>
            <w:r w:rsidR="005C055D" w:rsidRPr="005C055D">
              <w:rPr>
                <w:sz w:val="26"/>
                <w:szCs w:val="26"/>
              </w:rPr>
              <w:t>.punktu</w:t>
            </w:r>
            <w:r w:rsidR="00DD6C00">
              <w:rPr>
                <w:sz w:val="26"/>
                <w:szCs w:val="26"/>
              </w:rPr>
              <w:t xml:space="preserve">, noteikumu projekta </w:t>
            </w:r>
            <w:r w:rsidR="00DD6C00" w:rsidRPr="006F5186">
              <w:rPr>
                <w:b/>
                <w:sz w:val="26"/>
                <w:szCs w:val="26"/>
              </w:rPr>
              <w:t>2</w:t>
            </w:r>
            <w:r w:rsidR="003F1969">
              <w:rPr>
                <w:b/>
                <w:sz w:val="26"/>
                <w:szCs w:val="26"/>
              </w:rPr>
              <w:t>8</w:t>
            </w:r>
            <w:r w:rsidR="00DD6C00" w:rsidRPr="006F5186">
              <w:rPr>
                <w:b/>
                <w:sz w:val="26"/>
                <w:szCs w:val="26"/>
              </w:rPr>
              <w:t>.punkts</w:t>
            </w:r>
            <w:r w:rsidR="00DD6C00" w:rsidRPr="00DD6C00">
              <w:rPr>
                <w:sz w:val="26"/>
                <w:szCs w:val="26"/>
              </w:rPr>
              <w:t xml:space="preserve"> paredz svītrot MK noteikumu </w:t>
            </w:r>
            <w:r w:rsidR="00DD6C00">
              <w:rPr>
                <w:sz w:val="26"/>
                <w:szCs w:val="26"/>
              </w:rPr>
              <w:t xml:space="preserve">Nr.499 24.punkta apakšpunktus, </w:t>
            </w:r>
            <w:r w:rsidR="00D62B61">
              <w:rPr>
                <w:sz w:val="26"/>
                <w:szCs w:val="26"/>
              </w:rPr>
              <w:t xml:space="preserve">noteikumu projekta </w:t>
            </w:r>
            <w:r w:rsidR="000118D0">
              <w:rPr>
                <w:b/>
                <w:sz w:val="26"/>
                <w:szCs w:val="26"/>
              </w:rPr>
              <w:t>3</w:t>
            </w:r>
            <w:r w:rsidR="003F1969">
              <w:rPr>
                <w:b/>
                <w:sz w:val="26"/>
                <w:szCs w:val="26"/>
              </w:rPr>
              <w:t>0</w:t>
            </w:r>
            <w:r w:rsidR="00DD6C00" w:rsidRPr="006F5186">
              <w:rPr>
                <w:b/>
                <w:sz w:val="26"/>
                <w:szCs w:val="26"/>
              </w:rPr>
              <w:t>.punkts</w:t>
            </w:r>
            <w:r w:rsidR="00DD6C00" w:rsidRPr="00DD6C00">
              <w:rPr>
                <w:sz w:val="26"/>
                <w:szCs w:val="26"/>
              </w:rPr>
              <w:t xml:space="preserve"> paredz svītrot</w:t>
            </w:r>
            <w:r w:rsidR="00D62B61">
              <w:rPr>
                <w:sz w:val="26"/>
                <w:szCs w:val="26"/>
              </w:rPr>
              <w:t xml:space="preserve"> MK noteikumu Nr.499 28</w:t>
            </w:r>
            <w:r w:rsidR="00DD6C00" w:rsidRPr="00DD6C00">
              <w:rPr>
                <w:sz w:val="26"/>
                <w:szCs w:val="26"/>
              </w:rPr>
              <w:t>.punktu</w:t>
            </w:r>
            <w:r w:rsidR="00D62B61">
              <w:rPr>
                <w:sz w:val="26"/>
                <w:szCs w:val="26"/>
              </w:rPr>
              <w:t xml:space="preserve">, noteikumu projekta </w:t>
            </w:r>
            <w:r w:rsidR="00D62B61" w:rsidRPr="006F5186">
              <w:rPr>
                <w:b/>
                <w:sz w:val="26"/>
                <w:szCs w:val="26"/>
              </w:rPr>
              <w:t>4</w:t>
            </w:r>
            <w:r w:rsidR="003F1969">
              <w:rPr>
                <w:b/>
                <w:sz w:val="26"/>
                <w:szCs w:val="26"/>
              </w:rPr>
              <w:t>5</w:t>
            </w:r>
            <w:r w:rsidR="00D62B61" w:rsidRPr="006F5186">
              <w:rPr>
                <w:b/>
                <w:sz w:val="26"/>
                <w:szCs w:val="26"/>
              </w:rPr>
              <w:t>.punkts</w:t>
            </w:r>
            <w:r w:rsidR="00D62B61" w:rsidRPr="00D62B61">
              <w:rPr>
                <w:sz w:val="26"/>
                <w:szCs w:val="26"/>
              </w:rPr>
              <w:t xml:space="preserve"> paredz </w:t>
            </w:r>
            <w:r w:rsidR="00D62B61">
              <w:rPr>
                <w:sz w:val="26"/>
                <w:szCs w:val="26"/>
              </w:rPr>
              <w:t>grozīt MK noteikumu Nr.499 41</w:t>
            </w:r>
            <w:r w:rsidR="00D62B61" w:rsidRPr="00D62B61">
              <w:rPr>
                <w:sz w:val="26"/>
                <w:szCs w:val="26"/>
              </w:rPr>
              <w:t>.punktu</w:t>
            </w:r>
            <w:r w:rsidR="004039A7">
              <w:rPr>
                <w:sz w:val="26"/>
                <w:szCs w:val="26"/>
              </w:rPr>
              <w:t xml:space="preserve">. </w:t>
            </w:r>
          </w:p>
          <w:p w14:paraId="5AFCBF88" w14:textId="77777777" w:rsidR="004039A7" w:rsidRPr="006F5186" w:rsidRDefault="004039A7" w:rsidP="006F5186">
            <w:pPr>
              <w:shd w:val="clear" w:color="auto" w:fill="FFFFFF"/>
              <w:ind w:right="57"/>
              <w:jc w:val="both"/>
              <w:rPr>
                <w:sz w:val="26"/>
                <w:szCs w:val="26"/>
              </w:rPr>
            </w:pPr>
          </w:p>
          <w:p w14:paraId="56B216F9" w14:textId="009E57E0" w:rsidR="00C55600" w:rsidRPr="00F43AD2" w:rsidRDefault="008C6C7D" w:rsidP="00F43AD2">
            <w:pPr>
              <w:pStyle w:val="ListParagraph"/>
              <w:shd w:val="clear" w:color="auto" w:fill="FFFFFF"/>
              <w:ind w:left="0" w:right="57"/>
              <w:jc w:val="both"/>
              <w:rPr>
                <w:bCs/>
                <w:iCs/>
                <w:sz w:val="26"/>
                <w:szCs w:val="26"/>
              </w:rPr>
            </w:pPr>
            <w:r w:rsidRPr="00F43AD2">
              <w:rPr>
                <w:bCs/>
                <w:iCs/>
                <w:sz w:val="26"/>
                <w:szCs w:val="26"/>
              </w:rPr>
              <w:t>4.</w:t>
            </w:r>
            <w:r w:rsidR="006F5186" w:rsidRPr="00F43AD2">
              <w:rPr>
                <w:bCs/>
                <w:iCs/>
                <w:sz w:val="26"/>
                <w:szCs w:val="26"/>
              </w:rPr>
              <w:t xml:space="preserve"> </w:t>
            </w:r>
            <w:r w:rsidR="00546E81" w:rsidRPr="00F43AD2">
              <w:rPr>
                <w:bCs/>
                <w:iCs/>
                <w:sz w:val="26"/>
                <w:szCs w:val="26"/>
              </w:rPr>
              <w:t>Saskaņā ar</w:t>
            </w:r>
            <w:r w:rsidR="006569B5">
              <w:rPr>
                <w:bCs/>
                <w:iCs/>
                <w:sz w:val="26"/>
                <w:szCs w:val="26"/>
              </w:rPr>
              <w:t xml:space="preserve"> R</w:t>
            </w:r>
            <w:r w:rsidR="00E91E98" w:rsidRPr="00F43AD2">
              <w:rPr>
                <w:bCs/>
                <w:iCs/>
                <w:sz w:val="26"/>
                <w:szCs w:val="26"/>
              </w:rPr>
              <w:t>egulas</w:t>
            </w:r>
            <w:r w:rsidR="00090D5A" w:rsidRPr="00F43AD2">
              <w:rPr>
                <w:bCs/>
                <w:iCs/>
                <w:sz w:val="26"/>
                <w:szCs w:val="26"/>
              </w:rPr>
              <w:t xml:space="preserve"> Nr.952/2013</w:t>
            </w:r>
            <w:r w:rsidR="00546E81" w:rsidRPr="00F43AD2">
              <w:rPr>
                <w:bCs/>
                <w:iCs/>
                <w:sz w:val="26"/>
                <w:szCs w:val="26"/>
              </w:rPr>
              <w:t xml:space="preserve"> 27.pantā un 28.pantā noteikto, ir precīzi nodalīti gadījumi, kādos lēmumus par atļauju, sertifikātu, statusu, pilnvaru un apstiprinājumu piešķiršanu anulē un kādos</w:t>
            </w:r>
            <w:r w:rsidR="00C55600" w:rsidRPr="00F43AD2">
              <w:rPr>
                <w:bCs/>
                <w:iCs/>
                <w:sz w:val="26"/>
                <w:szCs w:val="26"/>
              </w:rPr>
              <w:t xml:space="preserve"> gadījumos šādus lēmumus atceļ.</w:t>
            </w:r>
          </w:p>
          <w:p w14:paraId="2BEF0CA9" w14:textId="6FDA1FB3" w:rsidR="008B7AF8" w:rsidRPr="00F43AD2" w:rsidRDefault="008510F3" w:rsidP="00F43AD2">
            <w:pPr>
              <w:shd w:val="clear" w:color="auto" w:fill="FFFFFF"/>
              <w:ind w:left="-30" w:right="57"/>
              <w:jc w:val="both"/>
              <w:rPr>
                <w:bCs/>
                <w:iCs/>
                <w:sz w:val="26"/>
                <w:szCs w:val="26"/>
              </w:rPr>
            </w:pPr>
            <w:r w:rsidRPr="00F43AD2">
              <w:rPr>
                <w:bCs/>
                <w:iCs/>
                <w:sz w:val="26"/>
                <w:szCs w:val="26"/>
              </w:rPr>
              <w:t xml:space="preserve">Ņemot vērā, ka līdz šim </w:t>
            </w:r>
            <w:r w:rsidR="00546E81" w:rsidRPr="00F43AD2">
              <w:rPr>
                <w:bCs/>
                <w:iCs/>
                <w:sz w:val="26"/>
                <w:szCs w:val="26"/>
              </w:rPr>
              <w:t>Muitas likuma 25.panta otrās daļas 1.punktā dotais deleģējums cita starpā paredz</w:t>
            </w:r>
            <w:r w:rsidRPr="00F43AD2">
              <w:rPr>
                <w:bCs/>
                <w:iCs/>
                <w:sz w:val="26"/>
                <w:szCs w:val="26"/>
              </w:rPr>
              <w:t>ēja</w:t>
            </w:r>
            <w:r w:rsidR="00546E81" w:rsidRPr="00F43AD2">
              <w:rPr>
                <w:bCs/>
                <w:iCs/>
                <w:sz w:val="26"/>
                <w:szCs w:val="26"/>
              </w:rPr>
              <w:t xml:space="preserve"> kārtību tikai minēto lēmumu anulēšanai, līdz ar to arī </w:t>
            </w:r>
            <w:r w:rsidR="00481632" w:rsidRPr="00F43AD2">
              <w:rPr>
                <w:bCs/>
                <w:iCs/>
                <w:sz w:val="26"/>
                <w:szCs w:val="26"/>
              </w:rPr>
              <w:t xml:space="preserve">pamatojoties </w:t>
            </w:r>
            <w:r w:rsidR="00546E81" w:rsidRPr="00F43AD2">
              <w:rPr>
                <w:bCs/>
                <w:iCs/>
                <w:sz w:val="26"/>
                <w:szCs w:val="26"/>
              </w:rPr>
              <w:t>uz Muitas likuma 25.panta otrās daļas 1.punktā dotā deleģējuma pamata izdotajos MK noteikum</w:t>
            </w:r>
            <w:r w:rsidR="00090D5A" w:rsidRPr="00F43AD2">
              <w:rPr>
                <w:bCs/>
                <w:iCs/>
                <w:sz w:val="26"/>
                <w:szCs w:val="26"/>
              </w:rPr>
              <w:t>os Nr.</w:t>
            </w:r>
            <w:r w:rsidR="00C55600" w:rsidRPr="00F43AD2">
              <w:rPr>
                <w:bCs/>
                <w:iCs/>
                <w:sz w:val="26"/>
                <w:szCs w:val="26"/>
              </w:rPr>
              <w:t>499</w:t>
            </w:r>
            <w:r w:rsidR="00546E81" w:rsidRPr="00F43AD2">
              <w:rPr>
                <w:bCs/>
                <w:iCs/>
                <w:sz w:val="26"/>
                <w:szCs w:val="26"/>
              </w:rPr>
              <w:t xml:space="preserve"> </w:t>
            </w:r>
            <w:r w:rsidRPr="00F43AD2">
              <w:rPr>
                <w:bCs/>
                <w:iCs/>
                <w:sz w:val="26"/>
                <w:szCs w:val="26"/>
              </w:rPr>
              <w:t>bija</w:t>
            </w:r>
            <w:r w:rsidR="00546E81" w:rsidRPr="00F43AD2">
              <w:rPr>
                <w:bCs/>
                <w:iCs/>
                <w:sz w:val="26"/>
                <w:szCs w:val="26"/>
              </w:rPr>
              <w:t xml:space="preserve"> paredzēta tikai </w:t>
            </w:r>
            <w:r w:rsidR="00090D5A" w:rsidRPr="00F43AD2">
              <w:rPr>
                <w:bCs/>
                <w:iCs/>
                <w:sz w:val="26"/>
                <w:szCs w:val="26"/>
              </w:rPr>
              <w:t>atļauj</w:t>
            </w:r>
            <w:r w:rsidR="00C55600" w:rsidRPr="00F43AD2">
              <w:rPr>
                <w:bCs/>
                <w:iCs/>
                <w:sz w:val="26"/>
                <w:szCs w:val="26"/>
              </w:rPr>
              <w:t>u</w:t>
            </w:r>
            <w:r w:rsidR="00090D5A" w:rsidRPr="00F43AD2">
              <w:rPr>
                <w:bCs/>
                <w:iCs/>
                <w:sz w:val="26"/>
                <w:szCs w:val="26"/>
              </w:rPr>
              <w:t xml:space="preserve"> apturēšana, atjaunošana un anulēšana, taču </w:t>
            </w:r>
            <w:r w:rsidRPr="00F43AD2">
              <w:rPr>
                <w:bCs/>
                <w:iCs/>
                <w:sz w:val="26"/>
                <w:szCs w:val="26"/>
              </w:rPr>
              <w:t>nebija</w:t>
            </w:r>
            <w:r w:rsidR="00090D5A" w:rsidRPr="00F43AD2">
              <w:rPr>
                <w:bCs/>
                <w:iCs/>
                <w:sz w:val="26"/>
                <w:szCs w:val="26"/>
              </w:rPr>
              <w:t xml:space="preserve"> paredzēta</w:t>
            </w:r>
            <w:r w:rsidR="00481632" w:rsidRPr="00F43AD2">
              <w:rPr>
                <w:bCs/>
                <w:iCs/>
                <w:sz w:val="26"/>
                <w:szCs w:val="26"/>
              </w:rPr>
              <w:t xml:space="preserve"> atļauj</w:t>
            </w:r>
            <w:r w:rsidR="00C55600" w:rsidRPr="00F43AD2">
              <w:rPr>
                <w:bCs/>
                <w:iCs/>
                <w:sz w:val="26"/>
                <w:szCs w:val="26"/>
              </w:rPr>
              <w:t>u</w:t>
            </w:r>
            <w:r w:rsidR="00090D5A" w:rsidRPr="00F43AD2">
              <w:rPr>
                <w:bCs/>
                <w:iCs/>
                <w:sz w:val="26"/>
                <w:szCs w:val="26"/>
              </w:rPr>
              <w:t xml:space="preserve"> atcelšana</w:t>
            </w:r>
            <w:r w:rsidRPr="00F43AD2">
              <w:rPr>
                <w:bCs/>
                <w:iCs/>
                <w:sz w:val="26"/>
                <w:szCs w:val="26"/>
              </w:rPr>
              <w:t>.</w:t>
            </w:r>
            <w:r w:rsidR="00546E81" w:rsidRPr="00F43AD2">
              <w:rPr>
                <w:bCs/>
                <w:iCs/>
                <w:sz w:val="26"/>
                <w:szCs w:val="26"/>
              </w:rPr>
              <w:t xml:space="preserve"> </w:t>
            </w:r>
          </w:p>
          <w:p w14:paraId="0CC56FD6" w14:textId="1D8ED57D" w:rsidR="008510F3" w:rsidRPr="00F43AD2" w:rsidRDefault="006569B5" w:rsidP="00F43AD2">
            <w:pPr>
              <w:shd w:val="clear" w:color="auto" w:fill="FFFFFF"/>
              <w:ind w:left="-30" w:right="57"/>
              <w:jc w:val="both"/>
              <w:rPr>
                <w:bCs/>
                <w:iCs/>
                <w:sz w:val="26"/>
                <w:szCs w:val="26"/>
              </w:rPr>
            </w:pPr>
            <w:r>
              <w:rPr>
                <w:bCs/>
                <w:iCs/>
                <w:sz w:val="26"/>
                <w:szCs w:val="26"/>
              </w:rPr>
              <w:t>Ņemot vērā iepriekš minēto,</w:t>
            </w:r>
            <w:r w:rsidR="008510F3" w:rsidRPr="00F43AD2">
              <w:rPr>
                <w:bCs/>
                <w:iCs/>
                <w:sz w:val="26"/>
                <w:szCs w:val="26"/>
              </w:rPr>
              <w:t xml:space="preserve"> noteikumu projekta</w:t>
            </w:r>
            <w:r w:rsidR="006357C0" w:rsidRPr="00F43AD2">
              <w:rPr>
                <w:bCs/>
                <w:iCs/>
                <w:sz w:val="26"/>
                <w:szCs w:val="26"/>
              </w:rPr>
              <w:t xml:space="preserve"> </w:t>
            </w:r>
            <w:r w:rsidR="006357C0" w:rsidRPr="00F43AD2">
              <w:rPr>
                <w:b/>
                <w:bCs/>
                <w:iCs/>
                <w:sz w:val="26"/>
                <w:szCs w:val="26"/>
              </w:rPr>
              <w:t>1.,</w:t>
            </w:r>
            <w:r w:rsidR="00765744" w:rsidRPr="00F43AD2">
              <w:rPr>
                <w:b/>
                <w:bCs/>
                <w:iCs/>
                <w:sz w:val="26"/>
                <w:szCs w:val="26"/>
              </w:rPr>
              <w:t xml:space="preserve"> </w:t>
            </w:r>
            <w:r w:rsidR="00C544E1" w:rsidRPr="00F43AD2">
              <w:rPr>
                <w:b/>
                <w:bCs/>
                <w:iCs/>
                <w:sz w:val="26"/>
                <w:szCs w:val="26"/>
              </w:rPr>
              <w:t>2</w:t>
            </w:r>
            <w:r w:rsidR="00705F0D" w:rsidRPr="00F43AD2">
              <w:rPr>
                <w:b/>
                <w:bCs/>
                <w:iCs/>
                <w:sz w:val="26"/>
                <w:szCs w:val="26"/>
              </w:rPr>
              <w:t xml:space="preserve">., </w:t>
            </w:r>
            <w:r w:rsidR="00C544E1" w:rsidRPr="00F43AD2">
              <w:rPr>
                <w:b/>
                <w:bCs/>
                <w:iCs/>
                <w:sz w:val="26"/>
                <w:szCs w:val="26"/>
              </w:rPr>
              <w:t>7</w:t>
            </w:r>
            <w:r w:rsidR="00705F0D" w:rsidRPr="00F43AD2">
              <w:rPr>
                <w:b/>
                <w:bCs/>
                <w:iCs/>
                <w:sz w:val="26"/>
                <w:szCs w:val="26"/>
              </w:rPr>
              <w:t>.</w:t>
            </w:r>
            <w:r w:rsidR="000B7F5E" w:rsidRPr="00F43AD2">
              <w:rPr>
                <w:b/>
                <w:bCs/>
                <w:iCs/>
                <w:sz w:val="26"/>
                <w:szCs w:val="26"/>
              </w:rPr>
              <w:t>,</w:t>
            </w:r>
            <w:r w:rsidR="00EF652C" w:rsidRPr="00F43AD2">
              <w:rPr>
                <w:b/>
                <w:bCs/>
                <w:iCs/>
                <w:sz w:val="26"/>
                <w:szCs w:val="26"/>
              </w:rPr>
              <w:t xml:space="preserve"> 1</w:t>
            </w:r>
            <w:r w:rsidR="00915F0B">
              <w:rPr>
                <w:b/>
                <w:bCs/>
                <w:iCs/>
                <w:sz w:val="26"/>
                <w:szCs w:val="26"/>
              </w:rPr>
              <w:t>4</w:t>
            </w:r>
            <w:r w:rsidR="00EF652C" w:rsidRPr="00F43AD2">
              <w:rPr>
                <w:b/>
                <w:bCs/>
                <w:iCs/>
                <w:sz w:val="26"/>
                <w:szCs w:val="26"/>
              </w:rPr>
              <w:t>.,</w:t>
            </w:r>
            <w:r w:rsidR="000B7F5E" w:rsidRPr="00F43AD2">
              <w:rPr>
                <w:b/>
                <w:bCs/>
                <w:iCs/>
                <w:sz w:val="26"/>
                <w:szCs w:val="26"/>
              </w:rPr>
              <w:t xml:space="preserve"> </w:t>
            </w:r>
            <w:r w:rsidR="00C544E1" w:rsidRPr="00F43AD2">
              <w:rPr>
                <w:b/>
                <w:bCs/>
                <w:iCs/>
                <w:sz w:val="26"/>
                <w:szCs w:val="26"/>
              </w:rPr>
              <w:t>1</w:t>
            </w:r>
            <w:r w:rsidR="00915F0B">
              <w:rPr>
                <w:b/>
                <w:bCs/>
                <w:iCs/>
                <w:sz w:val="26"/>
                <w:szCs w:val="26"/>
              </w:rPr>
              <w:t>5</w:t>
            </w:r>
            <w:r w:rsidR="000B7F5E" w:rsidRPr="00F43AD2">
              <w:rPr>
                <w:b/>
                <w:bCs/>
                <w:iCs/>
                <w:sz w:val="26"/>
                <w:szCs w:val="26"/>
              </w:rPr>
              <w:t>.</w:t>
            </w:r>
            <w:r w:rsidR="00EF652C" w:rsidRPr="00F43AD2">
              <w:rPr>
                <w:b/>
                <w:bCs/>
                <w:iCs/>
                <w:sz w:val="26"/>
                <w:szCs w:val="26"/>
              </w:rPr>
              <w:t>,</w:t>
            </w:r>
            <w:r w:rsidR="000152B3" w:rsidRPr="00F43AD2">
              <w:rPr>
                <w:b/>
                <w:bCs/>
                <w:iCs/>
                <w:sz w:val="26"/>
                <w:szCs w:val="26"/>
              </w:rPr>
              <w:t xml:space="preserve"> 1</w:t>
            </w:r>
            <w:r w:rsidR="00915F0B">
              <w:rPr>
                <w:b/>
                <w:bCs/>
                <w:iCs/>
                <w:sz w:val="26"/>
                <w:szCs w:val="26"/>
              </w:rPr>
              <w:t>6</w:t>
            </w:r>
            <w:r w:rsidR="000152B3" w:rsidRPr="00F43AD2">
              <w:rPr>
                <w:b/>
                <w:bCs/>
                <w:iCs/>
                <w:sz w:val="26"/>
                <w:szCs w:val="26"/>
              </w:rPr>
              <w:t>.,</w:t>
            </w:r>
            <w:r w:rsidR="00EF652C" w:rsidRPr="00F43AD2">
              <w:rPr>
                <w:b/>
                <w:bCs/>
                <w:iCs/>
                <w:sz w:val="26"/>
                <w:szCs w:val="26"/>
              </w:rPr>
              <w:t xml:space="preserve"> 2</w:t>
            </w:r>
            <w:r w:rsidR="003F1969">
              <w:rPr>
                <w:b/>
                <w:bCs/>
                <w:iCs/>
                <w:sz w:val="26"/>
                <w:szCs w:val="26"/>
              </w:rPr>
              <w:t>4</w:t>
            </w:r>
            <w:r w:rsidR="00EF652C" w:rsidRPr="00F43AD2">
              <w:rPr>
                <w:b/>
                <w:bCs/>
                <w:iCs/>
                <w:sz w:val="26"/>
                <w:szCs w:val="26"/>
              </w:rPr>
              <w:t>., 2</w:t>
            </w:r>
            <w:r w:rsidR="003F1969">
              <w:rPr>
                <w:b/>
                <w:bCs/>
                <w:iCs/>
                <w:sz w:val="26"/>
                <w:szCs w:val="26"/>
              </w:rPr>
              <w:t>6</w:t>
            </w:r>
            <w:r w:rsidR="00EF652C" w:rsidRPr="00F43AD2">
              <w:rPr>
                <w:b/>
                <w:bCs/>
                <w:iCs/>
                <w:sz w:val="26"/>
                <w:szCs w:val="26"/>
              </w:rPr>
              <w:t xml:space="preserve">., </w:t>
            </w:r>
            <w:r w:rsidR="00C5752D" w:rsidRPr="00F43AD2">
              <w:rPr>
                <w:b/>
                <w:bCs/>
                <w:iCs/>
                <w:sz w:val="26"/>
                <w:szCs w:val="26"/>
              </w:rPr>
              <w:t>3</w:t>
            </w:r>
            <w:r w:rsidR="003F1969">
              <w:rPr>
                <w:b/>
                <w:bCs/>
                <w:iCs/>
                <w:sz w:val="26"/>
                <w:szCs w:val="26"/>
              </w:rPr>
              <w:t>4</w:t>
            </w:r>
            <w:r w:rsidR="00C5752D" w:rsidRPr="00F43AD2">
              <w:rPr>
                <w:b/>
                <w:bCs/>
                <w:iCs/>
                <w:sz w:val="26"/>
                <w:szCs w:val="26"/>
              </w:rPr>
              <w:t>., 3</w:t>
            </w:r>
            <w:r w:rsidR="003F1969">
              <w:rPr>
                <w:b/>
                <w:bCs/>
                <w:iCs/>
                <w:sz w:val="26"/>
                <w:szCs w:val="26"/>
              </w:rPr>
              <w:t>6</w:t>
            </w:r>
            <w:r w:rsidR="00C5752D" w:rsidRPr="00F43AD2">
              <w:rPr>
                <w:b/>
                <w:bCs/>
                <w:iCs/>
                <w:sz w:val="26"/>
                <w:szCs w:val="26"/>
              </w:rPr>
              <w:t xml:space="preserve">., </w:t>
            </w:r>
            <w:r w:rsidR="00915F0B">
              <w:rPr>
                <w:b/>
                <w:bCs/>
                <w:iCs/>
                <w:sz w:val="26"/>
                <w:szCs w:val="26"/>
              </w:rPr>
              <w:t>4</w:t>
            </w:r>
            <w:r w:rsidR="003F1969">
              <w:rPr>
                <w:b/>
                <w:bCs/>
                <w:iCs/>
                <w:sz w:val="26"/>
                <w:szCs w:val="26"/>
              </w:rPr>
              <w:t>2</w:t>
            </w:r>
            <w:r w:rsidR="00C5752D" w:rsidRPr="00F43AD2">
              <w:rPr>
                <w:b/>
                <w:bCs/>
                <w:iCs/>
                <w:sz w:val="26"/>
                <w:szCs w:val="26"/>
              </w:rPr>
              <w:t>., 4</w:t>
            </w:r>
            <w:r w:rsidR="003F1969">
              <w:rPr>
                <w:b/>
                <w:bCs/>
                <w:iCs/>
                <w:sz w:val="26"/>
                <w:szCs w:val="26"/>
              </w:rPr>
              <w:t>4</w:t>
            </w:r>
            <w:r w:rsidR="00C5752D" w:rsidRPr="00F43AD2">
              <w:rPr>
                <w:b/>
                <w:bCs/>
                <w:iCs/>
                <w:sz w:val="26"/>
                <w:szCs w:val="26"/>
              </w:rPr>
              <w:t>., 4</w:t>
            </w:r>
            <w:r w:rsidR="003F1969">
              <w:rPr>
                <w:b/>
                <w:bCs/>
                <w:iCs/>
                <w:sz w:val="26"/>
                <w:szCs w:val="26"/>
              </w:rPr>
              <w:t>8</w:t>
            </w:r>
            <w:r w:rsidR="00C5752D" w:rsidRPr="00F43AD2">
              <w:rPr>
                <w:b/>
                <w:bCs/>
                <w:iCs/>
                <w:sz w:val="26"/>
                <w:szCs w:val="26"/>
              </w:rPr>
              <w:t xml:space="preserve">., </w:t>
            </w:r>
            <w:r w:rsidR="000118D0">
              <w:rPr>
                <w:b/>
                <w:bCs/>
                <w:iCs/>
                <w:sz w:val="26"/>
                <w:szCs w:val="26"/>
              </w:rPr>
              <w:t>5</w:t>
            </w:r>
            <w:r w:rsidR="003F1969">
              <w:rPr>
                <w:b/>
                <w:bCs/>
                <w:iCs/>
                <w:sz w:val="26"/>
                <w:szCs w:val="26"/>
              </w:rPr>
              <w:t>0</w:t>
            </w:r>
            <w:r w:rsidR="00C5752D" w:rsidRPr="00F43AD2">
              <w:rPr>
                <w:b/>
                <w:bCs/>
                <w:iCs/>
                <w:sz w:val="26"/>
                <w:szCs w:val="26"/>
              </w:rPr>
              <w:t xml:space="preserve">., </w:t>
            </w:r>
            <w:r w:rsidR="00915F0B">
              <w:rPr>
                <w:b/>
                <w:bCs/>
                <w:iCs/>
                <w:sz w:val="26"/>
                <w:szCs w:val="26"/>
              </w:rPr>
              <w:t>5</w:t>
            </w:r>
            <w:r w:rsidR="003F1969">
              <w:rPr>
                <w:b/>
                <w:bCs/>
                <w:iCs/>
                <w:sz w:val="26"/>
                <w:szCs w:val="26"/>
              </w:rPr>
              <w:t>2</w:t>
            </w:r>
            <w:r w:rsidR="00C5752D" w:rsidRPr="00F43AD2">
              <w:rPr>
                <w:b/>
                <w:bCs/>
                <w:iCs/>
                <w:sz w:val="26"/>
                <w:szCs w:val="26"/>
              </w:rPr>
              <w:t>., 5</w:t>
            </w:r>
            <w:r w:rsidR="003F1969">
              <w:rPr>
                <w:b/>
                <w:bCs/>
                <w:iCs/>
                <w:sz w:val="26"/>
                <w:szCs w:val="26"/>
              </w:rPr>
              <w:t>6</w:t>
            </w:r>
            <w:r w:rsidR="00C5752D" w:rsidRPr="00F43AD2">
              <w:rPr>
                <w:b/>
                <w:bCs/>
                <w:iCs/>
                <w:sz w:val="26"/>
                <w:szCs w:val="26"/>
              </w:rPr>
              <w:t xml:space="preserve">., </w:t>
            </w:r>
            <w:r w:rsidR="003F1969">
              <w:rPr>
                <w:b/>
                <w:bCs/>
                <w:iCs/>
                <w:sz w:val="26"/>
                <w:szCs w:val="26"/>
              </w:rPr>
              <w:t>59</w:t>
            </w:r>
            <w:r w:rsidR="00C5752D" w:rsidRPr="00F43AD2">
              <w:rPr>
                <w:b/>
                <w:bCs/>
                <w:iCs/>
                <w:sz w:val="26"/>
                <w:szCs w:val="26"/>
              </w:rPr>
              <w:t>.</w:t>
            </w:r>
            <w:r w:rsidR="00C544E1" w:rsidRPr="00F43AD2">
              <w:rPr>
                <w:bCs/>
                <w:iCs/>
                <w:sz w:val="26"/>
                <w:szCs w:val="26"/>
              </w:rPr>
              <w:t xml:space="preserve"> </w:t>
            </w:r>
            <w:r w:rsidR="006357C0" w:rsidRPr="00F43AD2">
              <w:rPr>
                <w:bCs/>
                <w:iCs/>
                <w:sz w:val="26"/>
                <w:szCs w:val="26"/>
              </w:rPr>
              <w:t xml:space="preserve"> un </w:t>
            </w:r>
            <w:r w:rsidR="000118D0">
              <w:rPr>
                <w:b/>
                <w:bCs/>
                <w:iCs/>
                <w:sz w:val="26"/>
                <w:szCs w:val="26"/>
              </w:rPr>
              <w:t>6</w:t>
            </w:r>
            <w:r w:rsidR="003F1969">
              <w:rPr>
                <w:b/>
                <w:bCs/>
                <w:iCs/>
                <w:sz w:val="26"/>
                <w:szCs w:val="26"/>
              </w:rPr>
              <w:t>0</w:t>
            </w:r>
            <w:r w:rsidR="00BD0FE5" w:rsidRPr="00F43AD2">
              <w:rPr>
                <w:b/>
                <w:bCs/>
                <w:iCs/>
                <w:sz w:val="26"/>
                <w:szCs w:val="26"/>
              </w:rPr>
              <w:t>.punktā</w:t>
            </w:r>
            <w:r w:rsidR="00BD0FE5" w:rsidRPr="00F43AD2">
              <w:rPr>
                <w:bCs/>
                <w:iCs/>
                <w:sz w:val="26"/>
                <w:szCs w:val="26"/>
              </w:rPr>
              <w:t xml:space="preserve"> ir paredzēts </w:t>
            </w:r>
            <w:r w:rsidR="00705F0D" w:rsidRPr="00F43AD2">
              <w:rPr>
                <w:bCs/>
                <w:iCs/>
                <w:sz w:val="26"/>
                <w:szCs w:val="26"/>
              </w:rPr>
              <w:t>nodalīt</w:t>
            </w:r>
            <w:r w:rsidR="00BD0FE5" w:rsidRPr="00F43AD2">
              <w:rPr>
                <w:bCs/>
                <w:iCs/>
                <w:sz w:val="26"/>
                <w:szCs w:val="26"/>
              </w:rPr>
              <w:t xml:space="preserve"> atļaujas anulēšanu un atļaujas atcelšanu.</w:t>
            </w:r>
            <w:r w:rsidR="008510F3" w:rsidRPr="00F43AD2">
              <w:rPr>
                <w:bCs/>
                <w:iCs/>
                <w:sz w:val="26"/>
                <w:szCs w:val="26"/>
              </w:rPr>
              <w:t xml:space="preserve"> </w:t>
            </w:r>
          </w:p>
          <w:p w14:paraId="176B8D4B" w14:textId="09208A83" w:rsidR="00032B89" w:rsidRDefault="00032B89" w:rsidP="009B5843">
            <w:pPr>
              <w:shd w:val="clear" w:color="auto" w:fill="FFFFFF"/>
              <w:ind w:left="57" w:right="57"/>
              <w:jc w:val="both"/>
              <w:rPr>
                <w:bCs/>
                <w:iCs/>
                <w:szCs w:val="28"/>
              </w:rPr>
            </w:pPr>
          </w:p>
          <w:p w14:paraId="406E83F4" w14:textId="49AC6C21" w:rsidR="0054582A" w:rsidRPr="00600F27" w:rsidRDefault="0054582A" w:rsidP="009B5843">
            <w:pPr>
              <w:shd w:val="clear" w:color="auto" w:fill="FFFFFF"/>
              <w:ind w:left="57" w:right="57"/>
              <w:jc w:val="both"/>
              <w:rPr>
                <w:bCs/>
                <w:iCs/>
                <w:sz w:val="26"/>
                <w:szCs w:val="26"/>
              </w:rPr>
            </w:pPr>
            <w:r w:rsidRPr="00600F27">
              <w:rPr>
                <w:bCs/>
                <w:iCs/>
                <w:sz w:val="26"/>
                <w:szCs w:val="26"/>
              </w:rPr>
              <w:t xml:space="preserve">5. Noteikumu projekta </w:t>
            </w:r>
            <w:r w:rsidRPr="003F1969">
              <w:rPr>
                <w:b/>
                <w:bCs/>
                <w:iCs/>
                <w:sz w:val="26"/>
                <w:szCs w:val="26"/>
              </w:rPr>
              <w:t>1.punktā</w:t>
            </w:r>
            <w:r w:rsidRPr="00600F27">
              <w:rPr>
                <w:bCs/>
                <w:iCs/>
                <w:sz w:val="26"/>
                <w:szCs w:val="26"/>
              </w:rPr>
              <w:t xml:space="preserve"> ir svītrots 1.9.apakšpunkts, jo saskaņā ar Regulu Nr.952/2013 atļauja izmantot Savienības tranzīta procedūru, kuras pamatā ir elektroniskas manifests, attiecībā uz precēm, kuras pārvadā pa jūru vai gaisu vairs netiek izsniegta.</w:t>
            </w:r>
          </w:p>
          <w:p w14:paraId="5ED5AF92" w14:textId="1AAFD9C9" w:rsidR="00CA3C73" w:rsidRDefault="00CA3C73" w:rsidP="009B5843">
            <w:pPr>
              <w:shd w:val="clear" w:color="auto" w:fill="FFFFFF"/>
              <w:ind w:left="57" w:right="57"/>
              <w:jc w:val="both"/>
              <w:rPr>
                <w:bCs/>
                <w:iCs/>
                <w:sz w:val="26"/>
                <w:szCs w:val="26"/>
              </w:rPr>
            </w:pPr>
          </w:p>
          <w:p w14:paraId="6742B20F" w14:textId="6F2E9FBA" w:rsidR="00600F27" w:rsidRPr="007A7661" w:rsidRDefault="00DE5E9B" w:rsidP="009B5843">
            <w:pPr>
              <w:shd w:val="clear" w:color="auto" w:fill="FFFFFF"/>
              <w:ind w:left="57" w:right="57"/>
              <w:jc w:val="both"/>
              <w:rPr>
                <w:bCs/>
                <w:iCs/>
                <w:sz w:val="26"/>
                <w:szCs w:val="26"/>
              </w:rPr>
            </w:pPr>
            <w:r>
              <w:rPr>
                <w:b/>
                <w:bCs/>
                <w:iCs/>
                <w:sz w:val="26"/>
                <w:szCs w:val="26"/>
              </w:rPr>
              <w:t>6</w:t>
            </w:r>
            <w:r w:rsidR="00600F27" w:rsidRPr="007A7661">
              <w:rPr>
                <w:bCs/>
                <w:iCs/>
                <w:sz w:val="26"/>
                <w:szCs w:val="26"/>
              </w:rPr>
              <w:t>. Valsts ieņēmumu dienests 2019.gada 27.janvārī ir uzstādījis Elektroniskās muitas datu apstrādes sistēmas 5.3.versiju ar izmaiņām un papildinājumiem Importa kontroles sistēmas Importa muitas deklarācijas funkcionalitātē. Šī funkcionalitāte nodrošina:</w:t>
            </w:r>
          </w:p>
          <w:p w14:paraId="57E52EF9" w14:textId="4207B1C1" w:rsidR="00600F27" w:rsidRPr="007A7661" w:rsidRDefault="00600F27" w:rsidP="009B5843">
            <w:pPr>
              <w:shd w:val="clear" w:color="auto" w:fill="FFFFFF"/>
              <w:ind w:left="57" w:right="57"/>
              <w:jc w:val="both"/>
              <w:rPr>
                <w:bCs/>
                <w:iCs/>
                <w:sz w:val="26"/>
                <w:szCs w:val="26"/>
              </w:rPr>
            </w:pPr>
            <w:r w:rsidRPr="007A7661">
              <w:rPr>
                <w:bCs/>
                <w:iCs/>
                <w:sz w:val="26"/>
                <w:szCs w:val="26"/>
              </w:rPr>
              <w:t>1) importa deklarāciju automatizētu izlaišanu muitas noliktavas procedūrai;</w:t>
            </w:r>
          </w:p>
          <w:p w14:paraId="4C6B68D5" w14:textId="59A4C5F3" w:rsidR="00600F27" w:rsidRPr="007A7661" w:rsidRDefault="00600F27" w:rsidP="009B5843">
            <w:pPr>
              <w:shd w:val="clear" w:color="auto" w:fill="FFFFFF"/>
              <w:ind w:left="57" w:right="57"/>
              <w:jc w:val="both"/>
              <w:rPr>
                <w:bCs/>
                <w:iCs/>
                <w:sz w:val="26"/>
                <w:szCs w:val="26"/>
              </w:rPr>
            </w:pPr>
            <w:r w:rsidRPr="007A7661">
              <w:rPr>
                <w:bCs/>
                <w:iCs/>
                <w:sz w:val="26"/>
                <w:szCs w:val="26"/>
              </w:rPr>
              <w:t>2) muitas noliktavas turētāja apstiprinājuma sniegšanu gadījumā, ja muitas deklarāciju muitas noliktavas procedūrai iesniedz personas, kas nav muitas noliktavas turētājs.</w:t>
            </w:r>
          </w:p>
          <w:p w14:paraId="264C1F69" w14:textId="77777777" w:rsidR="00600F27" w:rsidRPr="007A7661" w:rsidRDefault="00600F27" w:rsidP="009B5843">
            <w:pPr>
              <w:shd w:val="clear" w:color="auto" w:fill="FFFFFF"/>
              <w:ind w:left="57" w:right="57"/>
              <w:jc w:val="both"/>
              <w:rPr>
                <w:bCs/>
                <w:iCs/>
                <w:sz w:val="26"/>
                <w:szCs w:val="26"/>
              </w:rPr>
            </w:pPr>
          </w:p>
          <w:p w14:paraId="61CCD070" w14:textId="103B2E0A" w:rsidR="00F729D5" w:rsidRPr="00F43AD2" w:rsidRDefault="00DE5E9B" w:rsidP="00133A05">
            <w:pPr>
              <w:jc w:val="both"/>
              <w:rPr>
                <w:bCs/>
                <w:iCs/>
                <w:sz w:val="26"/>
                <w:szCs w:val="26"/>
              </w:rPr>
            </w:pPr>
            <w:r>
              <w:rPr>
                <w:bCs/>
                <w:iCs/>
                <w:sz w:val="26"/>
                <w:szCs w:val="26"/>
              </w:rPr>
              <w:t>7</w:t>
            </w:r>
            <w:r w:rsidR="00133A05" w:rsidRPr="00F43AD2">
              <w:rPr>
                <w:bCs/>
                <w:iCs/>
                <w:sz w:val="26"/>
                <w:szCs w:val="26"/>
              </w:rPr>
              <w:t xml:space="preserve">. </w:t>
            </w:r>
            <w:r w:rsidR="00F729D5" w:rsidRPr="00F43AD2">
              <w:rPr>
                <w:bCs/>
                <w:iCs/>
                <w:sz w:val="26"/>
                <w:szCs w:val="26"/>
              </w:rPr>
              <w:t xml:space="preserve">Noteikumu projekta </w:t>
            </w:r>
            <w:r w:rsidR="00133A05" w:rsidRPr="00F43AD2">
              <w:rPr>
                <w:b/>
                <w:bCs/>
                <w:iCs/>
                <w:sz w:val="26"/>
                <w:szCs w:val="26"/>
              </w:rPr>
              <w:t>1</w:t>
            </w:r>
            <w:r w:rsidR="00915F0B">
              <w:rPr>
                <w:b/>
                <w:bCs/>
                <w:iCs/>
                <w:sz w:val="26"/>
                <w:szCs w:val="26"/>
              </w:rPr>
              <w:t>1</w:t>
            </w:r>
            <w:r w:rsidR="00133A05" w:rsidRPr="00F43AD2">
              <w:rPr>
                <w:b/>
                <w:bCs/>
                <w:iCs/>
                <w:sz w:val="26"/>
                <w:szCs w:val="26"/>
              </w:rPr>
              <w:t xml:space="preserve">., </w:t>
            </w:r>
            <w:r w:rsidR="00915F0B">
              <w:rPr>
                <w:b/>
                <w:bCs/>
                <w:iCs/>
                <w:sz w:val="26"/>
                <w:szCs w:val="26"/>
              </w:rPr>
              <w:t>2</w:t>
            </w:r>
            <w:r w:rsidR="003F1969">
              <w:rPr>
                <w:b/>
                <w:bCs/>
                <w:iCs/>
                <w:sz w:val="26"/>
                <w:szCs w:val="26"/>
              </w:rPr>
              <w:t>1</w:t>
            </w:r>
            <w:r w:rsidR="00133A05" w:rsidRPr="00F43AD2">
              <w:rPr>
                <w:b/>
                <w:bCs/>
                <w:iCs/>
                <w:sz w:val="26"/>
                <w:szCs w:val="26"/>
              </w:rPr>
              <w:t xml:space="preserve">., </w:t>
            </w:r>
            <w:r w:rsidR="00915F0B">
              <w:rPr>
                <w:b/>
                <w:bCs/>
                <w:iCs/>
                <w:sz w:val="26"/>
                <w:szCs w:val="26"/>
              </w:rPr>
              <w:t>2</w:t>
            </w:r>
            <w:r w:rsidR="003F1969">
              <w:rPr>
                <w:b/>
                <w:bCs/>
                <w:iCs/>
                <w:sz w:val="26"/>
                <w:szCs w:val="26"/>
              </w:rPr>
              <w:t>2</w:t>
            </w:r>
            <w:r w:rsidR="00133A05" w:rsidRPr="00F43AD2">
              <w:rPr>
                <w:b/>
                <w:bCs/>
                <w:iCs/>
                <w:sz w:val="26"/>
                <w:szCs w:val="26"/>
              </w:rPr>
              <w:t xml:space="preserve">., </w:t>
            </w:r>
            <w:r w:rsidR="00915F0B">
              <w:rPr>
                <w:b/>
                <w:bCs/>
                <w:iCs/>
                <w:sz w:val="26"/>
                <w:szCs w:val="26"/>
              </w:rPr>
              <w:t>4</w:t>
            </w:r>
            <w:r w:rsidR="003F1969">
              <w:rPr>
                <w:b/>
                <w:bCs/>
                <w:iCs/>
                <w:sz w:val="26"/>
                <w:szCs w:val="26"/>
              </w:rPr>
              <w:t>1</w:t>
            </w:r>
            <w:r w:rsidR="00133A05" w:rsidRPr="00F43AD2">
              <w:rPr>
                <w:b/>
                <w:bCs/>
                <w:iCs/>
                <w:sz w:val="26"/>
                <w:szCs w:val="26"/>
              </w:rPr>
              <w:t>., 4</w:t>
            </w:r>
            <w:r w:rsidR="003F1969">
              <w:rPr>
                <w:b/>
                <w:bCs/>
                <w:iCs/>
                <w:sz w:val="26"/>
                <w:szCs w:val="26"/>
              </w:rPr>
              <w:t>5</w:t>
            </w:r>
            <w:r w:rsidR="00133A05" w:rsidRPr="00F43AD2">
              <w:rPr>
                <w:b/>
                <w:bCs/>
                <w:iCs/>
                <w:sz w:val="26"/>
                <w:szCs w:val="26"/>
              </w:rPr>
              <w:t>.</w:t>
            </w:r>
            <w:r w:rsidR="00915F0B">
              <w:rPr>
                <w:b/>
                <w:bCs/>
                <w:iCs/>
                <w:sz w:val="26"/>
                <w:szCs w:val="26"/>
              </w:rPr>
              <w:t>,</w:t>
            </w:r>
            <w:r w:rsidR="00F729D5" w:rsidRPr="00F43AD2">
              <w:rPr>
                <w:bCs/>
                <w:iCs/>
                <w:sz w:val="26"/>
                <w:szCs w:val="26"/>
              </w:rPr>
              <w:t xml:space="preserve"> </w:t>
            </w:r>
            <w:r w:rsidR="00CD44C7">
              <w:rPr>
                <w:b/>
                <w:bCs/>
                <w:iCs/>
                <w:sz w:val="26"/>
                <w:szCs w:val="26"/>
              </w:rPr>
              <w:t>4</w:t>
            </w:r>
            <w:r w:rsidR="003F1969">
              <w:rPr>
                <w:b/>
                <w:bCs/>
                <w:iCs/>
                <w:sz w:val="26"/>
                <w:szCs w:val="26"/>
              </w:rPr>
              <w:t>6</w:t>
            </w:r>
            <w:r w:rsidR="00F729D5" w:rsidRPr="00F43AD2">
              <w:rPr>
                <w:b/>
                <w:bCs/>
                <w:iCs/>
                <w:sz w:val="26"/>
                <w:szCs w:val="26"/>
              </w:rPr>
              <w:t>.</w:t>
            </w:r>
            <w:r w:rsidR="00915F0B">
              <w:rPr>
                <w:b/>
                <w:bCs/>
                <w:iCs/>
                <w:sz w:val="26"/>
                <w:szCs w:val="26"/>
              </w:rPr>
              <w:t xml:space="preserve"> un 6</w:t>
            </w:r>
            <w:r w:rsidR="003F1969">
              <w:rPr>
                <w:b/>
                <w:bCs/>
                <w:iCs/>
                <w:sz w:val="26"/>
                <w:szCs w:val="26"/>
              </w:rPr>
              <w:t>3</w:t>
            </w:r>
            <w:r w:rsidR="00915F0B">
              <w:rPr>
                <w:b/>
                <w:bCs/>
                <w:iCs/>
                <w:sz w:val="26"/>
                <w:szCs w:val="26"/>
              </w:rPr>
              <w:t>.</w:t>
            </w:r>
            <w:r w:rsidR="00F729D5" w:rsidRPr="00F43AD2">
              <w:rPr>
                <w:b/>
                <w:bCs/>
                <w:iCs/>
                <w:sz w:val="26"/>
                <w:szCs w:val="26"/>
              </w:rPr>
              <w:t>punktā</w:t>
            </w:r>
            <w:r w:rsidR="00F729D5" w:rsidRPr="00F43AD2">
              <w:rPr>
                <w:bCs/>
                <w:iCs/>
                <w:sz w:val="26"/>
                <w:szCs w:val="26"/>
              </w:rPr>
              <w:t xml:space="preserve"> ir veikti tehniski precizējumi.</w:t>
            </w:r>
          </w:p>
          <w:p w14:paraId="127031C0" w14:textId="77777777" w:rsidR="00E700CF" w:rsidRPr="00F43AD2" w:rsidRDefault="00E700CF" w:rsidP="00133A05">
            <w:pPr>
              <w:jc w:val="both"/>
              <w:rPr>
                <w:sz w:val="26"/>
                <w:szCs w:val="26"/>
              </w:rPr>
            </w:pPr>
          </w:p>
          <w:p w14:paraId="40B4017A" w14:textId="702B6174" w:rsidR="00857591" w:rsidRPr="00F43AD2" w:rsidRDefault="00DE5E9B" w:rsidP="009E0440">
            <w:pPr>
              <w:autoSpaceDE w:val="0"/>
              <w:autoSpaceDN w:val="0"/>
              <w:adjustRightInd w:val="0"/>
              <w:jc w:val="both"/>
              <w:rPr>
                <w:bCs/>
                <w:iCs/>
                <w:sz w:val="26"/>
                <w:szCs w:val="26"/>
              </w:rPr>
            </w:pPr>
            <w:r>
              <w:rPr>
                <w:bCs/>
                <w:iCs/>
                <w:sz w:val="26"/>
                <w:szCs w:val="26"/>
              </w:rPr>
              <w:t>8</w:t>
            </w:r>
            <w:r w:rsidR="008C6C7D" w:rsidRPr="00F43AD2">
              <w:rPr>
                <w:bCs/>
                <w:iCs/>
                <w:sz w:val="26"/>
                <w:szCs w:val="26"/>
              </w:rPr>
              <w:t xml:space="preserve">.   </w:t>
            </w:r>
            <w:r w:rsidR="00857591" w:rsidRPr="00F43AD2">
              <w:rPr>
                <w:bCs/>
                <w:iCs/>
                <w:sz w:val="26"/>
                <w:szCs w:val="26"/>
              </w:rPr>
              <w:t xml:space="preserve">2016.gadā stājās spēkā jauns tiesiskais regulējums muitas jomā, kas muitošanas vienkāršojuma </w:t>
            </w:r>
            <w:r w:rsidR="00860889">
              <w:rPr>
                <w:bCs/>
                <w:iCs/>
                <w:sz w:val="26"/>
                <w:szCs w:val="26"/>
              </w:rPr>
              <w:t>–</w:t>
            </w:r>
            <w:r w:rsidR="00857591" w:rsidRPr="00F43AD2">
              <w:rPr>
                <w:bCs/>
                <w:iCs/>
                <w:sz w:val="26"/>
                <w:szCs w:val="26"/>
              </w:rPr>
              <w:t xml:space="preserve"> vietējās muitošanas vietā  ievieš ierakstu deklarē</w:t>
            </w:r>
            <w:r w:rsidR="006569B5">
              <w:rPr>
                <w:bCs/>
                <w:iCs/>
                <w:sz w:val="26"/>
                <w:szCs w:val="26"/>
              </w:rPr>
              <w:t>tāja reģistros, kas saskaņā ar R</w:t>
            </w:r>
            <w:r w:rsidR="00857591" w:rsidRPr="00F43AD2">
              <w:rPr>
                <w:bCs/>
                <w:iCs/>
                <w:sz w:val="26"/>
                <w:szCs w:val="26"/>
              </w:rPr>
              <w:t>egulas Nr.952/2013 182.pantu paredz, ka persona iesniedz muitas deklarāciju kā ierakstu deklarētāja elektroniskajā</w:t>
            </w:r>
            <w:r w:rsidR="006569B5">
              <w:rPr>
                <w:bCs/>
                <w:iCs/>
                <w:sz w:val="26"/>
                <w:szCs w:val="26"/>
              </w:rPr>
              <w:t xml:space="preserve"> uzskaites sistēmā. Saskaņā ar R</w:t>
            </w:r>
            <w:r w:rsidR="00857591" w:rsidRPr="00F43AD2">
              <w:rPr>
                <w:bCs/>
                <w:iCs/>
                <w:sz w:val="26"/>
                <w:szCs w:val="26"/>
              </w:rPr>
              <w:t>egulas Nr.2015/2447 234.panta 1.punkta a) un b) apakšpunktā minēto preču uzskaitei (reģistriem) ir jāsatur vismaz vienkāršotās muitas deklarācijas ziņas, visu pavaddokumentu dati un uzrādīšanas paziņojuma datums. Vienkāršotās</w:t>
            </w:r>
            <w:r w:rsidR="006569B5">
              <w:rPr>
                <w:bCs/>
                <w:iCs/>
                <w:sz w:val="26"/>
                <w:szCs w:val="26"/>
              </w:rPr>
              <w:t xml:space="preserve"> deklarācijas dati ir noteikti R</w:t>
            </w:r>
            <w:r w:rsidR="00857591" w:rsidRPr="00F43AD2">
              <w:rPr>
                <w:bCs/>
                <w:iCs/>
                <w:sz w:val="26"/>
                <w:szCs w:val="26"/>
              </w:rPr>
              <w:t>egulas Nr.2015/2446 B pielikuma (Kopējas datu prasības attiecībā uz deklarācijām, paziņojumiem un Savienības preču muitas statusa apliecinājumu) I sadaļas 3.nodaļas 1.iedaļas I1 slejā (vienkāršota importa deklarācija) un C1 slejā (vienkāršota eksporta deklarācija).</w:t>
            </w:r>
          </w:p>
          <w:p w14:paraId="271A9061" w14:textId="7663A0B0" w:rsidR="00857591" w:rsidRPr="00F43AD2" w:rsidRDefault="00857591" w:rsidP="00857591">
            <w:pPr>
              <w:autoSpaceDE w:val="0"/>
              <w:autoSpaceDN w:val="0"/>
              <w:adjustRightInd w:val="0"/>
              <w:jc w:val="both"/>
              <w:rPr>
                <w:bCs/>
                <w:iCs/>
                <w:sz w:val="26"/>
                <w:szCs w:val="26"/>
              </w:rPr>
            </w:pPr>
            <w:r w:rsidRPr="00F43AD2">
              <w:rPr>
                <w:bCs/>
                <w:iCs/>
                <w:sz w:val="26"/>
                <w:szCs w:val="26"/>
              </w:rPr>
              <w:t xml:space="preserve">Savukārt datu atpazīstamības, izsekojamības un savstarpējās sasaistes nodrošināšanai ne tikai muitas kontroles vajadzībām, bet arī komersanta iekšējās kontroles pār preču un informācijas plūsmu nodrošināšanai  papildus Regulas </w:t>
            </w:r>
            <w:r w:rsidRPr="00F43AD2">
              <w:rPr>
                <w:bCs/>
                <w:iCs/>
                <w:sz w:val="26"/>
                <w:szCs w:val="26"/>
              </w:rPr>
              <w:lastRenderedPageBreak/>
              <w:t>Nr.2015/2446 B pielikuma 3.nodaļas 1.iedaļas I1 slejas  noteiktajiem datu elementiem (vienkāršotās importa deklarācijas dati) nosakāmi šādi uzskaites dati:</w:t>
            </w:r>
          </w:p>
          <w:p w14:paraId="4121AB3F" w14:textId="77777777" w:rsidR="00857591" w:rsidRPr="00F43AD2" w:rsidRDefault="00857591" w:rsidP="00857591">
            <w:pPr>
              <w:autoSpaceDE w:val="0"/>
              <w:autoSpaceDN w:val="0"/>
              <w:adjustRightInd w:val="0"/>
              <w:jc w:val="both"/>
              <w:rPr>
                <w:bCs/>
                <w:iCs/>
                <w:sz w:val="26"/>
                <w:szCs w:val="26"/>
              </w:rPr>
            </w:pPr>
            <w:r w:rsidRPr="00F43AD2">
              <w:rPr>
                <w:bCs/>
                <w:iCs/>
                <w:sz w:val="26"/>
                <w:szCs w:val="26"/>
              </w:rPr>
              <w:t>-</w:t>
            </w:r>
            <w:r w:rsidRPr="00F43AD2">
              <w:rPr>
                <w:bCs/>
                <w:iCs/>
                <w:sz w:val="26"/>
                <w:szCs w:val="26"/>
              </w:rPr>
              <w:tab/>
              <w:t>ja deklarē preces muitas procedūrai – uzglabāšana muitas noliktavā, uzskaitē iekļauj datu elementus: 6/5 (bruto svars) un 6/17 (preču kods – nacionālais papildu kods), ja deklarē akcīzes preces;</w:t>
            </w:r>
          </w:p>
          <w:p w14:paraId="43B37574" w14:textId="77777777" w:rsidR="00857591" w:rsidRPr="00F43AD2" w:rsidRDefault="00857591" w:rsidP="00857591">
            <w:pPr>
              <w:autoSpaceDE w:val="0"/>
              <w:autoSpaceDN w:val="0"/>
              <w:adjustRightInd w:val="0"/>
              <w:jc w:val="both"/>
              <w:rPr>
                <w:bCs/>
                <w:iCs/>
                <w:sz w:val="26"/>
                <w:szCs w:val="26"/>
              </w:rPr>
            </w:pPr>
            <w:r w:rsidRPr="00F43AD2">
              <w:rPr>
                <w:bCs/>
                <w:iCs/>
                <w:sz w:val="26"/>
                <w:szCs w:val="26"/>
              </w:rPr>
              <w:t>-</w:t>
            </w:r>
            <w:r w:rsidRPr="00F43AD2">
              <w:rPr>
                <w:bCs/>
                <w:iCs/>
                <w:sz w:val="26"/>
                <w:szCs w:val="26"/>
              </w:rPr>
              <w:tab/>
              <w:t xml:space="preserve">ja deklarē preces muitas procedūrai – laišana brīvā apgrozībā, ievešana pārstrādei, pagaidu ievešana, </w:t>
            </w:r>
            <w:proofErr w:type="spellStart"/>
            <w:r w:rsidRPr="00F43AD2">
              <w:rPr>
                <w:bCs/>
                <w:iCs/>
                <w:sz w:val="26"/>
                <w:szCs w:val="26"/>
              </w:rPr>
              <w:t>galapatēriņš</w:t>
            </w:r>
            <w:proofErr w:type="spellEnd"/>
            <w:r w:rsidRPr="00F43AD2">
              <w:rPr>
                <w:bCs/>
                <w:iCs/>
                <w:sz w:val="26"/>
                <w:szCs w:val="26"/>
              </w:rPr>
              <w:t xml:space="preserve">, uzskaitē iekļauj datu elementus: 6/5 (bruto svars), 6/15 (preču kods – </w:t>
            </w:r>
            <w:proofErr w:type="spellStart"/>
            <w:r w:rsidRPr="00F43AD2">
              <w:rPr>
                <w:bCs/>
                <w:iCs/>
                <w:sz w:val="26"/>
                <w:szCs w:val="26"/>
              </w:rPr>
              <w:t>Taric</w:t>
            </w:r>
            <w:proofErr w:type="spellEnd"/>
            <w:r w:rsidRPr="00F43AD2">
              <w:rPr>
                <w:bCs/>
                <w:iCs/>
                <w:sz w:val="26"/>
                <w:szCs w:val="26"/>
              </w:rPr>
              <w:t xml:space="preserve"> kods) un 6/17 (preču kods – nacionālais papildu kods), ja deklarē akcīzes preces.</w:t>
            </w:r>
          </w:p>
          <w:p w14:paraId="56ADB1F7" w14:textId="43DB6919" w:rsidR="00857591" w:rsidRPr="00F43AD2" w:rsidRDefault="00857591" w:rsidP="00857591">
            <w:pPr>
              <w:autoSpaceDE w:val="0"/>
              <w:autoSpaceDN w:val="0"/>
              <w:adjustRightInd w:val="0"/>
              <w:jc w:val="both"/>
              <w:rPr>
                <w:bCs/>
                <w:iCs/>
                <w:sz w:val="26"/>
                <w:szCs w:val="26"/>
              </w:rPr>
            </w:pPr>
            <w:r w:rsidRPr="00F43AD2">
              <w:rPr>
                <w:bCs/>
                <w:iCs/>
                <w:sz w:val="26"/>
                <w:szCs w:val="26"/>
              </w:rPr>
              <w:t>Savukārt papildus Regulas Nr.2015/2446 B pielikuma 3.nodaļas 1.iedaļas C1 slejas  noteiktajiem datu elementiem (vienkāršotās eksporta deklarācijas dati) nosakāmi šādi uzskaites dati:</w:t>
            </w:r>
          </w:p>
          <w:p w14:paraId="5C07A937" w14:textId="5886C803" w:rsidR="00857591" w:rsidRPr="00F43AD2" w:rsidRDefault="00857591" w:rsidP="00857591">
            <w:pPr>
              <w:autoSpaceDE w:val="0"/>
              <w:autoSpaceDN w:val="0"/>
              <w:adjustRightInd w:val="0"/>
              <w:jc w:val="both"/>
              <w:rPr>
                <w:bCs/>
                <w:iCs/>
                <w:sz w:val="26"/>
                <w:szCs w:val="26"/>
              </w:rPr>
            </w:pPr>
            <w:r w:rsidRPr="00F43AD2">
              <w:rPr>
                <w:bCs/>
                <w:iCs/>
                <w:sz w:val="26"/>
                <w:szCs w:val="26"/>
              </w:rPr>
              <w:t>-</w:t>
            </w:r>
            <w:r w:rsidRPr="00F43AD2">
              <w:rPr>
                <w:bCs/>
                <w:iCs/>
                <w:sz w:val="26"/>
                <w:szCs w:val="26"/>
              </w:rPr>
              <w:tab/>
              <w:t>ja deklarē preces muitas procedūrai – eksports un reeksports, uzskaitē iekļauj datu elementu 3/9 (saņēmējs).</w:t>
            </w:r>
          </w:p>
          <w:p w14:paraId="3D854041" w14:textId="28D581E2" w:rsidR="00857591" w:rsidRPr="00F43AD2" w:rsidRDefault="00857591" w:rsidP="009E0440">
            <w:pPr>
              <w:autoSpaceDE w:val="0"/>
              <w:autoSpaceDN w:val="0"/>
              <w:adjustRightInd w:val="0"/>
              <w:jc w:val="both"/>
              <w:rPr>
                <w:bCs/>
                <w:iCs/>
                <w:sz w:val="26"/>
                <w:szCs w:val="26"/>
              </w:rPr>
            </w:pPr>
            <w:r w:rsidRPr="00F43AD2">
              <w:rPr>
                <w:bCs/>
                <w:iCs/>
                <w:sz w:val="26"/>
                <w:szCs w:val="26"/>
              </w:rPr>
              <w:t xml:space="preserve">Tāpēc noteikumu projekta </w:t>
            </w:r>
            <w:r w:rsidRPr="00F43AD2">
              <w:rPr>
                <w:b/>
                <w:bCs/>
                <w:iCs/>
                <w:sz w:val="26"/>
                <w:szCs w:val="26"/>
              </w:rPr>
              <w:t>1</w:t>
            </w:r>
            <w:r w:rsidR="003F1969">
              <w:rPr>
                <w:b/>
                <w:bCs/>
                <w:iCs/>
                <w:sz w:val="26"/>
                <w:szCs w:val="26"/>
              </w:rPr>
              <w:t>8</w:t>
            </w:r>
            <w:r w:rsidRPr="00F43AD2">
              <w:rPr>
                <w:b/>
                <w:bCs/>
                <w:iCs/>
                <w:sz w:val="26"/>
                <w:szCs w:val="26"/>
              </w:rPr>
              <w:t>.punkts</w:t>
            </w:r>
            <w:r w:rsidRPr="00F43AD2">
              <w:rPr>
                <w:bCs/>
                <w:iCs/>
                <w:sz w:val="26"/>
                <w:szCs w:val="26"/>
              </w:rPr>
              <w:t xml:space="preserve"> paredz  papildināt MK noteikumus Nr.499 ar 14.</w:t>
            </w:r>
            <w:r w:rsidRPr="00CD44C7">
              <w:rPr>
                <w:bCs/>
                <w:iCs/>
                <w:sz w:val="26"/>
                <w:szCs w:val="26"/>
                <w:vertAlign w:val="superscript"/>
              </w:rPr>
              <w:t>1</w:t>
            </w:r>
            <w:r w:rsidRPr="00F43AD2">
              <w:rPr>
                <w:bCs/>
                <w:iCs/>
                <w:sz w:val="26"/>
                <w:szCs w:val="26"/>
              </w:rPr>
              <w:t>, 14.</w:t>
            </w:r>
            <w:r w:rsidRPr="00CD44C7">
              <w:rPr>
                <w:bCs/>
                <w:iCs/>
                <w:sz w:val="26"/>
                <w:szCs w:val="26"/>
                <w:vertAlign w:val="superscript"/>
              </w:rPr>
              <w:t>2</w:t>
            </w:r>
            <w:r w:rsidRPr="00F43AD2">
              <w:rPr>
                <w:bCs/>
                <w:iCs/>
                <w:sz w:val="26"/>
                <w:szCs w:val="26"/>
              </w:rPr>
              <w:t xml:space="preserve"> un 14.</w:t>
            </w:r>
            <w:r w:rsidRPr="00CD44C7">
              <w:rPr>
                <w:bCs/>
                <w:iCs/>
                <w:sz w:val="26"/>
                <w:szCs w:val="26"/>
                <w:vertAlign w:val="superscript"/>
              </w:rPr>
              <w:t>3</w:t>
            </w:r>
            <w:r w:rsidRPr="00F43AD2">
              <w:rPr>
                <w:bCs/>
                <w:iCs/>
                <w:sz w:val="26"/>
                <w:szCs w:val="26"/>
              </w:rPr>
              <w:t>punktu, precizējot elektroniskās preču uzskaites prasības ieraksta deklarētāja reģistros iz</w:t>
            </w:r>
            <w:r w:rsidR="006569B5">
              <w:rPr>
                <w:bCs/>
                <w:iCs/>
                <w:sz w:val="26"/>
                <w:szCs w:val="26"/>
              </w:rPr>
              <w:t>mantošanai un nosakot papildus R</w:t>
            </w:r>
            <w:r w:rsidRPr="00F43AD2">
              <w:rPr>
                <w:bCs/>
                <w:iCs/>
                <w:sz w:val="26"/>
                <w:szCs w:val="26"/>
              </w:rPr>
              <w:t>egulas Nr.2015/2446 B pielikuma 3.nodaļas 1.iedaļas I1 slejas  noteiktajām datu prasībām ierakstu deklarētāja reģistros atļauju turētājiem uzskaitē iekļaut atsevišķus datu elementus, kas minēti B pielikuma 3.nodaļā noteiktajā fakultatīvi aizpildāmo datu prasību tabulā.</w:t>
            </w:r>
          </w:p>
          <w:p w14:paraId="5DBD169E" w14:textId="5CA9C2C8" w:rsidR="00857591" w:rsidRDefault="00857591" w:rsidP="009E0440">
            <w:pPr>
              <w:autoSpaceDE w:val="0"/>
              <w:autoSpaceDN w:val="0"/>
              <w:adjustRightInd w:val="0"/>
              <w:jc w:val="both"/>
              <w:rPr>
                <w:bCs/>
                <w:iCs/>
                <w:sz w:val="26"/>
                <w:szCs w:val="26"/>
              </w:rPr>
            </w:pPr>
            <w:r w:rsidRPr="00F43AD2">
              <w:rPr>
                <w:bCs/>
                <w:iCs/>
                <w:sz w:val="26"/>
                <w:szCs w:val="26"/>
              </w:rPr>
              <w:t xml:space="preserve">Tā kā no 2018.gada 4.jūnija ir ieviesta jauna </w:t>
            </w:r>
            <w:r w:rsidR="006569B5" w:rsidRPr="006569B5">
              <w:rPr>
                <w:bCs/>
                <w:iCs/>
                <w:sz w:val="26"/>
                <w:szCs w:val="26"/>
              </w:rPr>
              <w:t>Elektroniskā muitas datu apstrādes sistēma</w:t>
            </w:r>
            <w:r w:rsidR="006569B5">
              <w:rPr>
                <w:bCs/>
                <w:iCs/>
                <w:sz w:val="26"/>
                <w:szCs w:val="26"/>
              </w:rPr>
              <w:t>s</w:t>
            </w:r>
            <w:r w:rsidRPr="00F43AD2">
              <w:rPr>
                <w:bCs/>
                <w:iCs/>
                <w:sz w:val="26"/>
                <w:szCs w:val="26"/>
              </w:rPr>
              <w:t xml:space="preserve"> Importa funkcionalitāte, nodrošinot </w:t>
            </w:r>
            <w:r w:rsidR="006569B5">
              <w:rPr>
                <w:bCs/>
                <w:iCs/>
                <w:sz w:val="26"/>
                <w:szCs w:val="26"/>
              </w:rPr>
              <w:t>R</w:t>
            </w:r>
            <w:r w:rsidRPr="00F43AD2">
              <w:rPr>
                <w:bCs/>
                <w:iCs/>
                <w:sz w:val="26"/>
                <w:szCs w:val="26"/>
              </w:rPr>
              <w:t xml:space="preserve">egulas Nr.952/2013 prasību izpildi attiecībā uz ieraksta deklarētāja reģistros piemērošanu ievešanas procedūrām, kā arī veikta vienkāršoto procedūru atļauju vietējai muitošanai ievešanas procedūrām, kas izdotas līdz 2016.gada 30.aprīlim saskaņā ar regulas Nr.2913/92 prasībām, atļauju pārskatīšana, tad noteikumu projekta </w:t>
            </w:r>
            <w:r w:rsidR="00915F0B">
              <w:rPr>
                <w:b/>
                <w:bCs/>
                <w:iCs/>
                <w:sz w:val="26"/>
                <w:szCs w:val="26"/>
              </w:rPr>
              <w:t>6</w:t>
            </w:r>
            <w:r w:rsidR="003F1969">
              <w:rPr>
                <w:b/>
                <w:bCs/>
                <w:iCs/>
                <w:sz w:val="26"/>
                <w:szCs w:val="26"/>
              </w:rPr>
              <w:t>2</w:t>
            </w:r>
            <w:r w:rsidRPr="00F43AD2">
              <w:rPr>
                <w:b/>
                <w:bCs/>
                <w:iCs/>
                <w:sz w:val="26"/>
                <w:szCs w:val="26"/>
              </w:rPr>
              <w:t>.punkts</w:t>
            </w:r>
            <w:r w:rsidRPr="00F43AD2">
              <w:rPr>
                <w:bCs/>
                <w:iCs/>
                <w:sz w:val="26"/>
                <w:szCs w:val="26"/>
              </w:rPr>
              <w:t xml:space="preserve"> paredz </w:t>
            </w:r>
            <w:r w:rsidR="0020591B">
              <w:rPr>
                <w:bCs/>
                <w:iCs/>
                <w:sz w:val="26"/>
                <w:szCs w:val="26"/>
              </w:rPr>
              <w:t xml:space="preserve"> </w:t>
            </w:r>
            <w:r w:rsidRPr="00F43AD2">
              <w:rPr>
                <w:bCs/>
                <w:iCs/>
                <w:sz w:val="26"/>
                <w:szCs w:val="26"/>
              </w:rPr>
              <w:t>svītrot MK noteikumu Nr.499 75. un 76.punktu.</w:t>
            </w:r>
          </w:p>
          <w:p w14:paraId="7F566B71" w14:textId="4FA1C185" w:rsidR="00733C42" w:rsidRPr="007A7661" w:rsidRDefault="005B4A75" w:rsidP="005B4A75">
            <w:pPr>
              <w:autoSpaceDE w:val="0"/>
              <w:autoSpaceDN w:val="0"/>
              <w:adjustRightInd w:val="0"/>
              <w:jc w:val="both"/>
              <w:rPr>
                <w:bCs/>
                <w:iCs/>
                <w:sz w:val="26"/>
                <w:szCs w:val="26"/>
              </w:rPr>
            </w:pPr>
            <w:r w:rsidRPr="007A7661">
              <w:rPr>
                <w:bCs/>
                <w:iCs/>
                <w:sz w:val="26"/>
                <w:szCs w:val="26"/>
              </w:rPr>
              <w:t>Valsts ieņēmumu dienests ir sagatavojis un publicē</w:t>
            </w:r>
            <w:r w:rsidR="00E96301" w:rsidRPr="007A7661">
              <w:rPr>
                <w:bCs/>
                <w:iCs/>
                <w:sz w:val="26"/>
                <w:szCs w:val="26"/>
              </w:rPr>
              <w:t>ji</w:t>
            </w:r>
            <w:r w:rsidRPr="007A7661">
              <w:rPr>
                <w:bCs/>
                <w:iCs/>
                <w:sz w:val="26"/>
                <w:szCs w:val="26"/>
              </w:rPr>
              <w:t>s savā tīmekļvietnē</w:t>
            </w:r>
            <w:r w:rsidR="00A32299" w:rsidRPr="007A7661">
              <w:rPr>
                <w:bCs/>
                <w:iCs/>
                <w:sz w:val="26"/>
                <w:szCs w:val="26"/>
              </w:rPr>
              <w:t xml:space="preserve"> </w:t>
            </w:r>
            <w:r w:rsidR="00A32299" w:rsidRPr="007A7661">
              <w:rPr>
                <w:bCs/>
                <w:iCs/>
                <w:sz w:val="26"/>
                <w:szCs w:val="26"/>
              </w:rPr>
              <w:lastRenderedPageBreak/>
              <w:t>(</w:t>
            </w:r>
            <w:hyperlink r:id="rId8" w:history="1">
              <w:r w:rsidR="00E96301" w:rsidRPr="007A7661">
                <w:rPr>
                  <w:rStyle w:val="Hyperlink"/>
                  <w:bCs/>
                  <w:iCs/>
                  <w:sz w:val="26"/>
                  <w:szCs w:val="26"/>
                </w:rPr>
                <w:t>https://www.vid.gov.lv/lv/uzglabasana-muitas-noliktava</w:t>
              </w:r>
            </w:hyperlink>
            <w:r w:rsidR="00E96301" w:rsidRPr="007A7661">
              <w:rPr>
                <w:bCs/>
                <w:iCs/>
                <w:sz w:val="26"/>
                <w:szCs w:val="26"/>
              </w:rPr>
              <w:t xml:space="preserve">) </w:t>
            </w:r>
            <w:r w:rsidRPr="007A7661">
              <w:rPr>
                <w:bCs/>
                <w:iCs/>
                <w:sz w:val="26"/>
                <w:szCs w:val="26"/>
              </w:rPr>
              <w:t>informatīvo materi</w:t>
            </w:r>
            <w:r w:rsidR="00D8148D" w:rsidRPr="007A7661">
              <w:rPr>
                <w:bCs/>
                <w:iCs/>
                <w:sz w:val="26"/>
                <w:szCs w:val="26"/>
              </w:rPr>
              <w:t>ālu, aprakstot</w:t>
            </w:r>
            <w:r w:rsidR="00E96301" w:rsidRPr="007A7661">
              <w:rPr>
                <w:bCs/>
                <w:iCs/>
                <w:sz w:val="26"/>
                <w:szCs w:val="26"/>
              </w:rPr>
              <w:t xml:space="preserve"> sekojošu</w:t>
            </w:r>
            <w:r w:rsidR="00D8148D" w:rsidRPr="007A7661">
              <w:rPr>
                <w:bCs/>
                <w:iCs/>
                <w:sz w:val="26"/>
                <w:szCs w:val="26"/>
              </w:rPr>
              <w:t xml:space="preserve"> kārtību </w:t>
            </w:r>
            <w:r w:rsidR="00A32299" w:rsidRPr="007A7661">
              <w:rPr>
                <w:bCs/>
                <w:iCs/>
                <w:sz w:val="26"/>
                <w:szCs w:val="26"/>
              </w:rPr>
              <w:t>preču pārvietošanai īpašo procedūru ietvaros</w:t>
            </w:r>
            <w:r w:rsidR="00D8148D" w:rsidRPr="007A7661">
              <w:rPr>
                <w:bCs/>
                <w:iCs/>
                <w:sz w:val="26"/>
                <w:szCs w:val="26"/>
              </w:rPr>
              <w:t>:</w:t>
            </w:r>
          </w:p>
          <w:p w14:paraId="441D327B" w14:textId="64C28016" w:rsidR="00D8148D" w:rsidRPr="007A7661" w:rsidRDefault="00D8148D" w:rsidP="00D8148D">
            <w:pPr>
              <w:pStyle w:val="ListParagraph"/>
              <w:numPr>
                <w:ilvl w:val="0"/>
                <w:numId w:val="10"/>
              </w:numPr>
              <w:autoSpaceDE w:val="0"/>
              <w:autoSpaceDN w:val="0"/>
              <w:adjustRightInd w:val="0"/>
              <w:jc w:val="both"/>
              <w:rPr>
                <w:bCs/>
                <w:iCs/>
                <w:sz w:val="26"/>
                <w:szCs w:val="26"/>
              </w:rPr>
            </w:pPr>
            <w:proofErr w:type="spellStart"/>
            <w:r w:rsidRPr="007A7661">
              <w:rPr>
                <w:bCs/>
                <w:iCs/>
                <w:sz w:val="26"/>
                <w:szCs w:val="26"/>
              </w:rPr>
              <w:t>ārpussavienības</w:t>
            </w:r>
            <w:proofErr w:type="spellEnd"/>
            <w:r w:rsidRPr="007A7661">
              <w:rPr>
                <w:bCs/>
                <w:iCs/>
                <w:sz w:val="26"/>
                <w:szCs w:val="26"/>
              </w:rPr>
              <w:t xml:space="preserve"> preču nogādāšana muitas noliktavā, piemērojot “vienkāršoto” pārvietošanu;</w:t>
            </w:r>
          </w:p>
          <w:p w14:paraId="2F214FAB" w14:textId="0B20AA83" w:rsidR="00D8148D" w:rsidRPr="007A7661" w:rsidRDefault="00D8148D" w:rsidP="00D8148D">
            <w:pPr>
              <w:pStyle w:val="ListParagraph"/>
              <w:numPr>
                <w:ilvl w:val="0"/>
                <w:numId w:val="10"/>
              </w:numPr>
              <w:autoSpaceDE w:val="0"/>
              <w:autoSpaceDN w:val="0"/>
              <w:adjustRightInd w:val="0"/>
              <w:jc w:val="both"/>
              <w:rPr>
                <w:bCs/>
                <w:iCs/>
                <w:sz w:val="26"/>
                <w:szCs w:val="26"/>
              </w:rPr>
            </w:pPr>
            <w:r w:rsidRPr="007A7661">
              <w:rPr>
                <w:bCs/>
                <w:iCs/>
                <w:sz w:val="26"/>
                <w:szCs w:val="26"/>
              </w:rPr>
              <w:t>“vienkāršotās” preču pārvietošanas pamatnosacījumi;</w:t>
            </w:r>
          </w:p>
          <w:p w14:paraId="41EBF177" w14:textId="10335966" w:rsidR="00D8148D" w:rsidRPr="007A7661" w:rsidRDefault="00D8148D" w:rsidP="00D8148D">
            <w:pPr>
              <w:pStyle w:val="ListParagraph"/>
              <w:numPr>
                <w:ilvl w:val="0"/>
                <w:numId w:val="10"/>
              </w:numPr>
              <w:autoSpaceDE w:val="0"/>
              <w:autoSpaceDN w:val="0"/>
              <w:adjustRightInd w:val="0"/>
              <w:jc w:val="both"/>
              <w:rPr>
                <w:bCs/>
                <w:iCs/>
                <w:sz w:val="26"/>
                <w:szCs w:val="26"/>
              </w:rPr>
            </w:pPr>
            <w:r w:rsidRPr="007A7661">
              <w:rPr>
                <w:bCs/>
                <w:iCs/>
                <w:sz w:val="26"/>
                <w:szCs w:val="26"/>
              </w:rPr>
              <w:t>deklarēšana procedūrai – uzglabāšana muitas noliktavā, piemērojot “vienkāršoto” pārvietošanu;</w:t>
            </w:r>
          </w:p>
          <w:p w14:paraId="76F44421" w14:textId="1B72993C" w:rsidR="00D8148D" w:rsidRPr="007A7661" w:rsidRDefault="00D8148D" w:rsidP="00D8148D">
            <w:pPr>
              <w:pStyle w:val="ListParagraph"/>
              <w:numPr>
                <w:ilvl w:val="0"/>
                <w:numId w:val="10"/>
              </w:numPr>
              <w:autoSpaceDE w:val="0"/>
              <w:autoSpaceDN w:val="0"/>
              <w:adjustRightInd w:val="0"/>
              <w:jc w:val="both"/>
              <w:rPr>
                <w:bCs/>
                <w:iCs/>
                <w:sz w:val="26"/>
                <w:szCs w:val="26"/>
              </w:rPr>
            </w:pPr>
            <w:r w:rsidRPr="007A7661">
              <w:rPr>
                <w:bCs/>
                <w:iCs/>
                <w:sz w:val="26"/>
                <w:szCs w:val="26"/>
              </w:rPr>
              <w:t>preču atrašanās vieta un uzrādīšana;</w:t>
            </w:r>
          </w:p>
          <w:p w14:paraId="5D0CEB88" w14:textId="0D86B1F8" w:rsidR="00D8148D" w:rsidRPr="007A7661" w:rsidRDefault="00D8148D" w:rsidP="00D8148D">
            <w:pPr>
              <w:pStyle w:val="ListParagraph"/>
              <w:numPr>
                <w:ilvl w:val="0"/>
                <w:numId w:val="10"/>
              </w:numPr>
              <w:autoSpaceDE w:val="0"/>
              <w:autoSpaceDN w:val="0"/>
              <w:adjustRightInd w:val="0"/>
              <w:jc w:val="both"/>
              <w:rPr>
                <w:bCs/>
                <w:iCs/>
                <w:sz w:val="26"/>
                <w:szCs w:val="26"/>
              </w:rPr>
            </w:pPr>
            <w:r w:rsidRPr="007A7661">
              <w:rPr>
                <w:bCs/>
                <w:iCs/>
                <w:sz w:val="26"/>
                <w:szCs w:val="26"/>
              </w:rPr>
              <w:t>informācija muitas noliktavas turētājam;</w:t>
            </w:r>
          </w:p>
          <w:p w14:paraId="75E478E2" w14:textId="34069C65" w:rsidR="00D8148D" w:rsidRPr="007A7661" w:rsidRDefault="00D8148D" w:rsidP="00D8148D">
            <w:pPr>
              <w:pStyle w:val="ListParagraph"/>
              <w:numPr>
                <w:ilvl w:val="0"/>
                <w:numId w:val="10"/>
              </w:numPr>
              <w:autoSpaceDE w:val="0"/>
              <w:autoSpaceDN w:val="0"/>
              <w:adjustRightInd w:val="0"/>
              <w:jc w:val="both"/>
              <w:rPr>
                <w:bCs/>
                <w:iCs/>
                <w:sz w:val="26"/>
                <w:szCs w:val="26"/>
              </w:rPr>
            </w:pPr>
            <w:r w:rsidRPr="007A7661">
              <w:rPr>
                <w:bCs/>
                <w:iCs/>
                <w:sz w:val="26"/>
                <w:szCs w:val="26"/>
              </w:rPr>
              <w:t>iesaistīto personu atbildība;</w:t>
            </w:r>
          </w:p>
          <w:p w14:paraId="755A110E" w14:textId="270A5192" w:rsidR="00D8148D" w:rsidRPr="007A7661" w:rsidRDefault="00D8148D" w:rsidP="00D8148D">
            <w:pPr>
              <w:pStyle w:val="ListParagraph"/>
              <w:numPr>
                <w:ilvl w:val="0"/>
                <w:numId w:val="10"/>
              </w:numPr>
              <w:autoSpaceDE w:val="0"/>
              <w:autoSpaceDN w:val="0"/>
              <w:adjustRightInd w:val="0"/>
              <w:jc w:val="both"/>
              <w:rPr>
                <w:bCs/>
                <w:iCs/>
                <w:sz w:val="26"/>
                <w:szCs w:val="26"/>
              </w:rPr>
            </w:pPr>
            <w:r w:rsidRPr="007A7661">
              <w:rPr>
                <w:bCs/>
                <w:iCs/>
                <w:sz w:val="26"/>
                <w:szCs w:val="26"/>
              </w:rPr>
              <w:t>informācija par galvojumu izmantošanu “vienkāršotajā” preču pārvietošanā.</w:t>
            </w:r>
          </w:p>
          <w:p w14:paraId="2FBBF666" w14:textId="176F439B" w:rsidR="00733C42" w:rsidRPr="002C54C9" w:rsidRDefault="00DE5E9B" w:rsidP="003F1969">
            <w:pPr>
              <w:jc w:val="both"/>
              <w:rPr>
                <w:szCs w:val="24"/>
              </w:rPr>
            </w:pPr>
            <w:r>
              <w:rPr>
                <w:sz w:val="26"/>
                <w:szCs w:val="26"/>
              </w:rPr>
              <w:t>9</w:t>
            </w:r>
            <w:r w:rsidR="00DA041C" w:rsidRPr="00F43AD2">
              <w:rPr>
                <w:sz w:val="26"/>
                <w:szCs w:val="26"/>
              </w:rPr>
              <w:t xml:space="preserve">. </w:t>
            </w:r>
            <w:r w:rsidR="00733C42" w:rsidRPr="00F43AD2">
              <w:rPr>
                <w:sz w:val="26"/>
                <w:szCs w:val="26"/>
              </w:rPr>
              <w:t>Saskaņā ar Komisijas 2015. gada 17. decembra Deleģēt</w:t>
            </w:r>
            <w:r w:rsidR="006569B5">
              <w:rPr>
                <w:sz w:val="26"/>
                <w:szCs w:val="26"/>
              </w:rPr>
              <w:t>o</w:t>
            </w:r>
            <w:r w:rsidR="00733C42" w:rsidRPr="00F43AD2">
              <w:rPr>
                <w:sz w:val="26"/>
                <w:szCs w:val="26"/>
              </w:rPr>
              <w:t xml:space="preserve"> Regul</w:t>
            </w:r>
            <w:r w:rsidR="006569B5">
              <w:rPr>
                <w:sz w:val="26"/>
                <w:szCs w:val="26"/>
              </w:rPr>
              <w:t>u</w:t>
            </w:r>
            <w:r w:rsidR="00733C42" w:rsidRPr="00F43AD2">
              <w:rPr>
                <w:sz w:val="26"/>
                <w:szCs w:val="26"/>
              </w:rPr>
              <w:t xml:space="preserve"> (ES) 2016/341 ar ko papildina Eiropas Parlamenta un Padomes Regulu (ES) Nr. 952/2013 attiecībā uz pārejas noteikumiem, kurus paredz attiecībā uz konkrētiem Savienības Muitas Kodeksa noteikumiem, ja attiecīgās elektroniskās sistēmas vēl nedarbojas, un groza Komisijas Deleģēto regulu (ES) 2015/2446</w:t>
            </w:r>
            <w:r w:rsidR="00897C97" w:rsidRPr="00F43AD2">
              <w:rPr>
                <w:sz w:val="26"/>
                <w:szCs w:val="26"/>
              </w:rPr>
              <w:t>,</w:t>
            </w:r>
            <w:r w:rsidR="00733C42" w:rsidRPr="00F43AD2">
              <w:rPr>
                <w:sz w:val="26"/>
                <w:szCs w:val="26"/>
              </w:rPr>
              <w:t xml:space="preserve"> 24.panta 2.punktā noteikto, </w:t>
            </w:r>
            <w:r w:rsidR="00C84680" w:rsidRPr="00F43AD2">
              <w:rPr>
                <w:sz w:val="26"/>
                <w:szCs w:val="26"/>
              </w:rPr>
              <w:t xml:space="preserve">atļaujas Savienības tranzīta procedūras, kuru pamatā ir elektronisks manifests, attiecībā uz precēm, kuras pārvadā pa gaisu vai jūru varēja piemērot līdz 2018.gada 1.maijam. Tāpēc noteikumu projekta </w:t>
            </w:r>
            <w:r w:rsidR="00C84680" w:rsidRPr="00F43AD2">
              <w:rPr>
                <w:b/>
                <w:sz w:val="26"/>
                <w:szCs w:val="26"/>
              </w:rPr>
              <w:t>5</w:t>
            </w:r>
            <w:r w:rsidR="003F1969">
              <w:rPr>
                <w:b/>
                <w:sz w:val="26"/>
                <w:szCs w:val="26"/>
              </w:rPr>
              <w:t>8</w:t>
            </w:r>
            <w:r w:rsidR="00C84680" w:rsidRPr="00F43AD2">
              <w:rPr>
                <w:b/>
                <w:sz w:val="26"/>
                <w:szCs w:val="26"/>
              </w:rPr>
              <w:t>.punkts</w:t>
            </w:r>
            <w:r w:rsidR="00C84680" w:rsidRPr="00F43AD2">
              <w:rPr>
                <w:sz w:val="26"/>
                <w:szCs w:val="26"/>
              </w:rPr>
              <w:t xml:space="preserve"> paredz svītrot MK noteikumu Nr.499 </w:t>
            </w:r>
            <w:proofErr w:type="spellStart"/>
            <w:r w:rsidR="00C84680" w:rsidRPr="00F43AD2">
              <w:rPr>
                <w:sz w:val="26"/>
                <w:szCs w:val="26"/>
              </w:rPr>
              <w:t>X.nodaļu</w:t>
            </w:r>
            <w:proofErr w:type="spellEnd"/>
            <w:r w:rsidR="00C84680" w:rsidRPr="00F43AD2">
              <w:rPr>
                <w:sz w:val="26"/>
                <w:szCs w:val="26"/>
              </w:rPr>
              <w:t>.</w:t>
            </w:r>
          </w:p>
        </w:tc>
      </w:tr>
      <w:tr w:rsidR="00AF121C" w:rsidRPr="00EF7016" w14:paraId="631049B5"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231CE" w14:textId="77777777" w:rsidR="00AF121C" w:rsidRPr="00EF7016" w:rsidRDefault="00AF121C" w:rsidP="003858EB">
            <w:pPr>
              <w:rPr>
                <w:sz w:val="26"/>
                <w:szCs w:val="26"/>
              </w:rPr>
            </w:pPr>
            <w:r w:rsidRPr="00EF7016">
              <w:rPr>
                <w:sz w:val="26"/>
                <w:szCs w:val="26"/>
              </w:rPr>
              <w:lastRenderedPageBreak/>
              <w:t>3.</w:t>
            </w:r>
          </w:p>
        </w:tc>
        <w:tc>
          <w:tcPr>
            <w:tcW w:w="1676" w:type="pct"/>
            <w:tcBorders>
              <w:top w:val="outset" w:sz="6" w:space="0" w:color="auto"/>
              <w:left w:val="outset" w:sz="6" w:space="0" w:color="auto"/>
              <w:bottom w:val="outset" w:sz="6" w:space="0" w:color="auto"/>
              <w:right w:val="outset" w:sz="6" w:space="0" w:color="auto"/>
            </w:tcBorders>
            <w:hideMark/>
          </w:tcPr>
          <w:p w14:paraId="118DAB5E" w14:textId="77777777" w:rsidR="00AF121C" w:rsidRPr="00EF7016" w:rsidRDefault="00AF121C" w:rsidP="003858EB">
            <w:pPr>
              <w:rPr>
                <w:sz w:val="26"/>
                <w:szCs w:val="26"/>
              </w:rPr>
            </w:pPr>
            <w:r w:rsidRPr="00EF7016">
              <w:rPr>
                <w:sz w:val="26"/>
                <w:szCs w:val="26"/>
              </w:rPr>
              <w:t>Projekta izstrādē iesaistītās institūcijas un publiskas personas kapitālsabiedrības</w:t>
            </w:r>
          </w:p>
        </w:tc>
        <w:tc>
          <w:tcPr>
            <w:tcW w:w="2957" w:type="pct"/>
            <w:tcBorders>
              <w:top w:val="outset" w:sz="6" w:space="0" w:color="auto"/>
              <w:left w:val="outset" w:sz="6" w:space="0" w:color="auto"/>
              <w:bottom w:val="outset" w:sz="6" w:space="0" w:color="auto"/>
              <w:right w:val="outset" w:sz="6" w:space="0" w:color="auto"/>
            </w:tcBorders>
          </w:tcPr>
          <w:p w14:paraId="02F3EE79" w14:textId="77777777" w:rsidR="00AF121C" w:rsidRPr="00EF7016" w:rsidRDefault="00006E67" w:rsidP="003858EB">
            <w:pPr>
              <w:jc w:val="both"/>
              <w:rPr>
                <w:sz w:val="26"/>
                <w:szCs w:val="26"/>
              </w:rPr>
            </w:pPr>
            <w:r w:rsidRPr="00EF7016">
              <w:rPr>
                <w:sz w:val="26"/>
                <w:szCs w:val="26"/>
              </w:rPr>
              <w:t>Finanšu ministrija un Valsts ieņēmumu dienests</w:t>
            </w:r>
          </w:p>
        </w:tc>
      </w:tr>
      <w:tr w:rsidR="00AF121C" w:rsidRPr="00EF7016" w14:paraId="42594745"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895FA" w14:textId="77777777" w:rsidR="00AF121C" w:rsidRPr="00EF7016" w:rsidRDefault="00AF121C" w:rsidP="003858EB">
            <w:pPr>
              <w:rPr>
                <w:sz w:val="26"/>
                <w:szCs w:val="26"/>
              </w:rPr>
            </w:pPr>
            <w:r w:rsidRPr="00EF7016">
              <w:rPr>
                <w:sz w:val="26"/>
                <w:szCs w:val="26"/>
              </w:rPr>
              <w:t>4.</w:t>
            </w:r>
          </w:p>
        </w:tc>
        <w:tc>
          <w:tcPr>
            <w:tcW w:w="1676" w:type="pct"/>
            <w:tcBorders>
              <w:top w:val="outset" w:sz="6" w:space="0" w:color="auto"/>
              <w:left w:val="outset" w:sz="6" w:space="0" w:color="auto"/>
              <w:bottom w:val="outset" w:sz="6" w:space="0" w:color="auto"/>
              <w:right w:val="outset" w:sz="6" w:space="0" w:color="auto"/>
            </w:tcBorders>
            <w:hideMark/>
          </w:tcPr>
          <w:p w14:paraId="2FCE4D8C" w14:textId="77777777" w:rsidR="00AF121C" w:rsidRPr="00EF7016" w:rsidRDefault="00AF121C" w:rsidP="003858EB">
            <w:pPr>
              <w:rPr>
                <w:sz w:val="26"/>
                <w:szCs w:val="26"/>
              </w:rPr>
            </w:pPr>
            <w:r w:rsidRPr="00EF7016">
              <w:rPr>
                <w:sz w:val="26"/>
                <w:szCs w:val="26"/>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1881B068" w14:textId="77777777" w:rsidR="00AF121C" w:rsidRPr="00EF7016" w:rsidRDefault="00AF121C" w:rsidP="003858EB">
            <w:pPr>
              <w:jc w:val="both"/>
              <w:rPr>
                <w:sz w:val="26"/>
                <w:szCs w:val="26"/>
              </w:rPr>
            </w:pPr>
            <w:r w:rsidRPr="00EF7016">
              <w:rPr>
                <w:sz w:val="26"/>
                <w:szCs w:val="26"/>
              </w:rPr>
              <w:t>Nav</w:t>
            </w:r>
          </w:p>
        </w:tc>
      </w:tr>
    </w:tbl>
    <w:p w14:paraId="760FF276" w14:textId="77777777" w:rsidR="00AF121C" w:rsidRPr="00EF7016" w:rsidRDefault="00AF121C" w:rsidP="00AF121C">
      <w:pPr>
        <w:rPr>
          <w:sz w:val="26"/>
          <w:szCs w:val="26"/>
        </w:rPr>
      </w:pPr>
      <w:r w:rsidRPr="00EF7016">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EF7016" w14:paraId="08CB7FCF" w14:textId="77777777" w:rsidTr="003858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D5953F" w14:textId="77777777" w:rsidR="00AF121C" w:rsidRPr="00EF7016" w:rsidRDefault="00AF121C" w:rsidP="003858EB">
            <w:pPr>
              <w:rPr>
                <w:b/>
                <w:bCs/>
                <w:sz w:val="26"/>
                <w:szCs w:val="26"/>
              </w:rPr>
            </w:pPr>
            <w:r w:rsidRPr="00EF7016">
              <w:rPr>
                <w:b/>
                <w:bCs/>
                <w:sz w:val="26"/>
                <w:szCs w:val="26"/>
              </w:rPr>
              <w:t>II. Tiesību akta projekta ietekme uz sabiedrību, tautsaimniecības attīstību un administratīvo slogu</w:t>
            </w:r>
          </w:p>
        </w:tc>
      </w:tr>
      <w:tr w:rsidR="00AF121C" w:rsidRPr="00EF7016" w14:paraId="5B60A571"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F2ED96" w14:textId="77777777" w:rsidR="00AF121C" w:rsidRPr="00EF7016" w:rsidRDefault="00AF121C" w:rsidP="003858EB">
            <w:pPr>
              <w:rPr>
                <w:sz w:val="26"/>
                <w:szCs w:val="26"/>
              </w:rPr>
            </w:pPr>
            <w:r w:rsidRPr="00EF7016">
              <w:rPr>
                <w:sz w:val="26"/>
                <w:szCs w:val="26"/>
              </w:rPr>
              <w:t>1.</w:t>
            </w:r>
          </w:p>
        </w:tc>
        <w:tc>
          <w:tcPr>
            <w:tcW w:w="1676" w:type="pct"/>
            <w:tcBorders>
              <w:top w:val="outset" w:sz="6" w:space="0" w:color="auto"/>
              <w:left w:val="outset" w:sz="6" w:space="0" w:color="auto"/>
              <w:bottom w:val="outset" w:sz="6" w:space="0" w:color="auto"/>
              <w:right w:val="outset" w:sz="6" w:space="0" w:color="auto"/>
            </w:tcBorders>
            <w:hideMark/>
          </w:tcPr>
          <w:p w14:paraId="5F914E9C" w14:textId="77777777" w:rsidR="00AF121C" w:rsidRPr="00EF7016" w:rsidRDefault="00AF121C" w:rsidP="003858EB">
            <w:pPr>
              <w:rPr>
                <w:sz w:val="26"/>
                <w:szCs w:val="26"/>
              </w:rPr>
            </w:pPr>
            <w:r w:rsidRPr="00EF7016">
              <w:rPr>
                <w:sz w:val="26"/>
                <w:szCs w:val="26"/>
              </w:rPr>
              <w:t xml:space="preserve">Sabiedrības </w:t>
            </w:r>
            <w:proofErr w:type="spellStart"/>
            <w:r w:rsidRPr="00EF7016">
              <w:rPr>
                <w:sz w:val="26"/>
                <w:szCs w:val="26"/>
              </w:rPr>
              <w:t>mērķgrupas</w:t>
            </w:r>
            <w:proofErr w:type="spellEnd"/>
            <w:r w:rsidRPr="00EF7016">
              <w:rPr>
                <w:sz w:val="26"/>
                <w:szCs w:val="26"/>
              </w:rPr>
              <w:t>, kuras tiesiskais regulējums ietekmē vai varētu ietekmēt</w:t>
            </w:r>
          </w:p>
        </w:tc>
        <w:tc>
          <w:tcPr>
            <w:tcW w:w="2957" w:type="pct"/>
            <w:tcBorders>
              <w:top w:val="outset" w:sz="6" w:space="0" w:color="auto"/>
              <w:left w:val="outset" w:sz="6" w:space="0" w:color="auto"/>
              <w:bottom w:val="outset" w:sz="6" w:space="0" w:color="auto"/>
              <w:right w:val="outset" w:sz="6" w:space="0" w:color="auto"/>
            </w:tcBorders>
          </w:tcPr>
          <w:p w14:paraId="64819C93" w14:textId="0C0F81C1" w:rsidR="00AF121C" w:rsidRPr="000118D0" w:rsidRDefault="00006E67" w:rsidP="00860889">
            <w:pPr>
              <w:jc w:val="both"/>
              <w:rPr>
                <w:sz w:val="26"/>
                <w:szCs w:val="26"/>
              </w:rPr>
            </w:pPr>
            <w:r w:rsidRPr="000118D0">
              <w:rPr>
                <w:sz w:val="26"/>
                <w:szCs w:val="26"/>
              </w:rPr>
              <w:t>Noteikumu projektā ietvertās normas attiecas uz ko</w:t>
            </w:r>
            <w:r w:rsidR="00EA1C99" w:rsidRPr="000118D0">
              <w:rPr>
                <w:sz w:val="26"/>
                <w:szCs w:val="26"/>
              </w:rPr>
              <w:t>mersantiem, kuriem ir izsniegta</w:t>
            </w:r>
            <w:r w:rsidR="0042137E" w:rsidRPr="000118D0">
              <w:rPr>
                <w:sz w:val="26"/>
                <w:szCs w:val="26"/>
              </w:rPr>
              <w:t xml:space="preserve"> </w:t>
            </w:r>
            <w:r w:rsidR="00EA1C99" w:rsidRPr="000118D0">
              <w:rPr>
                <w:sz w:val="26"/>
                <w:szCs w:val="26"/>
              </w:rPr>
              <w:t xml:space="preserve">atļauja izmantot vienkāršotu deklarāciju, atļauja izmantot ierakstu deklarētāja reģistros, atļauja izmantot atzītā nosūtītāja statusu, atļauja izmantot atzītā saņēmēja statusu, atzītā uzņēmēja atļauja, atļauja izveidot regulāru kuģu satiksmi, atļauja izmantot </w:t>
            </w:r>
            <w:r w:rsidR="00EA1C99" w:rsidRPr="000118D0">
              <w:rPr>
                <w:sz w:val="26"/>
                <w:szCs w:val="26"/>
              </w:rPr>
              <w:lastRenderedPageBreak/>
              <w:t>Savienības tranzīta procedūru papīra formā attiecībā uz precēm, kuras pārvadā pa jūru, atļauja izmantot Savienības tranzīta procedūru papīra formā attiecībā uz precēm, kuras pārvadā pa gaisu, atzītā eksportētāja atļauja</w:t>
            </w:r>
            <w:r w:rsidRPr="000118D0">
              <w:rPr>
                <w:sz w:val="26"/>
                <w:szCs w:val="26"/>
              </w:rPr>
              <w:t>.</w:t>
            </w:r>
          </w:p>
        </w:tc>
      </w:tr>
      <w:tr w:rsidR="00AF121C" w:rsidRPr="00EF7016" w14:paraId="06AB4C81"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B7CB6D" w14:textId="77777777" w:rsidR="00AF121C" w:rsidRPr="00EF7016" w:rsidRDefault="00AF121C" w:rsidP="003858EB">
            <w:pPr>
              <w:rPr>
                <w:sz w:val="26"/>
                <w:szCs w:val="26"/>
              </w:rPr>
            </w:pPr>
            <w:r w:rsidRPr="00EF7016">
              <w:rPr>
                <w:sz w:val="26"/>
                <w:szCs w:val="26"/>
              </w:rPr>
              <w:lastRenderedPageBreak/>
              <w:t>2.</w:t>
            </w:r>
          </w:p>
        </w:tc>
        <w:tc>
          <w:tcPr>
            <w:tcW w:w="1676" w:type="pct"/>
            <w:tcBorders>
              <w:top w:val="outset" w:sz="6" w:space="0" w:color="auto"/>
              <w:left w:val="outset" w:sz="6" w:space="0" w:color="auto"/>
              <w:bottom w:val="outset" w:sz="6" w:space="0" w:color="auto"/>
              <w:right w:val="outset" w:sz="6" w:space="0" w:color="auto"/>
            </w:tcBorders>
            <w:hideMark/>
          </w:tcPr>
          <w:p w14:paraId="1703D33E" w14:textId="77777777" w:rsidR="00AF121C" w:rsidRPr="00EF7016" w:rsidRDefault="00AF121C" w:rsidP="003858EB">
            <w:pPr>
              <w:rPr>
                <w:sz w:val="26"/>
                <w:szCs w:val="26"/>
              </w:rPr>
            </w:pPr>
            <w:r w:rsidRPr="00EF7016">
              <w:rPr>
                <w:sz w:val="26"/>
                <w:szCs w:val="26"/>
              </w:rPr>
              <w:t>Tiesiskā regulējuma ietekme uz tautsaimniecību un administratīvo slogu</w:t>
            </w:r>
          </w:p>
        </w:tc>
        <w:tc>
          <w:tcPr>
            <w:tcW w:w="2957" w:type="pct"/>
            <w:tcBorders>
              <w:top w:val="outset" w:sz="6" w:space="0" w:color="auto"/>
              <w:left w:val="outset" w:sz="6" w:space="0" w:color="auto"/>
              <w:bottom w:val="outset" w:sz="6" w:space="0" w:color="auto"/>
              <w:right w:val="outset" w:sz="6" w:space="0" w:color="auto"/>
            </w:tcBorders>
            <w:hideMark/>
          </w:tcPr>
          <w:p w14:paraId="08CB9F4F" w14:textId="5D7B5556" w:rsidR="00AF121C" w:rsidRPr="000118D0" w:rsidRDefault="00EA1C99" w:rsidP="003858EB">
            <w:pPr>
              <w:jc w:val="both"/>
              <w:rPr>
                <w:rFonts w:eastAsia="Times New Roman"/>
                <w:sz w:val="26"/>
                <w:szCs w:val="26"/>
                <w:lang w:eastAsia="lv-LV"/>
              </w:rPr>
            </w:pPr>
            <w:r w:rsidRPr="000118D0">
              <w:rPr>
                <w:rFonts w:eastAsia="Times New Roman"/>
                <w:sz w:val="26"/>
                <w:szCs w:val="26"/>
                <w:lang w:eastAsia="lv-LV"/>
              </w:rPr>
              <w:t>Paredzēto noteikumu projekta grozījumu ietekme uz administratīvo slogu ir nebūtiska.</w:t>
            </w:r>
          </w:p>
        </w:tc>
      </w:tr>
      <w:tr w:rsidR="00AF121C" w:rsidRPr="00EF7016" w14:paraId="36B3D91E"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A2AA2E" w14:textId="77777777" w:rsidR="00AF121C" w:rsidRPr="00EF7016" w:rsidRDefault="00AF121C" w:rsidP="003858EB">
            <w:pPr>
              <w:rPr>
                <w:sz w:val="26"/>
                <w:szCs w:val="26"/>
              </w:rPr>
            </w:pPr>
            <w:r w:rsidRPr="00EF7016">
              <w:rPr>
                <w:sz w:val="26"/>
                <w:szCs w:val="26"/>
              </w:rPr>
              <w:t>3.</w:t>
            </w:r>
          </w:p>
        </w:tc>
        <w:tc>
          <w:tcPr>
            <w:tcW w:w="1676" w:type="pct"/>
            <w:tcBorders>
              <w:top w:val="outset" w:sz="6" w:space="0" w:color="auto"/>
              <w:left w:val="outset" w:sz="6" w:space="0" w:color="auto"/>
              <w:bottom w:val="outset" w:sz="6" w:space="0" w:color="auto"/>
              <w:right w:val="outset" w:sz="6" w:space="0" w:color="auto"/>
            </w:tcBorders>
            <w:hideMark/>
          </w:tcPr>
          <w:p w14:paraId="1F67A531" w14:textId="77777777" w:rsidR="00AF121C" w:rsidRPr="00EF7016" w:rsidRDefault="00AF121C" w:rsidP="003858EB">
            <w:pPr>
              <w:rPr>
                <w:sz w:val="26"/>
                <w:szCs w:val="26"/>
              </w:rPr>
            </w:pPr>
            <w:r w:rsidRPr="00EF7016">
              <w:rPr>
                <w:sz w:val="26"/>
                <w:szCs w:val="26"/>
              </w:rPr>
              <w:t>Administratīvo izmaksu monetārs novērtējums</w:t>
            </w:r>
          </w:p>
        </w:tc>
        <w:tc>
          <w:tcPr>
            <w:tcW w:w="2957" w:type="pct"/>
            <w:tcBorders>
              <w:top w:val="outset" w:sz="6" w:space="0" w:color="auto"/>
              <w:left w:val="outset" w:sz="6" w:space="0" w:color="auto"/>
              <w:bottom w:val="outset" w:sz="6" w:space="0" w:color="auto"/>
              <w:right w:val="outset" w:sz="6" w:space="0" w:color="auto"/>
            </w:tcBorders>
            <w:hideMark/>
          </w:tcPr>
          <w:p w14:paraId="663913A7" w14:textId="42551CB8" w:rsidR="00AF121C" w:rsidRPr="00EF7016" w:rsidRDefault="00860889" w:rsidP="003858EB">
            <w:pPr>
              <w:jc w:val="both"/>
              <w:rPr>
                <w:rFonts w:eastAsia="Times New Roman"/>
                <w:sz w:val="26"/>
                <w:szCs w:val="26"/>
                <w:lang w:eastAsia="lv-LV"/>
              </w:rPr>
            </w:pPr>
            <w:r>
              <w:rPr>
                <w:rFonts w:eastAsia="Times New Roman"/>
                <w:sz w:val="26"/>
                <w:szCs w:val="26"/>
                <w:lang w:eastAsia="lv-LV"/>
              </w:rPr>
              <w:t>Administratīvās izmaksas komersantiem gada laikā nepārsniegs 2000 eiro.</w:t>
            </w:r>
          </w:p>
        </w:tc>
      </w:tr>
      <w:tr w:rsidR="00AF121C" w:rsidRPr="00EF7016" w14:paraId="1545318C"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9D1982" w14:textId="77777777" w:rsidR="00AF121C" w:rsidRPr="00EF7016" w:rsidRDefault="00AF121C" w:rsidP="003858EB">
            <w:pPr>
              <w:rPr>
                <w:sz w:val="26"/>
                <w:szCs w:val="26"/>
              </w:rPr>
            </w:pPr>
            <w:r w:rsidRPr="00EF7016">
              <w:rPr>
                <w:sz w:val="26"/>
                <w:szCs w:val="26"/>
              </w:rPr>
              <w:t>4.</w:t>
            </w:r>
          </w:p>
        </w:tc>
        <w:tc>
          <w:tcPr>
            <w:tcW w:w="1676" w:type="pct"/>
            <w:tcBorders>
              <w:top w:val="outset" w:sz="6" w:space="0" w:color="auto"/>
              <w:left w:val="outset" w:sz="6" w:space="0" w:color="auto"/>
              <w:bottom w:val="outset" w:sz="6" w:space="0" w:color="auto"/>
              <w:right w:val="outset" w:sz="6" w:space="0" w:color="auto"/>
            </w:tcBorders>
            <w:hideMark/>
          </w:tcPr>
          <w:p w14:paraId="21E86041" w14:textId="77777777" w:rsidR="00AF121C" w:rsidRPr="00EF7016" w:rsidRDefault="00AF121C" w:rsidP="003858EB">
            <w:pPr>
              <w:rPr>
                <w:sz w:val="26"/>
                <w:szCs w:val="26"/>
              </w:rPr>
            </w:pPr>
            <w:r w:rsidRPr="00EF7016">
              <w:rPr>
                <w:sz w:val="26"/>
                <w:szCs w:val="26"/>
              </w:rPr>
              <w:t>Atbilstības izmaksu monetārs novērtējums</w:t>
            </w:r>
          </w:p>
        </w:tc>
        <w:tc>
          <w:tcPr>
            <w:tcW w:w="2957" w:type="pct"/>
            <w:tcBorders>
              <w:top w:val="outset" w:sz="6" w:space="0" w:color="auto"/>
              <w:left w:val="outset" w:sz="6" w:space="0" w:color="auto"/>
              <w:bottom w:val="outset" w:sz="6" w:space="0" w:color="auto"/>
              <w:right w:val="outset" w:sz="6" w:space="0" w:color="auto"/>
            </w:tcBorders>
          </w:tcPr>
          <w:p w14:paraId="6AC150C9" w14:textId="77777777" w:rsidR="00AF121C" w:rsidRPr="00EF7016" w:rsidRDefault="00AF121C" w:rsidP="003858EB">
            <w:pPr>
              <w:jc w:val="both"/>
              <w:rPr>
                <w:rFonts w:eastAsia="Times New Roman"/>
                <w:sz w:val="26"/>
                <w:szCs w:val="26"/>
                <w:lang w:eastAsia="lv-LV"/>
              </w:rPr>
            </w:pPr>
            <w:r w:rsidRPr="00EF7016">
              <w:rPr>
                <w:rFonts w:eastAsia="Times New Roman"/>
                <w:sz w:val="26"/>
                <w:szCs w:val="26"/>
                <w:lang w:eastAsia="lv-LV"/>
              </w:rPr>
              <w:t>Noteikumu projekts šo jomu neskar.</w:t>
            </w:r>
          </w:p>
        </w:tc>
      </w:tr>
      <w:tr w:rsidR="00AF121C" w:rsidRPr="00EF7016" w14:paraId="7CE9DFAB"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8A8B5F" w14:textId="77777777" w:rsidR="00AF121C" w:rsidRPr="00EF7016" w:rsidRDefault="00AF121C" w:rsidP="003858EB">
            <w:pPr>
              <w:rPr>
                <w:sz w:val="26"/>
                <w:szCs w:val="26"/>
              </w:rPr>
            </w:pPr>
            <w:r w:rsidRPr="00EF7016">
              <w:rPr>
                <w:sz w:val="26"/>
                <w:szCs w:val="26"/>
              </w:rPr>
              <w:t>5.</w:t>
            </w:r>
          </w:p>
        </w:tc>
        <w:tc>
          <w:tcPr>
            <w:tcW w:w="1676" w:type="pct"/>
            <w:tcBorders>
              <w:top w:val="outset" w:sz="6" w:space="0" w:color="auto"/>
              <w:left w:val="outset" w:sz="6" w:space="0" w:color="auto"/>
              <w:bottom w:val="outset" w:sz="6" w:space="0" w:color="auto"/>
              <w:right w:val="outset" w:sz="6" w:space="0" w:color="auto"/>
            </w:tcBorders>
            <w:hideMark/>
          </w:tcPr>
          <w:p w14:paraId="5011883D" w14:textId="77777777" w:rsidR="00AF121C" w:rsidRPr="00EF7016" w:rsidRDefault="00AF121C" w:rsidP="003858EB">
            <w:pPr>
              <w:rPr>
                <w:sz w:val="26"/>
                <w:szCs w:val="26"/>
              </w:rPr>
            </w:pPr>
            <w:r w:rsidRPr="00EF7016">
              <w:rPr>
                <w:sz w:val="26"/>
                <w:szCs w:val="26"/>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4BA46600" w14:textId="77777777" w:rsidR="00AF121C" w:rsidRPr="00EF7016" w:rsidRDefault="00AF121C" w:rsidP="003858EB">
            <w:pPr>
              <w:rPr>
                <w:sz w:val="26"/>
                <w:szCs w:val="26"/>
              </w:rPr>
            </w:pPr>
            <w:r w:rsidRPr="00EF7016">
              <w:rPr>
                <w:sz w:val="26"/>
                <w:szCs w:val="26"/>
              </w:rPr>
              <w:t>Nav</w:t>
            </w:r>
          </w:p>
        </w:tc>
      </w:tr>
    </w:tbl>
    <w:p w14:paraId="3336A2E0" w14:textId="77777777" w:rsidR="00AF121C" w:rsidRPr="00EF7016" w:rsidRDefault="00AF121C" w:rsidP="00AF121C">
      <w:pPr>
        <w:rPr>
          <w:sz w:val="26"/>
          <w:szCs w:val="26"/>
        </w:rPr>
      </w:pPr>
      <w:r w:rsidRPr="00EF7016">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121C" w:rsidRPr="00EF7016" w14:paraId="46987492" w14:textId="77777777" w:rsidTr="00385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339AD" w14:textId="77777777" w:rsidR="00AF121C" w:rsidRPr="00EF7016" w:rsidRDefault="00AF121C" w:rsidP="003858EB">
            <w:pPr>
              <w:rPr>
                <w:b/>
                <w:bCs/>
                <w:sz w:val="26"/>
                <w:szCs w:val="26"/>
              </w:rPr>
            </w:pPr>
            <w:r w:rsidRPr="00EF7016">
              <w:rPr>
                <w:b/>
                <w:bCs/>
                <w:sz w:val="26"/>
                <w:szCs w:val="26"/>
              </w:rPr>
              <w:t>III. Tiesību akta projekta ietekme uz valsts budžetu un pašvaldību budžetiem</w:t>
            </w:r>
          </w:p>
        </w:tc>
      </w:tr>
      <w:tr w:rsidR="00AF121C" w:rsidRPr="00EF7016" w14:paraId="230D4E73" w14:textId="77777777" w:rsidTr="00385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BCCCE5" w14:textId="77777777" w:rsidR="00AF121C" w:rsidRPr="00EF7016" w:rsidRDefault="00AF121C" w:rsidP="00AF121C">
            <w:pPr>
              <w:jc w:val="center"/>
              <w:rPr>
                <w:bCs/>
                <w:sz w:val="26"/>
                <w:szCs w:val="26"/>
              </w:rPr>
            </w:pPr>
            <w:r w:rsidRPr="00EF7016">
              <w:rPr>
                <w:bCs/>
                <w:sz w:val="26"/>
                <w:szCs w:val="26"/>
              </w:rPr>
              <w:t>Noteikumu projekts šo jomu neskar</w:t>
            </w:r>
          </w:p>
        </w:tc>
      </w:tr>
    </w:tbl>
    <w:p w14:paraId="508762C6" w14:textId="77777777" w:rsidR="00AF121C" w:rsidRPr="00EF7016" w:rsidRDefault="00AF121C" w:rsidP="00AF121C">
      <w:pPr>
        <w:rPr>
          <w:sz w:val="26"/>
          <w:szCs w:val="26"/>
        </w:rPr>
      </w:pPr>
      <w:r w:rsidRPr="00EF7016">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121C" w:rsidRPr="00EF7016" w14:paraId="1708E2D5" w14:textId="77777777" w:rsidTr="00385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E52D54" w14:textId="77777777" w:rsidR="00AF121C" w:rsidRPr="00EF7016" w:rsidRDefault="00AF121C" w:rsidP="003858EB">
            <w:pPr>
              <w:rPr>
                <w:b/>
                <w:bCs/>
                <w:sz w:val="26"/>
                <w:szCs w:val="26"/>
              </w:rPr>
            </w:pPr>
            <w:r w:rsidRPr="00EF7016">
              <w:rPr>
                <w:b/>
                <w:bCs/>
                <w:sz w:val="26"/>
                <w:szCs w:val="26"/>
              </w:rPr>
              <w:t>IV. Tiesību akta projekta ietekme uz spēkā esošo tiesību normu sistēmu</w:t>
            </w:r>
          </w:p>
        </w:tc>
      </w:tr>
      <w:tr w:rsidR="00AF121C" w:rsidRPr="00EF7016" w14:paraId="5FCF5704" w14:textId="77777777" w:rsidTr="00AF121C">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AF2CDD6" w14:textId="77777777" w:rsidR="00AF121C" w:rsidRPr="00EF7016" w:rsidRDefault="00AF121C" w:rsidP="00AF121C">
            <w:pPr>
              <w:jc w:val="center"/>
              <w:rPr>
                <w:sz w:val="26"/>
                <w:szCs w:val="26"/>
              </w:rPr>
            </w:pPr>
            <w:r w:rsidRPr="00EF7016">
              <w:rPr>
                <w:sz w:val="26"/>
                <w:szCs w:val="26"/>
              </w:rPr>
              <w:t>Noteikumu projekts šo jomu neskar</w:t>
            </w:r>
          </w:p>
        </w:tc>
      </w:tr>
    </w:tbl>
    <w:p w14:paraId="304A3136" w14:textId="77777777" w:rsidR="00AF121C" w:rsidRPr="007B70D5" w:rsidRDefault="00AF121C" w:rsidP="00AF121C">
      <w:pPr>
        <w:rPr>
          <w:sz w:val="28"/>
        </w:rPr>
      </w:pPr>
      <w:r w:rsidRPr="007B70D5">
        <w:rPr>
          <w:sz w:val="28"/>
        </w:rPr>
        <w:t xml:space="preserve">  </w:t>
      </w:r>
    </w:p>
    <w:tbl>
      <w:tblPr>
        <w:tblW w:w="5014" w:type="pct"/>
        <w:tblCellSpacing w:w="15" w:type="dxa"/>
        <w:tblInd w:w="1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6"/>
        <w:gridCol w:w="2469"/>
        <w:gridCol w:w="5955"/>
      </w:tblGrid>
      <w:tr w:rsidR="00AF121C" w:rsidRPr="00EF7016" w14:paraId="49A8E5CF" w14:textId="77777777" w:rsidTr="00311CB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94EA8A7" w14:textId="77777777" w:rsidR="00AF121C" w:rsidRPr="00EF7016" w:rsidRDefault="00AF121C" w:rsidP="003858EB">
            <w:pPr>
              <w:rPr>
                <w:b/>
                <w:bCs/>
                <w:sz w:val="26"/>
                <w:szCs w:val="26"/>
              </w:rPr>
            </w:pPr>
            <w:r w:rsidRPr="00EF7016">
              <w:rPr>
                <w:b/>
                <w:bCs/>
                <w:sz w:val="26"/>
                <w:szCs w:val="26"/>
              </w:rPr>
              <w:t>V. Tiesību akta projekta atbilstība Latvijas Republikas starptautiskajām saistībām</w:t>
            </w:r>
          </w:p>
        </w:tc>
      </w:tr>
      <w:tr w:rsidR="009B6765" w:rsidRPr="00EF7016" w14:paraId="603230E1" w14:textId="77777777" w:rsidTr="00311CB5">
        <w:trPr>
          <w:tblCellSpacing w:w="15" w:type="dxa"/>
        </w:trPr>
        <w:tc>
          <w:tcPr>
            <w:tcW w:w="339" w:type="pct"/>
            <w:tcBorders>
              <w:top w:val="outset" w:sz="6" w:space="0" w:color="auto"/>
              <w:left w:val="outset" w:sz="6" w:space="0" w:color="auto"/>
              <w:bottom w:val="outset" w:sz="6" w:space="0" w:color="auto"/>
              <w:right w:val="outset" w:sz="6" w:space="0" w:color="auto"/>
            </w:tcBorders>
          </w:tcPr>
          <w:p w14:paraId="1EC1F274" w14:textId="771AFA09" w:rsidR="009B6765" w:rsidRPr="00EF7016" w:rsidRDefault="009B6765" w:rsidP="003858EB">
            <w:pPr>
              <w:jc w:val="center"/>
              <w:rPr>
                <w:sz w:val="26"/>
                <w:szCs w:val="26"/>
              </w:rPr>
            </w:pPr>
            <w:r w:rsidRPr="00EF7016">
              <w:rPr>
                <w:sz w:val="26"/>
                <w:szCs w:val="26"/>
              </w:rPr>
              <w:t>1.</w:t>
            </w:r>
          </w:p>
        </w:tc>
        <w:tc>
          <w:tcPr>
            <w:tcW w:w="1352" w:type="pct"/>
            <w:tcBorders>
              <w:top w:val="outset" w:sz="6" w:space="0" w:color="auto"/>
              <w:left w:val="outset" w:sz="6" w:space="0" w:color="auto"/>
              <w:bottom w:val="outset" w:sz="6" w:space="0" w:color="auto"/>
              <w:right w:val="outset" w:sz="6" w:space="0" w:color="auto"/>
            </w:tcBorders>
          </w:tcPr>
          <w:p w14:paraId="117F053D" w14:textId="2C6679E6" w:rsidR="009B6765" w:rsidRPr="00EF7016" w:rsidRDefault="009B6765" w:rsidP="009B6765">
            <w:pPr>
              <w:rPr>
                <w:sz w:val="26"/>
                <w:szCs w:val="26"/>
              </w:rPr>
            </w:pPr>
            <w:r w:rsidRPr="00EF7016">
              <w:rPr>
                <w:sz w:val="26"/>
                <w:szCs w:val="26"/>
              </w:rPr>
              <w:t>Saistības pret Eiropas Savienību</w:t>
            </w:r>
          </w:p>
        </w:tc>
        <w:tc>
          <w:tcPr>
            <w:tcW w:w="3242" w:type="pct"/>
            <w:tcBorders>
              <w:top w:val="outset" w:sz="6" w:space="0" w:color="auto"/>
              <w:left w:val="outset" w:sz="6" w:space="0" w:color="auto"/>
              <w:bottom w:val="outset" w:sz="6" w:space="0" w:color="auto"/>
              <w:right w:val="outset" w:sz="6" w:space="0" w:color="auto"/>
            </w:tcBorders>
          </w:tcPr>
          <w:p w14:paraId="7C7D996F" w14:textId="77777777" w:rsidR="00EA44B3" w:rsidRDefault="00311CB5" w:rsidP="00133A05">
            <w:pPr>
              <w:rPr>
                <w:sz w:val="26"/>
                <w:szCs w:val="26"/>
              </w:rPr>
            </w:pPr>
            <w:r w:rsidRPr="00EF7016">
              <w:rPr>
                <w:sz w:val="26"/>
                <w:szCs w:val="26"/>
              </w:rPr>
              <w:t xml:space="preserve">Regulas Nr.952/2013 </w:t>
            </w:r>
            <w:r w:rsidR="00614817" w:rsidRPr="00EF7016">
              <w:rPr>
                <w:sz w:val="26"/>
                <w:szCs w:val="26"/>
              </w:rPr>
              <w:t>6.panta 1.punkts, 27. un</w:t>
            </w:r>
            <w:r w:rsidR="00705F0D" w:rsidRPr="00EF7016">
              <w:rPr>
                <w:sz w:val="26"/>
                <w:szCs w:val="26"/>
              </w:rPr>
              <w:t xml:space="preserve"> </w:t>
            </w:r>
            <w:r w:rsidRPr="00EF7016">
              <w:rPr>
                <w:sz w:val="26"/>
                <w:szCs w:val="26"/>
              </w:rPr>
              <w:t>28.</w:t>
            </w:r>
            <w:r w:rsidR="00614817" w:rsidRPr="00EF7016">
              <w:rPr>
                <w:sz w:val="26"/>
                <w:szCs w:val="26"/>
              </w:rPr>
              <w:t xml:space="preserve">pants, </w:t>
            </w:r>
          </w:p>
          <w:p w14:paraId="5194738A" w14:textId="627C1B7C" w:rsidR="009B6765" w:rsidRDefault="00EA44B3" w:rsidP="00133A05">
            <w:pPr>
              <w:rPr>
                <w:sz w:val="26"/>
                <w:szCs w:val="26"/>
              </w:rPr>
            </w:pPr>
            <w:r>
              <w:rPr>
                <w:sz w:val="26"/>
                <w:szCs w:val="26"/>
              </w:rPr>
              <w:t>Regulas Nr.2015/2446</w:t>
            </w:r>
            <w:r w:rsidR="009B755A">
              <w:rPr>
                <w:sz w:val="26"/>
                <w:szCs w:val="26"/>
              </w:rPr>
              <w:t xml:space="preserve"> 150.panta 1.punkts, 191.pants un</w:t>
            </w:r>
            <w:r>
              <w:rPr>
                <w:sz w:val="26"/>
                <w:szCs w:val="26"/>
              </w:rPr>
              <w:t xml:space="preserve"> B pielikums</w:t>
            </w:r>
            <w:r w:rsidR="00765744" w:rsidRPr="00EF7016">
              <w:rPr>
                <w:sz w:val="26"/>
                <w:szCs w:val="26"/>
              </w:rPr>
              <w:t xml:space="preserve"> </w:t>
            </w:r>
          </w:p>
          <w:p w14:paraId="6F85198D" w14:textId="23B2F108" w:rsidR="00EA44B3" w:rsidRPr="00EF7016" w:rsidRDefault="00EA44B3" w:rsidP="00133A05">
            <w:pPr>
              <w:rPr>
                <w:sz w:val="26"/>
                <w:szCs w:val="26"/>
                <w:highlight w:val="yellow"/>
              </w:rPr>
            </w:pPr>
            <w:r>
              <w:rPr>
                <w:sz w:val="26"/>
                <w:szCs w:val="26"/>
              </w:rPr>
              <w:t xml:space="preserve">Regulas </w:t>
            </w:r>
            <w:r w:rsidR="00664D2D">
              <w:rPr>
                <w:sz w:val="26"/>
                <w:szCs w:val="26"/>
              </w:rPr>
              <w:t xml:space="preserve">Nr.2015/2447 </w:t>
            </w:r>
            <w:r w:rsidR="009B755A">
              <w:rPr>
                <w:sz w:val="26"/>
                <w:szCs w:val="26"/>
              </w:rPr>
              <w:t>30.panta 1.punkts</w:t>
            </w:r>
          </w:p>
        </w:tc>
      </w:tr>
      <w:tr w:rsidR="009B6765" w:rsidRPr="00EF7016" w14:paraId="761918A5" w14:textId="77777777" w:rsidTr="00311CB5">
        <w:trPr>
          <w:tblCellSpacing w:w="15" w:type="dxa"/>
        </w:trPr>
        <w:tc>
          <w:tcPr>
            <w:tcW w:w="339" w:type="pct"/>
            <w:tcBorders>
              <w:top w:val="outset" w:sz="6" w:space="0" w:color="auto"/>
              <w:left w:val="outset" w:sz="6" w:space="0" w:color="auto"/>
              <w:bottom w:val="outset" w:sz="6" w:space="0" w:color="auto"/>
              <w:right w:val="outset" w:sz="6" w:space="0" w:color="auto"/>
            </w:tcBorders>
          </w:tcPr>
          <w:p w14:paraId="653039BE" w14:textId="0D502902" w:rsidR="009B6765" w:rsidRPr="00EF7016" w:rsidRDefault="009B6765" w:rsidP="003858EB">
            <w:pPr>
              <w:jc w:val="center"/>
              <w:rPr>
                <w:sz w:val="26"/>
                <w:szCs w:val="26"/>
              </w:rPr>
            </w:pPr>
            <w:r w:rsidRPr="00EF7016">
              <w:rPr>
                <w:sz w:val="26"/>
                <w:szCs w:val="26"/>
              </w:rPr>
              <w:t>2.</w:t>
            </w:r>
          </w:p>
        </w:tc>
        <w:tc>
          <w:tcPr>
            <w:tcW w:w="1352" w:type="pct"/>
            <w:tcBorders>
              <w:top w:val="outset" w:sz="6" w:space="0" w:color="auto"/>
              <w:left w:val="outset" w:sz="6" w:space="0" w:color="auto"/>
              <w:bottom w:val="outset" w:sz="6" w:space="0" w:color="auto"/>
              <w:right w:val="outset" w:sz="6" w:space="0" w:color="auto"/>
            </w:tcBorders>
          </w:tcPr>
          <w:p w14:paraId="06242101" w14:textId="27692CBD" w:rsidR="009B6765" w:rsidRPr="00EF7016" w:rsidRDefault="009B6765" w:rsidP="009B6765">
            <w:pPr>
              <w:rPr>
                <w:sz w:val="26"/>
                <w:szCs w:val="26"/>
              </w:rPr>
            </w:pPr>
            <w:r w:rsidRPr="00EF7016">
              <w:rPr>
                <w:sz w:val="26"/>
                <w:szCs w:val="26"/>
              </w:rPr>
              <w:t>Citas starptautiskās saistības</w:t>
            </w:r>
          </w:p>
        </w:tc>
        <w:tc>
          <w:tcPr>
            <w:tcW w:w="3242" w:type="pct"/>
            <w:tcBorders>
              <w:top w:val="outset" w:sz="6" w:space="0" w:color="auto"/>
              <w:left w:val="outset" w:sz="6" w:space="0" w:color="auto"/>
              <w:bottom w:val="outset" w:sz="6" w:space="0" w:color="auto"/>
              <w:right w:val="outset" w:sz="6" w:space="0" w:color="auto"/>
            </w:tcBorders>
          </w:tcPr>
          <w:p w14:paraId="3312DF9B" w14:textId="4F27860C" w:rsidR="009B6765" w:rsidRPr="00EF7016" w:rsidRDefault="006F3C7B" w:rsidP="006F3C7B">
            <w:pPr>
              <w:rPr>
                <w:sz w:val="26"/>
                <w:szCs w:val="26"/>
              </w:rPr>
            </w:pPr>
            <w:r w:rsidRPr="00EF7016">
              <w:rPr>
                <w:sz w:val="26"/>
                <w:szCs w:val="26"/>
              </w:rPr>
              <w:t>Noteikumu projekts</w:t>
            </w:r>
            <w:r w:rsidR="009B6765" w:rsidRPr="00EF7016">
              <w:rPr>
                <w:sz w:val="26"/>
                <w:szCs w:val="26"/>
              </w:rPr>
              <w:t xml:space="preserve"> šo jomu neskar.</w:t>
            </w:r>
          </w:p>
        </w:tc>
      </w:tr>
      <w:tr w:rsidR="009B6765" w:rsidRPr="00EF7016" w14:paraId="01ADDF80" w14:textId="77777777" w:rsidTr="00311CB5">
        <w:trPr>
          <w:tblCellSpacing w:w="15" w:type="dxa"/>
        </w:trPr>
        <w:tc>
          <w:tcPr>
            <w:tcW w:w="339" w:type="pct"/>
            <w:tcBorders>
              <w:top w:val="outset" w:sz="6" w:space="0" w:color="auto"/>
              <w:left w:val="outset" w:sz="6" w:space="0" w:color="auto"/>
              <w:bottom w:val="outset" w:sz="6" w:space="0" w:color="auto"/>
              <w:right w:val="outset" w:sz="6" w:space="0" w:color="auto"/>
            </w:tcBorders>
          </w:tcPr>
          <w:p w14:paraId="644B2ABE" w14:textId="0A179AE1" w:rsidR="009B6765" w:rsidRPr="00EF7016" w:rsidRDefault="009B6765" w:rsidP="003858EB">
            <w:pPr>
              <w:jc w:val="center"/>
              <w:rPr>
                <w:sz w:val="26"/>
                <w:szCs w:val="26"/>
              </w:rPr>
            </w:pPr>
            <w:r w:rsidRPr="00EF7016">
              <w:rPr>
                <w:sz w:val="26"/>
                <w:szCs w:val="26"/>
              </w:rPr>
              <w:t>3.</w:t>
            </w:r>
          </w:p>
        </w:tc>
        <w:tc>
          <w:tcPr>
            <w:tcW w:w="1352" w:type="pct"/>
            <w:tcBorders>
              <w:top w:val="outset" w:sz="6" w:space="0" w:color="auto"/>
              <w:left w:val="outset" w:sz="6" w:space="0" w:color="auto"/>
              <w:bottom w:val="outset" w:sz="6" w:space="0" w:color="auto"/>
              <w:right w:val="outset" w:sz="6" w:space="0" w:color="auto"/>
            </w:tcBorders>
          </w:tcPr>
          <w:p w14:paraId="32B3A280" w14:textId="2A24E808" w:rsidR="009B6765" w:rsidRPr="00EF7016" w:rsidRDefault="009B6765" w:rsidP="009B6765">
            <w:pPr>
              <w:rPr>
                <w:sz w:val="26"/>
                <w:szCs w:val="26"/>
              </w:rPr>
            </w:pPr>
            <w:r w:rsidRPr="00EF7016">
              <w:rPr>
                <w:sz w:val="26"/>
                <w:szCs w:val="26"/>
              </w:rPr>
              <w:t>Cita informācija</w:t>
            </w:r>
          </w:p>
        </w:tc>
        <w:tc>
          <w:tcPr>
            <w:tcW w:w="3242" w:type="pct"/>
            <w:tcBorders>
              <w:top w:val="outset" w:sz="6" w:space="0" w:color="auto"/>
              <w:left w:val="outset" w:sz="6" w:space="0" w:color="auto"/>
              <w:bottom w:val="outset" w:sz="6" w:space="0" w:color="auto"/>
              <w:right w:val="outset" w:sz="6" w:space="0" w:color="auto"/>
            </w:tcBorders>
          </w:tcPr>
          <w:p w14:paraId="306DDC6C" w14:textId="47161CCC" w:rsidR="009B6765" w:rsidRPr="00EF7016" w:rsidRDefault="009B6765" w:rsidP="009B6765">
            <w:pPr>
              <w:rPr>
                <w:sz w:val="26"/>
                <w:szCs w:val="26"/>
              </w:rPr>
            </w:pPr>
            <w:r w:rsidRPr="00EF7016">
              <w:rPr>
                <w:sz w:val="26"/>
                <w:szCs w:val="26"/>
              </w:rPr>
              <w:t>Nav</w:t>
            </w:r>
          </w:p>
        </w:tc>
      </w:tr>
    </w:tbl>
    <w:p w14:paraId="1A54C86C" w14:textId="38D01C56" w:rsidR="009B6765" w:rsidRPr="00EF7016" w:rsidRDefault="009B6765" w:rsidP="009B6765">
      <w:pPr>
        <w:rPr>
          <w:i/>
          <w:sz w:val="26"/>
          <w:szCs w:val="26"/>
        </w:rPr>
      </w:pPr>
    </w:p>
    <w:tbl>
      <w:tblPr>
        <w:tblW w:w="484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2"/>
        <w:gridCol w:w="3139"/>
        <w:gridCol w:w="1485"/>
        <w:gridCol w:w="2495"/>
      </w:tblGrid>
      <w:tr w:rsidR="00311CB5" w:rsidRPr="00EF7016" w14:paraId="338445DB" w14:textId="77777777" w:rsidTr="00EA44B3">
        <w:trPr>
          <w:tblCellSpacing w:w="15" w:type="dxa"/>
        </w:trPr>
        <w:tc>
          <w:tcPr>
            <w:tcW w:w="4966" w:type="pct"/>
            <w:gridSpan w:val="4"/>
            <w:tcBorders>
              <w:top w:val="outset" w:sz="6" w:space="0" w:color="auto"/>
              <w:left w:val="outset" w:sz="6" w:space="0" w:color="auto"/>
              <w:bottom w:val="outset" w:sz="6" w:space="0" w:color="auto"/>
              <w:right w:val="outset" w:sz="6" w:space="0" w:color="auto"/>
            </w:tcBorders>
            <w:vAlign w:val="center"/>
            <w:hideMark/>
          </w:tcPr>
          <w:p w14:paraId="5824AA91" w14:textId="77777777" w:rsidR="00311CB5" w:rsidRPr="00EF7016" w:rsidRDefault="00311CB5" w:rsidP="00A76CC9">
            <w:pPr>
              <w:rPr>
                <w:b/>
                <w:bCs/>
                <w:sz w:val="26"/>
                <w:szCs w:val="26"/>
              </w:rPr>
            </w:pPr>
            <w:r w:rsidRPr="00EF7016">
              <w:rPr>
                <w:b/>
                <w:bCs/>
                <w:sz w:val="26"/>
                <w:szCs w:val="26"/>
              </w:rPr>
              <w:t>1.tabula</w:t>
            </w:r>
          </w:p>
          <w:p w14:paraId="7EAFA61B" w14:textId="6BD28379" w:rsidR="00311CB5" w:rsidRPr="00EF7016" w:rsidRDefault="00311CB5" w:rsidP="00A76CC9">
            <w:pPr>
              <w:rPr>
                <w:b/>
                <w:bCs/>
                <w:sz w:val="26"/>
                <w:szCs w:val="26"/>
              </w:rPr>
            </w:pPr>
            <w:r w:rsidRPr="00EF7016">
              <w:rPr>
                <w:b/>
                <w:bCs/>
                <w:sz w:val="26"/>
                <w:szCs w:val="26"/>
              </w:rPr>
              <w:t>Tiesību akta projekta atbilstība ES tiesību aktiem</w:t>
            </w:r>
          </w:p>
        </w:tc>
      </w:tr>
      <w:tr w:rsidR="00311CB5" w:rsidRPr="00EF7016" w14:paraId="5678EB62" w14:textId="77777777" w:rsidTr="00156A1A">
        <w:trPr>
          <w:tblCellSpacing w:w="15" w:type="dxa"/>
        </w:trPr>
        <w:tc>
          <w:tcPr>
            <w:tcW w:w="916" w:type="pct"/>
            <w:tcBorders>
              <w:top w:val="outset" w:sz="6" w:space="0" w:color="auto"/>
              <w:left w:val="outset" w:sz="6" w:space="0" w:color="auto"/>
              <w:bottom w:val="outset" w:sz="6" w:space="0" w:color="auto"/>
              <w:right w:val="outset" w:sz="6" w:space="0" w:color="auto"/>
            </w:tcBorders>
          </w:tcPr>
          <w:p w14:paraId="685EE3C2" w14:textId="3BA58F94" w:rsidR="00311CB5" w:rsidRPr="00EF7016" w:rsidRDefault="00311CB5" w:rsidP="00311CB5">
            <w:pPr>
              <w:jc w:val="center"/>
              <w:rPr>
                <w:sz w:val="26"/>
                <w:szCs w:val="26"/>
              </w:rPr>
            </w:pPr>
            <w:r w:rsidRPr="00EF7016">
              <w:rPr>
                <w:sz w:val="26"/>
                <w:szCs w:val="26"/>
                <w:lang w:eastAsia="lv-LV"/>
              </w:rPr>
              <w:t>Attiecīgā ES tiesību akta datums, numurs un nosaukums</w:t>
            </w:r>
          </w:p>
        </w:tc>
        <w:tc>
          <w:tcPr>
            <w:tcW w:w="4033" w:type="pct"/>
            <w:gridSpan w:val="3"/>
            <w:tcBorders>
              <w:top w:val="outset" w:sz="6" w:space="0" w:color="auto"/>
              <w:left w:val="outset" w:sz="6" w:space="0" w:color="auto"/>
              <w:bottom w:val="outset" w:sz="6" w:space="0" w:color="auto"/>
              <w:right w:val="outset" w:sz="6" w:space="0" w:color="auto"/>
            </w:tcBorders>
          </w:tcPr>
          <w:p w14:paraId="46B4EF7D" w14:textId="77777777" w:rsidR="00EA44B3" w:rsidRPr="00EA44B3" w:rsidRDefault="00EA44B3" w:rsidP="00EA44B3">
            <w:pPr>
              <w:rPr>
                <w:sz w:val="26"/>
                <w:szCs w:val="26"/>
              </w:rPr>
            </w:pPr>
            <w:r w:rsidRPr="00EA44B3">
              <w:rPr>
                <w:sz w:val="26"/>
                <w:szCs w:val="26"/>
              </w:rPr>
              <w:t>EIROPAS PARLAMENTA UN PADOMES REGULA (ES) Nr. 952/2013 (2013. gada 9. oktobris),ar ko izveido Savienības Muitas kodeksu</w:t>
            </w:r>
          </w:p>
          <w:p w14:paraId="26545E23" w14:textId="77777777" w:rsidR="00EA44B3" w:rsidRPr="00EA44B3" w:rsidRDefault="00EA44B3" w:rsidP="00EA44B3">
            <w:pPr>
              <w:rPr>
                <w:sz w:val="26"/>
                <w:szCs w:val="26"/>
              </w:rPr>
            </w:pPr>
            <w:r w:rsidRPr="00EA44B3">
              <w:rPr>
                <w:sz w:val="26"/>
                <w:szCs w:val="26"/>
              </w:rPr>
              <w:t>KOMISIJAS DELEĢĒTĀ REGULA (ES) Nr.2015/2446 (2015. gada 28. jūlijs), ar ko papildina Eiropas Parlamenta un Padomes Regulu (ES) Nr. 952/2013 attiecībā uz sīki izstrādātiem noteikumiem, kuri attiecas uz dažiem Savienības Muitas kodeksa noteikumiem</w:t>
            </w:r>
          </w:p>
          <w:p w14:paraId="7478B9B3" w14:textId="0DAC2262" w:rsidR="00311CB5" w:rsidRPr="00EF7016" w:rsidRDefault="00EA44B3" w:rsidP="00EA44B3">
            <w:pPr>
              <w:rPr>
                <w:sz w:val="26"/>
                <w:szCs w:val="26"/>
              </w:rPr>
            </w:pPr>
            <w:r w:rsidRPr="00EA44B3">
              <w:rPr>
                <w:sz w:val="26"/>
                <w:szCs w:val="26"/>
              </w:rPr>
              <w:lastRenderedPageBreak/>
              <w:t>KOMISIJAS ĪSTENOŠANAS REGULA (ES) Nr.2015/2447 (2015. gada 24. novembris), ar ko paredz sīki izstrādātus noteikumus, kas vajadzīgi, lai īstenotu konkrētus noteikumus Eiropas Parlamenta un Padomes Regulā (ES) Nr. 952/2013, ar ko izveido Savienības Muitas kodeksu</w:t>
            </w:r>
          </w:p>
        </w:tc>
      </w:tr>
      <w:tr w:rsidR="00EA44B3" w:rsidRPr="00EF7016" w14:paraId="130C19D4" w14:textId="77777777" w:rsidTr="004135AF">
        <w:trPr>
          <w:tblCellSpacing w:w="15" w:type="dxa"/>
        </w:trPr>
        <w:tc>
          <w:tcPr>
            <w:tcW w:w="916" w:type="pct"/>
            <w:tcBorders>
              <w:top w:val="outset" w:sz="6" w:space="0" w:color="auto"/>
              <w:left w:val="outset" w:sz="6" w:space="0" w:color="auto"/>
              <w:bottom w:val="outset" w:sz="6" w:space="0" w:color="auto"/>
              <w:right w:val="outset" w:sz="6" w:space="0" w:color="auto"/>
            </w:tcBorders>
          </w:tcPr>
          <w:p w14:paraId="50ED048F" w14:textId="5B3044DE" w:rsidR="00311CB5" w:rsidRPr="00EF7016" w:rsidRDefault="00311CB5" w:rsidP="00311CB5">
            <w:pPr>
              <w:rPr>
                <w:sz w:val="26"/>
                <w:szCs w:val="26"/>
              </w:rPr>
            </w:pPr>
            <w:r w:rsidRPr="00EF7016">
              <w:rPr>
                <w:sz w:val="26"/>
                <w:szCs w:val="26"/>
              </w:rPr>
              <w:lastRenderedPageBreak/>
              <w:t>A</w:t>
            </w:r>
          </w:p>
        </w:tc>
        <w:tc>
          <w:tcPr>
            <w:tcW w:w="1801" w:type="pct"/>
            <w:tcBorders>
              <w:top w:val="outset" w:sz="6" w:space="0" w:color="auto"/>
              <w:left w:val="outset" w:sz="6" w:space="0" w:color="auto"/>
              <w:bottom w:val="outset" w:sz="6" w:space="0" w:color="auto"/>
              <w:right w:val="outset" w:sz="6" w:space="0" w:color="auto"/>
            </w:tcBorders>
          </w:tcPr>
          <w:p w14:paraId="2F6C365A" w14:textId="75B07C4D" w:rsidR="00311CB5" w:rsidRPr="00EF7016" w:rsidRDefault="00311CB5" w:rsidP="00311CB5">
            <w:pPr>
              <w:rPr>
                <w:sz w:val="26"/>
                <w:szCs w:val="26"/>
              </w:rPr>
            </w:pPr>
            <w:r w:rsidRPr="00EF7016">
              <w:rPr>
                <w:sz w:val="26"/>
                <w:szCs w:val="26"/>
              </w:rPr>
              <w:t>B</w:t>
            </w:r>
          </w:p>
        </w:tc>
        <w:tc>
          <w:tcPr>
            <w:tcW w:w="829" w:type="pct"/>
            <w:tcBorders>
              <w:top w:val="outset" w:sz="6" w:space="0" w:color="auto"/>
              <w:left w:val="outset" w:sz="6" w:space="0" w:color="auto"/>
              <w:bottom w:val="outset" w:sz="6" w:space="0" w:color="auto"/>
              <w:right w:val="outset" w:sz="6" w:space="0" w:color="auto"/>
            </w:tcBorders>
          </w:tcPr>
          <w:p w14:paraId="656DE925" w14:textId="6FBDEDD7" w:rsidR="00311CB5" w:rsidRPr="00EF7016" w:rsidRDefault="00311CB5" w:rsidP="00311CB5">
            <w:pPr>
              <w:rPr>
                <w:sz w:val="26"/>
                <w:szCs w:val="26"/>
              </w:rPr>
            </w:pPr>
            <w:r w:rsidRPr="00EF7016">
              <w:rPr>
                <w:sz w:val="26"/>
                <w:szCs w:val="26"/>
              </w:rPr>
              <w:t>C</w:t>
            </w:r>
          </w:p>
        </w:tc>
        <w:tc>
          <w:tcPr>
            <w:tcW w:w="1368" w:type="pct"/>
            <w:tcBorders>
              <w:top w:val="outset" w:sz="6" w:space="0" w:color="auto"/>
              <w:left w:val="outset" w:sz="6" w:space="0" w:color="auto"/>
              <w:bottom w:val="outset" w:sz="6" w:space="0" w:color="auto"/>
              <w:right w:val="outset" w:sz="6" w:space="0" w:color="auto"/>
            </w:tcBorders>
          </w:tcPr>
          <w:p w14:paraId="2FD4D56A" w14:textId="40714280" w:rsidR="00311CB5" w:rsidRPr="00EF7016" w:rsidRDefault="00311CB5" w:rsidP="00311CB5">
            <w:pPr>
              <w:rPr>
                <w:sz w:val="26"/>
                <w:szCs w:val="26"/>
              </w:rPr>
            </w:pPr>
            <w:r w:rsidRPr="00EF7016">
              <w:rPr>
                <w:sz w:val="26"/>
                <w:szCs w:val="26"/>
              </w:rPr>
              <w:t>D</w:t>
            </w:r>
          </w:p>
        </w:tc>
      </w:tr>
      <w:tr w:rsidR="00EA44B3" w:rsidRPr="00EF7016" w14:paraId="28C34D7A" w14:textId="77777777" w:rsidTr="004135AF">
        <w:trPr>
          <w:tblCellSpacing w:w="15" w:type="dxa"/>
        </w:trPr>
        <w:tc>
          <w:tcPr>
            <w:tcW w:w="916" w:type="pct"/>
            <w:tcBorders>
              <w:top w:val="outset" w:sz="6" w:space="0" w:color="auto"/>
              <w:left w:val="outset" w:sz="6" w:space="0" w:color="auto"/>
              <w:bottom w:val="outset" w:sz="6" w:space="0" w:color="auto"/>
              <w:right w:val="outset" w:sz="6" w:space="0" w:color="auto"/>
            </w:tcBorders>
          </w:tcPr>
          <w:p w14:paraId="48218955" w14:textId="3342540E" w:rsidR="00311CB5" w:rsidRPr="00EF7016" w:rsidRDefault="00311CB5" w:rsidP="00311CB5">
            <w:pPr>
              <w:jc w:val="center"/>
              <w:rPr>
                <w:sz w:val="26"/>
                <w:szCs w:val="26"/>
              </w:rPr>
            </w:pPr>
            <w:r w:rsidRPr="00EF7016">
              <w:rPr>
                <w:sz w:val="26"/>
                <w:szCs w:val="26"/>
                <w:lang w:eastAsia="lv-LV"/>
              </w:rPr>
              <w:t>Attiecīgā ES tiesību akta panta numurs (uzskaitot katru tiesību akta vienību – pantu, daļu, punktu, apakšpunktu)</w:t>
            </w:r>
          </w:p>
        </w:tc>
        <w:tc>
          <w:tcPr>
            <w:tcW w:w="1801" w:type="pct"/>
            <w:tcBorders>
              <w:top w:val="outset" w:sz="6" w:space="0" w:color="auto"/>
              <w:left w:val="outset" w:sz="6" w:space="0" w:color="auto"/>
              <w:bottom w:val="outset" w:sz="6" w:space="0" w:color="auto"/>
              <w:right w:val="outset" w:sz="6" w:space="0" w:color="auto"/>
            </w:tcBorders>
          </w:tcPr>
          <w:p w14:paraId="499E587F" w14:textId="1100E0B3" w:rsidR="00311CB5" w:rsidRPr="00EF7016" w:rsidRDefault="00311CB5" w:rsidP="00311CB5">
            <w:pPr>
              <w:jc w:val="center"/>
              <w:rPr>
                <w:sz w:val="26"/>
                <w:szCs w:val="26"/>
              </w:rPr>
            </w:pPr>
            <w:r w:rsidRPr="00EF7016">
              <w:rPr>
                <w:sz w:val="26"/>
                <w:szCs w:val="26"/>
                <w:lang w:eastAsia="lv-LV"/>
              </w:rPr>
              <w:t>Projekta vienība, kas pārņem vai ievieš katru šīs tabulas A ailē minēto ES tiesību akta vienību, vai tiesību akts, kur attiecīgā ES tiesību akta vienība pārņemta vai ieviesta</w:t>
            </w:r>
          </w:p>
        </w:tc>
        <w:tc>
          <w:tcPr>
            <w:tcW w:w="829" w:type="pct"/>
            <w:tcBorders>
              <w:top w:val="outset" w:sz="6" w:space="0" w:color="auto"/>
              <w:left w:val="outset" w:sz="6" w:space="0" w:color="auto"/>
              <w:bottom w:val="outset" w:sz="6" w:space="0" w:color="auto"/>
              <w:right w:val="outset" w:sz="6" w:space="0" w:color="auto"/>
            </w:tcBorders>
          </w:tcPr>
          <w:p w14:paraId="311C3016" w14:textId="77777777" w:rsidR="00311CB5" w:rsidRPr="00EF7016" w:rsidRDefault="00311CB5" w:rsidP="00311CB5">
            <w:pPr>
              <w:rPr>
                <w:sz w:val="26"/>
                <w:szCs w:val="26"/>
                <w:lang w:eastAsia="lv-LV"/>
              </w:rPr>
            </w:pPr>
            <w:r w:rsidRPr="00EF7016">
              <w:rPr>
                <w:sz w:val="26"/>
                <w:szCs w:val="26"/>
                <w:lang w:eastAsia="lv-LV"/>
              </w:rPr>
              <w:t xml:space="preserve">Informācija par to, vai šīs tabulas A ailē minētās ES tiesību akta vienības tiek pārņemtas vai ieviestas pilnībā vai daļēji. </w:t>
            </w:r>
          </w:p>
          <w:p w14:paraId="216D8460" w14:textId="77777777" w:rsidR="00311CB5" w:rsidRPr="00EF7016" w:rsidRDefault="00311CB5" w:rsidP="00311CB5">
            <w:pPr>
              <w:spacing w:before="100" w:beforeAutospacing="1" w:after="100" w:afterAutospacing="1"/>
              <w:rPr>
                <w:sz w:val="26"/>
                <w:szCs w:val="26"/>
                <w:lang w:eastAsia="lv-LV"/>
              </w:rPr>
            </w:pPr>
            <w:r w:rsidRPr="00EF7016">
              <w:rPr>
                <w:sz w:val="26"/>
                <w:szCs w:val="26"/>
                <w:lang w:eastAsia="lv-LV"/>
              </w:rPr>
              <w:t>Ja attiecīgā ES tiesību akta vienība tiek pārņemta vai ieviesta daļēji, sniedz attiecīgu skaidrojumu, kā arī precīzi norāda, kad un kādā veidā ES tiesību akta vienība tiks pārņemta vai ieviesta pilnībā.</w:t>
            </w:r>
          </w:p>
          <w:p w14:paraId="5AB5D913" w14:textId="017C1C30" w:rsidR="00311CB5" w:rsidRPr="00EF7016" w:rsidRDefault="00311CB5" w:rsidP="00311CB5">
            <w:pPr>
              <w:jc w:val="center"/>
              <w:rPr>
                <w:sz w:val="26"/>
                <w:szCs w:val="26"/>
              </w:rPr>
            </w:pPr>
            <w:r w:rsidRPr="00EF7016">
              <w:rPr>
                <w:sz w:val="26"/>
                <w:szCs w:val="26"/>
                <w:lang w:eastAsia="lv-LV"/>
              </w:rPr>
              <w:t>Norāda institūciju, kas ir atbildīga par šo saistību izpildi pilnībā</w:t>
            </w:r>
          </w:p>
        </w:tc>
        <w:tc>
          <w:tcPr>
            <w:tcW w:w="1368" w:type="pct"/>
            <w:tcBorders>
              <w:top w:val="outset" w:sz="6" w:space="0" w:color="auto"/>
              <w:left w:val="outset" w:sz="6" w:space="0" w:color="auto"/>
              <w:bottom w:val="outset" w:sz="6" w:space="0" w:color="auto"/>
              <w:right w:val="outset" w:sz="6" w:space="0" w:color="auto"/>
            </w:tcBorders>
          </w:tcPr>
          <w:p w14:paraId="27668D3F" w14:textId="77777777" w:rsidR="00311CB5" w:rsidRPr="00EF7016" w:rsidRDefault="00311CB5" w:rsidP="00311CB5">
            <w:pPr>
              <w:rPr>
                <w:sz w:val="26"/>
                <w:szCs w:val="26"/>
                <w:lang w:eastAsia="lv-LV"/>
              </w:rPr>
            </w:pPr>
            <w:r w:rsidRPr="00EF7016">
              <w:rPr>
                <w:sz w:val="26"/>
                <w:szCs w:val="26"/>
                <w:lang w:eastAsia="lv-LV"/>
              </w:rPr>
              <w:t xml:space="preserve">Informācija par to, vai šīs tabulas B ailē minētās projekta vienības paredz stingrākas prasības nekā šīs tabulas A ailē minētās ES tiesību akta vienības. </w:t>
            </w:r>
          </w:p>
          <w:p w14:paraId="24456156" w14:textId="77777777" w:rsidR="00311CB5" w:rsidRPr="00EF7016" w:rsidRDefault="00311CB5" w:rsidP="00311CB5">
            <w:pPr>
              <w:spacing w:before="100" w:beforeAutospacing="1" w:after="100" w:afterAutospacing="1"/>
              <w:rPr>
                <w:sz w:val="26"/>
                <w:szCs w:val="26"/>
                <w:lang w:eastAsia="lv-LV"/>
              </w:rPr>
            </w:pPr>
            <w:r w:rsidRPr="00EF7016">
              <w:rPr>
                <w:sz w:val="26"/>
                <w:szCs w:val="26"/>
                <w:lang w:eastAsia="lv-LV"/>
              </w:rPr>
              <w:t>Ja projekts satur stingrākas prasības nekā attiecīgais ES tiesību akts, norāda pamatojumu un samērīgumu.</w:t>
            </w:r>
          </w:p>
          <w:p w14:paraId="0D559F0C" w14:textId="14B3E39B" w:rsidR="00311CB5" w:rsidRPr="00EF7016" w:rsidRDefault="00311CB5" w:rsidP="00311CB5">
            <w:pPr>
              <w:jc w:val="center"/>
              <w:rPr>
                <w:sz w:val="26"/>
                <w:szCs w:val="26"/>
              </w:rPr>
            </w:pPr>
            <w:r w:rsidRPr="00EF7016">
              <w:rPr>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EA44B3" w:rsidRPr="00EF7016" w14:paraId="4DE2648C" w14:textId="77777777" w:rsidTr="004135AF">
        <w:trPr>
          <w:tblCellSpacing w:w="15" w:type="dxa"/>
        </w:trPr>
        <w:tc>
          <w:tcPr>
            <w:tcW w:w="916" w:type="pct"/>
            <w:tcBorders>
              <w:top w:val="outset" w:sz="6" w:space="0" w:color="auto"/>
              <w:left w:val="outset" w:sz="6" w:space="0" w:color="auto"/>
              <w:bottom w:val="outset" w:sz="6" w:space="0" w:color="auto"/>
              <w:right w:val="outset" w:sz="6" w:space="0" w:color="auto"/>
            </w:tcBorders>
          </w:tcPr>
          <w:p w14:paraId="0D285C83" w14:textId="5FA73053" w:rsidR="00311CB5" w:rsidRPr="00EF7016" w:rsidRDefault="0014655E" w:rsidP="000966A7">
            <w:pPr>
              <w:rPr>
                <w:sz w:val="26"/>
                <w:szCs w:val="26"/>
              </w:rPr>
            </w:pPr>
            <w:r>
              <w:rPr>
                <w:sz w:val="26"/>
                <w:szCs w:val="26"/>
              </w:rPr>
              <w:lastRenderedPageBreak/>
              <w:t>Regulas Nr.952/2013 6.panta 1.punkts</w:t>
            </w:r>
          </w:p>
        </w:tc>
        <w:tc>
          <w:tcPr>
            <w:tcW w:w="1801" w:type="pct"/>
            <w:tcBorders>
              <w:top w:val="outset" w:sz="6" w:space="0" w:color="auto"/>
              <w:left w:val="outset" w:sz="6" w:space="0" w:color="auto"/>
              <w:bottom w:val="outset" w:sz="6" w:space="0" w:color="auto"/>
              <w:right w:val="outset" w:sz="6" w:space="0" w:color="auto"/>
            </w:tcBorders>
          </w:tcPr>
          <w:p w14:paraId="6071D718" w14:textId="2C385047" w:rsidR="00311CB5" w:rsidRPr="00600F27" w:rsidRDefault="009B755A" w:rsidP="004135AF">
            <w:pPr>
              <w:rPr>
                <w:sz w:val="26"/>
                <w:szCs w:val="26"/>
              </w:rPr>
            </w:pPr>
            <w:r w:rsidRPr="00600F27">
              <w:rPr>
                <w:sz w:val="26"/>
                <w:szCs w:val="26"/>
              </w:rPr>
              <w:t>Noteikumu projekta 3.punkts</w:t>
            </w:r>
          </w:p>
        </w:tc>
        <w:tc>
          <w:tcPr>
            <w:tcW w:w="829" w:type="pct"/>
            <w:tcBorders>
              <w:top w:val="outset" w:sz="6" w:space="0" w:color="auto"/>
              <w:left w:val="outset" w:sz="6" w:space="0" w:color="auto"/>
              <w:bottom w:val="outset" w:sz="6" w:space="0" w:color="auto"/>
              <w:right w:val="outset" w:sz="6" w:space="0" w:color="auto"/>
            </w:tcBorders>
          </w:tcPr>
          <w:p w14:paraId="0A5594D4" w14:textId="27B32A4D" w:rsidR="00311CB5" w:rsidRPr="00EF7016" w:rsidRDefault="00EA44B3" w:rsidP="00311CB5">
            <w:pPr>
              <w:rPr>
                <w:sz w:val="26"/>
                <w:szCs w:val="26"/>
              </w:rPr>
            </w:pPr>
            <w:r>
              <w:rPr>
                <w:sz w:val="26"/>
                <w:szCs w:val="26"/>
              </w:rPr>
              <w:t>Tiek ieviests pilnībā</w:t>
            </w:r>
          </w:p>
        </w:tc>
        <w:tc>
          <w:tcPr>
            <w:tcW w:w="1368" w:type="pct"/>
            <w:tcBorders>
              <w:top w:val="outset" w:sz="6" w:space="0" w:color="auto"/>
              <w:left w:val="outset" w:sz="6" w:space="0" w:color="auto"/>
              <w:bottom w:val="outset" w:sz="6" w:space="0" w:color="auto"/>
              <w:right w:val="outset" w:sz="6" w:space="0" w:color="auto"/>
            </w:tcBorders>
          </w:tcPr>
          <w:p w14:paraId="103B4C14" w14:textId="45805751" w:rsidR="00311CB5" w:rsidRPr="00EF7016" w:rsidRDefault="00EA44B3" w:rsidP="00311CB5">
            <w:pPr>
              <w:rPr>
                <w:sz w:val="26"/>
                <w:szCs w:val="26"/>
              </w:rPr>
            </w:pPr>
            <w:r>
              <w:rPr>
                <w:sz w:val="26"/>
                <w:szCs w:val="26"/>
              </w:rPr>
              <w:t>Neparedz stingrākas prasības</w:t>
            </w:r>
          </w:p>
        </w:tc>
      </w:tr>
      <w:tr w:rsidR="00EA44B3" w:rsidRPr="00EF7016" w14:paraId="7BE06850" w14:textId="77777777" w:rsidTr="004135AF">
        <w:trPr>
          <w:tblCellSpacing w:w="15" w:type="dxa"/>
        </w:trPr>
        <w:tc>
          <w:tcPr>
            <w:tcW w:w="916" w:type="pct"/>
            <w:tcBorders>
              <w:top w:val="outset" w:sz="6" w:space="0" w:color="auto"/>
              <w:left w:val="outset" w:sz="6" w:space="0" w:color="auto"/>
              <w:bottom w:val="outset" w:sz="6" w:space="0" w:color="auto"/>
              <w:right w:val="outset" w:sz="6" w:space="0" w:color="auto"/>
            </w:tcBorders>
          </w:tcPr>
          <w:p w14:paraId="6EB139F7" w14:textId="530D2EB7" w:rsidR="00765744" w:rsidRPr="00EF7016" w:rsidRDefault="00EA44B3" w:rsidP="00765744">
            <w:pPr>
              <w:rPr>
                <w:sz w:val="26"/>
                <w:szCs w:val="26"/>
              </w:rPr>
            </w:pPr>
            <w:r>
              <w:rPr>
                <w:sz w:val="26"/>
                <w:szCs w:val="26"/>
              </w:rPr>
              <w:t>Regulas Nr.952/2013 27.un 28.pants</w:t>
            </w:r>
          </w:p>
        </w:tc>
        <w:tc>
          <w:tcPr>
            <w:tcW w:w="1801" w:type="pct"/>
            <w:tcBorders>
              <w:top w:val="outset" w:sz="6" w:space="0" w:color="auto"/>
              <w:left w:val="outset" w:sz="6" w:space="0" w:color="auto"/>
              <w:bottom w:val="outset" w:sz="6" w:space="0" w:color="auto"/>
              <w:right w:val="outset" w:sz="6" w:space="0" w:color="auto"/>
            </w:tcBorders>
          </w:tcPr>
          <w:p w14:paraId="6CDE5070" w14:textId="77777777" w:rsidR="00EA44B3" w:rsidRPr="00600F27" w:rsidRDefault="00EA44B3" w:rsidP="001C20F8">
            <w:pPr>
              <w:rPr>
                <w:sz w:val="26"/>
                <w:szCs w:val="26"/>
              </w:rPr>
            </w:pPr>
            <w:r w:rsidRPr="00600F27">
              <w:rPr>
                <w:sz w:val="26"/>
                <w:szCs w:val="26"/>
              </w:rPr>
              <w:t xml:space="preserve">Noteikumu </w:t>
            </w:r>
          </w:p>
          <w:p w14:paraId="47877158" w14:textId="10EC4CDD" w:rsidR="00EA44B3" w:rsidRPr="00600F27" w:rsidRDefault="00EA44B3" w:rsidP="001C20F8">
            <w:pPr>
              <w:rPr>
                <w:sz w:val="26"/>
                <w:szCs w:val="26"/>
              </w:rPr>
            </w:pPr>
            <w:r w:rsidRPr="00600F27">
              <w:rPr>
                <w:sz w:val="26"/>
                <w:szCs w:val="26"/>
              </w:rPr>
              <w:t xml:space="preserve">projekta </w:t>
            </w:r>
            <w:r w:rsidR="006338F0" w:rsidRPr="00600F27">
              <w:rPr>
                <w:sz w:val="26"/>
                <w:szCs w:val="26"/>
              </w:rPr>
              <w:t>15</w:t>
            </w:r>
            <w:r w:rsidR="004135AF" w:rsidRPr="00600F27">
              <w:rPr>
                <w:sz w:val="26"/>
                <w:szCs w:val="26"/>
              </w:rPr>
              <w:t>., 2</w:t>
            </w:r>
            <w:r w:rsidR="00CE4520">
              <w:rPr>
                <w:sz w:val="26"/>
                <w:szCs w:val="26"/>
              </w:rPr>
              <w:t>5</w:t>
            </w:r>
            <w:r w:rsidR="004135AF" w:rsidRPr="00600F27">
              <w:rPr>
                <w:sz w:val="26"/>
                <w:szCs w:val="26"/>
              </w:rPr>
              <w:t>., 3</w:t>
            </w:r>
            <w:r w:rsidR="00CE4520">
              <w:rPr>
                <w:sz w:val="26"/>
                <w:szCs w:val="26"/>
              </w:rPr>
              <w:t>5</w:t>
            </w:r>
            <w:r w:rsidR="004135AF" w:rsidRPr="00600F27">
              <w:rPr>
                <w:sz w:val="26"/>
                <w:szCs w:val="26"/>
              </w:rPr>
              <w:t>., 4</w:t>
            </w:r>
            <w:r w:rsidR="00CE4520">
              <w:rPr>
                <w:sz w:val="26"/>
                <w:szCs w:val="26"/>
              </w:rPr>
              <w:t>3</w:t>
            </w:r>
            <w:r w:rsidR="004135AF" w:rsidRPr="00600F27">
              <w:rPr>
                <w:sz w:val="26"/>
                <w:szCs w:val="26"/>
              </w:rPr>
              <w:t xml:space="preserve">., </w:t>
            </w:r>
            <w:r w:rsidR="00CE4520">
              <w:rPr>
                <w:sz w:val="26"/>
                <w:szCs w:val="26"/>
              </w:rPr>
              <w:t>49</w:t>
            </w:r>
            <w:r w:rsidR="004135AF" w:rsidRPr="00600F27">
              <w:rPr>
                <w:sz w:val="26"/>
                <w:szCs w:val="26"/>
              </w:rPr>
              <w:t>. un 5</w:t>
            </w:r>
            <w:r w:rsidR="00CE4520">
              <w:rPr>
                <w:sz w:val="26"/>
                <w:szCs w:val="26"/>
              </w:rPr>
              <w:t>7</w:t>
            </w:r>
            <w:r w:rsidR="004135AF" w:rsidRPr="00600F27">
              <w:rPr>
                <w:sz w:val="26"/>
                <w:szCs w:val="26"/>
              </w:rPr>
              <w:t>.punkts</w:t>
            </w:r>
          </w:p>
          <w:p w14:paraId="2009B257" w14:textId="5EDFD24E" w:rsidR="00765744" w:rsidRPr="00600F27" w:rsidRDefault="00765744" w:rsidP="000118D0">
            <w:pPr>
              <w:rPr>
                <w:sz w:val="26"/>
                <w:szCs w:val="26"/>
              </w:rPr>
            </w:pPr>
          </w:p>
        </w:tc>
        <w:tc>
          <w:tcPr>
            <w:tcW w:w="829" w:type="pct"/>
            <w:tcBorders>
              <w:top w:val="outset" w:sz="6" w:space="0" w:color="auto"/>
              <w:left w:val="outset" w:sz="6" w:space="0" w:color="auto"/>
              <w:bottom w:val="outset" w:sz="6" w:space="0" w:color="auto"/>
              <w:right w:val="outset" w:sz="6" w:space="0" w:color="auto"/>
            </w:tcBorders>
          </w:tcPr>
          <w:p w14:paraId="2F0B85F4" w14:textId="1291D5BE" w:rsidR="00765744" w:rsidRPr="00EF7016" w:rsidRDefault="00EA44B3" w:rsidP="00765744">
            <w:pPr>
              <w:rPr>
                <w:sz w:val="26"/>
                <w:szCs w:val="26"/>
              </w:rPr>
            </w:pPr>
            <w:r w:rsidRPr="00EA44B3">
              <w:rPr>
                <w:sz w:val="26"/>
                <w:szCs w:val="26"/>
              </w:rPr>
              <w:t>Tiek ieviests pilnībā</w:t>
            </w:r>
          </w:p>
        </w:tc>
        <w:tc>
          <w:tcPr>
            <w:tcW w:w="1368" w:type="pct"/>
            <w:tcBorders>
              <w:top w:val="outset" w:sz="6" w:space="0" w:color="auto"/>
              <w:left w:val="outset" w:sz="6" w:space="0" w:color="auto"/>
              <w:bottom w:val="outset" w:sz="6" w:space="0" w:color="auto"/>
              <w:right w:val="outset" w:sz="6" w:space="0" w:color="auto"/>
            </w:tcBorders>
          </w:tcPr>
          <w:p w14:paraId="681EAD04" w14:textId="102DFEB0" w:rsidR="00765744" w:rsidRPr="00EF7016" w:rsidRDefault="00EA44B3" w:rsidP="00765744">
            <w:pPr>
              <w:rPr>
                <w:sz w:val="26"/>
                <w:szCs w:val="26"/>
              </w:rPr>
            </w:pPr>
            <w:r w:rsidRPr="00EA44B3">
              <w:rPr>
                <w:sz w:val="26"/>
                <w:szCs w:val="26"/>
              </w:rPr>
              <w:t>Neparedz stingrākas prasības</w:t>
            </w:r>
          </w:p>
        </w:tc>
      </w:tr>
      <w:tr w:rsidR="00156A1A" w:rsidRPr="00EF7016" w14:paraId="1B402373" w14:textId="77777777" w:rsidTr="004135AF">
        <w:trPr>
          <w:tblCellSpacing w:w="15" w:type="dxa"/>
        </w:trPr>
        <w:tc>
          <w:tcPr>
            <w:tcW w:w="916" w:type="pct"/>
            <w:tcBorders>
              <w:top w:val="outset" w:sz="6" w:space="0" w:color="auto"/>
              <w:left w:val="outset" w:sz="6" w:space="0" w:color="auto"/>
              <w:bottom w:val="outset" w:sz="6" w:space="0" w:color="auto"/>
              <w:right w:val="outset" w:sz="6" w:space="0" w:color="auto"/>
            </w:tcBorders>
          </w:tcPr>
          <w:p w14:paraId="1DB14B2E" w14:textId="14456679" w:rsidR="00156A1A" w:rsidRDefault="00156A1A" w:rsidP="00765744">
            <w:pPr>
              <w:rPr>
                <w:sz w:val="26"/>
                <w:szCs w:val="26"/>
              </w:rPr>
            </w:pPr>
            <w:r>
              <w:rPr>
                <w:sz w:val="26"/>
                <w:szCs w:val="26"/>
              </w:rPr>
              <w:t>Regulas Nr.952/2013 39.pants</w:t>
            </w:r>
          </w:p>
        </w:tc>
        <w:tc>
          <w:tcPr>
            <w:tcW w:w="1801" w:type="pct"/>
            <w:tcBorders>
              <w:top w:val="outset" w:sz="6" w:space="0" w:color="auto"/>
              <w:left w:val="outset" w:sz="6" w:space="0" w:color="auto"/>
              <w:bottom w:val="outset" w:sz="6" w:space="0" w:color="auto"/>
              <w:right w:val="outset" w:sz="6" w:space="0" w:color="auto"/>
            </w:tcBorders>
          </w:tcPr>
          <w:p w14:paraId="359DEA5F" w14:textId="59C48677" w:rsidR="00156A1A" w:rsidRPr="00600F27" w:rsidRDefault="00156A1A" w:rsidP="00CE4520">
            <w:pPr>
              <w:rPr>
                <w:sz w:val="26"/>
                <w:szCs w:val="26"/>
              </w:rPr>
            </w:pPr>
            <w:r w:rsidRPr="00600F27">
              <w:rPr>
                <w:sz w:val="26"/>
                <w:szCs w:val="26"/>
              </w:rPr>
              <w:t xml:space="preserve">Noteikumu projekta </w:t>
            </w:r>
            <w:r w:rsidR="00CE4520">
              <w:rPr>
                <w:sz w:val="26"/>
                <w:szCs w:val="26"/>
              </w:rPr>
              <w:t>39</w:t>
            </w:r>
            <w:r w:rsidRPr="00600F27">
              <w:rPr>
                <w:sz w:val="26"/>
                <w:szCs w:val="26"/>
              </w:rPr>
              <w:t>.punkts</w:t>
            </w:r>
          </w:p>
        </w:tc>
        <w:tc>
          <w:tcPr>
            <w:tcW w:w="829" w:type="pct"/>
            <w:tcBorders>
              <w:top w:val="outset" w:sz="6" w:space="0" w:color="auto"/>
              <w:left w:val="outset" w:sz="6" w:space="0" w:color="auto"/>
              <w:bottom w:val="outset" w:sz="6" w:space="0" w:color="auto"/>
              <w:right w:val="outset" w:sz="6" w:space="0" w:color="auto"/>
            </w:tcBorders>
          </w:tcPr>
          <w:p w14:paraId="0634FD01" w14:textId="71211FE1" w:rsidR="00156A1A" w:rsidRPr="00EA44B3" w:rsidRDefault="002E1EA4" w:rsidP="00765744">
            <w:pPr>
              <w:rPr>
                <w:sz w:val="26"/>
                <w:szCs w:val="26"/>
              </w:rPr>
            </w:pPr>
            <w:r w:rsidRPr="002E1EA4">
              <w:rPr>
                <w:sz w:val="26"/>
                <w:szCs w:val="26"/>
              </w:rPr>
              <w:t>Tiek ieviests pilnībā</w:t>
            </w:r>
          </w:p>
        </w:tc>
        <w:tc>
          <w:tcPr>
            <w:tcW w:w="1368" w:type="pct"/>
            <w:tcBorders>
              <w:top w:val="outset" w:sz="6" w:space="0" w:color="auto"/>
              <w:left w:val="outset" w:sz="6" w:space="0" w:color="auto"/>
              <w:bottom w:val="outset" w:sz="6" w:space="0" w:color="auto"/>
              <w:right w:val="outset" w:sz="6" w:space="0" w:color="auto"/>
            </w:tcBorders>
          </w:tcPr>
          <w:p w14:paraId="39DAD592" w14:textId="2748B9E1" w:rsidR="00156A1A" w:rsidRPr="00EA44B3" w:rsidRDefault="002E1EA4" w:rsidP="00765744">
            <w:pPr>
              <w:rPr>
                <w:sz w:val="26"/>
                <w:szCs w:val="26"/>
              </w:rPr>
            </w:pPr>
            <w:r w:rsidRPr="002E1EA4">
              <w:rPr>
                <w:sz w:val="26"/>
                <w:szCs w:val="26"/>
              </w:rPr>
              <w:t>Neparedz stingrākas prasības</w:t>
            </w:r>
          </w:p>
        </w:tc>
      </w:tr>
      <w:tr w:rsidR="004135AF" w:rsidRPr="00EF7016" w14:paraId="5AAD6B5C" w14:textId="77777777" w:rsidTr="004135AF">
        <w:trPr>
          <w:tblCellSpacing w:w="15" w:type="dxa"/>
        </w:trPr>
        <w:tc>
          <w:tcPr>
            <w:tcW w:w="916" w:type="pct"/>
            <w:tcBorders>
              <w:top w:val="outset" w:sz="6" w:space="0" w:color="auto"/>
              <w:left w:val="outset" w:sz="6" w:space="0" w:color="auto"/>
              <w:bottom w:val="outset" w:sz="6" w:space="0" w:color="auto"/>
              <w:right w:val="outset" w:sz="6" w:space="0" w:color="auto"/>
            </w:tcBorders>
          </w:tcPr>
          <w:p w14:paraId="6CDF0FF1" w14:textId="1391308E" w:rsidR="004135AF" w:rsidRPr="00600F27" w:rsidRDefault="004135AF" w:rsidP="00765744">
            <w:pPr>
              <w:rPr>
                <w:sz w:val="26"/>
                <w:szCs w:val="26"/>
              </w:rPr>
            </w:pPr>
            <w:r w:rsidRPr="00600F27">
              <w:rPr>
                <w:sz w:val="26"/>
                <w:szCs w:val="26"/>
              </w:rPr>
              <w:t>Regulas Nr.2015/2446 120.pants</w:t>
            </w:r>
          </w:p>
        </w:tc>
        <w:tc>
          <w:tcPr>
            <w:tcW w:w="1801" w:type="pct"/>
            <w:tcBorders>
              <w:top w:val="outset" w:sz="6" w:space="0" w:color="auto"/>
              <w:left w:val="outset" w:sz="6" w:space="0" w:color="auto"/>
              <w:bottom w:val="outset" w:sz="6" w:space="0" w:color="auto"/>
              <w:right w:val="outset" w:sz="6" w:space="0" w:color="auto"/>
            </w:tcBorders>
          </w:tcPr>
          <w:p w14:paraId="447388A9" w14:textId="6B290537" w:rsidR="004135AF" w:rsidRPr="00600F27" w:rsidRDefault="004135AF" w:rsidP="000118D0">
            <w:pPr>
              <w:rPr>
                <w:sz w:val="26"/>
                <w:szCs w:val="26"/>
              </w:rPr>
            </w:pPr>
            <w:r w:rsidRPr="00600F27">
              <w:rPr>
                <w:sz w:val="26"/>
                <w:szCs w:val="26"/>
              </w:rPr>
              <w:t>Noteikumu projekta 1.punkts</w:t>
            </w:r>
          </w:p>
        </w:tc>
        <w:tc>
          <w:tcPr>
            <w:tcW w:w="829" w:type="pct"/>
            <w:tcBorders>
              <w:top w:val="outset" w:sz="6" w:space="0" w:color="auto"/>
              <w:left w:val="outset" w:sz="6" w:space="0" w:color="auto"/>
              <w:bottom w:val="outset" w:sz="6" w:space="0" w:color="auto"/>
              <w:right w:val="outset" w:sz="6" w:space="0" w:color="auto"/>
            </w:tcBorders>
          </w:tcPr>
          <w:p w14:paraId="1F4E9BD4" w14:textId="221F5776" w:rsidR="004135AF" w:rsidRPr="002E1EA4" w:rsidRDefault="004135AF" w:rsidP="00765744">
            <w:pPr>
              <w:rPr>
                <w:sz w:val="26"/>
                <w:szCs w:val="26"/>
              </w:rPr>
            </w:pPr>
            <w:r>
              <w:rPr>
                <w:sz w:val="26"/>
                <w:szCs w:val="26"/>
              </w:rPr>
              <w:t>Tiek ieviests pilnībā</w:t>
            </w:r>
          </w:p>
        </w:tc>
        <w:tc>
          <w:tcPr>
            <w:tcW w:w="1368" w:type="pct"/>
            <w:tcBorders>
              <w:top w:val="outset" w:sz="6" w:space="0" w:color="auto"/>
              <w:left w:val="outset" w:sz="6" w:space="0" w:color="auto"/>
              <w:bottom w:val="outset" w:sz="6" w:space="0" w:color="auto"/>
              <w:right w:val="outset" w:sz="6" w:space="0" w:color="auto"/>
            </w:tcBorders>
          </w:tcPr>
          <w:p w14:paraId="25BCE517" w14:textId="2CAD115C" w:rsidR="004135AF" w:rsidRPr="002E1EA4" w:rsidRDefault="004135AF" w:rsidP="00765744">
            <w:pPr>
              <w:rPr>
                <w:sz w:val="26"/>
                <w:szCs w:val="26"/>
              </w:rPr>
            </w:pPr>
            <w:r>
              <w:rPr>
                <w:sz w:val="26"/>
                <w:szCs w:val="26"/>
              </w:rPr>
              <w:t>Neparedz stingrākas prasības</w:t>
            </w:r>
          </w:p>
        </w:tc>
      </w:tr>
      <w:tr w:rsidR="00156A1A" w:rsidRPr="00EF7016" w14:paraId="58819FF4" w14:textId="77777777" w:rsidTr="004135AF">
        <w:trPr>
          <w:tblCellSpacing w:w="15" w:type="dxa"/>
        </w:trPr>
        <w:tc>
          <w:tcPr>
            <w:tcW w:w="916" w:type="pct"/>
            <w:tcBorders>
              <w:top w:val="outset" w:sz="6" w:space="0" w:color="auto"/>
              <w:left w:val="outset" w:sz="6" w:space="0" w:color="auto"/>
              <w:bottom w:val="outset" w:sz="6" w:space="0" w:color="auto"/>
              <w:right w:val="outset" w:sz="6" w:space="0" w:color="auto"/>
            </w:tcBorders>
          </w:tcPr>
          <w:p w14:paraId="2ED37FEB" w14:textId="26708D8B" w:rsidR="00156A1A" w:rsidRDefault="00156A1A" w:rsidP="00765744">
            <w:pPr>
              <w:rPr>
                <w:sz w:val="26"/>
                <w:szCs w:val="26"/>
              </w:rPr>
            </w:pPr>
            <w:r>
              <w:rPr>
                <w:sz w:val="26"/>
                <w:szCs w:val="26"/>
              </w:rPr>
              <w:t>Regulas Nr.2015/2446 191.pants</w:t>
            </w:r>
          </w:p>
        </w:tc>
        <w:tc>
          <w:tcPr>
            <w:tcW w:w="1801" w:type="pct"/>
            <w:tcBorders>
              <w:top w:val="outset" w:sz="6" w:space="0" w:color="auto"/>
              <w:left w:val="outset" w:sz="6" w:space="0" w:color="auto"/>
              <w:bottom w:val="outset" w:sz="6" w:space="0" w:color="auto"/>
              <w:right w:val="outset" w:sz="6" w:space="0" w:color="auto"/>
            </w:tcBorders>
          </w:tcPr>
          <w:p w14:paraId="02DF315E" w14:textId="07051C7F" w:rsidR="00156A1A" w:rsidRDefault="00156A1A" w:rsidP="00CE4520">
            <w:pPr>
              <w:rPr>
                <w:sz w:val="26"/>
                <w:szCs w:val="26"/>
              </w:rPr>
            </w:pPr>
            <w:r>
              <w:rPr>
                <w:sz w:val="26"/>
                <w:szCs w:val="26"/>
              </w:rPr>
              <w:t xml:space="preserve">Noteikumu projekta </w:t>
            </w:r>
            <w:r w:rsidR="00CE4520">
              <w:rPr>
                <w:sz w:val="26"/>
                <w:szCs w:val="26"/>
              </w:rPr>
              <w:t>29</w:t>
            </w:r>
            <w:r>
              <w:rPr>
                <w:sz w:val="26"/>
                <w:szCs w:val="26"/>
              </w:rPr>
              <w:t>.punkts</w:t>
            </w:r>
          </w:p>
        </w:tc>
        <w:tc>
          <w:tcPr>
            <w:tcW w:w="829" w:type="pct"/>
            <w:tcBorders>
              <w:top w:val="outset" w:sz="6" w:space="0" w:color="auto"/>
              <w:left w:val="outset" w:sz="6" w:space="0" w:color="auto"/>
              <w:bottom w:val="outset" w:sz="6" w:space="0" w:color="auto"/>
              <w:right w:val="outset" w:sz="6" w:space="0" w:color="auto"/>
            </w:tcBorders>
          </w:tcPr>
          <w:p w14:paraId="47759234" w14:textId="25BD9B6E" w:rsidR="00156A1A" w:rsidRPr="00EA44B3" w:rsidRDefault="002E1EA4" w:rsidP="00765744">
            <w:pPr>
              <w:rPr>
                <w:sz w:val="26"/>
                <w:szCs w:val="26"/>
              </w:rPr>
            </w:pPr>
            <w:r w:rsidRPr="002E1EA4">
              <w:rPr>
                <w:sz w:val="26"/>
                <w:szCs w:val="26"/>
              </w:rPr>
              <w:t>Tiek ieviests pilnībā</w:t>
            </w:r>
          </w:p>
        </w:tc>
        <w:tc>
          <w:tcPr>
            <w:tcW w:w="1368" w:type="pct"/>
            <w:tcBorders>
              <w:top w:val="outset" w:sz="6" w:space="0" w:color="auto"/>
              <w:left w:val="outset" w:sz="6" w:space="0" w:color="auto"/>
              <w:bottom w:val="outset" w:sz="6" w:space="0" w:color="auto"/>
              <w:right w:val="outset" w:sz="6" w:space="0" w:color="auto"/>
            </w:tcBorders>
          </w:tcPr>
          <w:p w14:paraId="0476B16F" w14:textId="154C81FA" w:rsidR="00156A1A" w:rsidRPr="00EA44B3" w:rsidRDefault="002E1EA4" w:rsidP="00765744">
            <w:pPr>
              <w:rPr>
                <w:sz w:val="26"/>
                <w:szCs w:val="26"/>
              </w:rPr>
            </w:pPr>
            <w:r w:rsidRPr="002E1EA4">
              <w:rPr>
                <w:sz w:val="26"/>
                <w:szCs w:val="26"/>
              </w:rPr>
              <w:t>Neparedz stingrākas prasības</w:t>
            </w:r>
          </w:p>
        </w:tc>
      </w:tr>
      <w:tr w:rsidR="00EA44B3" w:rsidRPr="00EF7016" w14:paraId="08CA4E85" w14:textId="77777777" w:rsidTr="004135AF">
        <w:trPr>
          <w:tblCellSpacing w:w="15" w:type="dxa"/>
        </w:trPr>
        <w:tc>
          <w:tcPr>
            <w:tcW w:w="916" w:type="pct"/>
            <w:tcBorders>
              <w:top w:val="outset" w:sz="6" w:space="0" w:color="auto"/>
              <w:left w:val="outset" w:sz="6" w:space="0" w:color="auto"/>
              <w:bottom w:val="outset" w:sz="6" w:space="0" w:color="auto"/>
              <w:right w:val="outset" w:sz="6" w:space="0" w:color="auto"/>
            </w:tcBorders>
          </w:tcPr>
          <w:p w14:paraId="1CCBC6A8" w14:textId="62159364" w:rsidR="00765744" w:rsidRPr="00EF7016" w:rsidRDefault="00EA44B3" w:rsidP="00765744">
            <w:pPr>
              <w:rPr>
                <w:sz w:val="26"/>
                <w:szCs w:val="26"/>
              </w:rPr>
            </w:pPr>
            <w:r>
              <w:rPr>
                <w:sz w:val="26"/>
                <w:szCs w:val="26"/>
              </w:rPr>
              <w:t>Regulas Nr.2015/2446 B pielikums</w:t>
            </w:r>
          </w:p>
        </w:tc>
        <w:tc>
          <w:tcPr>
            <w:tcW w:w="1801" w:type="pct"/>
            <w:tcBorders>
              <w:top w:val="outset" w:sz="6" w:space="0" w:color="auto"/>
              <w:left w:val="outset" w:sz="6" w:space="0" w:color="auto"/>
              <w:bottom w:val="outset" w:sz="6" w:space="0" w:color="auto"/>
              <w:right w:val="outset" w:sz="6" w:space="0" w:color="auto"/>
            </w:tcBorders>
          </w:tcPr>
          <w:p w14:paraId="5090DE2B" w14:textId="3D596E0F" w:rsidR="00765744" w:rsidRPr="00EF7016" w:rsidRDefault="00EA44B3" w:rsidP="00CE4520">
            <w:pPr>
              <w:spacing w:after="100" w:afterAutospacing="1"/>
              <w:rPr>
                <w:sz w:val="26"/>
                <w:szCs w:val="26"/>
              </w:rPr>
            </w:pPr>
            <w:r>
              <w:rPr>
                <w:sz w:val="26"/>
                <w:szCs w:val="26"/>
              </w:rPr>
              <w:t>Noteikumu projekta 1</w:t>
            </w:r>
            <w:r w:rsidR="00CE4520">
              <w:rPr>
                <w:sz w:val="26"/>
                <w:szCs w:val="26"/>
              </w:rPr>
              <w:t>8</w:t>
            </w:r>
            <w:r>
              <w:rPr>
                <w:sz w:val="26"/>
                <w:szCs w:val="26"/>
              </w:rPr>
              <w:t>.punkts</w:t>
            </w:r>
          </w:p>
        </w:tc>
        <w:tc>
          <w:tcPr>
            <w:tcW w:w="829" w:type="pct"/>
            <w:tcBorders>
              <w:top w:val="outset" w:sz="6" w:space="0" w:color="auto"/>
              <w:left w:val="outset" w:sz="6" w:space="0" w:color="auto"/>
              <w:bottom w:val="outset" w:sz="6" w:space="0" w:color="auto"/>
              <w:right w:val="outset" w:sz="6" w:space="0" w:color="auto"/>
            </w:tcBorders>
          </w:tcPr>
          <w:p w14:paraId="60A7E7DE" w14:textId="2CCC998C" w:rsidR="00765744" w:rsidRPr="00EF7016" w:rsidRDefault="00EA44B3" w:rsidP="00765744">
            <w:pPr>
              <w:rPr>
                <w:sz w:val="26"/>
                <w:szCs w:val="26"/>
              </w:rPr>
            </w:pPr>
            <w:r w:rsidRPr="00EA44B3">
              <w:rPr>
                <w:sz w:val="26"/>
                <w:szCs w:val="26"/>
              </w:rPr>
              <w:t>Tiek ieviests pilnībā</w:t>
            </w:r>
          </w:p>
        </w:tc>
        <w:tc>
          <w:tcPr>
            <w:tcW w:w="1368" w:type="pct"/>
            <w:tcBorders>
              <w:top w:val="outset" w:sz="6" w:space="0" w:color="auto"/>
              <w:left w:val="outset" w:sz="6" w:space="0" w:color="auto"/>
              <w:bottom w:val="outset" w:sz="6" w:space="0" w:color="auto"/>
              <w:right w:val="outset" w:sz="6" w:space="0" w:color="auto"/>
            </w:tcBorders>
          </w:tcPr>
          <w:p w14:paraId="24771E18" w14:textId="13779C85" w:rsidR="00765744" w:rsidRPr="00EF7016" w:rsidRDefault="00EA44B3" w:rsidP="00765744">
            <w:pPr>
              <w:rPr>
                <w:sz w:val="26"/>
                <w:szCs w:val="26"/>
              </w:rPr>
            </w:pPr>
            <w:r w:rsidRPr="00EA44B3">
              <w:rPr>
                <w:sz w:val="26"/>
                <w:szCs w:val="26"/>
              </w:rPr>
              <w:t>Neparedz stingrākas prasības</w:t>
            </w:r>
          </w:p>
        </w:tc>
      </w:tr>
      <w:tr w:rsidR="00EA44B3" w:rsidRPr="00EF7016" w14:paraId="7A5951C9" w14:textId="77777777" w:rsidTr="004135AF">
        <w:trPr>
          <w:tblCellSpacing w:w="15" w:type="dxa"/>
        </w:trPr>
        <w:tc>
          <w:tcPr>
            <w:tcW w:w="916" w:type="pct"/>
            <w:tcBorders>
              <w:top w:val="outset" w:sz="6" w:space="0" w:color="auto"/>
              <w:left w:val="outset" w:sz="6" w:space="0" w:color="auto"/>
              <w:bottom w:val="outset" w:sz="6" w:space="0" w:color="auto"/>
              <w:right w:val="outset" w:sz="6" w:space="0" w:color="auto"/>
            </w:tcBorders>
          </w:tcPr>
          <w:p w14:paraId="2548C427" w14:textId="0858253A" w:rsidR="00765744" w:rsidRPr="00EF7016" w:rsidRDefault="00156A1A" w:rsidP="00765744">
            <w:pPr>
              <w:rPr>
                <w:sz w:val="26"/>
                <w:szCs w:val="26"/>
                <w:highlight w:val="yellow"/>
              </w:rPr>
            </w:pPr>
            <w:r w:rsidRPr="009B755A">
              <w:rPr>
                <w:sz w:val="26"/>
                <w:szCs w:val="26"/>
              </w:rPr>
              <w:t>Regulas Nr.2015/2447 30.panta 1.punkts</w:t>
            </w:r>
          </w:p>
        </w:tc>
        <w:tc>
          <w:tcPr>
            <w:tcW w:w="1801" w:type="pct"/>
            <w:tcBorders>
              <w:top w:val="outset" w:sz="6" w:space="0" w:color="auto"/>
              <w:left w:val="outset" w:sz="6" w:space="0" w:color="auto"/>
              <w:bottom w:val="outset" w:sz="6" w:space="0" w:color="auto"/>
              <w:right w:val="outset" w:sz="6" w:space="0" w:color="auto"/>
            </w:tcBorders>
          </w:tcPr>
          <w:p w14:paraId="7399DD2A" w14:textId="390E73A4" w:rsidR="00765744" w:rsidRPr="00EF7016" w:rsidRDefault="002E1EA4" w:rsidP="007824FA">
            <w:pPr>
              <w:rPr>
                <w:sz w:val="26"/>
                <w:szCs w:val="26"/>
              </w:rPr>
            </w:pPr>
            <w:r>
              <w:rPr>
                <w:sz w:val="26"/>
                <w:szCs w:val="26"/>
              </w:rPr>
              <w:t>Noteikumu projekta 4.punkts</w:t>
            </w:r>
          </w:p>
        </w:tc>
        <w:tc>
          <w:tcPr>
            <w:tcW w:w="829" w:type="pct"/>
            <w:tcBorders>
              <w:top w:val="outset" w:sz="6" w:space="0" w:color="auto"/>
              <w:left w:val="outset" w:sz="6" w:space="0" w:color="auto"/>
              <w:bottom w:val="outset" w:sz="6" w:space="0" w:color="auto"/>
              <w:right w:val="outset" w:sz="6" w:space="0" w:color="auto"/>
            </w:tcBorders>
          </w:tcPr>
          <w:p w14:paraId="70C67BA8" w14:textId="532B8B0D" w:rsidR="00765744" w:rsidRPr="00EF7016" w:rsidRDefault="002E1EA4" w:rsidP="00765744">
            <w:pPr>
              <w:rPr>
                <w:sz w:val="26"/>
                <w:szCs w:val="26"/>
              </w:rPr>
            </w:pPr>
            <w:r w:rsidRPr="002E1EA4">
              <w:rPr>
                <w:sz w:val="26"/>
                <w:szCs w:val="26"/>
              </w:rPr>
              <w:t>Tiek ieviests pilnībā</w:t>
            </w:r>
          </w:p>
        </w:tc>
        <w:tc>
          <w:tcPr>
            <w:tcW w:w="1368" w:type="pct"/>
            <w:tcBorders>
              <w:top w:val="outset" w:sz="6" w:space="0" w:color="auto"/>
              <w:left w:val="outset" w:sz="6" w:space="0" w:color="auto"/>
              <w:bottom w:val="outset" w:sz="6" w:space="0" w:color="auto"/>
              <w:right w:val="outset" w:sz="6" w:space="0" w:color="auto"/>
            </w:tcBorders>
          </w:tcPr>
          <w:p w14:paraId="0982CF59" w14:textId="3B7B7AF3" w:rsidR="00765744" w:rsidRPr="00EF7016" w:rsidRDefault="002E1EA4" w:rsidP="00765744">
            <w:pPr>
              <w:rPr>
                <w:sz w:val="26"/>
                <w:szCs w:val="26"/>
              </w:rPr>
            </w:pPr>
            <w:r w:rsidRPr="002E1EA4">
              <w:rPr>
                <w:sz w:val="26"/>
                <w:szCs w:val="26"/>
              </w:rPr>
              <w:t>Neparedz stingrākas prasības</w:t>
            </w:r>
          </w:p>
        </w:tc>
      </w:tr>
      <w:tr w:rsidR="004135AF" w:rsidRPr="00EF7016" w14:paraId="12C93F28" w14:textId="77777777" w:rsidTr="004135AF">
        <w:trPr>
          <w:tblCellSpacing w:w="15" w:type="dxa"/>
        </w:trPr>
        <w:tc>
          <w:tcPr>
            <w:tcW w:w="916" w:type="pct"/>
            <w:tcBorders>
              <w:top w:val="outset" w:sz="6" w:space="0" w:color="auto"/>
              <w:left w:val="outset" w:sz="6" w:space="0" w:color="auto"/>
              <w:bottom w:val="outset" w:sz="6" w:space="0" w:color="auto"/>
              <w:right w:val="outset" w:sz="6" w:space="0" w:color="auto"/>
            </w:tcBorders>
          </w:tcPr>
          <w:p w14:paraId="344A41A1" w14:textId="30630032" w:rsidR="004135AF" w:rsidRPr="00600F27" w:rsidRDefault="004135AF" w:rsidP="00765744">
            <w:pPr>
              <w:rPr>
                <w:sz w:val="26"/>
                <w:szCs w:val="26"/>
              </w:rPr>
            </w:pPr>
            <w:r w:rsidRPr="00600F27">
              <w:rPr>
                <w:sz w:val="26"/>
                <w:szCs w:val="26"/>
              </w:rPr>
              <w:t>Regulas Nr.2015/2447 A pielikums</w:t>
            </w:r>
          </w:p>
        </w:tc>
        <w:tc>
          <w:tcPr>
            <w:tcW w:w="1801" w:type="pct"/>
            <w:tcBorders>
              <w:top w:val="outset" w:sz="6" w:space="0" w:color="auto"/>
              <w:left w:val="outset" w:sz="6" w:space="0" w:color="auto"/>
              <w:bottom w:val="outset" w:sz="6" w:space="0" w:color="auto"/>
              <w:right w:val="outset" w:sz="6" w:space="0" w:color="auto"/>
            </w:tcBorders>
          </w:tcPr>
          <w:p w14:paraId="1FC47F47" w14:textId="1EEB4072" w:rsidR="004135AF" w:rsidRPr="00600F27" w:rsidRDefault="001C4D58" w:rsidP="00CE4520">
            <w:pPr>
              <w:rPr>
                <w:sz w:val="26"/>
                <w:szCs w:val="26"/>
              </w:rPr>
            </w:pPr>
            <w:r w:rsidRPr="00600F27">
              <w:rPr>
                <w:sz w:val="26"/>
                <w:szCs w:val="26"/>
              </w:rPr>
              <w:t>Noteikumu projekta 3</w:t>
            </w:r>
            <w:r w:rsidR="00CE4520">
              <w:rPr>
                <w:sz w:val="26"/>
                <w:szCs w:val="26"/>
              </w:rPr>
              <w:t>7</w:t>
            </w:r>
            <w:r w:rsidR="004135AF" w:rsidRPr="00600F27">
              <w:rPr>
                <w:sz w:val="26"/>
                <w:szCs w:val="26"/>
              </w:rPr>
              <w:t>.punkts</w:t>
            </w:r>
          </w:p>
        </w:tc>
        <w:tc>
          <w:tcPr>
            <w:tcW w:w="829" w:type="pct"/>
            <w:tcBorders>
              <w:top w:val="outset" w:sz="6" w:space="0" w:color="auto"/>
              <w:left w:val="outset" w:sz="6" w:space="0" w:color="auto"/>
              <w:bottom w:val="outset" w:sz="6" w:space="0" w:color="auto"/>
              <w:right w:val="outset" w:sz="6" w:space="0" w:color="auto"/>
            </w:tcBorders>
          </w:tcPr>
          <w:p w14:paraId="50538CB3" w14:textId="037FA9E8" w:rsidR="004135AF" w:rsidRPr="002E1EA4" w:rsidRDefault="004135AF" w:rsidP="00765744">
            <w:pPr>
              <w:rPr>
                <w:sz w:val="26"/>
                <w:szCs w:val="26"/>
              </w:rPr>
            </w:pPr>
            <w:r>
              <w:rPr>
                <w:sz w:val="26"/>
                <w:szCs w:val="26"/>
              </w:rPr>
              <w:t>Tiek ieviests pilnībā</w:t>
            </w:r>
          </w:p>
        </w:tc>
        <w:tc>
          <w:tcPr>
            <w:tcW w:w="1368" w:type="pct"/>
            <w:tcBorders>
              <w:top w:val="outset" w:sz="6" w:space="0" w:color="auto"/>
              <w:left w:val="outset" w:sz="6" w:space="0" w:color="auto"/>
              <w:bottom w:val="outset" w:sz="6" w:space="0" w:color="auto"/>
              <w:right w:val="outset" w:sz="6" w:space="0" w:color="auto"/>
            </w:tcBorders>
          </w:tcPr>
          <w:p w14:paraId="30499AED" w14:textId="7ECB797D" w:rsidR="004135AF" w:rsidRPr="002E1EA4" w:rsidRDefault="004135AF" w:rsidP="00765744">
            <w:pPr>
              <w:rPr>
                <w:sz w:val="26"/>
                <w:szCs w:val="26"/>
              </w:rPr>
            </w:pPr>
            <w:r>
              <w:rPr>
                <w:sz w:val="26"/>
                <w:szCs w:val="26"/>
              </w:rPr>
              <w:t>Neparedz stingrākas prasības</w:t>
            </w:r>
          </w:p>
        </w:tc>
      </w:tr>
      <w:tr w:rsidR="00765744" w:rsidRPr="00EF7016" w14:paraId="3E97A57F" w14:textId="77777777" w:rsidTr="00156A1A">
        <w:trPr>
          <w:tblCellSpacing w:w="15" w:type="dxa"/>
        </w:trPr>
        <w:tc>
          <w:tcPr>
            <w:tcW w:w="916" w:type="pct"/>
            <w:tcBorders>
              <w:top w:val="outset" w:sz="6" w:space="0" w:color="auto"/>
              <w:left w:val="outset" w:sz="6" w:space="0" w:color="auto"/>
              <w:bottom w:val="outset" w:sz="6" w:space="0" w:color="auto"/>
              <w:right w:val="outset" w:sz="6" w:space="0" w:color="auto"/>
            </w:tcBorders>
          </w:tcPr>
          <w:p w14:paraId="5D2A2F63" w14:textId="3A94A7DC" w:rsidR="00765744" w:rsidRPr="00EF7016" w:rsidRDefault="00765744" w:rsidP="00765744">
            <w:pPr>
              <w:rPr>
                <w:sz w:val="26"/>
                <w:szCs w:val="26"/>
              </w:rPr>
            </w:pPr>
            <w:r w:rsidRPr="00EF7016">
              <w:rPr>
                <w:sz w:val="26"/>
                <w:szCs w:val="26"/>
              </w:rPr>
              <w:t>Kā ir izmantota ES tiesību aktā paredzētā rīcības brīvība dalībvalstij pārņemt vai ieviest noteiktas ES tiesību akta normas? Kādēļ?</w:t>
            </w:r>
          </w:p>
        </w:tc>
        <w:tc>
          <w:tcPr>
            <w:tcW w:w="4033" w:type="pct"/>
            <w:gridSpan w:val="3"/>
            <w:tcBorders>
              <w:top w:val="outset" w:sz="6" w:space="0" w:color="auto"/>
              <w:left w:val="outset" w:sz="6" w:space="0" w:color="auto"/>
              <w:bottom w:val="outset" w:sz="6" w:space="0" w:color="auto"/>
              <w:right w:val="outset" w:sz="6" w:space="0" w:color="auto"/>
            </w:tcBorders>
          </w:tcPr>
          <w:p w14:paraId="4F02EF00" w14:textId="60BA0442" w:rsidR="00765744" w:rsidRPr="00EF7016" w:rsidRDefault="006F3C7B" w:rsidP="00765744">
            <w:pPr>
              <w:rPr>
                <w:sz w:val="26"/>
                <w:szCs w:val="26"/>
              </w:rPr>
            </w:pPr>
            <w:r w:rsidRPr="00EF7016">
              <w:rPr>
                <w:sz w:val="26"/>
                <w:szCs w:val="26"/>
              </w:rPr>
              <w:t>Noteikumu p</w:t>
            </w:r>
            <w:r w:rsidR="00765744" w:rsidRPr="00EF7016">
              <w:rPr>
                <w:sz w:val="26"/>
                <w:szCs w:val="26"/>
              </w:rPr>
              <w:t>rojekts šo jomu neskar.</w:t>
            </w:r>
          </w:p>
        </w:tc>
      </w:tr>
      <w:tr w:rsidR="00765744" w:rsidRPr="00EF7016" w14:paraId="7F194A0D" w14:textId="77777777" w:rsidTr="00156A1A">
        <w:trPr>
          <w:tblCellSpacing w:w="15" w:type="dxa"/>
        </w:trPr>
        <w:tc>
          <w:tcPr>
            <w:tcW w:w="916" w:type="pct"/>
            <w:tcBorders>
              <w:top w:val="outset" w:sz="6" w:space="0" w:color="auto"/>
              <w:left w:val="outset" w:sz="6" w:space="0" w:color="auto"/>
              <w:bottom w:val="outset" w:sz="6" w:space="0" w:color="auto"/>
              <w:right w:val="outset" w:sz="6" w:space="0" w:color="auto"/>
            </w:tcBorders>
          </w:tcPr>
          <w:p w14:paraId="53F61162" w14:textId="2ED12F6C" w:rsidR="00765744" w:rsidRPr="00EF7016" w:rsidRDefault="00765744" w:rsidP="00765744">
            <w:pPr>
              <w:rPr>
                <w:sz w:val="26"/>
                <w:szCs w:val="26"/>
              </w:rPr>
            </w:pPr>
            <w:r w:rsidRPr="00EF7016">
              <w:rPr>
                <w:sz w:val="26"/>
                <w:szCs w:val="26"/>
                <w:lang w:eastAsia="lv-LV"/>
              </w:rPr>
              <w:t xml:space="preserve">Saistības sniegt paziņojumu ES </w:t>
            </w:r>
            <w:r w:rsidRPr="00EF7016">
              <w:rPr>
                <w:sz w:val="26"/>
                <w:szCs w:val="26"/>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4033" w:type="pct"/>
            <w:gridSpan w:val="3"/>
            <w:tcBorders>
              <w:top w:val="outset" w:sz="6" w:space="0" w:color="auto"/>
              <w:left w:val="outset" w:sz="6" w:space="0" w:color="auto"/>
              <w:bottom w:val="outset" w:sz="6" w:space="0" w:color="auto"/>
              <w:right w:val="outset" w:sz="6" w:space="0" w:color="auto"/>
            </w:tcBorders>
          </w:tcPr>
          <w:p w14:paraId="6262B07B" w14:textId="32285BCB" w:rsidR="00765744" w:rsidRPr="00EF7016" w:rsidRDefault="006F3C7B" w:rsidP="00765744">
            <w:pPr>
              <w:rPr>
                <w:sz w:val="26"/>
                <w:szCs w:val="26"/>
              </w:rPr>
            </w:pPr>
            <w:r w:rsidRPr="00EF7016">
              <w:rPr>
                <w:sz w:val="26"/>
                <w:szCs w:val="26"/>
              </w:rPr>
              <w:lastRenderedPageBreak/>
              <w:t>Noteikumu p</w:t>
            </w:r>
            <w:r w:rsidR="00765744" w:rsidRPr="00EF7016">
              <w:rPr>
                <w:sz w:val="26"/>
                <w:szCs w:val="26"/>
              </w:rPr>
              <w:t>rojekts šo jomu neskar.</w:t>
            </w:r>
          </w:p>
        </w:tc>
      </w:tr>
      <w:tr w:rsidR="00765744" w:rsidRPr="00EF7016" w14:paraId="2D54718A" w14:textId="77777777" w:rsidTr="00156A1A">
        <w:trPr>
          <w:tblCellSpacing w:w="15" w:type="dxa"/>
        </w:trPr>
        <w:tc>
          <w:tcPr>
            <w:tcW w:w="916" w:type="pct"/>
            <w:tcBorders>
              <w:top w:val="outset" w:sz="6" w:space="0" w:color="auto"/>
              <w:left w:val="outset" w:sz="6" w:space="0" w:color="auto"/>
              <w:bottom w:val="outset" w:sz="6" w:space="0" w:color="auto"/>
              <w:right w:val="outset" w:sz="6" w:space="0" w:color="auto"/>
            </w:tcBorders>
          </w:tcPr>
          <w:p w14:paraId="215931A7" w14:textId="722E02D8" w:rsidR="00765744" w:rsidRPr="00EF7016" w:rsidRDefault="00765744" w:rsidP="00765744">
            <w:pPr>
              <w:rPr>
                <w:sz w:val="26"/>
                <w:szCs w:val="26"/>
                <w:lang w:eastAsia="lv-LV"/>
              </w:rPr>
            </w:pPr>
            <w:r w:rsidRPr="00EF7016">
              <w:rPr>
                <w:sz w:val="26"/>
                <w:szCs w:val="26"/>
                <w:lang w:eastAsia="lv-LV"/>
              </w:rPr>
              <w:t>Cita informācija</w:t>
            </w:r>
          </w:p>
        </w:tc>
        <w:tc>
          <w:tcPr>
            <w:tcW w:w="4033" w:type="pct"/>
            <w:gridSpan w:val="3"/>
            <w:tcBorders>
              <w:top w:val="outset" w:sz="6" w:space="0" w:color="auto"/>
              <w:left w:val="outset" w:sz="6" w:space="0" w:color="auto"/>
              <w:bottom w:val="outset" w:sz="6" w:space="0" w:color="auto"/>
              <w:right w:val="outset" w:sz="6" w:space="0" w:color="auto"/>
            </w:tcBorders>
          </w:tcPr>
          <w:p w14:paraId="75D2A6C3" w14:textId="1C283107" w:rsidR="00765744" w:rsidRPr="00EF7016" w:rsidRDefault="00765744" w:rsidP="00765744">
            <w:pPr>
              <w:rPr>
                <w:sz w:val="26"/>
                <w:szCs w:val="26"/>
              </w:rPr>
            </w:pPr>
            <w:r w:rsidRPr="00EF7016">
              <w:rPr>
                <w:sz w:val="26"/>
                <w:szCs w:val="26"/>
              </w:rPr>
              <w:t>Nav</w:t>
            </w:r>
          </w:p>
        </w:tc>
      </w:tr>
    </w:tbl>
    <w:p w14:paraId="22DBEACF" w14:textId="77777777" w:rsidR="00311CB5" w:rsidRPr="007B70D5" w:rsidRDefault="00311CB5" w:rsidP="009B6765">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6"/>
        <w:gridCol w:w="1544"/>
        <w:gridCol w:w="7105"/>
      </w:tblGrid>
      <w:tr w:rsidR="00AF121C" w:rsidRPr="00465BB8" w14:paraId="63BBAE9D" w14:textId="77777777" w:rsidTr="00EF701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B6B056B" w14:textId="77777777" w:rsidR="00AF121C" w:rsidRPr="00EF7016" w:rsidRDefault="00AF121C" w:rsidP="003858EB">
            <w:pPr>
              <w:rPr>
                <w:b/>
                <w:bCs/>
                <w:sz w:val="26"/>
                <w:szCs w:val="26"/>
              </w:rPr>
            </w:pPr>
            <w:r w:rsidRPr="00EF7016">
              <w:rPr>
                <w:b/>
                <w:bCs/>
                <w:sz w:val="26"/>
                <w:szCs w:val="26"/>
              </w:rPr>
              <w:t>VI. Sabiedrības līdzdalība un komunikācijas aktivitātes</w:t>
            </w:r>
          </w:p>
        </w:tc>
      </w:tr>
      <w:tr w:rsidR="00AF121C" w:rsidRPr="00465BB8" w14:paraId="2982FA38"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3226B30C" w14:textId="77777777" w:rsidR="00AF121C" w:rsidRPr="00EF7016" w:rsidRDefault="00AF121C" w:rsidP="003858EB">
            <w:pPr>
              <w:rPr>
                <w:sz w:val="26"/>
                <w:szCs w:val="26"/>
              </w:rPr>
            </w:pPr>
            <w:r w:rsidRPr="00EF7016">
              <w:rPr>
                <w:sz w:val="26"/>
                <w:szCs w:val="26"/>
              </w:rPr>
              <w:t>1.</w:t>
            </w:r>
          </w:p>
        </w:tc>
        <w:tc>
          <w:tcPr>
            <w:tcW w:w="841" w:type="pct"/>
            <w:tcBorders>
              <w:top w:val="outset" w:sz="6" w:space="0" w:color="auto"/>
              <w:left w:val="outset" w:sz="6" w:space="0" w:color="auto"/>
              <w:bottom w:val="outset" w:sz="6" w:space="0" w:color="auto"/>
              <w:right w:val="outset" w:sz="6" w:space="0" w:color="auto"/>
            </w:tcBorders>
            <w:hideMark/>
          </w:tcPr>
          <w:p w14:paraId="11AFB06C" w14:textId="77777777" w:rsidR="00AF121C" w:rsidRPr="00EF7016" w:rsidRDefault="00AF121C" w:rsidP="003858EB">
            <w:pPr>
              <w:rPr>
                <w:sz w:val="26"/>
                <w:szCs w:val="26"/>
              </w:rPr>
            </w:pPr>
            <w:r w:rsidRPr="00EF7016">
              <w:rPr>
                <w:sz w:val="26"/>
                <w:szCs w:val="26"/>
              </w:rPr>
              <w:t>Plānotās sabiedrības līdzdalības un komunikācijas aktivitātes saistībā ar projektu</w:t>
            </w:r>
          </w:p>
        </w:tc>
        <w:tc>
          <w:tcPr>
            <w:tcW w:w="3892" w:type="pct"/>
            <w:tcBorders>
              <w:top w:val="outset" w:sz="6" w:space="0" w:color="auto"/>
              <w:left w:val="outset" w:sz="6" w:space="0" w:color="auto"/>
              <w:bottom w:val="outset" w:sz="6" w:space="0" w:color="auto"/>
              <w:right w:val="outset" w:sz="6" w:space="0" w:color="auto"/>
            </w:tcBorders>
          </w:tcPr>
          <w:p w14:paraId="0374B181" w14:textId="77777777" w:rsidR="00AF121C" w:rsidRDefault="00D465E8" w:rsidP="00860889">
            <w:pPr>
              <w:jc w:val="both"/>
              <w:rPr>
                <w:sz w:val="26"/>
                <w:szCs w:val="26"/>
              </w:rPr>
            </w:pPr>
            <w:r w:rsidRPr="00EF7016">
              <w:rPr>
                <w:sz w:val="26"/>
                <w:szCs w:val="26"/>
              </w:rPr>
              <w:t>Sabiedrības līdzdal</w:t>
            </w:r>
            <w:r w:rsidR="00705F0D" w:rsidRPr="00EF7016">
              <w:rPr>
                <w:sz w:val="26"/>
                <w:szCs w:val="26"/>
              </w:rPr>
              <w:t xml:space="preserve">ība ir nodrošināta 2018.gada </w:t>
            </w:r>
            <w:r w:rsidR="00133A05">
              <w:rPr>
                <w:sz w:val="26"/>
                <w:szCs w:val="26"/>
              </w:rPr>
              <w:t>9.oktobrī</w:t>
            </w:r>
            <w:r w:rsidRPr="00EF7016">
              <w:rPr>
                <w:sz w:val="26"/>
                <w:szCs w:val="26"/>
              </w:rPr>
              <w:t xml:space="preserve"> publicējot uzziņu par noteikumu projekta izstrādes uzsākšanu Finanšu ministrijas tīmekļvietnē sadaļā “Tiesību aktu projekti”.</w:t>
            </w:r>
          </w:p>
          <w:p w14:paraId="69AD204D" w14:textId="77777777" w:rsidR="000118D0" w:rsidRDefault="000118D0" w:rsidP="00860889">
            <w:pPr>
              <w:jc w:val="both"/>
              <w:rPr>
                <w:sz w:val="26"/>
                <w:szCs w:val="26"/>
              </w:rPr>
            </w:pPr>
          </w:p>
          <w:p w14:paraId="7EB53AC6" w14:textId="1D9393E6" w:rsidR="005C4886" w:rsidRPr="004975A0" w:rsidRDefault="005C4886" w:rsidP="005C4886">
            <w:pPr>
              <w:jc w:val="both"/>
              <w:rPr>
                <w:sz w:val="26"/>
                <w:szCs w:val="26"/>
                <w:highlight w:val="yellow"/>
              </w:rPr>
            </w:pPr>
            <w:r w:rsidRPr="00392CA6">
              <w:rPr>
                <w:sz w:val="26"/>
                <w:szCs w:val="26"/>
              </w:rPr>
              <w:t>2017.gada 30.novembrī Konsultatīvās padomes muitas politikas jomā</w:t>
            </w:r>
            <w:r w:rsidRPr="00392CA6">
              <w:rPr>
                <w:rStyle w:val="FootnoteReference"/>
                <w:sz w:val="26"/>
                <w:szCs w:val="26"/>
              </w:rPr>
              <w:footnoteReference w:id="2"/>
            </w:r>
            <w:r w:rsidRPr="00392CA6">
              <w:rPr>
                <w:sz w:val="26"/>
                <w:szCs w:val="26"/>
              </w:rPr>
              <w:t xml:space="preserve"> sēdē nevalstiskais sektors tika informēts par grozījumu nepieciešamību MK noteikumos Nr.</w:t>
            </w:r>
            <w:r w:rsidR="00392CA6" w:rsidRPr="00392CA6">
              <w:rPr>
                <w:sz w:val="26"/>
                <w:szCs w:val="26"/>
              </w:rPr>
              <w:t>499</w:t>
            </w:r>
            <w:r w:rsidRPr="00392CA6">
              <w:rPr>
                <w:sz w:val="26"/>
                <w:szCs w:val="26"/>
              </w:rPr>
              <w:t>, kā arī par normām, kuras tiks grozītas. Minētajā sēdē Finanšu ministrija padomes locekļus informēja par plānotajiem normatīvajiem aktiem muitas jomā 2018.g</w:t>
            </w:r>
            <w:r w:rsidR="00392CA6" w:rsidRPr="00392CA6">
              <w:rPr>
                <w:sz w:val="26"/>
                <w:szCs w:val="26"/>
              </w:rPr>
              <w:t xml:space="preserve">adā (sēdes protokola 4.punkts), </w:t>
            </w:r>
            <w:r w:rsidR="00392CA6">
              <w:rPr>
                <w:sz w:val="26"/>
                <w:szCs w:val="26"/>
              </w:rPr>
              <w:t xml:space="preserve">paredzot </w:t>
            </w:r>
            <w:r w:rsidR="00392CA6" w:rsidRPr="00392CA6">
              <w:rPr>
                <w:sz w:val="26"/>
                <w:szCs w:val="26"/>
              </w:rPr>
              <w:t>vei</w:t>
            </w:r>
            <w:r w:rsidR="00392CA6">
              <w:rPr>
                <w:sz w:val="26"/>
                <w:szCs w:val="26"/>
              </w:rPr>
              <w:t>kt</w:t>
            </w:r>
            <w:r w:rsidR="00392CA6" w:rsidRPr="00392CA6">
              <w:rPr>
                <w:sz w:val="26"/>
                <w:szCs w:val="26"/>
              </w:rPr>
              <w:t xml:space="preserve"> redakcionālus labojumus, paredzot ne tikai atļauju anulēšanu, bet arī atcelšanu.</w:t>
            </w:r>
          </w:p>
          <w:p w14:paraId="099CBC43" w14:textId="541E9674" w:rsidR="005C4886" w:rsidRPr="00392CA6" w:rsidRDefault="005C4886" w:rsidP="005C4886">
            <w:pPr>
              <w:jc w:val="both"/>
              <w:rPr>
                <w:sz w:val="26"/>
                <w:szCs w:val="26"/>
              </w:rPr>
            </w:pPr>
            <w:r w:rsidRPr="00392CA6">
              <w:rPr>
                <w:sz w:val="26"/>
                <w:szCs w:val="26"/>
              </w:rPr>
              <w:t>Tāpat arī 2018.gadā regulāri Konsultatīvās padomes locekļi tika informēti par grozījumu MK noteikumos Nr.</w:t>
            </w:r>
            <w:r w:rsidR="00392CA6" w:rsidRPr="00392CA6">
              <w:rPr>
                <w:sz w:val="26"/>
                <w:szCs w:val="26"/>
              </w:rPr>
              <w:t>499</w:t>
            </w:r>
            <w:r w:rsidRPr="00392CA6">
              <w:rPr>
                <w:sz w:val="26"/>
                <w:szCs w:val="26"/>
              </w:rPr>
              <w:t xml:space="preserve"> virzību un grozījumu būtību, un proti:</w:t>
            </w:r>
          </w:p>
          <w:p w14:paraId="12A573D6" w14:textId="7A9678B7" w:rsidR="00392CA6" w:rsidRDefault="005C4886" w:rsidP="005C4886">
            <w:pPr>
              <w:jc w:val="both"/>
              <w:rPr>
                <w:sz w:val="26"/>
                <w:szCs w:val="26"/>
              </w:rPr>
            </w:pPr>
            <w:r w:rsidRPr="00392CA6">
              <w:rPr>
                <w:sz w:val="26"/>
                <w:szCs w:val="26"/>
              </w:rPr>
              <w:t>- Konsultatīvās padomes muitas politikas jomā darba gru</w:t>
            </w:r>
            <w:r w:rsidR="00392CA6">
              <w:rPr>
                <w:sz w:val="26"/>
                <w:szCs w:val="26"/>
              </w:rPr>
              <w:t xml:space="preserve">pas locekļiem </w:t>
            </w:r>
            <w:r w:rsidRPr="00392CA6">
              <w:rPr>
                <w:sz w:val="26"/>
                <w:szCs w:val="26"/>
              </w:rPr>
              <w:t>elektroniski informatīvs materiāls par izstrādes stadijā esošo normatīvo aktu muitas jomā būtību un virzību</w:t>
            </w:r>
            <w:r w:rsidR="00392CA6" w:rsidRPr="00392CA6">
              <w:rPr>
                <w:sz w:val="26"/>
                <w:szCs w:val="26"/>
              </w:rPr>
              <w:t xml:space="preserve"> izsūtīts</w:t>
            </w:r>
            <w:r w:rsidR="00392CA6">
              <w:rPr>
                <w:sz w:val="26"/>
                <w:szCs w:val="26"/>
              </w:rPr>
              <w:t xml:space="preserve">: </w:t>
            </w:r>
          </w:p>
          <w:p w14:paraId="5D2880EB" w14:textId="37419908" w:rsidR="00392CA6" w:rsidRPr="00BA1AFD" w:rsidRDefault="00392CA6" w:rsidP="00BA1AFD">
            <w:pPr>
              <w:pStyle w:val="ListParagraph"/>
              <w:numPr>
                <w:ilvl w:val="0"/>
                <w:numId w:val="9"/>
              </w:numPr>
              <w:jc w:val="both"/>
              <w:rPr>
                <w:sz w:val="26"/>
                <w:szCs w:val="26"/>
              </w:rPr>
            </w:pPr>
            <w:r w:rsidRPr="00BA1AFD">
              <w:rPr>
                <w:sz w:val="26"/>
                <w:szCs w:val="26"/>
              </w:rPr>
              <w:t>2018.gada 4.aprīlī;</w:t>
            </w:r>
          </w:p>
          <w:p w14:paraId="2BF3617D" w14:textId="7CDEB0BC" w:rsidR="00392CA6" w:rsidRPr="00BA1AFD" w:rsidRDefault="00392CA6" w:rsidP="00BA1AFD">
            <w:pPr>
              <w:pStyle w:val="ListParagraph"/>
              <w:numPr>
                <w:ilvl w:val="0"/>
                <w:numId w:val="9"/>
              </w:numPr>
              <w:jc w:val="both"/>
              <w:rPr>
                <w:sz w:val="26"/>
                <w:szCs w:val="26"/>
              </w:rPr>
            </w:pPr>
            <w:r w:rsidRPr="00BA1AFD">
              <w:rPr>
                <w:sz w:val="26"/>
                <w:szCs w:val="26"/>
              </w:rPr>
              <w:t>2018.gada 6.jūnijā;</w:t>
            </w:r>
          </w:p>
          <w:p w14:paraId="5AC8580B" w14:textId="30F57F6C" w:rsidR="005C4886" w:rsidRDefault="00392CA6" w:rsidP="00BA1AFD">
            <w:pPr>
              <w:pStyle w:val="ListParagraph"/>
              <w:numPr>
                <w:ilvl w:val="0"/>
                <w:numId w:val="9"/>
              </w:numPr>
              <w:jc w:val="both"/>
              <w:rPr>
                <w:sz w:val="26"/>
                <w:szCs w:val="26"/>
              </w:rPr>
            </w:pPr>
            <w:r w:rsidRPr="00BA1AFD">
              <w:rPr>
                <w:sz w:val="26"/>
                <w:szCs w:val="26"/>
              </w:rPr>
              <w:lastRenderedPageBreak/>
              <w:t>2018.gada 27.septembrī</w:t>
            </w:r>
            <w:r w:rsidR="005C4886" w:rsidRPr="00BA1AFD">
              <w:rPr>
                <w:sz w:val="26"/>
                <w:szCs w:val="26"/>
              </w:rPr>
              <w:t>;</w:t>
            </w:r>
          </w:p>
          <w:p w14:paraId="55261691" w14:textId="219060E9" w:rsidR="004D09D5" w:rsidRPr="00BA1AFD" w:rsidRDefault="004D09D5" w:rsidP="00BA1AFD">
            <w:pPr>
              <w:pStyle w:val="ListParagraph"/>
              <w:numPr>
                <w:ilvl w:val="0"/>
                <w:numId w:val="9"/>
              </w:numPr>
              <w:jc w:val="both"/>
              <w:rPr>
                <w:sz w:val="26"/>
                <w:szCs w:val="26"/>
              </w:rPr>
            </w:pPr>
            <w:r>
              <w:rPr>
                <w:sz w:val="26"/>
                <w:szCs w:val="26"/>
              </w:rPr>
              <w:t>2018.gada 15.novembrī.</w:t>
            </w:r>
          </w:p>
          <w:p w14:paraId="1C0FE9A4" w14:textId="45294CE0" w:rsidR="000118D0" w:rsidRPr="00EF7016" w:rsidRDefault="005C4886" w:rsidP="00BA1AFD">
            <w:pPr>
              <w:jc w:val="both"/>
              <w:rPr>
                <w:sz w:val="26"/>
                <w:szCs w:val="26"/>
              </w:rPr>
            </w:pPr>
            <w:r w:rsidRPr="00BA1AFD">
              <w:rPr>
                <w:sz w:val="26"/>
                <w:szCs w:val="26"/>
              </w:rPr>
              <w:t xml:space="preserve">- Konsultatīvās padomes muitas politikas jomā 2018.gada </w:t>
            </w:r>
            <w:r w:rsidR="00BA1AFD">
              <w:rPr>
                <w:sz w:val="26"/>
                <w:szCs w:val="26"/>
              </w:rPr>
              <w:t>15.novembra</w:t>
            </w:r>
            <w:r w:rsidRPr="00BA1AFD">
              <w:rPr>
                <w:sz w:val="26"/>
                <w:szCs w:val="26"/>
              </w:rPr>
              <w:t xml:space="preserve"> sēdē Finanšu ministrija padomes locekļus informēja par izstrādes stadijā esošiem normatīvajiem aktie</w:t>
            </w:r>
            <w:r w:rsidR="00BA1AFD" w:rsidRPr="00BA1AFD">
              <w:rPr>
                <w:sz w:val="26"/>
                <w:szCs w:val="26"/>
              </w:rPr>
              <w:t>m muitas jomā (sēdes protokola 6</w:t>
            </w:r>
            <w:r w:rsidRPr="00BA1AFD">
              <w:rPr>
                <w:sz w:val="26"/>
                <w:szCs w:val="26"/>
              </w:rPr>
              <w:t>.punkts), cita starpā arī par grozījumu MK noteikumos Nr.</w:t>
            </w:r>
            <w:r w:rsidR="00BA1AFD">
              <w:rPr>
                <w:sz w:val="26"/>
                <w:szCs w:val="26"/>
              </w:rPr>
              <w:t>499</w:t>
            </w:r>
            <w:r w:rsidRPr="00BA1AFD">
              <w:rPr>
                <w:sz w:val="26"/>
                <w:szCs w:val="26"/>
              </w:rPr>
              <w:t xml:space="preserve"> būtību un virzību. </w:t>
            </w:r>
          </w:p>
        </w:tc>
      </w:tr>
      <w:tr w:rsidR="00AF121C" w:rsidRPr="00465BB8" w14:paraId="6EAFA8DD"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20C5EE51" w14:textId="77777777" w:rsidR="00AF121C" w:rsidRPr="00EF7016" w:rsidRDefault="00AF121C" w:rsidP="003858EB">
            <w:pPr>
              <w:rPr>
                <w:sz w:val="26"/>
                <w:szCs w:val="26"/>
              </w:rPr>
            </w:pPr>
            <w:r w:rsidRPr="00EF7016">
              <w:rPr>
                <w:sz w:val="26"/>
                <w:szCs w:val="26"/>
              </w:rPr>
              <w:lastRenderedPageBreak/>
              <w:t>2.</w:t>
            </w:r>
          </w:p>
        </w:tc>
        <w:tc>
          <w:tcPr>
            <w:tcW w:w="841" w:type="pct"/>
            <w:tcBorders>
              <w:top w:val="outset" w:sz="6" w:space="0" w:color="auto"/>
              <w:left w:val="outset" w:sz="6" w:space="0" w:color="auto"/>
              <w:bottom w:val="outset" w:sz="6" w:space="0" w:color="auto"/>
              <w:right w:val="outset" w:sz="6" w:space="0" w:color="auto"/>
            </w:tcBorders>
            <w:hideMark/>
          </w:tcPr>
          <w:p w14:paraId="64546733" w14:textId="77777777" w:rsidR="00AF121C" w:rsidRPr="00EF7016" w:rsidRDefault="00AF121C" w:rsidP="003858EB">
            <w:pPr>
              <w:rPr>
                <w:sz w:val="26"/>
                <w:szCs w:val="26"/>
              </w:rPr>
            </w:pPr>
            <w:r w:rsidRPr="00EF7016">
              <w:rPr>
                <w:sz w:val="26"/>
                <w:szCs w:val="26"/>
              </w:rPr>
              <w:t>Sabiedrības līdzdalība projekta izstrādē</w:t>
            </w:r>
          </w:p>
        </w:tc>
        <w:tc>
          <w:tcPr>
            <w:tcW w:w="3892" w:type="pct"/>
            <w:tcBorders>
              <w:top w:val="outset" w:sz="6" w:space="0" w:color="auto"/>
              <w:left w:val="outset" w:sz="6" w:space="0" w:color="auto"/>
              <w:bottom w:val="outset" w:sz="6" w:space="0" w:color="auto"/>
              <w:right w:val="outset" w:sz="6" w:space="0" w:color="auto"/>
            </w:tcBorders>
          </w:tcPr>
          <w:p w14:paraId="72DC5725" w14:textId="6C439F14" w:rsidR="0015023B" w:rsidRPr="00EF7016" w:rsidRDefault="0015023B" w:rsidP="00AD7852">
            <w:pPr>
              <w:jc w:val="both"/>
              <w:rPr>
                <w:sz w:val="26"/>
                <w:szCs w:val="26"/>
              </w:rPr>
            </w:pPr>
            <w:r w:rsidRPr="00EF7016">
              <w:rPr>
                <w:sz w:val="26"/>
                <w:szCs w:val="26"/>
              </w:rPr>
              <w:t xml:space="preserve">Sabiedrības pārstāvji varēja līdzdarboties projekta izstrādē, </w:t>
            </w:r>
            <w:proofErr w:type="spellStart"/>
            <w:r w:rsidRPr="00EF7016">
              <w:rPr>
                <w:sz w:val="26"/>
                <w:szCs w:val="26"/>
              </w:rPr>
              <w:t>rakstveidā</w:t>
            </w:r>
            <w:proofErr w:type="spellEnd"/>
            <w:r w:rsidRPr="00EF7016">
              <w:rPr>
                <w:sz w:val="26"/>
                <w:szCs w:val="26"/>
              </w:rPr>
              <w:t xml:space="preserve"> sniedzot viedokļus par projektu, kas 2018.gada </w:t>
            </w:r>
            <w:r w:rsidR="00FA33A0">
              <w:rPr>
                <w:sz w:val="26"/>
                <w:szCs w:val="26"/>
              </w:rPr>
              <w:t>9</w:t>
            </w:r>
            <w:r w:rsidR="00133A05">
              <w:rPr>
                <w:sz w:val="26"/>
                <w:szCs w:val="26"/>
              </w:rPr>
              <w:t>.oktobrī</w:t>
            </w:r>
            <w:r w:rsidRPr="00EF7016">
              <w:rPr>
                <w:sz w:val="26"/>
                <w:szCs w:val="26"/>
              </w:rPr>
              <w:t xml:space="preserve"> publicēts Finanšu ministrijas tīmekļvietnē sadaļā “Sabiedrības līdzdalība” – “Tiesību aktu projekti” – “Muitas politika”, adrese: </w:t>
            </w:r>
          </w:p>
          <w:p w14:paraId="1507FE33" w14:textId="7449F866" w:rsidR="00AF121C" w:rsidRPr="00EF7016" w:rsidRDefault="00860889" w:rsidP="0015023B">
            <w:pPr>
              <w:rPr>
                <w:color w:val="BF8F00" w:themeColor="accent4" w:themeShade="BF"/>
                <w:sz w:val="20"/>
                <w:szCs w:val="20"/>
              </w:rPr>
            </w:pPr>
            <w:r w:rsidRPr="00B01DD8">
              <w:rPr>
                <w:color w:val="2F5496" w:themeColor="accent5" w:themeShade="BF"/>
                <w:sz w:val="26"/>
                <w:szCs w:val="26"/>
                <w:u w:val="single"/>
              </w:rPr>
              <w:t>http://www.fm.gov.lv/lv/sabiedribas_lidzdaliba/tiesibu_aktu_projekti/muitas_politika/.</w:t>
            </w:r>
          </w:p>
        </w:tc>
      </w:tr>
      <w:tr w:rsidR="00AF121C" w:rsidRPr="00465BB8" w14:paraId="2E471AE9"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63EE2B48" w14:textId="77777777" w:rsidR="00AF121C" w:rsidRPr="00EF7016" w:rsidRDefault="00AF121C" w:rsidP="003858EB">
            <w:pPr>
              <w:rPr>
                <w:sz w:val="26"/>
                <w:szCs w:val="26"/>
              </w:rPr>
            </w:pPr>
            <w:r w:rsidRPr="00EF7016">
              <w:rPr>
                <w:sz w:val="26"/>
                <w:szCs w:val="26"/>
              </w:rPr>
              <w:t>3.</w:t>
            </w:r>
          </w:p>
        </w:tc>
        <w:tc>
          <w:tcPr>
            <w:tcW w:w="841" w:type="pct"/>
            <w:tcBorders>
              <w:top w:val="outset" w:sz="6" w:space="0" w:color="auto"/>
              <w:left w:val="outset" w:sz="6" w:space="0" w:color="auto"/>
              <w:bottom w:val="outset" w:sz="6" w:space="0" w:color="auto"/>
              <w:right w:val="outset" w:sz="6" w:space="0" w:color="auto"/>
            </w:tcBorders>
            <w:hideMark/>
          </w:tcPr>
          <w:p w14:paraId="42FF52E1" w14:textId="77777777" w:rsidR="00AF121C" w:rsidRPr="00EF7016" w:rsidRDefault="00AF121C" w:rsidP="003858EB">
            <w:pPr>
              <w:rPr>
                <w:sz w:val="26"/>
                <w:szCs w:val="26"/>
              </w:rPr>
            </w:pPr>
            <w:r w:rsidRPr="00EF7016">
              <w:rPr>
                <w:sz w:val="26"/>
                <w:szCs w:val="26"/>
              </w:rPr>
              <w:t>Sabiedrības līdzdalības rezultāti</w:t>
            </w:r>
          </w:p>
        </w:tc>
        <w:tc>
          <w:tcPr>
            <w:tcW w:w="3892" w:type="pct"/>
            <w:tcBorders>
              <w:top w:val="outset" w:sz="6" w:space="0" w:color="auto"/>
              <w:left w:val="outset" w:sz="6" w:space="0" w:color="auto"/>
              <w:bottom w:val="outset" w:sz="6" w:space="0" w:color="auto"/>
              <w:right w:val="outset" w:sz="6" w:space="0" w:color="auto"/>
            </w:tcBorders>
            <w:hideMark/>
          </w:tcPr>
          <w:p w14:paraId="76DB1675" w14:textId="7BE7EAF4" w:rsidR="00AF121C" w:rsidRDefault="00990EC2" w:rsidP="00020B2C">
            <w:pPr>
              <w:jc w:val="both"/>
              <w:rPr>
                <w:sz w:val="26"/>
                <w:szCs w:val="26"/>
              </w:rPr>
            </w:pPr>
            <w:r>
              <w:rPr>
                <w:sz w:val="26"/>
                <w:szCs w:val="26"/>
              </w:rPr>
              <w:t>Ir</w:t>
            </w:r>
            <w:r w:rsidR="007A0BDD">
              <w:rPr>
                <w:sz w:val="26"/>
                <w:szCs w:val="26"/>
              </w:rPr>
              <w:t xml:space="preserve"> saņemts Latvijas Tranzīta biznesa asociācijas 2018.gada 13.decembra atzinums Nr.4/1-70, 2019.gada 31.janvāra atzinums Nr.4/1-08 un 2019.gada 27.febru</w:t>
            </w:r>
            <w:r w:rsidR="00CB0C25">
              <w:rPr>
                <w:sz w:val="26"/>
                <w:szCs w:val="26"/>
              </w:rPr>
              <w:t>āra atzinums Nr.4/1-13</w:t>
            </w:r>
            <w:r w:rsidR="00020B2C">
              <w:rPr>
                <w:sz w:val="26"/>
                <w:szCs w:val="26"/>
              </w:rPr>
              <w:t>, kuros ir izteikti iebildumi par noteikumu projektu</w:t>
            </w:r>
            <w:r w:rsidR="00CB0C25">
              <w:rPr>
                <w:sz w:val="26"/>
                <w:szCs w:val="26"/>
              </w:rPr>
              <w:t>. Latvijas Tranzīta biznesa asociācija ierosina Valsts ieņēmumu dienestam</w:t>
            </w:r>
            <w:r w:rsidR="00020B2C">
              <w:rPr>
                <w:sz w:val="26"/>
                <w:szCs w:val="26"/>
              </w:rPr>
              <w:t>,</w:t>
            </w:r>
            <w:r w:rsidR="00CB0C25">
              <w:rPr>
                <w:sz w:val="26"/>
                <w:szCs w:val="26"/>
              </w:rPr>
              <w:t xml:space="preserve"> nosakot konkrētu termiņu, sagatavot un publicēt tā tīmekļvietnē vadlīnijas, atbilstoši Muitas likuma 5.panta 2.punkta prasībām, kā arī Latvijas Tranzīta asociācija rosina Finanšu ministrijai sagatavot un iesniegt Ministru kabinetā informatīvo ziņojumu par Savienības muitas kodeksa 211.panta 1.punktā paredzēto īpašo procedūru atļauju nosacījumiem, prasībām un vienkāršojumiem, kuri līdz šim Latvijā nav pilnībā ieviesti.</w:t>
            </w:r>
          </w:p>
          <w:p w14:paraId="0DCA194D" w14:textId="51CFFE18" w:rsidR="00020B2C" w:rsidRDefault="00020B2C" w:rsidP="00020B2C">
            <w:pPr>
              <w:jc w:val="both"/>
              <w:rPr>
                <w:sz w:val="26"/>
                <w:szCs w:val="26"/>
              </w:rPr>
            </w:pPr>
            <w:r>
              <w:rPr>
                <w:sz w:val="26"/>
                <w:szCs w:val="26"/>
              </w:rPr>
              <w:t>Finanšu ministrija šos iebildumus nav ņēmusi vērā.</w:t>
            </w:r>
          </w:p>
          <w:p w14:paraId="581B66E4" w14:textId="6806AFDB" w:rsidR="00CB0C25" w:rsidRPr="00EF7016" w:rsidRDefault="00CB0C25" w:rsidP="00020B2C">
            <w:pPr>
              <w:jc w:val="both"/>
              <w:rPr>
                <w:sz w:val="26"/>
                <w:szCs w:val="26"/>
              </w:rPr>
            </w:pPr>
            <w:r>
              <w:rPr>
                <w:sz w:val="26"/>
                <w:szCs w:val="26"/>
              </w:rPr>
              <w:t>Finanšu ministrija vērš uzmanību uz to, ka Savienības muitas kodeksa 211.panta 1.punktā minētās atļaujas neattiecas uz Ministru kabineta 2017.gada 22.augusta noteikumos Nr.499 “Muitas atļauju noteikumi” reglamentētajām atļauj</w:t>
            </w:r>
            <w:r w:rsidR="00020B2C">
              <w:rPr>
                <w:sz w:val="26"/>
                <w:szCs w:val="26"/>
              </w:rPr>
              <w:t xml:space="preserve">ām. Ņemot vērā to, ka </w:t>
            </w:r>
            <w:r w:rsidR="00020B2C" w:rsidRPr="00020B2C">
              <w:rPr>
                <w:sz w:val="26"/>
                <w:szCs w:val="26"/>
              </w:rPr>
              <w:t>atbilstoši Ministru kabineta 2009.gada 7.aprīļa noteikumu Nr.300 “Ministru kabineta kārtības rullis” 58.punktā noteiktajam</w:t>
            </w:r>
            <w:r w:rsidR="00020B2C">
              <w:rPr>
                <w:sz w:val="26"/>
                <w:szCs w:val="26"/>
              </w:rPr>
              <w:t xml:space="preserve"> informatīvais ziņojums</w:t>
            </w:r>
            <w:r w:rsidR="00020B2C" w:rsidRPr="00020B2C">
              <w:rPr>
                <w:sz w:val="26"/>
                <w:szCs w:val="26"/>
              </w:rPr>
              <w:t xml:space="preserve"> sniedz informāciju vai pārskatu par Ministru kabineta kompetencē esoša jautājuma risināšanas gaitu vai par Ministru kabineta atbalstīta plānošanas dokumenta īstenošanu vai tiesību akta izpildi, taču īstenojot Latvijas Tranzīta biznesa asociācijas iebildum</w:t>
            </w:r>
            <w:r w:rsidR="00020B2C">
              <w:rPr>
                <w:sz w:val="26"/>
                <w:szCs w:val="26"/>
              </w:rPr>
              <w:t>ā</w:t>
            </w:r>
            <w:r w:rsidR="00020B2C" w:rsidRPr="00020B2C">
              <w:rPr>
                <w:sz w:val="26"/>
                <w:szCs w:val="26"/>
              </w:rPr>
              <w:t xml:space="preserve"> pausto, rezultāts neatspoguļosies tiesību aktos.</w:t>
            </w:r>
          </w:p>
        </w:tc>
      </w:tr>
      <w:tr w:rsidR="00AF121C" w:rsidRPr="00465BB8" w14:paraId="0CDCC3C4"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78E02D90" w14:textId="77777777" w:rsidR="00AF121C" w:rsidRPr="00EF7016" w:rsidRDefault="00AF121C" w:rsidP="003858EB">
            <w:pPr>
              <w:rPr>
                <w:sz w:val="26"/>
                <w:szCs w:val="26"/>
              </w:rPr>
            </w:pPr>
            <w:r w:rsidRPr="00EF7016">
              <w:rPr>
                <w:sz w:val="26"/>
                <w:szCs w:val="26"/>
              </w:rPr>
              <w:t>4.</w:t>
            </w:r>
          </w:p>
        </w:tc>
        <w:tc>
          <w:tcPr>
            <w:tcW w:w="841" w:type="pct"/>
            <w:tcBorders>
              <w:top w:val="outset" w:sz="6" w:space="0" w:color="auto"/>
              <w:left w:val="outset" w:sz="6" w:space="0" w:color="auto"/>
              <w:bottom w:val="outset" w:sz="6" w:space="0" w:color="auto"/>
              <w:right w:val="outset" w:sz="6" w:space="0" w:color="auto"/>
            </w:tcBorders>
            <w:hideMark/>
          </w:tcPr>
          <w:p w14:paraId="4B40F41C" w14:textId="77777777" w:rsidR="00AF121C" w:rsidRPr="00EF7016" w:rsidRDefault="00AF121C" w:rsidP="003858EB">
            <w:pPr>
              <w:rPr>
                <w:sz w:val="26"/>
                <w:szCs w:val="26"/>
              </w:rPr>
            </w:pPr>
            <w:r w:rsidRPr="00EF7016">
              <w:rPr>
                <w:sz w:val="26"/>
                <w:szCs w:val="26"/>
              </w:rPr>
              <w:t>Cita informācija</w:t>
            </w:r>
          </w:p>
        </w:tc>
        <w:tc>
          <w:tcPr>
            <w:tcW w:w="3892" w:type="pct"/>
            <w:tcBorders>
              <w:top w:val="outset" w:sz="6" w:space="0" w:color="auto"/>
              <w:left w:val="outset" w:sz="6" w:space="0" w:color="auto"/>
              <w:bottom w:val="outset" w:sz="6" w:space="0" w:color="auto"/>
              <w:right w:val="outset" w:sz="6" w:space="0" w:color="auto"/>
            </w:tcBorders>
            <w:hideMark/>
          </w:tcPr>
          <w:p w14:paraId="15E1A752" w14:textId="77777777" w:rsidR="00AF121C" w:rsidRPr="00EF7016" w:rsidRDefault="00AF121C" w:rsidP="003858EB">
            <w:pPr>
              <w:rPr>
                <w:sz w:val="26"/>
                <w:szCs w:val="26"/>
              </w:rPr>
            </w:pPr>
            <w:r w:rsidRPr="00EF7016">
              <w:rPr>
                <w:sz w:val="26"/>
                <w:szCs w:val="26"/>
              </w:rPr>
              <w:t>Nav</w:t>
            </w:r>
          </w:p>
        </w:tc>
      </w:tr>
    </w:tbl>
    <w:p w14:paraId="0C4EFAEA" w14:textId="77777777" w:rsidR="00AF121C" w:rsidRPr="007B70D5" w:rsidRDefault="00AF121C" w:rsidP="00AF121C">
      <w:pPr>
        <w:rPr>
          <w:sz w:val="28"/>
          <w:szCs w:val="28"/>
        </w:rPr>
      </w:pPr>
      <w:r w:rsidRPr="007B70D5">
        <w:rPr>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465BB8" w14:paraId="14649F59" w14:textId="77777777" w:rsidTr="003858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FCAC23" w14:textId="77777777" w:rsidR="00AF121C" w:rsidRPr="00EF7016" w:rsidRDefault="00AF121C" w:rsidP="003858EB">
            <w:pPr>
              <w:rPr>
                <w:b/>
                <w:bCs/>
                <w:sz w:val="26"/>
                <w:szCs w:val="26"/>
              </w:rPr>
            </w:pPr>
            <w:r w:rsidRPr="00EF7016">
              <w:rPr>
                <w:b/>
                <w:bCs/>
                <w:sz w:val="26"/>
                <w:szCs w:val="26"/>
              </w:rPr>
              <w:t>VII. Tiesību akta projekta izpildes nodrošināšana un tās ietekme uz institūcijām</w:t>
            </w:r>
          </w:p>
        </w:tc>
      </w:tr>
      <w:tr w:rsidR="00AF121C" w:rsidRPr="00465BB8" w14:paraId="2172BDA3" w14:textId="77777777" w:rsidTr="00AF12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1CAA2" w14:textId="77777777" w:rsidR="00AF121C" w:rsidRPr="00EF7016" w:rsidRDefault="00AF121C" w:rsidP="003858EB">
            <w:pPr>
              <w:rPr>
                <w:sz w:val="26"/>
                <w:szCs w:val="26"/>
              </w:rPr>
            </w:pPr>
            <w:r w:rsidRPr="00EF7016">
              <w:rPr>
                <w:sz w:val="26"/>
                <w:szCs w:val="26"/>
              </w:rPr>
              <w:t>1.</w:t>
            </w:r>
          </w:p>
        </w:tc>
        <w:tc>
          <w:tcPr>
            <w:tcW w:w="1700" w:type="pct"/>
            <w:tcBorders>
              <w:top w:val="outset" w:sz="6" w:space="0" w:color="auto"/>
              <w:left w:val="outset" w:sz="6" w:space="0" w:color="auto"/>
              <w:bottom w:val="outset" w:sz="6" w:space="0" w:color="auto"/>
              <w:right w:val="outset" w:sz="6" w:space="0" w:color="auto"/>
            </w:tcBorders>
            <w:hideMark/>
          </w:tcPr>
          <w:p w14:paraId="3E07969F" w14:textId="77777777" w:rsidR="00AF121C" w:rsidRPr="00EF7016" w:rsidRDefault="00AF121C" w:rsidP="003858EB">
            <w:pPr>
              <w:rPr>
                <w:sz w:val="26"/>
                <w:szCs w:val="26"/>
              </w:rPr>
            </w:pPr>
            <w:r w:rsidRPr="00EF7016">
              <w:rPr>
                <w:sz w:val="26"/>
                <w:szCs w:val="26"/>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42A2FA6" w14:textId="77777777" w:rsidR="00AF121C" w:rsidRPr="00EF7016" w:rsidRDefault="00D465E8" w:rsidP="003858EB">
            <w:pPr>
              <w:rPr>
                <w:sz w:val="26"/>
                <w:szCs w:val="26"/>
              </w:rPr>
            </w:pPr>
            <w:r w:rsidRPr="00EF7016">
              <w:rPr>
                <w:sz w:val="26"/>
                <w:szCs w:val="26"/>
              </w:rPr>
              <w:t>Valsts ieņēmumu dienests</w:t>
            </w:r>
          </w:p>
        </w:tc>
      </w:tr>
      <w:tr w:rsidR="00AF121C" w:rsidRPr="00465BB8" w14:paraId="72A98798" w14:textId="77777777" w:rsidTr="003858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E1D0E2" w14:textId="77777777" w:rsidR="00AF121C" w:rsidRPr="00EF7016" w:rsidRDefault="00AF121C" w:rsidP="003858EB">
            <w:pPr>
              <w:rPr>
                <w:sz w:val="26"/>
                <w:szCs w:val="26"/>
              </w:rPr>
            </w:pPr>
            <w:r w:rsidRPr="00EF7016">
              <w:rPr>
                <w:sz w:val="26"/>
                <w:szCs w:val="26"/>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717508E" w14:textId="77777777" w:rsidR="00AF121C" w:rsidRPr="00EF7016" w:rsidRDefault="00AF121C" w:rsidP="003858EB">
            <w:pPr>
              <w:rPr>
                <w:sz w:val="26"/>
                <w:szCs w:val="26"/>
              </w:rPr>
            </w:pPr>
            <w:r w:rsidRPr="00EF7016">
              <w:rPr>
                <w:sz w:val="26"/>
                <w:szCs w:val="26"/>
              </w:rPr>
              <w:t>Projekta izpildes ietekme uz pārvaldes funkcijām un institucionālo struktūru.</w:t>
            </w:r>
            <w:r w:rsidRPr="00EF7016">
              <w:rPr>
                <w:sz w:val="26"/>
                <w:szCs w:val="26"/>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47A4B59" w14:textId="55BFE84B" w:rsidR="00AF121C" w:rsidRPr="00EF7016" w:rsidRDefault="00D55F96" w:rsidP="003858EB">
            <w:pPr>
              <w:rPr>
                <w:sz w:val="26"/>
                <w:szCs w:val="26"/>
              </w:rPr>
            </w:pPr>
            <w:r w:rsidRPr="00EF7016">
              <w:rPr>
                <w:sz w:val="26"/>
                <w:szCs w:val="26"/>
              </w:rPr>
              <w:t>Projekta izpilde neietekmē projekta izstrādē iesaistīto institūciju funkcijas un uzdevumus.</w:t>
            </w:r>
          </w:p>
        </w:tc>
      </w:tr>
      <w:tr w:rsidR="00AF121C" w:rsidRPr="00465BB8" w14:paraId="74B7E7C8" w14:textId="77777777" w:rsidTr="003858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C3D27E" w14:textId="77777777" w:rsidR="00AF121C" w:rsidRPr="00EF7016" w:rsidRDefault="00AF121C" w:rsidP="003858EB">
            <w:pPr>
              <w:rPr>
                <w:sz w:val="26"/>
                <w:szCs w:val="26"/>
              </w:rPr>
            </w:pPr>
            <w:r w:rsidRPr="00EF7016">
              <w:rPr>
                <w:sz w:val="26"/>
                <w:szCs w:val="26"/>
              </w:rPr>
              <w:t>3.</w:t>
            </w:r>
          </w:p>
        </w:tc>
        <w:tc>
          <w:tcPr>
            <w:tcW w:w="1700" w:type="pct"/>
            <w:tcBorders>
              <w:top w:val="outset" w:sz="6" w:space="0" w:color="auto"/>
              <w:left w:val="outset" w:sz="6" w:space="0" w:color="auto"/>
              <w:bottom w:val="outset" w:sz="6" w:space="0" w:color="auto"/>
              <w:right w:val="outset" w:sz="6" w:space="0" w:color="auto"/>
            </w:tcBorders>
            <w:hideMark/>
          </w:tcPr>
          <w:p w14:paraId="2F6F2AC7" w14:textId="77777777" w:rsidR="00AF121C" w:rsidRPr="00EF7016" w:rsidRDefault="00AF121C" w:rsidP="003858EB">
            <w:pPr>
              <w:rPr>
                <w:sz w:val="26"/>
                <w:szCs w:val="26"/>
              </w:rPr>
            </w:pPr>
            <w:r w:rsidRPr="00EF7016">
              <w:rPr>
                <w:sz w:val="26"/>
                <w:szCs w:val="26"/>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C8E9A3" w14:textId="77777777" w:rsidR="00AF121C" w:rsidRPr="00EF7016" w:rsidRDefault="00AF121C" w:rsidP="003858EB">
            <w:pPr>
              <w:rPr>
                <w:sz w:val="26"/>
                <w:szCs w:val="26"/>
              </w:rPr>
            </w:pPr>
            <w:r w:rsidRPr="00EF7016">
              <w:rPr>
                <w:sz w:val="26"/>
                <w:szCs w:val="26"/>
              </w:rPr>
              <w:t>Nav</w:t>
            </w:r>
          </w:p>
        </w:tc>
      </w:tr>
    </w:tbl>
    <w:p w14:paraId="37AC1DFC" w14:textId="6F15C91B" w:rsidR="00AF121C" w:rsidRDefault="00AF121C" w:rsidP="00AF121C"/>
    <w:p w14:paraId="6BDC842D" w14:textId="611C1A5C" w:rsidR="00AF121C" w:rsidRPr="00EF7016" w:rsidRDefault="008A4A87" w:rsidP="00AF121C">
      <w:pPr>
        <w:rPr>
          <w:rFonts w:eastAsia="Calibri" w:cs="Times New Roman"/>
          <w:sz w:val="26"/>
          <w:szCs w:val="26"/>
        </w:rPr>
      </w:pPr>
      <w:r>
        <w:rPr>
          <w:rFonts w:eastAsia="Times New Roman" w:cs="Times New Roman"/>
          <w:bCs/>
          <w:iCs/>
          <w:kern w:val="1"/>
          <w:sz w:val="26"/>
          <w:szCs w:val="26"/>
          <w:lang w:eastAsia="ar-SA"/>
        </w:rPr>
        <w:t>F</w:t>
      </w:r>
      <w:r w:rsidR="00AF121C" w:rsidRPr="00EF7016">
        <w:rPr>
          <w:rFonts w:eastAsia="Times New Roman" w:cs="Times New Roman"/>
          <w:bCs/>
          <w:iCs/>
          <w:kern w:val="1"/>
          <w:sz w:val="26"/>
          <w:szCs w:val="26"/>
          <w:lang w:eastAsia="ar-SA"/>
        </w:rPr>
        <w:t>inanšu ministr</w:t>
      </w:r>
      <w:r w:rsidR="00E77E3B">
        <w:rPr>
          <w:rFonts w:eastAsia="Times New Roman" w:cs="Times New Roman"/>
          <w:bCs/>
          <w:iCs/>
          <w:kern w:val="1"/>
          <w:sz w:val="26"/>
          <w:szCs w:val="26"/>
          <w:lang w:eastAsia="ar-SA"/>
        </w:rPr>
        <w:t>s</w:t>
      </w:r>
      <w:r w:rsidR="00AF121C" w:rsidRPr="00EF7016">
        <w:rPr>
          <w:rFonts w:eastAsia="Times New Roman" w:cs="Times New Roman"/>
          <w:bCs/>
          <w:iCs/>
          <w:kern w:val="1"/>
          <w:sz w:val="26"/>
          <w:szCs w:val="26"/>
          <w:lang w:eastAsia="ar-SA"/>
        </w:rPr>
        <w:t xml:space="preserve">  </w:t>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t xml:space="preserve">      </w:t>
      </w:r>
      <w:r w:rsidR="00AF121C" w:rsidRPr="00EF7016">
        <w:rPr>
          <w:rFonts w:eastAsia="Times New Roman" w:cs="Times New Roman"/>
          <w:bCs/>
          <w:iCs/>
          <w:kern w:val="1"/>
          <w:sz w:val="26"/>
          <w:szCs w:val="26"/>
          <w:lang w:eastAsia="ar-SA"/>
        </w:rPr>
        <w:tab/>
      </w:r>
      <w:r w:rsidR="00E77E3B">
        <w:rPr>
          <w:rFonts w:eastAsia="Times New Roman" w:cs="Times New Roman"/>
          <w:bCs/>
          <w:iCs/>
          <w:kern w:val="1"/>
          <w:sz w:val="26"/>
          <w:szCs w:val="26"/>
          <w:lang w:eastAsia="ar-SA"/>
        </w:rPr>
        <w:t>J.Reirs</w:t>
      </w:r>
    </w:p>
    <w:p w14:paraId="05C79ED9" w14:textId="35DE9DC5" w:rsidR="00AF121C" w:rsidRDefault="00AF121C" w:rsidP="00AF121C">
      <w:pPr>
        <w:tabs>
          <w:tab w:val="left" w:pos="5122"/>
        </w:tabs>
        <w:rPr>
          <w:rFonts w:eastAsia="Calibri" w:cs="Times New Roman"/>
          <w:sz w:val="20"/>
          <w:szCs w:val="20"/>
        </w:rPr>
      </w:pPr>
    </w:p>
    <w:p w14:paraId="385761AA" w14:textId="1D9DDB22" w:rsidR="00EF7016" w:rsidRDefault="00EF7016" w:rsidP="00AF121C">
      <w:pPr>
        <w:tabs>
          <w:tab w:val="left" w:pos="5122"/>
        </w:tabs>
        <w:rPr>
          <w:rFonts w:eastAsia="Calibri" w:cs="Times New Roman"/>
          <w:sz w:val="20"/>
          <w:szCs w:val="20"/>
        </w:rPr>
      </w:pPr>
    </w:p>
    <w:p w14:paraId="4BEC7C52" w14:textId="77777777" w:rsidR="00A57037" w:rsidRPr="00996724" w:rsidRDefault="00A57037" w:rsidP="00AF121C">
      <w:pPr>
        <w:tabs>
          <w:tab w:val="left" w:pos="5122"/>
        </w:tabs>
        <w:rPr>
          <w:rFonts w:eastAsia="Calibri" w:cs="Times New Roman"/>
          <w:sz w:val="20"/>
          <w:szCs w:val="20"/>
        </w:rPr>
      </w:pPr>
    </w:p>
    <w:p w14:paraId="32168CD7" w14:textId="68B4CEFD" w:rsidR="00AF121C" w:rsidRPr="00996724" w:rsidRDefault="00AF121C" w:rsidP="00AF121C">
      <w:pPr>
        <w:rPr>
          <w:rFonts w:eastAsia="Times New Roman" w:cs="Times New Roman"/>
          <w:sz w:val="20"/>
          <w:szCs w:val="20"/>
        </w:rPr>
      </w:pPr>
      <w:r w:rsidRPr="00996724">
        <w:rPr>
          <w:rFonts w:eastAsia="Times New Roman" w:cs="Times New Roman"/>
          <w:sz w:val="20"/>
          <w:szCs w:val="20"/>
        </w:rPr>
        <w:t>Kraņevska, 67095527</w:t>
      </w:r>
    </w:p>
    <w:p w14:paraId="189C0949" w14:textId="6E0BC5DE" w:rsidR="00AF121C" w:rsidRDefault="001378E1" w:rsidP="00AF121C">
      <w:pPr>
        <w:rPr>
          <w:rFonts w:eastAsia="Calibri" w:cs="Times New Roman"/>
          <w:color w:val="0000FF"/>
          <w:sz w:val="20"/>
          <w:szCs w:val="20"/>
          <w:u w:val="single"/>
        </w:rPr>
      </w:pPr>
      <w:hyperlink r:id="rId9" w:history="1">
        <w:r w:rsidR="00AF121C" w:rsidRPr="00996724">
          <w:rPr>
            <w:rFonts w:eastAsia="Calibri" w:cs="Times New Roman"/>
            <w:color w:val="0000FF"/>
            <w:sz w:val="20"/>
            <w:szCs w:val="20"/>
            <w:u w:val="single"/>
          </w:rPr>
          <w:t>SanitaKranevska@fm.gov.lv</w:t>
        </w:r>
      </w:hyperlink>
    </w:p>
    <w:p w14:paraId="54B2BF99" w14:textId="0A111A38" w:rsidR="00A57037" w:rsidRDefault="00A57037" w:rsidP="00AF121C">
      <w:pPr>
        <w:rPr>
          <w:rFonts w:eastAsia="Calibri" w:cs="Times New Roman"/>
          <w:sz w:val="20"/>
          <w:szCs w:val="20"/>
        </w:rPr>
      </w:pPr>
      <w:r w:rsidRPr="00A57037">
        <w:rPr>
          <w:rFonts w:eastAsia="Calibri" w:cs="Times New Roman"/>
          <w:sz w:val="20"/>
          <w:szCs w:val="20"/>
        </w:rPr>
        <w:t>Cveigele</w:t>
      </w:r>
      <w:r>
        <w:rPr>
          <w:rFonts w:eastAsia="Calibri" w:cs="Times New Roman"/>
          <w:sz w:val="20"/>
          <w:szCs w:val="20"/>
        </w:rPr>
        <w:t xml:space="preserve">, </w:t>
      </w:r>
      <w:r w:rsidRPr="00A57037">
        <w:rPr>
          <w:rFonts w:eastAsia="Calibri" w:cs="Times New Roman"/>
          <w:sz w:val="20"/>
          <w:szCs w:val="20"/>
        </w:rPr>
        <w:t>67120869</w:t>
      </w:r>
    </w:p>
    <w:p w14:paraId="4D277EA8" w14:textId="646A6462" w:rsidR="00A57037" w:rsidRDefault="001378E1" w:rsidP="00AF121C">
      <w:pPr>
        <w:rPr>
          <w:rFonts w:eastAsia="Calibri" w:cs="Times New Roman"/>
          <w:sz w:val="20"/>
          <w:szCs w:val="20"/>
        </w:rPr>
      </w:pPr>
      <w:hyperlink r:id="rId10" w:history="1">
        <w:r w:rsidR="00A57037" w:rsidRPr="003E7464">
          <w:rPr>
            <w:rStyle w:val="Hyperlink"/>
            <w:rFonts w:eastAsia="Calibri" w:cs="Times New Roman"/>
            <w:sz w:val="20"/>
            <w:szCs w:val="20"/>
          </w:rPr>
          <w:t>Diana.Cveigele@vid.gov.lv</w:t>
        </w:r>
      </w:hyperlink>
    </w:p>
    <w:sectPr w:rsidR="00A57037" w:rsidSect="00996724">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CE021" w14:textId="77777777" w:rsidR="00FD6D1A" w:rsidRDefault="00FD6D1A" w:rsidP="00AF121C">
      <w:r>
        <w:separator/>
      </w:r>
    </w:p>
  </w:endnote>
  <w:endnote w:type="continuationSeparator" w:id="0">
    <w:p w14:paraId="547EED27" w14:textId="77777777" w:rsidR="00FD6D1A" w:rsidRDefault="00FD6D1A"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ED55" w14:textId="2F7F1B0C" w:rsidR="00292A20" w:rsidRPr="00292A20" w:rsidRDefault="00142E81" w:rsidP="00292A20">
    <w:pPr>
      <w:pStyle w:val="Footer"/>
      <w:rPr>
        <w:sz w:val="20"/>
        <w:szCs w:val="20"/>
      </w:rPr>
    </w:pPr>
    <w:r>
      <w:rPr>
        <w:sz w:val="20"/>
        <w:szCs w:val="20"/>
      </w:rPr>
      <w:t>FMAnot_</w:t>
    </w:r>
    <w:r w:rsidR="007A7661">
      <w:rPr>
        <w:sz w:val="20"/>
        <w:szCs w:val="20"/>
      </w:rPr>
      <w:t>0603</w:t>
    </w:r>
    <w:r w:rsidR="00C21815">
      <w:rPr>
        <w:sz w:val="20"/>
        <w:szCs w:val="20"/>
      </w:rPr>
      <w:t>19</w:t>
    </w:r>
    <w:r w:rsidRPr="00292A20">
      <w:rPr>
        <w:sz w:val="20"/>
        <w:szCs w:val="20"/>
      </w:rPr>
      <w:t>_</w:t>
    </w:r>
    <w:r w:rsidR="007F1DDF">
      <w:rPr>
        <w:sz w:val="20"/>
        <w:szCs w:val="20"/>
      </w:rPr>
      <w:t>groz</w:t>
    </w:r>
    <w:r w:rsidR="004C14B1">
      <w:rPr>
        <w:sz w:val="20"/>
        <w:szCs w:val="20"/>
      </w:rPr>
      <w:t>499</w:t>
    </w:r>
  </w:p>
  <w:p w14:paraId="2AEFBBC8" w14:textId="77777777" w:rsidR="00292A20" w:rsidRDefault="00137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D649" w14:textId="35F604A3" w:rsidR="00292A20" w:rsidRPr="00292A20" w:rsidRDefault="00142E81">
    <w:pPr>
      <w:pStyle w:val="Footer"/>
      <w:rPr>
        <w:sz w:val="20"/>
        <w:szCs w:val="20"/>
      </w:rPr>
    </w:pPr>
    <w:r>
      <w:rPr>
        <w:sz w:val="20"/>
        <w:szCs w:val="20"/>
      </w:rPr>
      <w:t>FMAnot_</w:t>
    </w:r>
    <w:r w:rsidR="007A7661">
      <w:rPr>
        <w:sz w:val="20"/>
        <w:szCs w:val="20"/>
      </w:rPr>
      <w:t>0603</w:t>
    </w:r>
    <w:r w:rsidR="00C21815">
      <w:rPr>
        <w:sz w:val="20"/>
        <w:szCs w:val="20"/>
      </w:rPr>
      <w:t>19</w:t>
    </w:r>
    <w:r w:rsidRPr="00292A20">
      <w:rPr>
        <w:sz w:val="20"/>
        <w:szCs w:val="20"/>
      </w:rPr>
      <w:t>_</w:t>
    </w:r>
    <w:r w:rsidR="007F1DDF">
      <w:rPr>
        <w:sz w:val="20"/>
        <w:szCs w:val="20"/>
      </w:rPr>
      <w:t>groz</w:t>
    </w:r>
    <w:r w:rsidR="004C14B1">
      <w:rPr>
        <w:sz w:val="20"/>
        <w:szCs w:val="20"/>
      </w:rPr>
      <w:t>499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0C45B" w14:textId="77777777" w:rsidR="00FD6D1A" w:rsidRDefault="00FD6D1A" w:rsidP="00AF121C">
      <w:r>
        <w:separator/>
      </w:r>
    </w:p>
  </w:footnote>
  <w:footnote w:type="continuationSeparator" w:id="0">
    <w:p w14:paraId="266A64CC" w14:textId="77777777" w:rsidR="00FD6D1A" w:rsidRDefault="00FD6D1A" w:rsidP="00AF121C">
      <w:r>
        <w:continuationSeparator/>
      </w:r>
    </w:p>
  </w:footnote>
  <w:footnote w:id="1">
    <w:p w14:paraId="2E5A6C56" w14:textId="76119C78" w:rsidR="00627C72" w:rsidRDefault="00627C72">
      <w:pPr>
        <w:pStyle w:val="FootnoteText"/>
      </w:pPr>
      <w:r>
        <w:rPr>
          <w:rStyle w:val="FootnoteReference"/>
        </w:rPr>
        <w:footnoteRef/>
      </w:r>
      <w:r>
        <w:t xml:space="preserve"> </w:t>
      </w:r>
      <w:r w:rsidRPr="00627C72">
        <w:t xml:space="preserve">Atzītais uzņēmējs (jeb </w:t>
      </w:r>
      <w:proofErr w:type="spellStart"/>
      <w:r w:rsidRPr="00627C72">
        <w:t>Authorised</w:t>
      </w:r>
      <w:proofErr w:type="spellEnd"/>
      <w:r w:rsidRPr="00627C72">
        <w:t xml:space="preserve"> </w:t>
      </w:r>
      <w:proofErr w:type="spellStart"/>
      <w:r w:rsidRPr="00627C72">
        <w:t>Economic</w:t>
      </w:r>
      <w:proofErr w:type="spellEnd"/>
      <w:r w:rsidRPr="00627C72">
        <w:t xml:space="preserve"> Operator vai AEO) ir persona, kura, veicot saimniecisko darbību, ir iesaistīta darbībās, kuras reglamentē tiesību akti muitas jomā, un kura atbilst AEO kritērijiem.</w:t>
      </w:r>
    </w:p>
  </w:footnote>
  <w:footnote w:id="2">
    <w:p w14:paraId="6FEECEA2" w14:textId="77777777" w:rsidR="005C4886" w:rsidRPr="00333A28" w:rsidRDefault="005C4886" w:rsidP="005C4886">
      <w:pPr>
        <w:pStyle w:val="CommentText"/>
        <w:jc w:val="both"/>
        <w:rPr>
          <w:sz w:val="16"/>
          <w:szCs w:val="16"/>
        </w:rPr>
      </w:pPr>
      <w:r w:rsidRPr="00333A28">
        <w:rPr>
          <w:rStyle w:val="FootnoteReference"/>
          <w:sz w:val="18"/>
          <w:szCs w:val="18"/>
        </w:rPr>
        <w:footnoteRef/>
      </w:r>
      <w:r w:rsidRPr="00333A28">
        <w:rPr>
          <w:sz w:val="18"/>
          <w:szCs w:val="18"/>
        </w:rPr>
        <w:t xml:space="preserve"> </w:t>
      </w:r>
      <w:r w:rsidRPr="00333A28">
        <w:rPr>
          <w:sz w:val="16"/>
          <w:szCs w:val="16"/>
        </w:rPr>
        <w:t xml:space="preserve">Padomes sastāvā iekļauti pārstāvji no </w:t>
      </w:r>
      <w:r w:rsidRPr="00333A28">
        <w:rPr>
          <w:iCs/>
          <w:sz w:val="16"/>
          <w:szCs w:val="16"/>
        </w:rPr>
        <w:t xml:space="preserve">Finanšu ministrijas, Valsts ieņēmumu dienesta, Satiksmes ministrijas, Latvijas Loģistikas asociācijas, biedrības „Autopārvadātāju asociācija „Latvijas auto”„, Rīgas Tehniskās universitātes, Latvijas Nacionālo kravas ekspeditoru un loģistikas asociācijas, Latvijas Tranzīta biznesa asociācijas, Latvijas darba devēju konfederācijas, </w:t>
      </w:r>
      <w:r w:rsidRPr="00333A28">
        <w:rPr>
          <w:sz w:val="16"/>
          <w:szCs w:val="16"/>
        </w:rPr>
        <w:t xml:space="preserve">biedrības “Latvijas Aviācijas asociācija” </w:t>
      </w:r>
      <w:r>
        <w:rPr>
          <w:iCs/>
          <w:sz w:val="16"/>
          <w:szCs w:val="16"/>
        </w:rPr>
        <w:t xml:space="preserve"> un VAS “Latvijas dzelzceļš”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6806"/>
      <w:docPartObj>
        <w:docPartGallery w:val="Page Numbers (Top of Page)"/>
        <w:docPartUnique/>
      </w:docPartObj>
    </w:sdtPr>
    <w:sdtEndPr>
      <w:rPr>
        <w:noProof/>
      </w:rPr>
    </w:sdtEndPr>
    <w:sdtContent>
      <w:p w14:paraId="42685365" w14:textId="53E24265" w:rsidR="00292A20" w:rsidRDefault="00142E81">
        <w:pPr>
          <w:pStyle w:val="Header"/>
          <w:jc w:val="center"/>
        </w:pPr>
        <w:r>
          <w:fldChar w:fldCharType="begin"/>
        </w:r>
        <w:r>
          <w:instrText xml:space="preserve"> PAGE   \* MERGEFORMAT </w:instrText>
        </w:r>
        <w:r>
          <w:fldChar w:fldCharType="separate"/>
        </w:r>
        <w:r w:rsidR="001378E1">
          <w:rPr>
            <w:noProof/>
          </w:rPr>
          <w:t>14</w:t>
        </w:r>
        <w:r>
          <w:rPr>
            <w:noProof/>
          </w:rPr>
          <w:fldChar w:fldCharType="end"/>
        </w:r>
      </w:p>
    </w:sdtContent>
  </w:sdt>
  <w:p w14:paraId="37541140" w14:textId="77777777" w:rsidR="00292A20" w:rsidRDefault="0013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F4BE" w14:textId="0B418FB5" w:rsidR="00292A20" w:rsidRPr="00292A20" w:rsidRDefault="001378E1">
    <w:pPr>
      <w:pStyle w:val="Header"/>
      <w:jc w:val="center"/>
      <w:rPr>
        <w:sz w:val="20"/>
        <w:szCs w:val="20"/>
      </w:rPr>
    </w:pPr>
  </w:p>
  <w:p w14:paraId="75C9DAD6" w14:textId="77777777" w:rsidR="00292A20" w:rsidRDefault="0013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6CB2"/>
    <w:multiLevelType w:val="hybridMultilevel"/>
    <w:tmpl w:val="EC7A8CD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ED63AFD"/>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47431D89"/>
    <w:multiLevelType w:val="hybridMultilevel"/>
    <w:tmpl w:val="458A1C00"/>
    <w:lvl w:ilvl="0" w:tplc="247AA5C0">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51532041"/>
    <w:multiLevelType w:val="hybridMultilevel"/>
    <w:tmpl w:val="95C65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CA65AC"/>
    <w:multiLevelType w:val="hybridMultilevel"/>
    <w:tmpl w:val="691CF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5D516B2"/>
    <w:multiLevelType w:val="hybridMultilevel"/>
    <w:tmpl w:val="5AD29AAA"/>
    <w:lvl w:ilvl="0" w:tplc="34981F68">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5F910D8A"/>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628D0118"/>
    <w:multiLevelType w:val="hybridMultilevel"/>
    <w:tmpl w:val="2FDEDE66"/>
    <w:lvl w:ilvl="0" w:tplc="99409CF0">
      <w:start w:val="6"/>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8"/>
  </w:num>
  <w:num w:numId="7">
    <w:abstractNumId w:val="4"/>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1C"/>
    <w:rsid w:val="00006E67"/>
    <w:rsid w:val="000118D0"/>
    <w:rsid w:val="000152B3"/>
    <w:rsid w:val="00020B2C"/>
    <w:rsid w:val="00025EF4"/>
    <w:rsid w:val="00032B89"/>
    <w:rsid w:val="0004322C"/>
    <w:rsid w:val="00064B15"/>
    <w:rsid w:val="00090D5A"/>
    <w:rsid w:val="000966A7"/>
    <w:rsid w:val="000A35FF"/>
    <w:rsid w:val="000B52D4"/>
    <w:rsid w:val="000B6E59"/>
    <w:rsid w:val="000B7F5E"/>
    <w:rsid w:val="000E433B"/>
    <w:rsid w:val="00100FF8"/>
    <w:rsid w:val="00111329"/>
    <w:rsid w:val="00115895"/>
    <w:rsid w:val="00117F2E"/>
    <w:rsid w:val="0013389B"/>
    <w:rsid w:val="00133A05"/>
    <w:rsid w:val="001378E1"/>
    <w:rsid w:val="00142E81"/>
    <w:rsid w:val="00145605"/>
    <w:rsid w:val="0014655E"/>
    <w:rsid w:val="0015023B"/>
    <w:rsid w:val="00155183"/>
    <w:rsid w:val="00156A1A"/>
    <w:rsid w:val="00170B69"/>
    <w:rsid w:val="00177E74"/>
    <w:rsid w:val="00180DD2"/>
    <w:rsid w:val="00183F40"/>
    <w:rsid w:val="00184D81"/>
    <w:rsid w:val="001A4BE8"/>
    <w:rsid w:val="001C20F8"/>
    <w:rsid w:val="001C3798"/>
    <w:rsid w:val="001C4453"/>
    <w:rsid w:val="001C4D58"/>
    <w:rsid w:val="001C752C"/>
    <w:rsid w:val="001D27FC"/>
    <w:rsid w:val="001F02A6"/>
    <w:rsid w:val="002036CC"/>
    <w:rsid w:val="0020591B"/>
    <w:rsid w:val="00233DC3"/>
    <w:rsid w:val="0023439A"/>
    <w:rsid w:val="00242A61"/>
    <w:rsid w:val="00252720"/>
    <w:rsid w:val="00285FDF"/>
    <w:rsid w:val="00292EBD"/>
    <w:rsid w:val="002A38E3"/>
    <w:rsid w:val="002A79CA"/>
    <w:rsid w:val="002B6E57"/>
    <w:rsid w:val="002C54C9"/>
    <w:rsid w:val="002E1EA4"/>
    <w:rsid w:val="0030535A"/>
    <w:rsid w:val="00311CB5"/>
    <w:rsid w:val="00321723"/>
    <w:rsid w:val="00334776"/>
    <w:rsid w:val="003814FC"/>
    <w:rsid w:val="00392807"/>
    <w:rsid w:val="00392CA6"/>
    <w:rsid w:val="003A375C"/>
    <w:rsid w:val="003C0B4C"/>
    <w:rsid w:val="003C6C9C"/>
    <w:rsid w:val="003D64E1"/>
    <w:rsid w:val="003E61C4"/>
    <w:rsid w:val="003F1969"/>
    <w:rsid w:val="004039A7"/>
    <w:rsid w:val="00410DFB"/>
    <w:rsid w:val="004135AF"/>
    <w:rsid w:val="0042137E"/>
    <w:rsid w:val="00423936"/>
    <w:rsid w:val="00442FD6"/>
    <w:rsid w:val="00447B3C"/>
    <w:rsid w:val="004519BA"/>
    <w:rsid w:val="00481632"/>
    <w:rsid w:val="004975A0"/>
    <w:rsid w:val="00497D5B"/>
    <w:rsid w:val="004A5FFA"/>
    <w:rsid w:val="004B711F"/>
    <w:rsid w:val="004C14B1"/>
    <w:rsid w:val="004D09D5"/>
    <w:rsid w:val="004D3981"/>
    <w:rsid w:val="004E782E"/>
    <w:rsid w:val="004F0CF5"/>
    <w:rsid w:val="00501C2F"/>
    <w:rsid w:val="0051638A"/>
    <w:rsid w:val="005228C1"/>
    <w:rsid w:val="0053767E"/>
    <w:rsid w:val="0054582A"/>
    <w:rsid w:val="00546E81"/>
    <w:rsid w:val="0056370B"/>
    <w:rsid w:val="00565355"/>
    <w:rsid w:val="00583C31"/>
    <w:rsid w:val="00594BEF"/>
    <w:rsid w:val="005950A2"/>
    <w:rsid w:val="005964F3"/>
    <w:rsid w:val="005A4E33"/>
    <w:rsid w:val="005A5F48"/>
    <w:rsid w:val="005A6D14"/>
    <w:rsid w:val="005A7274"/>
    <w:rsid w:val="005B4A75"/>
    <w:rsid w:val="005B691E"/>
    <w:rsid w:val="005B79CF"/>
    <w:rsid w:val="005C055D"/>
    <w:rsid w:val="005C4886"/>
    <w:rsid w:val="005D2326"/>
    <w:rsid w:val="005D5C24"/>
    <w:rsid w:val="005D6966"/>
    <w:rsid w:val="005E586B"/>
    <w:rsid w:val="00600F27"/>
    <w:rsid w:val="00602A8D"/>
    <w:rsid w:val="006048AB"/>
    <w:rsid w:val="00610BD0"/>
    <w:rsid w:val="0061331C"/>
    <w:rsid w:val="00614817"/>
    <w:rsid w:val="00621D5E"/>
    <w:rsid w:val="00627C72"/>
    <w:rsid w:val="00631CBD"/>
    <w:rsid w:val="006338F0"/>
    <w:rsid w:val="006357C0"/>
    <w:rsid w:val="006569B5"/>
    <w:rsid w:val="00660FC0"/>
    <w:rsid w:val="00664D2D"/>
    <w:rsid w:val="006666CE"/>
    <w:rsid w:val="006A15FF"/>
    <w:rsid w:val="006A7309"/>
    <w:rsid w:val="006B2DA4"/>
    <w:rsid w:val="006B5DC5"/>
    <w:rsid w:val="006B7D3C"/>
    <w:rsid w:val="006C364A"/>
    <w:rsid w:val="006C370C"/>
    <w:rsid w:val="006E0F59"/>
    <w:rsid w:val="006F3C7B"/>
    <w:rsid w:val="006F5186"/>
    <w:rsid w:val="00700E68"/>
    <w:rsid w:val="00705F0D"/>
    <w:rsid w:val="007274AC"/>
    <w:rsid w:val="00733C42"/>
    <w:rsid w:val="00756C41"/>
    <w:rsid w:val="00765744"/>
    <w:rsid w:val="00766EC6"/>
    <w:rsid w:val="007761AF"/>
    <w:rsid w:val="00780096"/>
    <w:rsid w:val="007824FA"/>
    <w:rsid w:val="007A0BDD"/>
    <w:rsid w:val="007A144B"/>
    <w:rsid w:val="007A5C97"/>
    <w:rsid w:val="007A7661"/>
    <w:rsid w:val="007B70D5"/>
    <w:rsid w:val="007F1DDF"/>
    <w:rsid w:val="0082575F"/>
    <w:rsid w:val="00825ED8"/>
    <w:rsid w:val="008510F3"/>
    <w:rsid w:val="00854C65"/>
    <w:rsid w:val="00857591"/>
    <w:rsid w:val="00860889"/>
    <w:rsid w:val="0087318F"/>
    <w:rsid w:val="00873AE3"/>
    <w:rsid w:val="00877B63"/>
    <w:rsid w:val="008866C8"/>
    <w:rsid w:val="00897C97"/>
    <w:rsid w:val="008A4A87"/>
    <w:rsid w:val="008B0204"/>
    <w:rsid w:val="008B7AF8"/>
    <w:rsid w:val="008C6C7D"/>
    <w:rsid w:val="008E2869"/>
    <w:rsid w:val="008F4747"/>
    <w:rsid w:val="008F5693"/>
    <w:rsid w:val="00915F0B"/>
    <w:rsid w:val="0091793B"/>
    <w:rsid w:val="00920918"/>
    <w:rsid w:val="00933A45"/>
    <w:rsid w:val="00941AD5"/>
    <w:rsid w:val="009457A2"/>
    <w:rsid w:val="0095520A"/>
    <w:rsid w:val="00971157"/>
    <w:rsid w:val="00974496"/>
    <w:rsid w:val="009867C3"/>
    <w:rsid w:val="009908C8"/>
    <w:rsid w:val="00990EC2"/>
    <w:rsid w:val="009B5843"/>
    <w:rsid w:val="009B6765"/>
    <w:rsid w:val="009B755A"/>
    <w:rsid w:val="009D2ABE"/>
    <w:rsid w:val="009D3955"/>
    <w:rsid w:val="009E0440"/>
    <w:rsid w:val="009E7E9F"/>
    <w:rsid w:val="009F7FA2"/>
    <w:rsid w:val="00A130F9"/>
    <w:rsid w:val="00A32299"/>
    <w:rsid w:val="00A50FD1"/>
    <w:rsid w:val="00A52A38"/>
    <w:rsid w:val="00A57037"/>
    <w:rsid w:val="00A67217"/>
    <w:rsid w:val="00A913BB"/>
    <w:rsid w:val="00A934D3"/>
    <w:rsid w:val="00AB1DB8"/>
    <w:rsid w:val="00AD7852"/>
    <w:rsid w:val="00AE041E"/>
    <w:rsid w:val="00AF121C"/>
    <w:rsid w:val="00B0158C"/>
    <w:rsid w:val="00B06391"/>
    <w:rsid w:val="00B210C3"/>
    <w:rsid w:val="00B657A9"/>
    <w:rsid w:val="00B93FAA"/>
    <w:rsid w:val="00BA1AFD"/>
    <w:rsid w:val="00BC133B"/>
    <w:rsid w:val="00BD0FE5"/>
    <w:rsid w:val="00BD2284"/>
    <w:rsid w:val="00BE7A52"/>
    <w:rsid w:val="00BF4AFB"/>
    <w:rsid w:val="00BF5D9D"/>
    <w:rsid w:val="00BF6002"/>
    <w:rsid w:val="00C04510"/>
    <w:rsid w:val="00C1535B"/>
    <w:rsid w:val="00C21815"/>
    <w:rsid w:val="00C23112"/>
    <w:rsid w:val="00C4091E"/>
    <w:rsid w:val="00C46076"/>
    <w:rsid w:val="00C544E1"/>
    <w:rsid w:val="00C55600"/>
    <w:rsid w:val="00C5752D"/>
    <w:rsid w:val="00C577D6"/>
    <w:rsid w:val="00C73F19"/>
    <w:rsid w:val="00C75F17"/>
    <w:rsid w:val="00C83341"/>
    <w:rsid w:val="00C84680"/>
    <w:rsid w:val="00CA3C73"/>
    <w:rsid w:val="00CB0C25"/>
    <w:rsid w:val="00CB599F"/>
    <w:rsid w:val="00CC0FE2"/>
    <w:rsid w:val="00CC326C"/>
    <w:rsid w:val="00CD44C7"/>
    <w:rsid w:val="00CE0C33"/>
    <w:rsid w:val="00CE4520"/>
    <w:rsid w:val="00CE5E8F"/>
    <w:rsid w:val="00CF713C"/>
    <w:rsid w:val="00D041D6"/>
    <w:rsid w:val="00D14F24"/>
    <w:rsid w:val="00D22A85"/>
    <w:rsid w:val="00D465E8"/>
    <w:rsid w:val="00D53F99"/>
    <w:rsid w:val="00D55F96"/>
    <w:rsid w:val="00D62B61"/>
    <w:rsid w:val="00D72B60"/>
    <w:rsid w:val="00D8148D"/>
    <w:rsid w:val="00DA041C"/>
    <w:rsid w:val="00DA36EB"/>
    <w:rsid w:val="00DA757B"/>
    <w:rsid w:val="00DC11B9"/>
    <w:rsid w:val="00DC7777"/>
    <w:rsid w:val="00DD6B42"/>
    <w:rsid w:val="00DD6C00"/>
    <w:rsid w:val="00DD7B85"/>
    <w:rsid w:val="00DE5E9B"/>
    <w:rsid w:val="00DF1569"/>
    <w:rsid w:val="00E06BE3"/>
    <w:rsid w:val="00E16D0E"/>
    <w:rsid w:val="00E30F89"/>
    <w:rsid w:val="00E4227E"/>
    <w:rsid w:val="00E57F38"/>
    <w:rsid w:val="00E62D1F"/>
    <w:rsid w:val="00E700CF"/>
    <w:rsid w:val="00E7112B"/>
    <w:rsid w:val="00E77E3B"/>
    <w:rsid w:val="00E81C7A"/>
    <w:rsid w:val="00E91E98"/>
    <w:rsid w:val="00E96301"/>
    <w:rsid w:val="00EA1C99"/>
    <w:rsid w:val="00EA44B3"/>
    <w:rsid w:val="00EB1FD5"/>
    <w:rsid w:val="00EE3843"/>
    <w:rsid w:val="00EF61E0"/>
    <w:rsid w:val="00EF652C"/>
    <w:rsid w:val="00EF7016"/>
    <w:rsid w:val="00F43AD2"/>
    <w:rsid w:val="00F561EB"/>
    <w:rsid w:val="00F574A9"/>
    <w:rsid w:val="00F612D2"/>
    <w:rsid w:val="00F729D5"/>
    <w:rsid w:val="00F7659E"/>
    <w:rsid w:val="00F8208B"/>
    <w:rsid w:val="00FA1B63"/>
    <w:rsid w:val="00FA33A0"/>
    <w:rsid w:val="00FC0546"/>
    <w:rsid w:val="00FD32A8"/>
    <w:rsid w:val="00FD6D1A"/>
    <w:rsid w:val="00FE39B0"/>
    <w:rsid w:val="00FE6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D9EE"/>
  <w15:chartTrackingRefBased/>
  <w15:docId w15:val="{0C498278-D486-4291-8EDD-5632A580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uiPriority w:val="99"/>
    <w:semiHidden/>
    <w:unhideWhenUsed/>
    <w:rsid w:val="00292EBD"/>
    <w:rPr>
      <w:sz w:val="16"/>
      <w:szCs w:val="16"/>
    </w:rPr>
  </w:style>
  <w:style w:type="paragraph" w:styleId="CommentText">
    <w:name w:val="annotation text"/>
    <w:basedOn w:val="Normal"/>
    <w:link w:val="CommentTextChar"/>
    <w:uiPriority w:val="99"/>
    <w:unhideWhenUsed/>
    <w:rsid w:val="00292EBD"/>
    <w:rPr>
      <w:sz w:val="20"/>
      <w:szCs w:val="20"/>
    </w:rPr>
  </w:style>
  <w:style w:type="character" w:customStyle="1" w:styleId="CommentTextChar">
    <w:name w:val="Comment Text Char"/>
    <w:basedOn w:val="DefaultParagraphFont"/>
    <w:link w:val="CommentText"/>
    <w:uiPriority w:val="99"/>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character" w:styleId="Hyperlink">
    <w:name w:val="Hyperlink"/>
    <w:basedOn w:val="DefaultParagraphFont"/>
    <w:uiPriority w:val="99"/>
    <w:unhideWhenUsed/>
    <w:rsid w:val="000B7F5E"/>
    <w:rPr>
      <w:color w:val="0563C1" w:themeColor="hyperlink"/>
      <w:u w:val="single"/>
    </w:rPr>
  </w:style>
  <w:style w:type="paragraph" w:customStyle="1" w:styleId="Default">
    <w:name w:val="Default"/>
    <w:rsid w:val="009E0440"/>
    <w:pPr>
      <w:autoSpaceDE w:val="0"/>
      <w:autoSpaceDN w:val="0"/>
      <w:adjustRightInd w:val="0"/>
    </w:pPr>
    <w:rPr>
      <w:rFonts w:cs="Times New Roman"/>
      <w:color w:val="000000"/>
      <w:szCs w:val="24"/>
    </w:rPr>
  </w:style>
  <w:style w:type="paragraph" w:styleId="FootnoteText">
    <w:name w:val="footnote text"/>
    <w:basedOn w:val="Normal"/>
    <w:link w:val="FootnoteTextChar"/>
    <w:uiPriority w:val="99"/>
    <w:semiHidden/>
    <w:unhideWhenUsed/>
    <w:rsid w:val="00BF4AFB"/>
    <w:rPr>
      <w:sz w:val="20"/>
      <w:szCs w:val="20"/>
    </w:rPr>
  </w:style>
  <w:style w:type="character" w:customStyle="1" w:styleId="FootnoteTextChar">
    <w:name w:val="Footnote Text Char"/>
    <w:basedOn w:val="DefaultParagraphFont"/>
    <w:link w:val="FootnoteText"/>
    <w:uiPriority w:val="99"/>
    <w:semiHidden/>
    <w:rsid w:val="00BF4AFB"/>
    <w:rPr>
      <w:sz w:val="20"/>
      <w:szCs w:val="20"/>
    </w:rPr>
  </w:style>
  <w:style w:type="character" w:styleId="FootnoteReference">
    <w:name w:val="footnote reference"/>
    <w:basedOn w:val="DefaultParagraphFont"/>
    <w:uiPriority w:val="99"/>
    <w:semiHidden/>
    <w:unhideWhenUsed/>
    <w:rsid w:val="00BF4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gov.lv/lv/uzglabasana-muitas-noliktav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ana.Cveigele@vid.gov.lv" TargetMode="External"/><Relationship Id="rId4" Type="http://schemas.openxmlformats.org/officeDocument/2006/relationships/settings" Target="settings.xml"/><Relationship Id="rId9" Type="http://schemas.openxmlformats.org/officeDocument/2006/relationships/hyperlink" Target="mailto:SanitaKranevska@f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B630F-9D04-4B70-97DD-FCF737FB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15869</Words>
  <Characters>9046</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22.augusta noteikumos Nr.499 "Muitas atļauju noteikumi" anotācija</vt:lpstr>
    </vt:vector>
  </TitlesOfParts>
  <Company>Finanšu ministrija</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22.augusta noteikumos Nr.499 "Muitas atļauju noteikumi" anotācija</dc:title>
  <dc:subject>Noteikumu projekta anotācija</dc:subject>
  <dc:creator>Sanita Kraņevska</dc:creator>
  <cp:keywords/>
  <dc:description>67095527, sanita.kranevska@fm.gov.lv</dc:description>
  <cp:lastModifiedBy>Irita Tomiņa</cp:lastModifiedBy>
  <cp:revision>6</cp:revision>
  <cp:lastPrinted>2018-11-01T09:16:00Z</cp:lastPrinted>
  <dcterms:created xsi:type="dcterms:W3CDTF">2019-03-06T10:26:00Z</dcterms:created>
  <dcterms:modified xsi:type="dcterms:W3CDTF">2019-03-19T09:59:00Z</dcterms:modified>
</cp:coreProperties>
</file>