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DA" w:rsidRPr="009D4247" w:rsidRDefault="007C36DA" w:rsidP="00E2533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</w:p>
    <w:p w:rsidR="007C36DA" w:rsidRPr="009D4247" w:rsidRDefault="007C36DA" w:rsidP="00E2533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E25332" w:rsidRPr="009D4247" w:rsidRDefault="00E25332" w:rsidP="00E2533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E25332" w:rsidRPr="009D4247" w:rsidRDefault="00E2533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12F0">
        <w:rPr>
          <w:rFonts w:ascii="Times New Roman" w:hAnsi="Times New Roman"/>
          <w:sz w:val="28"/>
          <w:szCs w:val="28"/>
        </w:rPr>
        <w:t xml:space="preserve">2019. gada </w:t>
      </w:r>
      <w:r w:rsidR="002C18EB" w:rsidRPr="001E12F0">
        <w:rPr>
          <w:rFonts w:ascii="Times New Roman" w:hAnsi="Times New Roman" w:cs="Times New Roman"/>
          <w:sz w:val="28"/>
          <w:szCs w:val="28"/>
        </w:rPr>
        <w:t>__</w:t>
      </w:r>
      <w:r w:rsidR="00E909C3" w:rsidRPr="001E12F0">
        <w:rPr>
          <w:rFonts w:ascii="Times New Roman" w:hAnsi="Times New Roman" w:cs="Times New Roman"/>
          <w:sz w:val="28"/>
          <w:szCs w:val="28"/>
        </w:rPr>
        <w:t>. m</w:t>
      </w:r>
      <w:r w:rsidR="001E12F0" w:rsidRPr="001E12F0">
        <w:rPr>
          <w:rFonts w:ascii="Times New Roman" w:hAnsi="Times New Roman" w:cs="Times New Roman"/>
          <w:sz w:val="28"/>
          <w:szCs w:val="28"/>
        </w:rPr>
        <w:t>aijā</w:t>
      </w:r>
      <w:r w:rsidRPr="009D4247">
        <w:rPr>
          <w:rFonts w:ascii="Times New Roman" w:hAnsi="Times New Roman"/>
          <w:sz w:val="28"/>
          <w:szCs w:val="28"/>
        </w:rPr>
        <w:tab/>
        <w:t>Rīkojums Nr.</w:t>
      </w:r>
      <w:r w:rsidR="002C18EB">
        <w:rPr>
          <w:rFonts w:ascii="Times New Roman" w:hAnsi="Times New Roman"/>
          <w:sz w:val="28"/>
          <w:szCs w:val="28"/>
        </w:rPr>
        <w:t> ___</w:t>
      </w:r>
    </w:p>
    <w:p w:rsidR="00E25332" w:rsidRPr="009D4247" w:rsidRDefault="00E2533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4247">
        <w:rPr>
          <w:rFonts w:ascii="Times New Roman" w:hAnsi="Times New Roman"/>
          <w:sz w:val="28"/>
          <w:szCs w:val="28"/>
        </w:rPr>
        <w:t>Rīgā</w:t>
      </w:r>
      <w:r w:rsidRPr="009D4247">
        <w:rPr>
          <w:rFonts w:ascii="Times New Roman" w:hAnsi="Times New Roman"/>
          <w:sz w:val="28"/>
          <w:szCs w:val="28"/>
        </w:rPr>
        <w:tab/>
        <w:t>(prot. Nr. </w:t>
      </w:r>
      <w:r w:rsidR="002C18EB">
        <w:rPr>
          <w:rFonts w:ascii="Times New Roman" w:hAnsi="Times New Roman"/>
          <w:sz w:val="28"/>
          <w:szCs w:val="28"/>
        </w:rPr>
        <w:t>__</w:t>
      </w:r>
      <w:r w:rsidRPr="009D4247">
        <w:rPr>
          <w:rFonts w:ascii="Times New Roman" w:hAnsi="Times New Roman"/>
          <w:sz w:val="28"/>
          <w:szCs w:val="28"/>
        </w:rPr>
        <w:t> </w:t>
      </w:r>
      <w:r w:rsidR="002C18EB">
        <w:rPr>
          <w:rFonts w:ascii="Times New Roman" w:hAnsi="Times New Roman"/>
          <w:sz w:val="28"/>
          <w:szCs w:val="28"/>
        </w:rPr>
        <w:t>__</w:t>
      </w:r>
      <w:r w:rsidRPr="009D4247">
        <w:rPr>
          <w:rFonts w:ascii="Times New Roman" w:hAnsi="Times New Roman"/>
          <w:sz w:val="28"/>
          <w:szCs w:val="28"/>
        </w:rPr>
        <w:t>. §)</w:t>
      </w:r>
    </w:p>
    <w:p w:rsidR="007973ED" w:rsidRPr="009D4247" w:rsidRDefault="007973ED" w:rsidP="00E2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7973ED" w:rsidRPr="009D4247" w:rsidRDefault="00003115" w:rsidP="00E253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031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Ministru kabineta 1999. gada 16. decembra rīkojuma Nr. 588 "Par skaidra</w:t>
      </w:r>
      <w:r w:rsidR="00B623F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0031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naudas izmaksas ierobežošanu" atzīšanu par spēku zaudējušu</w:t>
      </w:r>
      <w:r w:rsidR="007973ED"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7973ED" w:rsidRPr="004944B9" w:rsidRDefault="007973ED" w:rsidP="00E253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D77375" w:rsidRPr="009D4247" w:rsidRDefault="00D77375" w:rsidP="004944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2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Atzīt par spēku </w:t>
      </w:r>
      <w:r w:rsidR="00003115">
        <w:rPr>
          <w:rFonts w:ascii="Times New Roman" w:eastAsia="Times New Roman" w:hAnsi="Times New Roman" w:cs="Times New Roman"/>
          <w:sz w:val="28"/>
          <w:szCs w:val="28"/>
          <w:lang w:eastAsia="lv-LV"/>
        </w:rPr>
        <w:t>zaudējušu Ministru kabineta 1999</w:t>
      </w:r>
      <w:r w:rsidRPr="009D424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944B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311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16</w:t>
      </w:r>
      <w:r w:rsidRPr="009D424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944B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3115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  <w:r w:rsidRPr="009D42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rīkojumu Nr.</w:t>
      </w:r>
      <w:r w:rsidR="004944B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3115">
        <w:rPr>
          <w:rFonts w:ascii="Times New Roman" w:eastAsia="Times New Roman" w:hAnsi="Times New Roman" w:cs="Times New Roman"/>
          <w:sz w:val="28"/>
          <w:szCs w:val="28"/>
          <w:lang w:eastAsia="lv-LV"/>
        </w:rPr>
        <w:t>588</w:t>
      </w:r>
      <w:r w:rsidRPr="009D42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5332" w:rsidRPr="009D424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3115" w:rsidRPr="00003115">
        <w:rPr>
          <w:rFonts w:ascii="Times New Roman" w:eastAsia="Times New Roman" w:hAnsi="Times New Roman" w:cs="Times New Roman"/>
          <w:sz w:val="28"/>
          <w:szCs w:val="28"/>
          <w:lang w:eastAsia="lv-LV"/>
        </w:rPr>
        <w:t>Par skaidra</w:t>
      </w:r>
      <w:r w:rsidR="000A30D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03115" w:rsidRPr="0000311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izmaksas ierobežošanu</w:t>
      </w:r>
      <w:r w:rsidR="00E25332" w:rsidRPr="009D4247">
        <w:rPr>
          <w:rFonts w:ascii="Times New Roman" w:hAnsi="Times New Roman" w:cs="Times New Roman"/>
          <w:bCs/>
          <w:sz w:val="28"/>
          <w:szCs w:val="28"/>
        </w:rPr>
        <w:t>"</w:t>
      </w:r>
      <w:r w:rsidR="00003115">
        <w:rPr>
          <w:rFonts w:ascii="Times New Roman" w:hAnsi="Times New Roman" w:cs="Times New Roman"/>
          <w:bCs/>
          <w:sz w:val="28"/>
          <w:szCs w:val="28"/>
        </w:rPr>
        <w:t xml:space="preserve"> (Latvijas Vēstnesis, 1999, 428/433</w:t>
      </w:r>
      <w:r w:rsidRPr="009D4247">
        <w:rPr>
          <w:rFonts w:ascii="Times New Roman" w:hAnsi="Times New Roman" w:cs="Times New Roman"/>
          <w:bCs/>
          <w:sz w:val="28"/>
          <w:szCs w:val="28"/>
        </w:rPr>
        <w:t>.</w:t>
      </w:r>
      <w:r w:rsidR="00E25332" w:rsidRPr="009D4247">
        <w:rPr>
          <w:rFonts w:ascii="Times New Roman" w:hAnsi="Times New Roman" w:cs="Times New Roman"/>
          <w:bCs/>
          <w:sz w:val="28"/>
          <w:szCs w:val="28"/>
        </w:rPr>
        <w:t> </w:t>
      </w:r>
      <w:r w:rsidRPr="009D4247">
        <w:rPr>
          <w:rFonts w:ascii="Times New Roman" w:hAnsi="Times New Roman" w:cs="Times New Roman"/>
          <w:bCs/>
          <w:sz w:val="28"/>
          <w:szCs w:val="28"/>
        </w:rPr>
        <w:t>nr</w:t>
      </w:r>
      <w:r w:rsidR="00E25332" w:rsidRPr="009D4247">
        <w:rPr>
          <w:rFonts w:ascii="Times New Roman" w:hAnsi="Times New Roman" w:cs="Times New Roman"/>
          <w:bCs/>
          <w:sz w:val="28"/>
          <w:szCs w:val="28"/>
        </w:rPr>
        <w:t>.</w:t>
      </w:r>
      <w:r w:rsidRPr="009D4247">
        <w:rPr>
          <w:rFonts w:ascii="Times New Roman" w:hAnsi="Times New Roman" w:cs="Times New Roman"/>
          <w:bCs/>
          <w:sz w:val="28"/>
          <w:szCs w:val="28"/>
        </w:rPr>
        <w:t>).</w:t>
      </w:r>
    </w:p>
    <w:p w:rsidR="00E25332" w:rsidRPr="009D4247" w:rsidRDefault="00E25332" w:rsidP="00E2533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:rsidR="00E25332" w:rsidRPr="009D4247" w:rsidRDefault="00E25332" w:rsidP="00E2533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:rsidR="00E25332" w:rsidRPr="009D4247" w:rsidRDefault="00E25332" w:rsidP="00E2533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:rsidR="00E25332" w:rsidRPr="009D4247" w:rsidRDefault="00E25332" w:rsidP="004944B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9D424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9D4247">
        <w:rPr>
          <w:rFonts w:ascii="Times New Roman" w:hAnsi="Times New Roman"/>
          <w:color w:val="auto"/>
          <w:sz w:val="28"/>
          <w:lang w:val="de-DE"/>
        </w:rPr>
        <w:tab/>
      </w:r>
      <w:r w:rsidRPr="009D424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9D4247">
        <w:rPr>
          <w:rFonts w:ascii="Times New Roman" w:hAnsi="Times New Roman"/>
          <w:color w:val="auto"/>
          <w:sz w:val="28"/>
          <w:lang w:val="de-DE"/>
        </w:rPr>
        <w:t>K. Kariņš</w:t>
      </w:r>
    </w:p>
    <w:p w:rsidR="00E25332" w:rsidRPr="009D4247" w:rsidRDefault="00E25332" w:rsidP="004944B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E25332" w:rsidRPr="009D4247" w:rsidRDefault="00E25332" w:rsidP="004944B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E25332" w:rsidRPr="009D4247" w:rsidRDefault="00E25332" w:rsidP="004944B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:rsidR="00CD2FE0" w:rsidRDefault="002C18EB" w:rsidP="00171A3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Fina</w:t>
      </w:r>
      <w:r w:rsidR="00F53990">
        <w:rPr>
          <w:rFonts w:ascii="Times New Roman" w:hAnsi="Times New Roman"/>
          <w:color w:val="auto"/>
          <w:sz w:val="28"/>
          <w:lang w:val="de-DE"/>
        </w:rPr>
        <w:t>nšu</w:t>
      </w:r>
      <w:r>
        <w:rPr>
          <w:rFonts w:ascii="Times New Roman" w:hAnsi="Times New Roman"/>
          <w:color w:val="auto"/>
          <w:sz w:val="28"/>
          <w:lang w:val="de-DE"/>
        </w:rPr>
        <w:t xml:space="preserve"> </w:t>
      </w:r>
      <w:r w:rsidRPr="00F53990">
        <w:rPr>
          <w:rFonts w:ascii="Times New Roman" w:hAnsi="Times New Roman"/>
          <w:color w:val="auto"/>
          <w:sz w:val="28"/>
        </w:rPr>
        <w:t>ministrs</w:t>
      </w:r>
      <w:r>
        <w:rPr>
          <w:rFonts w:ascii="Times New Roman" w:hAnsi="Times New Roman"/>
          <w:color w:val="auto"/>
          <w:sz w:val="28"/>
          <w:lang w:val="de-DE"/>
        </w:rPr>
        <w:tab/>
        <w:t>J.Reirs</w:t>
      </w:r>
    </w:p>
    <w:p w:rsidR="00CD2FE0" w:rsidRPr="00CD2FE0" w:rsidRDefault="00CD2FE0" w:rsidP="00CD2FE0">
      <w:pPr>
        <w:rPr>
          <w:lang w:val="de-DE" w:eastAsia="lv-LV"/>
        </w:rPr>
      </w:pPr>
    </w:p>
    <w:p w:rsidR="00CD2FE0" w:rsidRPr="00CD2FE0" w:rsidRDefault="00CD2FE0" w:rsidP="00CD2FE0">
      <w:pPr>
        <w:rPr>
          <w:lang w:val="de-DE" w:eastAsia="lv-LV"/>
        </w:rPr>
      </w:pPr>
    </w:p>
    <w:p w:rsidR="00CD2FE0" w:rsidRPr="00CD2FE0" w:rsidRDefault="00CD2FE0" w:rsidP="00CD2FE0">
      <w:pPr>
        <w:rPr>
          <w:lang w:val="de-DE" w:eastAsia="lv-LV"/>
        </w:rPr>
      </w:pPr>
    </w:p>
    <w:p w:rsidR="00CD2FE0" w:rsidRPr="00CD2FE0" w:rsidRDefault="00CD2FE0" w:rsidP="00CD2FE0">
      <w:pPr>
        <w:rPr>
          <w:lang w:val="de-DE" w:eastAsia="lv-LV"/>
        </w:rPr>
      </w:pPr>
    </w:p>
    <w:p w:rsidR="00CD2FE0" w:rsidRPr="00CD2FE0" w:rsidRDefault="00CD2FE0" w:rsidP="00CD2FE0">
      <w:pPr>
        <w:rPr>
          <w:lang w:val="de-DE" w:eastAsia="lv-LV"/>
        </w:rPr>
      </w:pPr>
    </w:p>
    <w:p w:rsidR="00CD2FE0" w:rsidRPr="00CD2FE0" w:rsidRDefault="00CD2FE0" w:rsidP="00CD2FE0">
      <w:pPr>
        <w:rPr>
          <w:lang w:val="de-DE" w:eastAsia="lv-LV"/>
        </w:rPr>
      </w:pPr>
    </w:p>
    <w:p w:rsidR="00CD2FE0" w:rsidRPr="00CD2FE0" w:rsidRDefault="00CD2FE0" w:rsidP="00CD2FE0">
      <w:pPr>
        <w:rPr>
          <w:lang w:val="de-DE" w:eastAsia="lv-LV"/>
        </w:rPr>
      </w:pPr>
    </w:p>
    <w:p w:rsidR="00CD2FE0" w:rsidRPr="00CD2FE0" w:rsidRDefault="00CD2FE0" w:rsidP="00CD2FE0">
      <w:pPr>
        <w:rPr>
          <w:lang w:val="de-DE" w:eastAsia="lv-LV"/>
        </w:rPr>
      </w:pPr>
    </w:p>
    <w:p w:rsidR="00CD2FE0" w:rsidRPr="00CD2FE0" w:rsidRDefault="00CD2FE0" w:rsidP="00CD2FE0">
      <w:pPr>
        <w:rPr>
          <w:lang w:val="de-DE" w:eastAsia="lv-LV"/>
        </w:rPr>
      </w:pPr>
    </w:p>
    <w:p w:rsidR="00CD2FE0" w:rsidRPr="00CD2FE0" w:rsidRDefault="00CD2FE0" w:rsidP="00CD2FE0">
      <w:pPr>
        <w:rPr>
          <w:lang w:val="de-DE" w:eastAsia="lv-LV"/>
        </w:rPr>
      </w:pPr>
    </w:p>
    <w:p w:rsidR="00CD2FE0" w:rsidRPr="00CD2FE0" w:rsidRDefault="00CD2FE0" w:rsidP="00CD2FE0">
      <w:pPr>
        <w:rPr>
          <w:lang w:val="de-DE" w:eastAsia="lv-LV"/>
        </w:rPr>
      </w:pPr>
    </w:p>
    <w:p w:rsidR="00CD2FE0" w:rsidRPr="00CD2FE0" w:rsidRDefault="00CD2FE0" w:rsidP="00CD2FE0">
      <w:pPr>
        <w:rPr>
          <w:lang w:val="de-DE" w:eastAsia="lv-LV"/>
        </w:rPr>
      </w:pPr>
    </w:p>
    <w:p w:rsidR="00CD2FE0" w:rsidRPr="00CD2FE0" w:rsidRDefault="00CD2FE0" w:rsidP="00CD2FE0">
      <w:pPr>
        <w:rPr>
          <w:lang w:val="de-DE" w:eastAsia="lv-LV"/>
        </w:rPr>
      </w:pPr>
    </w:p>
    <w:p w:rsidR="00E25332" w:rsidRPr="00CD2FE0" w:rsidRDefault="00B40180" w:rsidP="00B40180">
      <w:pPr>
        <w:tabs>
          <w:tab w:val="left" w:pos="2685"/>
        </w:tabs>
        <w:ind w:firstLine="720"/>
        <w:rPr>
          <w:lang w:val="de-DE" w:eastAsia="lv-LV"/>
        </w:rPr>
      </w:pPr>
      <w:r>
        <w:rPr>
          <w:lang w:val="de-DE" w:eastAsia="lv-LV"/>
        </w:rPr>
        <w:tab/>
      </w:r>
    </w:p>
    <w:sectPr w:rsidR="00E25332" w:rsidRPr="00CD2FE0" w:rsidSect="00E25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AE" w:rsidRDefault="00EC43AE" w:rsidP="00DA5E20">
      <w:pPr>
        <w:spacing w:after="0" w:line="240" w:lineRule="auto"/>
      </w:pPr>
      <w:r>
        <w:separator/>
      </w:r>
    </w:p>
  </w:endnote>
  <w:endnote w:type="continuationSeparator" w:id="0">
    <w:p w:rsidR="00EC43AE" w:rsidRDefault="00EC43AE" w:rsidP="00DA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E0" w:rsidRDefault="00CD2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0E" w:rsidRPr="00CD2FE0" w:rsidRDefault="002C18EB" w:rsidP="00470C0E">
    <w:pPr>
      <w:jc w:val="both"/>
      <w:rPr>
        <w:rFonts w:ascii="Times New Roman" w:hAnsi="Times New Roman" w:cs="Times New Roman"/>
        <w:sz w:val="24"/>
        <w:szCs w:val="24"/>
      </w:rPr>
    </w:pPr>
    <w:r w:rsidRPr="00CD2FE0">
      <w:rPr>
        <w:rFonts w:ascii="Times New Roman" w:hAnsi="Times New Roman" w:cs="Times New Roman"/>
        <w:sz w:val="24"/>
        <w:szCs w:val="24"/>
      </w:rPr>
      <w:t>FMrik</w:t>
    </w:r>
    <w:r w:rsidR="00470C0E">
      <w:rPr>
        <w:rFonts w:ascii="Times New Roman" w:hAnsi="Times New Roman" w:cs="Times New Roman"/>
        <w:sz w:val="24"/>
        <w:szCs w:val="24"/>
      </w:rPr>
      <w:t>_</w:t>
    </w:r>
    <w:r w:rsidRPr="00CD2FE0">
      <w:rPr>
        <w:rFonts w:ascii="Times New Roman" w:hAnsi="Times New Roman" w:cs="Times New Roman"/>
        <w:sz w:val="24"/>
        <w:szCs w:val="24"/>
      </w:rPr>
      <w:t>170419_speku_zaud</w:t>
    </w:r>
    <w:r w:rsidR="00470C0E">
      <w:t xml:space="preserve"> </w:t>
    </w:r>
  </w:p>
  <w:p w:rsidR="00E25332" w:rsidRPr="00CD2FE0" w:rsidRDefault="00E2533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E0" w:rsidRDefault="00CD2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AE" w:rsidRDefault="00EC43AE" w:rsidP="00DA5E20">
      <w:pPr>
        <w:spacing w:after="0" w:line="240" w:lineRule="auto"/>
      </w:pPr>
      <w:r>
        <w:separator/>
      </w:r>
    </w:p>
  </w:footnote>
  <w:footnote w:type="continuationSeparator" w:id="0">
    <w:p w:rsidR="00EC43AE" w:rsidRDefault="00EC43AE" w:rsidP="00DA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E0" w:rsidRDefault="00CD2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32" w:rsidRPr="003629D6" w:rsidRDefault="00E25332">
    <w:pPr>
      <w:pStyle w:val="Header"/>
      <w:rPr>
        <w:rFonts w:ascii="Times New Roman" w:hAnsi="Times New Roman" w:cs="Times New Roman"/>
        <w:sz w:val="24"/>
        <w:szCs w:val="24"/>
      </w:rPr>
    </w:pPr>
  </w:p>
  <w:p w:rsidR="00E25332" w:rsidRDefault="00E25332">
    <w:pPr>
      <w:pStyle w:val="Header"/>
    </w:pPr>
    <w:r>
      <w:rPr>
        <w:noProof/>
        <w:lang w:eastAsia="lv-LV"/>
      </w:rPr>
      <w:drawing>
        <wp:inline distT="0" distB="0" distL="0" distR="0" wp14:anchorId="03B0814F" wp14:editId="255D5E8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E0" w:rsidRDefault="00CD2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75"/>
    <w:rsid w:val="00003115"/>
    <w:rsid w:val="00011700"/>
    <w:rsid w:val="0003420C"/>
    <w:rsid w:val="000A30D7"/>
    <w:rsid w:val="000F1472"/>
    <w:rsid w:val="00171A3D"/>
    <w:rsid w:val="001A0528"/>
    <w:rsid w:val="001E12F0"/>
    <w:rsid w:val="00223301"/>
    <w:rsid w:val="002C18EB"/>
    <w:rsid w:val="003100A5"/>
    <w:rsid w:val="00352A74"/>
    <w:rsid w:val="003B6E50"/>
    <w:rsid w:val="003E1619"/>
    <w:rsid w:val="00470C0E"/>
    <w:rsid w:val="0048143C"/>
    <w:rsid w:val="004944B9"/>
    <w:rsid w:val="005226ED"/>
    <w:rsid w:val="0056085F"/>
    <w:rsid w:val="00632927"/>
    <w:rsid w:val="007973ED"/>
    <w:rsid w:val="007A5ACA"/>
    <w:rsid w:val="007C36DA"/>
    <w:rsid w:val="00813C59"/>
    <w:rsid w:val="00857413"/>
    <w:rsid w:val="0091490A"/>
    <w:rsid w:val="009D4247"/>
    <w:rsid w:val="00A17ACF"/>
    <w:rsid w:val="00B40180"/>
    <w:rsid w:val="00B5418E"/>
    <w:rsid w:val="00B623FF"/>
    <w:rsid w:val="00B7667C"/>
    <w:rsid w:val="00CD2FE0"/>
    <w:rsid w:val="00D30FB2"/>
    <w:rsid w:val="00D34152"/>
    <w:rsid w:val="00D77375"/>
    <w:rsid w:val="00DA5E20"/>
    <w:rsid w:val="00DC07D9"/>
    <w:rsid w:val="00E201EE"/>
    <w:rsid w:val="00E25332"/>
    <w:rsid w:val="00E909C3"/>
    <w:rsid w:val="00EC43AE"/>
    <w:rsid w:val="00F1256A"/>
    <w:rsid w:val="00F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D525E8-9791-4216-9BDB-C42237A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737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737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liknoteik1">
    <w:name w:val="lik_noteik1"/>
    <w:basedOn w:val="Normal"/>
    <w:rsid w:val="00D77375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D77375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D77375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A5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20"/>
  </w:style>
  <w:style w:type="paragraph" w:styleId="Footer">
    <w:name w:val="footer"/>
    <w:basedOn w:val="Normal"/>
    <w:link w:val="FooterChar"/>
    <w:uiPriority w:val="99"/>
    <w:unhideWhenUsed/>
    <w:rsid w:val="00DA5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20"/>
  </w:style>
  <w:style w:type="paragraph" w:customStyle="1" w:styleId="naisf">
    <w:name w:val="naisf"/>
    <w:basedOn w:val="Normal"/>
    <w:rsid w:val="009149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90A"/>
    <w:pPr>
      <w:keepNext/>
      <w:spacing w:before="600" w:after="0" w:line="240" w:lineRule="auto"/>
      <w:ind w:firstLine="720"/>
    </w:pPr>
    <w:rPr>
      <w:rFonts w:ascii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90A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36D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6ED"/>
    <w:rPr>
      <w:color w:val="605E5C"/>
      <w:shd w:val="clear" w:color="auto" w:fill="E1DFDD"/>
    </w:rPr>
  </w:style>
  <w:style w:type="paragraph" w:customStyle="1" w:styleId="Body">
    <w:name w:val="Body"/>
    <w:rsid w:val="00E2533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K. Āboliņš (VK)</Vad_x012b_t_x0101_js>
    <TAP xmlns="49b0bb89-35b3-4114-9b1c-a376ef2ba045">49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A65B-07A1-4F23-9262-539489F647D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122C8D5F-45B7-4C7F-9B44-596D222A5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15425-70F6-4660-B4E9-345EEB8D9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49ABE-10EB-4FAD-93FE-A3EF6877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Ministru kabineta 1999. gada 16. decembra rīkojuma Nr. 588 "Par skaidras naudas izmaksas ierobežošanu" atzīšanu par spēku zaudējušu"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Ministru kabineta 1999. gada 16. decembra rīkojuma Nr. 588 "Par skaidras naudas izmaksas ierobežošanu" atzīšanu par spēku zaudējušu"</dc:title>
  <dc:subject/>
  <dc:creator>S. Pauniņa (VK)</dc:creator>
  <cp:keywords>Par Ministru kabineta 1999. gada 16. decembra rīkojuma Nr. 588 "Par skaidra naudas izmaksas ierobežošanu" atzīšanu par spēku zaudējušu</cp:keywords>
  <dc:description/>
  <cp:lastModifiedBy>Inguna Dancīte</cp:lastModifiedBy>
  <cp:revision>2</cp:revision>
  <dcterms:created xsi:type="dcterms:W3CDTF">2019-05-10T07:19:00Z</dcterms:created>
  <dcterms:modified xsi:type="dcterms:W3CDTF">2019-05-10T07:19:00Z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