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D5140D" w:rsidRDefault="00F8443A"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5B52DC">
            <w:rPr>
              <w:rFonts w:ascii="Times New Roman" w:hAnsi="Times New Roman" w:cs="Times New Roman"/>
              <w:b/>
              <w:sz w:val="28"/>
              <w:szCs w:val="28"/>
            </w:rPr>
            <w:t>“</w:t>
          </w:r>
          <w:r w:rsidR="005471A0" w:rsidRPr="00D5140D">
            <w:rPr>
              <w:rFonts w:ascii="Times New Roman" w:hAnsi="Times New Roman"/>
              <w:b/>
              <w:sz w:val="28"/>
              <w:szCs w:val="28"/>
            </w:rPr>
            <w:t>Par nekustam</w:t>
          </w:r>
          <w:r w:rsidR="00482A28" w:rsidRPr="00D5140D">
            <w:rPr>
              <w:rFonts w:ascii="Times New Roman" w:hAnsi="Times New Roman"/>
              <w:b/>
              <w:sz w:val="28"/>
              <w:szCs w:val="28"/>
            </w:rPr>
            <w:t>ā</w:t>
          </w:r>
          <w:r w:rsidR="005471A0" w:rsidRPr="00D5140D">
            <w:rPr>
              <w:rFonts w:ascii="Times New Roman" w:hAnsi="Times New Roman"/>
              <w:b/>
              <w:sz w:val="28"/>
              <w:szCs w:val="28"/>
            </w:rPr>
            <w:t xml:space="preserve"> īpašum</w:t>
          </w:r>
          <w:r w:rsidR="00482A28" w:rsidRPr="00D5140D">
            <w:rPr>
              <w:rFonts w:ascii="Times New Roman" w:hAnsi="Times New Roman"/>
              <w:b/>
              <w:sz w:val="28"/>
              <w:szCs w:val="28"/>
            </w:rPr>
            <w:t>a</w:t>
          </w:r>
          <w:r w:rsidR="005471A0" w:rsidRPr="00D5140D">
            <w:rPr>
              <w:rFonts w:ascii="Times New Roman" w:hAnsi="Times New Roman"/>
              <w:b/>
              <w:sz w:val="28"/>
              <w:szCs w:val="28"/>
            </w:rPr>
            <w:t xml:space="preserve"> 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w:t>
          </w:r>
          <w:r w:rsidR="00D45F70">
            <w:rPr>
              <w:rFonts w:ascii="Times New Roman" w:hAnsi="Times New Roman"/>
              <w:b/>
              <w:sz w:val="28"/>
              <w:szCs w:val="28"/>
            </w:rPr>
            <w:t>Salienas pagastā</w:t>
          </w:r>
          <w:r w:rsidR="008E7F22" w:rsidRPr="00D5140D">
            <w:rPr>
              <w:rFonts w:ascii="Times New Roman" w:hAnsi="Times New Roman"/>
              <w:b/>
              <w:sz w:val="28"/>
              <w:szCs w:val="28"/>
            </w:rPr>
            <w:t xml:space="preserve"> </w:t>
          </w:r>
          <w:r w:rsidR="00257880" w:rsidRPr="00D5140D">
            <w:rPr>
              <w:rFonts w:ascii="Times New Roman" w:hAnsi="Times New Roman"/>
              <w:b/>
              <w:sz w:val="28"/>
              <w:szCs w:val="28"/>
            </w:rPr>
            <w:t>zemes nodalījuma joslai</w:t>
          </w:r>
          <w:r w:rsidR="005B52DC">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 xml:space="preserve">atsavināt sabiedrības vajadzībām nepieciešamo </w:t>
            </w:r>
            <w:r w:rsidR="00E64AD2" w:rsidRPr="00D5140D">
              <w:rPr>
                <w:rFonts w:ascii="Times New Roman" w:hAnsi="Times New Roman"/>
                <w:sz w:val="28"/>
                <w:szCs w:val="28"/>
              </w:rPr>
              <w:t>nekustamo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D45F70">
              <w:rPr>
                <w:rFonts w:ascii="Times New Roman" w:hAnsi="Times New Roman"/>
                <w:sz w:val="28"/>
                <w:szCs w:val="28"/>
              </w:rPr>
              <w:t>Salienas pagastā</w:t>
            </w:r>
            <w:r w:rsidR="006C2826" w:rsidRPr="00D5140D">
              <w:rPr>
                <w:rFonts w:ascii="Times New Roman" w:hAnsi="Times New Roman"/>
                <w:sz w:val="28"/>
                <w:szCs w:val="28"/>
              </w:rPr>
              <w:t xml:space="preserve"> </w:t>
            </w:r>
            <w:r w:rsidR="00257880" w:rsidRPr="00D5140D">
              <w:rPr>
                <w:rFonts w:ascii="Times New Roman" w:hAnsi="Times New Roman"/>
                <w:sz w:val="28"/>
                <w:szCs w:val="28"/>
              </w:rPr>
              <w:t>zemes nodalījuma josl</w:t>
            </w:r>
            <w:r w:rsidR="00B949D5" w:rsidRPr="00D5140D">
              <w:rPr>
                <w:rFonts w:ascii="Times New Roman" w:hAnsi="Times New Roman"/>
                <w:sz w:val="28"/>
                <w:szCs w:val="28"/>
              </w:rPr>
              <w:t>ā</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D5140D" w:rsidRPr="00D5140D"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D5140D" w:rsidRDefault="00003628" w:rsidP="00D45F70">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projekts</w:t>
            </w:r>
            <w:r w:rsidR="00C06E38" w:rsidRPr="00D5140D">
              <w:rPr>
                <w:rFonts w:ascii="Times New Roman" w:hAnsi="Times New Roman"/>
                <w:sz w:val="28"/>
                <w:szCs w:val="28"/>
              </w:rPr>
              <w:t xml:space="preserve"> </w:t>
            </w:r>
            <w:r w:rsidR="00EC23E7" w:rsidRPr="00D5140D">
              <w:rPr>
                <w:rFonts w:ascii="Times New Roman" w:hAnsi="Times New Roman"/>
                <w:sz w:val="28"/>
                <w:szCs w:val="28"/>
              </w:rPr>
              <w:t>"Par nekustamā īpaš</w:t>
            </w:r>
            <w:r w:rsidR="00F05D17" w:rsidRPr="00D5140D">
              <w:rPr>
                <w:rFonts w:ascii="Times New Roman" w:hAnsi="Times New Roman"/>
                <w:sz w:val="28"/>
                <w:szCs w:val="28"/>
              </w:rPr>
              <w:t>uma atsavi</w:t>
            </w:r>
            <w:r w:rsidR="00EA7537" w:rsidRPr="00D5140D">
              <w:rPr>
                <w:rFonts w:ascii="Times New Roman" w:hAnsi="Times New Roman"/>
                <w:sz w:val="28"/>
                <w:szCs w:val="28"/>
              </w:rPr>
              <w:t xml:space="preserve">nāšanu pierobežas </w:t>
            </w:r>
            <w:r w:rsidR="00C54498" w:rsidRPr="00D5140D">
              <w:rPr>
                <w:rFonts w:ascii="Times New Roman" w:hAnsi="Times New Roman"/>
                <w:sz w:val="28"/>
                <w:szCs w:val="28"/>
              </w:rPr>
              <w:t xml:space="preserve">ceļa </w:t>
            </w:r>
            <w:r w:rsidR="00D45F70">
              <w:rPr>
                <w:rFonts w:ascii="Times New Roman" w:hAnsi="Times New Roman"/>
                <w:sz w:val="28"/>
                <w:szCs w:val="28"/>
              </w:rPr>
              <w:t>Salienas pagastā</w:t>
            </w:r>
            <w:r w:rsidR="00F05D17" w:rsidRPr="00D5140D">
              <w:rPr>
                <w:rFonts w:ascii="Times New Roman" w:hAnsi="Times New Roman"/>
                <w:sz w:val="28"/>
                <w:szCs w:val="28"/>
              </w:rPr>
              <w:t xml:space="preserve"> </w:t>
            </w:r>
            <w:r w:rsidR="00EC23E7" w:rsidRPr="00D5140D">
              <w:rPr>
                <w:rFonts w:ascii="Times New Roman" w:hAnsi="Times New Roman"/>
                <w:sz w:val="28"/>
                <w:szCs w:val="28"/>
              </w:rPr>
              <w:t>zemes nodalījuma joslai"</w:t>
            </w:r>
            <w:r w:rsidRPr="00D5140D">
              <w:rPr>
                <w:rFonts w:ascii="Times New Roman" w:hAnsi="Times New Roman"/>
                <w:sz w:val="28"/>
                <w:szCs w:val="28"/>
              </w:rPr>
              <w:t xml:space="preserve"> (turpmāk – rīkojuma projekts</w:t>
            </w:r>
            <w:r w:rsidR="00745A75" w:rsidRPr="00D5140D">
              <w:rPr>
                <w:rFonts w:ascii="Times New Roman" w:hAnsi="Times New Roman"/>
                <w:sz w:val="28"/>
                <w:szCs w:val="28"/>
              </w:rPr>
              <w:t>)</w:t>
            </w:r>
            <w:r w:rsidR="00DF60A3" w:rsidRPr="00D5140D">
              <w:rPr>
                <w:rFonts w:ascii="Times New Roman" w:hAnsi="Times New Roman"/>
                <w:sz w:val="28"/>
                <w:szCs w:val="28"/>
              </w:rPr>
              <w:t xml:space="preserve"> izstrādāts saskaņā ar</w:t>
            </w:r>
            <w:r w:rsidR="00833CEF" w:rsidRPr="00D5140D">
              <w:rPr>
                <w:rFonts w:ascii="Times New Roman" w:hAnsi="Times New Roman"/>
                <w:sz w:val="28"/>
                <w:szCs w:val="28"/>
              </w:rPr>
              <w:t xml:space="preserve"> </w:t>
            </w:r>
            <w:r w:rsidR="00DF60A3" w:rsidRPr="00D5140D">
              <w:rPr>
                <w:rFonts w:ascii="Times New Roman" w:hAnsi="Times New Roman"/>
                <w:sz w:val="28"/>
                <w:szCs w:val="28"/>
              </w:rPr>
              <w:t>Zemes pārvaldības likuma 8.pantu</w:t>
            </w:r>
            <w:r w:rsidR="00833CEF" w:rsidRPr="00D5140D">
              <w:rPr>
                <w:rFonts w:ascii="Times New Roman" w:hAnsi="Times New Roman"/>
                <w:sz w:val="28"/>
                <w:szCs w:val="28"/>
              </w:rPr>
              <w:t xml:space="preserve"> un </w:t>
            </w:r>
            <w:r w:rsidR="00DF60A3" w:rsidRPr="00D5140D">
              <w:rPr>
                <w:rFonts w:ascii="Times New Roman" w:hAnsi="Times New Roman"/>
                <w:sz w:val="28"/>
                <w:szCs w:val="28"/>
              </w:rPr>
              <w:t>Sabiedrības vajadzībām nepieciešamā nekustamā īpaš</w:t>
            </w:r>
            <w:r w:rsidR="00E936C1" w:rsidRPr="00D5140D">
              <w:rPr>
                <w:rFonts w:ascii="Times New Roman" w:hAnsi="Times New Roman"/>
                <w:sz w:val="28"/>
                <w:szCs w:val="28"/>
              </w:rPr>
              <w:t>uma atsavināšanas likuma 9.panta pirmo daļu.</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Pr="00501899" w:rsidRDefault="008833DD" w:rsidP="00107FF8">
            <w:pPr>
              <w:widowControl w:val="0"/>
              <w:tabs>
                <w:tab w:val="left" w:pos="284"/>
              </w:tabs>
              <w:spacing w:after="0" w:line="240" w:lineRule="auto"/>
              <w:ind w:firstLine="720"/>
              <w:jc w:val="both"/>
              <w:rPr>
                <w:rFonts w:ascii="Times New Roman" w:hAnsi="Times New Roman"/>
                <w:sz w:val="28"/>
                <w:szCs w:val="28"/>
              </w:rPr>
            </w:pPr>
            <w:r w:rsidRPr="00501899">
              <w:rPr>
                <w:rFonts w:ascii="Times New Roman" w:hAnsi="Times New Roman"/>
                <w:sz w:val="28"/>
                <w:szCs w:val="28"/>
              </w:rPr>
              <w:t>Min</w:t>
            </w:r>
            <w:r w:rsidR="00107FF8" w:rsidRPr="00501899">
              <w:rPr>
                <w:rFonts w:ascii="Times New Roman" w:hAnsi="Times New Roman"/>
                <w:sz w:val="28"/>
                <w:szCs w:val="28"/>
              </w:rPr>
              <w:t>istru kabinets ar 2003.gada 8.</w:t>
            </w:r>
            <w:r w:rsidRPr="00501899">
              <w:rPr>
                <w:rFonts w:ascii="Times New Roman" w:hAnsi="Times New Roman"/>
                <w:sz w:val="28"/>
                <w:szCs w:val="28"/>
              </w:rPr>
              <w:t xml:space="preserve">jūlija </w:t>
            </w:r>
            <w:r w:rsidR="00E65206" w:rsidRPr="00501899">
              <w:rPr>
                <w:rFonts w:ascii="Times New Roman" w:hAnsi="Times New Roman"/>
                <w:sz w:val="28"/>
                <w:szCs w:val="28"/>
              </w:rPr>
              <w:t>sēdes protokola Nr.</w:t>
            </w:r>
            <w:r w:rsidR="00C06E38" w:rsidRPr="00501899">
              <w:rPr>
                <w:rFonts w:ascii="Times New Roman" w:hAnsi="Times New Roman"/>
                <w:sz w:val="28"/>
                <w:szCs w:val="28"/>
              </w:rPr>
              <w:t xml:space="preserve">39 42. § </w:t>
            </w:r>
            <w:r w:rsidR="008E3DEA">
              <w:rPr>
                <w:rFonts w:ascii="Times New Roman" w:hAnsi="Times New Roman" w:cs="Times New Roman"/>
                <w:sz w:val="28"/>
                <w:szCs w:val="28"/>
              </w:rPr>
              <w:t>“</w:t>
            </w:r>
            <w:r w:rsidRPr="00501899">
              <w:rPr>
                <w:rFonts w:ascii="Times New Roman" w:hAnsi="Times New Roman"/>
                <w:sz w:val="28"/>
                <w:szCs w:val="28"/>
              </w:rPr>
              <w:t>Par situāciju valst</w:t>
            </w:r>
            <w:r w:rsidR="001D17B7" w:rsidRPr="00501899">
              <w:rPr>
                <w:rFonts w:ascii="Times New Roman" w:hAnsi="Times New Roman"/>
                <w:sz w:val="28"/>
                <w:szCs w:val="28"/>
              </w:rPr>
              <w:t>s austrumu robežas izbūves jomā</w:t>
            </w:r>
            <w:r w:rsidR="008E3DEA">
              <w:rPr>
                <w:rFonts w:ascii="Times New Roman" w:hAnsi="Times New Roman" w:cs="Times New Roman"/>
                <w:sz w:val="28"/>
                <w:szCs w:val="28"/>
              </w:rPr>
              <w:t>”</w:t>
            </w:r>
            <w:r w:rsidRPr="00501899">
              <w:rPr>
                <w:rFonts w:ascii="Times New Roman" w:hAnsi="Times New Roman"/>
                <w:sz w:val="28"/>
                <w:szCs w:val="28"/>
              </w:rPr>
              <w:t xml:space="preserve"> ir pieņēmis konceptuālu lēmumu par sabiedrības vajadzību nodrošināšanai nepieciešamā projekta īstenošanu</w:t>
            </w:r>
            <w:r w:rsidR="00257880" w:rsidRPr="00501899">
              <w:rPr>
                <w:rFonts w:ascii="Times New Roman" w:hAnsi="Times New Roman"/>
                <w:sz w:val="28"/>
                <w:szCs w:val="28"/>
              </w:rPr>
              <w:t xml:space="preserve"> –</w:t>
            </w:r>
            <w:r w:rsidR="008D1DDC" w:rsidRPr="00501899">
              <w:rPr>
                <w:rFonts w:ascii="Times New Roman" w:hAnsi="Times New Roman"/>
                <w:sz w:val="28"/>
                <w:szCs w:val="28"/>
              </w:rPr>
              <w:t xml:space="preserve"> pierobežas ceļa</w:t>
            </w:r>
            <w:r w:rsidR="00EA7537" w:rsidRPr="00501899">
              <w:rPr>
                <w:rFonts w:ascii="Times New Roman" w:hAnsi="Times New Roman"/>
                <w:sz w:val="28"/>
                <w:szCs w:val="28"/>
              </w:rPr>
              <w:t xml:space="preserve"> </w:t>
            </w:r>
            <w:r w:rsidR="00D45F70" w:rsidRPr="00501899">
              <w:rPr>
                <w:rFonts w:ascii="Times New Roman" w:hAnsi="Times New Roman"/>
                <w:sz w:val="28"/>
                <w:szCs w:val="28"/>
              </w:rPr>
              <w:t>Salienas pagastā</w:t>
            </w:r>
            <w:r w:rsidR="00EC23E7" w:rsidRPr="00501899">
              <w:rPr>
                <w:rFonts w:ascii="Times New Roman" w:hAnsi="Times New Roman"/>
                <w:sz w:val="28"/>
                <w:szCs w:val="28"/>
              </w:rPr>
              <w:t xml:space="preserve"> </w:t>
            </w:r>
            <w:r w:rsidR="00C06779" w:rsidRPr="00501899">
              <w:rPr>
                <w:rFonts w:ascii="Times New Roman" w:hAnsi="Times New Roman"/>
                <w:sz w:val="28"/>
                <w:szCs w:val="28"/>
              </w:rPr>
              <w:t>(</w:t>
            </w:r>
            <w:r w:rsidR="00D45F70" w:rsidRPr="00501899">
              <w:rPr>
                <w:rFonts w:ascii="Times New Roman" w:hAnsi="Times New Roman"/>
                <w:color w:val="000000"/>
                <w:sz w:val="28"/>
                <w:szCs w:val="28"/>
              </w:rPr>
              <w:t>inženierbūves kadastra apzīmējumi 6070-005-0710-001, 4484-007-0172-001 un 4484-008-0171-001</w:t>
            </w:r>
            <w:r w:rsidR="00C06779" w:rsidRPr="00501899">
              <w:rPr>
                <w:rFonts w:ascii="Times New Roman" w:hAnsi="Times New Roman"/>
                <w:sz w:val="28"/>
                <w:szCs w:val="28"/>
              </w:rPr>
              <w:t xml:space="preserve">) (turpmāk – pierobežas ceļš) izbūvi, lai nodrošinātu operatīvu </w:t>
            </w:r>
            <w:r w:rsidR="00471CA8" w:rsidRPr="00501899">
              <w:rPr>
                <w:rFonts w:ascii="Times New Roman" w:hAnsi="Times New Roman"/>
                <w:sz w:val="28"/>
                <w:szCs w:val="28"/>
              </w:rPr>
              <w:t>Valsts robežsardzes funkciju pildīšanu</w:t>
            </w:r>
            <w:r w:rsidR="00C06779" w:rsidRPr="00501899">
              <w:rPr>
                <w:rFonts w:ascii="Times New Roman" w:hAnsi="Times New Roman"/>
                <w:sz w:val="28"/>
                <w:szCs w:val="28"/>
              </w:rPr>
              <w:t xml:space="preserve">. Pierobežas ceļš </w:t>
            </w:r>
            <w:r w:rsidR="00074E9D" w:rsidRPr="00501899">
              <w:rPr>
                <w:rFonts w:ascii="Times New Roman" w:hAnsi="Times New Roman"/>
                <w:sz w:val="28"/>
                <w:szCs w:val="28"/>
              </w:rPr>
              <w:t>pieņemts eksp</w:t>
            </w:r>
            <w:r w:rsidR="00EA7537" w:rsidRPr="00501899">
              <w:rPr>
                <w:rFonts w:ascii="Times New Roman" w:hAnsi="Times New Roman"/>
                <w:sz w:val="28"/>
                <w:szCs w:val="28"/>
              </w:rPr>
              <w:t xml:space="preserve">luatācijā </w:t>
            </w:r>
            <w:r w:rsidR="00D45F70" w:rsidRPr="00501899">
              <w:rPr>
                <w:rFonts w:ascii="Times New Roman" w:hAnsi="Times New Roman"/>
                <w:sz w:val="28"/>
                <w:szCs w:val="28"/>
              </w:rPr>
              <w:t>2006.gada 21.decembrī</w:t>
            </w:r>
            <w:r w:rsidR="00471CA8" w:rsidRPr="00501899">
              <w:rPr>
                <w:rFonts w:ascii="Times New Roman" w:hAnsi="Times New Roman"/>
                <w:sz w:val="28"/>
                <w:szCs w:val="28"/>
              </w:rPr>
              <w:t>, ir Iekšlietu ministrijas bilancē.</w:t>
            </w:r>
          </w:p>
          <w:p w:rsidR="00833CEF" w:rsidRPr="00501899" w:rsidRDefault="00833CEF" w:rsidP="00107FF8">
            <w:pPr>
              <w:widowControl w:val="0"/>
              <w:tabs>
                <w:tab w:val="left" w:pos="284"/>
              </w:tabs>
              <w:spacing w:after="0" w:line="240" w:lineRule="auto"/>
              <w:ind w:firstLine="720"/>
              <w:jc w:val="both"/>
              <w:rPr>
                <w:rFonts w:ascii="Times New Roman" w:hAnsi="Times New Roman"/>
                <w:sz w:val="28"/>
                <w:szCs w:val="28"/>
              </w:rPr>
            </w:pPr>
            <w:r w:rsidRPr="00501899">
              <w:rPr>
                <w:rFonts w:ascii="Times New Roman" w:hAnsi="Times New Roman"/>
                <w:sz w:val="28"/>
                <w:szCs w:val="28"/>
              </w:rPr>
              <w:t xml:space="preserve">Saskaņā ar </w:t>
            </w:r>
            <w:r w:rsidR="0067107C" w:rsidRPr="00501899">
              <w:rPr>
                <w:rFonts w:ascii="Times New Roman" w:hAnsi="Times New Roman"/>
                <w:sz w:val="28"/>
                <w:szCs w:val="28"/>
              </w:rPr>
              <w:t>Zemes pārvaldības likuma 8.panta pirmo un septīto daļu, kas nosaka: “</w:t>
            </w:r>
            <w:r w:rsidR="0067107C" w:rsidRPr="00501899">
              <w:rPr>
                <w:rFonts w:ascii="Times New Roman" w:hAnsi="Times New Roman"/>
                <w:sz w:val="28"/>
                <w:szCs w:val="28"/>
                <w:shd w:val="clear" w:color="auto" w:fill="FFFFFF"/>
              </w:rPr>
              <w:t>Ja līdz šā likuma spēkā stāšanās dienai autoceļš reģistrēts kā pašvaldības vai valsts ceļš un iekļauts pašvaldības vai valsts bilancē, bet zeme zem ceļa zemesgrāmatā ierakstīta uz privātpersonas vārda, šī persona nedrīkst liegt pārvietošanos pa pašvaldības vai valsts ceļu”</w:t>
            </w:r>
            <w:r w:rsidRPr="00501899">
              <w:rPr>
                <w:rFonts w:ascii="Times New Roman" w:hAnsi="Times New Roman"/>
                <w:sz w:val="28"/>
                <w:szCs w:val="28"/>
              </w:rPr>
              <w:t xml:space="preserve">. </w:t>
            </w:r>
            <w:r w:rsidR="0067107C" w:rsidRPr="00501899">
              <w:rPr>
                <w:rFonts w:ascii="Times New Roman" w:hAnsi="Times New Roman"/>
                <w:sz w:val="28"/>
                <w:szCs w:val="28"/>
                <w:shd w:val="clear" w:color="auto" w:fill="FFFFFF"/>
              </w:rPr>
              <w:lastRenderedPageBreak/>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501899">
              <w:rPr>
                <w:rFonts w:ascii="Times New Roman" w:hAnsi="Times New Roman"/>
                <w:sz w:val="28"/>
                <w:szCs w:val="28"/>
              </w:rPr>
              <w:t>.</w:t>
            </w:r>
          </w:p>
          <w:p w:rsidR="00C91C89" w:rsidRPr="00501899" w:rsidRDefault="00C65637" w:rsidP="00107FF8">
            <w:pPr>
              <w:spacing w:after="0" w:line="240" w:lineRule="auto"/>
              <w:ind w:firstLine="720"/>
              <w:jc w:val="both"/>
              <w:rPr>
                <w:rFonts w:ascii="Times New Roman" w:hAnsi="Times New Roman"/>
                <w:sz w:val="28"/>
                <w:szCs w:val="28"/>
              </w:rPr>
            </w:pPr>
            <w:r w:rsidRPr="00501899">
              <w:rPr>
                <w:rFonts w:ascii="Times New Roman" w:hAnsi="Times New Roman"/>
                <w:sz w:val="28"/>
                <w:szCs w:val="28"/>
              </w:rPr>
              <w:t>P</w:t>
            </w:r>
            <w:r w:rsidR="00C06779" w:rsidRPr="00501899">
              <w:rPr>
                <w:rFonts w:ascii="Times New Roman" w:hAnsi="Times New Roman"/>
                <w:sz w:val="28"/>
                <w:szCs w:val="28"/>
              </w:rPr>
              <w:t xml:space="preserve">ierobežas ceļa </w:t>
            </w:r>
            <w:r w:rsidRPr="00501899">
              <w:rPr>
                <w:rFonts w:ascii="Times New Roman" w:hAnsi="Times New Roman"/>
                <w:sz w:val="28"/>
                <w:szCs w:val="28"/>
              </w:rPr>
              <w:t xml:space="preserve">zemes nodalījuma joslai </w:t>
            </w:r>
            <w:r w:rsidR="00C06779" w:rsidRPr="00501899">
              <w:rPr>
                <w:rFonts w:ascii="Times New Roman" w:hAnsi="Times New Roman"/>
                <w:sz w:val="28"/>
                <w:szCs w:val="28"/>
              </w:rPr>
              <w:t>nepieciešams atsavināt nekustam</w:t>
            </w:r>
            <w:r w:rsidR="006A338A" w:rsidRPr="00501899">
              <w:rPr>
                <w:rFonts w:ascii="Times New Roman" w:hAnsi="Times New Roman"/>
                <w:sz w:val="28"/>
                <w:szCs w:val="28"/>
              </w:rPr>
              <w:t>ā</w:t>
            </w:r>
            <w:r w:rsidR="00C06779" w:rsidRPr="00501899">
              <w:rPr>
                <w:rFonts w:ascii="Times New Roman" w:hAnsi="Times New Roman"/>
                <w:sz w:val="28"/>
                <w:szCs w:val="28"/>
              </w:rPr>
              <w:t xml:space="preserve"> īpašum</w:t>
            </w:r>
            <w:r w:rsidR="006A338A" w:rsidRPr="00501899">
              <w:rPr>
                <w:rFonts w:ascii="Times New Roman" w:hAnsi="Times New Roman"/>
                <w:sz w:val="28"/>
                <w:szCs w:val="28"/>
              </w:rPr>
              <w:t xml:space="preserve">a </w:t>
            </w:r>
            <w:r w:rsidR="00551A68">
              <w:rPr>
                <w:rFonts w:ascii="Times New Roman" w:hAnsi="Times New Roman" w:cs="Times New Roman"/>
                <w:sz w:val="28"/>
                <w:szCs w:val="28"/>
              </w:rPr>
              <w:t>“</w:t>
            </w:r>
            <w:r w:rsidR="00D45F70" w:rsidRPr="00501899">
              <w:rPr>
                <w:rFonts w:ascii="Times New Roman" w:hAnsi="Times New Roman"/>
                <w:sz w:val="28"/>
                <w:szCs w:val="28"/>
              </w:rPr>
              <w:t>Vilcāni</w:t>
            </w:r>
            <w:r w:rsidR="00551A68">
              <w:rPr>
                <w:rFonts w:ascii="Times New Roman" w:hAnsi="Times New Roman" w:cs="Times New Roman"/>
                <w:sz w:val="28"/>
                <w:szCs w:val="28"/>
              </w:rPr>
              <w:t>”</w:t>
            </w:r>
            <w:r w:rsidR="00A6753B" w:rsidRPr="00501899">
              <w:rPr>
                <w:rFonts w:ascii="Times New Roman" w:hAnsi="Times New Roman"/>
                <w:sz w:val="28"/>
                <w:szCs w:val="28"/>
              </w:rPr>
              <w:t xml:space="preserve"> </w:t>
            </w:r>
            <w:r w:rsidR="00E65206" w:rsidRPr="00501899">
              <w:rPr>
                <w:rFonts w:ascii="Times New Roman" w:hAnsi="Times New Roman"/>
                <w:sz w:val="28"/>
                <w:szCs w:val="28"/>
              </w:rPr>
              <w:t>(</w:t>
            </w:r>
            <w:r w:rsidR="006C2826" w:rsidRPr="00501899">
              <w:rPr>
                <w:rFonts w:ascii="Times New Roman" w:hAnsi="Times New Roman"/>
                <w:sz w:val="28"/>
                <w:szCs w:val="28"/>
              </w:rPr>
              <w:t xml:space="preserve">kadastra </w:t>
            </w:r>
            <w:r w:rsidR="0067107C" w:rsidRPr="00501899">
              <w:rPr>
                <w:rFonts w:ascii="Times New Roman" w:hAnsi="Times New Roman"/>
                <w:sz w:val="28"/>
                <w:szCs w:val="28"/>
              </w:rPr>
              <w:t>Nr.</w:t>
            </w:r>
            <w:r w:rsidR="00EA7537" w:rsidRPr="00501899">
              <w:rPr>
                <w:rFonts w:ascii="Times New Roman" w:hAnsi="Times New Roman"/>
                <w:sz w:val="28"/>
                <w:szCs w:val="28"/>
              </w:rPr>
              <w:t xml:space="preserve"> </w:t>
            </w:r>
            <w:r w:rsidR="00D45F70" w:rsidRPr="00501899">
              <w:rPr>
                <w:rFonts w:ascii="Times New Roman" w:hAnsi="Times New Roman"/>
                <w:sz w:val="28"/>
                <w:szCs w:val="28"/>
              </w:rPr>
              <w:t>6070 005 0509</w:t>
            </w:r>
            <w:r w:rsidR="00EC23E7" w:rsidRPr="00501899">
              <w:rPr>
                <w:rFonts w:ascii="Times New Roman" w:hAnsi="Times New Roman"/>
                <w:sz w:val="28"/>
                <w:szCs w:val="28"/>
              </w:rPr>
              <w:t>)</w:t>
            </w:r>
            <w:r w:rsidR="00EA7537" w:rsidRPr="00501899">
              <w:rPr>
                <w:rFonts w:ascii="Times New Roman" w:hAnsi="Times New Roman"/>
                <w:sz w:val="28"/>
                <w:szCs w:val="28"/>
              </w:rPr>
              <w:t xml:space="preserve"> daļu</w:t>
            </w:r>
            <w:r w:rsidR="00C54498" w:rsidRPr="00501899">
              <w:rPr>
                <w:rFonts w:ascii="Times New Roman" w:hAnsi="Times New Roman"/>
                <w:sz w:val="28"/>
                <w:szCs w:val="28"/>
              </w:rPr>
              <w:t> </w:t>
            </w:r>
            <w:r w:rsidR="00EC23E7" w:rsidRPr="00501899">
              <w:rPr>
                <w:rFonts w:ascii="Times New Roman" w:hAnsi="Times New Roman"/>
                <w:sz w:val="28"/>
                <w:szCs w:val="28"/>
              </w:rPr>
              <w:t xml:space="preserve">– </w:t>
            </w:r>
            <w:r w:rsidR="00C06779" w:rsidRPr="00501899">
              <w:rPr>
                <w:rFonts w:ascii="Times New Roman" w:hAnsi="Times New Roman"/>
                <w:sz w:val="28"/>
                <w:szCs w:val="28"/>
              </w:rPr>
              <w:t xml:space="preserve">zemes </w:t>
            </w:r>
            <w:r w:rsidR="00D45F70" w:rsidRPr="00501899">
              <w:rPr>
                <w:rFonts w:ascii="Times New Roman" w:hAnsi="Times New Roman"/>
                <w:sz w:val="28"/>
                <w:szCs w:val="28"/>
              </w:rPr>
              <w:t>vienību</w:t>
            </w:r>
            <w:r w:rsidR="00501899" w:rsidRPr="00501899">
              <w:rPr>
                <w:rFonts w:ascii="Times New Roman" w:hAnsi="Times New Roman"/>
                <w:sz w:val="28"/>
                <w:szCs w:val="28"/>
              </w:rPr>
              <w:t xml:space="preserve"> </w:t>
            </w:r>
            <w:r w:rsidR="00EA7537" w:rsidRPr="00501899">
              <w:rPr>
                <w:rFonts w:ascii="Times New Roman" w:hAnsi="Times New Roman"/>
                <w:sz w:val="28"/>
                <w:szCs w:val="28"/>
              </w:rPr>
              <w:t xml:space="preserve">(kadastra apzīmējums </w:t>
            </w:r>
            <w:r w:rsidR="00D45F70" w:rsidRPr="00501899">
              <w:rPr>
                <w:rFonts w:ascii="Times New Roman" w:hAnsi="Times New Roman"/>
                <w:sz w:val="28"/>
                <w:szCs w:val="28"/>
              </w:rPr>
              <w:t>6070 005 0358</w:t>
            </w:r>
            <w:r w:rsidR="00711370" w:rsidRPr="00501899">
              <w:rPr>
                <w:rFonts w:ascii="Times New Roman" w:hAnsi="Times New Roman"/>
                <w:sz w:val="28"/>
                <w:szCs w:val="28"/>
              </w:rPr>
              <w:t>)</w:t>
            </w:r>
            <w:r w:rsidR="0067107C" w:rsidRPr="00501899">
              <w:rPr>
                <w:rFonts w:ascii="Times New Roman" w:hAnsi="Times New Roman"/>
                <w:sz w:val="28"/>
                <w:szCs w:val="28"/>
              </w:rPr>
              <w:t xml:space="preserve"> </w:t>
            </w:r>
            <w:r w:rsidR="00EA7537" w:rsidRPr="00501899">
              <w:rPr>
                <w:rFonts w:ascii="Times New Roman" w:hAnsi="Times New Roman"/>
                <w:sz w:val="28"/>
                <w:szCs w:val="28"/>
              </w:rPr>
              <w:t>0,</w:t>
            </w:r>
            <w:r w:rsidR="00D45F70" w:rsidRPr="00501899">
              <w:rPr>
                <w:rFonts w:ascii="Times New Roman" w:hAnsi="Times New Roman"/>
                <w:sz w:val="28"/>
                <w:szCs w:val="28"/>
              </w:rPr>
              <w:t xml:space="preserve">09 </w:t>
            </w:r>
            <w:r w:rsidR="00EC23E7" w:rsidRPr="00501899">
              <w:rPr>
                <w:rFonts w:ascii="Times New Roman" w:hAnsi="Times New Roman"/>
                <w:sz w:val="28"/>
                <w:szCs w:val="28"/>
              </w:rPr>
              <w:t xml:space="preserve">ha </w:t>
            </w:r>
            <w:r w:rsidR="00E65206" w:rsidRPr="00501899">
              <w:rPr>
                <w:rFonts w:ascii="Times New Roman" w:hAnsi="Times New Roman"/>
                <w:sz w:val="28"/>
                <w:szCs w:val="28"/>
              </w:rPr>
              <w:t>platībā</w:t>
            </w:r>
            <w:r w:rsidR="00D45F70" w:rsidRPr="00501899">
              <w:rPr>
                <w:rFonts w:ascii="Times New Roman" w:hAnsi="Times New Roman"/>
                <w:sz w:val="28"/>
                <w:szCs w:val="28"/>
              </w:rPr>
              <w:t xml:space="preserve"> </w:t>
            </w:r>
            <w:r w:rsidR="00D06EA3" w:rsidRPr="00501899">
              <w:rPr>
                <w:rFonts w:ascii="Times New Roman" w:hAnsi="Times New Roman"/>
                <w:sz w:val="28"/>
                <w:szCs w:val="28"/>
              </w:rPr>
              <w:t xml:space="preserve">– </w:t>
            </w:r>
            <w:r w:rsidR="00D45F70" w:rsidRPr="00501899">
              <w:rPr>
                <w:rFonts w:ascii="Times New Roman" w:hAnsi="Times New Roman"/>
                <w:sz w:val="28"/>
                <w:szCs w:val="28"/>
              </w:rPr>
              <w:t xml:space="preserve">Kaplavas </w:t>
            </w:r>
            <w:r w:rsidR="00EA7537" w:rsidRPr="00501899">
              <w:rPr>
                <w:rFonts w:ascii="Times New Roman" w:hAnsi="Times New Roman"/>
                <w:sz w:val="28"/>
                <w:szCs w:val="28"/>
              </w:rPr>
              <w:t xml:space="preserve">pagastā, </w:t>
            </w:r>
            <w:r w:rsidR="00D45F70" w:rsidRPr="00501899">
              <w:rPr>
                <w:rFonts w:ascii="Times New Roman" w:hAnsi="Times New Roman"/>
                <w:sz w:val="28"/>
                <w:szCs w:val="28"/>
              </w:rPr>
              <w:t>Krāslavas</w:t>
            </w:r>
            <w:r w:rsidR="007F4DF0" w:rsidRPr="00501899">
              <w:rPr>
                <w:rFonts w:ascii="Times New Roman" w:hAnsi="Times New Roman"/>
                <w:sz w:val="28"/>
                <w:szCs w:val="28"/>
              </w:rPr>
              <w:t xml:space="preserve"> novadā</w:t>
            </w:r>
            <w:r w:rsidR="00C91C89" w:rsidRPr="00501899">
              <w:rPr>
                <w:rFonts w:ascii="Times New Roman" w:hAnsi="Times New Roman"/>
                <w:sz w:val="28"/>
                <w:szCs w:val="28"/>
              </w:rPr>
              <w:t xml:space="preserve"> </w:t>
            </w:r>
            <w:r w:rsidR="004D6BD3" w:rsidRPr="00501899">
              <w:rPr>
                <w:rFonts w:ascii="Times New Roman" w:hAnsi="Times New Roman"/>
                <w:sz w:val="28"/>
                <w:szCs w:val="28"/>
              </w:rPr>
              <w:t>(turpmā</w:t>
            </w:r>
            <w:r w:rsidR="00765DC1" w:rsidRPr="00501899">
              <w:rPr>
                <w:rFonts w:ascii="Times New Roman" w:hAnsi="Times New Roman"/>
                <w:sz w:val="28"/>
                <w:szCs w:val="28"/>
              </w:rPr>
              <w:t>k – ne</w:t>
            </w:r>
            <w:r w:rsidR="00A6753B" w:rsidRPr="00501899">
              <w:rPr>
                <w:rFonts w:ascii="Times New Roman" w:hAnsi="Times New Roman"/>
                <w:sz w:val="28"/>
                <w:szCs w:val="28"/>
              </w:rPr>
              <w:t xml:space="preserve">kustamais īpašums </w:t>
            </w:r>
            <w:r w:rsidR="00551A68">
              <w:rPr>
                <w:rFonts w:ascii="Times New Roman" w:hAnsi="Times New Roman" w:cs="Times New Roman"/>
                <w:sz w:val="28"/>
                <w:szCs w:val="28"/>
              </w:rPr>
              <w:t>“</w:t>
            </w:r>
            <w:r w:rsidR="00501899" w:rsidRPr="00501899">
              <w:rPr>
                <w:rFonts w:ascii="Times New Roman" w:hAnsi="Times New Roman"/>
                <w:sz w:val="28"/>
                <w:szCs w:val="28"/>
              </w:rPr>
              <w:t>Vilcāni</w:t>
            </w:r>
            <w:r w:rsidR="00551A68">
              <w:rPr>
                <w:rFonts w:ascii="Times New Roman" w:hAnsi="Times New Roman" w:cs="Times New Roman"/>
                <w:sz w:val="28"/>
                <w:szCs w:val="28"/>
              </w:rPr>
              <w:t>”</w:t>
            </w:r>
            <w:r w:rsidR="004D6BD3" w:rsidRPr="00501899">
              <w:rPr>
                <w:rFonts w:ascii="Times New Roman" w:hAnsi="Times New Roman"/>
                <w:sz w:val="28"/>
                <w:szCs w:val="28"/>
              </w:rPr>
              <w:t>)</w:t>
            </w:r>
            <w:r w:rsidR="0067107C" w:rsidRPr="00501899">
              <w:rPr>
                <w:rFonts w:ascii="Times New Roman" w:hAnsi="Times New Roman"/>
                <w:sz w:val="28"/>
                <w:szCs w:val="28"/>
              </w:rPr>
              <w:t>.</w:t>
            </w:r>
          </w:p>
          <w:p w:rsidR="00D45F70" w:rsidRPr="00501899" w:rsidRDefault="00D45F70" w:rsidP="00107FF8">
            <w:pPr>
              <w:spacing w:after="0" w:line="240" w:lineRule="auto"/>
              <w:ind w:firstLine="720"/>
              <w:jc w:val="both"/>
              <w:rPr>
                <w:rFonts w:ascii="Times New Roman" w:hAnsi="Times New Roman"/>
                <w:sz w:val="28"/>
                <w:szCs w:val="28"/>
              </w:rPr>
            </w:pPr>
            <w:r w:rsidRPr="00501899">
              <w:rPr>
                <w:rFonts w:ascii="Times New Roman" w:hAnsi="Times New Roman"/>
                <w:sz w:val="28"/>
                <w:szCs w:val="28"/>
              </w:rPr>
              <w:t>Nekustamais īpašums “Vilcāni” ir ierakstīts Daugavpils tiesas Zemesgrāmatu nodaļas Kaplavas pagasta zemesgrāmatas nodalījumā Nr.100000459232.</w:t>
            </w:r>
          </w:p>
          <w:p w:rsidR="00EA7537" w:rsidRPr="00D23478" w:rsidRDefault="004D6BD3" w:rsidP="00107FF8">
            <w:pPr>
              <w:spacing w:after="0" w:line="240" w:lineRule="auto"/>
              <w:ind w:firstLine="720"/>
              <w:jc w:val="both"/>
              <w:rPr>
                <w:rFonts w:ascii="Times New Roman" w:hAnsi="Times New Roman"/>
                <w:sz w:val="28"/>
                <w:szCs w:val="28"/>
              </w:rPr>
            </w:pPr>
            <w:r w:rsidRPr="00D23478">
              <w:rPr>
                <w:rFonts w:ascii="Times New Roman" w:hAnsi="Times New Roman"/>
                <w:sz w:val="28"/>
                <w:szCs w:val="28"/>
              </w:rPr>
              <w:t>Nekustamajam īpašumam</w:t>
            </w:r>
            <w:r w:rsidR="00C06E38" w:rsidRPr="00D23478">
              <w:rPr>
                <w:rFonts w:ascii="Times New Roman" w:hAnsi="Times New Roman"/>
                <w:sz w:val="28"/>
                <w:szCs w:val="28"/>
              </w:rPr>
              <w:t xml:space="preserve"> </w:t>
            </w:r>
            <w:r w:rsidR="00693D7D">
              <w:rPr>
                <w:rFonts w:ascii="Times New Roman" w:hAnsi="Times New Roman" w:cs="Times New Roman"/>
                <w:sz w:val="28"/>
                <w:szCs w:val="28"/>
              </w:rPr>
              <w:t>“</w:t>
            </w:r>
            <w:r w:rsidR="004A5B7C" w:rsidRPr="00D23478">
              <w:rPr>
                <w:rFonts w:ascii="Times New Roman" w:hAnsi="Times New Roman"/>
                <w:sz w:val="28"/>
                <w:szCs w:val="28"/>
              </w:rPr>
              <w:t>Vilcāni</w:t>
            </w:r>
            <w:r w:rsidR="00693D7D">
              <w:rPr>
                <w:rFonts w:ascii="Times New Roman" w:hAnsi="Times New Roman" w:cs="Times New Roman"/>
                <w:sz w:val="28"/>
                <w:szCs w:val="28"/>
              </w:rPr>
              <w:t>”</w:t>
            </w:r>
            <w:r w:rsidRPr="00D23478">
              <w:rPr>
                <w:rFonts w:ascii="Times New Roman" w:hAnsi="Times New Roman"/>
                <w:sz w:val="28"/>
                <w:szCs w:val="28"/>
              </w:rPr>
              <w:t xml:space="preserve"> </w:t>
            </w:r>
            <w:r w:rsidR="00C65637" w:rsidRPr="00D23478">
              <w:rPr>
                <w:rFonts w:ascii="Times New Roman" w:hAnsi="Times New Roman"/>
                <w:sz w:val="28"/>
                <w:szCs w:val="28"/>
              </w:rPr>
              <w:t>ir noteikti šādi apgrūtinājumi (saskaņā ar Nekustamā īpašuma valsts kadastra informācijas sistēmas datiem):</w:t>
            </w:r>
          </w:p>
          <w:p w:rsidR="004A5B7C" w:rsidRPr="00D23478" w:rsidRDefault="004A5B7C" w:rsidP="004A5B7C">
            <w:pPr>
              <w:pStyle w:val="ListParagraph"/>
              <w:numPr>
                <w:ilvl w:val="0"/>
                <w:numId w:val="9"/>
              </w:numPr>
              <w:spacing w:after="0" w:line="240" w:lineRule="auto"/>
              <w:jc w:val="both"/>
              <w:rPr>
                <w:rFonts w:ascii="Times New Roman" w:hAnsi="Times New Roman"/>
                <w:sz w:val="28"/>
                <w:szCs w:val="28"/>
              </w:rPr>
            </w:pPr>
            <w:r w:rsidRPr="00D23478">
              <w:rPr>
                <w:rFonts w:ascii="Times New Roman" w:hAnsi="Times New Roman"/>
                <w:sz w:val="28"/>
                <w:szCs w:val="28"/>
              </w:rPr>
              <w:t xml:space="preserve">Pierobeža – </w:t>
            </w:r>
            <w:r w:rsidR="00D23478" w:rsidRPr="00D23478">
              <w:rPr>
                <w:rFonts w:ascii="Times New Roman" w:hAnsi="Times New Roman"/>
                <w:sz w:val="28"/>
                <w:szCs w:val="28"/>
              </w:rPr>
              <w:t>0,09</w:t>
            </w:r>
            <w:r w:rsidRPr="00D23478">
              <w:rPr>
                <w:rFonts w:ascii="Times New Roman" w:hAnsi="Times New Roman"/>
                <w:sz w:val="28"/>
                <w:szCs w:val="28"/>
              </w:rPr>
              <w:t xml:space="preserve"> ha;</w:t>
            </w:r>
          </w:p>
          <w:p w:rsidR="00D23478" w:rsidRPr="00D23478" w:rsidRDefault="004A5B7C" w:rsidP="004A5B7C">
            <w:pPr>
              <w:pStyle w:val="ListParagraph"/>
              <w:numPr>
                <w:ilvl w:val="0"/>
                <w:numId w:val="9"/>
              </w:numPr>
              <w:spacing w:after="0" w:line="240" w:lineRule="auto"/>
              <w:jc w:val="both"/>
              <w:rPr>
                <w:rFonts w:ascii="Times New Roman" w:hAnsi="Times New Roman"/>
                <w:sz w:val="28"/>
                <w:szCs w:val="28"/>
              </w:rPr>
            </w:pPr>
            <w:r w:rsidRPr="00D23478">
              <w:rPr>
                <w:rFonts w:ascii="Times New Roman" w:hAnsi="Times New Roman"/>
                <w:sz w:val="28"/>
                <w:szCs w:val="28"/>
              </w:rPr>
              <w:t xml:space="preserve">Pierobežas josla – </w:t>
            </w:r>
            <w:r w:rsidR="00D23478" w:rsidRPr="00D23478">
              <w:rPr>
                <w:rFonts w:ascii="Times New Roman" w:hAnsi="Times New Roman"/>
                <w:sz w:val="28"/>
                <w:szCs w:val="28"/>
              </w:rPr>
              <w:t>0,09 ha;</w:t>
            </w:r>
          </w:p>
          <w:p w:rsidR="004A5B7C" w:rsidRPr="00D23478" w:rsidRDefault="00D23478" w:rsidP="004A5B7C">
            <w:pPr>
              <w:pStyle w:val="ListParagraph"/>
              <w:numPr>
                <w:ilvl w:val="0"/>
                <w:numId w:val="9"/>
              </w:numPr>
              <w:spacing w:after="0" w:line="240" w:lineRule="auto"/>
              <w:jc w:val="both"/>
              <w:rPr>
                <w:rFonts w:ascii="Times New Roman" w:hAnsi="Times New Roman"/>
                <w:sz w:val="28"/>
                <w:szCs w:val="28"/>
              </w:rPr>
            </w:pPr>
            <w:r w:rsidRPr="00D23478">
              <w:rPr>
                <w:rFonts w:ascii="Times New Roman" w:hAnsi="Times New Roman"/>
                <w:sz w:val="28"/>
                <w:szCs w:val="28"/>
              </w:rPr>
              <w:t>Aizsargājamo ainavu apvidus teritorija, ja tā nav iedalīta funkcionālajās zonās – 0,09 ha.</w:t>
            </w:r>
            <w:r w:rsidR="004A5B7C" w:rsidRPr="00D23478">
              <w:rPr>
                <w:rFonts w:ascii="Times New Roman" w:hAnsi="Times New Roman"/>
                <w:sz w:val="28"/>
                <w:szCs w:val="28"/>
              </w:rPr>
              <w:t xml:space="preserve"> </w:t>
            </w:r>
          </w:p>
          <w:p w:rsidR="00D45F70" w:rsidRPr="00501899" w:rsidRDefault="00D45F70" w:rsidP="00D5140D">
            <w:pPr>
              <w:spacing w:after="0" w:line="240" w:lineRule="auto"/>
              <w:ind w:firstLine="720"/>
              <w:jc w:val="both"/>
              <w:rPr>
                <w:rFonts w:ascii="Times New Roman" w:hAnsi="Times New Roman"/>
                <w:sz w:val="28"/>
                <w:szCs w:val="28"/>
              </w:rPr>
            </w:pPr>
            <w:r w:rsidRPr="00501899">
              <w:rPr>
                <w:rFonts w:ascii="Times New Roman" w:hAnsi="Times New Roman"/>
                <w:sz w:val="28"/>
                <w:szCs w:val="28"/>
              </w:rPr>
              <w:t>Nekustamā īpašuma “Vilcāni” īpašniekam 2019.gada 18.janvārī saskaņā ar Ministru kabineta 2011.gada 15.marta noteikumu Nr.204 „Kārtība, kādā nosaka taisnīgu atlīdzību par sabiedrības vajadzībām atsavināmo nekustamo īpašumu” (turpmāk – MK noteikumi Nr.204) 13.punktu nosūtīts paziņojums Nr.1.2.2-09/502</w:t>
            </w:r>
            <w:r w:rsidR="00567E35">
              <w:rPr>
                <w:rFonts w:ascii="Times New Roman" w:hAnsi="Times New Roman"/>
                <w:sz w:val="28"/>
                <w:szCs w:val="28"/>
              </w:rPr>
              <w:t>.</w:t>
            </w:r>
          </w:p>
          <w:p w:rsidR="0067107C" w:rsidRPr="00501899" w:rsidRDefault="00D5140D" w:rsidP="00D5140D">
            <w:pPr>
              <w:spacing w:after="0" w:line="240" w:lineRule="auto"/>
              <w:ind w:firstLine="720"/>
              <w:jc w:val="both"/>
              <w:rPr>
                <w:rFonts w:ascii="Times New Roman" w:hAnsi="Times New Roman"/>
                <w:sz w:val="28"/>
                <w:szCs w:val="28"/>
              </w:rPr>
            </w:pPr>
            <w:r w:rsidRPr="00501899">
              <w:rPr>
                <w:rFonts w:ascii="Times New Roman" w:hAnsi="Times New Roman"/>
                <w:sz w:val="28"/>
                <w:szCs w:val="28"/>
              </w:rPr>
              <w:t xml:space="preserve">Informācija </w:t>
            </w:r>
            <w:r w:rsidR="007B6052" w:rsidRPr="00501899">
              <w:rPr>
                <w:rFonts w:ascii="Times New Roman" w:hAnsi="Times New Roman"/>
                <w:sz w:val="28"/>
                <w:szCs w:val="28"/>
              </w:rPr>
              <w:t>par nekustamo īpašumu “</w:t>
            </w:r>
            <w:r w:rsidR="00D45F70" w:rsidRPr="00501899">
              <w:rPr>
                <w:rFonts w:ascii="Times New Roman" w:hAnsi="Times New Roman"/>
                <w:sz w:val="28"/>
                <w:szCs w:val="28"/>
              </w:rPr>
              <w:t>Vilcāni</w:t>
            </w:r>
            <w:r w:rsidR="007B6052" w:rsidRPr="00501899">
              <w:rPr>
                <w:rFonts w:ascii="Times New Roman" w:hAnsi="Times New Roman"/>
                <w:sz w:val="28"/>
                <w:szCs w:val="28"/>
              </w:rPr>
              <w:t xml:space="preserve">” </w:t>
            </w:r>
            <w:r w:rsidR="0067107C" w:rsidRPr="00501899">
              <w:rPr>
                <w:rFonts w:ascii="Times New Roman" w:hAnsi="Times New Roman"/>
                <w:sz w:val="28"/>
                <w:szCs w:val="28"/>
              </w:rPr>
              <w:t>un dokumenti, kas raksturo</w:t>
            </w:r>
            <w:r w:rsidRPr="00501899">
              <w:rPr>
                <w:rFonts w:ascii="Times New Roman" w:hAnsi="Times New Roman"/>
                <w:sz w:val="28"/>
                <w:szCs w:val="28"/>
              </w:rPr>
              <w:t>tu</w:t>
            </w:r>
            <w:r w:rsidR="007B6052" w:rsidRPr="00501899">
              <w:rPr>
                <w:rFonts w:ascii="Times New Roman" w:hAnsi="Times New Roman"/>
                <w:sz w:val="28"/>
                <w:szCs w:val="28"/>
              </w:rPr>
              <w:t xml:space="preserve"> nekustamo īpašumu “</w:t>
            </w:r>
            <w:r w:rsidR="00D45F70" w:rsidRPr="00501899">
              <w:rPr>
                <w:rFonts w:ascii="Times New Roman" w:hAnsi="Times New Roman"/>
                <w:sz w:val="28"/>
                <w:szCs w:val="28"/>
              </w:rPr>
              <w:t>Vilcāni</w:t>
            </w:r>
            <w:r w:rsidR="007B6052" w:rsidRPr="00501899">
              <w:rPr>
                <w:rFonts w:ascii="Times New Roman" w:hAnsi="Times New Roman"/>
                <w:sz w:val="28"/>
                <w:szCs w:val="28"/>
              </w:rPr>
              <w:t>”</w:t>
            </w:r>
            <w:r w:rsidR="0067107C" w:rsidRPr="00501899">
              <w:rPr>
                <w:rFonts w:ascii="Times New Roman" w:hAnsi="Times New Roman"/>
                <w:sz w:val="28"/>
                <w:szCs w:val="28"/>
              </w:rPr>
              <w:t>, tajā skaitā dokumenti, kas raksturo</w:t>
            </w:r>
            <w:r w:rsidRPr="00501899">
              <w:rPr>
                <w:rFonts w:ascii="Times New Roman" w:hAnsi="Times New Roman"/>
                <w:sz w:val="28"/>
                <w:szCs w:val="28"/>
              </w:rPr>
              <w:t>tu</w:t>
            </w:r>
            <w:r w:rsidR="0067107C" w:rsidRPr="00501899">
              <w:rPr>
                <w:rFonts w:ascii="Times New Roman" w:hAnsi="Times New Roman"/>
                <w:sz w:val="28"/>
                <w:szCs w:val="28"/>
              </w:rPr>
              <w:t xml:space="preserve"> </w:t>
            </w:r>
            <w:r w:rsidR="007B6052" w:rsidRPr="00501899">
              <w:rPr>
                <w:rFonts w:ascii="Times New Roman" w:hAnsi="Times New Roman"/>
                <w:sz w:val="28"/>
                <w:szCs w:val="28"/>
              </w:rPr>
              <w:t>nekustamā īpašuma “</w:t>
            </w:r>
            <w:r w:rsidR="00D45F70" w:rsidRPr="00501899">
              <w:rPr>
                <w:rFonts w:ascii="Times New Roman" w:hAnsi="Times New Roman"/>
                <w:sz w:val="28"/>
                <w:szCs w:val="28"/>
              </w:rPr>
              <w:t>Vilcāni</w:t>
            </w:r>
            <w:r w:rsidR="007B6052" w:rsidRPr="00501899">
              <w:rPr>
                <w:rFonts w:ascii="Times New Roman" w:hAnsi="Times New Roman"/>
                <w:sz w:val="28"/>
                <w:szCs w:val="28"/>
              </w:rPr>
              <w:t xml:space="preserve">” </w:t>
            </w:r>
            <w:r w:rsidR="0067107C" w:rsidRPr="00501899">
              <w:rPr>
                <w:rFonts w:ascii="Times New Roman" w:hAnsi="Times New Roman"/>
                <w:sz w:val="28"/>
                <w:szCs w:val="28"/>
              </w:rPr>
              <w:t xml:space="preserve">sastāvu, stāvokli, uz tā gulstošās nastas un apgrūtinājumus, ienesīgumu, un citi dokumenti par </w:t>
            </w:r>
            <w:r w:rsidR="007B6052" w:rsidRPr="00501899">
              <w:rPr>
                <w:rFonts w:ascii="Times New Roman" w:hAnsi="Times New Roman"/>
                <w:sz w:val="28"/>
                <w:szCs w:val="28"/>
              </w:rPr>
              <w:t>nekustamo īpašumu “</w:t>
            </w:r>
            <w:r w:rsidR="00D45F70" w:rsidRPr="00501899">
              <w:rPr>
                <w:rFonts w:ascii="Times New Roman" w:hAnsi="Times New Roman"/>
                <w:sz w:val="28"/>
                <w:szCs w:val="28"/>
              </w:rPr>
              <w:t>Vilcāni</w:t>
            </w:r>
            <w:r w:rsidR="007B6052" w:rsidRPr="00501899">
              <w:rPr>
                <w:rFonts w:ascii="Times New Roman" w:hAnsi="Times New Roman"/>
                <w:sz w:val="28"/>
                <w:szCs w:val="28"/>
              </w:rPr>
              <w:t>”, kas varētu ietekmēt nekustamā īpašuma “</w:t>
            </w:r>
            <w:r w:rsidR="00D45F70" w:rsidRPr="00501899">
              <w:rPr>
                <w:rFonts w:ascii="Times New Roman" w:hAnsi="Times New Roman"/>
                <w:sz w:val="28"/>
                <w:szCs w:val="28"/>
              </w:rPr>
              <w:t>Vilcāni</w:t>
            </w:r>
            <w:r w:rsidR="007B6052" w:rsidRPr="00501899">
              <w:rPr>
                <w:rFonts w:ascii="Times New Roman" w:hAnsi="Times New Roman"/>
                <w:sz w:val="28"/>
                <w:szCs w:val="28"/>
              </w:rPr>
              <w:t xml:space="preserve">” </w:t>
            </w:r>
            <w:r w:rsidR="0067107C" w:rsidRPr="00501899">
              <w:rPr>
                <w:rFonts w:ascii="Times New Roman" w:hAnsi="Times New Roman"/>
                <w:sz w:val="28"/>
                <w:szCs w:val="28"/>
              </w:rPr>
              <w:t xml:space="preserve">vērtības noteikšanu, no </w:t>
            </w:r>
            <w:r w:rsidR="002609DD" w:rsidRPr="00501899">
              <w:rPr>
                <w:rFonts w:ascii="Times New Roman" w:hAnsi="Times New Roman"/>
                <w:sz w:val="28"/>
                <w:szCs w:val="28"/>
              </w:rPr>
              <w:t>nekustamā īpašuma “</w:t>
            </w:r>
            <w:r w:rsidR="00D45F70" w:rsidRPr="00501899">
              <w:rPr>
                <w:rFonts w:ascii="Times New Roman" w:hAnsi="Times New Roman"/>
                <w:sz w:val="28"/>
                <w:szCs w:val="28"/>
              </w:rPr>
              <w:t>Vilcāni</w:t>
            </w:r>
            <w:r w:rsidR="002609DD" w:rsidRPr="00501899">
              <w:rPr>
                <w:rFonts w:ascii="Times New Roman" w:hAnsi="Times New Roman"/>
                <w:sz w:val="28"/>
                <w:szCs w:val="28"/>
              </w:rPr>
              <w:t xml:space="preserve">” </w:t>
            </w:r>
            <w:r w:rsidR="0067107C" w:rsidRPr="00501899">
              <w:rPr>
                <w:rFonts w:ascii="Times New Roman" w:hAnsi="Times New Roman"/>
                <w:sz w:val="28"/>
                <w:szCs w:val="28"/>
              </w:rPr>
              <w:t>īpašnieka nav saņemti.</w:t>
            </w:r>
          </w:p>
          <w:p w:rsidR="0067107C" w:rsidRPr="00501899" w:rsidRDefault="00D45F70" w:rsidP="007B3FD6">
            <w:pPr>
              <w:spacing w:after="0" w:line="240" w:lineRule="auto"/>
              <w:ind w:firstLine="720"/>
              <w:jc w:val="both"/>
              <w:rPr>
                <w:rFonts w:ascii="Times New Roman" w:hAnsi="Times New Roman"/>
                <w:sz w:val="28"/>
                <w:szCs w:val="28"/>
              </w:rPr>
            </w:pPr>
            <w:r w:rsidRPr="00501899">
              <w:rPr>
                <w:rFonts w:ascii="Times New Roman" w:hAnsi="Times New Roman"/>
                <w:sz w:val="28"/>
                <w:szCs w:val="28"/>
              </w:rPr>
              <w:lastRenderedPageBreak/>
              <w:t xml:space="preserve">Sertificēts vērtētājs noteica, ka nekustamā īpašuma “Vilcāni”, Kaplavas pagastā, Krāslavas novadā, kadastra Nr.6070 005 0509, atsavināmās daļas – zemes vienības ar kadastra apzīmējumu 6070 005 0358, 0,09 ha platībā, tirgus vērtība 2019.gada 22.februārī ir 116,52 </w:t>
            </w:r>
            <w:proofErr w:type="spellStart"/>
            <w:r w:rsidRPr="00501899">
              <w:rPr>
                <w:rFonts w:ascii="Times New Roman" w:hAnsi="Times New Roman"/>
                <w:i/>
                <w:sz w:val="28"/>
                <w:szCs w:val="28"/>
              </w:rPr>
              <w:t>euro</w:t>
            </w:r>
            <w:proofErr w:type="spellEnd"/>
            <w:r w:rsidRPr="00501899">
              <w:rPr>
                <w:rFonts w:ascii="Times New Roman" w:hAnsi="Times New Roman"/>
                <w:sz w:val="28"/>
                <w:szCs w:val="28"/>
              </w:rPr>
              <w:t xml:space="preserve"> (viens simts sešpadsmit </w:t>
            </w:r>
            <w:proofErr w:type="spellStart"/>
            <w:r w:rsidRPr="00501899">
              <w:rPr>
                <w:rFonts w:ascii="Times New Roman" w:hAnsi="Times New Roman"/>
                <w:i/>
                <w:sz w:val="28"/>
                <w:szCs w:val="28"/>
              </w:rPr>
              <w:t>euro</w:t>
            </w:r>
            <w:proofErr w:type="spellEnd"/>
            <w:r w:rsidRPr="00501899">
              <w:rPr>
                <w:rFonts w:ascii="Times New Roman" w:hAnsi="Times New Roman"/>
                <w:sz w:val="28"/>
                <w:szCs w:val="28"/>
              </w:rPr>
              <w:t xml:space="preserve"> un 52 centi). Citi atsavināšanas rezultātā radušies zaudējumi nav identificēti</w:t>
            </w:r>
            <w:r w:rsidR="0067107C" w:rsidRPr="00501899">
              <w:rPr>
                <w:rFonts w:ascii="Times New Roman" w:hAnsi="Times New Roman"/>
                <w:sz w:val="28"/>
                <w:szCs w:val="28"/>
              </w:rPr>
              <w:t>.</w:t>
            </w:r>
          </w:p>
          <w:p w:rsidR="00FC5FF2" w:rsidRPr="00501899" w:rsidRDefault="00FC5FF2" w:rsidP="007B3FD6">
            <w:pPr>
              <w:spacing w:after="0" w:line="240" w:lineRule="auto"/>
              <w:ind w:firstLine="720"/>
              <w:jc w:val="both"/>
              <w:rPr>
                <w:rFonts w:ascii="Times New Roman" w:hAnsi="Times New Roman"/>
                <w:sz w:val="28"/>
                <w:szCs w:val="28"/>
              </w:rPr>
            </w:pPr>
            <w:r w:rsidRPr="00501899">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67107C" w:rsidRPr="00501899">
              <w:rPr>
                <w:rFonts w:ascii="Times New Roman" w:hAnsi="Times New Roman"/>
                <w:sz w:val="28"/>
                <w:szCs w:val="28"/>
              </w:rPr>
              <w:t xml:space="preserve"> saskaņā ar MK noteikumu Nr.204 26.punktu </w:t>
            </w:r>
            <w:r w:rsidR="00D45F70" w:rsidRPr="00501899">
              <w:rPr>
                <w:rFonts w:ascii="Times New Roman" w:hAnsi="Times New Roman"/>
                <w:sz w:val="28"/>
                <w:szCs w:val="28"/>
              </w:rPr>
              <w:t>2019.gada 13.martā nosūtīja nekustamā īpašuma “Vilcāni” īpašniekam uzaicinājumu Nr.1.2.2-09/2000 piedalīties sēdē par aprēķinātās atlīdzības izvērtēšanu</w:t>
            </w:r>
            <w:r w:rsidR="0067107C" w:rsidRPr="00501899">
              <w:rPr>
                <w:rFonts w:ascii="Times New Roman" w:hAnsi="Times New Roman"/>
                <w:sz w:val="28"/>
                <w:szCs w:val="28"/>
              </w:rPr>
              <w:t xml:space="preserve">. </w:t>
            </w:r>
          </w:p>
          <w:p w:rsidR="007D6361" w:rsidRDefault="008F449A" w:rsidP="007B3FD6">
            <w:pPr>
              <w:spacing w:after="0" w:line="240" w:lineRule="auto"/>
              <w:ind w:firstLine="720"/>
              <w:jc w:val="both"/>
              <w:rPr>
                <w:rFonts w:ascii="Times New Roman" w:hAnsi="Times New Roman"/>
                <w:sz w:val="28"/>
                <w:szCs w:val="28"/>
              </w:rPr>
            </w:pPr>
            <w:r>
              <w:rPr>
                <w:rFonts w:ascii="Times New Roman" w:hAnsi="Times New Roman"/>
                <w:sz w:val="28"/>
                <w:szCs w:val="28"/>
              </w:rPr>
              <w:t xml:space="preserve">Nekustamā īpašuma “Vilcāni” īpašnieka atbilde netika saņemta. </w:t>
            </w:r>
          </w:p>
          <w:p w:rsidR="0067107C" w:rsidRPr="00501899" w:rsidRDefault="00D45F70" w:rsidP="007B3FD6">
            <w:pPr>
              <w:spacing w:after="0" w:line="240" w:lineRule="auto"/>
              <w:ind w:firstLine="720"/>
              <w:jc w:val="both"/>
              <w:rPr>
                <w:rFonts w:ascii="Times New Roman" w:hAnsi="Times New Roman"/>
                <w:sz w:val="28"/>
                <w:szCs w:val="28"/>
              </w:rPr>
            </w:pPr>
            <w:r w:rsidRPr="00501899">
              <w:rPr>
                <w:rFonts w:ascii="Times New Roman" w:hAnsi="Times New Roman"/>
                <w:sz w:val="28"/>
                <w:szCs w:val="28"/>
              </w:rPr>
              <w:t xml:space="preserve">Komisija, nosakot atlīdzību par nekustamo īpašumu “Vilcāni”, ņēma vērā sertificēta nekustamā īpašuma vērtētāja slēdzienu, ka nekustamā īpašuma “Vilcāni” tirgus vērtība 2019.gada 22.februārī ir 116,52 </w:t>
            </w:r>
            <w:proofErr w:type="spellStart"/>
            <w:r w:rsidRPr="00501899">
              <w:rPr>
                <w:rFonts w:ascii="Times New Roman" w:hAnsi="Times New Roman"/>
                <w:i/>
                <w:sz w:val="28"/>
                <w:szCs w:val="28"/>
              </w:rPr>
              <w:t>euro</w:t>
            </w:r>
            <w:proofErr w:type="spellEnd"/>
            <w:r w:rsidRPr="00501899">
              <w:rPr>
                <w:rFonts w:ascii="Times New Roman" w:hAnsi="Times New Roman"/>
                <w:sz w:val="28"/>
                <w:szCs w:val="28"/>
              </w:rPr>
              <w:t xml:space="preserve"> (viens simts sešpadsmit </w:t>
            </w:r>
            <w:proofErr w:type="spellStart"/>
            <w:r w:rsidRPr="00501899">
              <w:rPr>
                <w:rFonts w:ascii="Times New Roman" w:hAnsi="Times New Roman"/>
                <w:i/>
                <w:sz w:val="28"/>
                <w:szCs w:val="28"/>
              </w:rPr>
              <w:t>euro</w:t>
            </w:r>
            <w:proofErr w:type="spellEnd"/>
            <w:r w:rsidRPr="00501899">
              <w:rPr>
                <w:rFonts w:ascii="Times New Roman" w:hAnsi="Times New Roman"/>
                <w:sz w:val="28"/>
                <w:szCs w:val="28"/>
              </w:rPr>
              <w:t xml:space="preserve"> un 52 centi)</w:t>
            </w:r>
            <w:r w:rsidR="0067107C" w:rsidRPr="00501899">
              <w:rPr>
                <w:rFonts w:ascii="Times New Roman" w:hAnsi="Times New Roman"/>
                <w:sz w:val="28"/>
                <w:szCs w:val="28"/>
              </w:rPr>
              <w:t xml:space="preserve"> </w:t>
            </w:r>
            <w:r w:rsidR="00FC5FF2" w:rsidRPr="00501899">
              <w:rPr>
                <w:rFonts w:ascii="Times New Roman" w:hAnsi="Times New Roman" w:cs="Times New Roman"/>
                <w:sz w:val="28"/>
                <w:szCs w:val="28"/>
              </w:rPr>
              <w:t xml:space="preserve">(Komisijas 2019.gada </w:t>
            </w:r>
            <w:r w:rsidR="004A5B7C" w:rsidRPr="00501899">
              <w:rPr>
                <w:rFonts w:ascii="Times New Roman" w:hAnsi="Times New Roman" w:cs="Times New Roman"/>
                <w:sz w:val="28"/>
                <w:szCs w:val="28"/>
              </w:rPr>
              <w:t>12.aprīļa</w:t>
            </w:r>
            <w:r w:rsidR="00FC5FF2" w:rsidRPr="00501899">
              <w:rPr>
                <w:rFonts w:ascii="Times New Roman" w:hAnsi="Times New Roman" w:cs="Times New Roman"/>
                <w:sz w:val="28"/>
                <w:szCs w:val="28"/>
              </w:rPr>
              <w:t xml:space="preserve"> lēmums Nr.</w:t>
            </w:r>
            <w:r w:rsidR="004A5B7C" w:rsidRPr="00501899">
              <w:rPr>
                <w:rFonts w:ascii="Times New Roman" w:hAnsi="Times New Roman" w:cs="Times New Roman"/>
                <w:sz w:val="28"/>
                <w:szCs w:val="28"/>
              </w:rPr>
              <w:t>8</w:t>
            </w:r>
            <w:r w:rsidR="00FC5FF2" w:rsidRPr="00501899">
              <w:rPr>
                <w:rFonts w:ascii="Times New Roman" w:hAnsi="Times New Roman" w:cs="Times New Roman"/>
                <w:sz w:val="28"/>
                <w:szCs w:val="28"/>
              </w:rPr>
              <w:t xml:space="preserve"> (</w:t>
            </w:r>
            <w:r w:rsidR="004A5B7C" w:rsidRPr="00501899">
              <w:rPr>
                <w:rFonts w:ascii="Times New Roman" w:hAnsi="Times New Roman" w:cs="Times New Roman"/>
                <w:sz w:val="28"/>
                <w:szCs w:val="28"/>
              </w:rPr>
              <w:t>3</w:t>
            </w:r>
            <w:r w:rsidR="00FC5FF2" w:rsidRPr="00501899">
              <w:rPr>
                <w:rFonts w:ascii="Times New Roman" w:hAnsi="Times New Roman" w:cs="Times New Roman"/>
                <w:sz w:val="28"/>
                <w:szCs w:val="28"/>
              </w:rPr>
              <w:t>.§))</w:t>
            </w:r>
            <w:r w:rsidR="0067107C" w:rsidRPr="00501899">
              <w:rPr>
                <w:rFonts w:ascii="Times New Roman" w:hAnsi="Times New Roman"/>
                <w:sz w:val="28"/>
                <w:szCs w:val="28"/>
              </w:rPr>
              <w:t>.</w:t>
            </w:r>
          </w:p>
          <w:p w:rsidR="008D1DDC" w:rsidRPr="00501899" w:rsidRDefault="00255C28" w:rsidP="007B3FD6">
            <w:pPr>
              <w:spacing w:after="0" w:line="240" w:lineRule="auto"/>
              <w:ind w:firstLine="720"/>
              <w:jc w:val="both"/>
              <w:rPr>
                <w:rFonts w:ascii="Times New Roman" w:hAnsi="Times New Roman"/>
                <w:sz w:val="28"/>
                <w:szCs w:val="28"/>
              </w:rPr>
            </w:pPr>
            <w:r w:rsidRPr="00501899">
              <w:rPr>
                <w:rFonts w:ascii="Times New Roman" w:hAnsi="Times New Roman"/>
                <w:sz w:val="28"/>
                <w:szCs w:val="28"/>
              </w:rPr>
              <w:t xml:space="preserve">Pamatojoties uz </w:t>
            </w:r>
            <w:r w:rsidR="00FC5FF2" w:rsidRPr="00501899">
              <w:rPr>
                <w:rFonts w:ascii="Times New Roman" w:hAnsi="Times New Roman"/>
                <w:sz w:val="28"/>
                <w:szCs w:val="28"/>
              </w:rPr>
              <w:t>MK</w:t>
            </w:r>
            <w:r w:rsidR="00A6753B" w:rsidRPr="00501899">
              <w:rPr>
                <w:rFonts w:ascii="Times New Roman" w:hAnsi="Times New Roman"/>
                <w:sz w:val="28"/>
                <w:szCs w:val="28"/>
              </w:rPr>
              <w:t xml:space="preserve"> noteikumu Nr.204 </w:t>
            </w:r>
            <w:r w:rsidRPr="00501899">
              <w:rPr>
                <w:rFonts w:ascii="Times New Roman" w:hAnsi="Times New Roman"/>
                <w:sz w:val="28"/>
                <w:szCs w:val="28"/>
              </w:rPr>
              <w:t xml:space="preserve"> 36.1.apakšpunktu, </w:t>
            </w:r>
            <w:r w:rsidR="00F44B90" w:rsidRPr="00501899">
              <w:rPr>
                <w:rFonts w:ascii="Times New Roman" w:hAnsi="Times New Roman"/>
                <w:sz w:val="28"/>
                <w:szCs w:val="28"/>
              </w:rPr>
              <w:t>I</w:t>
            </w:r>
            <w:r w:rsidR="00D166BF" w:rsidRPr="00501899">
              <w:rPr>
                <w:rFonts w:ascii="Times New Roman" w:hAnsi="Times New Roman"/>
                <w:sz w:val="28"/>
                <w:szCs w:val="28"/>
              </w:rPr>
              <w:t xml:space="preserve">ekšlietu </w:t>
            </w:r>
            <w:r w:rsidRPr="00501899">
              <w:rPr>
                <w:rFonts w:ascii="Times New Roman" w:hAnsi="Times New Roman"/>
                <w:sz w:val="28"/>
                <w:szCs w:val="28"/>
              </w:rPr>
              <w:t xml:space="preserve">ministrija ar </w:t>
            </w:r>
            <w:r w:rsidR="007F3A3E" w:rsidRPr="00501899">
              <w:rPr>
                <w:rFonts w:ascii="Times New Roman" w:hAnsi="Times New Roman"/>
                <w:sz w:val="28"/>
                <w:szCs w:val="28"/>
              </w:rPr>
              <w:t>201</w:t>
            </w:r>
            <w:r w:rsidR="00FC5FF2" w:rsidRPr="00501899">
              <w:rPr>
                <w:rFonts w:ascii="Times New Roman" w:hAnsi="Times New Roman"/>
                <w:sz w:val="28"/>
                <w:szCs w:val="28"/>
              </w:rPr>
              <w:t>9</w:t>
            </w:r>
            <w:r w:rsidR="007F3A3E" w:rsidRPr="00501899">
              <w:rPr>
                <w:rFonts w:ascii="Times New Roman" w:hAnsi="Times New Roman"/>
                <w:sz w:val="28"/>
                <w:szCs w:val="28"/>
              </w:rPr>
              <w:t>.</w:t>
            </w:r>
            <w:r w:rsidR="001E7501" w:rsidRPr="00501899">
              <w:rPr>
                <w:rFonts w:ascii="Times New Roman" w:hAnsi="Times New Roman"/>
                <w:sz w:val="28"/>
                <w:szCs w:val="28"/>
              </w:rPr>
              <w:t>g</w:t>
            </w:r>
            <w:r w:rsidR="00A060E3" w:rsidRPr="00501899">
              <w:rPr>
                <w:rFonts w:ascii="Times New Roman" w:hAnsi="Times New Roman"/>
                <w:sz w:val="28"/>
                <w:szCs w:val="28"/>
              </w:rPr>
              <w:t>a</w:t>
            </w:r>
            <w:r w:rsidR="006C0289" w:rsidRPr="00501899">
              <w:rPr>
                <w:rFonts w:ascii="Times New Roman" w:hAnsi="Times New Roman"/>
                <w:sz w:val="28"/>
                <w:szCs w:val="28"/>
              </w:rPr>
              <w:t xml:space="preserve">da </w:t>
            </w:r>
            <w:r w:rsidR="00FC5FF2" w:rsidRPr="00501899">
              <w:rPr>
                <w:rFonts w:ascii="Times New Roman" w:hAnsi="Times New Roman"/>
                <w:sz w:val="28"/>
                <w:szCs w:val="28"/>
              </w:rPr>
              <w:t>2</w:t>
            </w:r>
            <w:r w:rsidR="004A5B7C" w:rsidRPr="00501899">
              <w:rPr>
                <w:rFonts w:ascii="Times New Roman" w:hAnsi="Times New Roman"/>
                <w:sz w:val="28"/>
                <w:szCs w:val="28"/>
              </w:rPr>
              <w:t>9</w:t>
            </w:r>
            <w:r w:rsidR="00FC5FF2" w:rsidRPr="00501899">
              <w:rPr>
                <w:rFonts w:ascii="Times New Roman" w:hAnsi="Times New Roman"/>
                <w:sz w:val="28"/>
                <w:szCs w:val="28"/>
              </w:rPr>
              <w:t>.</w:t>
            </w:r>
            <w:r w:rsidR="004A5B7C" w:rsidRPr="00501899">
              <w:rPr>
                <w:rFonts w:ascii="Times New Roman" w:hAnsi="Times New Roman"/>
                <w:sz w:val="28"/>
                <w:szCs w:val="28"/>
              </w:rPr>
              <w:t>aprīļa</w:t>
            </w:r>
            <w:r w:rsidR="006C0289" w:rsidRPr="00501899">
              <w:rPr>
                <w:rFonts w:ascii="Times New Roman" w:hAnsi="Times New Roman"/>
                <w:sz w:val="28"/>
                <w:szCs w:val="28"/>
              </w:rPr>
              <w:t xml:space="preserve"> lēmumu Nr.1-6</w:t>
            </w:r>
            <w:r w:rsidR="00FC5FF2" w:rsidRPr="00501899">
              <w:rPr>
                <w:rFonts w:ascii="Times New Roman" w:hAnsi="Times New Roman"/>
                <w:sz w:val="28"/>
                <w:szCs w:val="28"/>
              </w:rPr>
              <w:t>7</w:t>
            </w:r>
            <w:r w:rsidR="006C0289" w:rsidRPr="00501899">
              <w:rPr>
                <w:rFonts w:ascii="Times New Roman" w:hAnsi="Times New Roman"/>
                <w:sz w:val="28"/>
                <w:szCs w:val="28"/>
              </w:rPr>
              <w:t>/</w:t>
            </w:r>
            <w:r w:rsidR="004A5B7C" w:rsidRPr="00501899">
              <w:rPr>
                <w:rFonts w:ascii="Times New Roman" w:hAnsi="Times New Roman"/>
                <w:sz w:val="28"/>
                <w:szCs w:val="28"/>
              </w:rPr>
              <w:t>96</w:t>
            </w:r>
            <w:r w:rsidR="001E4981" w:rsidRPr="00501899">
              <w:rPr>
                <w:rFonts w:ascii="Times New Roman" w:hAnsi="Times New Roman"/>
                <w:sz w:val="28"/>
                <w:szCs w:val="28"/>
              </w:rPr>
              <w:t xml:space="preserve"> </w:t>
            </w:r>
            <w:r w:rsidRPr="00501899">
              <w:rPr>
                <w:rFonts w:ascii="Times New Roman" w:hAnsi="Times New Roman"/>
                <w:sz w:val="28"/>
                <w:szCs w:val="28"/>
              </w:rPr>
              <w:t>apstiprināja taisnīgas atlīdzības apmēru par nekustam</w:t>
            </w:r>
            <w:r w:rsidR="00D166BF" w:rsidRPr="00501899">
              <w:rPr>
                <w:rFonts w:ascii="Times New Roman" w:hAnsi="Times New Roman"/>
                <w:sz w:val="28"/>
                <w:szCs w:val="28"/>
              </w:rPr>
              <w:t>o</w:t>
            </w:r>
            <w:r w:rsidRPr="00501899">
              <w:rPr>
                <w:rFonts w:ascii="Times New Roman" w:hAnsi="Times New Roman"/>
                <w:sz w:val="28"/>
                <w:szCs w:val="28"/>
              </w:rPr>
              <w:t xml:space="preserve"> īpašum</w:t>
            </w:r>
            <w:r w:rsidR="00D166BF" w:rsidRPr="00501899">
              <w:rPr>
                <w:rFonts w:ascii="Times New Roman" w:hAnsi="Times New Roman"/>
                <w:sz w:val="28"/>
                <w:szCs w:val="28"/>
              </w:rPr>
              <w:t>u</w:t>
            </w:r>
            <w:r w:rsidR="00A6753B" w:rsidRPr="00501899">
              <w:rPr>
                <w:rFonts w:ascii="Times New Roman" w:hAnsi="Times New Roman"/>
                <w:sz w:val="28"/>
                <w:szCs w:val="28"/>
              </w:rPr>
              <w:t xml:space="preserve"> </w:t>
            </w:r>
            <w:r w:rsidR="00DE75A6">
              <w:rPr>
                <w:rFonts w:ascii="Times New Roman" w:hAnsi="Times New Roman" w:cs="Times New Roman"/>
                <w:sz w:val="28"/>
                <w:szCs w:val="28"/>
              </w:rPr>
              <w:t>“</w:t>
            </w:r>
            <w:r w:rsidR="004A5B7C" w:rsidRPr="00501899">
              <w:rPr>
                <w:rFonts w:ascii="Times New Roman" w:hAnsi="Times New Roman"/>
                <w:sz w:val="28"/>
                <w:szCs w:val="28"/>
              </w:rPr>
              <w:t>Vilcāni</w:t>
            </w:r>
            <w:r w:rsidR="00DE75A6">
              <w:rPr>
                <w:rFonts w:ascii="Times New Roman" w:hAnsi="Times New Roman" w:cs="Times New Roman"/>
                <w:sz w:val="28"/>
                <w:szCs w:val="28"/>
              </w:rPr>
              <w:t>”</w:t>
            </w:r>
            <w:r w:rsidR="00261083" w:rsidRPr="00501899">
              <w:rPr>
                <w:rFonts w:ascii="Times New Roman" w:hAnsi="Times New Roman"/>
                <w:sz w:val="28"/>
                <w:szCs w:val="28"/>
              </w:rPr>
              <w:t xml:space="preserve">, </w:t>
            </w:r>
            <w:r w:rsidRPr="00501899">
              <w:rPr>
                <w:rFonts w:ascii="Times New Roman" w:hAnsi="Times New Roman"/>
                <w:sz w:val="28"/>
                <w:szCs w:val="28"/>
              </w:rPr>
              <w:t xml:space="preserve">nosakot to </w:t>
            </w:r>
            <w:r w:rsidR="004A5B7C" w:rsidRPr="00501899">
              <w:rPr>
                <w:rFonts w:ascii="Times New Roman" w:hAnsi="Times New Roman"/>
                <w:sz w:val="28"/>
                <w:szCs w:val="28"/>
              </w:rPr>
              <w:t>116,52</w:t>
            </w:r>
            <w:r w:rsidR="006B7E8D" w:rsidRPr="00501899">
              <w:rPr>
                <w:rFonts w:ascii="Times New Roman" w:hAnsi="Times New Roman"/>
                <w:sz w:val="28"/>
                <w:szCs w:val="28"/>
              </w:rPr>
              <w:t xml:space="preserve"> </w:t>
            </w:r>
            <w:proofErr w:type="spellStart"/>
            <w:r w:rsidR="006B7E8D" w:rsidRPr="00501899">
              <w:rPr>
                <w:rFonts w:ascii="Times New Roman" w:hAnsi="Times New Roman"/>
                <w:i/>
                <w:sz w:val="28"/>
                <w:szCs w:val="28"/>
              </w:rPr>
              <w:t>euro</w:t>
            </w:r>
            <w:proofErr w:type="spellEnd"/>
            <w:r w:rsidR="002E54D7" w:rsidRPr="00501899">
              <w:rPr>
                <w:rFonts w:ascii="Times New Roman" w:hAnsi="Times New Roman"/>
                <w:sz w:val="28"/>
                <w:szCs w:val="28"/>
              </w:rPr>
              <w:t xml:space="preserve"> </w:t>
            </w:r>
            <w:r w:rsidR="00FC5FF2" w:rsidRPr="00501899">
              <w:rPr>
                <w:rFonts w:ascii="Times New Roman" w:hAnsi="Times New Roman"/>
                <w:sz w:val="28"/>
                <w:szCs w:val="28"/>
              </w:rPr>
              <w:t>apmērā</w:t>
            </w:r>
            <w:r w:rsidR="007B3FD6" w:rsidRPr="00501899">
              <w:rPr>
                <w:rFonts w:ascii="Times New Roman" w:hAnsi="Times New Roman"/>
                <w:sz w:val="28"/>
                <w:szCs w:val="28"/>
              </w:rPr>
              <w:t>.</w:t>
            </w:r>
          </w:p>
          <w:p w:rsidR="00C27A9E" w:rsidRPr="00501899" w:rsidRDefault="00550C0E" w:rsidP="007B3FD6">
            <w:pPr>
              <w:spacing w:after="0"/>
              <w:ind w:firstLine="720"/>
              <w:jc w:val="both"/>
              <w:rPr>
                <w:rFonts w:ascii="Times New Roman" w:hAnsi="Times New Roman"/>
                <w:sz w:val="28"/>
                <w:szCs w:val="28"/>
              </w:rPr>
            </w:pPr>
            <w:r w:rsidRPr="00501899">
              <w:rPr>
                <w:rFonts w:ascii="Times New Roman" w:hAnsi="Times New Roman"/>
                <w:sz w:val="28"/>
                <w:szCs w:val="28"/>
              </w:rPr>
              <w:t xml:space="preserve">Pēc atsavināšanas pabeigšanas Iekšlietu ministrija </w:t>
            </w:r>
            <w:r w:rsidR="00563D14" w:rsidRPr="00501899">
              <w:rPr>
                <w:rFonts w:ascii="Times New Roman" w:hAnsi="Times New Roman"/>
                <w:sz w:val="28"/>
                <w:szCs w:val="28"/>
              </w:rPr>
              <w:t xml:space="preserve">īpašuma tiesības uz </w:t>
            </w:r>
            <w:r w:rsidR="00DE75A6">
              <w:rPr>
                <w:rFonts w:ascii="Times New Roman" w:hAnsi="Times New Roman"/>
                <w:sz w:val="28"/>
                <w:szCs w:val="28"/>
              </w:rPr>
              <w:t>nekustamo īpašumu “</w:t>
            </w:r>
            <w:r w:rsidR="004A5B7C" w:rsidRPr="00501899">
              <w:rPr>
                <w:rFonts w:ascii="Times New Roman" w:hAnsi="Times New Roman"/>
                <w:sz w:val="28"/>
                <w:szCs w:val="28"/>
              </w:rPr>
              <w:t>Vilcāni</w:t>
            </w:r>
            <w:r w:rsidR="00DE75A6">
              <w:rPr>
                <w:rFonts w:ascii="Times New Roman" w:hAnsi="Times New Roman"/>
                <w:sz w:val="28"/>
                <w:szCs w:val="28"/>
              </w:rPr>
              <w:t>”</w:t>
            </w:r>
            <w:r w:rsidR="00BA1C66" w:rsidRPr="00501899">
              <w:rPr>
                <w:rFonts w:ascii="Times New Roman" w:hAnsi="Times New Roman"/>
                <w:sz w:val="28"/>
                <w:szCs w:val="28"/>
              </w:rPr>
              <w:t xml:space="preserve"> </w:t>
            </w:r>
            <w:r w:rsidRPr="00501899">
              <w:rPr>
                <w:rFonts w:ascii="Times New Roman" w:hAnsi="Times New Roman"/>
                <w:sz w:val="28"/>
                <w:szCs w:val="28"/>
              </w:rPr>
              <w:t xml:space="preserve">normatīvajos aktos noteiktajā kārtībā </w:t>
            </w:r>
            <w:r w:rsidR="00563D14" w:rsidRPr="00501899">
              <w:rPr>
                <w:rFonts w:ascii="Times New Roman" w:hAnsi="Times New Roman"/>
                <w:sz w:val="28"/>
                <w:szCs w:val="28"/>
              </w:rPr>
              <w:t xml:space="preserve">nostiprinās </w:t>
            </w:r>
            <w:r w:rsidRPr="00501899">
              <w:rPr>
                <w:rFonts w:ascii="Times New Roman" w:hAnsi="Times New Roman"/>
                <w:sz w:val="28"/>
                <w:szCs w:val="28"/>
              </w:rPr>
              <w:t>zemesgrāmatā uz valsts vārd</w:t>
            </w:r>
            <w:r w:rsidR="005C0247" w:rsidRPr="00501899">
              <w:rPr>
                <w:rFonts w:ascii="Times New Roman" w:hAnsi="Times New Roman"/>
                <w:sz w:val="28"/>
                <w:szCs w:val="28"/>
              </w:rPr>
              <w:t>a Iekšlietu ministrijas personā.</w:t>
            </w:r>
          </w:p>
          <w:p w:rsidR="00FC5FF2" w:rsidRPr="00501899" w:rsidRDefault="00FC5FF2" w:rsidP="007B3FD6">
            <w:pPr>
              <w:spacing w:after="0"/>
              <w:ind w:firstLine="720"/>
              <w:jc w:val="both"/>
              <w:rPr>
                <w:rFonts w:ascii="Times New Roman" w:hAnsi="Times New Roman"/>
                <w:sz w:val="28"/>
                <w:szCs w:val="28"/>
              </w:rPr>
            </w:pPr>
          </w:p>
          <w:p w:rsidR="00371EB3" w:rsidRPr="00501899" w:rsidRDefault="00371EB3" w:rsidP="007B3FD6">
            <w:pPr>
              <w:spacing w:after="0"/>
              <w:ind w:firstLine="720"/>
              <w:jc w:val="both"/>
              <w:rPr>
                <w:rFonts w:ascii="Times New Roman" w:hAnsi="Times New Roman" w:cs="Times New Roman"/>
                <w:sz w:val="28"/>
                <w:szCs w:val="28"/>
              </w:rPr>
            </w:pPr>
            <w:r w:rsidRPr="00501899">
              <w:rPr>
                <w:rFonts w:ascii="Times New Roman" w:hAnsi="Times New Roman" w:cs="Times New Roman"/>
                <w:sz w:val="28"/>
                <w:szCs w:val="28"/>
              </w:rPr>
              <w:t>Projekts attiecas uz publiskās pārvaldības politikas jomu (valsts īpašumu pārvaldība)</w:t>
            </w:r>
            <w:r w:rsidR="002B0BD8" w:rsidRPr="00501899">
              <w:rPr>
                <w:rFonts w:ascii="Times New Roman" w:hAnsi="Times New Roman" w:cs="Times New Roman"/>
                <w:sz w:val="28"/>
                <w:szCs w:val="28"/>
              </w:rPr>
              <w:t xml:space="preserve"> un Iekšlietu politikas jomu (Valsts robežas </w:t>
            </w:r>
            <w:r w:rsidR="002B0BD8" w:rsidRPr="00501899">
              <w:rPr>
                <w:rFonts w:ascii="Times New Roman" w:hAnsi="Times New Roman" w:cs="Times New Roman"/>
                <w:sz w:val="28"/>
                <w:szCs w:val="28"/>
              </w:rPr>
              <w:lastRenderedPageBreak/>
              <w:t>drošība)</w:t>
            </w:r>
            <w:r w:rsidRPr="00501899">
              <w:rPr>
                <w:rFonts w:ascii="Times New Roman" w:hAnsi="Times New Roman" w:cs="Times New Roman"/>
                <w:sz w:val="28"/>
                <w:szCs w:val="28"/>
              </w:rPr>
              <w:t>.</w:t>
            </w:r>
          </w:p>
          <w:p w:rsidR="002B0BD8" w:rsidRPr="00501899" w:rsidRDefault="002B0BD8" w:rsidP="007B3FD6">
            <w:pPr>
              <w:spacing w:after="0"/>
              <w:ind w:firstLine="720"/>
              <w:jc w:val="both"/>
              <w:rPr>
                <w:rFonts w:ascii="Times New Roman" w:hAnsi="Times New Roman"/>
                <w:sz w:val="28"/>
                <w:szCs w:val="28"/>
              </w:rPr>
            </w:pP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501899" w:rsidRDefault="00794BE1" w:rsidP="00FF71C8">
            <w:pPr>
              <w:spacing w:after="0" w:line="240" w:lineRule="auto"/>
              <w:rPr>
                <w:rFonts w:ascii="Times New Roman" w:eastAsia="Times New Roman" w:hAnsi="Times New Roman" w:cs="Times New Roman"/>
                <w:sz w:val="28"/>
                <w:szCs w:val="28"/>
                <w:lang w:eastAsia="lv-LV"/>
              </w:rPr>
            </w:pPr>
            <w:r w:rsidRPr="00501899">
              <w:rPr>
                <w:rFonts w:ascii="Times New Roman" w:hAnsi="Times New Roman" w:cs="Times New Roman"/>
                <w:sz w:val="28"/>
                <w:szCs w:val="28"/>
              </w:rPr>
              <w:t>Iekšlietu ministrija</w:t>
            </w:r>
            <w:r w:rsidR="005C0247" w:rsidRPr="00501899">
              <w:rPr>
                <w:rFonts w:ascii="Times New Roman" w:hAnsi="Times New Roman" w:cs="Times New Roman"/>
                <w:sz w:val="28"/>
                <w:szCs w:val="28"/>
              </w:rPr>
              <w:t>, Nodrošinājuma valsts aģentūra.</w:t>
            </w:r>
          </w:p>
        </w:tc>
      </w:tr>
      <w:tr w:rsidR="00D5140D" w:rsidRPr="00D5140D" w:rsidTr="007B3FD6">
        <w:trPr>
          <w:trHeight w:val="394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501899" w:rsidRDefault="00080DAE" w:rsidP="007B3FD6">
            <w:pPr>
              <w:spacing w:after="0" w:line="240" w:lineRule="auto"/>
              <w:ind w:firstLine="720"/>
              <w:jc w:val="both"/>
              <w:rPr>
                <w:rFonts w:ascii="Times New Roman" w:eastAsia="Times New Roman" w:hAnsi="Times New Roman" w:cs="Times New Roman"/>
                <w:sz w:val="28"/>
                <w:szCs w:val="28"/>
                <w:lang w:eastAsia="lv-LV"/>
              </w:rPr>
            </w:pPr>
            <w:r w:rsidRPr="00501899">
              <w:rPr>
                <w:rFonts w:ascii="Times New Roman" w:hAnsi="Times New Roman"/>
                <w:sz w:val="28"/>
                <w:szCs w:val="28"/>
              </w:rPr>
              <w:t>Izstrādes procesā izmantoto dokumentu</w:t>
            </w:r>
            <w:r w:rsidR="00CD14F0" w:rsidRPr="00501899">
              <w:rPr>
                <w:rFonts w:ascii="Times New Roman" w:hAnsi="Times New Roman"/>
                <w:sz w:val="28"/>
                <w:szCs w:val="28"/>
              </w:rPr>
              <w:t xml:space="preserve">, kas satur personu datus, apstrādes mērķis ir nodrošināt </w:t>
            </w:r>
            <w:r w:rsidR="00CD14F0" w:rsidRPr="00501899">
              <w:rPr>
                <w:rFonts w:ascii="Times New Roman" w:eastAsia="Times New Roman" w:hAnsi="Times New Roman" w:cs="Times New Roman"/>
                <w:sz w:val="28"/>
                <w:szCs w:val="28"/>
                <w:lang w:eastAsia="lv-LV"/>
              </w:rPr>
              <w:t xml:space="preserve">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7B3FD6" w:rsidRPr="00501899">
              <w:rPr>
                <w:rFonts w:ascii="Times New Roman" w:eastAsia="Times New Roman" w:hAnsi="Times New Roman" w:cs="Times New Roman"/>
                <w:sz w:val="28"/>
                <w:szCs w:val="28"/>
                <w:lang w:eastAsia="lv-LV"/>
              </w:rPr>
              <w:t xml:space="preserve">kas </w:t>
            </w:r>
            <w:r w:rsidR="00CD14F0" w:rsidRPr="00501899">
              <w:rPr>
                <w:rFonts w:ascii="Times New Roman" w:eastAsia="Times New Roman" w:hAnsi="Times New Roman" w:cs="Times New Roman"/>
                <w:sz w:val="28"/>
                <w:szCs w:val="28"/>
                <w:lang w:eastAsia="lv-LV"/>
              </w:rPr>
              <w:t>satur personas datus</w:t>
            </w:r>
            <w:r w:rsidR="004A21E8" w:rsidRPr="00501899">
              <w:rPr>
                <w:rFonts w:ascii="Times New Roman" w:eastAsia="Times New Roman" w:hAnsi="Times New Roman" w:cs="Times New Roman"/>
                <w:sz w:val="28"/>
                <w:szCs w:val="28"/>
                <w:lang w:eastAsia="lv-LV"/>
              </w:rPr>
              <w:t>,</w:t>
            </w:r>
            <w:r w:rsidR="00CD14F0" w:rsidRPr="00501899">
              <w:rPr>
                <w:rFonts w:ascii="Times New Roman" w:eastAsia="Times New Roman" w:hAnsi="Times New Roman" w:cs="Times New Roman"/>
                <w:sz w:val="28"/>
                <w:szCs w:val="28"/>
                <w:lang w:eastAsia="lv-LV"/>
              </w:rPr>
              <w:t xml:space="preserve"> </w:t>
            </w:r>
            <w:r w:rsidR="001B7FB7" w:rsidRPr="00501899">
              <w:rPr>
                <w:rFonts w:ascii="Times New Roman" w:hAnsi="Times New Roman"/>
                <w:sz w:val="28"/>
                <w:szCs w:val="28"/>
              </w:rPr>
              <w:t>ir paredzēti</w:t>
            </w:r>
            <w:r w:rsidR="004A21E8" w:rsidRPr="00501899">
              <w:rPr>
                <w:rFonts w:ascii="Times New Roman" w:hAnsi="Times New Roman"/>
                <w:sz w:val="28"/>
                <w:szCs w:val="28"/>
              </w:rPr>
              <w:t xml:space="preserve"> šauram subjektu lokam -</w:t>
            </w:r>
            <w:r w:rsidR="00CD14F0" w:rsidRPr="00501899">
              <w:rPr>
                <w:rFonts w:ascii="Times New Roman" w:hAnsi="Times New Roman"/>
                <w:sz w:val="28"/>
                <w:szCs w:val="28"/>
              </w:rPr>
              <w:t>noteiktajiem saskaņošanas dalībniekiem,</w:t>
            </w:r>
            <w:r w:rsidR="00935D54" w:rsidRPr="00501899">
              <w:rPr>
                <w:rFonts w:ascii="Times New Roman" w:hAnsi="Times New Roman"/>
                <w:sz w:val="28"/>
                <w:szCs w:val="28"/>
              </w:rPr>
              <w:t xml:space="preserve"> </w:t>
            </w:r>
            <w:r w:rsidR="004A21E8" w:rsidRPr="00501899">
              <w:rPr>
                <w:rFonts w:ascii="Times New Roman" w:hAnsi="Times New Roman"/>
                <w:sz w:val="28"/>
                <w:szCs w:val="28"/>
              </w:rPr>
              <w:t>kas veic</w:t>
            </w:r>
            <w:r w:rsidR="00CD14F0" w:rsidRPr="00501899">
              <w:rPr>
                <w:rFonts w:ascii="Times New Roman" w:hAnsi="Times New Roman"/>
                <w:sz w:val="28"/>
                <w:szCs w:val="28"/>
              </w:rPr>
              <w:t xml:space="preserve"> rīkojuma projekta un anotācijas</w:t>
            </w:r>
            <w:r w:rsidR="004A21E8" w:rsidRPr="00501899">
              <w:rPr>
                <w:rFonts w:ascii="Times New Roman" w:hAnsi="Times New Roman"/>
                <w:sz w:val="28"/>
                <w:szCs w:val="28"/>
              </w:rPr>
              <w:t xml:space="preserve"> izvērtējumu.</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487237">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Rīkojuma projekts attiecināms uz tajā minētā nekustamā īpašuma īpašnieku, kuram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E5323B">
      <w:pPr>
        <w:spacing w:after="0" w:line="240" w:lineRule="auto"/>
        <w:rPr>
          <w:rFonts w:ascii="Times New Roman" w:hAnsi="Times New Roman"/>
          <w:sz w:val="28"/>
          <w:szCs w:val="28"/>
        </w:rPr>
      </w:pPr>
    </w:p>
    <w:p w:rsidR="00ED1046" w:rsidRPr="00D5140D" w:rsidRDefault="00ED1046"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D5140D" w:rsidRPr="00D5140D"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7B6052">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2019.gads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2021</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2022</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 xml:space="preserve">saskaņā </w:t>
            </w:r>
            <w:r w:rsidRPr="00D5140D">
              <w:rPr>
                <w:rFonts w:ascii="Times New Roman" w:eastAsia="Times New Roman" w:hAnsi="Times New Roman"/>
                <w:iCs/>
                <w:sz w:val="24"/>
                <w:szCs w:val="24"/>
                <w:lang w:eastAsia="lv-LV"/>
              </w:rPr>
              <w:lastRenderedPageBreak/>
              <w:t>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lastRenderedPageBreak/>
              <w:t xml:space="preserve">izmaiņas </w:t>
            </w:r>
            <w:r w:rsidRPr="00D5140D">
              <w:rPr>
                <w:rFonts w:ascii="Times New Roman" w:eastAsia="Times New Roman" w:hAnsi="Times New Roman"/>
                <w:iCs/>
                <w:sz w:val="24"/>
                <w:szCs w:val="24"/>
                <w:lang w:eastAsia="lv-LV"/>
              </w:rPr>
              <w:lastRenderedPageBreak/>
              <w:t>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lastRenderedPageBreak/>
              <w:t xml:space="preserve">saskaņā </w:t>
            </w:r>
            <w:r w:rsidRPr="00D5140D">
              <w:rPr>
                <w:rFonts w:ascii="Times New Roman" w:eastAsia="Times New Roman" w:hAnsi="Times New Roman"/>
                <w:iCs/>
                <w:sz w:val="24"/>
                <w:szCs w:val="24"/>
                <w:lang w:eastAsia="lv-LV"/>
              </w:rPr>
              <w:lastRenderedPageBreak/>
              <w:t>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lastRenderedPageBreak/>
              <w:t xml:space="preserve">izmaiņas, </w:t>
            </w:r>
            <w:r w:rsidRPr="00D5140D">
              <w:rPr>
                <w:rFonts w:ascii="Times New Roman" w:eastAsia="Times New Roman" w:hAnsi="Times New Roman"/>
                <w:iCs/>
                <w:sz w:val="24"/>
                <w:szCs w:val="24"/>
                <w:lang w:eastAsia="lv-LV"/>
              </w:rPr>
              <w:lastRenderedPageBreak/>
              <w:t>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lastRenderedPageBreak/>
              <w:t xml:space="preserve">saskaņā </w:t>
            </w:r>
            <w:r w:rsidRPr="00D5140D">
              <w:rPr>
                <w:rFonts w:ascii="Times New Roman" w:eastAsia="Times New Roman" w:hAnsi="Times New Roman"/>
                <w:iCs/>
                <w:sz w:val="24"/>
                <w:szCs w:val="24"/>
                <w:lang w:eastAsia="lv-LV"/>
              </w:rPr>
              <w:lastRenderedPageBreak/>
              <w:t>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lastRenderedPageBreak/>
              <w:t xml:space="preserve">izmaiņas, </w:t>
            </w:r>
            <w:r w:rsidRPr="00D5140D">
              <w:rPr>
                <w:rFonts w:ascii="Times New Roman" w:eastAsia="Times New Roman" w:hAnsi="Times New Roman"/>
                <w:iCs/>
                <w:sz w:val="24"/>
                <w:szCs w:val="24"/>
                <w:lang w:eastAsia="lv-LV"/>
              </w:rPr>
              <w:lastRenderedPageBreak/>
              <w:t>salīdzinot ar vidēja termiņa budžeta ietvaru 2021.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lastRenderedPageBreak/>
              <w:t xml:space="preserve">izmaiņas, </w:t>
            </w:r>
            <w:r w:rsidRPr="00D5140D">
              <w:rPr>
                <w:rFonts w:ascii="Times New Roman" w:eastAsia="Times New Roman" w:hAnsi="Times New Roman"/>
                <w:iCs/>
                <w:sz w:val="24"/>
                <w:szCs w:val="24"/>
                <w:lang w:eastAsia="lv-LV"/>
              </w:rPr>
              <w:lastRenderedPageBreak/>
              <w:t>salīdzinot ar vidēja termiņa budžeta ietvaru 2021. gadam</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kas saistīti ar nekustamā īpašuma atsavināšanu un īpašuma tiesību nostiprināšanu zemesgrāmatā kopumā ir  </w:t>
            </w:r>
            <w:r w:rsidR="004A5B7C">
              <w:rPr>
                <w:rFonts w:ascii="Times New Roman" w:hAnsi="Times New Roman"/>
                <w:sz w:val="28"/>
                <w:szCs w:val="28"/>
              </w:rPr>
              <w:t>213</w:t>
            </w:r>
            <w:r w:rsidRPr="00D5140D">
              <w:rPr>
                <w:rFonts w:ascii="Times New Roman" w:hAnsi="Times New Roman"/>
                <w:sz w:val="28"/>
                <w:szCs w:val="28"/>
              </w:rPr>
              <w:t>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(EKK 5240) (budžeta apakšprogramma 40.02.00 „Nekustamais īpašums un centralizētais iepirkums”), tajā skaitā:</w:t>
            </w:r>
          </w:p>
          <w:p w:rsidR="00ED1046" w:rsidRPr="00D5140D" w:rsidRDefault="00ED1046" w:rsidP="00ED1046">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lai segtu atlīdzību par </w:t>
            </w:r>
            <w:r w:rsidR="007D6361" w:rsidRPr="00D5140D">
              <w:rPr>
                <w:rFonts w:ascii="Times New Roman" w:hAnsi="Times New Roman"/>
                <w:sz w:val="28"/>
                <w:szCs w:val="28"/>
              </w:rPr>
              <w:t>nekustam</w:t>
            </w:r>
            <w:r w:rsidR="007D6361">
              <w:rPr>
                <w:rFonts w:ascii="Times New Roman" w:hAnsi="Times New Roman"/>
                <w:sz w:val="28"/>
                <w:szCs w:val="28"/>
              </w:rPr>
              <w:t>ā</w:t>
            </w:r>
            <w:r w:rsidR="007D6361" w:rsidRPr="00D5140D">
              <w:rPr>
                <w:rFonts w:ascii="Times New Roman" w:hAnsi="Times New Roman"/>
                <w:sz w:val="28"/>
                <w:szCs w:val="28"/>
              </w:rPr>
              <w:t xml:space="preserve"> īpašum</w:t>
            </w:r>
            <w:r w:rsidR="007D6361">
              <w:rPr>
                <w:rFonts w:ascii="Times New Roman" w:hAnsi="Times New Roman"/>
                <w:sz w:val="28"/>
                <w:szCs w:val="28"/>
              </w:rPr>
              <w:t>a</w:t>
            </w:r>
            <w:r w:rsidR="007D6361" w:rsidRPr="00D5140D">
              <w:rPr>
                <w:rFonts w:ascii="Times New Roman" w:hAnsi="Times New Roman"/>
                <w:sz w:val="28"/>
                <w:szCs w:val="28"/>
              </w:rPr>
              <w:t xml:space="preserve"> </w:t>
            </w:r>
            <w:r w:rsidRPr="00D5140D">
              <w:rPr>
                <w:rFonts w:ascii="Times New Roman" w:hAnsi="Times New Roman"/>
                <w:sz w:val="28"/>
                <w:szCs w:val="28"/>
              </w:rPr>
              <w:t xml:space="preserve">atsavināšanu – </w:t>
            </w:r>
            <w:r w:rsidR="004A5B7C">
              <w:rPr>
                <w:rFonts w:ascii="Times New Roman" w:hAnsi="Times New Roman"/>
                <w:sz w:val="28"/>
                <w:szCs w:val="28"/>
              </w:rPr>
              <w:t>116,52</w:t>
            </w:r>
            <w:r w:rsidRPr="00D5140D">
              <w:rPr>
                <w:rFonts w:ascii="Times New Roman" w:eastAsia="Times New Roman" w:hAnsi="Times New Roman" w:cs="Times New Roman"/>
                <w:bCs/>
                <w:sz w:val="28"/>
                <w:szCs w:val="28"/>
                <w:lang w:eastAsia="lv-LV"/>
              </w:rPr>
              <w:t xml:space="preserve">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66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30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371EB3">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lastRenderedPageBreak/>
              <w:t>IV. Tiesību akta projekta ietekme uz spēkā esošo tiesību normu sistēmu</w:t>
            </w:r>
          </w:p>
        </w:tc>
      </w:tr>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8D1DDC">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proofErr w:type="spellStart"/>
      <w:r w:rsidRPr="00D5140D">
        <w:rPr>
          <w:rFonts w:ascii="Times New Roman" w:hAnsi="Times New Roman" w:cs="Times New Roman"/>
          <w:sz w:val="28"/>
          <w:szCs w:val="28"/>
        </w:rPr>
        <w:t>Dimitrijs</w:t>
      </w:r>
      <w:proofErr w:type="spellEnd"/>
      <w:r w:rsidRPr="00D5140D">
        <w:rPr>
          <w:rFonts w:ascii="Times New Roman" w:hAnsi="Times New Roman" w:cs="Times New Roman"/>
          <w:sz w:val="28"/>
          <w:szCs w:val="28"/>
        </w:rPr>
        <w:t xml:space="preserve"> </w:t>
      </w:r>
      <w:proofErr w:type="spellStart"/>
      <w:r w:rsidRPr="00D5140D">
        <w:rPr>
          <w:rFonts w:ascii="Times New Roman" w:hAnsi="Times New Roman" w:cs="Times New Roman"/>
          <w:sz w:val="28"/>
          <w:szCs w:val="28"/>
        </w:rPr>
        <w:t>Trofimovs</w:t>
      </w:r>
      <w:proofErr w:type="spellEnd"/>
    </w:p>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6C0289">
      <w:pPr>
        <w:spacing w:after="0" w:line="240" w:lineRule="auto"/>
        <w:rPr>
          <w:rFonts w:ascii="Times New Roman" w:hAnsi="Times New Roman" w:cs="Times New Roman"/>
          <w:sz w:val="28"/>
          <w:szCs w:val="28"/>
        </w:rPr>
      </w:pPr>
    </w:p>
    <w:p w:rsidR="00F57302" w:rsidRPr="00D5140D" w:rsidRDefault="00F57302" w:rsidP="006C0289">
      <w:pPr>
        <w:spacing w:after="0" w:line="240" w:lineRule="auto"/>
        <w:rPr>
          <w:rFonts w:ascii="Times New Roman" w:hAnsi="Times New Roman" w:cs="Times New Roman"/>
          <w:sz w:val="28"/>
          <w:szCs w:val="28"/>
        </w:rPr>
      </w:pPr>
    </w:p>
    <w:p w:rsidR="008D1DDC" w:rsidRPr="00D5140D" w:rsidRDefault="008D1DDC"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p>
    <w:p w:rsidR="00371EB3" w:rsidRPr="00D5140D" w:rsidRDefault="00487237"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371EB3" w:rsidRPr="00D5140D">
        <w:rPr>
          <w:rFonts w:ascii="Times New Roman" w:hAnsi="Times New Roman" w:cs="Times New Roman"/>
          <w:sz w:val="20"/>
          <w:szCs w:val="20"/>
        </w:rPr>
        <w:t>meistere 67829885</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anete.bumeistere@agentura.iem.gov.lv</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p w:rsidR="00652708" w:rsidRPr="00D5140D" w:rsidRDefault="00652708" w:rsidP="00371EB3">
      <w:pPr>
        <w:spacing w:after="0" w:line="240" w:lineRule="auto"/>
        <w:jc w:val="both"/>
        <w:rPr>
          <w:rFonts w:ascii="Times New Roman" w:hAnsi="Times New Roman"/>
          <w:sz w:val="20"/>
          <w:szCs w:val="20"/>
        </w:rPr>
      </w:pPr>
    </w:p>
    <w:sectPr w:rsidR="00652708" w:rsidRPr="00D5140D" w:rsidSect="00F7134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3A" w:rsidRDefault="00F8443A" w:rsidP="00894C55">
      <w:pPr>
        <w:spacing w:after="0" w:line="240" w:lineRule="auto"/>
      </w:pPr>
      <w:r>
        <w:separator/>
      </w:r>
    </w:p>
  </w:endnote>
  <w:endnote w:type="continuationSeparator" w:id="0">
    <w:p w:rsidR="00F8443A" w:rsidRDefault="00F8443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46" w:rsidRDefault="00617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Default="00617F46" w:rsidP="00FE51B6">
    <w:pPr>
      <w:pStyle w:val="Footer"/>
      <w:rPr>
        <w:rFonts w:ascii="Times New Roman" w:hAnsi="Times New Roman" w:cs="Times New Roman"/>
        <w:sz w:val="20"/>
        <w:szCs w:val="20"/>
      </w:rPr>
    </w:pPr>
    <w:r w:rsidRPr="00617F46">
      <w:rPr>
        <w:rFonts w:ascii="Times New Roman" w:hAnsi="Times New Roman" w:cs="Times New Roman"/>
        <w:sz w:val="20"/>
        <w:szCs w:val="20"/>
      </w:rPr>
      <w:t>IEMAnot_170519_</w:t>
    </w:r>
    <w:bookmarkStart w:id="0" w:name="_GoBack"/>
    <w:bookmarkEnd w:id="0"/>
    <w:r w:rsidR="001373C1" w:rsidRPr="00617F46">
      <w:rPr>
        <w:rFonts w:ascii="Times New Roman" w:hAnsi="Times New Roman" w:cs="Times New Roman"/>
        <w:sz w:val="20"/>
        <w:szCs w:val="20"/>
      </w:rPr>
      <w:t xml:space="preserve"> </w:t>
    </w:r>
    <w:r w:rsidRPr="00617F46">
      <w:rPr>
        <w:rFonts w:ascii="Times New Roman" w:hAnsi="Times New Roman" w:cs="Times New Roman"/>
        <w:sz w:val="20"/>
        <w:szCs w:val="20"/>
      </w:rPr>
      <w:t>Vilcāni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Default="00617F46">
    <w:pPr>
      <w:pStyle w:val="Footer"/>
      <w:rPr>
        <w:rFonts w:ascii="Times New Roman" w:hAnsi="Times New Roman" w:cs="Times New Roman"/>
        <w:sz w:val="20"/>
        <w:szCs w:val="20"/>
      </w:rPr>
    </w:pPr>
    <w:r w:rsidRPr="00617F46">
      <w:rPr>
        <w:rFonts w:ascii="Times New Roman" w:hAnsi="Times New Roman" w:cs="Times New Roman"/>
        <w:sz w:val="20"/>
        <w:szCs w:val="20"/>
      </w:rPr>
      <w:t>IEMAnot_170519_</w:t>
    </w:r>
    <w:r w:rsidR="001373C1" w:rsidRPr="00617F46">
      <w:rPr>
        <w:rFonts w:ascii="Times New Roman" w:hAnsi="Times New Roman" w:cs="Times New Roman"/>
        <w:sz w:val="20"/>
        <w:szCs w:val="20"/>
      </w:rPr>
      <w:t xml:space="preserve"> </w:t>
    </w:r>
    <w:r w:rsidRPr="00617F46">
      <w:rPr>
        <w:rFonts w:ascii="Times New Roman" w:hAnsi="Times New Roman" w:cs="Times New Roman"/>
        <w:sz w:val="20"/>
        <w:szCs w:val="20"/>
      </w:rPr>
      <w:t>Vilcāni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3A" w:rsidRDefault="00F8443A" w:rsidP="00894C55">
      <w:pPr>
        <w:spacing w:after="0" w:line="240" w:lineRule="auto"/>
      </w:pPr>
      <w:r>
        <w:separator/>
      </w:r>
    </w:p>
  </w:footnote>
  <w:footnote w:type="continuationSeparator" w:id="0">
    <w:p w:rsidR="00F8443A" w:rsidRDefault="00F8443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46" w:rsidRDefault="00617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B6052" w:rsidRPr="00C25B49" w:rsidRDefault="007B60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373C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46" w:rsidRDefault="00617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C9C6830"/>
    <w:multiLevelType w:val="hybridMultilevel"/>
    <w:tmpl w:val="8ED63C46"/>
    <w:lvl w:ilvl="0" w:tplc="EEA02C9A">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4">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6">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44629"/>
    <w:rsid w:val="00057621"/>
    <w:rsid w:val="0006009E"/>
    <w:rsid w:val="00063A5D"/>
    <w:rsid w:val="00074E9D"/>
    <w:rsid w:val="00080DAE"/>
    <w:rsid w:val="0008184C"/>
    <w:rsid w:val="00093F90"/>
    <w:rsid w:val="00094607"/>
    <w:rsid w:val="000A3EBC"/>
    <w:rsid w:val="000A7CA3"/>
    <w:rsid w:val="000B24B3"/>
    <w:rsid w:val="000E7FC9"/>
    <w:rsid w:val="00107FF8"/>
    <w:rsid w:val="001373C1"/>
    <w:rsid w:val="00153F26"/>
    <w:rsid w:val="00160FC5"/>
    <w:rsid w:val="00161616"/>
    <w:rsid w:val="001675A5"/>
    <w:rsid w:val="00183130"/>
    <w:rsid w:val="00190EDE"/>
    <w:rsid w:val="001941CD"/>
    <w:rsid w:val="001A7FCB"/>
    <w:rsid w:val="001B7FB7"/>
    <w:rsid w:val="001C4021"/>
    <w:rsid w:val="001C67B2"/>
    <w:rsid w:val="001D17B7"/>
    <w:rsid w:val="001D5923"/>
    <w:rsid w:val="001E4981"/>
    <w:rsid w:val="001E7501"/>
    <w:rsid w:val="002050E3"/>
    <w:rsid w:val="00213FC2"/>
    <w:rsid w:val="002175B9"/>
    <w:rsid w:val="00222BCD"/>
    <w:rsid w:val="00230ED3"/>
    <w:rsid w:val="00243426"/>
    <w:rsid w:val="0025350D"/>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D11C0"/>
    <w:rsid w:val="002D2456"/>
    <w:rsid w:val="002E1C05"/>
    <w:rsid w:val="002E31F3"/>
    <w:rsid w:val="002E4820"/>
    <w:rsid w:val="002E54D7"/>
    <w:rsid w:val="002F0491"/>
    <w:rsid w:val="00302ABB"/>
    <w:rsid w:val="00324B40"/>
    <w:rsid w:val="003258D2"/>
    <w:rsid w:val="00332EF9"/>
    <w:rsid w:val="0033755F"/>
    <w:rsid w:val="00350CFC"/>
    <w:rsid w:val="00354641"/>
    <w:rsid w:val="00357412"/>
    <w:rsid w:val="00357EAD"/>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6E40"/>
    <w:rsid w:val="00466E81"/>
    <w:rsid w:val="00467830"/>
    <w:rsid w:val="00471CA8"/>
    <w:rsid w:val="00471F27"/>
    <w:rsid w:val="00477752"/>
    <w:rsid w:val="00477CC3"/>
    <w:rsid w:val="00480824"/>
    <w:rsid w:val="00482A28"/>
    <w:rsid w:val="00484D10"/>
    <w:rsid w:val="00487237"/>
    <w:rsid w:val="004A21E8"/>
    <w:rsid w:val="004A5948"/>
    <w:rsid w:val="004A5B7C"/>
    <w:rsid w:val="004A731A"/>
    <w:rsid w:val="004A7C7C"/>
    <w:rsid w:val="004B2666"/>
    <w:rsid w:val="004D6BD3"/>
    <w:rsid w:val="004E533E"/>
    <w:rsid w:val="004F1666"/>
    <w:rsid w:val="00500435"/>
    <w:rsid w:val="0050178F"/>
    <w:rsid w:val="00501899"/>
    <w:rsid w:val="00501C8D"/>
    <w:rsid w:val="00515902"/>
    <w:rsid w:val="00533F47"/>
    <w:rsid w:val="0053745C"/>
    <w:rsid w:val="00544204"/>
    <w:rsid w:val="005471A0"/>
    <w:rsid w:val="00550496"/>
    <w:rsid w:val="00550C0E"/>
    <w:rsid w:val="00551A68"/>
    <w:rsid w:val="00555ECE"/>
    <w:rsid w:val="00563D14"/>
    <w:rsid w:val="00567827"/>
    <w:rsid w:val="00567E35"/>
    <w:rsid w:val="00581066"/>
    <w:rsid w:val="0058382D"/>
    <w:rsid w:val="005853FE"/>
    <w:rsid w:val="00591A4B"/>
    <w:rsid w:val="005B52DC"/>
    <w:rsid w:val="005B7992"/>
    <w:rsid w:val="005C0247"/>
    <w:rsid w:val="005D504D"/>
    <w:rsid w:val="005E50AF"/>
    <w:rsid w:val="005E7B66"/>
    <w:rsid w:val="005F3052"/>
    <w:rsid w:val="00603E1B"/>
    <w:rsid w:val="00610AA2"/>
    <w:rsid w:val="006127D6"/>
    <w:rsid w:val="00617F46"/>
    <w:rsid w:val="00624022"/>
    <w:rsid w:val="00633417"/>
    <w:rsid w:val="00640C0A"/>
    <w:rsid w:val="006418DA"/>
    <w:rsid w:val="006444D4"/>
    <w:rsid w:val="00652708"/>
    <w:rsid w:val="00655F2C"/>
    <w:rsid w:val="00657769"/>
    <w:rsid w:val="00661D05"/>
    <w:rsid w:val="00663B8A"/>
    <w:rsid w:val="0067107C"/>
    <w:rsid w:val="00676572"/>
    <w:rsid w:val="00683465"/>
    <w:rsid w:val="0068413F"/>
    <w:rsid w:val="00693D7D"/>
    <w:rsid w:val="006A0B33"/>
    <w:rsid w:val="006A18E4"/>
    <w:rsid w:val="006A338A"/>
    <w:rsid w:val="006B7E8D"/>
    <w:rsid w:val="006C0289"/>
    <w:rsid w:val="006C2826"/>
    <w:rsid w:val="006C6BCE"/>
    <w:rsid w:val="006D205B"/>
    <w:rsid w:val="006E1081"/>
    <w:rsid w:val="006E4A68"/>
    <w:rsid w:val="00701E98"/>
    <w:rsid w:val="0070220E"/>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90571"/>
    <w:rsid w:val="00793215"/>
    <w:rsid w:val="00794BE1"/>
    <w:rsid w:val="00795F71"/>
    <w:rsid w:val="007965FB"/>
    <w:rsid w:val="007A7857"/>
    <w:rsid w:val="007B3FD6"/>
    <w:rsid w:val="007B5D20"/>
    <w:rsid w:val="007B6052"/>
    <w:rsid w:val="007C512A"/>
    <w:rsid w:val="007C6A80"/>
    <w:rsid w:val="007D6361"/>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54023"/>
    <w:rsid w:val="00866D5D"/>
    <w:rsid w:val="0087327A"/>
    <w:rsid w:val="00877E17"/>
    <w:rsid w:val="00882E1D"/>
    <w:rsid w:val="008833DD"/>
    <w:rsid w:val="0088709B"/>
    <w:rsid w:val="0089239E"/>
    <w:rsid w:val="0089453B"/>
    <w:rsid w:val="00894C55"/>
    <w:rsid w:val="008D1CBE"/>
    <w:rsid w:val="008D1DDC"/>
    <w:rsid w:val="008D7D1B"/>
    <w:rsid w:val="008E28D4"/>
    <w:rsid w:val="008E2B70"/>
    <w:rsid w:val="008E3DEA"/>
    <w:rsid w:val="008E7315"/>
    <w:rsid w:val="008E7F22"/>
    <w:rsid w:val="008F187B"/>
    <w:rsid w:val="008F449A"/>
    <w:rsid w:val="008F452C"/>
    <w:rsid w:val="00907DF6"/>
    <w:rsid w:val="00907FE2"/>
    <w:rsid w:val="00910324"/>
    <w:rsid w:val="00935D54"/>
    <w:rsid w:val="00936198"/>
    <w:rsid w:val="0093644A"/>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E0F7C"/>
    <w:rsid w:val="009E26B4"/>
    <w:rsid w:val="009E766D"/>
    <w:rsid w:val="009F1154"/>
    <w:rsid w:val="009F6AAB"/>
    <w:rsid w:val="00A060E3"/>
    <w:rsid w:val="00A101F3"/>
    <w:rsid w:val="00A10FC3"/>
    <w:rsid w:val="00A124DD"/>
    <w:rsid w:val="00A13283"/>
    <w:rsid w:val="00A13C7D"/>
    <w:rsid w:val="00A14A84"/>
    <w:rsid w:val="00A1722A"/>
    <w:rsid w:val="00A203D3"/>
    <w:rsid w:val="00A203D4"/>
    <w:rsid w:val="00A2537A"/>
    <w:rsid w:val="00A46368"/>
    <w:rsid w:val="00A6073E"/>
    <w:rsid w:val="00A637F3"/>
    <w:rsid w:val="00A6753B"/>
    <w:rsid w:val="00A7118C"/>
    <w:rsid w:val="00A85545"/>
    <w:rsid w:val="00A90D11"/>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90F"/>
    <w:rsid w:val="00B16480"/>
    <w:rsid w:val="00B2165C"/>
    <w:rsid w:val="00B22EE6"/>
    <w:rsid w:val="00B62406"/>
    <w:rsid w:val="00B822D4"/>
    <w:rsid w:val="00B83C71"/>
    <w:rsid w:val="00B8440C"/>
    <w:rsid w:val="00B85BEF"/>
    <w:rsid w:val="00B870E3"/>
    <w:rsid w:val="00B949D5"/>
    <w:rsid w:val="00BA03E1"/>
    <w:rsid w:val="00BA1C66"/>
    <w:rsid w:val="00BA20AA"/>
    <w:rsid w:val="00BA5311"/>
    <w:rsid w:val="00BC1CA8"/>
    <w:rsid w:val="00BD4425"/>
    <w:rsid w:val="00BE5B1E"/>
    <w:rsid w:val="00BF2D4D"/>
    <w:rsid w:val="00BF7C01"/>
    <w:rsid w:val="00C05FB9"/>
    <w:rsid w:val="00C06779"/>
    <w:rsid w:val="00C06E38"/>
    <w:rsid w:val="00C102C5"/>
    <w:rsid w:val="00C11D05"/>
    <w:rsid w:val="00C14023"/>
    <w:rsid w:val="00C25B49"/>
    <w:rsid w:val="00C27A9E"/>
    <w:rsid w:val="00C27AC2"/>
    <w:rsid w:val="00C5439A"/>
    <w:rsid w:val="00C54498"/>
    <w:rsid w:val="00C563DB"/>
    <w:rsid w:val="00C65637"/>
    <w:rsid w:val="00C66635"/>
    <w:rsid w:val="00C7646B"/>
    <w:rsid w:val="00C76911"/>
    <w:rsid w:val="00C8616F"/>
    <w:rsid w:val="00C91C89"/>
    <w:rsid w:val="00C9339A"/>
    <w:rsid w:val="00CA3CBA"/>
    <w:rsid w:val="00CB09A8"/>
    <w:rsid w:val="00CB7732"/>
    <w:rsid w:val="00CC0D2D"/>
    <w:rsid w:val="00CC751D"/>
    <w:rsid w:val="00CD14F0"/>
    <w:rsid w:val="00CD43C0"/>
    <w:rsid w:val="00CE5657"/>
    <w:rsid w:val="00CE6E58"/>
    <w:rsid w:val="00CF720E"/>
    <w:rsid w:val="00D00A61"/>
    <w:rsid w:val="00D02C4D"/>
    <w:rsid w:val="00D04FD3"/>
    <w:rsid w:val="00D06EA3"/>
    <w:rsid w:val="00D133F8"/>
    <w:rsid w:val="00D14A3E"/>
    <w:rsid w:val="00D1545A"/>
    <w:rsid w:val="00D166BF"/>
    <w:rsid w:val="00D2213F"/>
    <w:rsid w:val="00D23478"/>
    <w:rsid w:val="00D30427"/>
    <w:rsid w:val="00D35B58"/>
    <w:rsid w:val="00D40E4F"/>
    <w:rsid w:val="00D45F70"/>
    <w:rsid w:val="00D5140D"/>
    <w:rsid w:val="00D52827"/>
    <w:rsid w:val="00D53CB5"/>
    <w:rsid w:val="00D53FE1"/>
    <w:rsid w:val="00D67243"/>
    <w:rsid w:val="00D84CEF"/>
    <w:rsid w:val="00D91395"/>
    <w:rsid w:val="00DA1F88"/>
    <w:rsid w:val="00DB3DE6"/>
    <w:rsid w:val="00DD1163"/>
    <w:rsid w:val="00DE175C"/>
    <w:rsid w:val="00DE75A6"/>
    <w:rsid w:val="00DF04C9"/>
    <w:rsid w:val="00DF60A3"/>
    <w:rsid w:val="00E02010"/>
    <w:rsid w:val="00E07D12"/>
    <w:rsid w:val="00E1419D"/>
    <w:rsid w:val="00E3716B"/>
    <w:rsid w:val="00E41E07"/>
    <w:rsid w:val="00E45976"/>
    <w:rsid w:val="00E5323B"/>
    <w:rsid w:val="00E568A9"/>
    <w:rsid w:val="00E64AD2"/>
    <w:rsid w:val="00E65206"/>
    <w:rsid w:val="00E66412"/>
    <w:rsid w:val="00E72689"/>
    <w:rsid w:val="00E82BDE"/>
    <w:rsid w:val="00E83C73"/>
    <w:rsid w:val="00E840B7"/>
    <w:rsid w:val="00E8749E"/>
    <w:rsid w:val="00E90C01"/>
    <w:rsid w:val="00E9126B"/>
    <w:rsid w:val="00E925A2"/>
    <w:rsid w:val="00E936C1"/>
    <w:rsid w:val="00EA3022"/>
    <w:rsid w:val="00EA486E"/>
    <w:rsid w:val="00EA7537"/>
    <w:rsid w:val="00EC12BB"/>
    <w:rsid w:val="00EC1651"/>
    <w:rsid w:val="00EC1888"/>
    <w:rsid w:val="00EC1DD6"/>
    <w:rsid w:val="00EC23E7"/>
    <w:rsid w:val="00ED1046"/>
    <w:rsid w:val="00ED38A0"/>
    <w:rsid w:val="00ED7EC1"/>
    <w:rsid w:val="00EE3AE9"/>
    <w:rsid w:val="00F05D17"/>
    <w:rsid w:val="00F066BA"/>
    <w:rsid w:val="00F20E96"/>
    <w:rsid w:val="00F27C75"/>
    <w:rsid w:val="00F300D1"/>
    <w:rsid w:val="00F37626"/>
    <w:rsid w:val="00F44B90"/>
    <w:rsid w:val="00F55316"/>
    <w:rsid w:val="00F57302"/>
    <w:rsid w:val="00F57B0C"/>
    <w:rsid w:val="00F71349"/>
    <w:rsid w:val="00F819A7"/>
    <w:rsid w:val="00F8443A"/>
    <w:rsid w:val="00F9171E"/>
    <w:rsid w:val="00F97D03"/>
    <w:rsid w:val="00FA2278"/>
    <w:rsid w:val="00FA55FD"/>
    <w:rsid w:val="00FB0F9A"/>
    <w:rsid w:val="00FC5FF2"/>
    <w:rsid w:val="00FC7FEE"/>
    <w:rsid w:val="00FD52B4"/>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3B5250"/>
    <w:rsid w:val="00400C09"/>
    <w:rsid w:val="00426D22"/>
    <w:rsid w:val="0043315E"/>
    <w:rsid w:val="00436A00"/>
    <w:rsid w:val="00472F39"/>
    <w:rsid w:val="00495527"/>
    <w:rsid w:val="00513075"/>
    <w:rsid w:val="00522B16"/>
    <w:rsid w:val="00523A63"/>
    <w:rsid w:val="00540EBA"/>
    <w:rsid w:val="005774B9"/>
    <w:rsid w:val="0058151A"/>
    <w:rsid w:val="005E4299"/>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861A7"/>
    <w:rsid w:val="00C9083A"/>
    <w:rsid w:val="00C96D63"/>
    <w:rsid w:val="00CB5388"/>
    <w:rsid w:val="00CB6F84"/>
    <w:rsid w:val="00CD60F5"/>
    <w:rsid w:val="00CE0B11"/>
    <w:rsid w:val="00D10D51"/>
    <w:rsid w:val="00D14299"/>
    <w:rsid w:val="00D27375"/>
    <w:rsid w:val="00D27FB5"/>
    <w:rsid w:val="00D7213D"/>
    <w:rsid w:val="00DE0691"/>
    <w:rsid w:val="00E00110"/>
    <w:rsid w:val="00E1425B"/>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3FE5-0599-4FE6-8F55-2A7F4E9A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6395</Words>
  <Characters>3646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Anete Būmeistere</cp:lastModifiedBy>
  <cp:revision>7</cp:revision>
  <cp:lastPrinted>2019-01-22T08:34:00Z</cp:lastPrinted>
  <dcterms:created xsi:type="dcterms:W3CDTF">2019-05-02T12:25:00Z</dcterms:created>
  <dcterms:modified xsi:type="dcterms:W3CDTF">2019-05-17T12:42:00Z</dcterms:modified>
</cp:coreProperties>
</file>