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2FF22" w14:textId="77777777" w:rsidR="00675D56" w:rsidRPr="00D80FE1" w:rsidRDefault="00675D56" w:rsidP="00D80FE1">
      <w:pPr>
        <w:jc w:val="both"/>
        <w:rPr>
          <w:sz w:val="28"/>
          <w:szCs w:val="28"/>
        </w:rPr>
      </w:pPr>
    </w:p>
    <w:p w14:paraId="2002A095" w14:textId="77777777" w:rsidR="00675D56" w:rsidRPr="00D80FE1" w:rsidRDefault="00675D56" w:rsidP="00D80FE1">
      <w:pPr>
        <w:jc w:val="both"/>
        <w:rPr>
          <w:sz w:val="28"/>
          <w:szCs w:val="28"/>
        </w:rPr>
      </w:pPr>
    </w:p>
    <w:p w14:paraId="20DD136B" w14:textId="6FED091A" w:rsidR="00951F3C" w:rsidRDefault="00951F3C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2019. gada </w:t>
      </w:r>
      <w:r w:rsidR="0020256A">
        <w:rPr>
          <w:sz w:val="28"/>
          <w:szCs w:val="28"/>
        </w:rPr>
        <w:t>30. aprīlī</w:t>
      </w:r>
      <w:r>
        <w:rPr>
          <w:sz w:val="28"/>
          <w:szCs w:val="28"/>
        </w:rPr>
        <w:tab/>
        <w:t>Noteikumi Nr.</w:t>
      </w:r>
      <w:r w:rsidR="0020256A">
        <w:rPr>
          <w:sz w:val="28"/>
          <w:szCs w:val="28"/>
        </w:rPr>
        <w:t> 182</w:t>
      </w:r>
    </w:p>
    <w:p w14:paraId="5C3EB2EE" w14:textId="6A0A234D" w:rsidR="00951F3C" w:rsidRDefault="00951F3C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</w:t>
      </w:r>
      <w:r w:rsidR="0020256A">
        <w:rPr>
          <w:sz w:val="28"/>
          <w:szCs w:val="28"/>
        </w:rPr>
        <w:t>22</w:t>
      </w:r>
      <w:r>
        <w:rPr>
          <w:sz w:val="28"/>
          <w:szCs w:val="28"/>
        </w:rPr>
        <w:t> </w:t>
      </w:r>
      <w:r w:rsidR="0020256A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. §)</w:t>
      </w:r>
    </w:p>
    <w:p w14:paraId="1296B2CB" w14:textId="77777777" w:rsidR="00675D56" w:rsidRPr="00D80FE1" w:rsidRDefault="00675D56" w:rsidP="00D80FE1">
      <w:pPr>
        <w:jc w:val="both"/>
        <w:rPr>
          <w:sz w:val="28"/>
          <w:szCs w:val="28"/>
        </w:rPr>
      </w:pPr>
    </w:p>
    <w:p w14:paraId="3A55C926" w14:textId="62520DEB" w:rsidR="005D71B3" w:rsidRPr="002A0260" w:rsidRDefault="002A5FD3" w:rsidP="00D80FE1">
      <w:pPr>
        <w:jc w:val="center"/>
        <w:rPr>
          <w:b/>
          <w:sz w:val="28"/>
          <w:szCs w:val="28"/>
        </w:rPr>
      </w:pPr>
      <w:r w:rsidRPr="002A0260">
        <w:rPr>
          <w:b/>
          <w:sz w:val="28"/>
          <w:szCs w:val="28"/>
        </w:rPr>
        <w:t>Šaujamieroču, to būtisko sastāvdaļu un munīcijas, lielas enerģijas pneimatisko ieroču</w:t>
      </w:r>
      <w:r w:rsidR="001D32F6">
        <w:rPr>
          <w:b/>
          <w:sz w:val="28"/>
          <w:szCs w:val="28"/>
        </w:rPr>
        <w:t>,</w:t>
      </w:r>
      <w:r w:rsidRPr="002A0260">
        <w:rPr>
          <w:b/>
          <w:sz w:val="28"/>
          <w:szCs w:val="28"/>
        </w:rPr>
        <w:t xml:space="preserve"> gāzes ieroču un </w:t>
      </w:r>
      <w:proofErr w:type="spellStart"/>
      <w:r w:rsidRPr="002A0260">
        <w:rPr>
          <w:b/>
          <w:sz w:val="28"/>
          <w:szCs w:val="28"/>
        </w:rPr>
        <w:t>signālieroču</w:t>
      </w:r>
      <w:proofErr w:type="spellEnd"/>
      <w:r w:rsidRPr="002A0260">
        <w:rPr>
          <w:b/>
          <w:sz w:val="28"/>
          <w:szCs w:val="28"/>
        </w:rPr>
        <w:t xml:space="preserve"> marķēšanas kārtība</w:t>
      </w:r>
    </w:p>
    <w:p w14:paraId="08128183" w14:textId="77777777" w:rsidR="005D71B3" w:rsidRPr="002A0260" w:rsidRDefault="005D71B3" w:rsidP="00D80FE1">
      <w:pPr>
        <w:jc w:val="both"/>
        <w:rPr>
          <w:sz w:val="28"/>
          <w:szCs w:val="28"/>
        </w:rPr>
      </w:pPr>
    </w:p>
    <w:p w14:paraId="48FF35BD" w14:textId="77777777" w:rsidR="00AC0587" w:rsidRPr="002A0260" w:rsidRDefault="005D71B3" w:rsidP="00AC0587">
      <w:pPr>
        <w:jc w:val="right"/>
        <w:rPr>
          <w:sz w:val="28"/>
          <w:szCs w:val="28"/>
        </w:rPr>
      </w:pPr>
      <w:r w:rsidRPr="002A0260">
        <w:rPr>
          <w:sz w:val="28"/>
          <w:szCs w:val="28"/>
        </w:rPr>
        <w:t>Iz</w:t>
      </w:r>
      <w:r w:rsidR="00E86937" w:rsidRPr="002A0260">
        <w:rPr>
          <w:sz w:val="28"/>
          <w:szCs w:val="28"/>
        </w:rPr>
        <w:t>doti saskaņā ar</w:t>
      </w:r>
      <w:r w:rsidR="00AC0587" w:rsidRPr="002A0260">
        <w:rPr>
          <w:sz w:val="28"/>
          <w:szCs w:val="28"/>
        </w:rPr>
        <w:t xml:space="preserve"> </w:t>
      </w:r>
    </w:p>
    <w:p w14:paraId="01BD6184" w14:textId="77777777" w:rsidR="004C479C" w:rsidRPr="002A0260" w:rsidRDefault="003806B9" w:rsidP="00AC0587">
      <w:pPr>
        <w:ind w:left="6480"/>
        <w:jc w:val="right"/>
        <w:rPr>
          <w:sz w:val="28"/>
          <w:szCs w:val="28"/>
        </w:rPr>
      </w:pPr>
      <w:r w:rsidRPr="002A0260">
        <w:rPr>
          <w:sz w:val="28"/>
          <w:szCs w:val="28"/>
        </w:rPr>
        <w:t xml:space="preserve">Ieroču aprites </w:t>
      </w:r>
      <w:r w:rsidR="005D71B3" w:rsidRPr="002A0260">
        <w:rPr>
          <w:sz w:val="28"/>
          <w:szCs w:val="28"/>
        </w:rPr>
        <w:t>likuma</w:t>
      </w:r>
    </w:p>
    <w:p w14:paraId="5952ADDD" w14:textId="77777777" w:rsidR="005D71B3" w:rsidRPr="002A0260" w:rsidRDefault="003806B9" w:rsidP="00AC0587">
      <w:pPr>
        <w:jc w:val="right"/>
        <w:rPr>
          <w:sz w:val="28"/>
          <w:szCs w:val="28"/>
        </w:rPr>
      </w:pPr>
      <w:r w:rsidRPr="002A0260">
        <w:rPr>
          <w:sz w:val="28"/>
          <w:szCs w:val="28"/>
        </w:rPr>
        <w:t>86</w:t>
      </w:r>
      <w:r w:rsidR="005D71B3" w:rsidRPr="002A0260">
        <w:rPr>
          <w:sz w:val="28"/>
          <w:szCs w:val="28"/>
        </w:rPr>
        <w:t>.</w:t>
      </w:r>
      <w:r w:rsidR="00AC0587" w:rsidRPr="002A0260">
        <w:rPr>
          <w:sz w:val="28"/>
          <w:szCs w:val="28"/>
        </w:rPr>
        <w:t xml:space="preserve"> </w:t>
      </w:r>
      <w:r w:rsidR="005D71B3" w:rsidRPr="002A0260">
        <w:rPr>
          <w:sz w:val="28"/>
          <w:szCs w:val="28"/>
        </w:rPr>
        <w:t>panta</w:t>
      </w:r>
      <w:r w:rsidR="00DA42F5" w:rsidRPr="002A0260">
        <w:rPr>
          <w:sz w:val="28"/>
          <w:szCs w:val="28"/>
        </w:rPr>
        <w:t xml:space="preserve"> </w:t>
      </w:r>
      <w:r w:rsidRPr="002A0260">
        <w:rPr>
          <w:sz w:val="28"/>
          <w:szCs w:val="28"/>
        </w:rPr>
        <w:t>ceturt</w:t>
      </w:r>
      <w:r w:rsidR="00AC0587" w:rsidRPr="002A0260">
        <w:rPr>
          <w:sz w:val="28"/>
          <w:szCs w:val="28"/>
        </w:rPr>
        <w:t>o</w:t>
      </w:r>
      <w:r w:rsidRPr="002A0260">
        <w:rPr>
          <w:sz w:val="28"/>
          <w:szCs w:val="28"/>
        </w:rPr>
        <w:t xml:space="preserve"> daļ</w:t>
      </w:r>
      <w:r w:rsidR="00AC0587" w:rsidRPr="002A0260">
        <w:rPr>
          <w:sz w:val="28"/>
          <w:szCs w:val="28"/>
        </w:rPr>
        <w:t>u</w:t>
      </w:r>
    </w:p>
    <w:p w14:paraId="53E4D7DF" w14:textId="77777777" w:rsidR="005D71B3" w:rsidRPr="002A0260" w:rsidRDefault="005D71B3" w:rsidP="00D80FE1">
      <w:pPr>
        <w:jc w:val="both"/>
        <w:rPr>
          <w:sz w:val="28"/>
          <w:szCs w:val="28"/>
        </w:rPr>
      </w:pPr>
      <w:bookmarkStart w:id="1" w:name="n1"/>
      <w:bookmarkEnd w:id="1"/>
    </w:p>
    <w:p w14:paraId="0D3A55AA" w14:textId="77777777" w:rsidR="005D71B3" w:rsidRPr="002A0260" w:rsidRDefault="004D22B5" w:rsidP="00D80FE1">
      <w:pPr>
        <w:jc w:val="center"/>
        <w:rPr>
          <w:b/>
          <w:sz w:val="28"/>
          <w:szCs w:val="28"/>
        </w:rPr>
      </w:pPr>
      <w:r w:rsidRPr="002A0260">
        <w:rPr>
          <w:b/>
          <w:sz w:val="28"/>
          <w:szCs w:val="28"/>
        </w:rPr>
        <w:t>I. Vispārīg</w:t>
      </w:r>
      <w:r w:rsidR="00251815" w:rsidRPr="002A0260">
        <w:rPr>
          <w:b/>
          <w:sz w:val="28"/>
          <w:szCs w:val="28"/>
        </w:rPr>
        <w:t>ais</w:t>
      </w:r>
      <w:r w:rsidR="005D71B3" w:rsidRPr="002A0260">
        <w:rPr>
          <w:b/>
          <w:sz w:val="28"/>
          <w:szCs w:val="28"/>
        </w:rPr>
        <w:t xml:space="preserve"> j</w:t>
      </w:r>
      <w:r w:rsidRPr="002A0260">
        <w:rPr>
          <w:b/>
          <w:sz w:val="28"/>
          <w:szCs w:val="28"/>
        </w:rPr>
        <w:t>autājum</w:t>
      </w:r>
      <w:r w:rsidR="00251815" w:rsidRPr="002A0260">
        <w:rPr>
          <w:b/>
          <w:sz w:val="28"/>
          <w:szCs w:val="28"/>
        </w:rPr>
        <w:t>s</w:t>
      </w:r>
    </w:p>
    <w:p w14:paraId="11F51175" w14:textId="77777777" w:rsidR="004C479C" w:rsidRPr="002A0260" w:rsidRDefault="004C479C" w:rsidP="00D80FE1">
      <w:pPr>
        <w:jc w:val="both"/>
        <w:rPr>
          <w:sz w:val="28"/>
          <w:szCs w:val="28"/>
        </w:rPr>
      </w:pPr>
      <w:bookmarkStart w:id="2" w:name="p-404810"/>
      <w:bookmarkStart w:id="3" w:name="p1"/>
      <w:bookmarkEnd w:id="2"/>
      <w:bookmarkEnd w:id="3"/>
    </w:p>
    <w:p w14:paraId="01AB7FE9" w14:textId="77777777" w:rsidR="003806B9" w:rsidRDefault="003806B9" w:rsidP="00951F3C">
      <w:pPr>
        <w:ind w:firstLine="709"/>
        <w:jc w:val="both"/>
        <w:rPr>
          <w:sz w:val="28"/>
          <w:szCs w:val="28"/>
        </w:rPr>
      </w:pPr>
      <w:bookmarkStart w:id="4" w:name="p-536732"/>
      <w:bookmarkEnd w:id="4"/>
      <w:r w:rsidRPr="002A0260">
        <w:rPr>
          <w:sz w:val="28"/>
          <w:szCs w:val="28"/>
        </w:rPr>
        <w:t>1. Noteikumi nosaka šaujamieroču, to būtisko sastāvdaļu un munīcijas, lielas enerģijas pneimatisko ieroču</w:t>
      </w:r>
      <w:r w:rsidR="00975C11">
        <w:rPr>
          <w:sz w:val="28"/>
          <w:szCs w:val="28"/>
        </w:rPr>
        <w:t>,</w:t>
      </w:r>
      <w:r w:rsidRPr="002A0260">
        <w:rPr>
          <w:sz w:val="28"/>
          <w:szCs w:val="28"/>
        </w:rPr>
        <w:t xml:space="preserve"> gāzes ieroču un </w:t>
      </w:r>
      <w:proofErr w:type="spellStart"/>
      <w:r w:rsidRPr="002A0260">
        <w:rPr>
          <w:sz w:val="28"/>
          <w:szCs w:val="28"/>
        </w:rPr>
        <w:t>signālieroču</w:t>
      </w:r>
      <w:proofErr w:type="spellEnd"/>
      <w:r w:rsidRPr="002A0260">
        <w:rPr>
          <w:sz w:val="28"/>
          <w:szCs w:val="28"/>
        </w:rPr>
        <w:t xml:space="preserve"> marķēšanas kārtību.</w:t>
      </w:r>
    </w:p>
    <w:p w14:paraId="2B56CF49" w14:textId="77777777" w:rsidR="00985801" w:rsidRPr="002A0260" w:rsidRDefault="00985801" w:rsidP="00951F3C">
      <w:pPr>
        <w:ind w:firstLine="709"/>
        <w:jc w:val="both"/>
        <w:rPr>
          <w:sz w:val="28"/>
          <w:szCs w:val="28"/>
        </w:rPr>
      </w:pPr>
    </w:p>
    <w:p w14:paraId="3C5ADB7E" w14:textId="43BABC68" w:rsidR="003074F4" w:rsidRPr="002A0260" w:rsidRDefault="00E86937" w:rsidP="00951F3C">
      <w:pPr>
        <w:jc w:val="center"/>
        <w:rPr>
          <w:sz w:val="28"/>
          <w:szCs w:val="28"/>
        </w:rPr>
      </w:pPr>
      <w:bookmarkStart w:id="5" w:name="n2"/>
      <w:bookmarkEnd w:id="5"/>
      <w:r w:rsidRPr="002A0260">
        <w:rPr>
          <w:b/>
          <w:sz w:val="28"/>
          <w:szCs w:val="28"/>
        </w:rPr>
        <w:t xml:space="preserve">II. </w:t>
      </w:r>
      <w:bookmarkStart w:id="6" w:name="n6"/>
      <w:bookmarkEnd w:id="6"/>
      <w:r w:rsidR="003806B9" w:rsidRPr="002A0260">
        <w:rPr>
          <w:b/>
          <w:sz w:val="28"/>
          <w:szCs w:val="28"/>
        </w:rPr>
        <w:t>Šaujamieroču un to būtisko sastāvdaļu</w:t>
      </w:r>
      <w:r w:rsidR="00F573C0" w:rsidRPr="002A0260">
        <w:rPr>
          <w:b/>
          <w:sz w:val="28"/>
          <w:szCs w:val="28"/>
        </w:rPr>
        <w:t>, E kategorijas gāzes ieroču</w:t>
      </w:r>
      <w:r w:rsidR="001D32F6">
        <w:rPr>
          <w:b/>
          <w:sz w:val="28"/>
          <w:szCs w:val="28"/>
        </w:rPr>
        <w:t>,</w:t>
      </w:r>
      <w:r w:rsidR="00F573C0" w:rsidRPr="002A0260">
        <w:rPr>
          <w:b/>
          <w:sz w:val="28"/>
          <w:szCs w:val="28"/>
        </w:rPr>
        <w:t xml:space="preserve"> </w:t>
      </w:r>
      <w:proofErr w:type="spellStart"/>
      <w:r w:rsidR="00F573C0" w:rsidRPr="002A0260">
        <w:rPr>
          <w:b/>
          <w:sz w:val="28"/>
          <w:szCs w:val="28"/>
        </w:rPr>
        <w:t>signālieroču</w:t>
      </w:r>
      <w:proofErr w:type="spellEnd"/>
      <w:r w:rsidR="00F573C0" w:rsidRPr="002A0260">
        <w:rPr>
          <w:b/>
          <w:sz w:val="28"/>
          <w:szCs w:val="28"/>
        </w:rPr>
        <w:t xml:space="preserve"> un lielas enerģijas pneimatisko ieroču marķēšana</w:t>
      </w:r>
    </w:p>
    <w:p w14:paraId="04A3558E" w14:textId="77777777" w:rsidR="003806B9" w:rsidRPr="002A0260" w:rsidRDefault="003806B9" w:rsidP="00951F3C">
      <w:pPr>
        <w:ind w:firstLine="709"/>
        <w:jc w:val="center"/>
        <w:rPr>
          <w:b/>
          <w:sz w:val="28"/>
          <w:szCs w:val="28"/>
        </w:rPr>
      </w:pPr>
    </w:p>
    <w:p w14:paraId="0915E7D4" w14:textId="2D2F3DAD" w:rsidR="008542E4" w:rsidRPr="002A0260" w:rsidRDefault="008542E4" w:rsidP="00951F3C">
      <w:pPr>
        <w:ind w:firstLine="709"/>
        <w:jc w:val="both"/>
        <w:rPr>
          <w:sz w:val="28"/>
          <w:szCs w:val="28"/>
        </w:rPr>
      </w:pPr>
      <w:r w:rsidRPr="002A0260">
        <w:rPr>
          <w:sz w:val="28"/>
          <w:szCs w:val="28"/>
        </w:rPr>
        <w:t>2.</w:t>
      </w:r>
      <w:r w:rsidRPr="002A0260">
        <w:rPr>
          <w:b/>
          <w:sz w:val="28"/>
          <w:szCs w:val="28"/>
        </w:rPr>
        <w:t xml:space="preserve"> </w:t>
      </w:r>
      <w:bookmarkStart w:id="7" w:name="_Hlk517024665"/>
      <w:r w:rsidR="009511CF" w:rsidRPr="002A0260">
        <w:rPr>
          <w:sz w:val="28"/>
          <w:szCs w:val="28"/>
        </w:rPr>
        <w:t>Ieroču komersants</w:t>
      </w:r>
      <w:r w:rsidR="00913083" w:rsidRPr="002A0260">
        <w:rPr>
          <w:sz w:val="28"/>
          <w:szCs w:val="28"/>
        </w:rPr>
        <w:t>,</w:t>
      </w:r>
      <w:r w:rsidR="009511CF" w:rsidRPr="002A0260">
        <w:rPr>
          <w:sz w:val="28"/>
          <w:szCs w:val="28"/>
        </w:rPr>
        <w:t xml:space="preserve"> </w:t>
      </w:r>
      <w:r w:rsidR="001D32F6">
        <w:rPr>
          <w:sz w:val="28"/>
          <w:szCs w:val="28"/>
        </w:rPr>
        <w:t xml:space="preserve">kas </w:t>
      </w:r>
      <w:r w:rsidR="00B6798C" w:rsidRPr="002A0260">
        <w:rPr>
          <w:sz w:val="28"/>
          <w:szCs w:val="28"/>
        </w:rPr>
        <w:t>Latvijā</w:t>
      </w:r>
      <w:r w:rsidR="009511CF" w:rsidRPr="002A0260">
        <w:rPr>
          <w:b/>
          <w:sz w:val="28"/>
          <w:szCs w:val="28"/>
        </w:rPr>
        <w:t xml:space="preserve"> </w:t>
      </w:r>
      <w:bookmarkEnd w:id="7"/>
      <w:r w:rsidR="001D32F6" w:rsidRPr="002A0260">
        <w:rPr>
          <w:sz w:val="28"/>
          <w:szCs w:val="28"/>
        </w:rPr>
        <w:t xml:space="preserve">izgatavo </w:t>
      </w:r>
      <w:r w:rsidRPr="002A0260">
        <w:rPr>
          <w:sz w:val="28"/>
          <w:szCs w:val="28"/>
        </w:rPr>
        <w:t>A, B un C kategorijas medību, sporta</w:t>
      </w:r>
      <w:r w:rsidR="001D32F6">
        <w:rPr>
          <w:sz w:val="28"/>
          <w:szCs w:val="28"/>
        </w:rPr>
        <w:t xml:space="preserve"> vai</w:t>
      </w:r>
      <w:r w:rsidRPr="002A0260">
        <w:rPr>
          <w:sz w:val="28"/>
          <w:szCs w:val="28"/>
        </w:rPr>
        <w:t xml:space="preserve"> pašaizsardzības šaujamieročus</w:t>
      </w:r>
      <w:r w:rsidR="00BA39B0" w:rsidRPr="002A0260">
        <w:rPr>
          <w:sz w:val="28"/>
          <w:szCs w:val="28"/>
        </w:rPr>
        <w:t xml:space="preserve"> vai atsevišķas šaujamieroču būtiskās sastāvdaļas</w:t>
      </w:r>
      <w:r w:rsidR="00913083" w:rsidRPr="002A0260">
        <w:rPr>
          <w:sz w:val="28"/>
          <w:szCs w:val="28"/>
        </w:rPr>
        <w:t>,</w:t>
      </w:r>
      <w:r w:rsidRPr="002A0260">
        <w:rPr>
          <w:sz w:val="28"/>
          <w:szCs w:val="28"/>
        </w:rPr>
        <w:t xml:space="preserve"> marķē</w:t>
      </w:r>
      <w:r w:rsidR="007E1562" w:rsidRPr="002A0260">
        <w:rPr>
          <w:sz w:val="28"/>
          <w:szCs w:val="28"/>
        </w:rPr>
        <w:t xml:space="preserve"> tās</w:t>
      </w:r>
      <w:r w:rsidR="00BA39B0" w:rsidRPr="002A0260">
        <w:rPr>
          <w:sz w:val="28"/>
          <w:szCs w:val="28"/>
        </w:rPr>
        <w:t>,</w:t>
      </w:r>
      <w:r w:rsidRPr="002A0260">
        <w:rPr>
          <w:sz w:val="28"/>
          <w:szCs w:val="28"/>
        </w:rPr>
        <w:t xml:space="preserve"> iestrādājot</w:t>
      </w:r>
      <w:r w:rsidR="001949E0" w:rsidRPr="002A0260">
        <w:rPr>
          <w:sz w:val="28"/>
          <w:szCs w:val="28"/>
        </w:rPr>
        <w:t xml:space="preserve"> visās</w:t>
      </w:r>
      <w:r w:rsidRPr="002A0260">
        <w:rPr>
          <w:sz w:val="28"/>
          <w:szCs w:val="28"/>
        </w:rPr>
        <w:t xml:space="preserve"> šaujamiero</w:t>
      </w:r>
      <w:r w:rsidR="001949E0" w:rsidRPr="002A0260">
        <w:rPr>
          <w:sz w:val="28"/>
          <w:szCs w:val="28"/>
        </w:rPr>
        <w:t>ča</w:t>
      </w:r>
      <w:r w:rsidRPr="002A0260">
        <w:rPr>
          <w:sz w:val="28"/>
          <w:szCs w:val="28"/>
        </w:rPr>
        <w:t xml:space="preserve"> būtisk</w:t>
      </w:r>
      <w:r w:rsidR="001D32F6">
        <w:rPr>
          <w:sz w:val="28"/>
          <w:szCs w:val="28"/>
        </w:rPr>
        <w:t>aj</w:t>
      </w:r>
      <w:r w:rsidRPr="002A0260">
        <w:rPr>
          <w:sz w:val="28"/>
          <w:szCs w:val="28"/>
        </w:rPr>
        <w:t>ās sastāvda</w:t>
      </w:r>
      <w:r w:rsidR="001949E0" w:rsidRPr="002A0260">
        <w:rPr>
          <w:sz w:val="28"/>
          <w:szCs w:val="28"/>
        </w:rPr>
        <w:t>ļ</w:t>
      </w:r>
      <w:r w:rsidR="00A30904" w:rsidRPr="002A0260">
        <w:rPr>
          <w:sz w:val="28"/>
          <w:szCs w:val="28"/>
        </w:rPr>
        <w:t>ā</w:t>
      </w:r>
      <w:r w:rsidR="001949E0" w:rsidRPr="002A0260">
        <w:rPr>
          <w:sz w:val="28"/>
          <w:szCs w:val="28"/>
        </w:rPr>
        <w:t>s</w:t>
      </w:r>
      <w:r w:rsidR="00A30904" w:rsidRPr="002A0260">
        <w:rPr>
          <w:sz w:val="28"/>
          <w:szCs w:val="28"/>
        </w:rPr>
        <w:t xml:space="preserve"> </w:t>
      </w:r>
      <w:r w:rsidR="00F600F0" w:rsidRPr="002A0260">
        <w:rPr>
          <w:sz w:val="28"/>
          <w:szCs w:val="28"/>
        </w:rPr>
        <w:t>šādu</w:t>
      </w:r>
      <w:r w:rsidR="00A30904" w:rsidRPr="002A0260">
        <w:rPr>
          <w:sz w:val="28"/>
          <w:szCs w:val="28"/>
        </w:rPr>
        <w:t xml:space="preserve"> informāciju</w:t>
      </w:r>
      <w:r w:rsidRPr="002A0260">
        <w:rPr>
          <w:sz w:val="28"/>
          <w:szCs w:val="28"/>
        </w:rPr>
        <w:t>:</w:t>
      </w:r>
    </w:p>
    <w:p w14:paraId="286B6F2F" w14:textId="085DD7F0" w:rsidR="008542E4" w:rsidRPr="002A0260" w:rsidRDefault="009511CF" w:rsidP="00951F3C">
      <w:pPr>
        <w:ind w:firstLine="709"/>
        <w:jc w:val="both"/>
        <w:rPr>
          <w:sz w:val="28"/>
          <w:szCs w:val="28"/>
        </w:rPr>
      </w:pPr>
      <w:r w:rsidRPr="002A0260">
        <w:rPr>
          <w:sz w:val="28"/>
          <w:szCs w:val="28"/>
        </w:rPr>
        <w:t xml:space="preserve">2.1. </w:t>
      </w:r>
      <w:bookmarkStart w:id="8" w:name="_Hlk517024478"/>
      <w:r w:rsidRPr="002A0260">
        <w:rPr>
          <w:sz w:val="28"/>
          <w:szCs w:val="28"/>
        </w:rPr>
        <w:t xml:space="preserve">izgatavotāja nosaukumu </w:t>
      </w:r>
      <w:bookmarkEnd w:id="8"/>
      <w:r w:rsidRPr="002A0260">
        <w:rPr>
          <w:sz w:val="28"/>
          <w:szCs w:val="28"/>
        </w:rPr>
        <w:t>vai</w:t>
      </w:r>
      <w:r w:rsidR="00F600F0" w:rsidRPr="002A0260">
        <w:rPr>
          <w:sz w:val="28"/>
          <w:szCs w:val="28"/>
        </w:rPr>
        <w:t xml:space="preserve"> </w:t>
      </w:r>
      <w:r w:rsidRPr="002A0260">
        <w:rPr>
          <w:sz w:val="28"/>
          <w:szCs w:val="28"/>
        </w:rPr>
        <w:t>zīmolu;</w:t>
      </w:r>
    </w:p>
    <w:p w14:paraId="3C951645" w14:textId="761C7478" w:rsidR="009511CF" w:rsidRPr="002A0260" w:rsidRDefault="009511CF" w:rsidP="00951F3C">
      <w:pPr>
        <w:ind w:firstLine="709"/>
        <w:jc w:val="both"/>
        <w:rPr>
          <w:sz w:val="28"/>
          <w:szCs w:val="28"/>
        </w:rPr>
      </w:pPr>
      <w:r w:rsidRPr="002A0260">
        <w:rPr>
          <w:sz w:val="28"/>
          <w:szCs w:val="28"/>
        </w:rPr>
        <w:t xml:space="preserve">2.2. </w:t>
      </w:r>
      <w:r w:rsidR="00F600F0" w:rsidRPr="002A0260">
        <w:rPr>
          <w:sz w:val="28"/>
          <w:szCs w:val="28"/>
        </w:rPr>
        <w:t>izgatavo</w:t>
      </w:r>
      <w:r w:rsidR="00FA7C50" w:rsidRPr="002A0260">
        <w:rPr>
          <w:sz w:val="28"/>
          <w:szCs w:val="28"/>
        </w:rPr>
        <w:t xml:space="preserve">šanas valsti </w:t>
      </w:r>
      <w:r w:rsidR="00951F3C">
        <w:rPr>
          <w:sz w:val="28"/>
          <w:szCs w:val="28"/>
        </w:rPr>
        <w:t>"</w:t>
      </w:r>
      <w:r w:rsidR="00FA7C50" w:rsidRPr="002A0260">
        <w:rPr>
          <w:sz w:val="28"/>
          <w:szCs w:val="28"/>
        </w:rPr>
        <w:t>Latvija</w:t>
      </w:r>
      <w:r w:rsidR="00951F3C">
        <w:rPr>
          <w:sz w:val="28"/>
          <w:szCs w:val="28"/>
        </w:rPr>
        <w:t>"</w:t>
      </w:r>
      <w:r w:rsidR="00FA7C50" w:rsidRPr="002A0260">
        <w:rPr>
          <w:sz w:val="28"/>
          <w:szCs w:val="28"/>
        </w:rPr>
        <w:t xml:space="preserve"> vai</w:t>
      </w:r>
      <w:r w:rsidR="00F600F0" w:rsidRPr="002A0260">
        <w:rPr>
          <w:sz w:val="28"/>
          <w:szCs w:val="28"/>
        </w:rPr>
        <w:t xml:space="preserve"> </w:t>
      </w:r>
      <w:r w:rsidRPr="002A0260">
        <w:rPr>
          <w:sz w:val="28"/>
          <w:szCs w:val="28"/>
        </w:rPr>
        <w:t xml:space="preserve">burtus </w:t>
      </w:r>
      <w:r w:rsidR="00951F3C">
        <w:rPr>
          <w:sz w:val="28"/>
          <w:szCs w:val="28"/>
        </w:rPr>
        <w:t>"</w:t>
      </w:r>
      <w:r w:rsidRPr="002A0260">
        <w:rPr>
          <w:sz w:val="28"/>
          <w:szCs w:val="28"/>
        </w:rPr>
        <w:t>LV</w:t>
      </w:r>
      <w:r w:rsidR="00951F3C">
        <w:rPr>
          <w:sz w:val="28"/>
          <w:szCs w:val="28"/>
        </w:rPr>
        <w:t>"</w:t>
      </w:r>
      <w:r w:rsidR="00FA7C50" w:rsidRPr="002A0260">
        <w:rPr>
          <w:sz w:val="28"/>
          <w:szCs w:val="28"/>
        </w:rPr>
        <w:t>, vai izgatavošanas vietas (pilsētas vai novada) nosaukumu</w:t>
      </w:r>
      <w:r w:rsidRPr="002A0260">
        <w:rPr>
          <w:sz w:val="28"/>
          <w:szCs w:val="28"/>
        </w:rPr>
        <w:t>;</w:t>
      </w:r>
    </w:p>
    <w:p w14:paraId="3E8437BF" w14:textId="77777777" w:rsidR="00FA7C50" w:rsidRPr="002A0260" w:rsidRDefault="009511CF" w:rsidP="00951F3C">
      <w:pPr>
        <w:ind w:firstLine="709"/>
        <w:jc w:val="both"/>
        <w:rPr>
          <w:sz w:val="28"/>
          <w:szCs w:val="28"/>
        </w:rPr>
      </w:pPr>
      <w:r w:rsidRPr="002A0260">
        <w:rPr>
          <w:sz w:val="28"/>
          <w:szCs w:val="28"/>
        </w:rPr>
        <w:t xml:space="preserve">2.3. </w:t>
      </w:r>
      <w:r w:rsidR="001949E0" w:rsidRPr="002A0260">
        <w:rPr>
          <w:sz w:val="28"/>
          <w:szCs w:val="28"/>
        </w:rPr>
        <w:t>sērijas</w:t>
      </w:r>
      <w:r w:rsidRPr="002A0260">
        <w:rPr>
          <w:sz w:val="28"/>
          <w:szCs w:val="28"/>
        </w:rPr>
        <w:t xml:space="preserve"> numuru</w:t>
      </w:r>
      <w:r w:rsidR="00FA7C50" w:rsidRPr="002A0260">
        <w:rPr>
          <w:sz w:val="28"/>
          <w:szCs w:val="28"/>
        </w:rPr>
        <w:t>;</w:t>
      </w:r>
    </w:p>
    <w:p w14:paraId="715B7CB1" w14:textId="3956C97A" w:rsidR="009511CF" w:rsidRPr="002A0260" w:rsidRDefault="00FA7C50" w:rsidP="00951F3C">
      <w:pPr>
        <w:ind w:firstLine="709"/>
        <w:jc w:val="both"/>
        <w:rPr>
          <w:sz w:val="28"/>
          <w:szCs w:val="28"/>
        </w:rPr>
      </w:pPr>
      <w:r w:rsidRPr="002A0260">
        <w:rPr>
          <w:sz w:val="28"/>
          <w:szCs w:val="28"/>
        </w:rPr>
        <w:t xml:space="preserve">2.4. </w:t>
      </w:r>
      <w:r w:rsidR="00986B20" w:rsidRPr="002A0260">
        <w:rPr>
          <w:sz w:val="28"/>
          <w:szCs w:val="28"/>
        </w:rPr>
        <w:t xml:space="preserve">vismaz pēdējos divus </w:t>
      </w:r>
      <w:r w:rsidR="001949E0" w:rsidRPr="002A0260">
        <w:rPr>
          <w:sz w:val="28"/>
          <w:szCs w:val="28"/>
        </w:rPr>
        <w:t>izgatavo</w:t>
      </w:r>
      <w:r w:rsidRPr="002A0260">
        <w:rPr>
          <w:sz w:val="28"/>
          <w:szCs w:val="28"/>
        </w:rPr>
        <w:t>šanas gada ciparus</w:t>
      </w:r>
      <w:r w:rsidR="001949E0" w:rsidRPr="002A0260">
        <w:rPr>
          <w:sz w:val="28"/>
          <w:szCs w:val="28"/>
        </w:rPr>
        <w:t xml:space="preserve">, ja </w:t>
      </w:r>
      <w:r w:rsidR="001D32F6">
        <w:rPr>
          <w:sz w:val="28"/>
          <w:szCs w:val="28"/>
        </w:rPr>
        <w:t>tie</w:t>
      </w:r>
      <w:r w:rsidR="001949E0" w:rsidRPr="002A0260">
        <w:rPr>
          <w:sz w:val="28"/>
          <w:szCs w:val="28"/>
        </w:rPr>
        <w:t xml:space="preserve"> nav sērijas numura daļa;</w:t>
      </w:r>
    </w:p>
    <w:p w14:paraId="5DCB7820" w14:textId="62832CD7" w:rsidR="000763E1" w:rsidRPr="002A0260" w:rsidRDefault="00B6798C" w:rsidP="00951F3C">
      <w:pPr>
        <w:ind w:firstLine="709"/>
        <w:jc w:val="both"/>
        <w:rPr>
          <w:sz w:val="28"/>
          <w:szCs w:val="28"/>
        </w:rPr>
      </w:pPr>
      <w:r w:rsidRPr="002A0260">
        <w:rPr>
          <w:sz w:val="28"/>
          <w:szCs w:val="28"/>
        </w:rPr>
        <w:t xml:space="preserve">2.5. </w:t>
      </w:r>
      <w:r w:rsidR="0092354F" w:rsidRPr="002A0260">
        <w:rPr>
          <w:sz w:val="28"/>
          <w:szCs w:val="28"/>
        </w:rPr>
        <w:t xml:space="preserve">modeli ar burtu un ciparu apzīmējumu </w:t>
      </w:r>
      <w:r w:rsidR="0092354F">
        <w:rPr>
          <w:sz w:val="28"/>
          <w:szCs w:val="28"/>
        </w:rPr>
        <w:t>(</w:t>
      </w:r>
      <w:r w:rsidR="00975C11" w:rsidRPr="002A0260">
        <w:rPr>
          <w:sz w:val="28"/>
          <w:szCs w:val="28"/>
        </w:rPr>
        <w:t>ja iespējams</w:t>
      </w:r>
      <w:r w:rsidR="0092354F">
        <w:rPr>
          <w:sz w:val="28"/>
          <w:szCs w:val="28"/>
        </w:rPr>
        <w:t>)</w:t>
      </w:r>
      <w:r w:rsidR="000763E1" w:rsidRPr="002A0260">
        <w:rPr>
          <w:sz w:val="28"/>
          <w:szCs w:val="28"/>
        </w:rPr>
        <w:t>.</w:t>
      </w:r>
    </w:p>
    <w:p w14:paraId="61CC5E22" w14:textId="77777777" w:rsidR="00BA39B0" w:rsidRPr="002A0260" w:rsidRDefault="00BA39B0" w:rsidP="00951F3C">
      <w:pPr>
        <w:ind w:firstLine="709"/>
        <w:jc w:val="both"/>
        <w:rPr>
          <w:sz w:val="28"/>
          <w:szCs w:val="28"/>
        </w:rPr>
      </w:pPr>
    </w:p>
    <w:p w14:paraId="78441783" w14:textId="28A232CC" w:rsidR="00BA39B0" w:rsidRPr="002A0260" w:rsidRDefault="00BA39B0" w:rsidP="00951F3C">
      <w:pPr>
        <w:ind w:firstLine="709"/>
        <w:jc w:val="both"/>
        <w:rPr>
          <w:sz w:val="28"/>
          <w:szCs w:val="28"/>
        </w:rPr>
      </w:pPr>
      <w:r w:rsidRPr="002A0260">
        <w:rPr>
          <w:sz w:val="28"/>
          <w:szCs w:val="28"/>
        </w:rPr>
        <w:t xml:space="preserve">3. </w:t>
      </w:r>
      <w:bookmarkStart w:id="9" w:name="_Hlk254867"/>
      <w:r w:rsidR="00831842" w:rsidRPr="002A0260">
        <w:rPr>
          <w:sz w:val="28"/>
          <w:szCs w:val="28"/>
        </w:rPr>
        <w:t>J</w:t>
      </w:r>
      <w:r w:rsidRPr="002A0260">
        <w:rPr>
          <w:sz w:val="28"/>
          <w:szCs w:val="28"/>
        </w:rPr>
        <w:t>a būtiskā sastāvdaļa ir pārāk maza, lai to varētu</w:t>
      </w:r>
      <w:r w:rsidR="00A30904" w:rsidRPr="002A0260">
        <w:rPr>
          <w:sz w:val="28"/>
          <w:szCs w:val="28"/>
        </w:rPr>
        <w:t xml:space="preserve"> </w:t>
      </w:r>
      <w:r w:rsidRPr="002A0260">
        <w:rPr>
          <w:sz w:val="28"/>
          <w:szCs w:val="28"/>
        </w:rPr>
        <w:t>marķēt atbilstoši</w:t>
      </w:r>
      <w:r w:rsidR="00245E4F" w:rsidRPr="002A0260">
        <w:rPr>
          <w:sz w:val="28"/>
          <w:szCs w:val="28"/>
        </w:rPr>
        <w:t xml:space="preserve"> šo noteikumu</w:t>
      </w:r>
      <w:r w:rsidRPr="002A0260">
        <w:rPr>
          <w:sz w:val="28"/>
          <w:szCs w:val="28"/>
        </w:rPr>
        <w:t xml:space="preserve"> </w:t>
      </w:r>
      <w:bookmarkEnd w:id="9"/>
      <w:r w:rsidRPr="002A0260">
        <w:rPr>
          <w:sz w:val="28"/>
          <w:szCs w:val="28"/>
        </w:rPr>
        <w:t>2</w:t>
      </w:r>
      <w:r w:rsidR="00951F3C">
        <w:rPr>
          <w:sz w:val="28"/>
          <w:szCs w:val="28"/>
        </w:rPr>
        <w:t>. p</w:t>
      </w:r>
      <w:r w:rsidRPr="002A0260">
        <w:rPr>
          <w:sz w:val="28"/>
          <w:szCs w:val="28"/>
        </w:rPr>
        <w:t>unkta nosacījumiem, tās marķējumā norāda vismaz sērijas numuru vai burt</w:t>
      </w:r>
      <w:r w:rsidR="0039494B">
        <w:rPr>
          <w:sz w:val="28"/>
          <w:szCs w:val="28"/>
        </w:rPr>
        <w:t xml:space="preserve">u un </w:t>
      </w:r>
      <w:r w:rsidRPr="002A0260">
        <w:rPr>
          <w:sz w:val="28"/>
          <w:szCs w:val="28"/>
        </w:rPr>
        <w:t xml:space="preserve">ciparu, vai digitālo kodu.  </w:t>
      </w:r>
    </w:p>
    <w:p w14:paraId="674702A2" w14:textId="77777777" w:rsidR="00BD07A4" w:rsidRPr="002A0260" w:rsidRDefault="00BD07A4" w:rsidP="00951F3C">
      <w:pPr>
        <w:ind w:firstLine="709"/>
        <w:jc w:val="both"/>
        <w:rPr>
          <w:sz w:val="28"/>
          <w:szCs w:val="28"/>
        </w:rPr>
      </w:pPr>
    </w:p>
    <w:p w14:paraId="2A3CFF68" w14:textId="277DAF2B" w:rsidR="00BD07A4" w:rsidRPr="002A0260" w:rsidRDefault="00BA39B0" w:rsidP="00951F3C">
      <w:pPr>
        <w:ind w:firstLine="709"/>
        <w:jc w:val="both"/>
        <w:rPr>
          <w:sz w:val="28"/>
          <w:szCs w:val="28"/>
        </w:rPr>
      </w:pPr>
      <w:r w:rsidRPr="002A0260">
        <w:rPr>
          <w:sz w:val="28"/>
          <w:szCs w:val="28"/>
        </w:rPr>
        <w:t>4</w:t>
      </w:r>
      <w:r w:rsidR="002D6CE9" w:rsidRPr="002A0260">
        <w:rPr>
          <w:sz w:val="28"/>
          <w:szCs w:val="28"/>
        </w:rPr>
        <w:t>.</w:t>
      </w:r>
      <w:r w:rsidR="000C68BF" w:rsidRPr="002A0260">
        <w:rPr>
          <w:sz w:val="28"/>
          <w:szCs w:val="28"/>
        </w:rPr>
        <w:t xml:space="preserve"> </w:t>
      </w:r>
      <w:r w:rsidR="002121E2" w:rsidRPr="002A0260">
        <w:rPr>
          <w:sz w:val="28"/>
          <w:szCs w:val="28"/>
        </w:rPr>
        <w:t>Ieroču komersants</w:t>
      </w:r>
      <w:r w:rsidR="00D2791C" w:rsidRPr="002A0260">
        <w:rPr>
          <w:sz w:val="28"/>
          <w:szCs w:val="28"/>
        </w:rPr>
        <w:t>,</w:t>
      </w:r>
      <w:r w:rsidR="002121E2" w:rsidRPr="002A0260">
        <w:rPr>
          <w:sz w:val="28"/>
          <w:szCs w:val="28"/>
        </w:rPr>
        <w:t xml:space="preserve"> </w:t>
      </w:r>
      <w:r w:rsidR="0039494B">
        <w:rPr>
          <w:sz w:val="28"/>
          <w:szCs w:val="28"/>
        </w:rPr>
        <w:t xml:space="preserve">kas </w:t>
      </w:r>
      <w:r w:rsidR="0039494B" w:rsidRPr="002A0260">
        <w:rPr>
          <w:sz w:val="28"/>
          <w:szCs w:val="28"/>
        </w:rPr>
        <w:t>Latvijā</w:t>
      </w:r>
      <w:r w:rsidR="0039494B" w:rsidRPr="002A0260">
        <w:rPr>
          <w:b/>
          <w:sz w:val="28"/>
          <w:szCs w:val="28"/>
        </w:rPr>
        <w:t xml:space="preserve"> </w:t>
      </w:r>
      <w:r w:rsidR="007E1562" w:rsidRPr="002A0260">
        <w:rPr>
          <w:sz w:val="28"/>
          <w:szCs w:val="28"/>
        </w:rPr>
        <w:t>izgatavo A, B un C kategorijas</w:t>
      </w:r>
      <w:r w:rsidR="002121E2" w:rsidRPr="002A0260">
        <w:rPr>
          <w:sz w:val="28"/>
          <w:szCs w:val="28"/>
        </w:rPr>
        <w:t xml:space="preserve"> medību, sporta</w:t>
      </w:r>
      <w:r w:rsidR="0039494B">
        <w:rPr>
          <w:sz w:val="28"/>
          <w:szCs w:val="28"/>
        </w:rPr>
        <w:t xml:space="preserve"> vai</w:t>
      </w:r>
      <w:r w:rsidR="002121E2" w:rsidRPr="002A0260">
        <w:rPr>
          <w:sz w:val="28"/>
          <w:szCs w:val="28"/>
        </w:rPr>
        <w:t xml:space="preserve"> pašaizsardzības šaujamieročus</w:t>
      </w:r>
      <w:r w:rsidR="00B47E48" w:rsidRPr="002A0260">
        <w:rPr>
          <w:sz w:val="28"/>
          <w:szCs w:val="28"/>
        </w:rPr>
        <w:t>,</w:t>
      </w:r>
      <w:r w:rsidR="002121E2" w:rsidRPr="002A0260">
        <w:rPr>
          <w:sz w:val="28"/>
          <w:szCs w:val="28"/>
        </w:rPr>
        <w:t xml:space="preserve"> nodrošina</w:t>
      </w:r>
      <w:r w:rsidR="00BD07A4" w:rsidRPr="002A0260">
        <w:rPr>
          <w:sz w:val="28"/>
          <w:szCs w:val="28"/>
        </w:rPr>
        <w:t xml:space="preserve">, </w:t>
      </w:r>
      <w:r w:rsidR="00913083" w:rsidRPr="002A0260">
        <w:rPr>
          <w:sz w:val="28"/>
          <w:szCs w:val="28"/>
        </w:rPr>
        <w:t>ka</w:t>
      </w:r>
      <w:r w:rsidR="00BD07A4" w:rsidRPr="002A0260">
        <w:rPr>
          <w:sz w:val="28"/>
          <w:szCs w:val="28"/>
        </w:rPr>
        <w:t xml:space="preserve"> </w:t>
      </w:r>
      <w:r w:rsidR="002121E2" w:rsidRPr="002A0260">
        <w:rPr>
          <w:sz w:val="28"/>
          <w:szCs w:val="28"/>
        </w:rPr>
        <w:t>šaujamieroču būtisko sastāvdaļu marķēšan</w:t>
      </w:r>
      <w:r w:rsidR="00B47E48" w:rsidRPr="002A0260">
        <w:rPr>
          <w:sz w:val="28"/>
          <w:szCs w:val="28"/>
        </w:rPr>
        <w:t>ā</w:t>
      </w:r>
      <w:r w:rsidR="00BD07A4" w:rsidRPr="002A0260">
        <w:rPr>
          <w:sz w:val="28"/>
          <w:szCs w:val="28"/>
        </w:rPr>
        <w:t xml:space="preserve"> izmanto latīņu alfabēt</w:t>
      </w:r>
      <w:r w:rsidR="0039494B">
        <w:rPr>
          <w:sz w:val="28"/>
          <w:szCs w:val="28"/>
        </w:rPr>
        <w:t>a burtus</w:t>
      </w:r>
      <w:r w:rsidR="002D6CE9" w:rsidRPr="002A0260">
        <w:rPr>
          <w:sz w:val="28"/>
          <w:szCs w:val="28"/>
        </w:rPr>
        <w:t xml:space="preserve"> un </w:t>
      </w:r>
      <w:r w:rsidR="00BD07A4" w:rsidRPr="002A0260">
        <w:rPr>
          <w:sz w:val="28"/>
          <w:szCs w:val="28"/>
        </w:rPr>
        <w:t xml:space="preserve">arābu </w:t>
      </w:r>
      <w:r w:rsidR="0039494B">
        <w:rPr>
          <w:sz w:val="28"/>
          <w:szCs w:val="28"/>
        </w:rPr>
        <w:t>ciparus</w:t>
      </w:r>
      <w:r w:rsidR="002D6CE9" w:rsidRPr="002A0260">
        <w:rPr>
          <w:sz w:val="28"/>
          <w:szCs w:val="28"/>
        </w:rPr>
        <w:t>.</w:t>
      </w:r>
      <w:r w:rsidR="00760763" w:rsidRPr="00760763">
        <w:rPr>
          <w:sz w:val="28"/>
          <w:szCs w:val="28"/>
        </w:rPr>
        <w:t xml:space="preserve"> </w:t>
      </w:r>
      <w:r w:rsidR="00760763">
        <w:rPr>
          <w:sz w:val="28"/>
          <w:szCs w:val="28"/>
        </w:rPr>
        <w:t>B</w:t>
      </w:r>
      <w:r w:rsidR="00760763" w:rsidRPr="002A0260">
        <w:rPr>
          <w:sz w:val="28"/>
          <w:szCs w:val="28"/>
        </w:rPr>
        <w:t xml:space="preserve">ūtisko </w:t>
      </w:r>
      <w:r w:rsidR="00760763" w:rsidRPr="002A0260">
        <w:rPr>
          <w:sz w:val="28"/>
          <w:szCs w:val="28"/>
        </w:rPr>
        <w:lastRenderedPageBreak/>
        <w:t xml:space="preserve">sastāvdaļu marķējumā izmantotais ciparu un burtu izmērs ir vismaz 1,6 mm, bet dziļums </w:t>
      </w:r>
      <w:r w:rsidR="0039494B">
        <w:rPr>
          <w:sz w:val="28"/>
          <w:szCs w:val="28"/>
        </w:rPr>
        <w:t>–</w:t>
      </w:r>
      <w:r w:rsidR="00760763" w:rsidRPr="002A0260">
        <w:rPr>
          <w:sz w:val="28"/>
          <w:szCs w:val="28"/>
        </w:rPr>
        <w:t xml:space="preserve"> vismaz 0,02 mm.</w:t>
      </w:r>
    </w:p>
    <w:p w14:paraId="1AC79F75" w14:textId="77777777" w:rsidR="00951F3C" w:rsidRDefault="00951F3C" w:rsidP="00951F3C">
      <w:pPr>
        <w:ind w:firstLine="709"/>
        <w:jc w:val="both"/>
        <w:rPr>
          <w:sz w:val="28"/>
          <w:szCs w:val="28"/>
        </w:rPr>
      </w:pPr>
    </w:p>
    <w:p w14:paraId="0E7C5684" w14:textId="755DF9D4" w:rsidR="00A50523" w:rsidRPr="00DA1962" w:rsidRDefault="00760763" w:rsidP="00951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0523" w:rsidRPr="00DA1962">
        <w:rPr>
          <w:sz w:val="28"/>
          <w:szCs w:val="28"/>
        </w:rPr>
        <w:t>.</w:t>
      </w:r>
      <w:r w:rsidR="00ED2D3B">
        <w:rPr>
          <w:sz w:val="28"/>
          <w:szCs w:val="28"/>
        </w:rPr>
        <w:t> </w:t>
      </w:r>
      <w:r w:rsidR="00A50523" w:rsidRPr="00DA1962">
        <w:rPr>
          <w:sz w:val="28"/>
          <w:szCs w:val="28"/>
        </w:rPr>
        <w:t>Ja būtiskā sastāvdaļa ir pārāk maza, lai to varētu marķēt atbilstoši šo noteikumu</w:t>
      </w:r>
      <w:r w:rsidR="00D50FEA" w:rsidRPr="00DA1962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D50FEA" w:rsidRPr="00DA1962">
        <w:rPr>
          <w:sz w:val="28"/>
          <w:szCs w:val="28"/>
        </w:rPr>
        <w:t>.</w:t>
      </w:r>
      <w:r w:rsidR="00ED2D3B">
        <w:rPr>
          <w:sz w:val="28"/>
          <w:szCs w:val="28"/>
        </w:rPr>
        <w:t> </w:t>
      </w:r>
      <w:r>
        <w:rPr>
          <w:sz w:val="28"/>
          <w:szCs w:val="28"/>
        </w:rPr>
        <w:t xml:space="preserve">punktā </w:t>
      </w:r>
      <w:r w:rsidR="001F5A2F">
        <w:rPr>
          <w:sz w:val="28"/>
          <w:szCs w:val="28"/>
        </w:rPr>
        <w:t>minētajam</w:t>
      </w:r>
      <w:r w:rsidR="00D50FEA" w:rsidRPr="00DA1962">
        <w:rPr>
          <w:sz w:val="28"/>
          <w:szCs w:val="28"/>
        </w:rPr>
        <w:t xml:space="preserve"> ciparu un burtu izmēram</w:t>
      </w:r>
      <w:r>
        <w:rPr>
          <w:sz w:val="28"/>
          <w:szCs w:val="28"/>
        </w:rPr>
        <w:t>,</w:t>
      </w:r>
      <w:r w:rsidR="00D50FEA" w:rsidRPr="00DA1962">
        <w:rPr>
          <w:sz w:val="28"/>
          <w:szCs w:val="28"/>
        </w:rPr>
        <w:t xml:space="preserve"> </w:t>
      </w:r>
      <w:r>
        <w:rPr>
          <w:sz w:val="28"/>
          <w:szCs w:val="28"/>
        </w:rPr>
        <w:t>atļauts</w:t>
      </w:r>
      <w:r w:rsidR="00D50FEA" w:rsidRPr="00DA1962">
        <w:rPr>
          <w:sz w:val="28"/>
          <w:szCs w:val="28"/>
        </w:rPr>
        <w:t xml:space="preserve"> izmantot mazāku rakstzīmju izmēru.</w:t>
      </w:r>
    </w:p>
    <w:p w14:paraId="530FB32C" w14:textId="77777777" w:rsidR="00A50523" w:rsidRPr="00DA1962" w:rsidRDefault="00A50523" w:rsidP="00951F3C">
      <w:pPr>
        <w:ind w:firstLine="709"/>
        <w:jc w:val="both"/>
        <w:rPr>
          <w:sz w:val="28"/>
          <w:szCs w:val="28"/>
        </w:rPr>
      </w:pPr>
    </w:p>
    <w:p w14:paraId="1C597D6F" w14:textId="31462FCE" w:rsidR="00831842" w:rsidRPr="002A0260" w:rsidRDefault="002459D5" w:rsidP="00951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1842" w:rsidRPr="002A0260">
        <w:rPr>
          <w:sz w:val="28"/>
          <w:szCs w:val="28"/>
        </w:rPr>
        <w:t>.</w:t>
      </w:r>
      <w:r w:rsidR="00ED2D3B">
        <w:rPr>
          <w:sz w:val="28"/>
          <w:szCs w:val="28"/>
        </w:rPr>
        <w:t> </w:t>
      </w:r>
      <w:r w:rsidR="00FD04D7" w:rsidRPr="002A0260">
        <w:rPr>
          <w:sz w:val="28"/>
          <w:szCs w:val="28"/>
        </w:rPr>
        <w:t>Ieroču komersants</w:t>
      </w:r>
      <w:r w:rsidR="00913083" w:rsidRPr="002A0260">
        <w:rPr>
          <w:sz w:val="28"/>
          <w:szCs w:val="28"/>
        </w:rPr>
        <w:t>,</w:t>
      </w:r>
      <w:r w:rsidR="00FD04D7" w:rsidRPr="002A0260">
        <w:rPr>
          <w:sz w:val="28"/>
          <w:szCs w:val="28"/>
        </w:rPr>
        <w:t xml:space="preserve"> </w:t>
      </w:r>
      <w:r w:rsidR="00ED2D3B">
        <w:rPr>
          <w:sz w:val="28"/>
          <w:szCs w:val="28"/>
        </w:rPr>
        <w:t xml:space="preserve">kas </w:t>
      </w:r>
      <w:r w:rsidR="00ED2D3B" w:rsidRPr="002A0260">
        <w:rPr>
          <w:sz w:val="28"/>
          <w:szCs w:val="28"/>
        </w:rPr>
        <w:t xml:space="preserve">Latvijā </w:t>
      </w:r>
      <w:r w:rsidR="00FD04D7" w:rsidRPr="002A0260">
        <w:rPr>
          <w:sz w:val="28"/>
          <w:szCs w:val="28"/>
        </w:rPr>
        <w:t>izgatavo A, B un C kategorijas medību, sporta</w:t>
      </w:r>
      <w:r w:rsidR="00ED2D3B">
        <w:rPr>
          <w:sz w:val="28"/>
          <w:szCs w:val="28"/>
        </w:rPr>
        <w:t xml:space="preserve"> vai</w:t>
      </w:r>
      <w:r w:rsidR="00FD04D7" w:rsidRPr="002A0260">
        <w:rPr>
          <w:sz w:val="28"/>
          <w:szCs w:val="28"/>
        </w:rPr>
        <w:t xml:space="preserve"> pašaizsardzības šaujamieročus </w:t>
      </w:r>
      <w:r w:rsidR="00ED2D3B" w:rsidRPr="002A0260">
        <w:rPr>
          <w:sz w:val="28"/>
          <w:szCs w:val="28"/>
        </w:rPr>
        <w:t>vai atsevišķas šaujamieroču būtiskās sastāvdaļas</w:t>
      </w:r>
      <w:r w:rsidR="00B00956" w:rsidRPr="002A0260">
        <w:rPr>
          <w:sz w:val="28"/>
          <w:szCs w:val="28"/>
        </w:rPr>
        <w:t>,</w:t>
      </w:r>
      <w:r w:rsidR="00B00956" w:rsidRPr="002A0260">
        <w:t xml:space="preserve"> </w:t>
      </w:r>
      <w:r w:rsidR="00B00956" w:rsidRPr="002A0260">
        <w:rPr>
          <w:sz w:val="28"/>
          <w:szCs w:val="28"/>
        </w:rPr>
        <w:t>nodrošina</w:t>
      </w:r>
      <w:r w:rsidR="00FD04D7" w:rsidRPr="002A0260">
        <w:rPr>
          <w:sz w:val="28"/>
          <w:szCs w:val="28"/>
        </w:rPr>
        <w:t xml:space="preserve"> </w:t>
      </w:r>
      <w:r w:rsidR="00ED2D3B">
        <w:rPr>
          <w:sz w:val="28"/>
          <w:szCs w:val="28"/>
        </w:rPr>
        <w:t>(ja</w:t>
      </w:r>
      <w:r w:rsidR="00FD04D7" w:rsidRPr="002A02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tas </w:t>
      </w:r>
      <w:r w:rsidR="00ED2D3B" w:rsidRPr="002A0260">
        <w:rPr>
          <w:sz w:val="28"/>
          <w:szCs w:val="28"/>
        </w:rPr>
        <w:t xml:space="preserve">ir </w:t>
      </w:r>
      <w:r w:rsidR="00FD04D7" w:rsidRPr="002A0260">
        <w:rPr>
          <w:sz w:val="28"/>
          <w:szCs w:val="28"/>
        </w:rPr>
        <w:t>tehniski iespējams</w:t>
      </w:r>
      <w:r w:rsidR="00ED2D3B">
        <w:rPr>
          <w:sz w:val="28"/>
          <w:szCs w:val="28"/>
        </w:rPr>
        <w:t>)</w:t>
      </w:r>
      <w:r w:rsidR="00FD04D7" w:rsidRPr="002A0260">
        <w:rPr>
          <w:sz w:val="28"/>
          <w:szCs w:val="28"/>
        </w:rPr>
        <w:t>,</w:t>
      </w:r>
      <w:r w:rsidR="00B00956" w:rsidRPr="002A0260">
        <w:rPr>
          <w:sz w:val="28"/>
          <w:szCs w:val="28"/>
        </w:rPr>
        <w:t xml:space="preserve"> </w:t>
      </w:r>
      <w:r w:rsidR="00FD04D7" w:rsidRPr="002A0260">
        <w:rPr>
          <w:sz w:val="28"/>
          <w:szCs w:val="28"/>
        </w:rPr>
        <w:t>ka šaujamieroču būtisko sastāvdaļu marķējums ir vizuāli redzams bez šaujamieroča izjaukšanas</w:t>
      </w:r>
      <w:r w:rsidR="00B00956" w:rsidRPr="002A0260">
        <w:rPr>
          <w:sz w:val="28"/>
          <w:szCs w:val="28"/>
        </w:rPr>
        <w:t>.</w:t>
      </w:r>
      <w:r w:rsidR="00FD04D7" w:rsidRPr="002A0260">
        <w:rPr>
          <w:sz w:val="28"/>
          <w:szCs w:val="28"/>
        </w:rPr>
        <w:t xml:space="preserve"> </w:t>
      </w:r>
      <w:r w:rsidR="00913083" w:rsidRPr="002A0260">
        <w:rPr>
          <w:sz w:val="28"/>
          <w:szCs w:val="28"/>
        </w:rPr>
        <w:t>Marķējum</w:t>
      </w:r>
      <w:r>
        <w:rPr>
          <w:sz w:val="28"/>
          <w:szCs w:val="28"/>
        </w:rPr>
        <w:t>s</w:t>
      </w:r>
      <w:r w:rsidR="00831842" w:rsidRPr="002A0260">
        <w:rPr>
          <w:sz w:val="28"/>
          <w:szCs w:val="28"/>
        </w:rPr>
        <w:t>, k</w:t>
      </w:r>
      <w:r>
        <w:rPr>
          <w:sz w:val="28"/>
          <w:szCs w:val="28"/>
        </w:rPr>
        <w:t>o</w:t>
      </w:r>
      <w:r w:rsidR="00831842" w:rsidRPr="002A0260">
        <w:rPr>
          <w:sz w:val="28"/>
          <w:szCs w:val="28"/>
        </w:rPr>
        <w:t xml:space="preserve"> iest</w:t>
      </w:r>
      <w:r w:rsidR="000B048C" w:rsidRPr="002A0260">
        <w:rPr>
          <w:sz w:val="28"/>
          <w:szCs w:val="28"/>
        </w:rPr>
        <w:t xml:space="preserve">rādā uz </w:t>
      </w:r>
      <w:r w:rsidR="006E0B27" w:rsidRPr="002A0260">
        <w:rPr>
          <w:sz w:val="28"/>
          <w:szCs w:val="28"/>
        </w:rPr>
        <w:t>šaujamieroča rāmja</w:t>
      </w:r>
      <w:r w:rsidR="00ED2D3B">
        <w:rPr>
          <w:sz w:val="28"/>
          <w:szCs w:val="28"/>
        </w:rPr>
        <w:t>,</w:t>
      </w:r>
      <w:r w:rsidR="006E0B27" w:rsidRPr="002A0260">
        <w:rPr>
          <w:sz w:val="28"/>
          <w:szCs w:val="28"/>
        </w:rPr>
        <w:t xml:space="preserve"> </w:t>
      </w:r>
      <w:r w:rsidR="000B048C" w:rsidRPr="002A0260">
        <w:rPr>
          <w:sz w:val="28"/>
          <w:szCs w:val="28"/>
        </w:rPr>
        <w:t>stobra kārbas</w:t>
      </w:r>
      <w:r w:rsidR="00831842" w:rsidRPr="002A0260">
        <w:rPr>
          <w:sz w:val="28"/>
          <w:szCs w:val="28"/>
        </w:rPr>
        <w:t xml:space="preserve"> vai </w:t>
      </w:r>
      <w:proofErr w:type="spellStart"/>
      <w:r w:rsidR="00913083" w:rsidRPr="002A0260">
        <w:rPr>
          <w:sz w:val="28"/>
          <w:szCs w:val="28"/>
        </w:rPr>
        <w:t>nolaidēj</w:t>
      </w:r>
      <w:r w:rsidR="00ED2D3B">
        <w:rPr>
          <w:sz w:val="28"/>
          <w:szCs w:val="28"/>
        </w:rPr>
        <w:softHyphen/>
      </w:r>
      <w:r w:rsidR="00913083" w:rsidRPr="002A0260">
        <w:rPr>
          <w:sz w:val="28"/>
          <w:szCs w:val="28"/>
        </w:rPr>
        <w:t>mehānisma</w:t>
      </w:r>
      <w:proofErr w:type="spellEnd"/>
      <w:r w:rsidR="00831842" w:rsidRPr="002A0260">
        <w:rPr>
          <w:sz w:val="28"/>
          <w:szCs w:val="28"/>
        </w:rPr>
        <w:t xml:space="preserve"> kārbas</w:t>
      </w:r>
      <w:r>
        <w:rPr>
          <w:sz w:val="28"/>
          <w:szCs w:val="28"/>
        </w:rPr>
        <w:t>,</w:t>
      </w:r>
      <w:r w:rsidR="00FD04D7" w:rsidRPr="002A0260">
        <w:rPr>
          <w:sz w:val="28"/>
          <w:szCs w:val="28"/>
        </w:rPr>
        <w:t xml:space="preserve"> vienmēr </w:t>
      </w:r>
      <w:r>
        <w:rPr>
          <w:sz w:val="28"/>
          <w:szCs w:val="28"/>
        </w:rPr>
        <w:t>ir</w:t>
      </w:r>
      <w:r w:rsidR="00FD04D7" w:rsidRPr="002A0260">
        <w:rPr>
          <w:sz w:val="28"/>
          <w:szCs w:val="28"/>
        </w:rPr>
        <w:t xml:space="preserve"> vizuāli redzam</w:t>
      </w:r>
      <w:r>
        <w:rPr>
          <w:sz w:val="28"/>
          <w:szCs w:val="28"/>
        </w:rPr>
        <w:t>s</w:t>
      </w:r>
      <w:r w:rsidR="00FD04D7" w:rsidRPr="002A0260">
        <w:rPr>
          <w:sz w:val="28"/>
          <w:szCs w:val="28"/>
        </w:rPr>
        <w:t xml:space="preserve"> no</w:t>
      </w:r>
      <w:r w:rsidR="00B00956" w:rsidRPr="002A0260">
        <w:rPr>
          <w:sz w:val="28"/>
          <w:szCs w:val="28"/>
        </w:rPr>
        <w:t xml:space="preserve"> šaujamieroča</w:t>
      </w:r>
      <w:r w:rsidR="00FD04D7" w:rsidRPr="002A0260">
        <w:rPr>
          <w:sz w:val="28"/>
          <w:szCs w:val="28"/>
        </w:rPr>
        <w:t xml:space="preserve"> ārpuses</w:t>
      </w:r>
      <w:r w:rsidR="00B00956" w:rsidRPr="002A0260">
        <w:rPr>
          <w:sz w:val="28"/>
          <w:szCs w:val="28"/>
        </w:rPr>
        <w:t xml:space="preserve"> bez tās izjaukšanas</w:t>
      </w:r>
      <w:r w:rsidR="00FD04D7" w:rsidRPr="002A0260">
        <w:rPr>
          <w:sz w:val="28"/>
          <w:szCs w:val="28"/>
        </w:rPr>
        <w:t xml:space="preserve">. </w:t>
      </w:r>
    </w:p>
    <w:p w14:paraId="302DD069" w14:textId="77777777" w:rsidR="004A7EE7" w:rsidRPr="002A0260" w:rsidRDefault="004A7EE7" w:rsidP="00951F3C">
      <w:pPr>
        <w:ind w:firstLine="709"/>
        <w:jc w:val="both"/>
        <w:rPr>
          <w:sz w:val="28"/>
          <w:szCs w:val="28"/>
        </w:rPr>
      </w:pPr>
    </w:p>
    <w:p w14:paraId="68A111C0" w14:textId="7F76CEB1" w:rsidR="004A7EE7" w:rsidRPr="002A0260" w:rsidRDefault="002459D5" w:rsidP="00951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7E48" w:rsidRPr="002A0260">
        <w:rPr>
          <w:sz w:val="28"/>
          <w:szCs w:val="28"/>
        </w:rPr>
        <w:t>.</w:t>
      </w:r>
      <w:r w:rsidR="00ED2D3B">
        <w:rPr>
          <w:sz w:val="28"/>
          <w:szCs w:val="28"/>
        </w:rPr>
        <w:t> </w:t>
      </w:r>
      <w:r w:rsidR="00B47E48" w:rsidRPr="002A0260">
        <w:rPr>
          <w:sz w:val="28"/>
          <w:szCs w:val="28"/>
        </w:rPr>
        <w:t>Šaujamierocim</w:t>
      </w:r>
      <w:r w:rsidR="005E0088" w:rsidRPr="002A0260">
        <w:rPr>
          <w:sz w:val="28"/>
          <w:szCs w:val="28"/>
        </w:rPr>
        <w:t>, kam šaujamieroča rāmis</w:t>
      </w:r>
      <w:r w:rsidR="00ED2D3B">
        <w:rPr>
          <w:sz w:val="28"/>
          <w:szCs w:val="28"/>
        </w:rPr>
        <w:t>,</w:t>
      </w:r>
      <w:r w:rsidR="006E0B27" w:rsidRPr="002A0260">
        <w:rPr>
          <w:sz w:val="28"/>
          <w:szCs w:val="28"/>
        </w:rPr>
        <w:t xml:space="preserve"> </w:t>
      </w:r>
      <w:r w:rsidR="005E0088" w:rsidRPr="002A0260">
        <w:rPr>
          <w:sz w:val="28"/>
          <w:szCs w:val="28"/>
        </w:rPr>
        <w:t xml:space="preserve">stobra kārba vai </w:t>
      </w:r>
      <w:proofErr w:type="spellStart"/>
      <w:r w:rsidR="00913083" w:rsidRPr="002A0260">
        <w:rPr>
          <w:sz w:val="28"/>
          <w:szCs w:val="28"/>
        </w:rPr>
        <w:t>nolaidēj</w:t>
      </w:r>
      <w:r w:rsidR="00ED2D3B">
        <w:rPr>
          <w:sz w:val="28"/>
          <w:szCs w:val="28"/>
        </w:rPr>
        <w:softHyphen/>
      </w:r>
      <w:r w:rsidR="00913083" w:rsidRPr="002A0260">
        <w:rPr>
          <w:sz w:val="28"/>
          <w:szCs w:val="28"/>
        </w:rPr>
        <w:t>mehānisma</w:t>
      </w:r>
      <w:proofErr w:type="spellEnd"/>
      <w:r w:rsidR="005E0088" w:rsidRPr="002A0260">
        <w:rPr>
          <w:sz w:val="28"/>
          <w:szCs w:val="28"/>
        </w:rPr>
        <w:t xml:space="preserve"> kārba nav izgatavot</w:t>
      </w:r>
      <w:r w:rsidR="00ED2D3B">
        <w:rPr>
          <w:sz w:val="28"/>
          <w:szCs w:val="28"/>
        </w:rPr>
        <w:t>a</w:t>
      </w:r>
      <w:r w:rsidR="005E0088" w:rsidRPr="002A0260">
        <w:rPr>
          <w:sz w:val="28"/>
          <w:szCs w:val="28"/>
        </w:rPr>
        <w:t xml:space="preserve"> no metāla</w:t>
      </w:r>
      <w:r w:rsidR="004A7EE7" w:rsidRPr="002A0260">
        <w:rPr>
          <w:sz w:val="28"/>
          <w:szCs w:val="28"/>
        </w:rPr>
        <w:t xml:space="preserve"> </w:t>
      </w:r>
      <w:r w:rsidR="005E0088" w:rsidRPr="002A0260">
        <w:rPr>
          <w:sz w:val="28"/>
          <w:szCs w:val="28"/>
        </w:rPr>
        <w:t>(piemēram</w:t>
      </w:r>
      <w:r w:rsidR="00913083" w:rsidRPr="002A0260">
        <w:rPr>
          <w:sz w:val="28"/>
          <w:szCs w:val="28"/>
        </w:rPr>
        <w:t>,</w:t>
      </w:r>
      <w:r w:rsidR="00585036" w:rsidRPr="002A0260">
        <w:rPr>
          <w:sz w:val="28"/>
          <w:szCs w:val="28"/>
        </w:rPr>
        <w:t xml:space="preserve"> izgatavot</w:t>
      </w:r>
      <w:r w:rsidR="00ED2D3B">
        <w:rPr>
          <w:sz w:val="28"/>
          <w:szCs w:val="28"/>
        </w:rPr>
        <w:t>a</w:t>
      </w:r>
      <w:r w:rsidR="004B445A" w:rsidRPr="002A0260">
        <w:rPr>
          <w:sz w:val="28"/>
          <w:szCs w:val="28"/>
        </w:rPr>
        <w:t xml:space="preserve"> no polimēra materiāla)</w:t>
      </w:r>
      <w:r w:rsidR="00913083" w:rsidRPr="002A0260">
        <w:rPr>
          <w:sz w:val="28"/>
          <w:szCs w:val="28"/>
        </w:rPr>
        <w:t>,</w:t>
      </w:r>
      <w:r w:rsidR="004B445A" w:rsidRPr="002A0260">
        <w:rPr>
          <w:sz w:val="28"/>
          <w:szCs w:val="28"/>
        </w:rPr>
        <w:t xml:space="preserve"> marķējumu</w:t>
      </w:r>
      <w:r w:rsidR="007E1562" w:rsidRPr="002A0260">
        <w:rPr>
          <w:sz w:val="28"/>
          <w:szCs w:val="28"/>
        </w:rPr>
        <w:t xml:space="preserve"> </w:t>
      </w:r>
      <w:r w:rsidR="00ED2D3B">
        <w:rPr>
          <w:sz w:val="28"/>
          <w:szCs w:val="28"/>
        </w:rPr>
        <w:t>ie</w:t>
      </w:r>
      <w:r w:rsidR="00705606">
        <w:rPr>
          <w:sz w:val="28"/>
          <w:szCs w:val="28"/>
        </w:rPr>
        <w:t>strādā</w:t>
      </w:r>
      <w:r w:rsidR="004B445A" w:rsidRPr="002A0260">
        <w:rPr>
          <w:sz w:val="28"/>
          <w:szCs w:val="28"/>
        </w:rPr>
        <w:t xml:space="preserve"> metāl</w:t>
      </w:r>
      <w:r w:rsidR="003C1579" w:rsidRPr="002A0260">
        <w:rPr>
          <w:sz w:val="28"/>
          <w:szCs w:val="28"/>
        </w:rPr>
        <w:t>a</w:t>
      </w:r>
      <w:r w:rsidR="004B445A" w:rsidRPr="002A0260">
        <w:rPr>
          <w:sz w:val="28"/>
          <w:szCs w:val="28"/>
        </w:rPr>
        <w:t xml:space="preserve"> plāksnē</w:t>
      </w:r>
      <w:r w:rsidR="00ED2D3B">
        <w:rPr>
          <w:sz w:val="28"/>
          <w:szCs w:val="28"/>
        </w:rPr>
        <w:t xml:space="preserve"> un</w:t>
      </w:r>
      <w:r w:rsidR="004A7EE7" w:rsidRPr="002A0260">
        <w:rPr>
          <w:sz w:val="28"/>
          <w:szCs w:val="28"/>
        </w:rPr>
        <w:t xml:space="preserve"> ie</w:t>
      </w:r>
      <w:r w:rsidR="00705606">
        <w:rPr>
          <w:sz w:val="28"/>
          <w:szCs w:val="28"/>
        </w:rPr>
        <w:t>vieto</w:t>
      </w:r>
      <w:r w:rsidR="004A7EE7" w:rsidRPr="002A0260">
        <w:rPr>
          <w:sz w:val="28"/>
          <w:szCs w:val="28"/>
        </w:rPr>
        <w:t xml:space="preserve"> to šaujamieroča rāmī</w:t>
      </w:r>
      <w:r w:rsidR="00ED2D3B">
        <w:rPr>
          <w:sz w:val="28"/>
          <w:szCs w:val="28"/>
        </w:rPr>
        <w:t>,</w:t>
      </w:r>
      <w:r w:rsidR="00EF7736" w:rsidRPr="002A0260">
        <w:rPr>
          <w:sz w:val="28"/>
          <w:szCs w:val="28"/>
        </w:rPr>
        <w:t xml:space="preserve"> </w:t>
      </w:r>
      <w:r w:rsidR="004A7EE7" w:rsidRPr="002A0260">
        <w:rPr>
          <w:sz w:val="28"/>
          <w:szCs w:val="28"/>
        </w:rPr>
        <w:t xml:space="preserve">stobra kārbā vai </w:t>
      </w:r>
      <w:proofErr w:type="spellStart"/>
      <w:r w:rsidR="00913083" w:rsidRPr="002A0260">
        <w:rPr>
          <w:sz w:val="28"/>
          <w:szCs w:val="28"/>
        </w:rPr>
        <w:t>nolaidējmehānisma</w:t>
      </w:r>
      <w:proofErr w:type="spellEnd"/>
      <w:r w:rsidR="004A7EE7" w:rsidRPr="002A0260">
        <w:rPr>
          <w:sz w:val="28"/>
          <w:szCs w:val="28"/>
        </w:rPr>
        <w:t xml:space="preserve"> kārbā</w:t>
      </w:r>
      <w:r w:rsidR="001E4EE4">
        <w:rPr>
          <w:sz w:val="28"/>
          <w:szCs w:val="28"/>
        </w:rPr>
        <w:t>.</w:t>
      </w:r>
      <w:r w:rsidR="00B47E48" w:rsidRPr="002A0260">
        <w:rPr>
          <w:sz w:val="28"/>
          <w:szCs w:val="28"/>
        </w:rPr>
        <w:t xml:space="preserve"> </w:t>
      </w:r>
      <w:r w:rsidR="001E4EE4">
        <w:rPr>
          <w:sz w:val="28"/>
          <w:szCs w:val="28"/>
        </w:rPr>
        <w:t>Var</w:t>
      </w:r>
      <w:r w:rsidR="00B47E48" w:rsidRPr="002A0260">
        <w:rPr>
          <w:sz w:val="28"/>
          <w:szCs w:val="28"/>
        </w:rPr>
        <w:t xml:space="preserve"> </w:t>
      </w:r>
      <w:r w:rsidR="004A7EE7" w:rsidRPr="002A0260">
        <w:rPr>
          <w:sz w:val="28"/>
          <w:szCs w:val="28"/>
        </w:rPr>
        <w:t>izvēl</w:t>
      </w:r>
      <w:r w:rsidR="001E4EE4">
        <w:rPr>
          <w:sz w:val="28"/>
          <w:szCs w:val="28"/>
        </w:rPr>
        <w:t>ēties arī</w:t>
      </w:r>
      <w:r w:rsidR="004A7EE7" w:rsidRPr="002A0260">
        <w:rPr>
          <w:sz w:val="28"/>
          <w:szCs w:val="28"/>
        </w:rPr>
        <w:t xml:space="preserve"> citu marķē</w:t>
      </w:r>
      <w:r w:rsidR="007E1562" w:rsidRPr="002A0260">
        <w:rPr>
          <w:sz w:val="28"/>
          <w:szCs w:val="28"/>
        </w:rPr>
        <w:t>šanas</w:t>
      </w:r>
      <w:r w:rsidR="004A7EE7" w:rsidRPr="002A0260">
        <w:rPr>
          <w:sz w:val="28"/>
          <w:szCs w:val="28"/>
        </w:rPr>
        <w:t xml:space="preserve"> metodi</w:t>
      </w:r>
      <w:r w:rsidR="00D2791C" w:rsidRPr="002A0260">
        <w:rPr>
          <w:sz w:val="28"/>
          <w:szCs w:val="28"/>
        </w:rPr>
        <w:t xml:space="preserve"> (piemēr</w:t>
      </w:r>
      <w:r w:rsidR="00CF412C">
        <w:rPr>
          <w:sz w:val="28"/>
          <w:szCs w:val="28"/>
        </w:rPr>
        <w:t>a</w:t>
      </w:r>
      <w:r w:rsidR="00D2791C" w:rsidRPr="002A0260">
        <w:rPr>
          <w:sz w:val="28"/>
          <w:szCs w:val="28"/>
        </w:rPr>
        <w:t>m</w:t>
      </w:r>
      <w:r w:rsidR="00913083" w:rsidRPr="002A0260">
        <w:rPr>
          <w:sz w:val="28"/>
          <w:szCs w:val="28"/>
        </w:rPr>
        <w:t>,</w:t>
      </w:r>
      <w:r w:rsidR="00D2791C" w:rsidRPr="002A0260">
        <w:rPr>
          <w:sz w:val="28"/>
          <w:szCs w:val="28"/>
        </w:rPr>
        <w:t xml:space="preserve"> lāzera gravēšanu)</w:t>
      </w:r>
      <w:r w:rsidR="00913083" w:rsidRPr="002A0260">
        <w:rPr>
          <w:sz w:val="28"/>
          <w:szCs w:val="28"/>
        </w:rPr>
        <w:t>.</w:t>
      </w:r>
      <w:r w:rsidR="00B47E48" w:rsidRPr="002A0260">
        <w:rPr>
          <w:sz w:val="28"/>
          <w:szCs w:val="28"/>
        </w:rPr>
        <w:t xml:space="preserve"> </w:t>
      </w:r>
      <w:r w:rsidR="00913083" w:rsidRPr="002A0260">
        <w:rPr>
          <w:sz w:val="28"/>
          <w:szCs w:val="28"/>
        </w:rPr>
        <w:t>M</w:t>
      </w:r>
      <w:r w:rsidR="00B47E48" w:rsidRPr="002A0260">
        <w:rPr>
          <w:sz w:val="28"/>
          <w:szCs w:val="28"/>
        </w:rPr>
        <w:t>arķējumu</w:t>
      </w:r>
      <w:r w:rsidR="004A7EE7" w:rsidRPr="002A0260">
        <w:rPr>
          <w:sz w:val="28"/>
          <w:szCs w:val="28"/>
        </w:rPr>
        <w:t xml:space="preserve"> minēt</w:t>
      </w:r>
      <w:r w:rsidR="00D2791C" w:rsidRPr="002A0260">
        <w:rPr>
          <w:sz w:val="28"/>
          <w:szCs w:val="28"/>
        </w:rPr>
        <w:t>ajā</w:t>
      </w:r>
      <w:r w:rsidR="004A7EE7" w:rsidRPr="002A0260">
        <w:rPr>
          <w:sz w:val="28"/>
          <w:szCs w:val="28"/>
        </w:rPr>
        <w:t>s šaujamieroču būtisk</w:t>
      </w:r>
      <w:r w:rsidR="001E4EE4">
        <w:rPr>
          <w:sz w:val="28"/>
          <w:szCs w:val="28"/>
        </w:rPr>
        <w:t>aj</w:t>
      </w:r>
      <w:r w:rsidR="004A7EE7" w:rsidRPr="002A0260">
        <w:rPr>
          <w:sz w:val="28"/>
          <w:szCs w:val="28"/>
        </w:rPr>
        <w:t xml:space="preserve">ās </w:t>
      </w:r>
      <w:r w:rsidR="00D2791C" w:rsidRPr="002A0260">
        <w:rPr>
          <w:sz w:val="28"/>
          <w:szCs w:val="28"/>
        </w:rPr>
        <w:t xml:space="preserve">sastāvdaļās </w:t>
      </w:r>
      <w:r w:rsidR="00B47E48" w:rsidRPr="002A0260">
        <w:rPr>
          <w:sz w:val="28"/>
          <w:szCs w:val="28"/>
        </w:rPr>
        <w:t>iestrādā</w:t>
      </w:r>
      <w:r w:rsidR="00913083" w:rsidRPr="002A0260">
        <w:rPr>
          <w:sz w:val="28"/>
          <w:szCs w:val="28"/>
        </w:rPr>
        <w:t>,</w:t>
      </w:r>
      <w:r w:rsidR="00B47E48" w:rsidRPr="002A0260">
        <w:t xml:space="preserve"> </w:t>
      </w:r>
      <w:r w:rsidR="00B47E48" w:rsidRPr="002A0260">
        <w:rPr>
          <w:sz w:val="28"/>
          <w:szCs w:val="28"/>
        </w:rPr>
        <w:t>ievērojot līdzvērtīgu drošības līmeni</w:t>
      </w:r>
      <w:r w:rsidR="007E1562" w:rsidRPr="002A0260">
        <w:rPr>
          <w:sz w:val="28"/>
          <w:szCs w:val="28"/>
        </w:rPr>
        <w:t>.</w:t>
      </w:r>
      <w:r w:rsidR="00D2791C" w:rsidRPr="002A0260">
        <w:rPr>
          <w:sz w:val="28"/>
          <w:szCs w:val="28"/>
        </w:rPr>
        <w:t xml:space="preserve"> </w:t>
      </w:r>
    </w:p>
    <w:p w14:paraId="0632E924" w14:textId="77777777" w:rsidR="004A7EE7" w:rsidRPr="002A0260" w:rsidRDefault="004A7EE7" w:rsidP="00951F3C">
      <w:pPr>
        <w:ind w:firstLine="709"/>
        <w:jc w:val="both"/>
        <w:rPr>
          <w:sz w:val="28"/>
          <w:szCs w:val="28"/>
        </w:rPr>
      </w:pPr>
    </w:p>
    <w:p w14:paraId="6A26BD40" w14:textId="75453A8A" w:rsidR="00585036" w:rsidRPr="002A0260" w:rsidRDefault="002459D5" w:rsidP="00951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A39B0" w:rsidRPr="002A0260">
        <w:rPr>
          <w:sz w:val="28"/>
          <w:szCs w:val="28"/>
        </w:rPr>
        <w:t>.</w:t>
      </w:r>
      <w:r w:rsidR="005C3A5D">
        <w:rPr>
          <w:sz w:val="28"/>
          <w:szCs w:val="28"/>
        </w:rPr>
        <w:t> </w:t>
      </w:r>
      <w:r w:rsidR="00E3249D" w:rsidRPr="002A0260">
        <w:rPr>
          <w:sz w:val="28"/>
          <w:szCs w:val="28"/>
        </w:rPr>
        <w:t>Metāl</w:t>
      </w:r>
      <w:r w:rsidR="003C1579" w:rsidRPr="002A0260">
        <w:rPr>
          <w:sz w:val="28"/>
          <w:szCs w:val="28"/>
        </w:rPr>
        <w:t>a</w:t>
      </w:r>
      <w:r w:rsidR="00E3249D" w:rsidRPr="002A0260">
        <w:rPr>
          <w:sz w:val="28"/>
          <w:szCs w:val="28"/>
        </w:rPr>
        <w:t xml:space="preserve"> plāksn</w:t>
      </w:r>
      <w:r w:rsidR="006F084F" w:rsidRPr="002A0260">
        <w:rPr>
          <w:sz w:val="28"/>
          <w:szCs w:val="28"/>
        </w:rPr>
        <w:t>es izmēr</w:t>
      </w:r>
      <w:r>
        <w:rPr>
          <w:sz w:val="28"/>
          <w:szCs w:val="28"/>
        </w:rPr>
        <w:t>s</w:t>
      </w:r>
      <w:r w:rsidR="00E3249D" w:rsidRPr="002A0260">
        <w:rPr>
          <w:sz w:val="28"/>
          <w:szCs w:val="28"/>
        </w:rPr>
        <w:t xml:space="preserve"> </w:t>
      </w:r>
      <w:r>
        <w:rPr>
          <w:sz w:val="28"/>
          <w:szCs w:val="28"/>
        </w:rPr>
        <w:t>ir</w:t>
      </w:r>
      <w:r w:rsidR="00E3249D" w:rsidRPr="002A0260">
        <w:rPr>
          <w:sz w:val="28"/>
          <w:szCs w:val="28"/>
        </w:rPr>
        <w:t xml:space="preserve"> pietiekami</w:t>
      </w:r>
      <w:r w:rsidR="006F084F" w:rsidRPr="002A0260">
        <w:rPr>
          <w:sz w:val="28"/>
          <w:szCs w:val="28"/>
        </w:rPr>
        <w:t xml:space="preserve"> liel</w:t>
      </w:r>
      <w:r>
        <w:rPr>
          <w:sz w:val="28"/>
          <w:szCs w:val="28"/>
        </w:rPr>
        <w:t>s</w:t>
      </w:r>
      <w:r w:rsidR="00E3249D" w:rsidRPr="002A0260">
        <w:rPr>
          <w:sz w:val="28"/>
          <w:szCs w:val="28"/>
        </w:rPr>
        <w:t xml:space="preserve">, lai </w:t>
      </w:r>
      <w:r w:rsidR="001E4EE4" w:rsidRPr="002A0260">
        <w:rPr>
          <w:sz w:val="28"/>
          <w:szCs w:val="28"/>
        </w:rPr>
        <w:t>iestrādāt</w:t>
      </w:r>
      <w:r w:rsidR="00EB7D9E">
        <w:rPr>
          <w:sz w:val="28"/>
          <w:szCs w:val="28"/>
        </w:rPr>
        <w:t>ajam</w:t>
      </w:r>
      <w:r w:rsidR="001E4EE4" w:rsidRPr="002A0260">
        <w:rPr>
          <w:sz w:val="28"/>
          <w:szCs w:val="28"/>
        </w:rPr>
        <w:t xml:space="preserve"> marķējum</w:t>
      </w:r>
      <w:r w:rsidR="005C3A5D">
        <w:rPr>
          <w:sz w:val="28"/>
          <w:szCs w:val="28"/>
        </w:rPr>
        <w:t>am</w:t>
      </w:r>
      <w:r w:rsidR="001E4EE4">
        <w:rPr>
          <w:sz w:val="28"/>
          <w:szCs w:val="28"/>
        </w:rPr>
        <w:t xml:space="preserve">, ja </w:t>
      </w:r>
      <w:r w:rsidR="00E3249D" w:rsidRPr="002A0260">
        <w:rPr>
          <w:sz w:val="28"/>
          <w:szCs w:val="28"/>
        </w:rPr>
        <w:t>nepieciešams</w:t>
      </w:r>
      <w:r w:rsidR="001E4EE4">
        <w:rPr>
          <w:sz w:val="28"/>
          <w:szCs w:val="28"/>
        </w:rPr>
        <w:t>,</w:t>
      </w:r>
      <w:r w:rsidR="00E3249D" w:rsidRPr="002A0260">
        <w:rPr>
          <w:sz w:val="28"/>
          <w:szCs w:val="28"/>
        </w:rPr>
        <w:t xml:space="preserve"> būtu iespējams </w:t>
      </w:r>
      <w:r w:rsidR="005C3A5D">
        <w:rPr>
          <w:sz w:val="28"/>
          <w:szCs w:val="28"/>
        </w:rPr>
        <w:t>pievienot</w:t>
      </w:r>
      <w:r w:rsidR="007E1562" w:rsidRPr="002A0260">
        <w:rPr>
          <w:sz w:val="28"/>
          <w:szCs w:val="28"/>
        </w:rPr>
        <w:t xml:space="preserve"> papildu marķējumu</w:t>
      </w:r>
      <w:r w:rsidR="00913083" w:rsidRPr="002A0260">
        <w:rPr>
          <w:sz w:val="28"/>
          <w:szCs w:val="28"/>
        </w:rPr>
        <w:t>,</w:t>
      </w:r>
      <w:r w:rsidR="006F084F" w:rsidRPr="002A0260">
        <w:rPr>
          <w:sz w:val="28"/>
          <w:szCs w:val="28"/>
        </w:rPr>
        <w:t xml:space="preserve"> </w:t>
      </w:r>
      <w:r w:rsidR="00585036" w:rsidRPr="002A0260">
        <w:rPr>
          <w:sz w:val="28"/>
          <w:szCs w:val="28"/>
        </w:rPr>
        <w:t>ievērojot</w:t>
      </w:r>
      <w:r w:rsidR="00245E4F" w:rsidRPr="002A0260">
        <w:rPr>
          <w:sz w:val="28"/>
          <w:szCs w:val="28"/>
        </w:rPr>
        <w:t xml:space="preserve"> šo noteikumu</w:t>
      </w:r>
      <w:r w:rsidR="00B47E48" w:rsidRPr="002A0260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951F3C">
        <w:rPr>
          <w:sz w:val="28"/>
          <w:szCs w:val="28"/>
        </w:rPr>
        <w:t xml:space="preserve">. </w:t>
      </w:r>
      <w:r w:rsidR="00D50FEA" w:rsidRPr="00A169C3">
        <w:rPr>
          <w:sz w:val="28"/>
          <w:szCs w:val="28"/>
        </w:rPr>
        <w:t xml:space="preserve">vai </w:t>
      </w:r>
      <w:r>
        <w:rPr>
          <w:sz w:val="28"/>
          <w:szCs w:val="28"/>
        </w:rPr>
        <w:t>5</w:t>
      </w:r>
      <w:r w:rsidR="00951F3C">
        <w:rPr>
          <w:sz w:val="28"/>
          <w:szCs w:val="28"/>
        </w:rPr>
        <w:t>. p</w:t>
      </w:r>
      <w:r w:rsidR="00D50FEA" w:rsidRPr="00A169C3">
        <w:rPr>
          <w:sz w:val="28"/>
          <w:szCs w:val="28"/>
        </w:rPr>
        <w:t>unktā</w:t>
      </w:r>
      <w:r w:rsidR="00585036" w:rsidRPr="002A0260">
        <w:rPr>
          <w:sz w:val="28"/>
          <w:szCs w:val="28"/>
        </w:rPr>
        <w:t xml:space="preserve"> </w:t>
      </w:r>
      <w:r w:rsidR="001E4EE4">
        <w:rPr>
          <w:sz w:val="28"/>
          <w:szCs w:val="28"/>
        </w:rPr>
        <w:t>minētās</w:t>
      </w:r>
      <w:r w:rsidR="007E1562" w:rsidRPr="002A0260">
        <w:rPr>
          <w:sz w:val="28"/>
          <w:szCs w:val="28"/>
        </w:rPr>
        <w:t xml:space="preserve"> minimālās prasības</w:t>
      </w:r>
      <w:r w:rsidR="00585036" w:rsidRPr="002A0260">
        <w:rPr>
          <w:sz w:val="28"/>
          <w:szCs w:val="28"/>
        </w:rPr>
        <w:t xml:space="preserve"> attiecīb</w:t>
      </w:r>
      <w:r w:rsidR="00245E4F" w:rsidRPr="002A0260">
        <w:rPr>
          <w:sz w:val="28"/>
          <w:szCs w:val="28"/>
        </w:rPr>
        <w:t>ā</w:t>
      </w:r>
      <w:r w:rsidR="00585036" w:rsidRPr="002A0260">
        <w:rPr>
          <w:sz w:val="28"/>
          <w:szCs w:val="28"/>
        </w:rPr>
        <w:t xml:space="preserve"> </w:t>
      </w:r>
      <w:r w:rsidR="006F084F" w:rsidRPr="002A0260">
        <w:rPr>
          <w:sz w:val="28"/>
          <w:szCs w:val="28"/>
        </w:rPr>
        <w:t xml:space="preserve">uz </w:t>
      </w:r>
      <w:r w:rsidR="00585036" w:rsidRPr="002A0260">
        <w:rPr>
          <w:sz w:val="28"/>
          <w:szCs w:val="28"/>
        </w:rPr>
        <w:t>burtu un ciparu lielumu.</w:t>
      </w:r>
    </w:p>
    <w:p w14:paraId="6B3742C6" w14:textId="77777777" w:rsidR="004B445A" w:rsidRPr="002A0260" w:rsidRDefault="004B445A" w:rsidP="00951F3C">
      <w:pPr>
        <w:ind w:firstLine="709"/>
        <w:jc w:val="both"/>
        <w:rPr>
          <w:sz w:val="28"/>
          <w:szCs w:val="28"/>
        </w:rPr>
      </w:pPr>
    </w:p>
    <w:p w14:paraId="42098FCE" w14:textId="457AA3C2" w:rsidR="00BD07A4" w:rsidRPr="002A0260" w:rsidRDefault="002459D5" w:rsidP="00951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A39B0" w:rsidRPr="002A0260">
        <w:rPr>
          <w:sz w:val="28"/>
          <w:szCs w:val="28"/>
        </w:rPr>
        <w:t xml:space="preserve">. </w:t>
      </w:r>
      <w:r w:rsidR="00913083" w:rsidRPr="002A0260">
        <w:rPr>
          <w:sz w:val="28"/>
          <w:szCs w:val="28"/>
        </w:rPr>
        <w:t>Marķētu metāl</w:t>
      </w:r>
      <w:r w:rsidR="003C1579" w:rsidRPr="002A0260">
        <w:rPr>
          <w:sz w:val="28"/>
          <w:szCs w:val="28"/>
        </w:rPr>
        <w:t>a</w:t>
      </w:r>
      <w:r w:rsidR="00913083" w:rsidRPr="002A0260">
        <w:rPr>
          <w:sz w:val="28"/>
          <w:szCs w:val="28"/>
        </w:rPr>
        <w:t xml:space="preserve"> plāksn</w:t>
      </w:r>
      <w:r w:rsidR="00245E4F" w:rsidRPr="002A0260">
        <w:rPr>
          <w:sz w:val="28"/>
          <w:szCs w:val="28"/>
        </w:rPr>
        <w:t>i</w:t>
      </w:r>
      <w:r w:rsidR="004B445A" w:rsidRPr="002A0260">
        <w:rPr>
          <w:sz w:val="28"/>
          <w:szCs w:val="28"/>
        </w:rPr>
        <w:t xml:space="preserve"> </w:t>
      </w:r>
      <w:r w:rsidR="006F084F" w:rsidRPr="002A0260">
        <w:rPr>
          <w:sz w:val="28"/>
          <w:szCs w:val="28"/>
        </w:rPr>
        <w:t>iestrādā šaujamieroča rām</w:t>
      </w:r>
      <w:r w:rsidR="007E1562" w:rsidRPr="002A0260">
        <w:rPr>
          <w:sz w:val="28"/>
          <w:szCs w:val="28"/>
        </w:rPr>
        <w:t>ī</w:t>
      </w:r>
      <w:r w:rsidR="00054FE0">
        <w:rPr>
          <w:sz w:val="28"/>
          <w:szCs w:val="28"/>
        </w:rPr>
        <w:t>,</w:t>
      </w:r>
      <w:r w:rsidR="006E0B27" w:rsidRPr="002A0260">
        <w:rPr>
          <w:sz w:val="28"/>
          <w:szCs w:val="28"/>
        </w:rPr>
        <w:t xml:space="preserve"> </w:t>
      </w:r>
      <w:r w:rsidR="007E1562" w:rsidRPr="002A0260">
        <w:rPr>
          <w:sz w:val="28"/>
          <w:szCs w:val="28"/>
        </w:rPr>
        <w:t>stobra kārbā</w:t>
      </w:r>
      <w:r w:rsidR="006F084F" w:rsidRPr="002A0260">
        <w:rPr>
          <w:sz w:val="28"/>
          <w:szCs w:val="28"/>
        </w:rPr>
        <w:t xml:space="preserve"> vai </w:t>
      </w:r>
      <w:proofErr w:type="spellStart"/>
      <w:r w:rsidR="00913083" w:rsidRPr="002A0260">
        <w:rPr>
          <w:sz w:val="28"/>
          <w:szCs w:val="28"/>
        </w:rPr>
        <w:t>nolaidējmehānisma</w:t>
      </w:r>
      <w:proofErr w:type="spellEnd"/>
      <w:r w:rsidR="006F084F" w:rsidRPr="002A0260">
        <w:rPr>
          <w:sz w:val="28"/>
          <w:szCs w:val="28"/>
        </w:rPr>
        <w:t xml:space="preserve"> kārb</w:t>
      </w:r>
      <w:r w:rsidR="007E1562" w:rsidRPr="002A0260">
        <w:rPr>
          <w:sz w:val="28"/>
          <w:szCs w:val="28"/>
        </w:rPr>
        <w:t>ā</w:t>
      </w:r>
      <w:r w:rsidR="00913083" w:rsidRPr="002A0260">
        <w:rPr>
          <w:sz w:val="28"/>
          <w:szCs w:val="28"/>
        </w:rPr>
        <w:t xml:space="preserve"> tā</w:t>
      </w:r>
      <w:r w:rsidR="006F084F" w:rsidRPr="002A0260">
        <w:rPr>
          <w:sz w:val="28"/>
          <w:szCs w:val="28"/>
        </w:rPr>
        <w:t xml:space="preserve">, </w:t>
      </w:r>
      <w:r w:rsidR="004B445A" w:rsidRPr="002A0260">
        <w:rPr>
          <w:sz w:val="28"/>
          <w:szCs w:val="28"/>
        </w:rPr>
        <w:t xml:space="preserve">lai </w:t>
      </w:r>
      <w:r w:rsidR="0001632B">
        <w:rPr>
          <w:sz w:val="28"/>
          <w:szCs w:val="28"/>
        </w:rPr>
        <w:t>to</w:t>
      </w:r>
      <w:r w:rsidR="004B445A" w:rsidRPr="002A0260">
        <w:rPr>
          <w:sz w:val="28"/>
          <w:szCs w:val="28"/>
        </w:rPr>
        <w:t xml:space="preserve"> </w:t>
      </w:r>
      <w:r w:rsidR="0001632B">
        <w:rPr>
          <w:sz w:val="28"/>
          <w:szCs w:val="28"/>
        </w:rPr>
        <w:t>nebūtu</w:t>
      </w:r>
      <w:r w:rsidR="004B445A" w:rsidRPr="002A0260">
        <w:rPr>
          <w:sz w:val="28"/>
          <w:szCs w:val="28"/>
        </w:rPr>
        <w:t xml:space="preserve"> iespējams</w:t>
      </w:r>
      <w:r w:rsidR="00F945BE" w:rsidRPr="002A0260">
        <w:rPr>
          <w:sz w:val="28"/>
          <w:szCs w:val="28"/>
        </w:rPr>
        <w:t xml:space="preserve"> viegli </w:t>
      </w:r>
      <w:r w:rsidR="00CE07CE" w:rsidRPr="002A0260">
        <w:rPr>
          <w:sz w:val="28"/>
          <w:szCs w:val="28"/>
        </w:rPr>
        <w:t>noņemt</w:t>
      </w:r>
      <w:r w:rsidR="0001632B">
        <w:rPr>
          <w:sz w:val="28"/>
          <w:szCs w:val="28"/>
        </w:rPr>
        <w:t xml:space="preserve"> un</w:t>
      </w:r>
      <w:r w:rsidR="00CE07CE" w:rsidRPr="002A0260">
        <w:rPr>
          <w:sz w:val="28"/>
          <w:szCs w:val="28"/>
        </w:rPr>
        <w:t xml:space="preserve"> </w:t>
      </w:r>
      <w:r w:rsidR="007E1562" w:rsidRPr="002A0260">
        <w:rPr>
          <w:sz w:val="28"/>
          <w:szCs w:val="28"/>
        </w:rPr>
        <w:t xml:space="preserve">tās demontāža </w:t>
      </w:r>
      <w:r w:rsidR="00F945BE" w:rsidRPr="002A0260">
        <w:rPr>
          <w:sz w:val="28"/>
          <w:szCs w:val="28"/>
        </w:rPr>
        <w:t>izraisī</w:t>
      </w:r>
      <w:r>
        <w:rPr>
          <w:sz w:val="28"/>
          <w:szCs w:val="28"/>
        </w:rPr>
        <w:t>tu</w:t>
      </w:r>
      <w:r w:rsidR="00F945BE" w:rsidRPr="002A0260">
        <w:rPr>
          <w:sz w:val="28"/>
          <w:szCs w:val="28"/>
        </w:rPr>
        <w:t xml:space="preserve"> bojājumus </w:t>
      </w:r>
      <w:r w:rsidR="000B048C" w:rsidRPr="002A0260">
        <w:rPr>
          <w:sz w:val="28"/>
          <w:szCs w:val="28"/>
        </w:rPr>
        <w:t>šaujamieroča rāmī</w:t>
      </w:r>
      <w:r w:rsidR="0001632B">
        <w:rPr>
          <w:sz w:val="28"/>
          <w:szCs w:val="28"/>
        </w:rPr>
        <w:t>,</w:t>
      </w:r>
      <w:r w:rsidR="00F945BE" w:rsidRPr="002A0260">
        <w:rPr>
          <w:sz w:val="28"/>
          <w:szCs w:val="28"/>
        </w:rPr>
        <w:t xml:space="preserve"> stobra kārbā vai </w:t>
      </w:r>
      <w:proofErr w:type="spellStart"/>
      <w:r w:rsidR="00913083" w:rsidRPr="002A0260">
        <w:rPr>
          <w:sz w:val="28"/>
          <w:szCs w:val="28"/>
        </w:rPr>
        <w:t>nolaidēj</w:t>
      </w:r>
      <w:r w:rsidR="0001632B">
        <w:rPr>
          <w:sz w:val="28"/>
          <w:szCs w:val="28"/>
        </w:rPr>
        <w:softHyphen/>
      </w:r>
      <w:r w:rsidR="00913083" w:rsidRPr="002A0260">
        <w:rPr>
          <w:sz w:val="28"/>
          <w:szCs w:val="28"/>
        </w:rPr>
        <w:t>mehānisma</w:t>
      </w:r>
      <w:proofErr w:type="spellEnd"/>
      <w:r w:rsidR="00F945BE" w:rsidRPr="002A0260">
        <w:rPr>
          <w:sz w:val="28"/>
          <w:szCs w:val="28"/>
        </w:rPr>
        <w:t xml:space="preserve"> kārbā</w:t>
      </w:r>
      <w:r w:rsidR="00BD07A4" w:rsidRPr="002A0260">
        <w:rPr>
          <w:sz w:val="28"/>
          <w:szCs w:val="28"/>
        </w:rPr>
        <w:t>.</w:t>
      </w:r>
    </w:p>
    <w:p w14:paraId="03DE9EA4" w14:textId="77777777" w:rsidR="00CE07CE" w:rsidRPr="002A0260" w:rsidRDefault="00CE07CE" w:rsidP="00951F3C">
      <w:pPr>
        <w:ind w:firstLine="709"/>
        <w:jc w:val="both"/>
        <w:rPr>
          <w:sz w:val="28"/>
          <w:szCs w:val="28"/>
        </w:rPr>
      </w:pPr>
    </w:p>
    <w:p w14:paraId="0E78B407" w14:textId="26BA42B1" w:rsidR="00627235" w:rsidRPr="00986B20" w:rsidRDefault="00B00956" w:rsidP="00951F3C">
      <w:pPr>
        <w:ind w:firstLine="709"/>
        <w:jc w:val="both"/>
        <w:rPr>
          <w:sz w:val="28"/>
          <w:szCs w:val="28"/>
        </w:rPr>
      </w:pPr>
      <w:r w:rsidRPr="00986B20">
        <w:rPr>
          <w:sz w:val="28"/>
          <w:szCs w:val="28"/>
        </w:rPr>
        <w:t>1</w:t>
      </w:r>
      <w:r w:rsidR="00A86BBC" w:rsidRPr="00986B20">
        <w:rPr>
          <w:sz w:val="28"/>
          <w:szCs w:val="28"/>
        </w:rPr>
        <w:t>0</w:t>
      </w:r>
      <w:r w:rsidR="005F2F23" w:rsidRPr="00986B20">
        <w:rPr>
          <w:sz w:val="28"/>
          <w:szCs w:val="28"/>
        </w:rPr>
        <w:t>.</w:t>
      </w:r>
      <w:r w:rsidR="0097317E" w:rsidRPr="00986B20">
        <w:rPr>
          <w:sz w:val="28"/>
          <w:szCs w:val="28"/>
        </w:rPr>
        <w:t xml:space="preserve"> Ieroču komersants, </w:t>
      </w:r>
      <w:r w:rsidR="00986B20" w:rsidRPr="00986B20">
        <w:rPr>
          <w:sz w:val="28"/>
          <w:szCs w:val="28"/>
        </w:rPr>
        <w:t>piesakot šaujamierocim vai atsevišķām šaujam</w:t>
      </w:r>
      <w:r w:rsidR="00986B20">
        <w:rPr>
          <w:sz w:val="28"/>
          <w:szCs w:val="28"/>
        </w:rPr>
        <w:softHyphen/>
      </w:r>
      <w:r w:rsidR="00986B20" w:rsidRPr="00986B20">
        <w:rPr>
          <w:sz w:val="28"/>
          <w:szCs w:val="28"/>
        </w:rPr>
        <w:t xml:space="preserve">ieroča būtiskajām sastāvdaļām </w:t>
      </w:r>
      <w:r w:rsidR="0097317E" w:rsidRPr="00986B20">
        <w:rPr>
          <w:sz w:val="28"/>
          <w:szCs w:val="28"/>
        </w:rPr>
        <w:t xml:space="preserve">muitas procedūru </w:t>
      </w:r>
      <w:r w:rsidR="0001632B" w:rsidRPr="00986B20">
        <w:rPr>
          <w:sz w:val="28"/>
          <w:szCs w:val="28"/>
        </w:rPr>
        <w:t>–</w:t>
      </w:r>
      <w:r w:rsidR="0097317E" w:rsidRPr="00986B20">
        <w:rPr>
          <w:sz w:val="28"/>
          <w:szCs w:val="28"/>
        </w:rPr>
        <w:t xml:space="preserve"> laišana brīvā apgrozībā</w:t>
      </w:r>
      <w:r w:rsidR="0001632B" w:rsidRPr="00986B20">
        <w:rPr>
          <w:sz w:val="28"/>
          <w:szCs w:val="28"/>
        </w:rPr>
        <w:t xml:space="preserve"> –</w:t>
      </w:r>
      <w:r w:rsidR="00986B20" w:rsidRPr="00986B20">
        <w:rPr>
          <w:sz w:val="28"/>
          <w:szCs w:val="28"/>
        </w:rPr>
        <w:t xml:space="preserve"> </w:t>
      </w:r>
      <w:r w:rsidR="00D06AAB" w:rsidRPr="00986B20">
        <w:rPr>
          <w:sz w:val="28"/>
          <w:szCs w:val="28"/>
        </w:rPr>
        <w:t>vai realizējot Latvijas tirgū Eiropas Savienībā iegādātos šaujamieročus vai atsevišķ</w:t>
      </w:r>
      <w:r w:rsidR="00986B20" w:rsidRPr="00986B20">
        <w:rPr>
          <w:sz w:val="28"/>
          <w:szCs w:val="28"/>
        </w:rPr>
        <w:t>a</w:t>
      </w:r>
      <w:r w:rsidR="00D06AAB" w:rsidRPr="00986B20">
        <w:rPr>
          <w:sz w:val="28"/>
          <w:szCs w:val="28"/>
        </w:rPr>
        <w:t xml:space="preserve">s </w:t>
      </w:r>
      <w:r w:rsidR="00986B20" w:rsidRPr="00986B20">
        <w:rPr>
          <w:sz w:val="28"/>
          <w:szCs w:val="28"/>
        </w:rPr>
        <w:t>to</w:t>
      </w:r>
      <w:r w:rsidR="00D06AAB" w:rsidRPr="00986B20">
        <w:rPr>
          <w:sz w:val="28"/>
          <w:szCs w:val="28"/>
        </w:rPr>
        <w:t xml:space="preserve"> būtiskās sastāvdaļas</w:t>
      </w:r>
      <w:r w:rsidR="00D505FD" w:rsidRPr="00986B20">
        <w:rPr>
          <w:sz w:val="28"/>
          <w:szCs w:val="28"/>
        </w:rPr>
        <w:t>,</w:t>
      </w:r>
      <w:r w:rsidR="0097317E" w:rsidRPr="00986B20">
        <w:rPr>
          <w:sz w:val="28"/>
          <w:szCs w:val="28"/>
        </w:rPr>
        <w:t xml:space="preserve"> nodrošina, ka visas šaujamieroča būtiskās sastāvdaļas ir marķētas un marķējumā ir norādīta vismaz šāda informācija </w:t>
      </w:r>
      <w:proofErr w:type="gramStart"/>
      <w:r w:rsidR="002459D5" w:rsidRPr="00986B20">
        <w:rPr>
          <w:sz w:val="28"/>
          <w:szCs w:val="28"/>
        </w:rPr>
        <w:t>(</w:t>
      </w:r>
      <w:proofErr w:type="gramEnd"/>
      <w:r w:rsidR="0097317E" w:rsidRPr="00986B20">
        <w:rPr>
          <w:sz w:val="28"/>
          <w:szCs w:val="28"/>
        </w:rPr>
        <w:t>izņemot</w:t>
      </w:r>
      <w:r w:rsidR="005C3A5D">
        <w:rPr>
          <w:sz w:val="28"/>
          <w:szCs w:val="28"/>
        </w:rPr>
        <w:t xml:space="preserve"> gadījumu</w:t>
      </w:r>
      <w:r w:rsidR="00A86BBC" w:rsidRPr="00986B20">
        <w:rPr>
          <w:sz w:val="28"/>
          <w:szCs w:val="28"/>
        </w:rPr>
        <w:t>, ja būtiskā sastāvdaļa ir pārāk maza)</w:t>
      </w:r>
      <w:r w:rsidR="0097317E" w:rsidRPr="00986B20">
        <w:rPr>
          <w:sz w:val="28"/>
          <w:szCs w:val="28"/>
        </w:rPr>
        <w:t>:</w:t>
      </w:r>
    </w:p>
    <w:p w14:paraId="479F17BB" w14:textId="70A1426D" w:rsidR="00627235" w:rsidRPr="00986B20" w:rsidRDefault="00B00956" w:rsidP="00951F3C">
      <w:pPr>
        <w:ind w:firstLine="709"/>
        <w:jc w:val="both"/>
        <w:rPr>
          <w:sz w:val="28"/>
          <w:szCs w:val="28"/>
        </w:rPr>
      </w:pPr>
      <w:r w:rsidRPr="00986B20">
        <w:rPr>
          <w:sz w:val="28"/>
          <w:szCs w:val="28"/>
        </w:rPr>
        <w:t>1</w:t>
      </w:r>
      <w:r w:rsidR="00A86BBC" w:rsidRPr="00986B20">
        <w:rPr>
          <w:sz w:val="28"/>
          <w:szCs w:val="28"/>
        </w:rPr>
        <w:t>0</w:t>
      </w:r>
      <w:r w:rsidR="00627235" w:rsidRPr="00986B20">
        <w:rPr>
          <w:sz w:val="28"/>
          <w:szCs w:val="28"/>
        </w:rPr>
        <w:t>.1. izgatavotāja nosaukum</w:t>
      </w:r>
      <w:r w:rsidR="00913083" w:rsidRPr="00986B20">
        <w:rPr>
          <w:sz w:val="28"/>
          <w:szCs w:val="28"/>
        </w:rPr>
        <w:t>s</w:t>
      </w:r>
      <w:r w:rsidR="00627235" w:rsidRPr="00986B20">
        <w:rPr>
          <w:sz w:val="28"/>
          <w:szCs w:val="28"/>
        </w:rPr>
        <w:t xml:space="preserve"> vai zīmol</w:t>
      </w:r>
      <w:r w:rsidR="00913083" w:rsidRPr="00986B20">
        <w:rPr>
          <w:sz w:val="28"/>
          <w:szCs w:val="28"/>
        </w:rPr>
        <w:t>s</w:t>
      </w:r>
      <w:r w:rsidR="00627235" w:rsidRPr="00986B20">
        <w:rPr>
          <w:sz w:val="28"/>
          <w:szCs w:val="28"/>
        </w:rPr>
        <w:t>;</w:t>
      </w:r>
    </w:p>
    <w:p w14:paraId="3D5E3AB3" w14:textId="36EA45DF" w:rsidR="00627235" w:rsidRPr="00986B20" w:rsidRDefault="00B00956" w:rsidP="00951F3C">
      <w:pPr>
        <w:ind w:firstLine="709"/>
        <w:jc w:val="both"/>
        <w:rPr>
          <w:sz w:val="28"/>
          <w:szCs w:val="28"/>
        </w:rPr>
      </w:pPr>
      <w:r w:rsidRPr="00986B20">
        <w:rPr>
          <w:sz w:val="28"/>
          <w:szCs w:val="28"/>
        </w:rPr>
        <w:t>1</w:t>
      </w:r>
      <w:r w:rsidR="00A86BBC" w:rsidRPr="00986B20">
        <w:rPr>
          <w:sz w:val="28"/>
          <w:szCs w:val="28"/>
        </w:rPr>
        <w:t>0</w:t>
      </w:r>
      <w:r w:rsidR="00627235" w:rsidRPr="00986B20">
        <w:rPr>
          <w:sz w:val="28"/>
          <w:szCs w:val="28"/>
        </w:rPr>
        <w:t>.2. izgatavošanas valst</w:t>
      </w:r>
      <w:r w:rsidR="00913083" w:rsidRPr="00986B20">
        <w:rPr>
          <w:sz w:val="28"/>
          <w:szCs w:val="28"/>
        </w:rPr>
        <w:t>s</w:t>
      </w:r>
      <w:r w:rsidR="00627235" w:rsidRPr="00986B20">
        <w:rPr>
          <w:sz w:val="28"/>
          <w:szCs w:val="28"/>
        </w:rPr>
        <w:t xml:space="preserve"> vai izgatavošanas vietas nosaukum</w:t>
      </w:r>
      <w:r w:rsidR="00913083" w:rsidRPr="00986B20">
        <w:rPr>
          <w:sz w:val="28"/>
          <w:szCs w:val="28"/>
        </w:rPr>
        <w:t>s</w:t>
      </w:r>
      <w:r w:rsidR="00627235" w:rsidRPr="00986B20">
        <w:rPr>
          <w:sz w:val="28"/>
          <w:szCs w:val="28"/>
        </w:rPr>
        <w:t>;</w:t>
      </w:r>
    </w:p>
    <w:p w14:paraId="62FEAFBB" w14:textId="521422D4" w:rsidR="00627235" w:rsidRPr="00986B20" w:rsidRDefault="00B00956" w:rsidP="00951F3C">
      <w:pPr>
        <w:ind w:firstLine="709"/>
        <w:jc w:val="both"/>
        <w:rPr>
          <w:sz w:val="28"/>
          <w:szCs w:val="28"/>
        </w:rPr>
      </w:pPr>
      <w:r w:rsidRPr="00986B20">
        <w:rPr>
          <w:sz w:val="28"/>
          <w:szCs w:val="28"/>
        </w:rPr>
        <w:t>1</w:t>
      </w:r>
      <w:r w:rsidR="00A86BBC" w:rsidRPr="00986B20">
        <w:rPr>
          <w:sz w:val="28"/>
          <w:szCs w:val="28"/>
        </w:rPr>
        <w:t>0</w:t>
      </w:r>
      <w:r w:rsidR="00627235" w:rsidRPr="00986B20">
        <w:rPr>
          <w:sz w:val="28"/>
          <w:szCs w:val="28"/>
        </w:rPr>
        <w:t>.3. sērijas numur</w:t>
      </w:r>
      <w:r w:rsidR="00913083" w:rsidRPr="00986B20">
        <w:rPr>
          <w:sz w:val="28"/>
          <w:szCs w:val="28"/>
        </w:rPr>
        <w:t>s</w:t>
      </w:r>
      <w:r w:rsidR="00627235" w:rsidRPr="00986B20">
        <w:rPr>
          <w:sz w:val="28"/>
          <w:szCs w:val="28"/>
        </w:rPr>
        <w:t>;</w:t>
      </w:r>
    </w:p>
    <w:p w14:paraId="5FA87671" w14:textId="1BAD2E34" w:rsidR="00627235" w:rsidRPr="00986B20" w:rsidRDefault="00B00956" w:rsidP="00951F3C">
      <w:pPr>
        <w:ind w:firstLine="709"/>
        <w:jc w:val="both"/>
        <w:rPr>
          <w:sz w:val="28"/>
          <w:szCs w:val="28"/>
        </w:rPr>
      </w:pPr>
      <w:r w:rsidRPr="00986B20">
        <w:rPr>
          <w:sz w:val="28"/>
          <w:szCs w:val="28"/>
        </w:rPr>
        <w:t>1</w:t>
      </w:r>
      <w:r w:rsidR="00A86BBC" w:rsidRPr="00986B20">
        <w:rPr>
          <w:sz w:val="28"/>
          <w:szCs w:val="28"/>
        </w:rPr>
        <w:t>0</w:t>
      </w:r>
      <w:r w:rsidR="00627235" w:rsidRPr="00986B20">
        <w:rPr>
          <w:sz w:val="28"/>
          <w:szCs w:val="28"/>
        </w:rPr>
        <w:t>.4.</w:t>
      </w:r>
      <w:r w:rsidR="0001632B" w:rsidRPr="00986B20">
        <w:rPr>
          <w:sz w:val="28"/>
          <w:szCs w:val="28"/>
        </w:rPr>
        <w:t> </w:t>
      </w:r>
      <w:r w:rsidR="00986B20" w:rsidRPr="00986B20">
        <w:rPr>
          <w:sz w:val="28"/>
          <w:szCs w:val="28"/>
        </w:rPr>
        <w:t xml:space="preserve">vismaz pēdējie divi </w:t>
      </w:r>
      <w:r w:rsidR="00627235" w:rsidRPr="00986B20">
        <w:rPr>
          <w:sz w:val="28"/>
          <w:szCs w:val="28"/>
        </w:rPr>
        <w:t xml:space="preserve">izgatavošanas gada </w:t>
      </w:r>
      <w:r w:rsidR="006132A8" w:rsidRPr="00986B20">
        <w:rPr>
          <w:sz w:val="28"/>
          <w:szCs w:val="28"/>
        </w:rPr>
        <w:t>cipari</w:t>
      </w:r>
      <w:r w:rsidR="00627235" w:rsidRPr="00986B20">
        <w:rPr>
          <w:sz w:val="28"/>
          <w:szCs w:val="28"/>
        </w:rPr>
        <w:t>, ja t</w:t>
      </w:r>
      <w:r w:rsidR="00986B20">
        <w:rPr>
          <w:sz w:val="28"/>
          <w:szCs w:val="28"/>
        </w:rPr>
        <w:t>ie</w:t>
      </w:r>
      <w:r w:rsidR="00627235" w:rsidRPr="00986B20">
        <w:rPr>
          <w:sz w:val="28"/>
          <w:szCs w:val="28"/>
        </w:rPr>
        <w:t xml:space="preserve"> nav sērijas numura daļa;</w:t>
      </w:r>
    </w:p>
    <w:p w14:paraId="5CD4C143" w14:textId="624DB923" w:rsidR="00627235" w:rsidRPr="002A0260" w:rsidRDefault="00B00956" w:rsidP="00951F3C">
      <w:pPr>
        <w:ind w:firstLine="709"/>
        <w:jc w:val="both"/>
        <w:rPr>
          <w:sz w:val="28"/>
          <w:szCs w:val="28"/>
        </w:rPr>
      </w:pPr>
      <w:r w:rsidRPr="00986B20">
        <w:rPr>
          <w:sz w:val="28"/>
          <w:szCs w:val="28"/>
        </w:rPr>
        <w:t>1</w:t>
      </w:r>
      <w:r w:rsidR="00A86BBC" w:rsidRPr="00986B20">
        <w:rPr>
          <w:sz w:val="28"/>
          <w:szCs w:val="28"/>
        </w:rPr>
        <w:t>0</w:t>
      </w:r>
      <w:r w:rsidR="00627235" w:rsidRPr="00986B20">
        <w:rPr>
          <w:sz w:val="28"/>
          <w:szCs w:val="28"/>
        </w:rPr>
        <w:t xml:space="preserve">.5. </w:t>
      </w:r>
      <w:r w:rsidR="0092354F" w:rsidRPr="00986B20">
        <w:rPr>
          <w:sz w:val="28"/>
          <w:szCs w:val="28"/>
        </w:rPr>
        <w:t>modelis ar burtu un ciparu apzīmējumu</w:t>
      </w:r>
      <w:r w:rsidR="0092354F" w:rsidRPr="002A0260">
        <w:rPr>
          <w:sz w:val="28"/>
          <w:szCs w:val="28"/>
        </w:rPr>
        <w:t xml:space="preserve"> </w:t>
      </w:r>
      <w:r w:rsidR="0092354F">
        <w:rPr>
          <w:sz w:val="28"/>
          <w:szCs w:val="28"/>
        </w:rPr>
        <w:t>(</w:t>
      </w:r>
      <w:r w:rsidR="00986B20" w:rsidRPr="002A0260">
        <w:rPr>
          <w:sz w:val="28"/>
          <w:szCs w:val="28"/>
        </w:rPr>
        <w:t>ja iespējams</w:t>
      </w:r>
      <w:r w:rsidR="0092354F">
        <w:rPr>
          <w:sz w:val="28"/>
          <w:szCs w:val="28"/>
        </w:rPr>
        <w:t>)</w:t>
      </w:r>
      <w:r w:rsidR="00245E4F" w:rsidRPr="002A0260">
        <w:rPr>
          <w:sz w:val="28"/>
          <w:szCs w:val="28"/>
        </w:rPr>
        <w:t>.</w:t>
      </w:r>
    </w:p>
    <w:p w14:paraId="69071CFA" w14:textId="77777777" w:rsidR="00B47E48" w:rsidRPr="002A0260" w:rsidRDefault="00B47E48" w:rsidP="00951F3C">
      <w:pPr>
        <w:ind w:firstLine="709"/>
        <w:jc w:val="both"/>
        <w:rPr>
          <w:sz w:val="28"/>
          <w:szCs w:val="28"/>
        </w:rPr>
      </w:pPr>
    </w:p>
    <w:p w14:paraId="50EF8367" w14:textId="3C2DA604" w:rsidR="00C45950" w:rsidRPr="002A0260" w:rsidRDefault="00B47E48" w:rsidP="00951F3C">
      <w:pPr>
        <w:ind w:firstLine="709"/>
        <w:jc w:val="both"/>
        <w:rPr>
          <w:sz w:val="28"/>
          <w:szCs w:val="28"/>
        </w:rPr>
      </w:pPr>
      <w:r w:rsidRPr="002A0260">
        <w:rPr>
          <w:sz w:val="28"/>
          <w:szCs w:val="28"/>
        </w:rPr>
        <w:t>1</w:t>
      </w:r>
      <w:r w:rsidR="00A86BBC">
        <w:rPr>
          <w:sz w:val="28"/>
          <w:szCs w:val="28"/>
        </w:rPr>
        <w:t>1</w:t>
      </w:r>
      <w:r w:rsidRPr="002A0260">
        <w:rPr>
          <w:sz w:val="28"/>
          <w:szCs w:val="28"/>
        </w:rPr>
        <w:t>.</w:t>
      </w:r>
      <w:r w:rsidR="00A10E6D" w:rsidRPr="002A0260">
        <w:t xml:space="preserve"> </w:t>
      </w:r>
      <w:r w:rsidR="00A10E6D" w:rsidRPr="002A0260">
        <w:rPr>
          <w:sz w:val="28"/>
          <w:szCs w:val="28"/>
        </w:rPr>
        <w:t xml:space="preserve">Ieroču komersants šo noteikumu </w:t>
      </w:r>
      <w:r w:rsidR="00B00956" w:rsidRPr="002A0260">
        <w:rPr>
          <w:sz w:val="28"/>
          <w:szCs w:val="28"/>
        </w:rPr>
        <w:t>1</w:t>
      </w:r>
      <w:r w:rsidR="00A86BBC">
        <w:rPr>
          <w:sz w:val="28"/>
          <w:szCs w:val="28"/>
        </w:rPr>
        <w:t>0</w:t>
      </w:r>
      <w:r w:rsidR="00951F3C">
        <w:rPr>
          <w:sz w:val="28"/>
          <w:szCs w:val="28"/>
        </w:rPr>
        <w:t>. p</w:t>
      </w:r>
      <w:r w:rsidR="00A10E6D" w:rsidRPr="002A0260">
        <w:rPr>
          <w:sz w:val="28"/>
          <w:szCs w:val="28"/>
        </w:rPr>
        <w:t>unkt</w:t>
      </w:r>
      <w:r w:rsidR="00913083" w:rsidRPr="002A0260">
        <w:rPr>
          <w:sz w:val="28"/>
          <w:szCs w:val="28"/>
        </w:rPr>
        <w:t>ā</w:t>
      </w:r>
      <w:r w:rsidR="00A10E6D" w:rsidRPr="002A0260">
        <w:rPr>
          <w:sz w:val="28"/>
          <w:szCs w:val="28"/>
        </w:rPr>
        <w:t xml:space="preserve"> </w:t>
      </w:r>
      <w:r w:rsidR="0092354F">
        <w:rPr>
          <w:sz w:val="28"/>
          <w:szCs w:val="28"/>
        </w:rPr>
        <w:t>minētās</w:t>
      </w:r>
      <w:r w:rsidR="0092354F" w:rsidRPr="002A0260">
        <w:rPr>
          <w:sz w:val="28"/>
          <w:szCs w:val="28"/>
        </w:rPr>
        <w:t xml:space="preserve"> </w:t>
      </w:r>
      <w:r w:rsidR="00A10E6D" w:rsidRPr="002A0260">
        <w:rPr>
          <w:sz w:val="28"/>
          <w:szCs w:val="28"/>
        </w:rPr>
        <w:t xml:space="preserve">informācijas norādīšanai </w:t>
      </w:r>
      <w:r w:rsidR="0092354F" w:rsidRPr="002A0260">
        <w:rPr>
          <w:sz w:val="28"/>
          <w:szCs w:val="28"/>
        </w:rPr>
        <w:t>marķējum</w:t>
      </w:r>
      <w:r w:rsidR="0092354F">
        <w:rPr>
          <w:sz w:val="28"/>
          <w:szCs w:val="28"/>
        </w:rPr>
        <w:t>ā</w:t>
      </w:r>
      <w:r w:rsidR="0092354F" w:rsidRPr="002A0260">
        <w:rPr>
          <w:sz w:val="28"/>
          <w:szCs w:val="28"/>
        </w:rPr>
        <w:t xml:space="preserve"> </w:t>
      </w:r>
      <w:r w:rsidR="00A10E6D" w:rsidRPr="002A0260">
        <w:rPr>
          <w:sz w:val="28"/>
          <w:szCs w:val="28"/>
        </w:rPr>
        <w:t>var izmantot latīņu, grieķu vai kirilicas alfabēt</w:t>
      </w:r>
      <w:r w:rsidR="0092354F">
        <w:rPr>
          <w:sz w:val="28"/>
          <w:szCs w:val="28"/>
        </w:rPr>
        <w:t>a burtus</w:t>
      </w:r>
      <w:r w:rsidR="00A10E6D" w:rsidRPr="002A0260">
        <w:rPr>
          <w:sz w:val="28"/>
          <w:szCs w:val="28"/>
        </w:rPr>
        <w:t xml:space="preserve">, kā arī arābu vai romiešu </w:t>
      </w:r>
      <w:r w:rsidR="0092354F">
        <w:rPr>
          <w:sz w:val="28"/>
          <w:szCs w:val="28"/>
        </w:rPr>
        <w:t>ciparus</w:t>
      </w:r>
      <w:r w:rsidR="00C45950" w:rsidRPr="002A0260">
        <w:rPr>
          <w:sz w:val="28"/>
          <w:szCs w:val="28"/>
        </w:rPr>
        <w:t>.</w:t>
      </w:r>
      <w:r w:rsidR="00A10E6D" w:rsidRPr="002A0260">
        <w:rPr>
          <w:sz w:val="28"/>
          <w:szCs w:val="28"/>
        </w:rPr>
        <w:t xml:space="preserve"> </w:t>
      </w:r>
      <w:r w:rsidR="00C45950" w:rsidRPr="002A0260">
        <w:rPr>
          <w:sz w:val="28"/>
          <w:szCs w:val="28"/>
        </w:rPr>
        <w:t>Marķējumā izmanto</w:t>
      </w:r>
      <w:r w:rsidR="00051D18" w:rsidRPr="002A0260">
        <w:rPr>
          <w:sz w:val="28"/>
          <w:szCs w:val="28"/>
        </w:rPr>
        <w:t>t</w:t>
      </w:r>
      <w:r w:rsidR="0092354F">
        <w:rPr>
          <w:sz w:val="28"/>
          <w:szCs w:val="28"/>
        </w:rPr>
        <w:t>o</w:t>
      </w:r>
      <w:r w:rsidR="00C45950" w:rsidRPr="002A0260">
        <w:rPr>
          <w:sz w:val="28"/>
          <w:szCs w:val="28"/>
        </w:rPr>
        <w:t xml:space="preserve"> </w:t>
      </w:r>
      <w:r w:rsidR="0092354F" w:rsidRPr="002A0260">
        <w:rPr>
          <w:sz w:val="28"/>
          <w:szCs w:val="28"/>
        </w:rPr>
        <w:t xml:space="preserve">ciparu un burtu izmērs </w:t>
      </w:r>
      <w:r w:rsidR="00C45950" w:rsidRPr="002A0260">
        <w:rPr>
          <w:sz w:val="28"/>
          <w:szCs w:val="28"/>
        </w:rPr>
        <w:t xml:space="preserve">atbilst </w:t>
      </w:r>
      <w:r w:rsidR="00A86BBC">
        <w:rPr>
          <w:sz w:val="28"/>
          <w:szCs w:val="28"/>
        </w:rPr>
        <w:t xml:space="preserve">attiecīgi </w:t>
      </w:r>
      <w:r w:rsidR="00C45950" w:rsidRPr="002A0260">
        <w:rPr>
          <w:sz w:val="28"/>
          <w:szCs w:val="28"/>
        </w:rPr>
        <w:t xml:space="preserve">šo noteikumu </w:t>
      </w:r>
      <w:r w:rsidR="00A86BBC">
        <w:rPr>
          <w:sz w:val="28"/>
          <w:szCs w:val="28"/>
        </w:rPr>
        <w:t>4</w:t>
      </w:r>
      <w:r w:rsidR="00C45950" w:rsidRPr="00DA1962">
        <w:rPr>
          <w:sz w:val="28"/>
          <w:szCs w:val="28"/>
        </w:rPr>
        <w:t>.</w:t>
      </w:r>
      <w:r w:rsidR="00A86BBC">
        <w:rPr>
          <w:sz w:val="28"/>
          <w:szCs w:val="28"/>
        </w:rPr>
        <w:t xml:space="preserve"> </w:t>
      </w:r>
      <w:r w:rsidR="00D505FD" w:rsidRPr="00DA1962">
        <w:rPr>
          <w:sz w:val="28"/>
          <w:szCs w:val="28"/>
        </w:rPr>
        <w:t xml:space="preserve">vai </w:t>
      </w:r>
      <w:r w:rsidR="00A86BBC">
        <w:rPr>
          <w:sz w:val="28"/>
          <w:szCs w:val="28"/>
        </w:rPr>
        <w:t>5</w:t>
      </w:r>
      <w:r w:rsidR="00D505FD" w:rsidRPr="00DA1962">
        <w:rPr>
          <w:sz w:val="28"/>
          <w:szCs w:val="28"/>
        </w:rPr>
        <w:t>.</w:t>
      </w:r>
      <w:r w:rsidR="00A86BBC">
        <w:rPr>
          <w:sz w:val="28"/>
          <w:szCs w:val="28"/>
        </w:rPr>
        <w:t xml:space="preserve"> </w:t>
      </w:r>
      <w:r w:rsidR="00D505FD" w:rsidRPr="00DA1962">
        <w:rPr>
          <w:sz w:val="28"/>
          <w:szCs w:val="28"/>
        </w:rPr>
        <w:t>punkta</w:t>
      </w:r>
      <w:r w:rsidR="00C45950" w:rsidRPr="00DA1962">
        <w:rPr>
          <w:sz w:val="28"/>
          <w:szCs w:val="28"/>
        </w:rPr>
        <w:t xml:space="preserve"> nosacījum</w:t>
      </w:r>
      <w:r w:rsidR="00051D18" w:rsidRPr="00DA1962">
        <w:rPr>
          <w:sz w:val="28"/>
          <w:szCs w:val="28"/>
        </w:rPr>
        <w:t>ie</w:t>
      </w:r>
      <w:r w:rsidR="00B00956" w:rsidRPr="00DA1962">
        <w:rPr>
          <w:sz w:val="28"/>
          <w:szCs w:val="28"/>
        </w:rPr>
        <w:t>m</w:t>
      </w:r>
      <w:r w:rsidR="00C45950" w:rsidRPr="00DA1962">
        <w:rPr>
          <w:sz w:val="28"/>
          <w:szCs w:val="28"/>
        </w:rPr>
        <w:t>.</w:t>
      </w:r>
    </w:p>
    <w:p w14:paraId="0F90E56E" w14:textId="77777777" w:rsidR="00A10E6D" w:rsidRPr="002A0260" w:rsidRDefault="00A10E6D" w:rsidP="00951F3C">
      <w:pPr>
        <w:ind w:firstLine="709"/>
        <w:jc w:val="both"/>
        <w:rPr>
          <w:sz w:val="28"/>
          <w:szCs w:val="28"/>
        </w:rPr>
      </w:pPr>
    </w:p>
    <w:p w14:paraId="44BE6CBA" w14:textId="183D1563" w:rsidR="006E0B27" w:rsidRPr="00DA1962" w:rsidRDefault="006E0B27" w:rsidP="00951F3C">
      <w:pPr>
        <w:ind w:firstLine="709"/>
        <w:jc w:val="both"/>
        <w:rPr>
          <w:sz w:val="28"/>
          <w:szCs w:val="28"/>
        </w:rPr>
      </w:pPr>
      <w:r w:rsidRPr="00DA1962">
        <w:rPr>
          <w:sz w:val="28"/>
          <w:szCs w:val="28"/>
        </w:rPr>
        <w:t>1</w:t>
      </w:r>
      <w:r w:rsidR="00A86BBC">
        <w:rPr>
          <w:sz w:val="28"/>
          <w:szCs w:val="28"/>
        </w:rPr>
        <w:t>2</w:t>
      </w:r>
      <w:r w:rsidRPr="00DA1962">
        <w:rPr>
          <w:sz w:val="28"/>
          <w:szCs w:val="28"/>
        </w:rPr>
        <w:t>.</w:t>
      </w:r>
      <w:r w:rsidR="00426F46" w:rsidRPr="00DA1962">
        <w:rPr>
          <w:sz w:val="28"/>
          <w:szCs w:val="28"/>
        </w:rPr>
        <w:t xml:space="preserve"> </w:t>
      </w:r>
      <w:r w:rsidR="00632C7F" w:rsidRPr="00DA1962">
        <w:rPr>
          <w:sz w:val="28"/>
          <w:szCs w:val="28"/>
        </w:rPr>
        <w:t>Ieroču komersant</w:t>
      </w:r>
      <w:r w:rsidR="00E2345D">
        <w:rPr>
          <w:sz w:val="28"/>
          <w:szCs w:val="28"/>
        </w:rPr>
        <w:t>s</w:t>
      </w:r>
      <w:r w:rsidR="00632C7F" w:rsidRPr="00DA1962">
        <w:rPr>
          <w:sz w:val="28"/>
          <w:szCs w:val="28"/>
        </w:rPr>
        <w:t xml:space="preserve"> 30 dienu laikā pēc </w:t>
      </w:r>
      <w:r w:rsidR="00CF18D7">
        <w:rPr>
          <w:sz w:val="28"/>
          <w:szCs w:val="28"/>
        </w:rPr>
        <w:t xml:space="preserve">šo noteikumu </w:t>
      </w:r>
      <w:r w:rsidR="00632C7F" w:rsidRPr="00DA1962">
        <w:rPr>
          <w:sz w:val="28"/>
          <w:szCs w:val="28"/>
        </w:rPr>
        <w:t>1</w:t>
      </w:r>
      <w:r w:rsidR="000E2A92">
        <w:rPr>
          <w:sz w:val="28"/>
          <w:szCs w:val="28"/>
        </w:rPr>
        <w:t>0</w:t>
      </w:r>
      <w:r w:rsidR="00951F3C">
        <w:rPr>
          <w:sz w:val="28"/>
          <w:szCs w:val="28"/>
        </w:rPr>
        <w:t>. p</w:t>
      </w:r>
      <w:r w:rsidR="00632C7F" w:rsidRPr="00DA1962">
        <w:rPr>
          <w:sz w:val="28"/>
          <w:szCs w:val="28"/>
        </w:rPr>
        <w:t>unktā minēt</w:t>
      </w:r>
      <w:r w:rsidR="000E2A92">
        <w:rPr>
          <w:sz w:val="28"/>
          <w:szCs w:val="28"/>
        </w:rPr>
        <w:t>ās</w:t>
      </w:r>
      <w:r w:rsidR="00632C7F" w:rsidRPr="00DA1962">
        <w:rPr>
          <w:sz w:val="28"/>
          <w:szCs w:val="28"/>
        </w:rPr>
        <w:t xml:space="preserve"> šaujamieroču izlaišan</w:t>
      </w:r>
      <w:r w:rsidR="000E2A92">
        <w:rPr>
          <w:sz w:val="28"/>
          <w:szCs w:val="28"/>
        </w:rPr>
        <w:t>as</w:t>
      </w:r>
      <w:r w:rsidR="00632C7F" w:rsidRPr="00DA1962">
        <w:rPr>
          <w:sz w:val="28"/>
          <w:szCs w:val="28"/>
        </w:rPr>
        <w:t xml:space="preserve"> brīvā apgrozībā, bet ne vēlāk kā līdz šaujamieroču realizācijai </w:t>
      </w:r>
      <w:r w:rsidRPr="00DA1962">
        <w:rPr>
          <w:sz w:val="28"/>
          <w:szCs w:val="28"/>
        </w:rPr>
        <w:t xml:space="preserve">papildus </w:t>
      </w:r>
      <w:r w:rsidR="00E2345D">
        <w:rPr>
          <w:sz w:val="28"/>
          <w:szCs w:val="28"/>
        </w:rPr>
        <w:t>nodrošina, ka šaujamieroča rāmi</w:t>
      </w:r>
      <w:r w:rsidR="00CF18D7">
        <w:rPr>
          <w:sz w:val="28"/>
          <w:szCs w:val="28"/>
        </w:rPr>
        <w:t>,</w:t>
      </w:r>
      <w:r w:rsidRPr="00DA1962">
        <w:rPr>
          <w:sz w:val="28"/>
          <w:szCs w:val="28"/>
        </w:rPr>
        <w:t xml:space="preserve"> stobra kārb</w:t>
      </w:r>
      <w:r w:rsidR="00E2345D">
        <w:rPr>
          <w:sz w:val="28"/>
          <w:szCs w:val="28"/>
        </w:rPr>
        <w:t>u</w:t>
      </w:r>
      <w:r w:rsidRPr="00DA1962">
        <w:rPr>
          <w:sz w:val="28"/>
          <w:szCs w:val="28"/>
        </w:rPr>
        <w:t xml:space="preserve"> vai </w:t>
      </w:r>
      <w:proofErr w:type="spellStart"/>
      <w:r w:rsidRPr="00DA1962">
        <w:rPr>
          <w:sz w:val="28"/>
          <w:szCs w:val="28"/>
        </w:rPr>
        <w:t>nolaidēj</w:t>
      </w:r>
      <w:r w:rsidR="00CF18D7">
        <w:rPr>
          <w:sz w:val="28"/>
          <w:szCs w:val="28"/>
        </w:rPr>
        <w:softHyphen/>
      </w:r>
      <w:r w:rsidRPr="00DA1962">
        <w:rPr>
          <w:sz w:val="28"/>
          <w:szCs w:val="28"/>
        </w:rPr>
        <w:t>mehānisma</w:t>
      </w:r>
      <w:proofErr w:type="spellEnd"/>
      <w:r w:rsidRPr="00DA1962">
        <w:rPr>
          <w:sz w:val="28"/>
          <w:szCs w:val="28"/>
        </w:rPr>
        <w:t xml:space="preserve"> kārb</w:t>
      </w:r>
      <w:r w:rsidR="00E2345D">
        <w:rPr>
          <w:sz w:val="28"/>
          <w:szCs w:val="28"/>
        </w:rPr>
        <w:t>u,</w:t>
      </w:r>
      <w:r w:rsidRPr="00DA1962">
        <w:rPr>
          <w:sz w:val="28"/>
          <w:szCs w:val="28"/>
        </w:rPr>
        <w:t xml:space="preserve"> </w:t>
      </w:r>
      <w:r w:rsidR="00E2345D" w:rsidRPr="00DA1962">
        <w:rPr>
          <w:sz w:val="28"/>
          <w:szCs w:val="28"/>
        </w:rPr>
        <w:t xml:space="preserve">ievērojot </w:t>
      </w:r>
      <w:r w:rsidR="00E548B5">
        <w:rPr>
          <w:sz w:val="28"/>
          <w:szCs w:val="28"/>
        </w:rPr>
        <w:t xml:space="preserve">attiecīgi </w:t>
      </w:r>
      <w:r w:rsidR="00E2345D" w:rsidRPr="00DA1962">
        <w:rPr>
          <w:sz w:val="28"/>
          <w:szCs w:val="28"/>
        </w:rPr>
        <w:t>šo noteikumu 4.</w:t>
      </w:r>
      <w:r w:rsidR="00E2345D">
        <w:rPr>
          <w:sz w:val="28"/>
          <w:szCs w:val="28"/>
        </w:rPr>
        <w:t xml:space="preserve"> vai</w:t>
      </w:r>
      <w:r w:rsidR="00E2345D" w:rsidRPr="00DA1962">
        <w:rPr>
          <w:sz w:val="28"/>
          <w:szCs w:val="28"/>
        </w:rPr>
        <w:t xml:space="preserve"> 5. punkt</w:t>
      </w:r>
      <w:r w:rsidR="00CF18D7">
        <w:rPr>
          <w:sz w:val="28"/>
          <w:szCs w:val="28"/>
        </w:rPr>
        <w:t>a</w:t>
      </w:r>
      <w:r w:rsidR="00CF18D7" w:rsidRPr="00CF18D7">
        <w:rPr>
          <w:sz w:val="28"/>
          <w:szCs w:val="28"/>
        </w:rPr>
        <w:t xml:space="preserve"> </w:t>
      </w:r>
      <w:r w:rsidR="00CF18D7" w:rsidRPr="00DA1962">
        <w:rPr>
          <w:sz w:val="28"/>
          <w:szCs w:val="28"/>
        </w:rPr>
        <w:t>nosacījum</w:t>
      </w:r>
      <w:r w:rsidR="00CF18D7">
        <w:rPr>
          <w:sz w:val="28"/>
          <w:szCs w:val="28"/>
        </w:rPr>
        <w:t>us</w:t>
      </w:r>
      <w:r w:rsidR="00E2345D">
        <w:rPr>
          <w:sz w:val="28"/>
          <w:szCs w:val="28"/>
        </w:rPr>
        <w:t>,</w:t>
      </w:r>
      <w:r w:rsidR="00E2345D" w:rsidRPr="00DA1962">
        <w:rPr>
          <w:sz w:val="28"/>
          <w:szCs w:val="28"/>
        </w:rPr>
        <w:t xml:space="preserve"> </w:t>
      </w:r>
      <w:r w:rsidRPr="00DA1962">
        <w:rPr>
          <w:sz w:val="28"/>
          <w:szCs w:val="28"/>
        </w:rPr>
        <w:t>papildus marķē:</w:t>
      </w:r>
    </w:p>
    <w:p w14:paraId="585DE526" w14:textId="09FB3A49" w:rsidR="0066278F" w:rsidRPr="00DA1962" w:rsidRDefault="00571958" w:rsidP="00951F3C">
      <w:pPr>
        <w:ind w:firstLine="709"/>
        <w:jc w:val="both"/>
        <w:rPr>
          <w:sz w:val="28"/>
          <w:szCs w:val="28"/>
        </w:rPr>
      </w:pPr>
      <w:r w:rsidRPr="00DA1962">
        <w:rPr>
          <w:sz w:val="28"/>
          <w:szCs w:val="28"/>
        </w:rPr>
        <w:t>1</w:t>
      </w:r>
      <w:r w:rsidR="00064AC5">
        <w:rPr>
          <w:sz w:val="28"/>
          <w:szCs w:val="28"/>
        </w:rPr>
        <w:t>2</w:t>
      </w:r>
      <w:r w:rsidR="0066278F" w:rsidRPr="00DA1962">
        <w:rPr>
          <w:sz w:val="28"/>
          <w:szCs w:val="28"/>
        </w:rPr>
        <w:t>.1.</w:t>
      </w:r>
      <w:r w:rsidR="00B47E48" w:rsidRPr="00DA1962">
        <w:rPr>
          <w:sz w:val="28"/>
          <w:szCs w:val="28"/>
        </w:rPr>
        <w:t xml:space="preserve"> </w:t>
      </w:r>
      <w:r w:rsidR="00D10A28" w:rsidRPr="00DA1962">
        <w:rPr>
          <w:sz w:val="28"/>
          <w:szCs w:val="28"/>
        </w:rPr>
        <w:t>ar</w:t>
      </w:r>
      <w:r w:rsidR="00C45950" w:rsidRPr="00DA1962">
        <w:rPr>
          <w:sz w:val="28"/>
          <w:szCs w:val="28"/>
        </w:rPr>
        <w:t xml:space="preserve"> </w:t>
      </w:r>
      <w:r w:rsidR="00B47E48" w:rsidRPr="00DA1962">
        <w:rPr>
          <w:sz w:val="28"/>
          <w:szCs w:val="28"/>
        </w:rPr>
        <w:t>burt</w:t>
      </w:r>
      <w:r w:rsidR="00D10A28" w:rsidRPr="00DA1962">
        <w:rPr>
          <w:sz w:val="28"/>
          <w:szCs w:val="28"/>
        </w:rPr>
        <w:t>iem</w:t>
      </w:r>
      <w:r w:rsidR="00B47E48" w:rsidRPr="00DA1962">
        <w:rPr>
          <w:sz w:val="28"/>
          <w:szCs w:val="28"/>
        </w:rPr>
        <w:t xml:space="preserve"> </w:t>
      </w:r>
      <w:r w:rsidR="00951F3C">
        <w:rPr>
          <w:sz w:val="28"/>
          <w:szCs w:val="28"/>
        </w:rPr>
        <w:t>"</w:t>
      </w:r>
      <w:r w:rsidR="00B47E48" w:rsidRPr="00DA1962">
        <w:rPr>
          <w:sz w:val="28"/>
          <w:szCs w:val="28"/>
        </w:rPr>
        <w:t>LV</w:t>
      </w:r>
      <w:r w:rsidR="00951F3C">
        <w:rPr>
          <w:sz w:val="28"/>
          <w:szCs w:val="28"/>
        </w:rPr>
        <w:t>"</w:t>
      </w:r>
      <w:r w:rsidR="00B47E48" w:rsidRPr="00DA1962">
        <w:rPr>
          <w:sz w:val="28"/>
          <w:szCs w:val="28"/>
        </w:rPr>
        <w:t>;</w:t>
      </w:r>
      <w:r w:rsidR="0066278F" w:rsidRPr="00DA1962">
        <w:rPr>
          <w:sz w:val="28"/>
          <w:szCs w:val="28"/>
        </w:rPr>
        <w:t xml:space="preserve"> </w:t>
      </w:r>
    </w:p>
    <w:p w14:paraId="252CCAE2" w14:textId="063064E6" w:rsidR="0066278F" w:rsidRPr="00DA1962" w:rsidRDefault="006A290C" w:rsidP="00951F3C">
      <w:pPr>
        <w:ind w:firstLine="709"/>
        <w:jc w:val="both"/>
        <w:rPr>
          <w:sz w:val="28"/>
          <w:szCs w:val="28"/>
        </w:rPr>
      </w:pPr>
      <w:r w:rsidRPr="00DA1962">
        <w:rPr>
          <w:sz w:val="28"/>
          <w:szCs w:val="28"/>
        </w:rPr>
        <w:t>1</w:t>
      </w:r>
      <w:r w:rsidR="00064AC5">
        <w:rPr>
          <w:sz w:val="28"/>
          <w:szCs w:val="28"/>
        </w:rPr>
        <w:t>2</w:t>
      </w:r>
      <w:r w:rsidR="0066278F" w:rsidRPr="00DA1962">
        <w:rPr>
          <w:sz w:val="28"/>
          <w:szCs w:val="28"/>
        </w:rPr>
        <w:t>.2.</w:t>
      </w:r>
      <w:r w:rsidR="00D10A28" w:rsidRPr="00DA1962">
        <w:t xml:space="preserve"> </w:t>
      </w:r>
      <w:r w:rsidR="00CF18D7">
        <w:rPr>
          <w:sz w:val="28"/>
          <w:szCs w:val="28"/>
        </w:rPr>
        <w:t xml:space="preserve">ar </w:t>
      </w:r>
      <w:r w:rsidR="00CF18D7" w:rsidRPr="00DA1962">
        <w:rPr>
          <w:sz w:val="28"/>
          <w:szCs w:val="28"/>
        </w:rPr>
        <w:t>vismaz pēdēj</w:t>
      </w:r>
      <w:r w:rsidR="00CF18D7">
        <w:rPr>
          <w:sz w:val="28"/>
          <w:szCs w:val="28"/>
        </w:rPr>
        <w:t>iem</w:t>
      </w:r>
      <w:r w:rsidR="00CF18D7" w:rsidRPr="00DA1962">
        <w:rPr>
          <w:sz w:val="28"/>
          <w:szCs w:val="28"/>
        </w:rPr>
        <w:t xml:space="preserve"> div</w:t>
      </w:r>
      <w:r w:rsidR="00CF18D7">
        <w:rPr>
          <w:sz w:val="28"/>
          <w:szCs w:val="28"/>
        </w:rPr>
        <w:t>iem</w:t>
      </w:r>
      <w:r w:rsidR="00CF18D7" w:rsidRPr="00DA1962">
        <w:rPr>
          <w:sz w:val="28"/>
          <w:szCs w:val="28"/>
        </w:rPr>
        <w:t xml:space="preserve"> </w:t>
      </w:r>
      <w:r w:rsidR="00B47E48" w:rsidRPr="00DA1962">
        <w:rPr>
          <w:sz w:val="28"/>
          <w:szCs w:val="28"/>
        </w:rPr>
        <w:t>šaujamieroča importēšanas gada cipar</w:t>
      </w:r>
      <w:r w:rsidR="003B235C">
        <w:rPr>
          <w:sz w:val="28"/>
          <w:szCs w:val="28"/>
        </w:rPr>
        <w:t>iem</w:t>
      </w:r>
      <w:r w:rsidR="00B47E48" w:rsidRPr="00DA1962">
        <w:rPr>
          <w:sz w:val="28"/>
          <w:szCs w:val="28"/>
        </w:rPr>
        <w:t>.</w:t>
      </w:r>
    </w:p>
    <w:p w14:paraId="426FFF0B" w14:textId="77777777" w:rsidR="00A30904" w:rsidRPr="002A0260" w:rsidRDefault="00A30904" w:rsidP="00951F3C">
      <w:pPr>
        <w:ind w:firstLine="709"/>
        <w:jc w:val="both"/>
        <w:rPr>
          <w:sz w:val="28"/>
          <w:szCs w:val="28"/>
        </w:rPr>
      </w:pPr>
    </w:p>
    <w:p w14:paraId="5D9812A6" w14:textId="78A8BB25" w:rsidR="00480155" w:rsidRPr="002A0260" w:rsidRDefault="00D10A28" w:rsidP="00951F3C">
      <w:pPr>
        <w:ind w:firstLine="709"/>
        <w:jc w:val="both"/>
        <w:rPr>
          <w:sz w:val="28"/>
          <w:szCs w:val="28"/>
        </w:rPr>
      </w:pPr>
      <w:r w:rsidRPr="002A0260">
        <w:rPr>
          <w:sz w:val="28"/>
          <w:szCs w:val="28"/>
        </w:rPr>
        <w:t>1</w:t>
      </w:r>
      <w:r w:rsidR="00064AC5">
        <w:rPr>
          <w:sz w:val="28"/>
          <w:szCs w:val="28"/>
        </w:rPr>
        <w:t>3</w:t>
      </w:r>
      <w:r w:rsidRPr="002A0260">
        <w:rPr>
          <w:sz w:val="28"/>
          <w:szCs w:val="28"/>
        </w:rPr>
        <w:t>.</w:t>
      </w:r>
      <w:r w:rsidR="004B6372">
        <w:rPr>
          <w:sz w:val="28"/>
          <w:szCs w:val="28"/>
        </w:rPr>
        <w:t> </w:t>
      </w:r>
      <w:r w:rsidR="00831842" w:rsidRPr="002A0260">
        <w:rPr>
          <w:sz w:val="28"/>
          <w:szCs w:val="28"/>
        </w:rPr>
        <w:t>J</w:t>
      </w:r>
      <w:r w:rsidR="00064AC5">
        <w:rPr>
          <w:sz w:val="28"/>
          <w:szCs w:val="28"/>
        </w:rPr>
        <w:t>a šaujamieroča</w:t>
      </w:r>
      <w:r w:rsidR="00051D18" w:rsidRPr="002A0260">
        <w:rPr>
          <w:sz w:val="28"/>
          <w:szCs w:val="28"/>
        </w:rPr>
        <w:t xml:space="preserve"> būtiskā</w:t>
      </w:r>
      <w:r w:rsidR="006475D6" w:rsidRPr="002A0260">
        <w:rPr>
          <w:sz w:val="28"/>
          <w:szCs w:val="28"/>
        </w:rPr>
        <w:t xml:space="preserve"> sastāvdaļa </w:t>
      </w:r>
      <w:r w:rsidR="000C68BF" w:rsidRPr="002A0260">
        <w:rPr>
          <w:sz w:val="28"/>
          <w:szCs w:val="28"/>
        </w:rPr>
        <w:t xml:space="preserve">jau </w:t>
      </w:r>
      <w:r w:rsidR="00245E4F" w:rsidRPr="002A0260">
        <w:rPr>
          <w:sz w:val="28"/>
          <w:szCs w:val="28"/>
        </w:rPr>
        <w:t>ir</w:t>
      </w:r>
      <w:r w:rsidR="006475D6" w:rsidRPr="002A0260">
        <w:rPr>
          <w:sz w:val="28"/>
          <w:szCs w:val="28"/>
        </w:rPr>
        <w:t xml:space="preserve"> m</w:t>
      </w:r>
      <w:r w:rsidR="0028726E" w:rsidRPr="002A0260">
        <w:rPr>
          <w:sz w:val="28"/>
          <w:szCs w:val="28"/>
        </w:rPr>
        <w:t>a</w:t>
      </w:r>
      <w:r w:rsidR="006475D6" w:rsidRPr="002A0260">
        <w:rPr>
          <w:sz w:val="28"/>
          <w:szCs w:val="28"/>
        </w:rPr>
        <w:t>rķēta, aizliegts veikt jebkādas izmaiņas t</w:t>
      </w:r>
      <w:r w:rsidR="00245E4F" w:rsidRPr="002A0260">
        <w:rPr>
          <w:sz w:val="28"/>
          <w:szCs w:val="28"/>
        </w:rPr>
        <w:t>ā</w:t>
      </w:r>
      <w:r w:rsidR="006475D6" w:rsidRPr="002A0260">
        <w:rPr>
          <w:sz w:val="28"/>
          <w:szCs w:val="28"/>
        </w:rPr>
        <w:t>s</w:t>
      </w:r>
      <w:r w:rsidR="00480155" w:rsidRPr="002A0260">
        <w:rPr>
          <w:sz w:val="28"/>
          <w:szCs w:val="28"/>
        </w:rPr>
        <w:t xml:space="preserve"> oriģināl</w:t>
      </w:r>
      <w:r w:rsidR="00051D18" w:rsidRPr="002A0260">
        <w:rPr>
          <w:sz w:val="28"/>
          <w:szCs w:val="28"/>
        </w:rPr>
        <w:t>aj</w:t>
      </w:r>
      <w:r w:rsidR="00480155" w:rsidRPr="002A0260">
        <w:rPr>
          <w:sz w:val="28"/>
          <w:szCs w:val="28"/>
        </w:rPr>
        <w:t>ā</w:t>
      </w:r>
      <w:r w:rsidR="006475D6" w:rsidRPr="002A0260">
        <w:rPr>
          <w:sz w:val="28"/>
          <w:szCs w:val="28"/>
        </w:rPr>
        <w:t xml:space="preserve"> marķējumā. </w:t>
      </w:r>
    </w:p>
    <w:p w14:paraId="2E10595A" w14:textId="77777777" w:rsidR="00054C60" w:rsidRPr="002A0260" w:rsidRDefault="00054C60" w:rsidP="00951F3C">
      <w:pPr>
        <w:ind w:firstLine="709"/>
        <w:jc w:val="both"/>
        <w:rPr>
          <w:sz w:val="28"/>
          <w:szCs w:val="28"/>
        </w:rPr>
      </w:pPr>
    </w:p>
    <w:p w14:paraId="44408C84" w14:textId="7C816D8F" w:rsidR="00867DAE" w:rsidRPr="00DA1962" w:rsidRDefault="00867DAE" w:rsidP="00951F3C">
      <w:pPr>
        <w:ind w:firstLine="709"/>
        <w:jc w:val="both"/>
        <w:rPr>
          <w:sz w:val="28"/>
          <w:szCs w:val="28"/>
        </w:rPr>
      </w:pPr>
      <w:r w:rsidRPr="00DA1962">
        <w:rPr>
          <w:sz w:val="28"/>
          <w:szCs w:val="28"/>
        </w:rPr>
        <w:t>1</w:t>
      </w:r>
      <w:r w:rsidR="00064AC5">
        <w:rPr>
          <w:sz w:val="28"/>
          <w:szCs w:val="28"/>
        </w:rPr>
        <w:t>4</w:t>
      </w:r>
      <w:r w:rsidRPr="00DA1962">
        <w:rPr>
          <w:sz w:val="28"/>
          <w:szCs w:val="28"/>
        </w:rPr>
        <w:t>.</w:t>
      </w:r>
      <w:r w:rsidR="004B6372">
        <w:rPr>
          <w:sz w:val="28"/>
          <w:szCs w:val="28"/>
        </w:rPr>
        <w:t> </w:t>
      </w:r>
      <w:r w:rsidR="005D2FA2">
        <w:rPr>
          <w:sz w:val="28"/>
          <w:szCs w:val="28"/>
        </w:rPr>
        <w:t>Ja i</w:t>
      </w:r>
      <w:r w:rsidRPr="00DA1962">
        <w:rPr>
          <w:sz w:val="28"/>
          <w:szCs w:val="28"/>
        </w:rPr>
        <w:t xml:space="preserve">eroču komersants </w:t>
      </w:r>
      <w:r w:rsidR="004B6372" w:rsidRPr="00DA1962">
        <w:rPr>
          <w:sz w:val="28"/>
          <w:szCs w:val="28"/>
        </w:rPr>
        <w:t xml:space="preserve">pārveido </w:t>
      </w:r>
      <w:r w:rsidRPr="00DA1962">
        <w:rPr>
          <w:sz w:val="28"/>
          <w:szCs w:val="28"/>
        </w:rPr>
        <w:t>šaujamiero</w:t>
      </w:r>
      <w:r w:rsidR="004B6372">
        <w:rPr>
          <w:sz w:val="28"/>
          <w:szCs w:val="28"/>
        </w:rPr>
        <w:t>ci</w:t>
      </w:r>
      <w:r w:rsidR="005D2FA2">
        <w:rPr>
          <w:sz w:val="28"/>
          <w:szCs w:val="28"/>
        </w:rPr>
        <w:t>,</w:t>
      </w:r>
      <w:r w:rsidR="00E50063" w:rsidRPr="00DA1962">
        <w:rPr>
          <w:sz w:val="28"/>
          <w:szCs w:val="28"/>
        </w:rPr>
        <w:t xml:space="preserve"> ievieš</w:t>
      </w:r>
      <w:r w:rsidR="005D2FA2">
        <w:rPr>
          <w:sz w:val="28"/>
          <w:szCs w:val="28"/>
        </w:rPr>
        <w:t>ot</w:t>
      </w:r>
      <w:r w:rsidR="00E50063" w:rsidRPr="00DA1962">
        <w:rPr>
          <w:sz w:val="28"/>
          <w:szCs w:val="28"/>
        </w:rPr>
        <w:t xml:space="preserve"> tehnisk</w:t>
      </w:r>
      <w:r w:rsidR="002060C5">
        <w:rPr>
          <w:sz w:val="28"/>
          <w:szCs w:val="28"/>
        </w:rPr>
        <w:t>a</w:t>
      </w:r>
      <w:r w:rsidR="00E50063" w:rsidRPr="00DA1962">
        <w:rPr>
          <w:sz w:val="28"/>
          <w:szCs w:val="28"/>
        </w:rPr>
        <w:t xml:space="preserve">s izmaiņas </w:t>
      </w:r>
      <w:r w:rsidR="00064AC5">
        <w:rPr>
          <w:sz w:val="28"/>
          <w:szCs w:val="28"/>
        </w:rPr>
        <w:t>šaujamieroč</w:t>
      </w:r>
      <w:r w:rsidR="005D2FA2">
        <w:rPr>
          <w:sz w:val="28"/>
          <w:szCs w:val="28"/>
        </w:rPr>
        <w:t>a</w:t>
      </w:r>
      <w:r w:rsidR="00064AC5">
        <w:rPr>
          <w:sz w:val="28"/>
          <w:szCs w:val="28"/>
        </w:rPr>
        <w:t xml:space="preserve"> būtisk</w:t>
      </w:r>
      <w:r w:rsidR="005D2FA2">
        <w:rPr>
          <w:sz w:val="28"/>
          <w:szCs w:val="28"/>
        </w:rPr>
        <w:t>aj</w:t>
      </w:r>
      <w:r w:rsidR="00064AC5">
        <w:rPr>
          <w:sz w:val="28"/>
          <w:szCs w:val="28"/>
        </w:rPr>
        <w:t>ās sastāvdaļā</w:t>
      </w:r>
      <w:r w:rsidR="00E50063" w:rsidRPr="00DA1962">
        <w:rPr>
          <w:sz w:val="28"/>
          <w:szCs w:val="28"/>
        </w:rPr>
        <w:t>s vai ievieto</w:t>
      </w:r>
      <w:r w:rsidR="005D2FA2">
        <w:rPr>
          <w:sz w:val="28"/>
          <w:szCs w:val="28"/>
        </w:rPr>
        <w:t>jot</w:t>
      </w:r>
      <w:r w:rsidR="00E50063" w:rsidRPr="00DA1962">
        <w:rPr>
          <w:sz w:val="28"/>
          <w:szCs w:val="28"/>
        </w:rPr>
        <w:t xml:space="preserve"> šaujamierocī jaunu būtisko sastāvdaļu</w:t>
      </w:r>
      <w:r w:rsidR="005D2FA2">
        <w:rPr>
          <w:sz w:val="28"/>
          <w:szCs w:val="28"/>
        </w:rPr>
        <w:t xml:space="preserve"> tā</w:t>
      </w:r>
      <w:r w:rsidR="00E50063" w:rsidRPr="00DA1962">
        <w:rPr>
          <w:sz w:val="28"/>
          <w:szCs w:val="28"/>
        </w:rPr>
        <w:t xml:space="preserve">, </w:t>
      </w:r>
      <w:r w:rsidR="00650ADD" w:rsidRPr="00DA1962">
        <w:rPr>
          <w:sz w:val="28"/>
          <w:szCs w:val="28"/>
        </w:rPr>
        <w:t>k</w:t>
      </w:r>
      <w:r w:rsidR="005D2FA2">
        <w:rPr>
          <w:sz w:val="28"/>
          <w:szCs w:val="28"/>
        </w:rPr>
        <w:t>a</w:t>
      </w:r>
      <w:r w:rsidR="00650ADD" w:rsidRPr="00DA1962">
        <w:rPr>
          <w:sz w:val="28"/>
          <w:szCs w:val="28"/>
        </w:rPr>
        <w:t xml:space="preserve"> main</w:t>
      </w:r>
      <w:r w:rsidR="005D2FA2">
        <w:rPr>
          <w:sz w:val="28"/>
          <w:szCs w:val="28"/>
        </w:rPr>
        <w:t>ās</w:t>
      </w:r>
      <w:r w:rsidR="00E548B5">
        <w:rPr>
          <w:sz w:val="28"/>
          <w:szCs w:val="28"/>
        </w:rPr>
        <w:t xml:space="preserve"> ieroča tehnisk</w:t>
      </w:r>
      <w:r w:rsidR="005D2FA2">
        <w:rPr>
          <w:sz w:val="28"/>
          <w:szCs w:val="28"/>
        </w:rPr>
        <w:t>ā</w:t>
      </w:r>
      <w:r w:rsidR="00E50063" w:rsidRPr="00DA1962">
        <w:rPr>
          <w:sz w:val="28"/>
          <w:szCs w:val="28"/>
        </w:rPr>
        <w:t xml:space="preserve"> kategorij</w:t>
      </w:r>
      <w:r w:rsidR="005D2FA2">
        <w:rPr>
          <w:sz w:val="28"/>
          <w:szCs w:val="28"/>
        </w:rPr>
        <w:t>a</w:t>
      </w:r>
      <w:r w:rsidR="00E50063" w:rsidRPr="00DA1962">
        <w:rPr>
          <w:sz w:val="28"/>
          <w:szCs w:val="28"/>
        </w:rPr>
        <w:t xml:space="preserve"> vai tehniskās kategorijas apakšgrup</w:t>
      </w:r>
      <w:r w:rsidR="005D2FA2">
        <w:rPr>
          <w:sz w:val="28"/>
          <w:szCs w:val="28"/>
        </w:rPr>
        <w:t>a</w:t>
      </w:r>
      <w:r w:rsidR="00E548B5">
        <w:rPr>
          <w:sz w:val="28"/>
          <w:szCs w:val="28"/>
        </w:rPr>
        <w:t>,</w:t>
      </w:r>
      <w:r w:rsidR="00E50063" w:rsidRPr="00DA1962">
        <w:rPr>
          <w:sz w:val="28"/>
          <w:szCs w:val="28"/>
        </w:rPr>
        <w:t xml:space="preserve"> uz </w:t>
      </w:r>
      <w:r w:rsidR="00086B5D">
        <w:rPr>
          <w:sz w:val="28"/>
          <w:szCs w:val="28"/>
        </w:rPr>
        <w:t>šaujamieroča būtiskās sastāvdaļa</w:t>
      </w:r>
      <w:r w:rsidR="00086B5D" w:rsidRPr="00DA1962">
        <w:rPr>
          <w:sz w:val="28"/>
          <w:szCs w:val="28"/>
        </w:rPr>
        <w:t xml:space="preserve">s </w:t>
      </w:r>
      <w:r w:rsidRPr="00DA1962">
        <w:rPr>
          <w:sz w:val="28"/>
          <w:szCs w:val="28"/>
        </w:rPr>
        <w:t xml:space="preserve">norāda </w:t>
      </w:r>
      <w:r w:rsidR="00285F96">
        <w:rPr>
          <w:sz w:val="28"/>
          <w:szCs w:val="28"/>
        </w:rPr>
        <w:t>komersanta</w:t>
      </w:r>
      <w:r w:rsidRPr="00DA1962">
        <w:rPr>
          <w:sz w:val="28"/>
          <w:szCs w:val="28"/>
        </w:rPr>
        <w:t xml:space="preserve"> nosaukumu vai zīmolu, ievērojot </w:t>
      </w:r>
      <w:r w:rsidR="00E548B5">
        <w:rPr>
          <w:sz w:val="28"/>
          <w:szCs w:val="28"/>
        </w:rPr>
        <w:t xml:space="preserve">attiecīgi </w:t>
      </w:r>
      <w:r w:rsidRPr="00DA1962">
        <w:rPr>
          <w:sz w:val="28"/>
          <w:szCs w:val="28"/>
        </w:rPr>
        <w:t>šo noteikumu</w:t>
      </w:r>
      <w:r w:rsidR="00E548B5">
        <w:rPr>
          <w:sz w:val="28"/>
          <w:szCs w:val="28"/>
        </w:rPr>
        <w:t xml:space="preserve"> 4. vai 5</w:t>
      </w:r>
      <w:r w:rsidR="00E50063" w:rsidRPr="00DA1962">
        <w:rPr>
          <w:sz w:val="28"/>
          <w:szCs w:val="28"/>
        </w:rPr>
        <w:t xml:space="preserve">. </w:t>
      </w:r>
      <w:r w:rsidRPr="00DA1962">
        <w:rPr>
          <w:sz w:val="28"/>
          <w:szCs w:val="28"/>
        </w:rPr>
        <w:t>punkt</w:t>
      </w:r>
      <w:r w:rsidR="005D2FA2">
        <w:rPr>
          <w:sz w:val="28"/>
          <w:szCs w:val="28"/>
        </w:rPr>
        <w:t>a nosacījumus</w:t>
      </w:r>
      <w:r w:rsidRPr="00DA1962">
        <w:rPr>
          <w:sz w:val="28"/>
          <w:szCs w:val="28"/>
        </w:rPr>
        <w:t xml:space="preserve">. </w:t>
      </w:r>
    </w:p>
    <w:p w14:paraId="7B5B6DFB" w14:textId="77777777" w:rsidR="00867DAE" w:rsidRPr="002A0260" w:rsidRDefault="00867DAE" w:rsidP="00951F3C">
      <w:pPr>
        <w:ind w:firstLine="709"/>
        <w:jc w:val="both"/>
        <w:rPr>
          <w:sz w:val="28"/>
          <w:szCs w:val="28"/>
        </w:rPr>
      </w:pPr>
    </w:p>
    <w:p w14:paraId="7D9721B4" w14:textId="7BE3A73B" w:rsidR="00473CE5" w:rsidRPr="002A0260" w:rsidRDefault="00054C60" w:rsidP="00951F3C">
      <w:pPr>
        <w:ind w:firstLine="709"/>
        <w:jc w:val="both"/>
        <w:rPr>
          <w:sz w:val="28"/>
          <w:szCs w:val="28"/>
        </w:rPr>
      </w:pPr>
      <w:r w:rsidRPr="002A0260">
        <w:rPr>
          <w:sz w:val="28"/>
          <w:szCs w:val="28"/>
        </w:rPr>
        <w:t>1</w:t>
      </w:r>
      <w:r w:rsidR="00CC6E31">
        <w:rPr>
          <w:sz w:val="28"/>
          <w:szCs w:val="28"/>
        </w:rPr>
        <w:t>5</w:t>
      </w:r>
      <w:r w:rsidRPr="002A0260">
        <w:rPr>
          <w:sz w:val="28"/>
          <w:szCs w:val="28"/>
        </w:rPr>
        <w:t>.</w:t>
      </w:r>
      <w:r w:rsidRPr="002A0260">
        <w:t xml:space="preserve"> </w:t>
      </w:r>
      <w:r w:rsidRPr="002A0260">
        <w:rPr>
          <w:sz w:val="28"/>
          <w:szCs w:val="28"/>
        </w:rPr>
        <w:t>Valsts un pašvaldību institūcijas, kurām tiesības iegādāties, glabāt un savā darbībā izmantot šaujamieročus piešķirtas saskaņā ar likumu, nodrošina, ka</w:t>
      </w:r>
      <w:r w:rsidR="00BD37B5" w:rsidRPr="002A0260">
        <w:rPr>
          <w:sz w:val="28"/>
          <w:szCs w:val="28"/>
        </w:rPr>
        <w:t xml:space="preserve"> pirms šaujamieroč</w:t>
      </w:r>
      <w:r w:rsidR="00CF18D7">
        <w:rPr>
          <w:sz w:val="28"/>
          <w:szCs w:val="28"/>
        </w:rPr>
        <w:t>a</w:t>
      </w:r>
      <w:r w:rsidR="00BD37B5" w:rsidRPr="002A0260">
        <w:rPr>
          <w:sz w:val="28"/>
          <w:szCs w:val="28"/>
        </w:rPr>
        <w:t xml:space="preserve"> vai jebkuras šaujamieroč</w:t>
      </w:r>
      <w:r w:rsidR="00CF18D7">
        <w:rPr>
          <w:sz w:val="28"/>
          <w:szCs w:val="28"/>
        </w:rPr>
        <w:t>a</w:t>
      </w:r>
      <w:r w:rsidR="00BD37B5" w:rsidRPr="002A0260">
        <w:rPr>
          <w:sz w:val="28"/>
          <w:szCs w:val="28"/>
        </w:rPr>
        <w:t xml:space="preserve"> būtiskās sastāvdaļas atsavināšan</w:t>
      </w:r>
      <w:r w:rsidR="00245E4F" w:rsidRPr="002A0260">
        <w:rPr>
          <w:sz w:val="28"/>
          <w:szCs w:val="28"/>
        </w:rPr>
        <w:t>a</w:t>
      </w:r>
      <w:r w:rsidR="00BD37B5" w:rsidRPr="002A0260">
        <w:rPr>
          <w:sz w:val="28"/>
          <w:szCs w:val="28"/>
        </w:rPr>
        <w:t xml:space="preserve">s </w:t>
      </w:r>
      <w:r w:rsidR="007A0270" w:rsidRPr="002A0260">
        <w:rPr>
          <w:sz w:val="28"/>
          <w:szCs w:val="28"/>
        </w:rPr>
        <w:t>fiziskām vai juridiskām personām</w:t>
      </w:r>
      <w:r w:rsidR="00BD37B5" w:rsidRPr="002A0260">
        <w:rPr>
          <w:sz w:val="28"/>
          <w:szCs w:val="28"/>
        </w:rPr>
        <w:t xml:space="preserve"> uz šaujamieroča vai </w:t>
      </w:r>
      <w:proofErr w:type="gramStart"/>
      <w:r w:rsidR="00BD37B5" w:rsidRPr="002A0260">
        <w:rPr>
          <w:sz w:val="28"/>
          <w:szCs w:val="28"/>
        </w:rPr>
        <w:t>tā būtiskās sastāvdaļas</w:t>
      </w:r>
      <w:proofErr w:type="gramEnd"/>
      <w:r w:rsidR="00BD37B5" w:rsidRPr="002A0260">
        <w:rPr>
          <w:sz w:val="28"/>
          <w:szCs w:val="28"/>
        </w:rPr>
        <w:t xml:space="preserve"> esošais oriģinālais marķējums netiek</w:t>
      </w:r>
      <w:r w:rsidR="00051D18" w:rsidRPr="002A0260">
        <w:rPr>
          <w:sz w:val="28"/>
          <w:szCs w:val="28"/>
        </w:rPr>
        <w:t xml:space="preserve"> iznī</w:t>
      </w:r>
      <w:r w:rsidR="00473CE5" w:rsidRPr="002A0260">
        <w:rPr>
          <w:sz w:val="28"/>
          <w:szCs w:val="28"/>
        </w:rPr>
        <w:t xml:space="preserve">cināts (dzēsts). </w:t>
      </w:r>
    </w:p>
    <w:p w14:paraId="29F4E968" w14:textId="77777777" w:rsidR="00473CE5" w:rsidRPr="002A0260" w:rsidRDefault="00473CE5" w:rsidP="00951F3C">
      <w:pPr>
        <w:ind w:firstLine="709"/>
        <w:jc w:val="both"/>
        <w:rPr>
          <w:sz w:val="28"/>
          <w:szCs w:val="28"/>
        </w:rPr>
      </w:pPr>
    </w:p>
    <w:p w14:paraId="33AB0DBA" w14:textId="3DC477FF" w:rsidR="00BD37B5" w:rsidRPr="00E50063" w:rsidRDefault="00867DAE" w:rsidP="00951F3C">
      <w:pPr>
        <w:ind w:firstLine="709"/>
        <w:jc w:val="both"/>
        <w:rPr>
          <w:strike/>
          <w:sz w:val="28"/>
          <w:szCs w:val="28"/>
        </w:rPr>
      </w:pPr>
      <w:r w:rsidRPr="002A0260">
        <w:rPr>
          <w:sz w:val="28"/>
          <w:szCs w:val="28"/>
        </w:rPr>
        <w:t>1</w:t>
      </w:r>
      <w:r w:rsidR="00CC6E31">
        <w:rPr>
          <w:sz w:val="28"/>
          <w:szCs w:val="28"/>
        </w:rPr>
        <w:t>6</w:t>
      </w:r>
      <w:r w:rsidRPr="002A0260">
        <w:rPr>
          <w:sz w:val="28"/>
          <w:szCs w:val="28"/>
        </w:rPr>
        <w:t xml:space="preserve">. </w:t>
      </w:r>
      <w:r w:rsidR="00831842" w:rsidRPr="002A0260">
        <w:rPr>
          <w:sz w:val="28"/>
          <w:szCs w:val="28"/>
        </w:rPr>
        <w:t>J</w:t>
      </w:r>
      <w:r w:rsidR="00473CE5" w:rsidRPr="002A0260">
        <w:rPr>
          <w:sz w:val="28"/>
          <w:szCs w:val="28"/>
        </w:rPr>
        <w:t>a oriģināl</w:t>
      </w:r>
      <w:r w:rsidR="00CF18D7">
        <w:rPr>
          <w:sz w:val="28"/>
          <w:szCs w:val="28"/>
        </w:rPr>
        <w:t>aj</w:t>
      </w:r>
      <w:r w:rsidR="00473CE5" w:rsidRPr="002A0260">
        <w:rPr>
          <w:sz w:val="28"/>
          <w:szCs w:val="28"/>
        </w:rPr>
        <w:t xml:space="preserve">ā marķējumā nav norādes uz valsts vai pašvaldību institūciju, kas ļauj identificēt </w:t>
      </w:r>
      <w:bookmarkStart w:id="10" w:name="_Hlk517022516"/>
      <w:r w:rsidR="00473CE5" w:rsidRPr="002A0260">
        <w:rPr>
          <w:sz w:val="28"/>
          <w:szCs w:val="28"/>
        </w:rPr>
        <w:t>šaujamieroča vai šaujamieroča būtiskās sastāvdaļas</w:t>
      </w:r>
      <w:bookmarkEnd w:id="10"/>
      <w:r w:rsidR="00473CE5" w:rsidRPr="002A0260">
        <w:rPr>
          <w:sz w:val="28"/>
          <w:szCs w:val="28"/>
        </w:rPr>
        <w:t xml:space="preserve"> piederību</w:t>
      </w:r>
      <w:r w:rsidRPr="002A0260">
        <w:rPr>
          <w:sz w:val="28"/>
          <w:szCs w:val="28"/>
        </w:rPr>
        <w:t>,</w:t>
      </w:r>
      <w:r w:rsidR="00473CE5" w:rsidRPr="002A0260">
        <w:rPr>
          <w:sz w:val="28"/>
          <w:szCs w:val="28"/>
        </w:rPr>
        <w:t xml:space="preserve"> pirms </w:t>
      </w:r>
      <w:r w:rsidR="00CF18D7" w:rsidRPr="002A0260">
        <w:rPr>
          <w:sz w:val="28"/>
          <w:szCs w:val="28"/>
        </w:rPr>
        <w:t>šaujamieroč</w:t>
      </w:r>
      <w:r w:rsidR="00CF18D7">
        <w:rPr>
          <w:sz w:val="28"/>
          <w:szCs w:val="28"/>
        </w:rPr>
        <w:t>a</w:t>
      </w:r>
      <w:r w:rsidR="00CF18D7" w:rsidRPr="002A0260">
        <w:rPr>
          <w:sz w:val="28"/>
          <w:szCs w:val="28"/>
        </w:rPr>
        <w:t xml:space="preserve"> vai šaujamieroč</w:t>
      </w:r>
      <w:r w:rsidR="00CF18D7">
        <w:rPr>
          <w:sz w:val="28"/>
          <w:szCs w:val="28"/>
        </w:rPr>
        <w:t>a</w:t>
      </w:r>
      <w:r w:rsidR="00CF18D7" w:rsidRPr="002A0260">
        <w:rPr>
          <w:sz w:val="28"/>
          <w:szCs w:val="28"/>
        </w:rPr>
        <w:t xml:space="preserve"> būtiskās sastāvdaļas atsavināšanas </w:t>
      </w:r>
      <w:r w:rsidR="002E7836" w:rsidRPr="002A0260">
        <w:rPr>
          <w:sz w:val="28"/>
          <w:szCs w:val="28"/>
        </w:rPr>
        <w:t>fiziskām vai juridiskām personām</w:t>
      </w:r>
      <w:r w:rsidR="00473CE5" w:rsidRPr="002A0260">
        <w:rPr>
          <w:sz w:val="28"/>
          <w:szCs w:val="28"/>
        </w:rPr>
        <w:t xml:space="preserve"> marķējumu</w:t>
      </w:r>
      <w:r w:rsidRPr="002A0260">
        <w:t xml:space="preserve"> </w:t>
      </w:r>
      <w:r w:rsidRPr="002A0260">
        <w:rPr>
          <w:sz w:val="28"/>
          <w:szCs w:val="28"/>
        </w:rPr>
        <w:t>papildina</w:t>
      </w:r>
      <w:r w:rsidR="00473CE5" w:rsidRPr="002A0260">
        <w:rPr>
          <w:sz w:val="28"/>
          <w:szCs w:val="28"/>
        </w:rPr>
        <w:t xml:space="preserve"> ar </w:t>
      </w:r>
      <w:r w:rsidR="00CC6E31">
        <w:rPr>
          <w:sz w:val="28"/>
          <w:szCs w:val="28"/>
        </w:rPr>
        <w:t>minēto</w:t>
      </w:r>
      <w:r w:rsidR="00473CE5" w:rsidRPr="002A0260">
        <w:rPr>
          <w:sz w:val="28"/>
          <w:szCs w:val="28"/>
        </w:rPr>
        <w:t xml:space="preserve"> norādi.</w:t>
      </w:r>
      <w:r w:rsidRPr="002A0260">
        <w:rPr>
          <w:sz w:val="28"/>
          <w:szCs w:val="28"/>
        </w:rPr>
        <w:t xml:space="preserve"> </w:t>
      </w:r>
    </w:p>
    <w:p w14:paraId="443A7555" w14:textId="77777777" w:rsidR="0097317E" w:rsidRPr="002A0260" w:rsidRDefault="0097317E" w:rsidP="00951F3C">
      <w:pPr>
        <w:ind w:firstLine="709"/>
        <w:jc w:val="both"/>
        <w:rPr>
          <w:sz w:val="28"/>
          <w:szCs w:val="28"/>
        </w:rPr>
      </w:pPr>
    </w:p>
    <w:p w14:paraId="11B412C7" w14:textId="766B7A53" w:rsidR="0097317E" w:rsidRPr="002A0260" w:rsidRDefault="0097317E" w:rsidP="00951F3C">
      <w:pPr>
        <w:ind w:firstLine="709"/>
        <w:jc w:val="both"/>
        <w:rPr>
          <w:sz w:val="28"/>
          <w:szCs w:val="28"/>
        </w:rPr>
      </w:pPr>
      <w:r w:rsidRPr="002A0260">
        <w:rPr>
          <w:sz w:val="28"/>
          <w:szCs w:val="28"/>
        </w:rPr>
        <w:t>1</w:t>
      </w:r>
      <w:r w:rsidR="00CC6E31">
        <w:rPr>
          <w:sz w:val="28"/>
          <w:szCs w:val="28"/>
        </w:rPr>
        <w:t>7</w:t>
      </w:r>
      <w:r w:rsidRPr="002A0260">
        <w:rPr>
          <w:sz w:val="28"/>
          <w:szCs w:val="28"/>
        </w:rPr>
        <w:t xml:space="preserve">. </w:t>
      </w:r>
      <w:r w:rsidR="00285F96" w:rsidRPr="00986B20">
        <w:rPr>
          <w:sz w:val="28"/>
          <w:szCs w:val="28"/>
        </w:rPr>
        <w:t>Ieroču komersants, piesakot šaujamierocim muitas procedūru – laišana brīvā apgrozībā – vai</w:t>
      </w:r>
      <w:proofErr w:type="gramStart"/>
      <w:r w:rsidR="00285F96" w:rsidRPr="00986B20">
        <w:rPr>
          <w:sz w:val="28"/>
          <w:szCs w:val="28"/>
        </w:rPr>
        <w:t xml:space="preserve"> realizējot Latvijas tirgū Eiropas Savienībā</w:t>
      </w:r>
      <w:proofErr w:type="gramEnd"/>
      <w:r w:rsidR="00285F96" w:rsidRPr="00986B20">
        <w:rPr>
          <w:sz w:val="28"/>
          <w:szCs w:val="28"/>
        </w:rPr>
        <w:t xml:space="preserve"> iegādātos </w:t>
      </w:r>
      <w:r w:rsidRPr="002A0260">
        <w:rPr>
          <w:sz w:val="28"/>
          <w:szCs w:val="28"/>
        </w:rPr>
        <w:t>E</w:t>
      </w:r>
      <w:r w:rsidR="00285F96">
        <w:rPr>
          <w:sz w:val="28"/>
          <w:szCs w:val="28"/>
        </w:rPr>
        <w:t> </w:t>
      </w:r>
      <w:r w:rsidRPr="002A0260">
        <w:rPr>
          <w:sz w:val="28"/>
          <w:szCs w:val="28"/>
        </w:rPr>
        <w:t>kategorijas gāzes ieročus un signālieročus vai lielas enerģijas pneimatisk</w:t>
      </w:r>
      <w:r w:rsidR="00CC6E31">
        <w:rPr>
          <w:sz w:val="28"/>
          <w:szCs w:val="28"/>
        </w:rPr>
        <w:t>os ieročus, nodrošina, ka ieročus</w:t>
      </w:r>
      <w:r w:rsidRPr="002A0260">
        <w:rPr>
          <w:sz w:val="28"/>
          <w:szCs w:val="28"/>
        </w:rPr>
        <w:t xml:space="preserve"> marķē vismaz ar šādu skaidru un nenodzēšamu informāciju, kas vizuāli redzama bez ieroča izjaukšanas:</w:t>
      </w:r>
    </w:p>
    <w:p w14:paraId="4441080D" w14:textId="1440AFED" w:rsidR="0097317E" w:rsidRPr="002A0260" w:rsidRDefault="0097317E" w:rsidP="00951F3C">
      <w:pPr>
        <w:ind w:firstLine="709"/>
        <w:jc w:val="both"/>
        <w:rPr>
          <w:sz w:val="28"/>
          <w:szCs w:val="28"/>
        </w:rPr>
      </w:pPr>
      <w:r w:rsidRPr="002A0260">
        <w:rPr>
          <w:sz w:val="28"/>
          <w:szCs w:val="28"/>
        </w:rPr>
        <w:t>1</w:t>
      </w:r>
      <w:r w:rsidR="00CC6E31">
        <w:rPr>
          <w:sz w:val="28"/>
          <w:szCs w:val="28"/>
        </w:rPr>
        <w:t>7</w:t>
      </w:r>
      <w:r w:rsidRPr="002A0260">
        <w:rPr>
          <w:sz w:val="28"/>
          <w:szCs w:val="28"/>
        </w:rPr>
        <w:t>.1. izgatavotāja nosaukums vai zīmols;</w:t>
      </w:r>
    </w:p>
    <w:p w14:paraId="0DDEB790" w14:textId="5D687417" w:rsidR="0097317E" w:rsidRPr="002A0260" w:rsidRDefault="0097317E" w:rsidP="00951F3C">
      <w:pPr>
        <w:ind w:firstLine="709"/>
        <w:jc w:val="both"/>
        <w:rPr>
          <w:sz w:val="28"/>
          <w:szCs w:val="28"/>
        </w:rPr>
      </w:pPr>
      <w:r w:rsidRPr="002A0260">
        <w:rPr>
          <w:sz w:val="28"/>
          <w:szCs w:val="28"/>
        </w:rPr>
        <w:t>1</w:t>
      </w:r>
      <w:r w:rsidR="00CC6E31">
        <w:rPr>
          <w:sz w:val="28"/>
          <w:szCs w:val="28"/>
        </w:rPr>
        <w:t>7</w:t>
      </w:r>
      <w:r w:rsidRPr="002A0260">
        <w:rPr>
          <w:sz w:val="28"/>
          <w:szCs w:val="28"/>
        </w:rPr>
        <w:t>.2. sērijas numur</w:t>
      </w:r>
      <w:r w:rsidR="00285F96">
        <w:rPr>
          <w:sz w:val="28"/>
          <w:szCs w:val="28"/>
        </w:rPr>
        <w:t>s</w:t>
      </w:r>
      <w:r w:rsidRPr="002A0260">
        <w:rPr>
          <w:sz w:val="28"/>
          <w:szCs w:val="28"/>
        </w:rPr>
        <w:t>.</w:t>
      </w:r>
    </w:p>
    <w:p w14:paraId="3434C4D0" w14:textId="77777777" w:rsidR="008F2BC8" w:rsidRPr="002A0260" w:rsidRDefault="008F2BC8" w:rsidP="00951F3C">
      <w:pPr>
        <w:ind w:firstLine="709"/>
        <w:jc w:val="both"/>
        <w:rPr>
          <w:sz w:val="28"/>
          <w:szCs w:val="28"/>
        </w:rPr>
      </w:pPr>
    </w:p>
    <w:p w14:paraId="2F33CA86" w14:textId="77777777" w:rsidR="003806B9" w:rsidRPr="002A0260" w:rsidRDefault="00F573C0" w:rsidP="00951F3C">
      <w:pPr>
        <w:jc w:val="center"/>
        <w:rPr>
          <w:b/>
          <w:sz w:val="28"/>
          <w:szCs w:val="28"/>
        </w:rPr>
      </w:pPr>
      <w:r w:rsidRPr="002A0260">
        <w:rPr>
          <w:b/>
          <w:sz w:val="28"/>
          <w:szCs w:val="28"/>
        </w:rPr>
        <w:lastRenderedPageBreak/>
        <w:t>III</w:t>
      </w:r>
      <w:r w:rsidR="00F1546B" w:rsidRPr="002A0260">
        <w:rPr>
          <w:b/>
          <w:sz w:val="28"/>
          <w:szCs w:val="28"/>
        </w:rPr>
        <w:t xml:space="preserve">. </w:t>
      </w:r>
      <w:r w:rsidR="003806B9" w:rsidRPr="002A0260">
        <w:rPr>
          <w:b/>
          <w:sz w:val="28"/>
          <w:szCs w:val="28"/>
        </w:rPr>
        <w:t>Šaujamieroču munīcijas marķēšana</w:t>
      </w:r>
    </w:p>
    <w:p w14:paraId="70ED4F04" w14:textId="77777777" w:rsidR="00761D87" w:rsidRPr="002A0260" w:rsidRDefault="00761D87" w:rsidP="00951F3C">
      <w:pPr>
        <w:ind w:firstLine="709"/>
        <w:jc w:val="both"/>
        <w:rPr>
          <w:sz w:val="28"/>
          <w:szCs w:val="28"/>
        </w:rPr>
      </w:pPr>
    </w:p>
    <w:p w14:paraId="5AFD5293" w14:textId="20AB7D1A" w:rsidR="00761D87" w:rsidRPr="002A0260" w:rsidRDefault="00761D87" w:rsidP="00951F3C">
      <w:pPr>
        <w:ind w:firstLine="709"/>
        <w:jc w:val="both"/>
        <w:rPr>
          <w:sz w:val="28"/>
          <w:szCs w:val="28"/>
        </w:rPr>
      </w:pPr>
      <w:r w:rsidRPr="002A0260">
        <w:rPr>
          <w:sz w:val="28"/>
          <w:szCs w:val="28"/>
        </w:rPr>
        <w:t>1</w:t>
      </w:r>
      <w:r w:rsidR="006D787D">
        <w:rPr>
          <w:sz w:val="28"/>
          <w:szCs w:val="28"/>
        </w:rPr>
        <w:t>8</w:t>
      </w:r>
      <w:r w:rsidRPr="002A0260">
        <w:rPr>
          <w:sz w:val="28"/>
          <w:szCs w:val="28"/>
        </w:rPr>
        <w:t>.</w:t>
      </w:r>
      <w:r w:rsidR="0097317E" w:rsidRPr="002A0260">
        <w:t xml:space="preserve"> </w:t>
      </w:r>
      <w:r w:rsidR="0097317E" w:rsidRPr="002A0260">
        <w:rPr>
          <w:sz w:val="28"/>
          <w:szCs w:val="28"/>
        </w:rPr>
        <w:t>Ieroču komersants nodrošina, ka katr</w:t>
      </w:r>
      <w:r w:rsidR="006D787D">
        <w:rPr>
          <w:sz w:val="28"/>
          <w:szCs w:val="28"/>
        </w:rPr>
        <w:t>u</w:t>
      </w:r>
      <w:r w:rsidR="0097317E" w:rsidRPr="002A0260">
        <w:rPr>
          <w:sz w:val="28"/>
          <w:szCs w:val="28"/>
        </w:rPr>
        <w:t xml:space="preserve"> sīkāk</w:t>
      </w:r>
      <w:r w:rsidR="006D787D">
        <w:rPr>
          <w:sz w:val="28"/>
          <w:szCs w:val="28"/>
        </w:rPr>
        <w:t>o munīcijas iepakojumu</w:t>
      </w:r>
      <w:r w:rsidR="0097317E" w:rsidRPr="002A0260">
        <w:rPr>
          <w:sz w:val="28"/>
          <w:szCs w:val="28"/>
        </w:rPr>
        <w:t>, kam pie</w:t>
      </w:r>
      <w:r w:rsidR="006D787D">
        <w:rPr>
          <w:sz w:val="28"/>
          <w:szCs w:val="28"/>
        </w:rPr>
        <w:t>saka</w:t>
      </w:r>
      <w:r w:rsidR="0097317E" w:rsidRPr="002A0260">
        <w:rPr>
          <w:sz w:val="28"/>
          <w:szCs w:val="28"/>
        </w:rPr>
        <w:t xml:space="preserve"> muitas procedūr</w:t>
      </w:r>
      <w:r w:rsidR="006D787D">
        <w:rPr>
          <w:sz w:val="28"/>
          <w:szCs w:val="28"/>
        </w:rPr>
        <w:t>u</w:t>
      </w:r>
      <w:r w:rsidR="0097317E" w:rsidRPr="002A0260">
        <w:rPr>
          <w:sz w:val="28"/>
          <w:szCs w:val="28"/>
        </w:rPr>
        <w:t xml:space="preserve"> </w:t>
      </w:r>
      <w:r w:rsidR="00BE472F">
        <w:rPr>
          <w:sz w:val="28"/>
          <w:szCs w:val="28"/>
        </w:rPr>
        <w:t>–</w:t>
      </w:r>
      <w:r w:rsidR="0097317E" w:rsidRPr="002A0260">
        <w:rPr>
          <w:sz w:val="28"/>
          <w:szCs w:val="28"/>
        </w:rPr>
        <w:t xml:space="preserve"> laišan</w:t>
      </w:r>
      <w:r w:rsidR="005C3A5D">
        <w:rPr>
          <w:sz w:val="28"/>
          <w:szCs w:val="28"/>
        </w:rPr>
        <w:t>a</w:t>
      </w:r>
      <w:r w:rsidR="0097317E" w:rsidRPr="002A0260">
        <w:rPr>
          <w:sz w:val="28"/>
          <w:szCs w:val="28"/>
        </w:rPr>
        <w:t xml:space="preserve"> brīvā apgrozībā</w:t>
      </w:r>
      <w:r w:rsidR="005F43F5">
        <w:rPr>
          <w:sz w:val="28"/>
          <w:szCs w:val="28"/>
        </w:rPr>
        <w:t xml:space="preserve"> –,</w:t>
      </w:r>
      <w:r w:rsidR="0097317E" w:rsidRPr="002A0260">
        <w:rPr>
          <w:sz w:val="28"/>
          <w:szCs w:val="28"/>
        </w:rPr>
        <w:t xml:space="preserve"> marķē</w:t>
      </w:r>
      <w:r w:rsidR="00956FFA">
        <w:rPr>
          <w:sz w:val="28"/>
          <w:szCs w:val="28"/>
        </w:rPr>
        <w:t>, norādot</w:t>
      </w:r>
      <w:r w:rsidR="0097317E" w:rsidRPr="002A0260">
        <w:rPr>
          <w:sz w:val="28"/>
          <w:szCs w:val="28"/>
        </w:rPr>
        <w:t xml:space="preserve"> vismaz šādu informāciju:</w:t>
      </w:r>
    </w:p>
    <w:p w14:paraId="4355B0A3" w14:textId="3F6FA855" w:rsidR="00761D87" w:rsidRPr="002A0260" w:rsidRDefault="00761D87" w:rsidP="00951F3C">
      <w:pPr>
        <w:ind w:firstLine="709"/>
        <w:jc w:val="both"/>
        <w:rPr>
          <w:sz w:val="28"/>
          <w:szCs w:val="28"/>
        </w:rPr>
      </w:pPr>
      <w:r w:rsidRPr="002A0260">
        <w:rPr>
          <w:sz w:val="28"/>
          <w:szCs w:val="28"/>
        </w:rPr>
        <w:t>1</w:t>
      </w:r>
      <w:r w:rsidR="00956FFA">
        <w:rPr>
          <w:sz w:val="28"/>
          <w:szCs w:val="28"/>
        </w:rPr>
        <w:t>8</w:t>
      </w:r>
      <w:r w:rsidRPr="002A0260">
        <w:rPr>
          <w:sz w:val="28"/>
          <w:szCs w:val="28"/>
        </w:rPr>
        <w:t>.1.</w:t>
      </w:r>
      <w:r w:rsidRPr="002A0260">
        <w:t xml:space="preserve"> </w:t>
      </w:r>
      <w:r w:rsidRPr="002A0260">
        <w:rPr>
          <w:sz w:val="28"/>
          <w:szCs w:val="28"/>
        </w:rPr>
        <w:t>izgatavotāja nosaukums;</w:t>
      </w:r>
    </w:p>
    <w:p w14:paraId="496631E2" w14:textId="1E0B6887" w:rsidR="00761D87" w:rsidRPr="002A0260" w:rsidRDefault="00761D87" w:rsidP="00951F3C">
      <w:pPr>
        <w:ind w:firstLine="709"/>
        <w:jc w:val="both"/>
        <w:rPr>
          <w:sz w:val="28"/>
          <w:szCs w:val="28"/>
        </w:rPr>
      </w:pPr>
      <w:r w:rsidRPr="002A0260">
        <w:rPr>
          <w:sz w:val="28"/>
          <w:szCs w:val="28"/>
        </w:rPr>
        <w:t>1</w:t>
      </w:r>
      <w:r w:rsidR="00956FFA">
        <w:rPr>
          <w:sz w:val="28"/>
          <w:szCs w:val="28"/>
        </w:rPr>
        <w:t>8</w:t>
      </w:r>
      <w:r w:rsidRPr="002A0260">
        <w:rPr>
          <w:sz w:val="28"/>
          <w:szCs w:val="28"/>
        </w:rPr>
        <w:t xml:space="preserve">.2. </w:t>
      </w:r>
      <w:r w:rsidR="006A052F" w:rsidRPr="002A0260">
        <w:rPr>
          <w:sz w:val="28"/>
          <w:szCs w:val="28"/>
        </w:rPr>
        <w:t xml:space="preserve">partijas </w:t>
      </w:r>
      <w:r w:rsidRPr="002A0260">
        <w:rPr>
          <w:sz w:val="28"/>
          <w:szCs w:val="28"/>
        </w:rPr>
        <w:t>identifikācijas numurs;</w:t>
      </w:r>
    </w:p>
    <w:p w14:paraId="70948EAE" w14:textId="0808F2D7" w:rsidR="00761D87" w:rsidRPr="002A0260" w:rsidRDefault="00761D87" w:rsidP="00951F3C">
      <w:pPr>
        <w:ind w:firstLine="709"/>
        <w:jc w:val="both"/>
        <w:rPr>
          <w:sz w:val="28"/>
          <w:szCs w:val="28"/>
        </w:rPr>
      </w:pPr>
      <w:r w:rsidRPr="002A0260">
        <w:rPr>
          <w:sz w:val="28"/>
          <w:szCs w:val="28"/>
        </w:rPr>
        <w:t>1</w:t>
      </w:r>
      <w:r w:rsidR="00956FFA">
        <w:rPr>
          <w:sz w:val="28"/>
          <w:szCs w:val="28"/>
        </w:rPr>
        <w:t>8</w:t>
      </w:r>
      <w:r w:rsidRPr="002A0260">
        <w:rPr>
          <w:sz w:val="28"/>
          <w:szCs w:val="28"/>
        </w:rPr>
        <w:t>.3. kalibrs;</w:t>
      </w:r>
    </w:p>
    <w:p w14:paraId="0E32926A" w14:textId="53728F3D" w:rsidR="00761D87" w:rsidRPr="002A0260" w:rsidRDefault="00761D87" w:rsidP="00951F3C">
      <w:pPr>
        <w:ind w:firstLine="709"/>
        <w:jc w:val="both"/>
        <w:rPr>
          <w:sz w:val="28"/>
          <w:szCs w:val="28"/>
        </w:rPr>
      </w:pPr>
      <w:r w:rsidRPr="002A0260">
        <w:rPr>
          <w:sz w:val="28"/>
          <w:szCs w:val="28"/>
        </w:rPr>
        <w:t>1</w:t>
      </w:r>
      <w:r w:rsidR="00956FFA">
        <w:rPr>
          <w:sz w:val="28"/>
          <w:szCs w:val="28"/>
        </w:rPr>
        <w:t>8</w:t>
      </w:r>
      <w:r w:rsidRPr="002A0260">
        <w:rPr>
          <w:sz w:val="28"/>
          <w:szCs w:val="28"/>
        </w:rPr>
        <w:t>.4. veids.</w:t>
      </w:r>
    </w:p>
    <w:p w14:paraId="4527A0E2" w14:textId="77777777" w:rsidR="00761D87" w:rsidRPr="002A0260" w:rsidRDefault="00761D87" w:rsidP="00951F3C">
      <w:pPr>
        <w:ind w:firstLine="709"/>
        <w:jc w:val="both"/>
        <w:rPr>
          <w:sz w:val="28"/>
          <w:szCs w:val="28"/>
        </w:rPr>
      </w:pPr>
    </w:p>
    <w:p w14:paraId="1C53D6AB" w14:textId="110017AD" w:rsidR="00AC0587" w:rsidRPr="00794581" w:rsidRDefault="00956FFA" w:rsidP="00951F3C">
      <w:pPr>
        <w:ind w:firstLine="709"/>
        <w:jc w:val="both"/>
        <w:rPr>
          <w:sz w:val="28"/>
          <w:szCs w:val="28"/>
        </w:rPr>
      </w:pPr>
      <w:r w:rsidRPr="00794581">
        <w:rPr>
          <w:sz w:val="28"/>
          <w:szCs w:val="28"/>
        </w:rPr>
        <w:t>19</w:t>
      </w:r>
      <w:r w:rsidR="00761D87" w:rsidRPr="00794581">
        <w:rPr>
          <w:sz w:val="28"/>
          <w:szCs w:val="28"/>
        </w:rPr>
        <w:t>. Ieroču komersants</w:t>
      </w:r>
      <w:r w:rsidR="00E07315" w:rsidRPr="00794581">
        <w:rPr>
          <w:sz w:val="28"/>
          <w:szCs w:val="28"/>
        </w:rPr>
        <w:t>,</w:t>
      </w:r>
      <w:r w:rsidR="00761D87" w:rsidRPr="00794581">
        <w:rPr>
          <w:sz w:val="28"/>
          <w:szCs w:val="28"/>
        </w:rPr>
        <w:t xml:space="preserve"> </w:t>
      </w:r>
      <w:r w:rsidR="005F43F5" w:rsidRPr="00794581">
        <w:rPr>
          <w:sz w:val="28"/>
          <w:szCs w:val="28"/>
        </w:rPr>
        <w:t xml:space="preserve">kas Latvijā </w:t>
      </w:r>
      <w:r w:rsidR="00761D87" w:rsidRPr="00794581">
        <w:rPr>
          <w:sz w:val="28"/>
          <w:szCs w:val="28"/>
        </w:rPr>
        <w:t xml:space="preserve">izgatavo </w:t>
      </w:r>
      <w:r w:rsidR="00BC3168" w:rsidRPr="00794581">
        <w:rPr>
          <w:sz w:val="28"/>
          <w:szCs w:val="28"/>
        </w:rPr>
        <w:t xml:space="preserve">A, B un C kategorijas </w:t>
      </w:r>
      <w:r w:rsidR="00794581" w:rsidRPr="00794581">
        <w:rPr>
          <w:sz w:val="28"/>
          <w:szCs w:val="28"/>
        </w:rPr>
        <w:t>medību, sporta vai pašaizsardzības šaujamieroču patronas</w:t>
      </w:r>
      <w:r w:rsidR="00E07315" w:rsidRPr="00794581">
        <w:rPr>
          <w:sz w:val="28"/>
          <w:szCs w:val="28"/>
        </w:rPr>
        <w:t>,</w:t>
      </w:r>
      <w:r w:rsidR="00BC3168" w:rsidRPr="00794581">
        <w:rPr>
          <w:sz w:val="28"/>
          <w:szCs w:val="28"/>
        </w:rPr>
        <w:t xml:space="preserve"> nodrošina, ka</w:t>
      </w:r>
      <w:r w:rsidR="00AC0587" w:rsidRPr="00794581">
        <w:rPr>
          <w:sz w:val="28"/>
          <w:szCs w:val="28"/>
        </w:rPr>
        <w:t>:</w:t>
      </w:r>
    </w:p>
    <w:p w14:paraId="575F2C6C" w14:textId="3E1DD38D" w:rsidR="00AC0587" w:rsidRPr="002A0260" w:rsidRDefault="00956FFA" w:rsidP="00951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C0587" w:rsidRPr="002A0260">
        <w:rPr>
          <w:sz w:val="28"/>
          <w:szCs w:val="28"/>
        </w:rPr>
        <w:t>.1.</w:t>
      </w:r>
      <w:r w:rsidR="00761D87" w:rsidRPr="002A0260">
        <w:rPr>
          <w:sz w:val="28"/>
          <w:szCs w:val="28"/>
        </w:rPr>
        <w:t xml:space="preserve"> </w:t>
      </w:r>
      <w:bookmarkStart w:id="11" w:name="_Hlk517027978"/>
      <w:r w:rsidR="00761D87" w:rsidRPr="002A0260">
        <w:rPr>
          <w:sz w:val="28"/>
          <w:szCs w:val="28"/>
        </w:rPr>
        <w:t>v</w:t>
      </w:r>
      <w:r w:rsidR="009C1B08" w:rsidRPr="002A0260">
        <w:rPr>
          <w:sz w:val="28"/>
          <w:szCs w:val="28"/>
        </w:rPr>
        <w:t xml:space="preserve">ītņstobra šaujamieroču </w:t>
      </w:r>
      <w:bookmarkEnd w:id="11"/>
      <w:r w:rsidR="009C1B08" w:rsidRPr="002A0260">
        <w:rPr>
          <w:sz w:val="28"/>
          <w:szCs w:val="28"/>
        </w:rPr>
        <w:t>patronas marķē, iestrādājot čaulas pamatnē marķējumu ar ciparu – patronas kalibru (kalibra standarta apzīmējum</w:t>
      </w:r>
      <w:r w:rsidR="005F43F5">
        <w:rPr>
          <w:sz w:val="28"/>
          <w:szCs w:val="28"/>
        </w:rPr>
        <w:t>u</w:t>
      </w:r>
      <w:r w:rsidR="009C1B08" w:rsidRPr="002A0260">
        <w:rPr>
          <w:sz w:val="28"/>
          <w:szCs w:val="28"/>
        </w:rPr>
        <w:t xml:space="preserve"> vai patronas preču nosau</w:t>
      </w:r>
      <w:r w:rsidR="006A052F" w:rsidRPr="002A0260">
        <w:rPr>
          <w:sz w:val="28"/>
          <w:szCs w:val="28"/>
        </w:rPr>
        <w:t>kum</w:t>
      </w:r>
      <w:r w:rsidR="005F43F5">
        <w:rPr>
          <w:sz w:val="28"/>
          <w:szCs w:val="28"/>
        </w:rPr>
        <w:t>u</w:t>
      </w:r>
      <w:r w:rsidR="006A052F" w:rsidRPr="002A0260">
        <w:rPr>
          <w:sz w:val="28"/>
          <w:szCs w:val="28"/>
        </w:rPr>
        <w:t>) – un ražotāja zīmolu</w:t>
      </w:r>
      <w:r w:rsidR="00AC0587" w:rsidRPr="002A0260">
        <w:rPr>
          <w:sz w:val="28"/>
          <w:szCs w:val="28"/>
        </w:rPr>
        <w:t>;</w:t>
      </w:r>
    </w:p>
    <w:p w14:paraId="7937FDF4" w14:textId="19499A92" w:rsidR="00AC0587" w:rsidRPr="002A0260" w:rsidRDefault="00956FFA" w:rsidP="00951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A052F" w:rsidRPr="002A0260">
        <w:rPr>
          <w:sz w:val="28"/>
          <w:szCs w:val="28"/>
        </w:rPr>
        <w:t>.2</w:t>
      </w:r>
      <w:r w:rsidR="00AC0587" w:rsidRPr="002A0260">
        <w:rPr>
          <w:sz w:val="28"/>
          <w:szCs w:val="28"/>
        </w:rPr>
        <w:t>.</w:t>
      </w:r>
      <w:r w:rsidR="009C1B08" w:rsidRPr="002A0260">
        <w:rPr>
          <w:sz w:val="28"/>
          <w:szCs w:val="28"/>
        </w:rPr>
        <w:t xml:space="preserve"> </w:t>
      </w:r>
      <w:r w:rsidR="00AC0587" w:rsidRPr="002A0260">
        <w:rPr>
          <w:sz w:val="28"/>
          <w:szCs w:val="28"/>
        </w:rPr>
        <w:t>g</w:t>
      </w:r>
      <w:r w:rsidR="009C1B08" w:rsidRPr="002A0260">
        <w:rPr>
          <w:sz w:val="28"/>
          <w:szCs w:val="28"/>
        </w:rPr>
        <w:t xml:space="preserve">ludstobra šaujamieroču patronas marķē uz pamatnes vai sānu virsmas, norādot kalibru, čaulas garumu, lādiņa veidu un </w:t>
      </w:r>
      <w:r w:rsidR="006A052F" w:rsidRPr="002A0260">
        <w:rPr>
          <w:sz w:val="28"/>
          <w:szCs w:val="28"/>
        </w:rPr>
        <w:t>ražotāja zīmolu</w:t>
      </w:r>
      <w:r w:rsidR="00051D18" w:rsidRPr="002A0260">
        <w:rPr>
          <w:sz w:val="28"/>
          <w:szCs w:val="28"/>
        </w:rPr>
        <w:t>;</w:t>
      </w:r>
    </w:p>
    <w:p w14:paraId="741667DB" w14:textId="1B5534EB" w:rsidR="009C1B08" w:rsidRPr="002A0260" w:rsidRDefault="00956FFA" w:rsidP="00951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A052F" w:rsidRPr="002A0260">
        <w:rPr>
          <w:sz w:val="28"/>
          <w:szCs w:val="28"/>
        </w:rPr>
        <w:t>.3</w:t>
      </w:r>
      <w:r w:rsidR="00AC0587" w:rsidRPr="002A0260">
        <w:rPr>
          <w:sz w:val="28"/>
          <w:szCs w:val="28"/>
        </w:rPr>
        <w:t>. g</w:t>
      </w:r>
      <w:r w:rsidR="009C1B08" w:rsidRPr="002A0260">
        <w:rPr>
          <w:sz w:val="28"/>
          <w:szCs w:val="28"/>
        </w:rPr>
        <w:t xml:space="preserve">ludstobra šaujamieroču skrošu patronām norāda skrošu numuru vai </w:t>
      </w:r>
      <w:proofErr w:type="spellStart"/>
      <w:r w:rsidR="009C1B08" w:rsidRPr="002A0260">
        <w:rPr>
          <w:sz w:val="28"/>
          <w:szCs w:val="28"/>
        </w:rPr>
        <w:t>renkuļu</w:t>
      </w:r>
      <w:proofErr w:type="spellEnd"/>
      <w:r w:rsidR="009C1B08" w:rsidRPr="002A0260">
        <w:rPr>
          <w:sz w:val="28"/>
          <w:szCs w:val="28"/>
        </w:rPr>
        <w:t xml:space="preserve"> diametru un čaulas garumu, ja </w:t>
      </w:r>
      <w:r w:rsidR="005F43F5">
        <w:rPr>
          <w:sz w:val="28"/>
          <w:szCs w:val="28"/>
        </w:rPr>
        <w:t>divdesmitā</w:t>
      </w:r>
      <w:r w:rsidR="00951F3C">
        <w:rPr>
          <w:sz w:val="28"/>
          <w:szCs w:val="28"/>
        </w:rPr>
        <w:t xml:space="preserve"> </w:t>
      </w:r>
      <w:r w:rsidR="009C1B08" w:rsidRPr="002A0260">
        <w:rPr>
          <w:sz w:val="28"/>
          <w:szCs w:val="28"/>
        </w:rPr>
        <w:t>vai lielāka kalibra patronām tas pārsniedz 65 mm, be</w:t>
      </w:r>
      <w:r w:rsidR="00051D18" w:rsidRPr="002A0260">
        <w:rPr>
          <w:sz w:val="28"/>
          <w:szCs w:val="28"/>
        </w:rPr>
        <w:t>t 24</w:t>
      </w:r>
      <w:r w:rsidR="00951F3C">
        <w:rPr>
          <w:sz w:val="28"/>
          <w:szCs w:val="28"/>
        </w:rPr>
        <w:t>. k</w:t>
      </w:r>
      <w:r w:rsidR="00051D18" w:rsidRPr="002A0260">
        <w:rPr>
          <w:sz w:val="28"/>
          <w:szCs w:val="28"/>
        </w:rPr>
        <w:t>alibra patronām – 63,5 mm;</w:t>
      </w:r>
    </w:p>
    <w:p w14:paraId="1A9B4442" w14:textId="4324FAC9" w:rsidR="009C1B08" w:rsidRPr="002A0260" w:rsidRDefault="00956FFA" w:rsidP="00951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A052F" w:rsidRPr="002A0260">
        <w:rPr>
          <w:sz w:val="28"/>
          <w:szCs w:val="28"/>
        </w:rPr>
        <w:t>.4</w:t>
      </w:r>
      <w:r w:rsidR="00AC0587" w:rsidRPr="002A0260">
        <w:rPr>
          <w:sz w:val="28"/>
          <w:szCs w:val="28"/>
        </w:rPr>
        <w:t>.</w:t>
      </w:r>
      <w:r w:rsidR="005F43F5">
        <w:rPr>
          <w:sz w:val="28"/>
          <w:szCs w:val="28"/>
        </w:rPr>
        <w:t> </w:t>
      </w:r>
      <w:r w:rsidR="00AC0587" w:rsidRPr="002A0260">
        <w:rPr>
          <w:sz w:val="28"/>
          <w:szCs w:val="28"/>
        </w:rPr>
        <w:t>g</w:t>
      </w:r>
      <w:r w:rsidR="009C1B08" w:rsidRPr="002A0260">
        <w:rPr>
          <w:sz w:val="28"/>
          <w:szCs w:val="28"/>
        </w:rPr>
        <w:t xml:space="preserve">ludstobra šaujamieroču patronām ar palielinātu spiedienu ir atšķirības </w:t>
      </w:r>
      <w:r w:rsidR="0097317E" w:rsidRPr="002A0260">
        <w:rPr>
          <w:sz w:val="28"/>
          <w:szCs w:val="28"/>
        </w:rPr>
        <w:t>zīme;</w:t>
      </w:r>
    </w:p>
    <w:p w14:paraId="519649A7" w14:textId="66C3B99E" w:rsidR="0097317E" w:rsidRPr="002A0260" w:rsidRDefault="00956FFA" w:rsidP="00951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7317E" w:rsidRPr="002A0260">
        <w:rPr>
          <w:sz w:val="28"/>
          <w:szCs w:val="28"/>
        </w:rPr>
        <w:t>.5.</w:t>
      </w:r>
      <w:r w:rsidR="005F43F5">
        <w:rPr>
          <w:sz w:val="28"/>
          <w:szCs w:val="28"/>
        </w:rPr>
        <w:t> </w:t>
      </w:r>
      <w:r w:rsidR="0097317E" w:rsidRPr="002A0260">
        <w:rPr>
          <w:sz w:val="28"/>
          <w:szCs w:val="28"/>
        </w:rPr>
        <w:t>katr</w:t>
      </w:r>
      <w:r>
        <w:rPr>
          <w:sz w:val="28"/>
          <w:szCs w:val="28"/>
        </w:rPr>
        <w:t>u</w:t>
      </w:r>
      <w:r w:rsidR="0097317E" w:rsidRPr="002A0260">
        <w:rPr>
          <w:sz w:val="28"/>
          <w:szCs w:val="28"/>
        </w:rPr>
        <w:t xml:space="preserve"> sīkāk</w:t>
      </w:r>
      <w:r>
        <w:rPr>
          <w:sz w:val="28"/>
          <w:szCs w:val="28"/>
        </w:rPr>
        <w:t>o</w:t>
      </w:r>
      <w:r w:rsidR="0097317E" w:rsidRPr="002A0260">
        <w:rPr>
          <w:sz w:val="28"/>
          <w:szCs w:val="28"/>
        </w:rPr>
        <w:t xml:space="preserve"> patronu iepakojum</w:t>
      </w:r>
      <w:r>
        <w:rPr>
          <w:sz w:val="28"/>
          <w:szCs w:val="28"/>
        </w:rPr>
        <w:t>u</w:t>
      </w:r>
      <w:r w:rsidR="0097317E" w:rsidRPr="002A0260">
        <w:rPr>
          <w:sz w:val="28"/>
          <w:szCs w:val="28"/>
        </w:rPr>
        <w:t xml:space="preserve"> marķē</w:t>
      </w:r>
      <w:r>
        <w:rPr>
          <w:sz w:val="28"/>
          <w:szCs w:val="28"/>
        </w:rPr>
        <w:t>, norādot</w:t>
      </w:r>
      <w:r w:rsidR="0097317E" w:rsidRPr="002A0260">
        <w:rPr>
          <w:sz w:val="28"/>
          <w:szCs w:val="28"/>
        </w:rPr>
        <w:t xml:space="preserve"> vismaz šādu informāciju:</w:t>
      </w:r>
    </w:p>
    <w:p w14:paraId="0D9475EB" w14:textId="11F849FC" w:rsidR="0097317E" w:rsidRPr="002A0260" w:rsidRDefault="00956FFA" w:rsidP="00951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7317E" w:rsidRPr="002A0260">
        <w:rPr>
          <w:sz w:val="28"/>
          <w:szCs w:val="28"/>
        </w:rPr>
        <w:t>.5.1. izgatavotāja nosaukums;</w:t>
      </w:r>
    </w:p>
    <w:p w14:paraId="137C8194" w14:textId="569188B8" w:rsidR="0097317E" w:rsidRPr="002A0260" w:rsidRDefault="00956FFA" w:rsidP="00951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7317E" w:rsidRPr="002A0260">
        <w:rPr>
          <w:sz w:val="28"/>
          <w:szCs w:val="28"/>
        </w:rPr>
        <w:t>.5.2. partijas identifikācijas numurs;</w:t>
      </w:r>
    </w:p>
    <w:p w14:paraId="2A83D000" w14:textId="21BFC995" w:rsidR="0097317E" w:rsidRPr="002A0260" w:rsidRDefault="00956FFA" w:rsidP="00951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7317E" w:rsidRPr="002A0260">
        <w:rPr>
          <w:sz w:val="28"/>
          <w:szCs w:val="28"/>
        </w:rPr>
        <w:t>.5.3. kalibrs;</w:t>
      </w:r>
    </w:p>
    <w:p w14:paraId="1DCF638C" w14:textId="2352FEC0" w:rsidR="003806B9" w:rsidRPr="00FC6779" w:rsidRDefault="00956FFA" w:rsidP="00951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7317E" w:rsidRPr="002A0260">
        <w:rPr>
          <w:sz w:val="28"/>
          <w:szCs w:val="28"/>
        </w:rPr>
        <w:t>.5.4. veids.</w:t>
      </w:r>
    </w:p>
    <w:p w14:paraId="382AB9A4" w14:textId="77777777" w:rsidR="006A3277" w:rsidRDefault="006A3277" w:rsidP="00951F3C">
      <w:pPr>
        <w:ind w:firstLine="709"/>
        <w:jc w:val="center"/>
        <w:rPr>
          <w:b/>
          <w:sz w:val="28"/>
          <w:szCs w:val="28"/>
        </w:rPr>
      </w:pPr>
    </w:p>
    <w:p w14:paraId="5A20A2DE" w14:textId="77777777" w:rsidR="009C1B08" w:rsidRPr="002A0260" w:rsidRDefault="00BD3EDB" w:rsidP="00951F3C">
      <w:pPr>
        <w:jc w:val="center"/>
        <w:rPr>
          <w:b/>
          <w:sz w:val="28"/>
          <w:szCs w:val="28"/>
        </w:rPr>
      </w:pPr>
      <w:r w:rsidRPr="002A0260">
        <w:rPr>
          <w:b/>
          <w:sz w:val="28"/>
          <w:szCs w:val="28"/>
        </w:rPr>
        <w:t>IV</w:t>
      </w:r>
      <w:r w:rsidR="00F1546B" w:rsidRPr="002A0260">
        <w:rPr>
          <w:b/>
          <w:sz w:val="28"/>
          <w:szCs w:val="28"/>
        </w:rPr>
        <w:t xml:space="preserve">. </w:t>
      </w:r>
      <w:r w:rsidR="009C1B08" w:rsidRPr="002A0260">
        <w:rPr>
          <w:b/>
          <w:sz w:val="28"/>
          <w:szCs w:val="28"/>
        </w:rPr>
        <w:t>Noslēguma jautājum</w:t>
      </w:r>
      <w:r w:rsidR="003C1579" w:rsidRPr="002A0260">
        <w:rPr>
          <w:b/>
          <w:sz w:val="28"/>
          <w:szCs w:val="28"/>
        </w:rPr>
        <w:t>s</w:t>
      </w:r>
    </w:p>
    <w:p w14:paraId="3114F3C5" w14:textId="77777777" w:rsidR="003806B9" w:rsidRPr="002A0260" w:rsidRDefault="003806B9" w:rsidP="00951F3C">
      <w:pPr>
        <w:ind w:firstLine="709"/>
        <w:rPr>
          <w:b/>
          <w:sz w:val="28"/>
          <w:szCs w:val="28"/>
        </w:rPr>
      </w:pPr>
    </w:p>
    <w:p w14:paraId="0BD88D3C" w14:textId="0089A481" w:rsidR="0074518A" w:rsidRDefault="00985801" w:rsidP="00951F3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956FFA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956FFA">
        <w:rPr>
          <w:sz w:val="28"/>
          <w:szCs w:val="28"/>
        </w:rPr>
        <w:t>Šos n</w:t>
      </w:r>
      <w:r w:rsidRPr="002A0260">
        <w:rPr>
          <w:sz w:val="28"/>
          <w:szCs w:val="28"/>
        </w:rPr>
        <w:t>oteikum</w:t>
      </w:r>
      <w:r>
        <w:rPr>
          <w:sz w:val="28"/>
          <w:szCs w:val="28"/>
        </w:rPr>
        <w:t>us</w:t>
      </w:r>
      <w:proofErr w:type="gramEnd"/>
      <w:r>
        <w:rPr>
          <w:sz w:val="28"/>
          <w:szCs w:val="28"/>
        </w:rPr>
        <w:t xml:space="preserve"> nepiemēro</w:t>
      </w:r>
      <w:r w:rsidRPr="002A0260">
        <w:rPr>
          <w:sz w:val="28"/>
          <w:szCs w:val="28"/>
        </w:rPr>
        <w:t xml:space="preserve"> </w:t>
      </w:r>
      <w:r w:rsidR="00956FFA">
        <w:rPr>
          <w:sz w:val="28"/>
          <w:szCs w:val="28"/>
        </w:rPr>
        <w:t>tādu</w:t>
      </w:r>
      <w:r>
        <w:rPr>
          <w:sz w:val="28"/>
          <w:szCs w:val="28"/>
        </w:rPr>
        <w:t xml:space="preserve"> </w:t>
      </w:r>
      <w:r w:rsidRPr="002A0260">
        <w:rPr>
          <w:sz w:val="28"/>
          <w:szCs w:val="28"/>
        </w:rPr>
        <w:t xml:space="preserve">šaujamieroču, </w:t>
      </w:r>
      <w:r w:rsidR="001D32F6">
        <w:rPr>
          <w:sz w:val="28"/>
          <w:szCs w:val="28"/>
        </w:rPr>
        <w:t>to</w:t>
      </w:r>
      <w:r w:rsidRPr="002A0260">
        <w:rPr>
          <w:sz w:val="28"/>
          <w:szCs w:val="28"/>
        </w:rPr>
        <w:t xml:space="preserve"> būtisko sastāvdaļu</w:t>
      </w:r>
      <w:r w:rsidR="001D32F6">
        <w:rPr>
          <w:sz w:val="28"/>
          <w:szCs w:val="28"/>
        </w:rPr>
        <w:t xml:space="preserve"> un</w:t>
      </w:r>
      <w:r w:rsidRPr="002A0260">
        <w:rPr>
          <w:sz w:val="28"/>
          <w:szCs w:val="28"/>
        </w:rPr>
        <w:t xml:space="preserve"> munīcijas, lielas enerģijas pneimatisko ieroču</w:t>
      </w:r>
      <w:r w:rsidR="001D32F6">
        <w:rPr>
          <w:sz w:val="28"/>
          <w:szCs w:val="28"/>
        </w:rPr>
        <w:t>,</w:t>
      </w:r>
      <w:r w:rsidRPr="002A0260">
        <w:rPr>
          <w:sz w:val="28"/>
          <w:szCs w:val="28"/>
        </w:rPr>
        <w:t xml:space="preserve"> gāzes ieroču un </w:t>
      </w:r>
      <w:proofErr w:type="spellStart"/>
      <w:r w:rsidRPr="002A0260">
        <w:rPr>
          <w:sz w:val="28"/>
          <w:szCs w:val="28"/>
        </w:rPr>
        <w:t>signālieroču</w:t>
      </w:r>
      <w:proofErr w:type="spellEnd"/>
      <w:r w:rsidRPr="002A0260">
        <w:rPr>
          <w:sz w:val="28"/>
          <w:szCs w:val="28"/>
        </w:rPr>
        <w:t xml:space="preserve"> marķē</w:t>
      </w:r>
      <w:r>
        <w:rPr>
          <w:sz w:val="28"/>
          <w:szCs w:val="28"/>
        </w:rPr>
        <w:t>šanai</w:t>
      </w:r>
      <w:r w:rsidRPr="002A0260">
        <w:rPr>
          <w:sz w:val="28"/>
          <w:szCs w:val="28"/>
        </w:rPr>
        <w:t>, kas tika laisti tirgū pirms šo noteikumu spēkā stāšanās.</w:t>
      </w:r>
    </w:p>
    <w:p w14:paraId="7D2DD100" w14:textId="77777777" w:rsidR="00951F3C" w:rsidRPr="002A0260" w:rsidRDefault="00951F3C" w:rsidP="00951F3C">
      <w:pPr>
        <w:ind w:firstLine="709"/>
        <w:jc w:val="both"/>
        <w:rPr>
          <w:sz w:val="28"/>
          <w:szCs w:val="28"/>
        </w:rPr>
      </w:pPr>
    </w:p>
    <w:p w14:paraId="0DAEE0E9" w14:textId="39EB2C51" w:rsidR="0074518A" w:rsidRPr="00FC6779" w:rsidRDefault="0074518A" w:rsidP="00951F3C">
      <w:pPr>
        <w:jc w:val="center"/>
        <w:rPr>
          <w:b/>
          <w:sz w:val="28"/>
          <w:szCs w:val="28"/>
        </w:rPr>
      </w:pPr>
      <w:r w:rsidRPr="00FC6779">
        <w:rPr>
          <w:b/>
          <w:sz w:val="28"/>
          <w:szCs w:val="28"/>
        </w:rPr>
        <w:t>Informatīva atsauce uz Eiropas Savienības direktīv</w:t>
      </w:r>
      <w:r w:rsidR="00FC6779" w:rsidRPr="00FC6779">
        <w:rPr>
          <w:b/>
          <w:sz w:val="28"/>
          <w:szCs w:val="28"/>
        </w:rPr>
        <w:t>ām</w:t>
      </w:r>
    </w:p>
    <w:p w14:paraId="08F70145" w14:textId="77777777" w:rsidR="0074518A" w:rsidRPr="002A0260" w:rsidRDefault="0074518A" w:rsidP="00951F3C">
      <w:pPr>
        <w:ind w:firstLine="709"/>
        <w:jc w:val="both"/>
        <w:rPr>
          <w:sz w:val="28"/>
          <w:szCs w:val="28"/>
        </w:rPr>
      </w:pPr>
    </w:p>
    <w:p w14:paraId="06F87781" w14:textId="5D716E04" w:rsidR="00FC6779" w:rsidRDefault="00360D87" w:rsidP="00951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74518A" w:rsidRPr="002A0260">
        <w:rPr>
          <w:sz w:val="28"/>
          <w:szCs w:val="28"/>
        </w:rPr>
        <w:t>oteikumos iekļautas tiesību normas, kas izriet no</w:t>
      </w:r>
      <w:r w:rsidR="00FC6779">
        <w:rPr>
          <w:sz w:val="28"/>
          <w:szCs w:val="28"/>
        </w:rPr>
        <w:t>:</w:t>
      </w:r>
    </w:p>
    <w:p w14:paraId="6B9A92B8" w14:textId="7A6A2B09" w:rsidR="004F43E3" w:rsidRDefault="00FC6779" w:rsidP="00951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4518A" w:rsidRPr="002A0260">
        <w:rPr>
          <w:sz w:val="28"/>
          <w:szCs w:val="28"/>
        </w:rPr>
        <w:t xml:space="preserve"> Eiropas Parlamenta un Padomes 2017.</w:t>
      </w:r>
      <w:r w:rsidR="00A051AB">
        <w:rPr>
          <w:sz w:val="28"/>
          <w:szCs w:val="28"/>
        </w:rPr>
        <w:t xml:space="preserve"> </w:t>
      </w:r>
      <w:r w:rsidR="0074518A" w:rsidRPr="002A0260">
        <w:rPr>
          <w:sz w:val="28"/>
          <w:szCs w:val="28"/>
        </w:rPr>
        <w:t>gada 17.</w:t>
      </w:r>
      <w:r w:rsidR="00A051AB">
        <w:rPr>
          <w:sz w:val="28"/>
          <w:szCs w:val="28"/>
        </w:rPr>
        <w:t xml:space="preserve"> </w:t>
      </w:r>
      <w:r w:rsidR="0074518A" w:rsidRPr="002A0260">
        <w:rPr>
          <w:sz w:val="28"/>
          <w:szCs w:val="28"/>
        </w:rPr>
        <w:t>maija Direktīva</w:t>
      </w:r>
      <w:r w:rsidR="00C70590" w:rsidRPr="002A0260">
        <w:rPr>
          <w:sz w:val="28"/>
          <w:szCs w:val="28"/>
        </w:rPr>
        <w:t>s</w:t>
      </w:r>
      <w:r w:rsidR="0074518A" w:rsidRPr="002A0260">
        <w:rPr>
          <w:sz w:val="28"/>
          <w:szCs w:val="28"/>
        </w:rPr>
        <w:t xml:space="preserve"> (ES) 2017/853</w:t>
      </w:r>
      <w:r w:rsidR="00CF412C">
        <w:rPr>
          <w:sz w:val="28"/>
          <w:szCs w:val="28"/>
        </w:rPr>
        <w:t>,</w:t>
      </w:r>
      <w:r w:rsidR="0074518A" w:rsidRPr="002A0260">
        <w:rPr>
          <w:sz w:val="28"/>
          <w:szCs w:val="28"/>
        </w:rPr>
        <w:t xml:space="preserve"> ar ko groza Padomes Direktīvu 91/477/EEK par</w:t>
      </w:r>
      <w:r w:rsidR="0074518A" w:rsidRPr="0074518A">
        <w:rPr>
          <w:sz w:val="28"/>
          <w:szCs w:val="28"/>
        </w:rPr>
        <w:t xml:space="preserve"> ieroču iegādes un glabāšanas kontroli</w:t>
      </w:r>
      <w:bookmarkStart w:id="12" w:name="p-536788"/>
      <w:bookmarkStart w:id="13" w:name="p48"/>
      <w:bookmarkEnd w:id="12"/>
      <w:bookmarkEnd w:id="13"/>
      <w:r>
        <w:rPr>
          <w:sz w:val="28"/>
          <w:szCs w:val="28"/>
        </w:rPr>
        <w:t>;</w:t>
      </w:r>
    </w:p>
    <w:p w14:paraId="057CF5DA" w14:textId="26079BE0" w:rsidR="00FC6779" w:rsidRDefault="00FC6779" w:rsidP="00951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A3277">
        <w:rPr>
          <w:sz w:val="28"/>
          <w:szCs w:val="28"/>
        </w:rPr>
        <w:t>Komisijas 2019.</w:t>
      </w:r>
      <w:r w:rsidR="00A051AB">
        <w:rPr>
          <w:sz w:val="28"/>
          <w:szCs w:val="28"/>
        </w:rPr>
        <w:t xml:space="preserve"> </w:t>
      </w:r>
      <w:r w:rsidR="006A3277">
        <w:rPr>
          <w:sz w:val="28"/>
          <w:szCs w:val="28"/>
        </w:rPr>
        <w:t>gada 16.</w:t>
      </w:r>
      <w:r w:rsidR="00A051AB">
        <w:rPr>
          <w:sz w:val="28"/>
          <w:szCs w:val="28"/>
        </w:rPr>
        <w:t xml:space="preserve"> </w:t>
      </w:r>
      <w:r w:rsidR="006A3277">
        <w:rPr>
          <w:sz w:val="28"/>
          <w:szCs w:val="28"/>
        </w:rPr>
        <w:t xml:space="preserve">janvāra </w:t>
      </w:r>
      <w:r w:rsidR="00CF412C" w:rsidRPr="00FC6779">
        <w:rPr>
          <w:sz w:val="28"/>
          <w:szCs w:val="28"/>
        </w:rPr>
        <w:t xml:space="preserve">Īstenošanas </w:t>
      </w:r>
      <w:r w:rsidRPr="00FC6779">
        <w:rPr>
          <w:sz w:val="28"/>
          <w:szCs w:val="28"/>
        </w:rPr>
        <w:t>direktīva</w:t>
      </w:r>
      <w:r w:rsidR="00956FFA">
        <w:rPr>
          <w:sz w:val="28"/>
          <w:szCs w:val="28"/>
        </w:rPr>
        <w:t>s</w:t>
      </w:r>
      <w:r w:rsidRPr="00FC6779">
        <w:rPr>
          <w:sz w:val="28"/>
          <w:szCs w:val="28"/>
        </w:rPr>
        <w:t xml:space="preserve"> (ES) 2019/68</w:t>
      </w:r>
      <w:r w:rsidR="002E0642">
        <w:rPr>
          <w:sz w:val="28"/>
          <w:szCs w:val="28"/>
        </w:rPr>
        <w:t>,</w:t>
      </w:r>
      <w:r w:rsidRPr="00FC6779">
        <w:rPr>
          <w:sz w:val="28"/>
          <w:szCs w:val="28"/>
        </w:rPr>
        <w:t xml:space="preserve"> ar ko nosaka šaujamieroču un to būtisko daļu marķējumu tehniskās specifikācijas </w:t>
      </w:r>
      <w:r w:rsidRPr="00FC6779">
        <w:rPr>
          <w:sz w:val="28"/>
          <w:szCs w:val="28"/>
        </w:rPr>
        <w:lastRenderedPageBreak/>
        <w:t>saskaņā ar Padomes Direktīvu 91/477/EEK par ieroču iegādes un glabāšanas kontroli</w:t>
      </w:r>
      <w:r>
        <w:rPr>
          <w:sz w:val="28"/>
          <w:szCs w:val="28"/>
        </w:rPr>
        <w:t>.</w:t>
      </w:r>
    </w:p>
    <w:p w14:paraId="0EEBEB6C" w14:textId="77777777" w:rsidR="00951F3C" w:rsidRPr="00D262A4" w:rsidRDefault="00951F3C" w:rsidP="00B84E1A">
      <w:pPr>
        <w:pStyle w:val="ListParagraph"/>
        <w:ind w:left="0"/>
        <w:jc w:val="both"/>
        <w:rPr>
          <w:sz w:val="28"/>
          <w:szCs w:val="28"/>
        </w:rPr>
      </w:pPr>
    </w:p>
    <w:p w14:paraId="0BB35844" w14:textId="77777777" w:rsidR="00951F3C" w:rsidRPr="00D262A4" w:rsidRDefault="00951F3C" w:rsidP="00B84E1A">
      <w:pPr>
        <w:jc w:val="both"/>
        <w:rPr>
          <w:sz w:val="28"/>
          <w:szCs w:val="28"/>
          <w:lang w:eastAsia="en-US"/>
        </w:rPr>
      </w:pPr>
    </w:p>
    <w:p w14:paraId="7A4DEDDC" w14:textId="77777777" w:rsidR="00951F3C" w:rsidRPr="00D262A4" w:rsidRDefault="00951F3C" w:rsidP="00B84E1A">
      <w:pPr>
        <w:contextualSpacing/>
        <w:jc w:val="both"/>
        <w:rPr>
          <w:sz w:val="28"/>
          <w:szCs w:val="28"/>
        </w:rPr>
      </w:pPr>
    </w:p>
    <w:p w14:paraId="1515625F" w14:textId="77777777" w:rsidR="00D20962" w:rsidRDefault="00D20962" w:rsidP="00FE22BE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C6135A">
        <w:rPr>
          <w:sz w:val="28"/>
          <w:szCs w:val="28"/>
        </w:rPr>
        <w:t>Ministru</w:t>
      </w:r>
      <w:proofErr w:type="spellEnd"/>
      <w:r w:rsidRPr="00C6135A">
        <w:rPr>
          <w:sz w:val="28"/>
          <w:szCs w:val="28"/>
        </w:rPr>
        <w:t xml:space="preserve"> </w:t>
      </w:r>
      <w:proofErr w:type="spellStart"/>
      <w:r w:rsidRPr="00C6135A">
        <w:rPr>
          <w:sz w:val="28"/>
          <w:szCs w:val="28"/>
        </w:rPr>
        <w:t>prezident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vietā</w:t>
      </w:r>
      <w:proofErr w:type="spellEnd"/>
      <w:r>
        <w:rPr>
          <w:sz w:val="28"/>
          <w:szCs w:val="28"/>
        </w:rPr>
        <w:t> –</w:t>
      </w:r>
    </w:p>
    <w:p w14:paraId="706B8A5C" w14:textId="77777777" w:rsidR="00D20962" w:rsidRDefault="00D20962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68A7DFEF" w14:textId="77777777" w:rsidR="00D20962" w:rsidRPr="00DE283C" w:rsidRDefault="00D20962" w:rsidP="00F5719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2DC00157" w14:textId="145B7E9F" w:rsidR="00951F3C" w:rsidRPr="00D262A4" w:rsidRDefault="00951F3C" w:rsidP="00B84E1A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3A002818" w14:textId="77777777" w:rsidR="00951F3C" w:rsidRPr="00D262A4" w:rsidRDefault="00951F3C" w:rsidP="00B84E1A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330EF11E" w14:textId="77777777" w:rsidR="00951F3C" w:rsidRPr="00D262A4" w:rsidRDefault="00951F3C" w:rsidP="00B84E1A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20CA0162" w14:textId="77777777" w:rsidR="00D20962" w:rsidRDefault="00951F3C" w:rsidP="00B84E1A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D262A4">
        <w:rPr>
          <w:sz w:val="28"/>
          <w:szCs w:val="28"/>
        </w:rPr>
        <w:t>Iekšlietu ministr</w:t>
      </w:r>
      <w:r w:rsidR="00D20962">
        <w:rPr>
          <w:sz w:val="28"/>
          <w:szCs w:val="28"/>
        </w:rPr>
        <w:t>a vietā –</w:t>
      </w:r>
    </w:p>
    <w:p w14:paraId="4C41339B" w14:textId="57D012FD" w:rsidR="00D20962" w:rsidRDefault="00D20962" w:rsidP="00D2096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p w14:paraId="5F44E1EA" w14:textId="002C4987" w:rsidR="00951F3C" w:rsidRDefault="00951F3C" w:rsidP="00B84E1A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sectPr w:rsidR="00951F3C" w:rsidSect="00951F3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A02D2" w14:textId="77777777" w:rsidR="002C2CA5" w:rsidRDefault="002C2CA5">
      <w:r>
        <w:separator/>
      </w:r>
    </w:p>
  </w:endnote>
  <w:endnote w:type="continuationSeparator" w:id="0">
    <w:p w14:paraId="586D3A9E" w14:textId="77777777" w:rsidR="002C2CA5" w:rsidRDefault="002C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B478E" w14:textId="77777777" w:rsidR="00951F3C" w:rsidRPr="00951F3C" w:rsidRDefault="00951F3C" w:rsidP="00951F3C">
    <w:pPr>
      <w:pStyle w:val="Footer"/>
      <w:rPr>
        <w:sz w:val="16"/>
        <w:szCs w:val="16"/>
      </w:rPr>
    </w:pPr>
    <w:r>
      <w:rPr>
        <w:sz w:val="16"/>
        <w:szCs w:val="16"/>
      </w:rPr>
      <w:t>N0638_9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E226A" w14:textId="69FD931A" w:rsidR="00951F3C" w:rsidRPr="00951F3C" w:rsidRDefault="00951F3C">
    <w:pPr>
      <w:pStyle w:val="Footer"/>
      <w:rPr>
        <w:sz w:val="16"/>
        <w:szCs w:val="16"/>
      </w:rPr>
    </w:pPr>
    <w:r>
      <w:rPr>
        <w:sz w:val="16"/>
        <w:szCs w:val="16"/>
      </w:rPr>
      <w:t>N0638_9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3BC75" w14:textId="77777777" w:rsidR="002C2CA5" w:rsidRDefault="002C2CA5">
      <w:r>
        <w:separator/>
      </w:r>
    </w:p>
  </w:footnote>
  <w:footnote w:type="continuationSeparator" w:id="0">
    <w:p w14:paraId="0F550AFC" w14:textId="77777777" w:rsidR="002C2CA5" w:rsidRDefault="002C2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17827" w14:textId="77777777" w:rsidR="00F30312" w:rsidRDefault="00F30312" w:rsidP="005C63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FB4C1B" w14:textId="77777777" w:rsidR="00F30312" w:rsidRDefault="00F303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6B761" w14:textId="1ED91B8A" w:rsidR="00F30312" w:rsidRDefault="00F30312" w:rsidP="005C63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0962">
      <w:rPr>
        <w:rStyle w:val="PageNumber"/>
        <w:noProof/>
      </w:rPr>
      <w:t>4</w:t>
    </w:r>
    <w:r>
      <w:rPr>
        <w:rStyle w:val="PageNumber"/>
      </w:rPr>
      <w:fldChar w:fldCharType="end"/>
    </w:r>
  </w:p>
  <w:p w14:paraId="1FE60352" w14:textId="77777777" w:rsidR="00F30312" w:rsidRDefault="00F30312" w:rsidP="00951F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5AB6F" w14:textId="1FF64753" w:rsidR="00951F3C" w:rsidRDefault="00951F3C">
    <w:pPr>
      <w:pStyle w:val="Header"/>
    </w:pPr>
  </w:p>
  <w:p w14:paraId="1ABF5EAE" w14:textId="6BC5FD67" w:rsidR="00951F3C" w:rsidRPr="00A142D0" w:rsidRDefault="00951F3C" w:rsidP="00501350">
    <w:pPr>
      <w:pStyle w:val="Header"/>
    </w:pPr>
    <w:r>
      <w:rPr>
        <w:noProof/>
      </w:rPr>
      <w:drawing>
        <wp:inline distT="0" distB="0" distL="0" distR="0" wp14:anchorId="2F744672" wp14:editId="53A493C6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16047"/>
    <w:multiLevelType w:val="hybridMultilevel"/>
    <w:tmpl w:val="A4421D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1B3"/>
    <w:rsid w:val="00001330"/>
    <w:rsid w:val="00005FA9"/>
    <w:rsid w:val="00010C2B"/>
    <w:rsid w:val="00011126"/>
    <w:rsid w:val="00012E41"/>
    <w:rsid w:val="00013B67"/>
    <w:rsid w:val="000162E9"/>
    <w:rsid w:val="0001632B"/>
    <w:rsid w:val="000273A4"/>
    <w:rsid w:val="00030C26"/>
    <w:rsid w:val="00034324"/>
    <w:rsid w:val="0003727A"/>
    <w:rsid w:val="00041F71"/>
    <w:rsid w:val="00045C84"/>
    <w:rsid w:val="00047443"/>
    <w:rsid w:val="000477BF"/>
    <w:rsid w:val="00051D18"/>
    <w:rsid w:val="0005260F"/>
    <w:rsid w:val="0005441B"/>
    <w:rsid w:val="00054C60"/>
    <w:rsid w:val="00054CE6"/>
    <w:rsid w:val="00054FE0"/>
    <w:rsid w:val="000575D1"/>
    <w:rsid w:val="00060784"/>
    <w:rsid w:val="00064AC5"/>
    <w:rsid w:val="00064F3C"/>
    <w:rsid w:val="000657F3"/>
    <w:rsid w:val="00066901"/>
    <w:rsid w:val="0007594F"/>
    <w:rsid w:val="000763E1"/>
    <w:rsid w:val="00076F44"/>
    <w:rsid w:val="000833B3"/>
    <w:rsid w:val="00083F61"/>
    <w:rsid w:val="00084E33"/>
    <w:rsid w:val="000851A2"/>
    <w:rsid w:val="00085BE2"/>
    <w:rsid w:val="00086B5D"/>
    <w:rsid w:val="000871CC"/>
    <w:rsid w:val="000970B5"/>
    <w:rsid w:val="000A1223"/>
    <w:rsid w:val="000A2167"/>
    <w:rsid w:val="000A287D"/>
    <w:rsid w:val="000A3242"/>
    <w:rsid w:val="000A4FC4"/>
    <w:rsid w:val="000A67CC"/>
    <w:rsid w:val="000A6BA1"/>
    <w:rsid w:val="000B030C"/>
    <w:rsid w:val="000B048C"/>
    <w:rsid w:val="000B6DE8"/>
    <w:rsid w:val="000C2874"/>
    <w:rsid w:val="000C4E2C"/>
    <w:rsid w:val="000C5C74"/>
    <w:rsid w:val="000C68BF"/>
    <w:rsid w:val="000D36EF"/>
    <w:rsid w:val="000D58B1"/>
    <w:rsid w:val="000D66E0"/>
    <w:rsid w:val="000D7F24"/>
    <w:rsid w:val="000E2A92"/>
    <w:rsid w:val="000E438A"/>
    <w:rsid w:val="000F09B2"/>
    <w:rsid w:val="000F13BA"/>
    <w:rsid w:val="0010075B"/>
    <w:rsid w:val="0010164D"/>
    <w:rsid w:val="00101711"/>
    <w:rsid w:val="00105DCC"/>
    <w:rsid w:val="0010798F"/>
    <w:rsid w:val="00107FA4"/>
    <w:rsid w:val="00110819"/>
    <w:rsid w:val="001140B2"/>
    <w:rsid w:val="001210F7"/>
    <w:rsid w:val="001211D5"/>
    <w:rsid w:val="00124AC5"/>
    <w:rsid w:val="0012611A"/>
    <w:rsid w:val="001264CA"/>
    <w:rsid w:val="00126D68"/>
    <w:rsid w:val="00131A72"/>
    <w:rsid w:val="0013342C"/>
    <w:rsid w:val="001346F6"/>
    <w:rsid w:val="00136120"/>
    <w:rsid w:val="00144B76"/>
    <w:rsid w:val="0015009F"/>
    <w:rsid w:val="00154F28"/>
    <w:rsid w:val="00156E67"/>
    <w:rsid w:val="00157295"/>
    <w:rsid w:val="00175DC5"/>
    <w:rsid w:val="00175DCE"/>
    <w:rsid w:val="00177375"/>
    <w:rsid w:val="00182514"/>
    <w:rsid w:val="0018274E"/>
    <w:rsid w:val="00182D74"/>
    <w:rsid w:val="0018393B"/>
    <w:rsid w:val="00186BCB"/>
    <w:rsid w:val="001938A2"/>
    <w:rsid w:val="001946F7"/>
    <w:rsid w:val="001949E0"/>
    <w:rsid w:val="00195D40"/>
    <w:rsid w:val="0019673A"/>
    <w:rsid w:val="00197613"/>
    <w:rsid w:val="001A26C1"/>
    <w:rsid w:val="001B05CD"/>
    <w:rsid w:val="001C0234"/>
    <w:rsid w:val="001C0859"/>
    <w:rsid w:val="001D32F6"/>
    <w:rsid w:val="001E4EE4"/>
    <w:rsid w:val="001E507E"/>
    <w:rsid w:val="001F2851"/>
    <w:rsid w:val="001F33C6"/>
    <w:rsid w:val="001F4122"/>
    <w:rsid w:val="001F4F73"/>
    <w:rsid w:val="001F5A2F"/>
    <w:rsid w:val="0020256A"/>
    <w:rsid w:val="00202BCF"/>
    <w:rsid w:val="00205B43"/>
    <w:rsid w:val="002060C5"/>
    <w:rsid w:val="002063C7"/>
    <w:rsid w:val="002070EA"/>
    <w:rsid w:val="0020745B"/>
    <w:rsid w:val="002118C7"/>
    <w:rsid w:val="002121E2"/>
    <w:rsid w:val="002125D4"/>
    <w:rsid w:val="00214922"/>
    <w:rsid w:val="00230914"/>
    <w:rsid w:val="002332CE"/>
    <w:rsid w:val="00236EDD"/>
    <w:rsid w:val="002404C0"/>
    <w:rsid w:val="002412C5"/>
    <w:rsid w:val="002459D5"/>
    <w:rsid w:val="00245E4F"/>
    <w:rsid w:val="00251815"/>
    <w:rsid w:val="0025510B"/>
    <w:rsid w:val="00256AD9"/>
    <w:rsid w:val="002572F9"/>
    <w:rsid w:val="00263284"/>
    <w:rsid w:val="002658D5"/>
    <w:rsid w:val="002678A8"/>
    <w:rsid w:val="0027373E"/>
    <w:rsid w:val="00275938"/>
    <w:rsid w:val="002778DD"/>
    <w:rsid w:val="00277D1D"/>
    <w:rsid w:val="00284EAA"/>
    <w:rsid w:val="00285F96"/>
    <w:rsid w:val="0028726E"/>
    <w:rsid w:val="002935BA"/>
    <w:rsid w:val="002A0260"/>
    <w:rsid w:val="002A3E0C"/>
    <w:rsid w:val="002A5FD3"/>
    <w:rsid w:val="002B24A8"/>
    <w:rsid w:val="002B4603"/>
    <w:rsid w:val="002B5388"/>
    <w:rsid w:val="002B53BC"/>
    <w:rsid w:val="002B72DD"/>
    <w:rsid w:val="002C2798"/>
    <w:rsid w:val="002C2CA5"/>
    <w:rsid w:val="002C56DA"/>
    <w:rsid w:val="002C5B2F"/>
    <w:rsid w:val="002C7DD8"/>
    <w:rsid w:val="002D1BDC"/>
    <w:rsid w:val="002D3BF3"/>
    <w:rsid w:val="002D5764"/>
    <w:rsid w:val="002D5C83"/>
    <w:rsid w:val="002D6CE9"/>
    <w:rsid w:val="002E0642"/>
    <w:rsid w:val="002E2953"/>
    <w:rsid w:val="002E32DF"/>
    <w:rsid w:val="002E3D73"/>
    <w:rsid w:val="002E3E97"/>
    <w:rsid w:val="002E4AA3"/>
    <w:rsid w:val="002E506D"/>
    <w:rsid w:val="002E7836"/>
    <w:rsid w:val="002F5D0D"/>
    <w:rsid w:val="003074F4"/>
    <w:rsid w:val="00310D9A"/>
    <w:rsid w:val="00312D0B"/>
    <w:rsid w:val="00313423"/>
    <w:rsid w:val="00313E2D"/>
    <w:rsid w:val="00316022"/>
    <w:rsid w:val="003314E2"/>
    <w:rsid w:val="00332453"/>
    <w:rsid w:val="00341B23"/>
    <w:rsid w:val="00350DA8"/>
    <w:rsid w:val="00353CC4"/>
    <w:rsid w:val="00356486"/>
    <w:rsid w:val="00356ADE"/>
    <w:rsid w:val="00360D87"/>
    <w:rsid w:val="00363DFA"/>
    <w:rsid w:val="00374B76"/>
    <w:rsid w:val="003806B9"/>
    <w:rsid w:val="003870D7"/>
    <w:rsid w:val="0039494B"/>
    <w:rsid w:val="003A50BE"/>
    <w:rsid w:val="003A6E3B"/>
    <w:rsid w:val="003A6F2E"/>
    <w:rsid w:val="003B1426"/>
    <w:rsid w:val="003B235C"/>
    <w:rsid w:val="003B5472"/>
    <w:rsid w:val="003B71EE"/>
    <w:rsid w:val="003B77E5"/>
    <w:rsid w:val="003C0427"/>
    <w:rsid w:val="003C1216"/>
    <w:rsid w:val="003C1579"/>
    <w:rsid w:val="003C20CC"/>
    <w:rsid w:val="003C462C"/>
    <w:rsid w:val="003D341B"/>
    <w:rsid w:val="003D7A7B"/>
    <w:rsid w:val="003E0E9B"/>
    <w:rsid w:val="003E47E7"/>
    <w:rsid w:val="003E6F41"/>
    <w:rsid w:val="003F37C3"/>
    <w:rsid w:val="003F5489"/>
    <w:rsid w:val="003F660E"/>
    <w:rsid w:val="003F7E4F"/>
    <w:rsid w:val="00400DC5"/>
    <w:rsid w:val="004043CC"/>
    <w:rsid w:val="004049C3"/>
    <w:rsid w:val="0040661E"/>
    <w:rsid w:val="00412717"/>
    <w:rsid w:val="004165DA"/>
    <w:rsid w:val="004169D5"/>
    <w:rsid w:val="00417430"/>
    <w:rsid w:val="00422BFE"/>
    <w:rsid w:val="0042444C"/>
    <w:rsid w:val="004251A1"/>
    <w:rsid w:val="004263C1"/>
    <w:rsid w:val="00426482"/>
    <w:rsid w:val="00426F46"/>
    <w:rsid w:val="004345B0"/>
    <w:rsid w:val="00435847"/>
    <w:rsid w:val="0044239B"/>
    <w:rsid w:val="004436DB"/>
    <w:rsid w:val="00446B82"/>
    <w:rsid w:val="004564EF"/>
    <w:rsid w:val="00456A3F"/>
    <w:rsid w:val="00462E7E"/>
    <w:rsid w:val="004631C6"/>
    <w:rsid w:val="0046642A"/>
    <w:rsid w:val="004668EB"/>
    <w:rsid w:val="004671E8"/>
    <w:rsid w:val="00471CDA"/>
    <w:rsid w:val="00472A57"/>
    <w:rsid w:val="00473CE5"/>
    <w:rsid w:val="00480155"/>
    <w:rsid w:val="00482527"/>
    <w:rsid w:val="004851BD"/>
    <w:rsid w:val="0049171B"/>
    <w:rsid w:val="00492B1B"/>
    <w:rsid w:val="00492BB8"/>
    <w:rsid w:val="004940A1"/>
    <w:rsid w:val="0049675C"/>
    <w:rsid w:val="004A1B0D"/>
    <w:rsid w:val="004A7EE7"/>
    <w:rsid w:val="004B0050"/>
    <w:rsid w:val="004B1954"/>
    <w:rsid w:val="004B445A"/>
    <w:rsid w:val="004B4E3D"/>
    <w:rsid w:val="004B6372"/>
    <w:rsid w:val="004B68E7"/>
    <w:rsid w:val="004B7BDF"/>
    <w:rsid w:val="004C0848"/>
    <w:rsid w:val="004C40DF"/>
    <w:rsid w:val="004C479C"/>
    <w:rsid w:val="004D03FF"/>
    <w:rsid w:val="004D22B5"/>
    <w:rsid w:val="004D778F"/>
    <w:rsid w:val="004E1A7A"/>
    <w:rsid w:val="004E1F11"/>
    <w:rsid w:val="004F415D"/>
    <w:rsid w:val="004F43E3"/>
    <w:rsid w:val="004F4B40"/>
    <w:rsid w:val="004F535C"/>
    <w:rsid w:val="004F5D86"/>
    <w:rsid w:val="004F7693"/>
    <w:rsid w:val="00502865"/>
    <w:rsid w:val="00502BA0"/>
    <w:rsid w:val="00504DDE"/>
    <w:rsid w:val="005124CF"/>
    <w:rsid w:val="00516A8E"/>
    <w:rsid w:val="00517998"/>
    <w:rsid w:val="005222DE"/>
    <w:rsid w:val="005269AA"/>
    <w:rsid w:val="005319EA"/>
    <w:rsid w:val="00532F78"/>
    <w:rsid w:val="005353C8"/>
    <w:rsid w:val="0053740C"/>
    <w:rsid w:val="00544C84"/>
    <w:rsid w:val="00544F51"/>
    <w:rsid w:val="00545398"/>
    <w:rsid w:val="00545487"/>
    <w:rsid w:val="005507B8"/>
    <w:rsid w:val="00553AB2"/>
    <w:rsid w:val="00555AD1"/>
    <w:rsid w:val="0056020D"/>
    <w:rsid w:val="00561756"/>
    <w:rsid w:val="00562750"/>
    <w:rsid w:val="00565908"/>
    <w:rsid w:val="00571958"/>
    <w:rsid w:val="00571C93"/>
    <w:rsid w:val="00572765"/>
    <w:rsid w:val="005730AD"/>
    <w:rsid w:val="0057405E"/>
    <w:rsid w:val="00574C73"/>
    <w:rsid w:val="005770D9"/>
    <w:rsid w:val="005807CE"/>
    <w:rsid w:val="00582A3F"/>
    <w:rsid w:val="00585036"/>
    <w:rsid w:val="005A02F9"/>
    <w:rsid w:val="005A0F1A"/>
    <w:rsid w:val="005A5CB4"/>
    <w:rsid w:val="005B2ADD"/>
    <w:rsid w:val="005B6C4E"/>
    <w:rsid w:val="005C1A1D"/>
    <w:rsid w:val="005C1E1D"/>
    <w:rsid w:val="005C3A5D"/>
    <w:rsid w:val="005C4C0A"/>
    <w:rsid w:val="005C633D"/>
    <w:rsid w:val="005D2FA2"/>
    <w:rsid w:val="005D34B1"/>
    <w:rsid w:val="005D4BA7"/>
    <w:rsid w:val="005D71B3"/>
    <w:rsid w:val="005E0088"/>
    <w:rsid w:val="005E2462"/>
    <w:rsid w:val="005E3CCA"/>
    <w:rsid w:val="005E56D6"/>
    <w:rsid w:val="005F2F23"/>
    <w:rsid w:val="005F43F5"/>
    <w:rsid w:val="005F7C3E"/>
    <w:rsid w:val="00601257"/>
    <w:rsid w:val="00604A2F"/>
    <w:rsid w:val="00604ACF"/>
    <w:rsid w:val="00604D58"/>
    <w:rsid w:val="00613159"/>
    <w:rsid w:val="006132A8"/>
    <w:rsid w:val="00616DB2"/>
    <w:rsid w:val="0062488E"/>
    <w:rsid w:val="00627235"/>
    <w:rsid w:val="0062778A"/>
    <w:rsid w:val="00632C7F"/>
    <w:rsid w:val="00633601"/>
    <w:rsid w:val="00634D26"/>
    <w:rsid w:val="00635E91"/>
    <w:rsid w:val="006378E7"/>
    <w:rsid w:val="00641330"/>
    <w:rsid w:val="00642FC0"/>
    <w:rsid w:val="006475D6"/>
    <w:rsid w:val="006479D1"/>
    <w:rsid w:val="00650ADD"/>
    <w:rsid w:val="0065129F"/>
    <w:rsid w:val="00651503"/>
    <w:rsid w:val="0065339A"/>
    <w:rsid w:val="006579A1"/>
    <w:rsid w:val="00660B63"/>
    <w:rsid w:val="0066278F"/>
    <w:rsid w:val="00663EF5"/>
    <w:rsid w:val="00665397"/>
    <w:rsid w:val="00667119"/>
    <w:rsid w:val="006716A7"/>
    <w:rsid w:val="00673DC0"/>
    <w:rsid w:val="00674719"/>
    <w:rsid w:val="006755C3"/>
    <w:rsid w:val="00675D56"/>
    <w:rsid w:val="00676DA9"/>
    <w:rsid w:val="006837E0"/>
    <w:rsid w:val="006915EA"/>
    <w:rsid w:val="006964B9"/>
    <w:rsid w:val="00697324"/>
    <w:rsid w:val="006A052F"/>
    <w:rsid w:val="006A231A"/>
    <w:rsid w:val="006A290C"/>
    <w:rsid w:val="006A3277"/>
    <w:rsid w:val="006A46C2"/>
    <w:rsid w:val="006A6EE6"/>
    <w:rsid w:val="006A7AE4"/>
    <w:rsid w:val="006B2244"/>
    <w:rsid w:val="006B3A10"/>
    <w:rsid w:val="006B592A"/>
    <w:rsid w:val="006C103E"/>
    <w:rsid w:val="006C221E"/>
    <w:rsid w:val="006C6268"/>
    <w:rsid w:val="006D2FD3"/>
    <w:rsid w:val="006D37AB"/>
    <w:rsid w:val="006D787D"/>
    <w:rsid w:val="006E0B27"/>
    <w:rsid w:val="006E4E32"/>
    <w:rsid w:val="006E6AFC"/>
    <w:rsid w:val="006F084F"/>
    <w:rsid w:val="006F0B2A"/>
    <w:rsid w:val="006F2174"/>
    <w:rsid w:val="006F273A"/>
    <w:rsid w:val="006F72D0"/>
    <w:rsid w:val="00703523"/>
    <w:rsid w:val="00704719"/>
    <w:rsid w:val="007049BE"/>
    <w:rsid w:val="00704CDA"/>
    <w:rsid w:val="00705606"/>
    <w:rsid w:val="007242F6"/>
    <w:rsid w:val="007272E0"/>
    <w:rsid w:val="00733491"/>
    <w:rsid w:val="007361CE"/>
    <w:rsid w:val="0074518A"/>
    <w:rsid w:val="007525A9"/>
    <w:rsid w:val="00752F96"/>
    <w:rsid w:val="0075334C"/>
    <w:rsid w:val="00760763"/>
    <w:rsid w:val="00761D87"/>
    <w:rsid w:val="00765B36"/>
    <w:rsid w:val="00765FA2"/>
    <w:rsid w:val="00770A1B"/>
    <w:rsid w:val="0077140E"/>
    <w:rsid w:val="00771776"/>
    <w:rsid w:val="0077520F"/>
    <w:rsid w:val="007757B1"/>
    <w:rsid w:val="00776512"/>
    <w:rsid w:val="00780FCC"/>
    <w:rsid w:val="00782184"/>
    <w:rsid w:val="00786E9B"/>
    <w:rsid w:val="00792864"/>
    <w:rsid w:val="00792E2F"/>
    <w:rsid w:val="0079448B"/>
    <w:rsid w:val="00794581"/>
    <w:rsid w:val="00796BC2"/>
    <w:rsid w:val="0079775B"/>
    <w:rsid w:val="007A0270"/>
    <w:rsid w:val="007A7700"/>
    <w:rsid w:val="007B0A79"/>
    <w:rsid w:val="007B4406"/>
    <w:rsid w:val="007B46E3"/>
    <w:rsid w:val="007C3666"/>
    <w:rsid w:val="007C3DC6"/>
    <w:rsid w:val="007D1A6F"/>
    <w:rsid w:val="007D1A89"/>
    <w:rsid w:val="007D2A81"/>
    <w:rsid w:val="007D3206"/>
    <w:rsid w:val="007D3452"/>
    <w:rsid w:val="007D742D"/>
    <w:rsid w:val="007D7562"/>
    <w:rsid w:val="007E0C76"/>
    <w:rsid w:val="007E1562"/>
    <w:rsid w:val="007E29E8"/>
    <w:rsid w:val="007E4151"/>
    <w:rsid w:val="007E5A37"/>
    <w:rsid w:val="007E7C79"/>
    <w:rsid w:val="007F1860"/>
    <w:rsid w:val="007F1A2B"/>
    <w:rsid w:val="007F272C"/>
    <w:rsid w:val="007F342F"/>
    <w:rsid w:val="0080391A"/>
    <w:rsid w:val="00803AE4"/>
    <w:rsid w:val="00806929"/>
    <w:rsid w:val="008138D2"/>
    <w:rsid w:val="00813938"/>
    <w:rsid w:val="00814DC8"/>
    <w:rsid w:val="00815001"/>
    <w:rsid w:val="0081511F"/>
    <w:rsid w:val="00816453"/>
    <w:rsid w:val="0081691F"/>
    <w:rsid w:val="00816D0E"/>
    <w:rsid w:val="00825639"/>
    <w:rsid w:val="008316AA"/>
    <w:rsid w:val="00831842"/>
    <w:rsid w:val="0083654E"/>
    <w:rsid w:val="00837519"/>
    <w:rsid w:val="00837CB8"/>
    <w:rsid w:val="008422B3"/>
    <w:rsid w:val="0084239C"/>
    <w:rsid w:val="008423B8"/>
    <w:rsid w:val="00851457"/>
    <w:rsid w:val="0085177D"/>
    <w:rsid w:val="0085220F"/>
    <w:rsid w:val="008542E4"/>
    <w:rsid w:val="0085701A"/>
    <w:rsid w:val="0085780A"/>
    <w:rsid w:val="00866B26"/>
    <w:rsid w:val="00867790"/>
    <w:rsid w:val="00867DAE"/>
    <w:rsid w:val="00870DE7"/>
    <w:rsid w:val="00874F0B"/>
    <w:rsid w:val="0087721B"/>
    <w:rsid w:val="0088094B"/>
    <w:rsid w:val="00884F19"/>
    <w:rsid w:val="0089202C"/>
    <w:rsid w:val="0089251A"/>
    <w:rsid w:val="00892D2A"/>
    <w:rsid w:val="00894227"/>
    <w:rsid w:val="008A2E22"/>
    <w:rsid w:val="008A3CA5"/>
    <w:rsid w:val="008A4A73"/>
    <w:rsid w:val="008A4D11"/>
    <w:rsid w:val="008B5223"/>
    <w:rsid w:val="008D4618"/>
    <w:rsid w:val="008D588C"/>
    <w:rsid w:val="008E040E"/>
    <w:rsid w:val="008E4BA9"/>
    <w:rsid w:val="008E716B"/>
    <w:rsid w:val="008E7C77"/>
    <w:rsid w:val="008F16B0"/>
    <w:rsid w:val="008F2BC8"/>
    <w:rsid w:val="008F301C"/>
    <w:rsid w:val="008F7F92"/>
    <w:rsid w:val="0090065A"/>
    <w:rsid w:val="00901A82"/>
    <w:rsid w:val="00902724"/>
    <w:rsid w:val="00902B4A"/>
    <w:rsid w:val="00903833"/>
    <w:rsid w:val="00912261"/>
    <w:rsid w:val="00913083"/>
    <w:rsid w:val="00916841"/>
    <w:rsid w:val="0092354F"/>
    <w:rsid w:val="009264A4"/>
    <w:rsid w:val="00927880"/>
    <w:rsid w:val="0093672B"/>
    <w:rsid w:val="00936F1E"/>
    <w:rsid w:val="0093756D"/>
    <w:rsid w:val="009433C7"/>
    <w:rsid w:val="0094486A"/>
    <w:rsid w:val="00947F14"/>
    <w:rsid w:val="00950AC8"/>
    <w:rsid w:val="009511CF"/>
    <w:rsid w:val="00951F3C"/>
    <w:rsid w:val="00956FFA"/>
    <w:rsid w:val="00960ECE"/>
    <w:rsid w:val="00962691"/>
    <w:rsid w:val="0096548D"/>
    <w:rsid w:val="009654D1"/>
    <w:rsid w:val="00967D79"/>
    <w:rsid w:val="0097317E"/>
    <w:rsid w:val="00975C11"/>
    <w:rsid w:val="00985801"/>
    <w:rsid w:val="00986B20"/>
    <w:rsid w:val="00987B81"/>
    <w:rsid w:val="00995B29"/>
    <w:rsid w:val="009979D6"/>
    <w:rsid w:val="009A0EDC"/>
    <w:rsid w:val="009A2D16"/>
    <w:rsid w:val="009A2DF9"/>
    <w:rsid w:val="009A3F3D"/>
    <w:rsid w:val="009A641A"/>
    <w:rsid w:val="009B7731"/>
    <w:rsid w:val="009C1B08"/>
    <w:rsid w:val="009C3D2C"/>
    <w:rsid w:val="009C5117"/>
    <w:rsid w:val="009C5F94"/>
    <w:rsid w:val="009C7446"/>
    <w:rsid w:val="009D0E17"/>
    <w:rsid w:val="009D1471"/>
    <w:rsid w:val="009E17C8"/>
    <w:rsid w:val="009E1CD2"/>
    <w:rsid w:val="009E2319"/>
    <w:rsid w:val="009E23A1"/>
    <w:rsid w:val="009E258E"/>
    <w:rsid w:val="009E5040"/>
    <w:rsid w:val="009E73E8"/>
    <w:rsid w:val="009F0217"/>
    <w:rsid w:val="009F07D0"/>
    <w:rsid w:val="009F1B11"/>
    <w:rsid w:val="009F3F54"/>
    <w:rsid w:val="00A01845"/>
    <w:rsid w:val="00A051AB"/>
    <w:rsid w:val="00A06317"/>
    <w:rsid w:val="00A10E6D"/>
    <w:rsid w:val="00A1111A"/>
    <w:rsid w:val="00A12FA1"/>
    <w:rsid w:val="00A14F93"/>
    <w:rsid w:val="00A15471"/>
    <w:rsid w:val="00A169C3"/>
    <w:rsid w:val="00A16AE0"/>
    <w:rsid w:val="00A171A5"/>
    <w:rsid w:val="00A17F20"/>
    <w:rsid w:val="00A225FF"/>
    <w:rsid w:val="00A242BC"/>
    <w:rsid w:val="00A25F8A"/>
    <w:rsid w:val="00A26A51"/>
    <w:rsid w:val="00A27D28"/>
    <w:rsid w:val="00A30904"/>
    <w:rsid w:val="00A35C3F"/>
    <w:rsid w:val="00A40723"/>
    <w:rsid w:val="00A40C06"/>
    <w:rsid w:val="00A44790"/>
    <w:rsid w:val="00A50198"/>
    <w:rsid w:val="00A50523"/>
    <w:rsid w:val="00A60AD7"/>
    <w:rsid w:val="00A60D18"/>
    <w:rsid w:val="00A61E6C"/>
    <w:rsid w:val="00A62E19"/>
    <w:rsid w:val="00A64FBC"/>
    <w:rsid w:val="00A65233"/>
    <w:rsid w:val="00A67E49"/>
    <w:rsid w:val="00A7027E"/>
    <w:rsid w:val="00A70D09"/>
    <w:rsid w:val="00A80192"/>
    <w:rsid w:val="00A83243"/>
    <w:rsid w:val="00A83F30"/>
    <w:rsid w:val="00A86BBC"/>
    <w:rsid w:val="00A86F8A"/>
    <w:rsid w:val="00A95067"/>
    <w:rsid w:val="00A974B1"/>
    <w:rsid w:val="00AA450B"/>
    <w:rsid w:val="00AA7821"/>
    <w:rsid w:val="00AB17CD"/>
    <w:rsid w:val="00AB7CD2"/>
    <w:rsid w:val="00AC0587"/>
    <w:rsid w:val="00AC0965"/>
    <w:rsid w:val="00AC440D"/>
    <w:rsid w:val="00AC5C39"/>
    <w:rsid w:val="00AC68DF"/>
    <w:rsid w:val="00AD02FE"/>
    <w:rsid w:val="00AD5DCA"/>
    <w:rsid w:val="00AE30DB"/>
    <w:rsid w:val="00AE70DB"/>
    <w:rsid w:val="00AE7BB5"/>
    <w:rsid w:val="00AF0727"/>
    <w:rsid w:val="00AF1825"/>
    <w:rsid w:val="00AF2425"/>
    <w:rsid w:val="00AF2A9C"/>
    <w:rsid w:val="00AF351D"/>
    <w:rsid w:val="00AF3CD7"/>
    <w:rsid w:val="00AF5ADA"/>
    <w:rsid w:val="00AF6E59"/>
    <w:rsid w:val="00B00956"/>
    <w:rsid w:val="00B02460"/>
    <w:rsid w:val="00B0419B"/>
    <w:rsid w:val="00B05073"/>
    <w:rsid w:val="00B05A32"/>
    <w:rsid w:val="00B07382"/>
    <w:rsid w:val="00B07867"/>
    <w:rsid w:val="00B129F4"/>
    <w:rsid w:val="00B15439"/>
    <w:rsid w:val="00B2339E"/>
    <w:rsid w:val="00B235E2"/>
    <w:rsid w:val="00B3164D"/>
    <w:rsid w:val="00B3180E"/>
    <w:rsid w:val="00B31ADF"/>
    <w:rsid w:val="00B33720"/>
    <w:rsid w:val="00B3780D"/>
    <w:rsid w:val="00B42040"/>
    <w:rsid w:val="00B44624"/>
    <w:rsid w:val="00B45B60"/>
    <w:rsid w:val="00B4626F"/>
    <w:rsid w:val="00B46C0F"/>
    <w:rsid w:val="00B47201"/>
    <w:rsid w:val="00B476B2"/>
    <w:rsid w:val="00B47E48"/>
    <w:rsid w:val="00B5175E"/>
    <w:rsid w:val="00B558E0"/>
    <w:rsid w:val="00B56FDA"/>
    <w:rsid w:val="00B60126"/>
    <w:rsid w:val="00B638CD"/>
    <w:rsid w:val="00B63A1D"/>
    <w:rsid w:val="00B67565"/>
    <w:rsid w:val="00B6798C"/>
    <w:rsid w:val="00B74BD0"/>
    <w:rsid w:val="00B8002B"/>
    <w:rsid w:val="00B80377"/>
    <w:rsid w:val="00B82269"/>
    <w:rsid w:val="00B82D2F"/>
    <w:rsid w:val="00B84151"/>
    <w:rsid w:val="00B84E1A"/>
    <w:rsid w:val="00B87F0C"/>
    <w:rsid w:val="00B90DEE"/>
    <w:rsid w:val="00B91E4D"/>
    <w:rsid w:val="00B921A8"/>
    <w:rsid w:val="00B95038"/>
    <w:rsid w:val="00BA05D8"/>
    <w:rsid w:val="00BA0B22"/>
    <w:rsid w:val="00BA2988"/>
    <w:rsid w:val="00BA39B0"/>
    <w:rsid w:val="00BA4EE7"/>
    <w:rsid w:val="00BA703A"/>
    <w:rsid w:val="00BB20BC"/>
    <w:rsid w:val="00BB3432"/>
    <w:rsid w:val="00BB38D8"/>
    <w:rsid w:val="00BB529B"/>
    <w:rsid w:val="00BC1FDA"/>
    <w:rsid w:val="00BC290C"/>
    <w:rsid w:val="00BC3168"/>
    <w:rsid w:val="00BD07A4"/>
    <w:rsid w:val="00BD37B5"/>
    <w:rsid w:val="00BD3EDB"/>
    <w:rsid w:val="00BD4A0E"/>
    <w:rsid w:val="00BD67A3"/>
    <w:rsid w:val="00BE06AD"/>
    <w:rsid w:val="00BE0E03"/>
    <w:rsid w:val="00BE2E69"/>
    <w:rsid w:val="00BE472F"/>
    <w:rsid w:val="00BE5AC5"/>
    <w:rsid w:val="00BE6485"/>
    <w:rsid w:val="00BE711C"/>
    <w:rsid w:val="00C009DE"/>
    <w:rsid w:val="00C05409"/>
    <w:rsid w:val="00C0693F"/>
    <w:rsid w:val="00C152A9"/>
    <w:rsid w:val="00C2008A"/>
    <w:rsid w:val="00C20195"/>
    <w:rsid w:val="00C2198A"/>
    <w:rsid w:val="00C23383"/>
    <w:rsid w:val="00C3233E"/>
    <w:rsid w:val="00C32E77"/>
    <w:rsid w:val="00C362AB"/>
    <w:rsid w:val="00C378BD"/>
    <w:rsid w:val="00C37A9A"/>
    <w:rsid w:val="00C40563"/>
    <w:rsid w:val="00C412A1"/>
    <w:rsid w:val="00C42E81"/>
    <w:rsid w:val="00C45950"/>
    <w:rsid w:val="00C46A3C"/>
    <w:rsid w:val="00C50BA5"/>
    <w:rsid w:val="00C51A40"/>
    <w:rsid w:val="00C52F7F"/>
    <w:rsid w:val="00C5300D"/>
    <w:rsid w:val="00C560F8"/>
    <w:rsid w:val="00C56C2E"/>
    <w:rsid w:val="00C57B2F"/>
    <w:rsid w:val="00C607E5"/>
    <w:rsid w:val="00C640E6"/>
    <w:rsid w:val="00C70590"/>
    <w:rsid w:val="00C7147E"/>
    <w:rsid w:val="00C76CA9"/>
    <w:rsid w:val="00C82002"/>
    <w:rsid w:val="00C840D4"/>
    <w:rsid w:val="00C850CA"/>
    <w:rsid w:val="00C85266"/>
    <w:rsid w:val="00C9387C"/>
    <w:rsid w:val="00C941D1"/>
    <w:rsid w:val="00CB3D26"/>
    <w:rsid w:val="00CB41AE"/>
    <w:rsid w:val="00CB5C04"/>
    <w:rsid w:val="00CB5C9D"/>
    <w:rsid w:val="00CB7764"/>
    <w:rsid w:val="00CC0ACC"/>
    <w:rsid w:val="00CC2B6A"/>
    <w:rsid w:val="00CC6E31"/>
    <w:rsid w:val="00CD11B4"/>
    <w:rsid w:val="00CD121E"/>
    <w:rsid w:val="00CD6B55"/>
    <w:rsid w:val="00CD74AD"/>
    <w:rsid w:val="00CE0710"/>
    <w:rsid w:val="00CE07CE"/>
    <w:rsid w:val="00CE1343"/>
    <w:rsid w:val="00CE4592"/>
    <w:rsid w:val="00CE7587"/>
    <w:rsid w:val="00CE7F8E"/>
    <w:rsid w:val="00CF083D"/>
    <w:rsid w:val="00CF08AA"/>
    <w:rsid w:val="00CF18D7"/>
    <w:rsid w:val="00CF3593"/>
    <w:rsid w:val="00CF412C"/>
    <w:rsid w:val="00CF7BA3"/>
    <w:rsid w:val="00D0122F"/>
    <w:rsid w:val="00D06AAB"/>
    <w:rsid w:val="00D076DD"/>
    <w:rsid w:val="00D10A28"/>
    <w:rsid w:val="00D15B92"/>
    <w:rsid w:val="00D1680D"/>
    <w:rsid w:val="00D20962"/>
    <w:rsid w:val="00D2791C"/>
    <w:rsid w:val="00D35F24"/>
    <w:rsid w:val="00D41549"/>
    <w:rsid w:val="00D505FD"/>
    <w:rsid w:val="00D50E91"/>
    <w:rsid w:val="00D50FEA"/>
    <w:rsid w:val="00D52631"/>
    <w:rsid w:val="00D54C06"/>
    <w:rsid w:val="00D55CE4"/>
    <w:rsid w:val="00D5769A"/>
    <w:rsid w:val="00D70F2F"/>
    <w:rsid w:val="00D73B79"/>
    <w:rsid w:val="00D77996"/>
    <w:rsid w:val="00D77B38"/>
    <w:rsid w:val="00D806CE"/>
    <w:rsid w:val="00D80FE1"/>
    <w:rsid w:val="00D81D40"/>
    <w:rsid w:val="00D8605F"/>
    <w:rsid w:val="00D867DA"/>
    <w:rsid w:val="00D900AA"/>
    <w:rsid w:val="00D91F1A"/>
    <w:rsid w:val="00D91F9D"/>
    <w:rsid w:val="00D949E6"/>
    <w:rsid w:val="00D95A82"/>
    <w:rsid w:val="00DA1622"/>
    <w:rsid w:val="00DA1962"/>
    <w:rsid w:val="00DA1A19"/>
    <w:rsid w:val="00DA25F1"/>
    <w:rsid w:val="00DA42F5"/>
    <w:rsid w:val="00DA5F61"/>
    <w:rsid w:val="00DA7935"/>
    <w:rsid w:val="00DA7F60"/>
    <w:rsid w:val="00DB508C"/>
    <w:rsid w:val="00DB6A69"/>
    <w:rsid w:val="00DB6F8C"/>
    <w:rsid w:val="00DC5E5D"/>
    <w:rsid w:val="00DD08B3"/>
    <w:rsid w:val="00DD0B65"/>
    <w:rsid w:val="00DD2C8F"/>
    <w:rsid w:val="00DD78B9"/>
    <w:rsid w:val="00DE0528"/>
    <w:rsid w:val="00DE1343"/>
    <w:rsid w:val="00DE43AD"/>
    <w:rsid w:val="00DF2103"/>
    <w:rsid w:val="00DF2116"/>
    <w:rsid w:val="00DF39E2"/>
    <w:rsid w:val="00DF7590"/>
    <w:rsid w:val="00E00295"/>
    <w:rsid w:val="00E07315"/>
    <w:rsid w:val="00E14699"/>
    <w:rsid w:val="00E21A98"/>
    <w:rsid w:val="00E21E54"/>
    <w:rsid w:val="00E2345D"/>
    <w:rsid w:val="00E246AF"/>
    <w:rsid w:val="00E2475E"/>
    <w:rsid w:val="00E32360"/>
    <w:rsid w:val="00E3249D"/>
    <w:rsid w:val="00E41CA7"/>
    <w:rsid w:val="00E44448"/>
    <w:rsid w:val="00E50063"/>
    <w:rsid w:val="00E548B5"/>
    <w:rsid w:val="00E5537F"/>
    <w:rsid w:val="00E60383"/>
    <w:rsid w:val="00E62936"/>
    <w:rsid w:val="00E62E52"/>
    <w:rsid w:val="00E71DD9"/>
    <w:rsid w:val="00E75108"/>
    <w:rsid w:val="00E80FA8"/>
    <w:rsid w:val="00E83094"/>
    <w:rsid w:val="00E83B87"/>
    <w:rsid w:val="00E85B03"/>
    <w:rsid w:val="00E86937"/>
    <w:rsid w:val="00E91446"/>
    <w:rsid w:val="00E91BD0"/>
    <w:rsid w:val="00E957A8"/>
    <w:rsid w:val="00E95D54"/>
    <w:rsid w:val="00EA3B2D"/>
    <w:rsid w:val="00EA5759"/>
    <w:rsid w:val="00EA64DB"/>
    <w:rsid w:val="00EB11C2"/>
    <w:rsid w:val="00EB12DC"/>
    <w:rsid w:val="00EB5517"/>
    <w:rsid w:val="00EB6A2A"/>
    <w:rsid w:val="00EB7D9E"/>
    <w:rsid w:val="00EC2784"/>
    <w:rsid w:val="00ED2243"/>
    <w:rsid w:val="00ED2D3B"/>
    <w:rsid w:val="00ED38DD"/>
    <w:rsid w:val="00EE2134"/>
    <w:rsid w:val="00EE2BA7"/>
    <w:rsid w:val="00EE3598"/>
    <w:rsid w:val="00EF024F"/>
    <w:rsid w:val="00EF7736"/>
    <w:rsid w:val="00F00264"/>
    <w:rsid w:val="00F0719D"/>
    <w:rsid w:val="00F07FDD"/>
    <w:rsid w:val="00F1546B"/>
    <w:rsid w:val="00F15A07"/>
    <w:rsid w:val="00F15BF7"/>
    <w:rsid w:val="00F15F3E"/>
    <w:rsid w:val="00F22595"/>
    <w:rsid w:val="00F24FCA"/>
    <w:rsid w:val="00F2504A"/>
    <w:rsid w:val="00F30312"/>
    <w:rsid w:val="00F33445"/>
    <w:rsid w:val="00F37499"/>
    <w:rsid w:val="00F43597"/>
    <w:rsid w:val="00F43736"/>
    <w:rsid w:val="00F504FE"/>
    <w:rsid w:val="00F52974"/>
    <w:rsid w:val="00F535A0"/>
    <w:rsid w:val="00F573C0"/>
    <w:rsid w:val="00F574B3"/>
    <w:rsid w:val="00F600F0"/>
    <w:rsid w:val="00F621B1"/>
    <w:rsid w:val="00F62EAB"/>
    <w:rsid w:val="00F639AF"/>
    <w:rsid w:val="00F6406D"/>
    <w:rsid w:val="00F70D9D"/>
    <w:rsid w:val="00F71F26"/>
    <w:rsid w:val="00F72DBC"/>
    <w:rsid w:val="00F74EC9"/>
    <w:rsid w:val="00F75D47"/>
    <w:rsid w:val="00F81BDF"/>
    <w:rsid w:val="00F81F62"/>
    <w:rsid w:val="00F877EB"/>
    <w:rsid w:val="00F92CCB"/>
    <w:rsid w:val="00F945BE"/>
    <w:rsid w:val="00F95FBB"/>
    <w:rsid w:val="00FA10E8"/>
    <w:rsid w:val="00FA12D2"/>
    <w:rsid w:val="00FA31CB"/>
    <w:rsid w:val="00FA72C6"/>
    <w:rsid w:val="00FA7C50"/>
    <w:rsid w:val="00FB146D"/>
    <w:rsid w:val="00FB2367"/>
    <w:rsid w:val="00FB4F0C"/>
    <w:rsid w:val="00FC00AC"/>
    <w:rsid w:val="00FC16FC"/>
    <w:rsid w:val="00FC37CE"/>
    <w:rsid w:val="00FC6422"/>
    <w:rsid w:val="00FC6779"/>
    <w:rsid w:val="00FD04D7"/>
    <w:rsid w:val="00FD2C5C"/>
    <w:rsid w:val="00FD54E1"/>
    <w:rsid w:val="00FE4834"/>
    <w:rsid w:val="00FE545B"/>
    <w:rsid w:val="00FE5E04"/>
    <w:rsid w:val="00FE717A"/>
    <w:rsid w:val="00FF16FC"/>
    <w:rsid w:val="00F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8CB9CB8"/>
  <w15:chartTrackingRefBased/>
  <w15:docId w15:val="{AE0B8BF8-3A13-44A5-AB18-8197445F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5A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5D71B3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character" w:styleId="Strong">
    <w:name w:val="Strong"/>
    <w:uiPriority w:val="22"/>
    <w:qFormat/>
    <w:rsid w:val="00675D56"/>
    <w:rPr>
      <w:b/>
      <w:bCs/>
    </w:rPr>
  </w:style>
  <w:style w:type="paragraph" w:styleId="Title">
    <w:name w:val="Title"/>
    <w:basedOn w:val="Normal"/>
    <w:link w:val="TitleChar"/>
    <w:qFormat/>
    <w:rsid w:val="00675D56"/>
    <w:pPr>
      <w:ind w:left="720"/>
      <w:jc w:val="center"/>
    </w:pPr>
    <w:rPr>
      <w:rFonts w:eastAsia="Calibri"/>
      <w:bCs/>
      <w:sz w:val="32"/>
      <w:lang w:val="en-GB" w:eastAsia="en-US"/>
    </w:rPr>
  </w:style>
  <w:style w:type="character" w:customStyle="1" w:styleId="TitleChar">
    <w:name w:val="Title Char"/>
    <w:link w:val="Title"/>
    <w:locked/>
    <w:rsid w:val="00675D56"/>
    <w:rPr>
      <w:rFonts w:eastAsia="Calibri"/>
      <w:bCs/>
      <w:sz w:val="32"/>
      <w:szCs w:val="24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675D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5D56"/>
    <w:pPr>
      <w:tabs>
        <w:tab w:val="center" w:pos="4153"/>
        <w:tab w:val="right" w:pos="8306"/>
      </w:tabs>
    </w:pPr>
  </w:style>
  <w:style w:type="paragraph" w:customStyle="1" w:styleId="naisc">
    <w:name w:val="naisc"/>
    <w:basedOn w:val="Normal"/>
    <w:rsid w:val="00675D56"/>
    <w:pPr>
      <w:spacing w:before="100" w:beforeAutospacing="1" w:after="100" w:afterAutospacing="1"/>
      <w:jc w:val="center"/>
    </w:pPr>
    <w:rPr>
      <w:b/>
      <w:bCs/>
      <w:sz w:val="26"/>
      <w:szCs w:val="26"/>
      <w:lang w:val="en-GB" w:eastAsia="en-US"/>
    </w:rPr>
  </w:style>
  <w:style w:type="paragraph" w:customStyle="1" w:styleId="naisf">
    <w:name w:val="naisf"/>
    <w:basedOn w:val="Normal"/>
    <w:rsid w:val="00675D56"/>
    <w:pPr>
      <w:spacing w:before="100" w:beforeAutospacing="1" w:after="100" w:afterAutospacing="1"/>
      <w:jc w:val="both"/>
    </w:pPr>
    <w:rPr>
      <w:lang w:val="en-GB" w:eastAsia="en-US"/>
    </w:rPr>
  </w:style>
  <w:style w:type="character" w:styleId="PageNumber">
    <w:name w:val="page number"/>
    <w:basedOn w:val="DefaultParagraphFont"/>
    <w:rsid w:val="00665397"/>
  </w:style>
  <w:style w:type="character" w:styleId="Hyperlink">
    <w:name w:val="Hyperlink"/>
    <w:rsid w:val="0007594F"/>
    <w:rPr>
      <w:color w:val="0000FF"/>
      <w:u w:val="single"/>
    </w:rPr>
  </w:style>
  <w:style w:type="paragraph" w:customStyle="1" w:styleId="tv2132">
    <w:name w:val="tv2132"/>
    <w:basedOn w:val="Normal"/>
    <w:rsid w:val="00E86937"/>
    <w:pPr>
      <w:spacing w:line="360" w:lineRule="auto"/>
      <w:ind w:firstLine="300"/>
    </w:pPr>
    <w:rPr>
      <w:color w:val="414142"/>
      <w:sz w:val="20"/>
      <w:szCs w:val="20"/>
    </w:rPr>
  </w:style>
  <w:style w:type="paragraph" w:styleId="BalloonText">
    <w:name w:val="Balloon Text"/>
    <w:basedOn w:val="Normal"/>
    <w:link w:val="BalloonTextChar"/>
    <w:rsid w:val="00B041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41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677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51F3C"/>
    <w:rPr>
      <w:sz w:val="24"/>
      <w:szCs w:val="24"/>
    </w:rPr>
  </w:style>
  <w:style w:type="paragraph" w:customStyle="1" w:styleId="Body">
    <w:name w:val="Body"/>
    <w:rsid w:val="00D2096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7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3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6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2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0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16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0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47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83753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9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2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77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4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92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91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7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2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91618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42467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2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7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473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59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0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23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7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32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59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09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82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2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43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95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1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21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6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93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97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9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51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62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79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2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64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1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48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9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03037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61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3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94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2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24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25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9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65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38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20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9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0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10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5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61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4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05282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40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5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1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6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26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7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92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75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7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84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80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85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8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20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52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46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1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4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1FAA8-8A60-40A5-AADD-65DAE5B3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5</Pages>
  <Words>1085</Words>
  <Characters>7333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apsardzes sertifikātu izsniegšanas, pagarināšanas un anulēšanas kārtību un valsts nodevas maksāšanas kārtību un apmēru</vt:lpstr>
    </vt:vector>
  </TitlesOfParts>
  <Company>GKPP PP</Company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apsardzes sertifikātu izsniegšanas, pagarināšanas un anulēšanas kārtību un valsts nodevas maksāšanas kārtību un apmēru</dc:title>
  <dc:subject/>
  <dc:creator>andris.sudars</dc:creator>
  <cp:keywords/>
  <cp:lastModifiedBy>Leontine Babkina</cp:lastModifiedBy>
  <cp:revision>46</cp:revision>
  <cp:lastPrinted>2019-04-18T05:30:00Z</cp:lastPrinted>
  <dcterms:created xsi:type="dcterms:W3CDTF">2018-08-15T07:30:00Z</dcterms:created>
  <dcterms:modified xsi:type="dcterms:W3CDTF">2019-04-30T11:11:00Z</dcterms:modified>
</cp:coreProperties>
</file>