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6297" w14:textId="70E31486" w:rsidR="00E5323B" w:rsidRPr="0082244A" w:rsidRDefault="00B95C44" w:rsidP="00894C55">
      <w:pPr>
        <w:shd w:val="clear" w:color="auto" w:fill="FFFFFF"/>
        <w:spacing w:after="0" w:line="240" w:lineRule="auto"/>
        <w:jc w:val="center"/>
        <w:rPr>
          <w:rFonts w:ascii="Times New Roman" w:eastAsia="Times New Roman" w:hAnsi="Times New Roman" w:cs="Times New Roman"/>
          <w:b/>
          <w:bCs/>
          <w:sz w:val="26"/>
          <w:szCs w:val="26"/>
          <w:lang w:eastAsia="lv-LV"/>
        </w:rPr>
      </w:pPr>
      <w:r w:rsidRPr="0082244A">
        <w:rPr>
          <w:rFonts w:ascii="Times New Roman" w:eastAsia="Times New Roman" w:hAnsi="Times New Roman" w:cs="Times New Roman"/>
          <w:b/>
          <w:bCs/>
          <w:sz w:val="26"/>
          <w:szCs w:val="26"/>
          <w:lang w:eastAsia="lv-LV"/>
        </w:rPr>
        <w:t xml:space="preserve">Grozījumi </w:t>
      </w:r>
      <w:r w:rsidRPr="0082244A">
        <w:rPr>
          <w:rFonts w:ascii="Times New Roman" w:hAnsi="Times New Roman" w:cs="Times New Roman"/>
          <w:b/>
          <w:sz w:val="26"/>
          <w:szCs w:val="26"/>
        </w:rPr>
        <w:t xml:space="preserve">Ministru kabineta </w:t>
      </w:r>
      <w:proofErr w:type="gramStart"/>
      <w:r w:rsidRPr="0082244A">
        <w:rPr>
          <w:rFonts w:ascii="Times New Roman" w:hAnsi="Times New Roman" w:cs="Times New Roman"/>
          <w:b/>
          <w:sz w:val="26"/>
          <w:szCs w:val="26"/>
        </w:rPr>
        <w:t>2009.gada</w:t>
      </w:r>
      <w:proofErr w:type="gramEnd"/>
      <w:r w:rsidRPr="0082244A">
        <w:rPr>
          <w:rFonts w:ascii="Times New Roman" w:hAnsi="Times New Roman" w:cs="Times New Roman"/>
          <w:b/>
          <w:sz w:val="26"/>
          <w:szCs w:val="26"/>
        </w:rPr>
        <w:t xml:space="preserve"> 22.decembra noteikumos Nr.1608 “</w:t>
      </w:r>
      <w:r w:rsidRPr="0082244A">
        <w:rPr>
          <w:rFonts w:ascii="Times New Roman" w:hAnsi="Times New Roman" w:cs="Times New Roman"/>
          <w:b/>
          <w:bCs/>
          <w:sz w:val="26"/>
          <w:szCs w:val="26"/>
          <w:shd w:val="clear" w:color="auto" w:fill="FFFFFF"/>
        </w:rPr>
        <w:t xml:space="preserve">Noteikumi par pabalsta piešķiršanas un izmaksas kārtību invalīdam, kuram nepieciešama kopšana, pabalsta apmēru, kā arī pabalsta apmēra pārskatīšanas kārtību” </w:t>
      </w:r>
      <w:r w:rsidRPr="0082244A">
        <w:rPr>
          <w:rFonts w:ascii="Times New Roman" w:hAnsi="Times New Roman" w:cs="Times New Roman"/>
          <w:b/>
          <w:sz w:val="26"/>
          <w:szCs w:val="26"/>
        </w:rPr>
        <w:t xml:space="preserve"> </w:t>
      </w:r>
    </w:p>
    <w:p w14:paraId="7B8BF728" w14:textId="77777777" w:rsidR="00836663" w:rsidRPr="0082244A" w:rsidRDefault="008366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3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
        <w:gridCol w:w="204"/>
        <w:gridCol w:w="251"/>
        <w:gridCol w:w="432"/>
        <w:gridCol w:w="191"/>
        <w:gridCol w:w="947"/>
        <w:gridCol w:w="1017"/>
        <w:gridCol w:w="317"/>
        <w:gridCol w:w="559"/>
        <w:gridCol w:w="32"/>
        <w:gridCol w:w="580"/>
        <w:gridCol w:w="437"/>
        <w:gridCol w:w="907"/>
        <w:gridCol w:w="1017"/>
        <w:gridCol w:w="1660"/>
      </w:tblGrid>
      <w:tr w:rsidR="00783435" w:rsidRPr="0082244A" w14:paraId="58DB874E"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82244A" w:rsidRDefault="00E5323B" w:rsidP="00E5323B">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b/>
                <w:bCs/>
                <w:iCs/>
                <w:sz w:val="24"/>
                <w:szCs w:val="24"/>
                <w:lang w:eastAsia="lv-LV"/>
              </w:rPr>
              <w:t>Tiesību akta projekta anotācijas kopsavilkums</w:t>
            </w:r>
          </w:p>
        </w:tc>
      </w:tr>
      <w:tr w:rsidR="00783435" w:rsidRPr="0082244A" w14:paraId="5239551C" w14:textId="77777777" w:rsidTr="000571AC">
        <w:trPr>
          <w:tblCellSpacing w:w="15" w:type="dxa"/>
        </w:trPr>
        <w:tc>
          <w:tcPr>
            <w:tcW w:w="2392" w:type="pct"/>
            <w:gridSpan w:val="9"/>
            <w:tcBorders>
              <w:top w:val="outset" w:sz="6" w:space="0" w:color="auto"/>
              <w:left w:val="outset" w:sz="6" w:space="0" w:color="auto"/>
              <w:bottom w:val="outset" w:sz="6" w:space="0" w:color="auto"/>
              <w:right w:val="outset" w:sz="6" w:space="0" w:color="auto"/>
            </w:tcBorders>
            <w:hideMark/>
          </w:tcPr>
          <w:p w14:paraId="78E2A9C7" w14:textId="77777777" w:rsidR="00E5323B" w:rsidRPr="0082244A" w:rsidRDefault="00E5323B" w:rsidP="00E5323B">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Mērķis, risinājums un projekta spēkā stāšanās laiks (500 zīmes bez atstarpēm)</w:t>
            </w:r>
          </w:p>
        </w:tc>
        <w:tc>
          <w:tcPr>
            <w:tcW w:w="2558" w:type="pct"/>
            <w:gridSpan w:val="6"/>
            <w:tcBorders>
              <w:top w:val="outset" w:sz="6" w:space="0" w:color="auto"/>
              <w:left w:val="outset" w:sz="6" w:space="0" w:color="auto"/>
              <w:bottom w:val="outset" w:sz="6" w:space="0" w:color="auto"/>
              <w:right w:val="outset" w:sz="6" w:space="0" w:color="auto"/>
            </w:tcBorders>
            <w:hideMark/>
          </w:tcPr>
          <w:p w14:paraId="58FD0FA4" w14:textId="70C6E6AD" w:rsidR="007C622B" w:rsidRPr="0082244A" w:rsidRDefault="00992108" w:rsidP="00992108">
            <w:pPr>
              <w:spacing w:after="0" w:line="240" w:lineRule="auto"/>
              <w:jc w:val="both"/>
              <w:rPr>
                <w:rFonts w:ascii="Times New Roman" w:eastAsia="Times New Roman" w:hAnsi="Times New Roman" w:cs="Times New Roman"/>
                <w:sz w:val="24"/>
                <w:szCs w:val="24"/>
                <w:lang w:eastAsia="lv-LV"/>
              </w:rPr>
            </w:pPr>
            <w:r w:rsidRPr="0082244A">
              <w:rPr>
                <w:rFonts w:ascii="Times New Roman" w:eastAsia="Times New Roman" w:hAnsi="Times New Roman" w:cs="Times New Roman"/>
                <w:bCs/>
                <w:sz w:val="24"/>
                <w:szCs w:val="24"/>
                <w:lang w:eastAsia="lv-LV"/>
              </w:rPr>
              <w:t xml:space="preserve">Ministru kabineta (turpmāk – MK) </w:t>
            </w:r>
            <w:r w:rsidR="007C622B" w:rsidRPr="0082244A">
              <w:rPr>
                <w:rFonts w:ascii="Times New Roman" w:eastAsia="Times New Roman" w:hAnsi="Times New Roman" w:cs="Times New Roman"/>
                <w:bCs/>
                <w:sz w:val="24"/>
                <w:szCs w:val="24"/>
                <w:lang w:eastAsia="lv-LV"/>
              </w:rPr>
              <w:t xml:space="preserve">noteikumu projekts “Grozījumi Ministru kabineta </w:t>
            </w:r>
            <w:proofErr w:type="gramStart"/>
            <w:r w:rsidR="007C622B" w:rsidRPr="0082244A">
              <w:rPr>
                <w:rFonts w:ascii="Times New Roman" w:eastAsia="Times New Roman" w:hAnsi="Times New Roman" w:cs="Times New Roman"/>
                <w:bCs/>
                <w:sz w:val="24"/>
                <w:szCs w:val="24"/>
                <w:lang w:eastAsia="lv-LV"/>
              </w:rPr>
              <w:t>2009.gada</w:t>
            </w:r>
            <w:proofErr w:type="gramEnd"/>
            <w:r w:rsidR="007C622B" w:rsidRPr="0082244A">
              <w:rPr>
                <w:rFonts w:ascii="Times New Roman" w:eastAsia="Times New Roman" w:hAnsi="Times New Roman" w:cs="Times New Roman"/>
                <w:bCs/>
                <w:sz w:val="24"/>
                <w:szCs w:val="24"/>
                <w:lang w:eastAsia="lv-LV"/>
              </w:rPr>
              <w:t xml:space="preserve"> 22.decembra noteikumos Nr.1608 “Noteikumi par pabalsta piešķiršanas un izmaksas kārtību invalīdam, kuram nepieciešama kopšana, pabalsta apmēru, kā arī pabalsta apmēra pārskatīšanas kārtību”” (turpmāk – noteikumu projekts) izstrādāts, lai noteiktu</w:t>
            </w:r>
            <w:r w:rsidR="00D04A18" w:rsidRPr="0082244A">
              <w:rPr>
                <w:rFonts w:ascii="Times New Roman" w:eastAsia="Times New Roman" w:hAnsi="Times New Roman" w:cs="Times New Roman"/>
                <w:bCs/>
                <w:sz w:val="24"/>
                <w:szCs w:val="24"/>
                <w:lang w:eastAsia="lv-LV"/>
              </w:rPr>
              <w:t>,</w:t>
            </w:r>
            <w:r w:rsidR="007C622B" w:rsidRPr="0082244A">
              <w:rPr>
                <w:rFonts w:ascii="Times New Roman" w:eastAsia="Times New Roman" w:hAnsi="Times New Roman" w:cs="Times New Roman"/>
                <w:bCs/>
                <w:sz w:val="24"/>
                <w:szCs w:val="24"/>
                <w:lang w:eastAsia="lv-LV"/>
              </w:rPr>
              <w:t xml:space="preserve"> ka </w:t>
            </w:r>
            <w:r w:rsidR="00C82C31" w:rsidRPr="0082244A">
              <w:rPr>
                <w:rFonts w:ascii="Times New Roman" w:eastAsia="Times New Roman" w:hAnsi="Times New Roman" w:cs="Times New Roman"/>
                <w:sz w:val="24"/>
                <w:szCs w:val="24"/>
                <w:lang w:eastAsia="lv-LV"/>
              </w:rPr>
              <w:t>personai ar ļoti smagu invaliditāti, kura sasniegusi 18 gadu vecumu,</w:t>
            </w:r>
            <w:r w:rsidR="00C82C31" w:rsidRPr="0082244A">
              <w:rPr>
                <w:rFonts w:ascii="Times New Roman" w:eastAsia="Times New Roman" w:hAnsi="Times New Roman" w:cs="Times New Roman"/>
                <w:bCs/>
                <w:sz w:val="24"/>
                <w:szCs w:val="24"/>
                <w:lang w:eastAsia="lv-LV"/>
              </w:rPr>
              <w:t xml:space="preserve"> kurai invaliditātes cēlonis ir slimība no bērnības </w:t>
            </w:r>
            <w:r w:rsidR="00C82C31" w:rsidRPr="0082244A">
              <w:rPr>
                <w:rFonts w:ascii="Times New Roman" w:eastAsia="Times New Roman" w:hAnsi="Times New Roman" w:cs="Times New Roman"/>
                <w:sz w:val="24"/>
                <w:szCs w:val="24"/>
                <w:lang w:eastAsia="lv-LV"/>
              </w:rPr>
              <w:t xml:space="preserve">un </w:t>
            </w:r>
            <w:r w:rsidR="00C82C31" w:rsidRPr="0082244A">
              <w:rPr>
                <w:rFonts w:ascii="Times New Roman" w:eastAsia="Times New Roman" w:hAnsi="Times New Roman" w:cs="Times New Roman"/>
                <w:bCs/>
                <w:sz w:val="24"/>
                <w:szCs w:val="24"/>
                <w:lang w:eastAsia="lv-LV"/>
              </w:rPr>
              <w:t>kurai Veselības un darbspēju ekspertīzes ārstu valsts komisija (turpmāk – VDEĀVK) ir izsniegusi atzinumu par indikācijām īpašas kopšanas nepieciešamībai, pabalsts invalīdam, kuram nepieciešama kopšana (turpmāk – kopšanas pabalsts)</w:t>
            </w:r>
            <w:r w:rsidR="000510DB" w:rsidRPr="0082244A">
              <w:rPr>
                <w:rFonts w:ascii="Times New Roman" w:eastAsia="Times New Roman" w:hAnsi="Times New Roman" w:cs="Times New Roman"/>
                <w:bCs/>
                <w:sz w:val="24"/>
                <w:szCs w:val="24"/>
                <w:lang w:eastAsia="lv-LV"/>
              </w:rPr>
              <w:t>,</w:t>
            </w:r>
            <w:r w:rsidR="00C82C31" w:rsidRPr="0082244A">
              <w:rPr>
                <w:rFonts w:ascii="Times New Roman" w:eastAsia="Times New Roman" w:hAnsi="Times New Roman" w:cs="Times New Roman"/>
                <w:bCs/>
                <w:sz w:val="24"/>
                <w:szCs w:val="24"/>
                <w:lang w:eastAsia="lv-LV"/>
              </w:rPr>
              <w:t xml:space="preserve"> </w:t>
            </w:r>
            <w:r w:rsidR="007C622B" w:rsidRPr="0082244A">
              <w:rPr>
                <w:rFonts w:ascii="Times New Roman" w:eastAsia="Times New Roman" w:hAnsi="Times New Roman" w:cs="Times New Roman"/>
                <w:sz w:val="24"/>
                <w:szCs w:val="24"/>
                <w:lang w:eastAsia="lv-LV"/>
              </w:rPr>
              <w:t xml:space="preserve">tiktu piešķirts palielinātā </w:t>
            </w:r>
            <w:r w:rsidR="00C82C31" w:rsidRPr="0082244A">
              <w:rPr>
                <w:rFonts w:ascii="Times New Roman" w:eastAsia="Times New Roman" w:hAnsi="Times New Roman" w:cs="Times New Roman"/>
                <w:sz w:val="24"/>
                <w:szCs w:val="24"/>
                <w:lang w:eastAsia="lv-LV"/>
              </w:rPr>
              <w:t xml:space="preserve">apmērā, proti, </w:t>
            </w:r>
            <w:r w:rsidR="007C622B" w:rsidRPr="0082244A">
              <w:rPr>
                <w:rFonts w:ascii="Times New Roman" w:eastAsia="Times New Roman" w:hAnsi="Times New Roman" w:cs="Times New Roman"/>
                <w:sz w:val="24"/>
                <w:szCs w:val="24"/>
                <w:lang w:eastAsia="lv-LV"/>
              </w:rPr>
              <w:t xml:space="preserve"> 313,43 </w:t>
            </w:r>
            <w:proofErr w:type="spellStart"/>
            <w:r w:rsidR="007C622B" w:rsidRPr="0082244A">
              <w:rPr>
                <w:rFonts w:ascii="Times New Roman" w:eastAsia="Times New Roman" w:hAnsi="Times New Roman" w:cs="Times New Roman"/>
                <w:i/>
                <w:sz w:val="24"/>
                <w:szCs w:val="24"/>
                <w:lang w:eastAsia="lv-LV"/>
              </w:rPr>
              <w:t>euro</w:t>
            </w:r>
            <w:proofErr w:type="spellEnd"/>
            <w:r w:rsidR="007C622B" w:rsidRPr="0082244A">
              <w:rPr>
                <w:rFonts w:ascii="Times New Roman" w:eastAsia="Times New Roman" w:hAnsi="Times New Roman" w:cs="Times New Roman"/>
                <w:sz w:val="24"/>
                <w:szCs w:val="24"/>
                <w:lang w:eastAsia="lv-LV"/>
              </w:rPr>
              <w:t xml:space="preserve"> mēnesī</w:t>
            </w:r>
            <w:r w:rsidR="00C92944" w:rsidRPr="0082244A">
              <w:rPr>
                <w:rFonts w:ascii="Times New Roman" w:eastAsia="Times New Roman" w:hAnsi="Times New Roman" w:cs="Times New Roman"/>
                <w:sz w:val="24"/>
                <w:szCs w:val="24"/>
                <w:lang w:eastAsia="lv-LV"/>
              </w:rPr>
              <w:t xml:space="preserve"> apmērā</w:t>
            </w:r>
            <w:r w:rsidR="007C622B" w:rsidRPr="0082244A">
              <w:rPr>
                <w:rFonts w:ascii="Times New Roman" w:eastAsia="Times New Roman" w:hAnsi="Times New Roman" w:cs="Times New Roman"/>
                <w:sz w:val="24"/>
                <w:szCs w:val="24"/>
                <w:lang w:eastAsia="lv-LV"/>
              </w:rPr>
              <w:t>.</w:t>
            </w:r>
          </w:p>
          <w:p w14:paraId="05B8F39F" w14:textId="77777777" w:rsidR="00C82C31" w:rsidRPr="0082244A" w:rsidRDefault="00C82C31" w:rsidP="00992108">
            <w:pPr>
              <w:spacing w:after="0" w:line="240" w:lineRule="auto"/>
              <w:jc w:val="both"/>
              <w:rPr>
                <w:rFonts w:ascii="Times New Roman" w:eastAsia="Times New Roman" w:hAnsi="Times New Roman" w:cs="Times New Roman"/>
                <w:sz w:val="24"/>
                <w:szCs w:val="24"/>
                <w:lang w:eastAsia="lv-LV"/>
              </w:rPr>
            </w:pPr>
          </w:p>
          <w:p w14:paraId="7A7B2FB8" w14:textId="419230B5" w:rsidR="00992108" w:rsidRPr="0082244A" w:rsidRDefault="00992108" w:rsidP="00992108">
            <w:pPr>
              <w:spacing w:after="0" w:line="240" w:lineRule="auto"/>
              <w:jc w:val="both"/>
              <w:rPr>
                <w:rFonts w:ascii="Times New Roman" w:eastAsia="Times New Roman" w:hAnsi="Times New Roman" w:cs="Times New Roman"/>
                <w:bCs/>
                <w:sz w:val="24"/>
                <w:szCs w:val="24"/>
                <w:lang w:eastAsia="lv-LV"/>
              </w:rPr>
            </w:pPr>
            <w:r w:rsidRPr="0082244A">
              <w:rPr>
                <w:rFonts w:ascii="Times New Roman" w:eastAsia="Times New Roman" w:hAnsi="Times New Roman" w:cs="Times New Roman"/>
                <w:bCs/>
                <w:sz w:val="24"/>
                <w:szCs w:val="24"/>
                <w:lang w:eastAsia="lv-LV"/>
              </w:rPr>
              <w:t xml:space="preserve">Finansējums </w:t>
            </w:r>
            <w:r w:rsidR="00D04A18" w:rsidRPr="0082244A">
              <w:rPr>
                <w:rFonts w:ascii="Times New Roman" w:eastAsia="Times New Roman" w:hAnsi="Times New Roman" w:cs="Times New Roman"/>
                <w:bCs/>
                <w:sz w:val="24"/>
                <w:szCs w:val="24"/>
                <w:lang w:eastAsia="lv-LV"/>
              </w:rPr>
              <w:t>kopšanas pabalsta palielināšanai</w:t>
            </w:r>
            <w:r w:rsidRPr="0082244A">
              <w:rPr>
                <w:rFonts w:ascii="Times New Roman" w:eastAsia="Times New Roman" w:hAnsi="Times New Roman" w:cs="Times New Roman"/>
                <w:bCs/>
                <w:sz w:val="24"/>
                <w:szCs w:val="24"/>
                <w:lang w:eastAsia="lv-LV"/>
              </w:rPr>
              <w:t xml:space="preserve"> ir iekļauts likum</w:t>
            </w:r>
            <w:r w:rsidR="00D92DD1" w:rsidRPr="0082244A">
              <w:rPr>
                <w:rFonts w:ascii="Times New Roman" w:eastAsia="Times New Roman" w:hAnsi="Times New Roman" w:cs="Times New Roman"/>
                <w:bCs/>
                <w:sz w:val="24"/>
                <w:szCs w:val="24"/>
                <w:lang w:eastAsia="lv-LV"/>
              </w:rPr>
              <w:t>ā</w:t>
            </w:r>
            <w:r w:rsidRPr="0082244A">
              <w:rPr>
                <w:rFonts w:ascii="Times New Roman" w:eastAsia="Times New Roman" w:hAnsi="Times New Roman" w:cs="Times New Roman"/>
                <w:bCs/>
                <w:sz w:val="24"/>
                <w:szCs w:val="24"/>
                <w:lang w:eastAsia="lv-LV"/>
              </w:rPr>
              <w:t xml:space="preserve"> “Par valsts budžetu </w:t>
            </w:r>
            <w:proofErr w:type="gramStart"/>
            <w:r w:rsidRPr="0082244A">
              <w:rPr>
                <w:rFonts w:ascii="Times New Roman" w:eastAsia="Times New Roman" w:hAnsi="Times New Roman" w:cs="Times New Roman"/>
                <w:bCs/>
                <w:sz w:val="24"/>
                <w:szCs w:val="24"/>
                <w:lang w:eastAsia="lv-LV"/>
              </w:rPr>
              <w:t>2019.gadam</w:t>
            </w:r>
            <w:proofErr w:type="gramEnd"/>
            <w:r w:rsidRPr="0082244A">
              <w:rPr>
                <w:rFonts w:ascii="Times New Roman" w:eastAsia="Times New Roman" w:hAnsi="Times New Roman" w:cs="Times New Roman"/>
                <w:bCs/>
                <w:sz w:val="24"/>
                <w:szCs w:val="24"/>
                <w:lang w:eastAsia="lv-LV"/>
              </w:rPr>
              <w:t>”</w:t>
            </w:r>
            <w:r w:rsidR="00D04A18" w:rsidRPr="0082244A">
              <w:rPr>
                <w:rFonts w:ascii="Times New Roman" w:eastAsia="Times New Roman" w:hAnsi="Times New Roman" w:cs="Times New Roman"/>
                <w:bCs/>
                <w:sz w:val="24"/>
                <w:szCs w:val="24"/>
                <w:lang w:eastAsia="lv-LV"/>
              </w:rPr>
              <w:t xml:space="preserve"> un atspoguļots 2019.gada budžeta likum</w:t>
            </w:r>
            <w:r w:rsidR="00FD0898" w:rsidRPr="0082244A">
              <w:rPr>
                <w:rFonts w:ascii="Times New Roman" w:eastAsia="Times New Roman" w:hAnsi="Times New Roman" w:cs="Times New Roman"/>
                <w:bCs/>
                <w:sz w:val="24"/>
                <w:szCs w:val="24"/>
                <w:lang w:eastAsia="lv-LV"/>
              </w:rPr>
              <w:t>a</w:t>
            </w:r>
            <w:r w:rsidR="00D04A18" w:rsidRPr="0082244A">
              <w:rPr>
                <w:rFonts w:ascii="Times New Roman" w:eastAsia="Times New Roman" w:hAnsi="Times New Roman" w:cs="Times New Roman"/>
                <w:bCs/>
                <w:sz w:val="24"/>
                <w:szCs w:val="24"/>
                <w:lang w:eastAsia="lv-LV"/>
              </w:rPr>
              <w:t xml:space="preserve"> pak</w:t>
            </w:r>
            <w:r w:rsidR="00863FFF" w:rsidRPr="0082244A">
              <w:rPr>
                <w:rFonts w:ascii="Times New Roman" w:eastAsia="Times New Roman" w:hAnsi="Times New Roman" w:cs="Times New Roman"/>
                <w:bCs/>
                <w:sz w:val="24"/>
                <w:szCs w:val="24"/>
                <w:lang w:eastAsia="lv-LV"/>
              </w:rPr>
              <w:t>e</w:t>
            </w:r>
            <w:r w:rsidR="00D04A18" w:rsidRPr="0082244A">
              <w:rPr>
                <w:rFonts w:ascii="Times New Roman" w:eastAsia="Times New Roman" w:hAnsi="Times New Roman" w:cs="Times New Roman"/>
                <w:bCs/>
                <w:sz w:val="24"/>
                <w:szCs w:val="24"/>
                <w:lang w:eastAsia="lv-LV"/>
              </w:rPr>
              <w:t>tē iekļaut</w:t>
            </w:r>
            <w:r w:rsidR="003D028F" w:rsidRPr="0082244A">
              <w:rPr>
                <w:rFonts w:ascii="Times New Roman" w:eastAsia="Times New Roman" w:hAnsi="Times New Roman" w:cs="Times New Roman"/>
                <w:bCs/>
                <w:sz w:val="24"/>
                <w:szCs w:val="24"/>
                <w:lang w:eastAsia="lv-LV"/>
              </w:rPr>
              <w:t>ā</w:t>
            </w:r>
            <w:r w:rsidR="00D04A18" w:rsidRPr="0082244A">
              <w:rPr>
                <w:rFonts w:ascii="Times New Roman" w:eastAsia="Times New Roman" w:hAnsi="Times New Roman" w:cs="Times New Roman"/>
                <w:bCs/>
                <w:sz w:val="24"/>
                <w:szCs w:val="24"/>
                <w:lang w:eastAsia="lv-LV"/>
              </w:rPr>
              <w:t xml:space="preserve"> likum</w:t>
            </w:r>
            <w:r w:rsidR="003D028F" w:rsidRPr="0082244A">
              <w:rPr>
                <w:rFonts w:ascii="Times New Roman" w:eastAsia="Times New Roman" w:hAnsi="Times New Roman" w:cs="Times New Roman"/>
                <w:bCs/>
                <w:sz w:val="24"/>
                <w:szCs w:val="24"/>
                <w:lang w:eastAsia="lv-LV"/>
              </w:rPr>
              <w:t>a</w:t>
            </w:r>
            <w:r w:rsidR="00D04A18" w:rsidRPr="0082244A">
              <w:rPr>
                <w:rFonts w:ascii="Times New Roman" w:eastAsia="Times New Roman" w:hAnsi="Times New Roman" w:cs="Times New Roman"/>
                <w:bCs/>
                <w:sz w:val="24"/>
                <w:szCs w:val="24"/>
                <w:lang w:eastAsia="lv-LV"/>
              </w:rPr>
              <w:t xml:space="preserve"> “Grozījumi Valsts sociālo pabalstu likumā”</w:t>
            </w:r>
            <w:r w:rsidR="00BD2D71" w:rsidRPr="0082244A">
              <w:rPr>
                <w:rFonts w:ascii="Times New Roman" w:eastAsia="Times New Roman" w:hAnsi="Times New Roman" w:cs="Times New Roman"/>
                <w:bCs/>
                <w:sz w:val="24"/>
                <w:szCs w:val="24"/>
                <w:lang w:eastAsia="lv-LV"/>
              </w:rPr>
              <w:t xml:space="preserve"> (turpmāk – likuma grozījumi)</w:t>
            </w:r>
            <w:r w:rsidR="00863FFF" w:rsidRPr="0082244A">
              <w:rPr>
                <w:rFonts w:ascii="Times New Roman" w:eastAsia="Times New Roman" w:hAnsi="Times New Roman" w:cs="Times New Roman"/>
                <w:bCs/>
                <w:sz w:val="24"/>
                <w:szCs w:val="24"/>
                <w:lang w:eastAsia="lv-LV"/>
              </w:rPr>
              <w:t xml:space="preserve"> </w:t>
            </w:r>
            <w:r w:rsidR="003D028F" w:rsidRPr="0082244A">
              <w:rPr>
                <w:rFonts w:ascii="Times New Roman" w:eastAsia="Times New Roman" w:hAnsi="Times New Roman" w:cs="Times New Roman"/>
                <w:bCs/>
                <w:sz w:val="24"/>
                <w:szCs w:val="24"/>
                <w:lang w:eastAsia="lv-LV"/>
              </w:rPr>
              <w:t>anotācijā.</w:t>
            </w:r>
            <w:r w:rsidRPr="0082244A">
              <w:rPr>
                <w:rFonts w:ascii="Times New Roman" w:eastAsia="Times New Roman" w:hAnsi="Times New Roman" w:cs="Times New Roman"/>
                <w:bCs/>
                <w:sz w:val="24"/>
                <w:szCs w:val="24"/>
                <w:lang w:eastAsia="lv-LV"/>
              </w:rPr>
              <w:t xml:space="preserve"> </w:t>
            </w:r>
          </w:p>
          <w:p w14:paraId="22D8C6DF" w14:textId="36B71139" w:rsidR="00CD333B" w:rsidRPr="0082244A" w:rsidRDefault="00CD333B" w:rsidP="00403B29">
            <w:pPr>
              <w:spacing w:after="0" w:line="240" w:lineRule="auto"/>
              <w:jc w:val="both"/>
              <w:rPr>
                <w:rFonts w:ascii="Times New Roman" w:eastAsia="Times New Roman" w:hAnsi="Times New Roman" w:cs="Times New Roman"/>
                <w:sz w:val="24"/>
                <w:szCs w:val="24"/>
                <w:lang w:eastAsia="lv-LV"/>
              </w:rPr>
            </w:pPr>
          </w:p>
          <w:p w14:paraId="30E6B827" w14:textId="23998B5F" w:rsidR="00863FFF" w:rsidRPr="0082244A" w:rsidRDefault="00B3267E" w:rsidP="00403B29">
            <w:pPr>
              <w:spacing w:after="0" w:line="240" w:lineRule="auto"/>
              <w:jc w:val="both"/>
              <w:rPr>
                <w:rFonts w:ascii="Times New Roman" w:eastAsia="Times New Roman" w:hAnsi="Times New Roman" w:cs="Times New Roman"/>
                <w:sz w:val="24"/>
                <w:szCs w:val="24"/>
                <w:lang w:eastAsia="lv-LV"/>
              </w:rPr>
            </w:pPr>
            <w:r w:rsidRPr="0082244A">
              <w:rPr>
                <w:rFonts w:ascii="Times New Roman" w:hAnsi="Times New Roman" w:cs="Times New Roman"/>
                <w:sz w:val="24"/>
                <w:szCs w:val="24"/>
              </w:rPr>
              <w:t xml:space="preserve">Noteikumu projekta mērķis ir palielināt valsts </w:t>
            </w:r>
            <w:r w:rsidR="00A73E25" w:rsidRPr="0082244A">
              <w:rPr>
                <w:rFonts w:ascii="Times New Roman" w:hAnsi="Times New Roman" w:cs="Times New Roman"/>
                <w:sz w:val="24"/>
                <w:szCs w:val="24"/>
              </w:rPr>
              <w:t xml:space="preserve">sniegto </w:t>
            </w:r>
            <w:r w:rsidRPr="0082244A">
              <w:rPr>
                <w:rFonts w:ascii="Times New Roman" w:hAnsi="Times New Roman" w:cs="Times New Roman"/>
                <w:sz w:val="24"/>
                <w:szCs w:val="24"/>
              </w:rPr>
              <w:t>finansiālo atbalstu personām ar ļoti smagu invaliditāti, kurām invaliditātes cēlonis ir slimība no bērnības.</w:t>
            </w:r>
          </w:p>
          <w:p w14:paraId="516B8E8D" w14:textId="77777777" w:rsidR="000510DB" w:rsidRPr="0082244A" w:rsidRDefault="000510DB" w:rsidP="00403B29">
            <w:pPr>
              <w:spacing w:after="0" w:line="240" w:lineRule="auto"/>
              <w:jc w:val="both"/>
              <w:rPr>
                <w:rFonts w:ascii="Times New Roman" w:eastAsia="Times New Roman" w:hAnsi="Times New Roman" w:cs="Times New Roman"/>
                <w:sz w:val="24"/>
                <w:szCs w:val="24"/>
                <w:lang w:eastAsia="lv-LV"/>
              </w:rPr>
            </w:pPr>
          </w:p>
          <w:p w14:paraId="281C8DA7" w14:textId="6539BB1C" w:rsidR="00657AA3" w:rsidRPr="0082244A" w:rsidRDefault="00B3267E" w:rsidP="00403B29">
            <w:pPr>
              <w:spacing w:after="0" w:line="240" w:lineRule="auto"/>
              <w:jc w:val="both"/>
              <w:rPr>
                <w:rFonts w:ascii="Times New Roman" w:eastAsia="Times New Roman" w:hAnsi="Times New Roman" w:cs="Times New Roman"/>
                <w:sz w:val="24"/>
                <w:szCs w:val="24"/>
                <w:lang w:eastAsia="lv-LV"/>
              </w:rPr>
            </w:pPr>
            <w:r w:rsidRPr="0082244A">
              <w:rPr>
                <w:rFonts w:ascii="Times New Roman" w:eastAsia="Times New Roman" w:hAnsi="Times New Roman" w:cs="Times New Roman"/>
                <w:sz w:val="24"/>
                <w:szCs w:val="24"/>
                <w:lang w:eastAsia="lv-LV"/>
              </w:rPr>
              <w:t>Noteikum</w:t>
            </w:r>
            <w:r w:rsidR="00A73E25" w:rsidRPr="0082244A">
              <w:rPr>
                <w:rFonts w:ascii="Times New Roman" w:eastAsia="Times New Roman" w:hAnsi="Times New Roman" w:cs="Times New Roman"/>
                <w:sz w:val="24"/>
                <w:szCs w:val="24"/>
                <w:lang w:eastAsia="lv-LV"/>
              </w:rPr>
              <w:t>u projekts</w:t>
            </w:r>
            <w:r w:rsidRPr="0082244A">
              <w:rPr>
                <w:rFonts w:ascii="Times New Roman" w:eastAsia="Times New Roman" w:hAnsi="Times New Roman" w:cs="Times New Roman"/>
                <w:sz w:val="24"/>
                <w:szCs w:val="24"/>
                <w:lang w:eastAsia="lv-LV"/>
              </w:rPr>
              <w:t xml:space="preserve"> stāsies spēkā </w:t>
            </w:r>
            <w:proofErr w:type="gramStart"/>
            <w:r w:rsidRPr="0082244A">
              <w:rPr>
                <w:rFonts w:ascii="Times New Roman" w:eastAsia="Times New Roman" w:hAnsi="Times New Roman" w:cs="Times New Roman"/>
                <w:sz w:val="24"/>
                <w:szCs w:val="24"/>
                <w:lang w:eastAsia="lv-LV"/>
              </w:rPr>
              <w:t>2019.gada</w:t>
            </w:r>
            <w:proofErr w:type="gramEnd"/>
            <w:r w:rsidRPr="0082244A">
              <w:rPr>
                <w:rFonts w:ascii="Times New Roman" w:eastAsia="Times New Roman" w:hAnsi="Times New Roman" w:cs="Times New Roman"/>
                <w:sz w:val="24"/>
                <w:szCs w:val="24"/>
                <w:lang w:eastAsia="lv-LV"/>
              </w:rPr>
              <w:t xml:space="preserve"> 1.jūlijā.</w:t>
            </w:r>
            <w:r w:rsidR="00657AA3" w:rsidRPr="0082244A">
              <w:rPr>
                <w:rFonts w:ascii="Times New Roman" w:eastAsia="Times New Roman" w:hAnsi="Times New Roman" w:cs="Times New Roman"/>
                <w:sz w:val="24"/>
                <w:szCs w:val="24"/>
                <w:lang w:eastAsia="lv-LV"/>
              </w:rPr>
              <w:t xml:space="preserve"> </w:t>
            </w:r>
          </w:p>
          <w:p w14:paraId="2B14A637" w14:textId="11390540" w:rsidR="00D50CF6" w:rsidRPr="0082244A" w:rsidRDefault="00D50CF6" w:rsidP="00403B29">
            <w:pPr>
              <w:spacing w:after="0" w:line="240" w:lineRule="auto"/>
              <w:jc w:val="both"/>
              <w:rPr>
                <w:rFonts w:ascii="Times New Roman" w:eastAsia="Times New Roman" w:hAnsi="Times New Roman" w:cs="Times New Roman"/>
                <w:bCs/>
                <w:sz w:val="24"/>
                <w:szCs w:val="24"/>
                <w:lang w:eastAsia="lv-LV"/>
              </w:rPr>
            </w:pPr>
          </w:p>
        </w:tc>
      </w:tr>
      <w:tr w:rsidR="00783435" w:rsidRPr="0082244A" w14:paraId="47694B23"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7C82F7CC" w14:textId="77777777" w:rsidR="00655F2C" w:rsidRPr="0082244A" w:rsidRDefault="00E5323B" w:rsidP="00E5323B">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iCs/>
                <w:sz w:val="24"/>
                <w:szCs w:val="24"/>
                <w:lang w:eastAsia="lv-LV"/>
              </w:rPr>
              <w:t xml:space="preserve">  </w:t>
            </w:r>
            <w:r w:rsidRPr="0082244A">
              <w:rPr>
                <w:rFonts w:ascii="Times New Roman" w:eastAsia="Times New Roman" w:hAnsi="Times New Roman" w:cs="Times New Roman"/>
                <w:b/>
                <w:bCs/>
                <w:iCs/>
                <w:sz w:val="24"/>
                <w:szCs w:val="24"/>
                <w:lang w:eastAsia="lv-LV"/>
              </w:rPr>
              <w:t>I. Tiesību akta projekta izstrādes nepieciešamība</w:t>
            </w:r>
          </w:p>
        </w:tc>
      </w:tr>
      <w:tr w:rsidR="00783435" w:rsidRPr="0082244A" w14:paraId="63C7D7B7"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2D746BA3"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1.</w:t>
            </w:r>
          </w:p>
        </w:tc>
        <w:tc>
          <w:tcPr>
            <w:tcW w:w="2063" w:type="pct"/>
            <w:gridSpan w:val="7"/>
            <w:tcBorders>
              <w:top w:val="outset" w:sz="6" w:space="0" w:color="auto"/>
              <w:left w:val="outset" w:sz="6" w:space="0" w:color="auto"/>
              <w:bottom w:val="outset" w:sz="6" w:space="0" w:color="auto"/>
              <w:right w:val="outset" w:sz="6" w:space="0" w:color="auto"/>
            </w:tcBorders>
            <w:hideMark/>
          </w:tcPr>
          <w:p w14:paraId="4297BFFE"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Pamatojums</w:t>
            </w:r>
          </w:p>
          <w:p w14:paraId="5B1E3E1B" w14:textId="77777777" w:rsidR="002A4516" w:rsidRPr="0082244A" w:rsidRDefault="002A4516" w:rsidP="002A4516">
            <w:pPr>
              <w:rPr>
                <w:rFonts w:ascii="Times New Roman" w:eastAsia="Times New Roman" w:hAnsi="Times New Roman" w:cs="Times New Roman"/>
                <w:sz w:val="24"/>
                <w:szCs w:val="24"/>
                <w:lang w:eastAsia="lv-LV"/>
              </w:rPr>
            </w:pPr>
          </w:p>
          <w:p w14:paraId="14B43AFE" w14:textId="77777777" w:rsidR="002A4516" w:rsidRPr="0082244A" w:rsidRDefault="002A4516" w:rsidP="002A4516">
            <w:pPr>
              <w:rPr>
                <w:rFonts w:ascii="Times New Roman" w:eastAsia="Times New Roman" w:hAnsi="Times New Roman" w:cs="Times New Roman"/>
                <w:sz w:val="24"/>
                <w:szCs w:val="24"/>
                <w:lang w:eastAsia="lv-LV"/>
              </w:rPr>
            </w:pPr>
          </w:p>
          <w:p w14:paraId="200D4851" w14:textId="77777777" w:rsidR="002A4516" w:rsidRPr="0082244A" w:rsidRDefault="002A4516" w:rsidP="002A4516">
            <w:pPr>
              <w:rPr>
                <w:rFonts w:ascii="Times New Roman" w:eastAsia="Times New Roman" w:hAnsi="Times New Roman" w:cs="Times New Roman"/>
                <w:sz w:val="24"/>
                <w:szCs w:val="24"/>
                <w:lang w:eastAsia="lv-LV"/>
              </w:rPr>
            </w:pPr>
          </w:p>
          <w:p w14:paraId="53B6F3C7" w14:textId="77777777" w:rsidR="002A4516" w:rsidRPr="0082244A" w:rsidRDefault="002A4516" w:rsidP="002A4516">
            <w:pPr>
              <w:rPr>
                <w:rFonts w:ascii="Times New Roman" w:eastAsia="Times New Roman" w:hAnsi="Times New Roman" w:cs="Times New Roman"/>
                <w:iCs/>
                <w:sz w:val="24"/>
                <w:szCs w:val="24"/>
                <w:lang w:eastAsia="lv-LV"/>
              </w:rPr>
            </w:pPr>
          </w:p>
          <w:p w14:paraId="66521199" w14:textId="389BFFF4" w:rsidR="002A4516" w:rsidRPr="0082244A" w:rsidRDefault="002A4516" w:rsidP="002A4516">
            <w:pPr>
              <w:jc w:val="right"/>
              <w:rPr>
                <w:rFonts w:ascii="Times New Roman" w:eastAsia="Times New Roman" w:hAnsi="Times New Roman" w:cs="Times New Roman"/>
                <w:sz w:val="24"/>
                <w:szCs w:val="24"/>
                <w:lang w:eastAsia="lv-LV"/>
              </w:rPr>
            </w:pPr>
          </w:p>
        </w:tc>
        <w:tc>
          <w:tcPr>
            <w:tcW w:w="2558" w:type="pct"/>
            <w:gridSpan w:val="6"/>
            <w:tcBorders>
              <w:top w:val="outset" w:sz="6" w:space="0" w:color="auto"/>
              <w:left w:val="outset" w:sz="6" w:space="0" w:color="auto"/>
              <w:bottom w:val="outset" w:sz="6" w:space="0" w:color="auto"/>
              <w:right w:val="outset" w:sz="6" w:space="0" w:color="auto"/>
            </w:tcBorders>
          </w:tcPr>
          <w:p w14:paraId="51F81D31" w14:textId="36102BFC" w:rsidR="00657AA3" w:rsidRPr="0082244A" w:rsidRDefault="00E01404" w:rsidP="00B53726">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82244A">
              <w:rPr>
                <w:rFonts w:ascii="Times New Roman" w:eastAsia="Times New Roman" w:hAnsi="Times New Roman" w:cs="Times New Roman"/>
                <w:bCs/>
                <w:sz w:val="24"/>
                <w:szCs w:val="24"/>
                <w:lang w:eastAsia="lv-LV"/>
              </w:rPr>
              <w:t xml:space="preserve">Atbilstoši MK </w:t>
            </w:r>
            <w:proofErr w:type="gramStart"/>
            <w:r w:rsidRPr="0082244A">
              <w:rPr>
                <w:rFonts w:ascii="Times New Roman" w:eastAsia="Times New Roman" w:hAnsi="Times New Roman" w:cs="Times New Roman"/>
                <w:bCs/>
                <w:sz w:val="24"/>
                <w:szCs w:val="24"/>
                <w:lang w:eastAsia="lv-LV"/>
              </w:rPr>
              <w:t>2019.gada</w:t>
            </w:r>
            <w:proofErr w:type="gramEnd"/>
            <w:r w:rsidRPr="0082244A">
              <w:rPr>
                <w:rFonts w:ascii="Times New Roman" w:eastAsia="Times New Roman" w:hAnsi="Times New Roman" w:cs="Times New Roman"/>
                <w:bCs/>
                <w:sz w:val="24"/>
                <w:szCs w:val="24"/>
                <w:lang w:eastAsia="lv-LV"/>
              </w:rPr>
              <w:t xml:space="preserve"> 8.februāra sēdes protokollēmuma Nr.6 1.§. 3.punktam atbalstīts Labklājības ministrijas prioritārais pasākums “</w:t>
            </w:r>
            <w:r w:rsidRPr="0082244A">
              <w:rPr>
                <w:rFonts w:ascii="Times New Roman" w:hAnsi="Times New Roman" w:cs="Times New Roman"/>
                <w:bCs/>
                <w:sz w:val="24"/>
                <w:szCs w:val="24"/>
              </w:rPr>
              <w:t xml:space="preserve">Īpašas kopšanas pabalsta bērniem un  pieaugušajiem ar invaliditāti kopš bērnības pilnveidošana”, kas paredz </w:t>
            </w:r>
            <w:r w:rsidR="004434FA" w:rsidRPr="0082244A">
              <w:rPr>
                <w:rFonts w:ascii="Times New Roman" w:hAnsi="Times New Roman" w:cs="Times New Roman"/>
                <w:bCs/>
                <w:sz w:val="24"/>
                <w:szCs w:val="24"/>
              </w:rPr>
              <w:t xml:space="preserve">noteikt </w:t>
            </w:r>
            <w:r w:rsidRPr="0082244A">
              <w:rPr>
                <w:rFonts w:ascii="Times New Roman" w:hAnsi="Times New Roman" w:cs="Times New Roman"/>
                <w:bCs/>
                <w:sz w:val="24"/>
                <w:szCs w:val="24"/>
              </w:rPr>
              <w:t>kopšanas pabalst</w:t>
            </w:r>
            <w:r w:rsidR="00DC422C" w:rsidRPr="0082244A">
              <w:rPr>
                <w:rFonts w:ascii="Times New Roman" w:hAnsi="Times New Roman" w:cs="Times New Roman"/>
                <w:bCs/>
                <w:sz w:val="24"/>
                <w:szCs w:val="24"/>
              </w:rPr>
              <w:t>u</w:t>
            </w:r>
            <w:r w:rsidRPr="0082244A">
              <w:rPr>
                <w:rFonts w:ascii="Times New Roman" w:hAnsi="Times New Roman" w:cs="Times New Roman"/>
                <w:bCs/>
                <w:sz w:val="24"/>
                <w:szCs w:val="24"/>
              </w:rPr>
              <w:t xml:space="preserve"> palielinātā apmērā personām ar ļoti smagu invaliditāti, kurām invaliditātes cēlonis ir slimība no bērnības un kurām VDEĀVK </w:t>
            </w:r>
            <w:r w:rsidRPr="0082244A">
              <w:rPr>
                <w:rFonts w:ascii="Times New Roman" w:hAnsi="Times New Roman" w:cs="Times New Roman"/>
                <w:bCs/>
                <w:sz w:val="24"/>
                <w:szCs w:val="24"/>
              </w:rPr>
              <w:lastRenderedPageBreak/>
              <w:t>izsniegusi atzinumu īpašas kopšanas nepieciešamībai</w:t>
            </w:r>
            <w:r w:rsidRPr="0082244A">
              <w:rPr>
                <w:rFonts w:ascii="Times New Roman" w:eastAsia="Times New Roman" w:hAnsi="Times New Roman" w:cs="Times New Roman"/>
                <w:bCs/>
                <w:sz w:val="24"/>
                <w:szCs w:val="24"/>
                <w:lang w:eastAsia="lv-LV"/>
              </w:rPr>
              <w:t>.</w:t>
            </w:r>
            <w:r w:rsidRPr="0082244A">
              <w:rPr>
                <w:rFonts w:ascii="Times New Roman" w:eastAsia="Times New Roman" w:hAnsi="Times New Roman" w:cs="Times New Roman"/>
                <w:bCs/>
                <w:sz w:val="26"/>
                <w:szCs w:val="26"/>
                <w:lang w:eastAsia="lv-LV"/>
              </w:rPr>
              <w:t xml:space="preserve"> </w:t>
            </w:r>
            <w:r w:rsidR="00D05B29" w:rsidRPr="0082244A">
              <w:rPr>
                <w:rFonts w:ascii="Times New Roman" w:eastAsia="Times New Roman" w:hAnsi="Times New Roman" w:cs="Times New Roman"/>
                <w:bCs/>
                <w:sz w:val="24"/>
                <w:szCs w:val="24"/>
                <w:lang w:eastAsia="lv-LV"/>
              </w:rPr>
              <w:t>A</w:t>
            </w:r>
            <w:r w:rsidR="00657AA3" w:rsidRPr="0082244A">
              <w:rPr>
                <w:rFonts w:ascii="Times New Roman" w:eastAsia="Times New Roman" w:hAnsi="Times New Roman" w:cs="Times New Roman"/>
                <w:bCs/>
                <w:sz w:val="24"/>
                <w:szCs w:val="24"/>
                <w:lang w:eastAsia="lv-LV"/>
              </w:rPr>
              <w:t xml:space="preserve">tbilstoši </w:t>
            </w:r>
            <w:r w:rsidR="00BD2D71" w:rsidRPr="0082244A">
              <w:rPr>
                <w:rFonts w:ascii="Times New Roman" w:eastAsia="Times New Roman" w:hAnsi="Times New Roman" w:cs="Times New Roman"/>
                <w:bCs/>
                <w:sz w:val="24"/>
                <w:szCs w:val="24"/>
                <w:lang w:eastAsia="lv-LV"/>
              </w:rPr>
              <w:t>likuma grozījumiem</w:t>
            </w:r>
            <w:r w:rsidR="008A317D" w:rsidRPr="0082244A">
              <w:rPr>
                <w:rFonts w:ascii="Times New Roman" w:eastAsia="Times New Roman" w:hAnsi="Times New Roman" w:cs="Times New Roman"/>
                <w:bCs/>
                <w:sz w:val="24"/>
                <w:szCs w:val="24"/>
                <w:lang w:eastAsia="lv-LV"/>
              </w:rPr>
              <w:t xml:space="preserve"> </w:t>
            </w:r>
            <w:r w:rsidR="006670C5" w:rsidRPr="0082244A">
              <w:rPr>
                <w:rFonts w:ascii="Times New Roman" w:eastAsia="Times New Roman" w:hAnsi="Times New Roman" w:cs="Times New Roman"/>
                <w:bCs/>
                <w:sz w:val="24"/>
                <w:szCs w:val="24"/>
                <w:lang w:eastAsia="lv-LV"/>
              </w:rPr>
              <w:t>Valsts sociālo pabalstu likuma</w:t>
            </w:r>
            <w:r w:rsidR="00993CBE" w:rsidRPr="0082244A">
              <w:rPr>
                <w:rFonts w:ascii="Times New Roman" w:eastAsia="Times New Roman" w:hAnsi="Times New Roman" w:cs="Times New Roman"/>
                <w:bCs/>
                <w:sz w:val="24"/>
                <w:szCs w:val="24"/>
                <w:lang w:eastAsia="lv-LV"/>
              </w:rPr>
              <w:t xml:space="preserve"> </w:t>
            </w:r>
            <w:r w:rsidR="00074731" w:rsidRPr="0082244A">
              <w:rPr>
                <w:rFonts w:ascii="Times New Roman" w:eastAsia="Times New Roman" w:hAnsi="Times New Roman" w:cs="Times New Roman"/>
                <w:bCs/>
                <w:sz w:val="24"/>
                <w:szCs w:val="24"/>
                <w:lang w:eastAsia="lv-LV"/>
              </w:rPr>
              <w:t>(turpmāk – Likums)</w:t>
            </w:r>
            <w:r w:rsidR="006670C5" w:rsidRPr="0082244A">
              <w:rPr>
                <w:rFonts w:ascii="Times New Roman" w:eastAsia="Times New Roman" w:hAnsi="Times New Roman" w:cs="Times New Roman"/>
                <w:bCs/>
                <w:sz w:val="24"/>
                <w:szCs w:val="24"/>
                <w:lang w:eastAsia="lv-LV"/>
              </w:rPr>
              <w:t xml:space="preserve"> </w:t>
            </w:r>
            <w:r w:rsidR="005872CF" w:rsidRPr="0082244A">
              <w:rPr>
                <w:rFonts w:ascii="Times New Roman" w:eastAsia="Times New Roman" w:hAnsi="Times New Roman" w:cs="Times New Roman"/>
                <w:bCs/>
                <w:sz w:val="24"/>
                <w:szCs w:val="24"/>
                <w:lang w:eastAsia="lv-LV"/>
              </w:rPr>
              <w:t>12.</w:t>
            </w:r>
            <w:r w:rsidR="005872CF" w:rsidRPr="0082244A">
              <w:rPr>
                <w:rFonts w:ascii="Times New Roman" w:eastAsia="Times New Roman" w:hAnsi="Times New Roman" w:cs="Times New Roman"/>
                <w:bCs/>
                <w:sz w:val="24"/>
                <w:szCs w:val="24"/>
                <w:vertAlign w:val="superscript"/>
                <w:lang w:eastAsia="lv-LV"/>
              </w:rPr>
              <w:t>1</w:t>
            </w:r>
            <w:r w:rsidR="005872CF" w:rsidRPr="0082244A">
              <w:rPr>
                <w:rFonts w:ascii="Times New Roman" w:eastAsia="Times New Roman" w:hAnsi="Times New Roman" w:cs="Times New Roman"/>
                <w:bCs/>
                <w:sz w:val="24"/>
                <w:szCs w:val="24"/>
                <w:lang w:eastAsia="lv-LV"/>
              </w:rPr>
              <w:t xml:space="preserve"> panta pirm</w:t>
            </w:r>
            <w:r w:rsidR="00863FFF" w:rsidRPr="0082244A">
              <w:rPr>
                <w:rFonts w:ascii="Times New Roman" w:eastAsia="Times New Roman" w:hAnsi="Times New Roman" w:cs="Times New Roman"/>
                <w:bCs/>
                <w:sz w:val="24"/>
                <w:szCs w:val="24"/>
                <w:lang w:eastAsia="lv-LV"/>
              </w:rPr>
              <w:t xml:space="preserve">ā </w:t>
            </w:r>
            <w:r w:rsidR="005872CF" w:rsidRPr="0082244A">
              <w:rPr>
                <w:rFonts w:ascii="Times New Roman" w:eastAsia="Times New Roman" w:hAnsi="Times New Roman" w:cs="Times New Roman"/>
                <w:bCs/>
                <w:sz w:val="24"/>
                <w:szCs w:val="24"/>
                <w:lang w:eastAsia="lv-LV"/>
              </w:rPr>
              <w:t>daļa</w:t>
            </w:r>
            <w:r w:rsidR="00863FFF" w:rsidRPr="0082244A">
              <w:rPr>
                <w:rFonts w:ascii="Times New Roman" w:eastAsia="Times New Roman" w:hAnsi="Times New Roman" w:cs="Times New Roman"/>
                <w:bCs/>
                <w:sz w:val="24"/>
                <w:szCs w:val="24"/>
                <w:lang w:eastAsia="lv-LV"/>
              </w:rPr>
              <w:t xml:space="preserve"> izteikta jaunā redakcijā, nosakot, ka kopšanas pabalstu saņem divas personu ar invaliditāti</w:t>
            </w:r>
            <w:r w:rsidR="003006AE" w:rsidRPr="0082244A">
              <w:rPr>
                <w:rFonts w:ascii="Times New Roman" w:eastAsia="Times New Roman" w:hAnsi="Times New Roman" w:cs="Times New Roman"/>
                <w:bCs/>
                <w:sz w:val="24"/>
                <w:szCs w:val="24"/>
                <w:lang w:eastAsia="lv-LV"/>
              </w:rPr>
              <w:t xml:space="preserve"> grupas</w:t>
            </w:r>
            <w:r w:rsidR="005872CF" w:rsidRPr="0082244A">
              <w:rPr>
                <w:rFonts w:ascii="Times New Roman" w:eastAsia="Calibri" w:hAnsi="Times New Roman" w:cs="Times New Roman"/>
                <w:sz w:val="24"/>
                <w:szCs w:val="24"/>
              </w:rPr>
              <w:t>, kuram nepieciešama kopšana</w:t>
            </w:r>
            <w:r w:rsidR="003006AE" w:rsidRPr="0082244A">
              <w:rPr>
                <w:rFonts w:ascii="Times New Roman" w:eastAsia="Calibri" w:hAnsi="Times New Roman" w:cs="Times New Roman"/>
                <w:sz w:val="24"/>
                <w:szCs w:val="24"/>
              </w:rPr>
              <w:t xml:space="preserve"> un </w:t>
            </w:r>
            <w:r w:rsidR="00863FFF" w:rsidRPr="0082244A">
              <w:rPr>
                <w:rFonts w:ascii="Times New Roman" w:eastAsia="Calibri" w:hAnsi="Times New Roman" w:cs="Times New Roman"/>
                <w:sz w:val="24"/>
                <w:szCs w:val="24"/>
              </w:rPr>
              <w:t>kurām izsniegts</w:t>
            </w:r>
            <w:r w:rsidR="005872CF" w:rsidRPr="0082244A">
              <w:rPr>
                <w:rFonts w:ascii="Times New Roman" w:eastAsia="Calibri" w:hAnsi="Times New Roman" w:cs="Times New Roman"/>
                <w:sz w:val="24"/>
                <w:szCs w:val="24"/>
              </w:rPr>
              <w:t xml:space="preserve"> </w:t>
            </w:r>
            <w:r w:rsidR="003006AE" w:rsidRPr="0082244A">
              <w:rPr>
                <w:rFonts w:ascii="Times New Roman" w:eastAsia="Calibri" w:hAnsi="Times New Roman" w:cs="Times New Roman"/>
                <w:sz w:val="24"/>
                <w:szCs w:val="24"/>
              </w:rPr>
              <w:t>VDEĀVK</w:t>
            </w:r>
            <w:r w:rsidR="005872CF" w:rsidRPr="0082244A">
              <w:rPr>
                <w:rFonts w:ascii="Times New Roman" w:eastAsia="Calibri" w:hAnsi="Times New Roman" w:cs="Times New Roman"/>
                <w:sz w:val="24"/>
                <w:szCs w:val="24"/>
              </w:rPr>
              <w:t xml:space="preserve"> atzinum</w:t>
            </w:r>
            <w:r w:rsidR="00863FFF" w:rsidRPr="0082244A">
              <w:rPr>
                <w:rFonts w:ascii="Times New Roman" w:eastAsia="Calibri" w:hAnsi="Times New Roman" w:cs="Times New Roman"/>
                <w:sz w:val="24"/>
                <w:szCs w:val="24"/>
              </w:rPr>
              <w:t xml:space="preserve">s </w:t>
            </w:r>
            <w:r w:rsidR="005872CF" w:rsidRPr="0082244A">
              <w:rPr>
                <w:rFonts w:ascii="Times New Roman" w:eastAsia="Calibri" w:hAnsi="Times New Roman" w:cs="Times New Roman"/>
                <w:sz w:val="24"/>
                <w:szCs w:val="24"/>
              </w:rPr>
              <w:t xml:space="preserve"> par īpašas kopšanas nepieciešamīb</w:t>
            </w:r>
            <w:r w:rsidR="00E53E0A" w:rsidRPr="0082244A">
              <w:rPr>
                <w:rFonts w:ascii="Times New Roman" w:eastAsia="Calibri" w:hAnsi="Times New Roman" w:cs="Times New Roman"/>
                <w:sz w:val="24"/>
                <w:szCs w:val="24"/>
              </w:rPr>
              <w:t>u</w:t>
            </w:r>
            <w:r w:rsidR="00863FFF" w:rsidRPr="0082244A">
              <w:rPr>
                <w:rFonts w:ascii="Times New Roman" w:eastAsia="Calibri" w:hAnsi="Times New Roman" w:cs="Times New Roman"/>
                <w:sz w:val="24"/>
                <w:szCs w:val="24"/>
              </w:rPr>
              <w:t>, atsevišķā punktā (2.punktā) izdalot personas ar</w:t>
            </w:r>
            <w:r w:rsidR="000510DB" w:rsidRPr="0082244A">
              <w:rPr>
                <w:rFonts w:ascii="Times New Roman" w:eastAsia="Calibri" w:hAnsi="Times New Roman" w:cs="Times New Roman"/>
                <w:sz w:val="24"/>
                <w:szCs w:val="24"/>
              </w:rPr>
              <w:t xml:space="preserve"> invaliditāt</w:t>
            </w:r>
            <w:r w:rsidR="00E53E0A" w:rsidRPr="0082244A">
              <w:rPr>
                <w:rFonts w:ascii="Times New Roman" w:eastAsia="Calibri" w:hAnsi="Times New Roman" w:cs="Times New Roman"/>
                <w:sz w:val="24"/>
                <w:szCs w:val="24"/>
              </w:rPr>
              <w:t>i, kurām invaliditātes</w:t>
            </w:r>
            <w:r w:rsidR="000510DB" w:rsidRPr="0082244A">
              <w:rPr>
                <w:rFonts w:ascii="Times New Roman" w:eastAsia="Calibri" w:hAnsi="Times New Roman" w:cs="Times New Roman"/>
                <w:sz w:val="24"/>
                <w:szCs w:val="24"/>
              </w:rPr>
              <w:t xml:space="preserve"> cēloni</w:t>
            </w:r>
            <w:r w:rsidR="00E53E0A" w:rsidRPr="0082244A">
              <w:rPr>
                <w:rFonts w:ascii="Times New Roman" w:eastAsia="Calibri" w:hAnsi="Times New Roman" w:cs="Times New Roman"/>
                <w:sz w:val="24"/>
                <w:szCs w:val="24"/>
              </w:rPr>
              <w:t>s ir</w:t>
            </w:r>
            <w:r w:rsidR="00863FFF" w:rsidRPr="0082244A">
              <w:rPr>
                <w:rFonts w:ascii="Times New Roman" w:eastAsia="Calibri" w:hAnsi="Times New Roman" w:cs="Times New Roman"/>
                <w:sz w:val="24"/>
                <w:szCs w:val="24"/>
              </w:rPr>
              <w:t xml:space="preserve"> „</w:t>
            </w:r>
            <w:r w:rsidR="000510DB" w:rsidRPr="0082244A">
              <w:rPr>
                <w:rFonts w:ascii="Times New Roman" w:eastAsia="Calibri" w:hAnsi="Times New Roman" w:cs="Times New Roman"/>
                <w:sz w:val="24"/>
                <w:szCs w:val="24"/>
              </w:rPr>
              <w:t>slimība</w:t>
            </w:r>
            <w:r w:rsidR="00863FFF" w:rsidRPr="0082244A">
              <w:rPr>
                <w:rFonts w:ascii="Times New Roman" w:eastAsia="Calibri" w:hAnsi="Times New Roman" w:cs="Times New Roman"/>
                <w:sz w:val="24"/>
                <w:szCs w:val="24"/>
              </w:rPr>
              <w:t xml:space="preserve"> no bērnības”.</w:t>
            </w:r>
            <w:r w:rsidR="005872CF" w:rsidRPr="0082244A">
              <w:rPr>
                <w:rFonts w:ascii="Times New Roman" w:eastAsia="Calibri" w:hAnsi="Times New Roman" w:cs="Times New Roman"/>
                <w:sz w:val="24"/>
                <w:szCs w:val="24"/>
              </w:rPr>
              <w:t xml:space="preserve"> </w:t>
            </w:r>
          </w:p>
          <w:p w14:paraId="32642066" w14:textId="77777777" w:rsidR="00B929BF" w:rsidRPr="0082244A" w:rsidRDefault="00B929BF" w:rsidP="00B53726">
            <w:pPr>
              <w:spacing w:after="0" w:line="240" w:lineRule="auto"/>
              <w:jc w:val="both"/>
              <w:rPr>
                <w:rFonts w:ascii="Times New Roman" w:eastAsia="Times New Roman" w:hAnsi="Times New Roman" w:cs="Times New Roman"/>
                <w:bCs/>
                <w:sz w:val="24"/>
                <w:szCs w:val="24"/>
                <w:lang w:eastAsia="lv-LV"/>
              </w:rPr>
            </w:pPr>
          </w:p>
          <w:p w14:paraId="7579FC10" w14:textId="0ACF3C4B" w:rsidR="00657AA3" w:rsidRPr="0082244A" w:rsidRDefault="005872CF" w:rsidP="00B53726">
            <w:pPr>
              <w:spacing w:after="0" w:line="240" w:lineRule="auto"/>
              <w:jc w:val="both"/>
              <w:rPr>
                <w:rFonts w:ascii="Times New Roman" w:eastAsia="Times New Roman" w:hAnsi="Times New Roman" w:cs="Times New Roman"/>
                <w:bCs/>
                <w:sz w:val="24"/>
                <w:szCs w:val="24"/>
                <w:lang w:eastAsia="lv-LV"/>
              </w:rPr>
            </w:pPr>
            <w:r w:rsidRPr="0082244A">
              <w:rPr>
                <w:rFonts w:ascii="Times New Roman" w:eastAsia="Times New Roman" w:hAnsi="Times New Roman" w:cs="Times New Roman"/>
                <w:bCs/>
                <w:sz w:val="24"/>
                <w:szCs w:val="24"/>
                <w:lang w:eastAsia="lv-LV"/>
              </w:rPr>
              <w:t xml:space="preserve">Lai noteiktu kopšanas pabalstu palielinātā apmērā </w:t>
            </w:r>
            <w:r w:rsidR="00BD2D71" w:rsidRPr="0082244A">
              <w:rPr>
                <w:rFonts w:ascii="Times New Roman" w:eastAsia="Times New Roman" w:hAnsi="Times New Roman" w:cs="Times New Roman"/>
                <w:bCs/>
                <w:sz w:val="24"/>
                <w:szCs w:val="24"/>
                <w:lang w:eastAsia="lv-LV"/>
              </w:rPr>
              <w:t>likuma grozījumos</w:t>
            </w:r>
            <w:r w:rsidR="006E6E7B" w:rsidRPr="0082244A">
              <w:rPr>
                <w:rFonts w:ascii="Times New Roman" w:eastAsia="Times New Roman" w:hAnsi="Times New Roman" w:cs="Times New Roman"/>
                <w:bCs/>
                <w:sz w:val="24"/>
                <w:szCs w:val="24"/>
                <w:lang w:eastAsia="lv-LV"/>
              </w:rPr>
              <w:t xml:space="preserve"> noteiktām personām ar invaliditāti, kurām invaliditātes cēlonis ir slimība no bērnības un kurām izsniegts atzinums īpašas kopšanas nepieciešamībai</w:t>
            </w:r>
            <w:r w:rsidRPr="0082244A">
              <w:rPr>
                <w:rFonts w:ascii="Times New Roman" w:eastAsia="Times New Roman" w:hAnsi="Times New Roman" w:cs="Times New Roman"/>
                <w:bCs/>
                <w:sz w:val="24"/>
                <w:szCs w:val="24"/>
                <w:lang w:eastAsia="lv-LV"/>
              </w:rPr>
              <w:t>, nepieciešams veikt grozījumu</w:t>
            </w:r>
            <w:r w:rsidR="007C622B" w:rsidRPr="0082244A">
              <w:rPr>
                <w:rFonts w:ascii="Times New Roman" w:eastAsia="Times New Roman" w:hAnsi="Times New Roman" w:cs="Times New Roman"/>
                <w:bCs/>
                <w:sz w:val="24"/>
                <w:szCs w:val="24"/>
                <w:lang w:eastAsia="lv-LV"/>
              </w:rPr>
              <w:t>s</w:t>
            </w:r>
            <w:r w:rsidRPr="0082244A">
              <w:rPr>
                <w:rFonts w:ascii="Times New Roman" w:eastAsia="Times New Roman" w:hAnsi="Times New Roman" w:cs="Times New Roman"/>
                <w:bCs/>
                <w:sz w:val="24"/>
                <w:szCs w:val="24"/>
                <w:lang w:eastAsia="lv-LV"/>
              </w:rPr>
              <w:t xml:space="preserve"> </w:t>
            </w:r>
            <w:r w:rsidR="001000B2" w:rsidRPr="0082244A">
              <w:rPr>
                <w:rFonts w:ascii="Times New Roman" w:eastAsia="Times New Roman" w:hAnsi="Times New Roman" w:cs="Times New Roman"/>
                <w:bCs/>
                <w:sz w:val="24"/>
                <w:szCs w:val="24"/>
                <w:lang w:eastAsia="lv-LV"/>
              </w:rPr>
              <w:t xml:space="preserve">MK </w:t>
            </w:r>
            <w:proofErr w:type="gramStart"/>
            <w:r w:rsidR="001000B2" w:rsidRPr="0082244A">
              <w:rPr>
                <w:rFonts w:ascii="Times New Roman" w:eastAsia="Times New Roman" w:hAnsi="Times New Roman" w:cs="Times New Roman"/>
                <w:bCs/>
                <w:sz w:val="24"/>
                <w:szCs w:val="24"/>
                <w:lang w:eastAsia="lv-LV"/>
              </w:rPr>
              <w:t>2009.gada</w:t>
            </w:r>
            <w:proofErr w:type="gramEnd"/>
            <w:r w:rsidR="001000B2" w:rsidRPr="0082244A">
              <w:rPr>
                <w:rFonts w:ascii="Times New Roman" w:eastAsia="Times New Roman" w:hAnsi="Times New Roman" w:cs="Times New Roman"/>
                <w:bCs/>
                <w:sz w:val="24"/>
                <w:szCs w:val="24"/>
                <w:lang w:eastAsia="lv-LV"/>
              </w:rPr>
              <w:t xml:space="preserve"> 22.decembra noteikum</w:t>
            </w:r>
            <w:r w:rsidR="007C622B" w:rsidRPr="0082244A">
              <w:rPr>
                <w:rFonts w:ascii="Times New Roman" w:eastAsia="Times New Roman" w:hAnsi="Times New Roman" w:cs="Times New Roman"/>
                <w:bCs/>
                <w:sz w:val="24"/>
                <w:szCs w:val="24"/>
                <w:lang w:eastAsia="lv-LV"/>
              </w:rPr>
              <w:t>os</w:t>
            </w:r>
            <w:r w:rsidR="001000B2" w:rsidRPr="0082244A">
              <w:rPr>
                <w:rFonts w:ascii="Times New Roman" w:eastAsia="Times New Roman" w:hAnsi="Times New Roman" w:cs="Times New Roman"/>
                <w:bCs/>
                <w:sz w:val="24"/>
                <w:szCs w:val="24"/>
                <w:lang w:eastAsia="lv-LV"/>
              </w:rPr>
              <w:t xml:space="preserve"> </w:t>
            </w:r>
            <w:r w:rsidRPr="0082244A">
              <w:rPr>
                <w:rFonts w:ascii="Times New Roman" w:hAnsi="Times New Roman" w:cs="Times New Roman"/>
                <w:sz w:val="24"/>
                <w:szCs w:val="24"/>
              </w:rPr>
              <w:t>Nr.1608 “</w:t>
            </w:r>
            <w:r w:rsidRPr="0082244A">
              <w:rPr>
                <w:rFonts w:ascii="Times New Roman" w:hAnsi="Times New Roman" w:cs="Times New Roman"/>
                <w:bCs/>
                <w:sz w:val="24"/>
                <w:szCs w:val="24"/>
                <w:shd w:val="clear" w:color="auto" w:fill="FFFFFF"/>
              </w:rPr>
              <w:t>Noteikumi par pabalsta piešķiršanas un izmaksas kārtību invalīdam, kuram nepieciešama kopšana, pabalsta apmēru, kā arī pabalsta apmēra pārskatīšanas kārtību”</w:t>
            </w:r>
            <w:r w:rsidR="001000B2" w:rsidRPr="0082244A">
              <w:rPr>
                <w:rFonts w:ascii="Times New Roman" w:hAnsi="Times New Roman" w:cs="Times New Roman"/>
                <w:bCs/>
                <w:sz w:val="24"/>
                <w:szCs w:val="24"/>
                <w:shd w:val="clear" w:color="auto" w:fill="FFFFFF"/>
              </w:rPr>
              <w:t xml:space="preserve"> (turpmāk – MK </w:t>
            </w:r>
            <w:r w:rsidR="00C92944" w:rsidRPr="0082244A">
              <w:rPr>
                <w:rFonts w:ascii="Times New Roman" w:hAnsi="Times New Roman" w:cs="Times New Roman"/>
                <w:bCs/>
                <w:sz w:val="24"/>
                <w:szCs w:val="24"/>
                <w:shd w:val="clear" w:color="auto" w:fill="FFFFFF"/>
              </w:rPr>
              <w:t>Nr.</w:t>
            </w:r>
            <w:r w:rsidR="001000B2" w:rsidRPr="0082244A">
              <w:rPr>
                <w:rFonts w:ascii="Times New Roman" w:hAnsi="Times New Roman" w:cs="Times New Roman"/>
                <w:bCs/>
                <w:sz w:val="24"/>
                <w:szCs w:val="24"/>
                <w:shd w:val="clear" w:color="auto" w:fill="FFFFFF"/>
              </w:rPr>
              <w:t>1608)</w:t>
            </w:r>
            <w:r w:rsidR="007C622B" w:rsidRPr="0082244A" w:rsidDel="007C622B">
              <w:rPr>
                <w:rFonts w:ascii="Times New Roman" w:hAnsi="Times New Roman" w:cs="Times New Roman"/>
                <w:bCs/>
                <w:sz w:val="24"/>
                <w:szCs w:val="24"/>
                <w:shd w:val="clear" w:color="auto" w:fill="FFFFFF"/>
              </w:rPr>
              <w:t xml:space="preserve"> </w:t>
            </w:r>
            <w:r w:rsidRPr="0082244A">
              <w:rPr>
                <w:rFonts w:ascii="Times New Roman" w:hAnsi="Times New Roman" w:cs="Times New Roman"/>
                <w:bCs/>
                <w:sz w:val="24"/>
                <w:szCs w:val="24"/>
                <w:shd w:val="clear" w:color="auto" w:fill="FFFFFF"/>
              </w:rPr>
              <w:t>.</w:t>
            </w:r>
          </w:p>
        </w:tc>
      </w:tr>
      <w:tr w:rsidR="00783435" w:rsidRPr="0082244A" w14:paraId="10938B14"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04AB6286"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lastRenderedPageBreak/>
              <w:t>2.</w:t>
            </w:r>
          </w:p>
        </w:tc>
        <w:tc>
          <w:tcPr>
            <w:tcW w:w="2063" w:type="pct"/>
            <w:gridSpan w:val="7"/>
            <w:tcBorders>
              <w:top w:val="outset" w:sz="6" w:space="0" w:color="auto"/>
              <w:left w:val="outset" w:sz="6" w:space="0" w:color="auto"/>
              <w:bottom w:val="outset" w:sz="6" w:space="0" w:color="auto"/>
              <w:right w:val="outset" w:sz="6" w:space="0" w:color="auto"/>
            </w:tcBorders>
            <w:hideMark/>
          </w:tcPr>
          <w:p w14:paraId="3DEF5664"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558" w:type="pct"/>
            <w:gridSpan w:val="6"/>
            <w:tcBorders>
              <w:top w:val="outset" w:sz="6" w:space="0" w:color="auto"/>
              <w:left w:val="outset" w:sz="6" w:space="0" w:color="auto"/>
              <w:bottom w:val="outset" w:sz="6" w:space="0" w:color="auto"/>
              <w:right w:val="outset" w:sz="6" w:space="0" w:color="auto"/>
            </w:tcBorders>
            <w:hideMark/>
          </w:tcPr>
          <w:p w14:paraId="2E2D1FBD" w14:textId="635B2902" w:rsidR="00657AA3" w:rsidRPr="0082244A" w:rsidRDefault="00B6131E" w:rsidP="00657AA3">
            <w:pPr>
              <w:spacing w:after="0" w:line="240" w:lineRule="auto"/>
              <w:jc w:val="both"/>
              <w:rPr>
                <w:rFonts w:ascii="Times New Roman" w:eastAsia="Times New Roman" w:hAnsi="Times New Roman" w:cs="Times New Roman"/>
                <w:sz w:val="24"/>
                <w:szCs w:val="24"/>
                <w:lang w:eastAsia="lv-LV"/>
              </w:rPr>
            </w:pPr>
            <w:r w:rsidRPr="0082244A">
              <w:rPr>
                <w:rFonts w:ascii="Times New Roman" w:eastAsia="Times New Roman" w:hAnsi="Times New Roman" w:cs="Times New Roman"/>
                <w:sz w:val="24"/>
                <w:szCs w:val="24"/>
                <w:lang w:eastAsia="lv-LV"/>
              </w:rPr>
              <w:t xml:space="preserve">Kopšanas pabalsts ir viens no valsts sociālo pabalstu veidiem. </w:t>
            </w:r>
            <w:r w:rsidR="00657AA3" w:rsidRPr="0082244A">
              <w:rPr>
                <w:rFonts w:ascii="Times New Roman" w:eastAsia="Times New Roman" w:hAnsi="Times New Roman" w:cs="Times New Roman"/>
                <w:sz w:val="24"/>
                <w:szCs w:val="24"/>
                <w:lang w:eastAsia="lv-LV"/>
              </w:rPr>
              <w:t>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w:t>
            </w:r>
            <w:r w:rsidR="006751A2" w:rsidRPr="0082244A">
              <w:rPr>
                <w:rFonts w:ascii="Times New Roman" w:eastAsia="Times New Roman" w:hAnsi="Times New Roman" w:cs="Times New Roman"/>
                <w:sz w:val="24"/>
                <w:szCs w:val="24"/>
                <w:lang w:eastAsia="lv-LV"/>
              </w:rPr>
              <w:t>. Valsts sociālo pabalstu veidus, to personu loku, kurām ir tiesības uz valsts sociālajiem pabalstiem, šo pabalstu piešķiršanas nosacījumus, piešķiršanas un izmaksas kārtību, kā arī ar šiem pabalstiem saistīto lēmumu pārsūdzēšanas kārtību nosaka Likums</w:t>
            </w:r>
            <w:r w:rsidR="00657AA3" w:rsidRPr="0082244A">
              <w:rPr>
                <w:rFonts w:ascii="Times New Roman" w:eastAsia="Times New Roman" w:hAnsi="Times New Roman" w:cs="Times New Roman"/>
                <w:sz w:val="24"/>
                <w:szCs w:val="24"/>
                <w:lang w:eastAsia="lv-LV"/>
              </w:rPr>
              <w:t>. Valsts sociālos pabalstus izmaksā Valsts sociālās apdrošināšanas aģentūra (turpmāk – VSAA)</w:t>
            </w:r>
            <w:r w:rsidR="00775F76" w:rsidRPr="0082244A">
              <w:rPr>
                <w:rFonts w:ascii="Times New Roman" w:eastAsia="Times New Roman" w:hAnsi="Times New Roman" w:cs="Times New Roman"/>
                <w:sz w:val="24"/>
                <w:szCs w:val="24"/>
                <w:lang w:eastAsia="lv-LV"/>
              </w:rPr>
              <w:t>, pamatojoties uz personas iesniegumu</w:t>
            </w:r>
            <w:r w:rsidR="00657AA3" w:rsidRPr="0082244A">
              <w:rPr>
                <w:rFonts w:ascii="Times New Roman" w:eastAsia="Times New Roman" w:hAnsi="Times New Roman" w:cs="Times New Roman"/>
                <w:sz w:val="24"/>
                <w:szCs w:val="24"/>
                <w:lang w:eastAsia="lv-LV"/>
              </w:rPr>
              <w:t>.</w:t>
            </w:r>
          </w:p>
          <w:p w14:paraId="3627375F" w14:textId="1983F854" w:rsidR="00657AA3" w:rsidRPr="0082244A" w:rsidRDefault="00657AA3" w:rsidP="00657AA3">
            <w:pPr>
              <w:spacing w:after="0" w:line="240" w:lineRule="auto"/>
              <w:jc w:val="both"/>
              <w:rPr>
                <w:rFonts w:ascii="Times New Roman" w:eastAsia="Times New Roman" w:hAnsi="Times New Roman" w:cs="Times New Roman"/>
                <w:sz w:val="24"/>
                <w:szCs w:val="24"/>
                <w:lang w:eastAsia="lv-LV"/>
              </w:rPr>
            </w:pPr>
          </w:p>
          <w:p w14:paraId="2270A8A5" w14:textId="6CE9EE80" w:rsidR="009739AB" w:rsidRPr="0082244A" w:rsidRDefault="008B1B93" w:rsidP="00863FFF">
            <w:pPr>
              <w:autoSpaceDE w:val="0"/>
              <w:autoSpaceDN w:val="0"/>
              <w:adjustRightInd w:val="0"/>
              <w:spacing w:after="0"/>
              <w:jc w:val="both"/>
              <w:rPr>
                <w:rFonts w:ascii="Times New Roman" w:eastAsia="Calibri" w:hAnsi="Times New Roman" w:cs="Times New Roman"/>
                <w:sz w:val="24"/>
                <w:szCs w:val="24"/>
              </w:rPr>
            </w:pPr>
            <w:r w:rsidRPr="0082244A">
              <w:rPr>
                <w:rFonts w:ascii="Times New Roman" w:eastAsia="Times New Roman" w:hAnsi="Times New Roman" w:cs="Times New Roman"/>
                <w:bCs/>
                <w:sz w:val="24"/>
                <w:szCs w:val="24"/>
                <w:lang w:eastAsia="lv-LV"/>
              </w:rPr>
              <w:t>Pilngadīgai personai</w:t>
            </w:r>
            <w:r w:rsidR="00E63F24" w:rsidRPr="0082244A">
              <w:rPr>
                <w:rFonts w:ascii="Times New Roman" w:eastAsia="Times New Roman" w:hAnsi="Times New Roman" w:cs="Times New Roman"/>
                <w:bCs/>
                <w:sz w:val="24"/>
                <w:szCs w:val="24"/>
                <w:lang w:eastAsia="lv-LV"/>
              </w:rPr>
              <w:t xml:space="preserve"> ar invaliditāti</w:t>
            </w:r>
            <w:r w:rsidRPr="0082244A">
              <w:rPr>
                <w:rFonts w:ascii="Times New Roman" w:eastAsia="Times New Roman" w:hAnsi="Times New Roman" w:cs="Times New Roman"/>
                <w:bCs/>
                <w:sz w:val="24"/>
                <w:szCs w:val="24"/>
                <w:lang w:eastAsia="lv-LV"/>
              </w:rPr>
              <w:t xml:space="preserve"> kopšanas pabalstu </w:t>
            </w:r>
            <w:r w:rsidRPr="0082244A">
              <w:rPr>
                <w:rFonts w:ascii="Times New Roman" w:hAnsi="Times New Roman" w:cs="Times New Roman"/>
                <w:bCs/>
                <w:sz w:val="24"/>
                <w:szCs w:val="24"/>
                <w:shd w:val="clear" w:color="auto" w:fill="FFFFFF"/>
              </w:rPr>
              <w:t xml:space="preserve">piešķir saskaņā ar </w:t>
            </w:r>
            <w:r w:rsidRPr="0082244A">
              <w:rPr>
                <w:rFonts w:ascii="Times New Roman" w:eastAsia="Times New Roman" w:hAnsi="Times New Roman" w:cs="Times New Roman"/>
                <w:bCs/>
                <w:sz w:val="24"/>
                <w:szCs w:val="24"/>
                <w:lang w:eastAsia="lv-LV"/>
              </w:rPr>
              <w:t xml:space="preserve">Likuma </w:t>
            </w:r>
            <w:r w:rsidRPr="0082244A">
              <w:rPr>
                <w:rFonts w:ascii="Times New Roman" w:hAnsi="Times New Roman" w:cs="Times New Roman"/>
                <w:bCs/>
                <w:sz w:val="24"/>
                <w:szCs w:val="24"/>
                <w:shd w:val="clear" w:color="auto" w:fill="FFFFFF"/>
              </w:rPr>
              <w:t>12.</w:t>
            </w:r>
            <w:r w:rsidRPr="0082244A">
              <w:rPr>
                <w:rFonts w:ascii="Times New Roman" w:hAnsi="Times New Roman" w:cs="Times New Roman"/>
                <w:bCs/>
                <w:sz w:val="24"/>
                <w:szCs w:val="24"/>
                <w:shd w:val="clear" w:color="auto" w:fill="FFFFFF"/>
                <w:vertAlign w:val="superscript"/>
              </w:rPr>
              <w:t>1</w:t>
            </w:r>
            <w:r w:rsidRPr="0082244A">
              <w:rPr>
                <w:rFonts w:ascii="Times New Roman" w:hAnsi="Times New Roman" w:cs="Times New Roman"/>
                <w:bCs/>
                <w:sz w:val="24"/>
                <w:szCs w:val="24"/>
                <w:shd w:val="clear" w:color="auto" w:fill="FFFFFF"/>
              </w:rPr>
              <w:t xml:space="preserve"> pantu, un </w:t>
            </w:r>
            <w:r w:rsidRPr="0082244A">
              <w:rPr>
                <w:rFonts w:ascii="Times New Roman" w:eastAsia="Times New Roman" w:hAnsi="Times New Roman" w:cs="Times New Roman"/>
                <w:bCs/>
                <w:sz w:val="24"/>
                <w:szCs w:val="24"/>
                <w:lang w:eastAsia="lv-LV"/>
              </w:rPr>
              <w:t xml:space="preserve">tā apmēru nosaka un regulē </w:t>
            </w:r>
            <w:r w:rsidR="00B6131E" w:rsidRPr="0082244A">
              <w:rPr>
                <w:rFonts w:ascii="Times New Roman" w:eastAsia="Times New Roman" w:hAnsi="Times New Roman" w:cs="Times New Roman"/>
                <w:bCs/>
                <w:sz w:val="24"/>
                <w:szCs w:val="24"/>
                <w:lang w:eastAsia="lv-LV"/>
              </w:rPr>
              <w:t xml:space="preserve">MK </w:t>
            </w:r>
            <w:r w:rsidRPr="0082244A">
              <w:rPr>
                <w:rFonts w:ascii="Times New Roman" w:eastAsia="Times New Roman" w:hAnsi="Times New Roman" w:cs="Times New Roman"/>
                <w:bCs/>
                <w:sz w:val="24"/>
                <w:szCs w:val="24"/>
                <w:lang w:eastAsia="lv-LV"/>
              </w:rPr>
              <w:t> Nr.1608</w:t>
            </w:r>
            <w:r w:rsidR="00B6131E" w:rsidRPr="0082244A">
              <w:rPr>
                <w:rFonts w:ascii="Times New Roman" w:eastAsia="Times New Roman" w:hAnsi="Times New Roman" w:cs="Times New Roman"/>
                <w:bCs/>
                <w:sz w:val="24"/>
                <w:szCs w:val="24"/>
                <w:lang w:eastAsia="lv-LV"/>
              </w:rPr>
              <w:t>.</w:t>
            </w:r>
            <w:r w:rsidR="00863FFF" w:rsidRPr="0082244A">
              <w:rPr>
                <w:rFonts w:ascii="Times New Roman" w:eastAsia="Calibri" w:hAnsi="Times New Roman" w:cs="Times New Roman"/>
                <w:sz w:val="24"/>
                <w:szCs w:val="24"/>
              </w:rPr>
              <w:t xml:space="preserve"> </w:t>
            </w:r>
            <w:r w:rsidR="00E53E0A" w:rsidRPr="0082244A">
              <w:rPr>
                <w:rFonts w:ascii="Times New Roman" w:eastAsia="Calibri" w:hAnsi="Times New Roman" w:cs="Times New Roman"/>
                <w:sz w:val="24"/>
                <w:szCs w:val="24"/>
              </w:rPr>
              <w:t xml:space="preserve"> </w:t>
            </w:r>
            <w:r w:rsidR="00E53E0A" w:rsidRPr="0082244A">
              <w:rPr>
                <w:rFonts w:ascii="Times New Roman" w:eastAsia="Calibri" w:hAnsi="Times New Roman" w:cs="Times New Roman"/>
                <w:sz w:val="24"/>
                <w:szCs w:val="24"/>
              </w:rPr>
              <w:lastRenderedPageBreak/>
              <w:t xml:space="preserve">Kopšanas pabalsta apmērs šobrīd ir </w:t>
            </w:r>
            <w:r w:rsidR="00E53E0A" w:rsidRPr="0082244A">
              <w:rPr>
                <w:rFonts w:ascii="Times New Roman" w:eastAsia="Calibri" w:hAnsi="Times New Roman" w:cs="Times New Roman"/>
                <w:i/>
                <w:sz w:val="24"/>
                <w:szCs w:val="24"/>
              </w:rPr>
              <w:t xml:space="preserve">213,43 </w:t>
            </w:r>
            <w:proofErr w:type="spellStart"/>
            <w:r w:rsidR="00E53E0A" w:rsidRPr="0082244A">
              <w:rPr>
                <w:rFonts w:ascii="Times New Roman" w:eastAsia="Calibri" w:hAnsi="Times New Roman" w:cs="Times New Roman"/>
                <w:i/>
                <w:sz w:val="24"/>
                <w:szCs w:val="24"/>
              </w:rPr>
              <w:t>euro</w:t>
            </w:r>
            <w:proofErr w:type="spellEnd"/>
            <w:r w:rsidR="00E53E0A" w:rsidRPr="0082244A">
              <w:rPr>
                <w:rFonts w:ascii="Times New Roman" w:eastAsia="Calibri" w:hAnsi="Times New Roman" w:cs="Times New Roman"/>
                <w:i/>
                <w:sz w:val="24"/>
                <w:szCs w:val="24"/>
              </w:rPr>
              <w:t>/mēnesī</w:t>
            </w:r>
            <w:r w:rsidR="00E53E0A" w:rsidRPr="0082244A">
              <w:rPr>
                <w:rFonts w:ascii="Times New Roman" w:eastAsia="Calibri" w:hAnsi="Times New Roman" w:cs="Times New Roman"/>
                <w:sz w:val="24"/>
                <w:szCs w:val="24"/>
              </w:rPr>
              <w:t>.</w:t>
            </w:r>
          </w:p>
          <w:p w14:paraId="6B40EB54" w14:textId="77777777" w:rsidR="00E53E0A" w:rsidRPr="0082244A" w:rsidRDefault="00E53E0A" w:rsidP="00863FFF">
            <w:pPr>
              <w:autoSpaceDE w:val="0"/>
              <w:autoSpaceDN w:val="0"/>
              <w:adjustRightInd w:val="0"/>
              <w:spacing w:after="0"/>
              <w:jc w:val="both"/>
              <w:rPr>
                <w:rFonts w:ascii="Times New Roman" w:eastAsia="Calibri" w:hAnsi="Times New Roman" w:cs="Times New Roman"/>
                <w:sz w:val="24"/>
                <w:szCs w:val="24"/>
              </w:rPr>
            </w:pPr>
          </w:p>
          <w:p w14:paraId="196A0E5E" w14:textId="4F3926FA" w:rsidR="00863FFF" w:rsidRPr="0082244A" w:rsidRDefault="00BD2D71" w:rsidP="00863FFF">
            <w:pPr>
              <w:autoSpaceDE w:val="0"/>
              <w:autoSpaceDN w:val="0"/>
              <w:adjustRightInd w:val="0"/>
              <w:spacing w:after="0"/>
              <w:jc w:val="both"/>
              <w:rPr>
                <w:rFonts w:ascii="Times New Roman" w:eastAsia="Calibri" w:hAnsi="Times New Roman" w:cs="Times New Roman"/>
                <w:sz w:val="24"/>
                <w:szCs w:val="24"/>
              </w:rPr>
            </w:pPr>
            <w:r w:rsidRPr="0082244A">
              <w:rPr>
                <w:rFonts w:ascii="Times New Roman" w:eastAsia="Calibri" w:hAnsi="Times New Roman" w:cs="Times New Roman"/>
                <w:sz w:val="24"/>
                <w:szCs w:val="24"/>
              </w:rPr>
              <w:t>Likuma grozījumi</w:t>
            </w:r>
            <w:r w:rsidR="009739AB" w:rsidRPr="0082244A">
              <w:rPr>
                <w:rFonts w:ascii="Times New Roman" w:eastAsia="Calibri" w:hAnsi="Times New Roman" w:cs="Times New Roman"/>
                <w:sz w:val="24"/>
                <w:szCs w:val="24"/>
              </w:rPr>
              <w:t xml:space="preserve"> </w:t>
            </w:r>
            <w:r w:rsidRPr="0082244A">
              <w:rPr>
                <w:rFonts w:ascii="Times New Roman" w:eastAsia="Calibri" w:hAnsi="Times New Roman" w:cs="Times New Roman"/>
                <w:sz w:val="24"/>
                <w:szCs w:val="24"/>
              </w:rPr>
              <w:t>paredz</w:t>
            </w:r>
            <w:r w:rsidR="009739AB" w:rsidRPr="0082244A">
              <w:rPr>
                <w:rFonts w:ascii="Times New Roman" w:eastAsia="Calibri" w:hAnsi="Times New Roman" w:cs="Times New Roman"/>
                <w:sz w:val="24"/>
                <w:szCs w:val="24"/>
              </w:rPr>
              <w:t xml:space="preserve"> Likuma 12.</w:t>
            </w:r>
            <w:proofErr w:type="gramStart"/>
            <w:r w:rsidR="009739AB" w:rsidRPr="0082244A">
              <w:rPr>
                <w:rFonts w:ascii="Times New Roman" w:eastAsia="Calibri" w:hAnsi="Times New Roman" w:cs="Times New Roman"/>
                <w:sz w:val="24"/>
                <w:szCs w:val="24"/>
                <w:vertAlign w:val="superscript"/>
              </w:rPr>
              <w:t>1</w:t>
            </w:r>
            <w:r w:rsidR="009739AB" w:rsidRPr="0082244A">
              <w:rPr>
                <w:rFonts w:ascii="Times New Roman" w:eastAsia="Calibri" w:hAnsi="Times New Roman" w:cs="Times New Roman"/>
                <w:sz w:val="24"/>
                <w:szCs w:val="24"/>
              </w:rPr>
              <w:t>panta</w:t>
            </w:r>
            <w:proofErr w:type="gramEnd"/>
            <w:r w:rsidR="009739AB" w:rsidRPr="0082244A">
              <w:rPr>
                <w:rFonts w:ascii="Times New Roman" w:eastAsia="Calibri" w:hAnsi="Times New Roman" w:cs="Times New Roman"/>
                <w:sz w:val="24"/>
                <w:szCs w:val="24"/>
              </w:rPr>
              <w:t xml:space="preserve"> pirm</w:t>
            </w:r>
            <w:r w:rsidRPr="0082244A">
              <w:rPr>
                <w:rFonts w:ascii="Times New Roman" w:eastAsia="Calibri" w:hAnsi="Times New Roman" w:cs="Times New Roman"/>
                <w:sz w:val="24"/>
                <w:szCs w:val="24"/>
              </w:rPr>
              <w:t>o</w:t>
            </w:r>
            <w:r w:rsidR="009739AB" w:rsidRPr="0082244A">
              <w:rPr>
                <w:rFonts w:ascii="Times New Roman" w:eastAsia="Calibri" w:hAnsi="Times New Roman" w:cs="Times New Roman"/>
                <w:sz w:val="24"/>
                <w:szCs w:val="24"/>
              </w:rPr>
              <w:t xml:space="preserve"> daļ</w:t>
            </w:r>
            <w:r w:rsidRPr="0082244A">
              <w:rPr>
                <w:rFonts w:ascii="Times New Roman" w:eastAsia="Calibri" w:hAnsi="Times New Roman" w:cs="Times New Roman"/>
                <w:sz w:val="24"/>
                <w:szCs w:val="24"/>
              </w:rPr>
              <w:t>u izteikt jaunā redakcijā, nosakot,</w:t>
            </w:r>
            <w:r w:rsidR="00635CC0" w:rsidRPr="0082244A">
              <w:rPr>
                <w:rFonts w:ascii="Times New Roman" w:eastAsia="Calibri" w:hAnsi="Times New Roman" w:cs="Times New Roman"/>
                <w:sz w:val="24"/>
                <w:szCs w:val="24"/>
              </w:rPr>
              <w:t xml:space="preserve"> </w:t>
            </w:r>
            <w:r w:rsidR="009739AB" w:rsidRPr="0082244A">
              <w:rPr>
                <w:rFonts w:ascii="Times New Roman" w:eastAsia="Calibri" w:hAnsi="Times New Roman" w:cs="Times New Roman"/>
                <w:sz w:val="24"/>
                <w:szCs w:val="24"/>
              </w:rPr>
              <w:t>ka kopšanas pabalstu piešķir</w:t>
            </w:r>
            <w:r w:rsidR="00863FFF" w:rsidRPr="0082244A">
              <w:rPr>
                <w:rFonts w:ascii="Times New Roman" w:eastAsia="Calibri" w:hAnsi="Times New Roman" w:cs="Times New Roman"/>
                <w:sz w:val="24"/>
                <w:szCs w:val="24"/>
              </w:rPr>
              <w:t>, ja persona atbilst vienam no šādiem nosacījumiem:</w:t>
            </w:r>
          </w:p>
          <w:p w14:paraId="14B5F5F5" w14:textId="77777777" w:rsidR="00863FFF" w:rsidRPr="0082244A" w:rsidRDefault="00863FFF" w:rsidP="00863FFF">
            <w:pPr>
              <w:autoSpaceDE w:val="0"/>
              <w:autoSpaceDN w:val="0"/>
              <w:adjustRightInd w:val="0"/>
              <w:spacing w:after="0"/>
              <w:jc w:val="both"/>
              <w:rPr>
                <w:rFonts w:ascii="Times New Roman" w:eastAsia="Calibri" w:hAnsi="Times New Roman" w:cs="Times New Roman"/>
                <w:sz w:val="24"/>
                <w:szCs w:val="24"/>
              </w:rPr>
            </w:pPr>
            <w:r w:rsidRPr="0082244A">
              <w:rPr>
                <w:rFonts w:ascii="Times New Roman" w:eastAsia="Calibri" w:hAnsi="Times New Roman" w:cs="Times New Roman"/>
                <w:sz w:val="24"/>
                <w:szCs w:val="24"/>
              </w:rPr>
              <w:t>1) ir pārsniegusi 18 gadu vecumu un sakarā ar smagiem funkcionāliem traucējumiem tai ir nepieciešama īpaša kopšana;</w:t>
            </w:r>
          </w:p>
          <w:p w14:paraId="23A96843" w14:textId="3490F5DE" w:rsidR="00863FFF" w:rsidRPr="0082244A" w:rsidRDefault="00863FFF" w:rsidP="00863FFF">
            <w:pPr>
              <w:spacing w:after="0" w:line="240" w:lineRule="auto"/>
              <w:jc w:val="both"/>
              <w:rPr>
                <w:rFonts w:ascii="Times New Roman" w:eastAsia="Calibri" w:hAnsi="Times New Roman" w:cs="Times New Roman"/>
                <w:sz w:val="24"/>
                <w:szCs w:val="24"/>
              </w:rPr>
            </w:pPr>
            <w:r w:rsidRPr="0082244A">
              <w:rPr>
                <w:rFonts w:ascii="Times New Roman" w:eastAsia="Calibri" w:hAnsi="Times New Roman" w:cs="Times New Roman"/>
                <w:sz w:val="24"/>
                <w:szCs w:val="24"/>
              </w:rPr>
              <w:t>2) ir pārsniegusi 18 gadu vecumu un sakarā ar smagiem funkcionāliem traucējumiem tai ir nepieciešama īpaša kopšana, un personas invaliditātes cēlonis ir slimība no bērnības.</w:t>
            </w:r>
          </w:p>
          <w:p w14:paraId="38352555" w14:textId="77777777" w:rsidR="00E53E0A" w:rsidRPr="0082244A" w:rsidRDefault="00E53E0A" w:rsidP="00863FFF">
            <w:pPr>
              <w:spacing w:after="0" w:line="240" w:lineRule="auto"/>
              <w:jc w:val="both"/>
              <w:rPr>
                <w:rFonts w:ascii="Times New Roman" w:eastAsia="Calibri" w:hAnsi="Times New Roman" w:cs="Times New Roman"/>
                <w:sz w:val="24"/>
                <w:szCs w:val="24"/>
              </w:rPr>
            </w:pPr>
          </w:p>
          <w:p w14:paraId="11DAAAD0" w14:textId="3A5CD5DF" w:rsidR="00564D06" w:rsidRPr="0082244A" w:rsidRDefault="00564D06" w:rsidP="00564D06">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 xml:space="preserve">Medicīniskās indikācijas īpašas kopšanas nepieciešamībai VDEĀVK ārsti nosaka, izvērtējot personas medicīnisko diagnozi un funkcionēšanas ierobežojuma pakāpi atbilstoši MK noteikumu </w:t>
            </w:r>
            <w:proofErr w:type="gramStart"/>
            <w:r w:rsidRPr="0082244A">
              <w:rPr>
                <w:rFonts w:ascii="Times New Roman" w:hAnsi="Times New Roman" w:cs="Times New Roman"/>
                <w:sz w:val="24"/>
                <w:szCs w:val="24"/>
              </w:rPr>
              <w:t>2014.gada</w:t>
            </w:r>
            <w:proofErr w:type="gramEnd"/>
            <w:r w:rsidRPr="0082244A">
              <w:rPr>
                <w:rFonts w:ascii="Times New Roman" w:hAnsi="Times New Roman" w:cs="Times New Roman"/>
                <w:sz w:val="24"/>
                <w:szCs w:val="24"/>
              </w:rPr>
              <w:t xml:space="preserve"> 23.decembra noteikumu Nr.805 “</w:t>
            </w:r>
            <w:r w:rsidRPr="0082244A">
              <w:rPr>
                <w:rFonts w:ascii="Times New Roman" w:hAnsi="Times New Roman" w:cs="Times New Roman"/>
                <w:bCs/>
                <w:sz w:val="24"/>
                <w:szCs w:val="24"/>
                <w:shd w:val="clear" w:color="auto" w:fill="FFFFFF"/>
              </w:rPr>
              <w:t>Noteikumi par prognozējamas invaliditātes, invaliditātes un darbspēju zaudējuma noteikšanas kritērijiem, termiņiem un kārtību” 8</w:t>
            </w:r>
            <w:r w:rsidRPr="0082244A">
              <w:rPr>
                <w:rFonts w:ascii="Times New Roman" w:hAnsi="Times New Roman" w:cs="Times New Roman"/>
                <w:sz w:val="24"/>
                <w:szCs w:val="24"/>
              </w:rPr>
              <w:t xml:space="preserve">. pielikumā minētajiem kritērijiem. </w:t>
            </w:r>
          </w:p>
          <w:p w14:paraId="4D68BAA3" w14:textId="77777777" w:rsidR="0002564C" w:rsidRPr="0082244A" w:rsidRDefault="0002564C" w:rsidP="00564D06">
            <w:pPr>
              <w:spacing w:after="0" w:line="240" w:lineRule="auto"/>
              <w:jc w:val="both"/>
              <w:rPr>
                <w:rFonts w:ascii="Times New Roman" w:hAnsi="Times New Roman" w:cs="Times New Roman"/>
                <w:sz w:val="24"/>
                <w:szCs w:val="24"/>
              </w:rPr>
            </w:pPr>
          </w:p>
          <w:p w14:paraId="1A9F3389" w14:textId="0B20E4C8" w:rsidR="00564D06" w:rsidRPr="0082244A" w:rsidRDefault="00E53E0A" w:rsidP="00564D06">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Kopšanas pabalstu</w:t>
            </w:r>
            <w:r w:rsidR="00564D06" w:rsidRPr="0082244A">
              <w:rPr>
                <w:rFonts w:ascii="Times New Roman" w:hAnsi="Times New Roman" w:cs="Times New Roman"/>
                <w:sz w:val="24"/>
                <w:szCs w:val="24"/>
              </w:rPr>
              <w:t xml:space="preserve"> var izlietot gan papildu aprūpes vajadzībām, tehniskā aprīkojuma iegādei, higiēnas preču iegādei u.c. Tiesības uz minētajiem pabalstiem rodas no dienas, kad izsniegts VDEĀVK atzinums par īpašas kopšanas nepieciešamību, savukārt šā pabalsta izmaksu izbeidz, kad beidzas noteiktais invaliditātes termiņš un īpašas kopšanas nepieciešamība. </w:t>
            </w:r>
          </w:p>
          <w:p w14:paraId="07F58767" w14:textId="77777777" w:rsidR="0068494E" w:rsidRPr="0082244A" w:rsidRDefault="0068494E" w:rsidP="00564D06">
            <w:pPr>
              <w:spacing w:after="0" w:line="240" w:lineRule="auto"/>
              <w:jc w:val="both"/>
              <w:rPr>
                <w:rFonts w:ascii="Times New Roman" w:eastAsia="Times New Roman" w:hAnsi="Times New Roman" w:cs="Times New Roman"/>
                <w:bCs/>
                <w:iCs/>
                <w:sz w:val="24"/>
                <w:szCs w:val="24"/>
                <w:lang w:eastAsia="lv-LV"/>
              </w:rPr>
            </w:pPr>
          </w:p>
          <w:p w14:paraId="54473328" w14:textId="4B01D421" w:rsidR="005D2B9C" w:rsidRPr="0082244A" w:rsidRDefault="00657AA3" w:rsidP="00657AA3">
            <w:pPr>
              <w:spacing w:after="0" w:line="240" w:lineRule="auto"/>
              <w:jc w:val="both"/>
              <w:rPr>
                <w:rFonts w:ascii="Times New Roman" w:eastAsia="Times New Roman" w:hAnsi="Times New Roman" w:cs="Times New Roman"/>
                <w:bCs/>
                <w:iCs/>
                <w:sz w:val="24"/>
                <w:szCs w:val="24"/>
                <w:lang w:eastAsia="lv-LV"/>
              </w:rPr>
            </w:pPr>
            <w:r w:rsidRPr="0082244A">
              <w:rPr>
                <w:rFonts w:ascii="Times New Roman" w:hAnsi="Times New Roman" w:cs="Times New Roman"/>
                <w:sz w:val="24"/>
                <w:szCs w:val="24"/>
              </w:rPr>
              <w:t>Pēc Eurostat datiem 34% personu ar invaliditāti ir pakļautas nabadzības riskam. Eiropas Komisija Latvijai jau vairākkārt ir norādījusi, ka nabadzības vai sociālās atstumtības riskam pakļauto personu lielais īpatsvars atspoguļo sociālās drošības tīkla nepilnības un problēmas, t.sk. personu ar invaliditāti iekļaušanu.</w:t>
            </w:r>
            <w:r w:rsidR="004D3599" w:rsidRPr="0082244A">
              <w:rPr>
                <w:rFonts w:ascii="Times New Roman" w:hAnsi="Times New Roman" w:cs="Times New Roman"/>
                <w:sz w:val="24"/>
                <w:szCs w:val="24"/>
              </w:rPr>
              <w:t xml:space="preserve"> P</w:t>
            </w:r>
            <w:r w:rsidR="000D612F" w:rsidRPr="0082244A">
              <w:rPr>
                <w:rFonts w:ascii="Times New Roman" w:eastAsia="Times New Roman" w:hAnsi="Times New Roman" w:cs="Times New Roman"/>
                <w:iCs/>
                <w:sz w:val="24"/>
                <w:szCs w:val="24"/>
                <w:lang w:eastAsia="lv-LV"/>
              </w:rPr>
              <w:t xml:space="preserve">ersonas ar </w:t>
            </w:r>
            <w:r w:rsidR="004D3599" w:rsidRPr="0082244A">
              <w:rPr>
                <w:rFonts w:ascii="Times New Roman" w:eastAsia="Times New Roman" w:hAnsi="Times New Roman" w:cs="Times New Roman"/>
                <w:iCs/>
                <w:sz w:val="24"/>
                <w:szCs w:val="24"/>
                <w:lang w:eastAsia="lv-LV"/>
              </w:rPr>
              <w:t>ļoti</w:t>
            </w:r>
            <w:r w:rsidR="000D612F" w:rsidRPr="0082244A">
              <w:rPr>
                <w:rFonts w:ascii="Times New Roman" w:eastAsia="Times New Roman" w:hAnsi="Times New Roman" w:cs="Times New Roman"/>
                <w:iCs/>
                <w:sz w:val="24"/>
                <w:szCs w:val="24"/>
                <w:lang w:eastAsia="lv-LV"/>
              </w:rPr>
              <w:t xml:space="preserve"> smagu invaliditāti</w:t>
            </w:r>
            <w:r w:rsidR="004D3599" w:rsidRPr="0082244A">
              <w:rPr>
                <w:rFonts w:ascii="Times New Roman" w:eastAsia="Times New Roman" w:hAnsi="Times New Roman" w:cs="Times New Roman"/>
                <w:iCs/>
                <w:sz w:val="24"/>
                <w:szCs w:val="24"/>
                <w:lang w:eastAsia="lv-LV"/>
              </w:rPr>
              <w:t xml:space="preserve">, </w:t>
            </w:r>
            <w:r w:rsidRPr="0082244A">
              <w:rPr>
                <w:rFonts w:ascii="Times New Roman" w:eastAsia="Times New Roman" w:hAnsi="Times New Roman" w:cs="Times New Roman"/>
                <w:bCs/>
                <w:iCs/>
                <w:sz w:val="24"/>
                <w:szCs w:val="24"/>
                <w:lang w:eastAsia="lv-LV"/>
              </w:rPr>
              <w:t>kur</w:t>
            </w:r>
            <w:r w:rsidR="000D612F" w:rsidRPr="0082244A">
              <w:rPr>
                <w:rFonts w:ascii="Times New Roman" w:eastAsia="Times New Roman" w:hAnsi="Times New Roman" w:cs="Times New Roman"/>
                <w:bCs/>
                <w:iCs/>
                <w:sz w:val="24"/>
                <w:szCs w:val="24"/>
                <w:lang w:eastAsia="lv-LV"/>
              </w:rPr>
              <w:t>ā</w:t>
            </w:r>
            <w:r w:rsidRPr="0082244A">
              <w:rPr>
                <w:rFonts w:ascii="Times New Roman" w:eastAsia="Times New Roman" w:hAnsi="Times New Roman" w:cs="Times New Roman"/>
                <w:bCs/>
                <w:iCs/>
                <w:sz w:val="24"/>
                <w:szCs w:val="24"/>
                <w:lang w:eastAsia="lv-LV"/>
              </w:rPr>
              <w:t xml:space="preserve">m VDEĀVK ir noteikusi indikācijas īpašas kopšanas nepieciešamībai smago funkcionālo traucējumu dēļ, saskaras ar situāciju, ka </w:t>
            </w:r>
            <w:r w:rsidR="004D3599" w:rsidRPr="0082244A">
              <w:rPr>
                <w:rFonts w:ascii="Times New Roman" w:eastAsia="Times New Roman" w:hAnsi="Times New Roman" w:cs="Times New Roman"/>
                <w:bCs/>
                <w:iCs/>
                <w:sz w:val="24"/>
                <w:szCs w:val="24"/>
                <w:lang w:eastAsia="lv-LV"/>
              </w:rPr>
              <w:t>t</w:t>
            </w:r>
            <w:r w:rsidR="009739AB" w:rsidRPr="0082244A">
              <w:rPr>
                <w:rFonts w:ascii="Times New Roman" w:eastAsia="Times New Roman" w:hAnsi="Times New Roman" w:cs="Times New Roman"/>
                <w:bCs/>
                <w:iCs/>
                <w:sz w:val="24"/>
                <w:szCs w:val="24"/>
                <w:lang w:eastAsia="lv-LV"/>
              </w:rPr>
              <w:t>ā</w:t>
            </w:r>
            <w:r w:rsidR="004D3599" w:rsidRPr="0082244A">
              <w:rPr>
                <w:rFonts w:ascii="Times New Roman" w:eastAsia="Times New Roman" w:hAnsi="Times New Roman" w:cs="Times New Roman"/>
                <w:bCs/>
                <w:iCs/>
                <w:sz w:val="24"/>
                <w:szCs w:val="24"/>
                <w:lang w:eastAsia="lv-LV"/>
              </w:rPr>
              <w:t>s</w:t>
            </w:r>
            <w:r w:rsidRPr="0082244A">
              <w:rPr>
                <w:rFonts w:ascii="Times New Roman" w:eastAsia="Times New Roman" w:hAnsi="Times New Roman" w:cs="Times New Roman"/>
                <w:bCs/>
                <w:iCs/>
                <w:sz w:val="24"/>
                <w:szCs w:val="24"/>
                <w:lang w:eastAsia="lv-LV"/>
              </w:rPr>
              <w:t xml:space="preserve"> bez </w:t>
            </w:r>
            <w:r w:rsidR="004D3599" w:rsidRPr="0082244A">
              <w:rPr>
                <w:rFonts w:ascii="Times New Roman" w:eastAsia="Times New Roman" w:hAnsi="Times New Roman" w:cs="Times New Roman"/>
                <w:bCs/>
                <w:iCs/>
                <w:sz w:val="24"/>
                <w:szCs w:val="24"/>
                <w:lang w:eastAsia="lv-LV"/>
              </w:rPr>
              <w:t>ģimenes</w:t>
            </w:r>
            <w:r w:rsidR="000D612F" w:rsidRPr="0082244A">
              <w:rPr>
                <w:rFonts w:ascii="Times New Roman" w:eastAsia="Times New Roman" w:hAnsi="Times New Roman" w:cs="Times New Roman"/>
                <w:bCs/>
                <w:iCs/>
                <w:sz w:val="24"/>
                <w:szCs w:val="24"/>
                <w:lang w:eastAsia="lv-LV"/>
              </w:rPr>
              <w:t xml:space="preserve"> locekļu un tuvinieku</w:t>
            </w:r>
            <w:r w:rsidRPr="0082244A">
              <w:rPr>
                <w:rFonts w:ascii="Times New Roman" w:eastAsia="Times New Roman" w:hAnsi="Times New Roman" w:cs="Times New Roman"/>
                <w:bCs/>
                <w:iCs/>
                <w:sz w:val="24"/>
                <w:szCs w:val="24"/>
                <w:lang w:eastAsia="lv-LV"/>
              </w:rPr>
              <w:t xml:space="preserve"> vai atbalsta personas palīdzības vai uzraudzības</w:t>
            </w:r>
            <w:r w:rsidR="000D612F" w:rsidRPr="0082244A">
              <w:rPr>
                <w:rFonts w:ascii="Times New Roman" w:eastAsia="Times New Roman" w:hAnsi="Times New Roman" w:cs="Times New Roman"/>
                <w:bCs/>
                <w:iCs/>
                <w:sz w:val="24"/>
                <w:szCs w:val="24"/>
                <w:lang w:eastAsia="lv-LV"/>
              </w:rPr>
              <w:t xml:space="preserve"> </w:t>
            </w:r>
            <w:r w:rsidR="004D3599" w:rsidRPr="0082244A">
              <w:rPr>
                <w:rFonts w:ascii="Times New Roman" w:eastAsia="Times New Roman" w:hAnsi="Times New Roman" w:cs="Times New Roman"/>
                <w:bCs/>
                <w:iCs/>
                <w:sz w:val="24"/>
                <w:szCs w:val="24"/>
                <w:lang w:eastAsia="lv-LV"/>
              </w:rPr>
              <w:t xml:space="preserve">nevar patstāvīgi paveikt </w:t>
            </w:r>
            <w:r w:rsidR="000D612F" w:rsidRPr="0082244A">
              <w:rPr>
                <w:rFonts w:ascii="Times New Roman" w:eastAsia="Times New Roman" w:hAnsi="Times New Roman" w:cs="Times New Roman"/>
                <w:bCs/>
                <w:iCs/>
                <w:sz w:val="24"/>
                <w:szCs w:val="24"/>
                <w:lang w:eastAsia="lv-LV"/>
              </w:rPr>
              <w:t>ikdienas darbības</w:t>
            </w:r>
            <w:r w:rsidR="00246346" w:rsidRPr="0082244A">
              <w:rPr>
                <w:rFonts w:ascii="Times New Roman" w:eastAsia="Times New Roman" w:hAnsi="Times New Roman" w:cs="Times New Roman"/>
                <w:bCs/>
                <w:iCs/>
                <w:sz w:val="24"/>
                <w:szCs w:val="24"/>
                <w:lang w:eastAsia="lv-LV"/>
              </w:rPr>
              <w:t xml:space="preserve">, vai arī to </w:t>
            </w:r>
            <w:r w:rsidR="00246346" w:rsidRPr="0082244A">
              <w:rPr>
                <w:rFonts w:ascii="Times New Roman" w:eastAsia="Times New Roman" w:hAnsi="Times New Roman" w:cs="Times New Roman"/>
                <w:bCs/>
                <w:iCs/>
                <w:sz w:val="24"/>
                <w:szCs w:val="24"/>
                <w:lang w:eastAsia="lv-LV"/>
              </w:rPr>
              <w:lastRenderedPageBreak/>
              <w:t xml:space="preserve">spēj </w:t>
            </w:r>
            <w:r w:rsidR="00C267CD" w:rsidRPr="0082244A">
              <w:rPr>
                <w:rFonts w:ascii="Times New Roman" w:eastAsia="Times New Roman" w:hAnsi="Times New Roman" w:cs="Times New Roman"/>
                <w:bCs/>
                <w:iCs/>
                <w:sz w:val="24"/>
                <w:szCs w:val="24"/>
                <w:lang w:eastAsia="lv-LV"/>
              </w:rPr>
              <w:t>paveikt</w:t>
            </w:r>
            <w:r w:rsidR="00246346" w:rsidRPr="0082244A">
              <w:rPr>
                <w:rFonts w:ascii="Times New Roman" w:eastAsia="Times New Roman" w:hAnsi="Times New Roman" w:cs="Times New Roman"/>
                <w:bCs/>
                <w:iCs/>
                <w:sz w:val="24"/>
                <w:szCs w:val="24"/>
                <w:lang w:eastAsia="lv-LV"/>
              </w:rPr>
              <w:t xml:space="preserve"> ļoti ierobežotā apmērā. </w:t>
            </w:r>
            <w:r w:rsidR="005D2B9C" w:rsidRPr="0082244A">
              <w:rPr>
                <w:rFonts w:ascii="Times New Roman" w:eastAsia="Times New Roman" w:hAnsi="Times New Roman" w:cs="Times New Roman"/>
                <w:bCs/>
                <w:iCs/>
                <w:sz w:val="24"/>
                <w:szCs w:val="24"/>
                <w:lang w:eastAsia="lv-LV"/>
              </w:rPr>
              <w:t xml:space="preserve"> </w:t>
            </w:r>
            <w:r w:rsidR="0002564C" w:rsidRPr="0082244A">
              <w:rPr>
                <w:rFonts w:ascii="Times New Roman" w:eastAsia="Times New Roman" w:hAnsi="Times New Roman" w:cs="Times New Roman"/>
                <w:bCs/>
                <w:iCs/>
                <w:sz w:val="24"/>
                <w:szCs w:val="24"/>
                <w:lang w:eastAsia="lv-LV"/>
              </w:rPr>
              <w:t>Personām, kurām</w:t>
            </w:r>
            <w:r w:rsidR="00C267CD" w:rsidRPr="0082244A">
              <w:rPr>
                <w:rFonts w:ascii="Times New Roman" w:eastAsia="Times New Roman" w:hAnsi="Times New Roman" w:cs="Times New Roman"/>
                <w:bCs/>
                <w:iCs/>
                <w:sz w:val="24"/>
                <w:szCs w:val="24"/>
                <w:lang w:eastAsia="lv-LV"/>
              </w:rPr>
              <w:t xml:space="preserve"> ļoti smaga invaliditāte</w:t>
            </w:r>
            <w:r w:rsidR="005D2B9C" w:rsidRPr="0082244A">
              <w:rPr>
                <w:rFonts w:ascii="Times New Roman" w:eastAsia="Times New Roman" w:hAnsi="Times New Roman" w:cs="Times New Roman"/>
                <w:bCs/>
                <w:iCs/>
                <w:sz w:val="24"/>
                <w:szCs w:val="24"/>
                <w:lang w:eastAsia="lv-LV"/>
              </w:rPr>
              <w:t xml:space="preserve"> saglabājusies jau no bērnības, visa mūža garumā </w:t>
            </w:r>
            <w:r w:rsidR="00C267CD" w:rsidRPr="0082244A">
              <w:rPr>
                <w:rFonts w:ascii="Times New Roman" w:eastAsia="Times New Roman" w:hAnsi="Times New Roman" w:cs="Times New Roman"/>
                <w:bCs/>
                <w:iCs/>
                <w:sz w:val="24"/>
                <w:szCs w:val="24"/>
                <w:lang w:eastAsia="lv-LV"/>
              </w:rPr>
              <w:t xml:space="preserve">ir bijuši </w:t>
            </w:r>
            <w:r w:rsidR="005D2B9C" w:rsidRPr="0082244A">
              <w:rPr>
                <w:rFonts w:ascii="Times New Roman" w:eastAsia="Times New Roman" w:hAnsi="Times New Roman" w:cs="Times New Roman"/>
                <w:bCs/>
                <w:iCs/>
                <w:sz w:val="24"/>
                <w:szCs w:val="24"/>
                <w:lang w:eastAsia="lv-LV"/>
              </w:rPr>
              <w:t>būtiski</w:t>
            </w:r>
            <w:r w:rsidR="00C267CD" w:rsidRPr="0082244A">
              <w:rPr>
                <w:rFonts w:ascii="Times New Roman" w:eastAsia="Times New Roman" w:hAnsi="Times New Roman" w:cs="Times New Roman"/>
                <w:bCs/>
                <w:iCs/>
                <w:sz w:val="24"/>
                <w:szCs w:val="24"/>
                <w:lang w:eastAsia="lv-LV"/>
              </w:rPr>
              <w:t xml:space="preserve"> </w:t>
            </w:r>
            <w:r w:rsidR="005D2B9C" w:rsidRPr="0082244A">
              <w:rPr>
                <w:rFonts w:ascii="Times New Roman" w:eastAsia="Times New Roman" w:hAnsi="Times New Roman" w:cs="Times New Roman"/>
                <w:bCs/>
                <w:iCs/>
                <w:sz w:val="24"/>
                <w:szCs w:val="24"/>
                <w:lang w:eastAsia="lv-LV"/>
              </w:rPr>
              <w:t>funkcionēšanas ierobežojumi, kas tieš</w:t>
            </w:r>
            <w:r w:rsidR="00C92944" w:rsidRPr="0082244A">
              <w:rPr>
                <w:rFonts w:ascii="Times New Roman" w:eastAsia="Times New Roman" w:hAnsi="Times New Roman" w:cs="Times New Roman"/>
                <w:bCs/>
                <w:iCs/>
                <w:sz w:val="24"/>
                <w:szCs w:val="24"/>
                <w:lang w:eastAsia="lv-LV"/>
              </w:rPr>
              <w:t>i</w:t>
            </w:r>
            <w:r w:rsidR="005D2B9C" w:rsidRPr="0082244A">
              <w:rPr>
                <w:rFonts w:ascii="Times New Roman" w:eastAsia="Times New Roman" w:hAnsi="Times New Roman" w:cs="Times New Roman"/>
                <w:bCs/>
                <w:iCs/>
                <w:sz w:val="24"/>
                <w:szCs w:val="24"/>
                <w:lang w:eastAsia="lv-LV"/>
              </w:rPr>
              <w:t xml:space="preserve"> </w:t>
            </w:r>
            <w:r w:rsidR="00C267CD" w:rsidRPr="0082244A">
              <w:rPr>
                <w:rFonts w:ascii="Times New Roman" w:eastAsia="Times New Roman" w:hAnsi="Times New Roman" w:cs="Times New Roman"/>
                <w:bCs/>
                <w:iCs/>
                <w:sz w:val="24"/>
                <w:szCs w:val="24"/>
                <w:lang w:eastAsia="lv-LV"/>
              </w:rPr>
              <w:t>ir ietekmējuši viņ</w:t>
            </w:r>
            <w:r w:rsidR="009739AB" w:rsidRPr="0082244A">
              <w:rPr>
                <w:rFonts w:ascii="Times New Roman" w:eastAsia="Times New Roman" w:hAnsi="Times New Roman" w:cs="Times New Roman"/>
                <w:bCs/>
                <w:iCs/>
                <w:sz w:val="24"/>
                <w:szCs w:val="24"/>
                <w:lang w:eastAsia="lv-LV"/>
              </w:rPr>
              <w:t>u</w:t>
            </w:r>
            <w:r w:rsidR="00C267CD" w:rsidRPr="0082244A">
              <w:rPr>
                <w:rFonts w:ascii="Times New Roman" w:eastAsia="Times New Roman" w:hAnsi="Times New Roman" w:cs="Times New Roman"/>
                <w:bCs/>
                <w:iCs/>
                <w:sz w:val="24"/>
                <w:szCs w:val="24"/>
                <w:lang w:eastAsia="lv-LV"/>
              </w:rPr>
              <w:t xml:space="preserve"> spējas veidot patstāvīgu un neatkarīgu dzīvi,</w:t>
            </w:r>
            <w:r w:rsidR="004D3FEB" w:rsidRPr="0082244A">
              <w:rPr>
                <w:rFonts w:ascii="Times New Roman" w:eastAsia="Times New Roman" w:hAnsi="Times New Roman" w:cs="Times New Roman"/>
                <w:bCs/>
                <w:iCs/>
                <w:sz w:val="24"/>
                <w:szCs w:val="24"/>
                <w:lang w:eastAsia="lv-LV"/>
              </w:rPr>
              <w:t xml:space="preserve"> socializēties, gūt patstāvīgus un pastāvīgus ienākumus, pieņemt neatkarīgus lēmumus un rīkoties savu labāko interešu nodrošināšanai.</w:t>
            </w:r>
            <w:r w:rsidR="00C267CD" w:rsidRPr="0082244A">
              <w:rPr>
                <w:rFonts w:ascii="Times New Roman" w:eastAsia="Times New Roman" w:hAnsi="Times New Roman" w:cs="Times New Roman"/>
                <w:bCs/>
                <w:iCs/>
                <w:sz w:val="24"/>
                <w:szCs w:val="24"/>
                <w:lang w:eastAsia="lv-LV"/>
              </w:rPr>
              <w:t xml:space="preserve"> </w:t>
            </w:r>
            <w:r w:rsidR="004D3FEB" w:rsidRPr="0082244A">
              <w:rPr>
                <w:rFonts w:ascii="Times New Roman" w:eastAsia="Times New Roman" w:hAnsi="Times New Roman" w:cs="Times New Roman"/>
                <w:bCs/>
                <w:iCs/>
                <w:sz w:val="24"/>
                <w:szCs w:val="24"/>
                <w:lang w:eastAsia="lv-LV"/>
              </w:rPr>
              <w:t>Šo personu funkcionēšanas ierobežojumi vienlaikus</w:t>
            </w:r>
            <w:r w:rsidR="00C267CD" w:rsidRPr="0082244A">
              <w:rPr>
                <w:rFonts w:ascii="Times New Roman" w:eastAsia="Times New Roman" w:hAnsi="Times New Roman" w:cs="Times New Roman"/>
                <w:bCs/>
                <w:iCs/>
                <w:sz w:val="24"/>
                <w:szCs w:val="24"/>
                <w:lang w:eastAsia="lv-LV"/>
              </w:rPr>
              <w:t xml:space="preserve"> </w:t>
            </w:r>
            <w:r w:rsidR="004D3FEB" w:rsidRPr="0082244A">
              <w:rPr>
                <w:rFonts w:ascii="Times New Roman" w:eastAsia="Times New Roman" w:hAnsi="Times New Roman" w:cs="Times New Roman"/>
                <w:bCs/>
                <w:iCs/>
                <w:sz w:val="24"/>
                <w:szCs w:val="24"/>
                <w:lang w:eastAsia="lv-LV"/>
              </w:rPr>
              <w:t xml:space="preserve">ietekmē </w:t>
            </w:r>
            <w:r w:rsidR="003C52B4" w:rsidRPr="0082244A">
              <w:rPr>
                <w:rFonts w:ascii="Times New Roman" w:eastAsia="Times New Roman" w:hAnsi="Times New Roman" w:cs="Times New Roman"/>
                <w:bCs/>
                <w:iCs/>
                <w:sz w:val="24"/>
                <w:szCs w:val="24"/>
                <w:lang w:eastAsia="lv-LV"/>
              </w:rPr>
              <w:t>arī</w:t>
            </w:r>
            <w:r w:rsidR="004D3FEB" w:rsidRPr="0082244A">
              <w:rPr>
                <w:rFonts w:ascii="Times New Roman" w:eastAsia="Times New Roman" w:hAnsi="Times New Roman" w:cs="Times New Roman"/>
                <w:bCs/>
                <w:iCs/>
                <w:sz w:val="24"/>
                <w:szCs w:val="24"/>
                <w:lang w:eastAsia="lv-LV"/>
              </w:rPr>
              <w:t xml:space="preserve"> viņu</w:t>
            </w:r>
            <w:proofErr w:type="gramStart"/>
            <w:r w:rsidR="004D3FEB" w:rsidRPr="0082244A">
              <w:rPr>
                <w:rFonts w:ascii="Times New Roman" w:eastAsia="Times New Roman" w:hAnsi="Times New Roman" w:cs="Times New Roman"/>
                <w:bCs/>
                <w:iCs/>
                <w:sz w:val="24"/>
                <w:szCs w:val="24"/>
                <w:lang w:eastAsia="lv-LV"/>
              </w:rPr>
              <w:t xml:space="preserve"> </w:t>
            </w:r>
            <w:r w:rsidR="00C267CD" w:rsidRPr="0082244A">
              <w:rPr>
                <w:rFonts w:ascii="Times New Roman" w:eastAsia="Times New Roman" w:hAnsi="Times New Roman" w:cs="Times New Roman"/>
                <w:bCs/>
                <w:iCs/>
                <w:sz w:val="24"/>
                <w:szCs w:val="24"/>
                <w:lang w:eastAsia="lv-LV"/>
              </w:rPr>
              <w:t xml:space="preserve"> </w:t>
            </w:r>
            <w:proofErr w:type="gramEnd"/>
            <w:r w:rsidR="00C267CD" w:rsidRPr="0082244A">
              <w:rPr>
                <w:rFonts w:ascii="Times New Roman" w:eastAsia="Times New Roman" w:hAnsi="Times New Roman" w:cs="Times New Roman"/>
                <w:bCs/>
                <w:iCs/>
                <w:sz w:val="24"/>
                <w:szCs w:val="24"/>
                <w:lang w:eastAsia="lv-LV"/>
              </w:rPr>
              <w:t xml:space="preserve">tuvinieku </w:t>
            </w:r>
            <w:r w:rsidR="005D2B9C" w:rsidRPr="0082244A">
              <w:rPr>
                <w:rFonts w:ascii="Times New Roman" w:eastAsia="Times New Roman" w:hAnsi="Times New Roman" w:cs="Times New Roman"/>
                <w:bCs/>
                <w:iCs/>
                <w:sz w:val="24"/>
                <w:szCs w:val="24"/>
                <w:lang w:eastAsia="lv-LV"/>
              </w:rPr>
              <w:t>ikdienas gaitas</w:t>
            </w:r>
            <w:r w:rsidR="004D3FEB" w:rsidRPr="0082244A">
              <w:rPr>
                <w:rFonts w:ascii="Times New Roman" w:eastAsia="Times New Roman" w:hAnsi="Times New Roman" w:cs="Times New Roman"/>
                <w:bCs/>
                <w:iCs/>
                <w:sz w:val="24"/>
                <w:szCs w:val="24"/>
                <w:lang w:eastAsia="lv-LV"/>
              </w:rPr>
              <w:t xml:space="preserve">, liekot pakārtot būtiskas savas dzīves vajadzības šo personu </w:t>
            </w:r>
            <w:r w:rsidRPr="0082244A">
              <w:rPr>
                <w:rFonts w:ascii="Times New Roman" w:eastAsia="Times New Roman" w:hAnsi="Times New Roman" w:cs="Times New Roman"/>
                <w:bCs/>
                <w:iCs/>
                <w:sz w:val="24"/>
                <w:szCs w:val="24"/>
                <w:lang w:eastAsia="lv-LV"/>
              </w:rPr>
              <w:t>aprūp</w:t>
            </w:r>
            <w:r w:rsidR="004D3FEB" w:rsidRPr="0082244A">
              <w:rPr>
                <w:rFonts w:ascii="Times New Roman" w:eastAsia="Times New Roman" w:hAnsi="Times New Roman" w:cs="Times New Roman"/>
                <w:bCs/>
                <w:iCs/>
                <w:sz w:val="24"/>
                <w:szCs w:val="24"/>
                <w:lang w:eastAsia="lv-LV"/>
              </w:rPr>
              <w:t>ē</w:t>
            </w:r>
            <w:r w:rsidRPr="0082244A">
              <w:rPr>
                <w:rFonts w:ascii="Times New Roman" w:eastAsia="Times New Roman" w:hAnsi="Times New Roman" w:cs="Times New Roman"/>
                <w:bCs/>
                <w:iCs/>
                <w:sz w:val="24"/>
                <w:szCs w:val="24"/>
                <w:lang w:eastAsia="lv-LV"/>
              </w:rPr>
              <w:t xml:space="preserve"> un veselības stāvokļa uzlabošanai vai vismaz uzturēšanai esošajā līmenī. </w:t>
            </w:r>
          </w:p>
          <w:p w14:paraId="3B65D9DB" w14:textId="77777777" w:rsidR="00C267CD" w:rsidRPr="0082244A" w:rsidRDefault="00C267CD" w:rsidP="00657AA3">
            <w:pPr>
              <w:spacing w:after="0" w:line="240" w:lineRule="auto"/>
              <w:jc w:val="both"/>
              <w:rPr>
                <w:rFonts w:ascii="Times New Roman" w:eastAsia="Times New Roman" w:hAnsi="Times New Roman" w:cs="Times New Roman"/>
                <w:bCs/>
                <w:iCs/>
                <w:sz w:val="24"/>
                <w:szCs w:val="24"/>
                <w:lang w:eastAsia="lv-LV"/>
              </w:rPr>
            </w:pPr>
          </w:p>
          <w:p w14:paraId="72A2A4F5" w14:textId="1AA2D69A" w:rsidR="0065740F" w:rsidRPr="0082244A" w:rsidRDefault="00657AA3" w:rsidP="00657AA3">
            <w:pPr>
              <w:spacing w:after="0" w:line="240" w:lineRule="auto"/>
              <w:jc w:val="both"/>
              <w:rPr>
                <w:rFonts w:ascii="Times New Roman" w:eastAsia="Times New Roman" w:hAnsi="Times New Roman" w:cs="Times New Roman"/>
                <w:bCs/>
                <w:iCs/>
                <w:sz w:val="24"/>
                <w:szCs w:val="24"/>
                <w:lang w:eastAsia="lv-LV"/>
              </w:rPr>
            </w:pPr>
            <w:r w:rsidRPr="0082244A">
              <w:rPr>
                <w:rFonts w:ascii="Times New Roman" w:eastAsia="Times New Roman" w:hAnsi="Times New Roman" w:cs="Times New Roman"/>
                <w:bCs/>
                <w:iCs/>
                <w:sz w:val="24"/>
                <w:szCs w:val="24"/>
                <w:lang w:eastAsia="lv-LV"/>
              </w:rPr>
              <w:t xml:space="preserve">Pēc VSAA sniegtajiem datiem </w:t>
            </w:r>
            <w:r w:rsidR="005D2B9C" w:rsidRPr="0082244A">
              <w:rPr>
                <w:rFonts w:ascii="Times New Roman" w:eastAsia="Times New Roman" w:hAnsi="Times New Roman" w:cs="Times New Roman"/>
                <w:bCs/>
                <w:iCs/>
                <w:sz w:val="24"/>
                <w:szCs w:val="24"/>
                <w:lang w:eastAsia="lv-LV"/>
              </w:rPr>
              <w:t>kopšanas</w:t>
            </w:r>
            <w:r w:rsidRPr="0082244A">
              <w:rPr>
                <w:rFonts w:ascii="Times New Roman" w:eastAsia="Times New Roman" w:hAnsi="Times New Roman" w:cs="Times New Roman"/>
                <w:bCs/>
                <w:iCs/>
                <w:sz w:val="24"/>
                <w:szCs w:val="24"/>
                <w:lang w:eastAsia="lv-LV"/>
              </w:rPr>
              <w:t xml:space="preserve"> pabalstu </w:t>
            </w:r>
            <w:proofErr w:type="gramStart"/>
            <w:r w:rsidRPr="0082244A">
              <w:rPr>
                <w:rFonts w:ascii="Times New Roman" w:eastAsia="Times New Roman" w:hAnsi="Times New Roman" w:cs="Times New Roman"/>
                <w:bCs/>
                <w:iCs/>
                <w:sz w:val="24"/>
                <w:szCs w:val="24"/>
                <w:lang w:eastAsia="lv-LV"/>
              </w:rPr>
              <w:t>2018.gadā</w:t>
            </w:r>
            <w:proofErr w:type="gramEnd"/>
            <w:r w:rsidRPr="0082244A">
              <w:rPr>
                <w:rFonts w:ascii="Times New Roman" w:eastAsia="Times New Roman" w:hAnsi="Times New Roman" w:cs="Times New Roman"/>
                <w:bCs/>
                <w:iCs/>
                <w:sz w:val="24"/>
                <w:szCs w:val="24"/>
                <w:lang w:eastAsia="lv-LV"/>
              </w:rPr>
              <w:t xml:space="preserve"> vidēji mēnesī saņēma </w:t>
            </w:r>
            <w:r w:rsidR="005D2B9C" w:rsidRPr="0082244A">
              <w:rPr>
                <w:rFonts w:ascii="Times New Roman" w:eastAsia="Times New Roman" w:hAnsi="Times New Roman" w:cs="Times New Roman"/>
                <w:bCs/>
                <w:iCs/>
                <w:sz w:val="24"/>
                <w:szCs w:val="24"/>
                <w:lang w:eastAsia="lv-LV"/>
              </w:rPr>
              <w:t>2316</w:t>
            </w:r>
            <w:r w:rsidRPr="0082244A">
              <w:rPr>
                <w:rFonts w:ascii="Times New Roman" w:eastAsia="Times New Roman" w:hAnsi="Times New Roman" w:cs="Times New Roman"/>
                <w:bCs/>
                <w:iCs/>
                <w:sz w:val="24"/>
                <w:szCs w:val="24"/>
                <w:lang w:eastAsia="lv-LV"/>
              </w:rPr>
              <w:t xml:space="preserve"> </w:t>
            </w:r>
            <w:r w:rsidR="002C07AA" w:rsidRPr="0082244A">
              <w:rPr>
                <w:rFonts w:ascii="Times New Roman" w:eastAsia="Times New Roman" w:hAnsi="Times New Roman" w:cs="Times New Roman"/>
                <w:bCs/>
                <w:iCs/>
                <w:sz w:val="24"/>
                <w:szCs w:val="24"/>
                <w:lang w:eastAsia="lv-LV"/>
              </w:rPr>
              <w:t xml:space="preserve">pilngadīgas </w:t>
            </w:r>
            <w:r w:rsidRPr="0082244A">
              <w:rPr>
                <w:rFonts w:ascii="Times New Roman" w:eastAsia="Times New Roman" w:hAnsi="Times New Roman" w:cs="Times New Roman"/>
                <w:bCs/>
                <w:iCs/>
                <w:sz w:val="24"/>
                <w:szCs w:val="24"/>
                <w:lang w:eastAsia="lv-LV"/>
              </w:rPr>
              <w:t xml:space="preserve">personas </w:t>
            </w:r>
            <w:r w:rsidR="005D2B9C" w:rsidRPr="0082244A">
              <w:rPr>
                <w:rFonts w:ascii="Times New Roman" w:eastAsia="Times New Roman" w:hAnsi="Times New Roman" w:cs="Times New Roman"/>
                <w:bCs/>
                <w:iCs/>
                <w:sz w:val="24"/>
                <w:szCs w:val="24"/>
                <w:lang w:eastAsia="lv-LV"/>
              </w:rPr>
              <w:t xml:space="preserve">ar </w:t>
            </w:r>
            <w:r w:rsidRPr="0082244A">
              <w:rPr>
                <w:rFonts w:ascii="Times New Roman" w:eastAsia="Times New Roman" w:hAnsi="Times New Roman" w:cs="Times New Roman"/>
                <w:bCs/>
                <w:iCs/>
                <w:sz w:val="24"/>
                <w:szCs w:val="24"/>
                <w:lang w:eastAsia="lv-LV"/>
              </w:rPr>
              <w:t>invaliditāt</w:t>
            </w:r>
            <w:r w:rsidR="002C07AA" w:rsidRPr="0082244A">
              <w:rPr>
                <w:rFonts w:ascii="Times New Roman" w:eastAsia="Times New Roman" w:hAnsi="Times New Roman" w:cs="Times New Roman"/>
                <w:bCs/>
                <w:iCs/>
                <w:sz w:val="24"/>
                <w:szCs w:val="24"/>
                <w:lang w:eastAsia="lv-LV"/>
              </w:rPr>
              <w:t>i</w:t>
            </w:r>
            <w:r w:rsidR="005D2B9C" w:rsidRPr="0082244A">
              <w:rPr>
                <w:rFonts w:ascii="Times New Roman" w:eastAsia="Times New Roman" w:hAnsi="Times New Roman" w:cs="Times New Roman"/>
                <w:bCs/>
                <w:iCs/>
                <w:sz w:val="24"/>
                <w:szCs w:val="24"/>
                <w:lang w:eastAsia="lv-LV"/>
              </w:rPr>
              <w:t>, kurām invaliditātes cēlonis ir</w:t>
            </w:r>
            <w:r w:rsidRPr="0082244A">
              <w:rPr>
                <w:rFonts w:ascii="Times New Roman" w:eastAsia="Times New Roman" w:hAnsi="Times New Roman" w:cs="Times New Roman"/>
                <w:bCs/>
                <w:iCs/>
                <w:sz w:val="24"/>
                <w:szCs w:val="24"/>
                <w:lang w:eastAsia="lv-LV"/>
              </w:rPr>
              <w:t xml:space="preserve"> slimība no bērnības</w:t>
            </w:r>
            <w:r w:rsidR="00E735D1" w:rsidRPr="0082244A">
              <w:rPr>
                <w:rFonts w:ascii="Times New Roman" w:eastAsia="Times New Roman" w:hAnsi="Times New Roman" w:cs="Times New Roman"/>
                <w:bCs/>
                <w:iCs/>
                <w:sz w:val="24"/>
                <w:szCs w:val="24"/>
                <w:lang w:eastAsia="lv-LV"/>
              </w:rPr>
              <w:t xml:space="preserve"> </w:t>
            </w:r>
            <w:r w:rsidRPr="0082244A">
              <w:rPr>
                <w:rFonts w:ascii="Times New Roman" w:eastAsia="Times New Roman" w:hAnsi="Times New Roman" w:cs="Times New Roman"/>
                <w:bCs/>
                <w:iCs/>
                <w:sz w:val="24"/>
                <w:szCs w:val="24"/>
                <w:lang w:eastAsia="lv-LV"/>
              </w:rPr>
              <w:t>(63% no kopējā personu ar I invaliditātes grupu</w:t>
            </w:r>
            <w:r w:rsidR="002C07AA" w:rsidRPr="0082244A">
              <w:rPr>
                <w:rFonts w:ascii="Times New Roman" w:eastAsia="Times New Roman" w:hAnsi="Times New Roman" w:cs="Times New Roman"/>
                <w:bCs/>
                <w:iCs/>
                <w:sz w:val="24"/>
                <w:szCs w:val="24"/>
                <w:lang w:eastAsia="lv-LV"/>
              </w:rPr>
              <w:t xml:space="preserve"> (ar ļoti smagu invaliditāti), kurām invaliditātes cēlonis ir slimība</w:t>
            </w:r>
            <w:r w:rsidRPr="0082244A">
              <w:rPr>
                <w:rFonts w:ascii="Times New Roman" w:eastAsia="Times New Roman" w:hAnsi="Times New Roman" w:cs="Times New Roman"/>
                <w:bCs/>
                <w:iCs/>
                <w:sz w:val="24"/>
                <w:szCs w:val="24"/>
                <w:lang w:eastAsia="lv-LV"/>
              </w:rPr>
              <w:t xml:space="preserve"> no bērnības</w:t>
            </w:r>
            <w:r w:rsidR="002C07AA" w:rsidRPr="0082244A">
              <w:rPr>
                <w:rFonts w:ascii="Times New Roman" w:eastAsia="Times New Roman" w:hAnsi="Times New Roman" w:cs="Times New Roman"/>
                <w:bCs/>
                <w:iCs/>
                <w:sz w:val="24"/>
                <w:szCs w:val="24"/>
                <w:lang w:eastAsia="lv-LV"/>
              </w:rPr>
              <w:t>, skaita</w:t>
            </w:r>
            <w:r w:rsidRPr="0082244A">
              <w:rPr>
                <w:rFonts w:ascii="Times New Roman" w:eastAsia="Times New Roman" w:hAnsi="Times New Roman" w:cs="Times New Roman"/>
                <w:bCs/>
                <w:iCs/>
                <w:sz w:val="24"/>
                <w:szCs w:val="24"/>
                <w:lang w:eastAsia="lv-LV"/>
              </w:rPr>
              <w:t xml:space="preserve">). Lielākā daļa vecāku ir savu </w:t>
            </w:r>
            <w:r w:rsidR="00E735D1" w:rsidRPr="0082244A">
              <w:rPr>
                <w:rFonts w:ascii="Times New Roman" w:eastAsia="Times New Roman" w:hAnsi="Times New Roman" w:cs="Times New Roman"/>
                <w:bCs/>
                <w:iCs/>
                <w:sz w:val="24"/>
                <w:szCs w:val="24"/>
                <w:lang w:eastAsia="lv-LV"/>
              </w:rPr>
              <w:t xml:space="preserve">pilngadīgo </w:t>
            </w:r>
            <w:r w:rsidR="009739AB" w:rsidRPr="0082244A">
              <w:rPr>
                <w:rFonts w:ascii="Times New Roman" w:eastAsia="Times New Roman" w:hAnsi="Times New Roman" w:cs="Times New Roman"/>
                <w:bCs/>
                <w:iCs/>
                <w:sz w:val="24"/>
                <w:szCs w:val="24"/>
                <w:lang w:eastAsia="lv-LV"/>
              </w:rPr>
              <w:t xml:space="preserve">bērnu </w:t>
            </w:r>
            <w:r w:rsidRPr="0082244A">
              <w:rPr>
                <w:rFonts w:ascii="Times New Roman" w:eastAsia="Times New Roman" w:hAnsi="Times New Roman" w:cs="Times New Roman"/>
                <w:bCs/>
                <w:iCs/>
                <w:sz w:val="24"/>
                <w:szCs w:val="24"/>
                <w:lang w:eastAsia="lv-LV"/>
              </w:rPr>
              <w:t xml:space="preserve">aprūpētāji diendienā, </w:t>
            </w:r>
            <w:r w:rsidR="009739AB" w:rsidRPr="0082244A">
              <w:rPr>
                <w:rFonts w:ascii="Times New Roman" w:eastAsia="Times New Roman" w:hAnsi="Times New Roman" w:cs="Times New Roman"/>
                <w:bCs/>
                <w:iCs/>
                <w:sz w:val="24"/>
                <w:szCs w:val="24"/>
                <w:lang w:eastAsia="lv-LV"/>
              </w:rPr>
              <w:t xml:space="preserve">un </w:t>
            </w:r>
            <w:r w:rsidRPr="0082244A">
              <w:rPr>
                <w:rFonts w:ascii="Times New Roman" w:eastAsia="Times New Roman" w:hAnsi="Times New Roman" w:cs="Times New Roman"/>
                <w:bCs/>
                <w:iCs/>
                <w:sz w:val="24"/>
                <w:szCs w:val="24"/>
                <w:lang w:eastAsia="lv-LV"/>
              </w:rPr>
              <w:t xml:space="preserve">līdz ar to viņu iespējas iekļauties darba tirgū un gūt ienākumus ir ierobežotas. Līdzšinējais kopšanas pabalsts 24/7 aprūpējamas personas gadījumā īpašas kopšanas vajadzības sedz tikai daļēji. Lai mazinātu risku, ka personu ar ļoti smagu invaliditāti vajadzības netiek nodrošinātas un ka šīm personām piemītošo smago funkcionālo traucējumu dēļ un ģimenes finansiālās kapacitātes trūkuma dēļ, personas tiktu nodotas ilgstošās aprūpes institūcijā, </w:t>
            </w:r>
            <w:r w:rsidR="001657F3" w:rsidRPr="0082244A">
              <w:rPr>
                <w:rFonts w:ascii="Times New Roman" w:eastAsia="Times New Roman" w:hAnsi="Times New Roman" w:cs="Times New Roman"/>
                <w:bCs/>
                <w:iCs/>
                <w:sz w:val="24"/>
                <w:szCs w:val="24"/>
                <w:lang w:eastAsia="lv-LV"/>
              </w:rPr>
              <w:t>kopšanas pabalsts</w:t>
            </w:r>
            <w:r w:rsidRPr="0082244A">
              <w:rPr>
                <w:rFonts w:ascii="Times New Roman" w:eastAsia="Times New Roman" w:hAnsi="Times New Roman" w:cs="Times New Roman"/>
                <w:bCs/>
                <w:iCs/>
                <w:sz w:val="24"/>
                <w:szCs w:val="24"/>
                <w:lang w:eastAsia="lv-LV"/>
              </w:rPr>
              <w:t xml:space="preserve"> </w:t>
            </w:r>
            <w:r w:rsidR="00C92944" w:rsidRPr="0082244A">
              <w:rPr>
                <w:rFonts w:ascii="Times New Roman" w:eastAsia="Times New Roman" w:hAnsi="Times New Roman" w:cs="Times New Roman"/>
                <w:bCs/>
                <w:iCs/>
                <w:sz w:val="24"/>
                <w:szCs w:val="24"/>
                <w:lang w:eastAsia="lv-LV"/>
              </w:rPr>
              <w:t xml:space="preserve">ir </w:t>
            </w:r>
            <w:r w:rsidRPr="0082244A">
              <w:rPr>
                <w:rFonts w:ascii="Times New Roman" w:eastAsia="Times New Roman" w:hAnsi="Times New Roman" w:cs="Times New Roman"/>
                <w:bCs/>
                <w:iCs/>
                <w:sz w:val="24"/>
                <w:szCs w:val="24"/>
                <w:lang w:eastAsia="lv-LV"/>
              </w:rPr>
              <w:t>palielin</w:t>
            </w:r>
            <w:r w:rsidR="00C92944" w:rsidRPr="0082244A">
              <w:rPr>
                <w:rFonts w:ascii="Times New Roman" w:eastAsia="Times New Roman" w:hAnsi="Times New Roman" w:cs="Times New Roman"/>
                <w:bCs/>
                <w:iCs/>
                <w:sz w:val="24"/>
                <w:szCs w:val="24"/>
                <w:lang w:eastAsia="lv-LV"/>
              </w:rPr>
              <w:t>ām</w:t>
            </w:r>
            <w:r w:rsidR="0068494E" w:rsidRPr="0082244A">
              <w:rPr>
                <w:rFonts w:ascii="Times New Roman" w:eastAsia="Times New Roman" w:hAnsi="Times New Roman" w:cs="Times New Roman"/>
                <w:bCs/>
                <w:iCs/>
                <w:sz w:val="24"/>
                <w:szCs w:val="24"/>
                <w:lang w:eastAsia="lv-LV"/>
              </w:rPr>
              <w:t>s</w:t>
            </w:r>
            <w:r w:rsidR="00C92944" w:rsidRPr="0082244A">
              <w:rPr>
                <w:rFonts w:ascii="Times New Roman" w:eastAsia="Times New Roman" w:hAnsi="Times New Roman" w:cs="Times New Roman"/>
                <w:bCs/>
                <w:iCs/>
                <w:sz w:val="24"/>
                <w:szCs w:val="24"/>
                <w:lang w:eastAsia="lv-LV"/>
              </w:rPr>
              <w:t xml:space="preserve"> saskaņā </w:t>
            </w:r>
            <w:r w:rsidR="004434FA" w:rsidRPr="0082244A">
              <w:rPr>
                <w:rFonts w:ascii="Times New Roman" w:eastAsia="Times New Roman" w:hAnsi="Times New Roman" w:cs="Times New Roman"/>
                <w:bCs/>
                <w:iCs/>
                <w:sz w:val="24"/>
                <w:szCs w:val="24"/>
                <w:lang w:eastAsia="lv-LV"/>
              </w:rPr>
              <w:t xml:space="preserve">ar </w:t>
            </w:r>
            <w:r w:rsidR="005B3322" w:rsidRPr="0082244A">
              <w:rPr>
                <w:rFonts w:ascii="Times New Roman" w:eastAsia="Times New Roman" w:hAnsi="Times New Roman" w:cs="Times New Roman"/>
                <w:bCs/>
                <w:iCs/>
                <w:sz w:val="24"/>
                <w:szCs w:val="24"/>
                <w:lang w:eastAsia="lv-LV"/>
              </w:rPr>
              <w:t xml:space="preserve">likuma </w:t>
            </w:r>
            <w:r w:rsidR="00D876A3" w:rsidRPr="0082244A">
              <w:rPr>
                <w:rFonts w:ascii="Times New Roman" w:eastAsia="Times New Roman" w:hAnsi="Times New Roman" w:cs="Times New Roman"/>
                <w:bCs/>
                <w:iCs/>
                <w:sz w:val="24"/>
                <w:szCs w:val="24"/>
                <w:lang w:eastAsia="lv-LV"/>
              </w:rPr>
              <w:t>grozījumos</w:t>
            </w:r>
            <w:r w:rsidR="004434FA" w:rsidRPr="0082244A">
              <w:rPr>
                <w:rFonts w:ascii="Times New Roman" w:eastAsia="Times New Roman" w:hAnsi="Times New Roman" w:cs="Times New Roman"/>
                <w:bCs/>
                <w:iCs/>
                <w:sz w:val="24"/>
                <w:szCs w:val="24"/>
                <w:lang w:eastAsia="lv-LV"/>
              </w:rPr>
              <w:t xml:space="preserve"> noteikto.</w:t>
            </w:r>
          </w:p>
          <w:p w14:paraId="4D3A8BD4" w14:textId="77777777" w:rsidR="0065740F" w:rsidRPr="0082244A" w:rsidRDefault="0065740F" w:rsidP="00657AA3">
            <w:pPr>
              <w:spacing w:after="0" w:line="240" w:lineRule="auto"/>
              <w:jc w:val="both"/>
              <w:rPr>
                <w:rFonts w:ascii="Times New Roman" w:eastAsia="Times New Roman" w:hAnsi="Times New Roman" w:cs="Times New Roman"/>
                <w:bCs/>
                <w:iCs/>
                <w:sz w:val="24"/>
                <w:szCs w:val="24"/>
                <w:lang w:eastAsia="lv-LV"/>
              </w:rPr>
            </w:pPr>
          </w:p>
          <w:p w14:paraId="31F12E1F" w14:textId="382A1717" w:rsidR="00457FC4" w:rsidRPr="0082244A" w:rsidRDefault="00846EFB" w:rsidP="00657AA3">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 xml:space="preserve">Ņemot vērā, ka </w:t>
            </w:r>
            <w:r w:rsidR="00124CFF" w:rsidRPr="0082244A">
              <w:rPr>
                <w:rFonts w:ascii="Times New Roman" w:hAnsi="Times New Roman" w:cs="Times New Roman"/>
                <w:sz w:val="24"/>
                <w:szCs w:val="24"/>
              </w:rPr>
              <w:t xml:space="preserve">atbilstoši </w:t>
            </w:r>
            <w:r w:rsidR="0068494E" w:rsidRPr="0082244A">
              <w:rPr>
                <w:rFonts w:ascii="Times New Roman" w:eastAsia="Times New Roman" w:hAnsi="Times New Roman" w:cs="Times New Roman"/>
                <w:bCs/>
                <w:sz w:val="24"/>
                <w:szCs w:val="24"/>
                <w:lang w:eastAsia="lv-LV"/>
              </w:rPr>
              <w:t>likum</w:t>
            </w:r>
            <w:r w:rsidR="00D92DD1" w:rsidRPr="0082244A">
              <w:rPr>
                <w:rFonts w:ascii="Times New Roman" w:eastAsia="Times New Roman" w:hAnsi="Times New Roman" w:cs="Times New Roman"/>
                <w:bCs/>
                <w:sz w:val="24"/>
                <w:szCs w:val="24"/>
                <w:lang w:eastAsia="lv-LV"/>
              </w:rPr>
              <w:t>ā</w:t>
            </w:r>
            <w:r w:rsidR="00124CFF" w:rsidRPr="0082244A">
              <w:rPr>
                <w:rFonts w:ascii="Times New Roman" w:eastAsia="Times New Roman" w:hAnsi="Times New Roman" w:cs="Times New Roman"/>
                <w:bCs/>
                <w:sz w:val="24"/>
                <w:szCs w:val="24"/>
                <w:lang w:eastAsia="lv-LV"/>
              </w:rPr>
              <w:t xml:space="preserve"> “Par valsts budžetu </w:t>
            </w:r>
            <w:proofErr w:type="gramStart"/>
            <w:r w:rsidR="00124CFF" w:rsidRPr="0082244A">
              <w:rPr>
                <w:rFonts w:ascii="Times New Roman" w:eastAsia="Times New Roman" w:hAnsi="Times New Roman" w:cs="Times New Roman"/>
                <w:bCs/>
                <w:sz w:val="24"/>
                <w:szCs w:val="24"/>
                <w:lang w:eastAsia="lv-LV"/>
              </w:rPr>
              <w:t>2019.gadam</w:t>
            </w:r>
            <w:proofErr w:type="gramEnd"/>
            <w:r w:rsidR="00124CFF" w:rsidRPr="0082244A">
              <w:rPr>
                <w:rFonts w:ascii="Times New Roman" w:eastAsia="Times New Roman" w:hAnsi="Times New Roman" w:cs="Times New Roman"/>
                <w:bCs/>
                <w:sz w:val="24"/>
                <w:szCs w:val="24"/>
                <w:lang w:eastAsia="lv-LV"/>
              </w:rPr>
              <w:t xml:space="preserve">” un </w:t>
            </w:r>
            <w:r w:rsidR="00230A56" w:rsidRPr="0082244A">
              <w:rPr>
                <w:rFonts w:ascii="Times New Roman" w:eastAsia="Times New Roman" w:hAnsi="Times New Roman" w:cs="Times New Roman"/>
                <w:bCs/>
                <w:sz w:val="24"/>
                <w:szCs w:val="24"/>
                <w:lang w:eastAsia="lv-LV"/>
              </w:rPr>
              <w:t>likuma grozījumos</w:t>
            </w:r>
            <w:r w:rsidR="00124CFF" w:rsidRPr="0082244A">
              <w:rPr>
                <w:rFonts w:ascii="Times New Roman" w:eastAsia="Times New Roman" w:hAnsi="Times New Roman" w:cs="Times New Roman"/>
                <w:bCs/>
                <w:sz w:val="24"/>
                <w:szCs w:val="24"/>
                <w:lang w:eastAsia="lv-LV"/>
              </w:rPr>
              <w:t xml:space="preserve"> noteiktajam </w:t>
            </w:r>
            <w:r w:rsidRPr="0082244A">
              <w:rPr>
                <w:rFonts w:ascii="Times New Roman" w:hAnsi="Times New Roman" w:cs="Times New Roman"/>
                <w:sz w:val="24"/>
                <w:szCs w:val="24"/>
              </w:rPr>
              <w:t>bērna invalīda kopšanas pabalst</w:t>
            </w:r>
            <w:r w:rsidR="009739AB" w:rsidRPr="0082244A">
              <w:rPr>
                <w:rFonts w:ascii="Times New Roman" w:hAnsi="Times New Roman" w:cs="Times New Roman"/>
                <w:sz w:val="24"/>
                <w:szCs w:val="24"/>
              </w:rPr>
              <w:t>u</w:t>
            </w:r>
            <w:r w:rsidRPr="0082244A">
              <w:rPr>
                <w:rFonts w:ascii="Times New Roman" w:hAnsi="Times New Roman" w:cs="Times New Roman"/>
                <w:sz w:val="24"/>
                <w:szCs w:val="24"/>
              </w:rPr>
              <w:t xml:space="preserve"> ar 2019.gada 1.jūliju </w:t>
            </w:r>
            <w:r w:rsidR="009739AB" w:rsidRPr="0082244A">
              <w:rPr>
                <w:rFonts w:ascii="Times New Roman" w:hAnsi="Times New Roman" w:cs="Times New Roman"/>
                <w:sz w:val="24"/>
                <w:szCs w:val="24"/>
              </w:rPr>
              <w:t>paredzēts</w:t>
            </w:r>
            <w:r w:rsidRPr="0082244A">
              <w:rPr>
                <w:rFonts w:ascii="Times New Roman" w:hAnsi="Times New Roman" w:cs="Times New Roman"/>
                <w:sz w:val="24"/>
                <w:szCs w:val="24"/>
              </w:rPr>
              <w:t xml:space="preserve"> palielināt par 100 </w:t>
            </w:r>
            <w:proofErr w:type="spellStart"/>
            <w:r w:rsidRPr="0082244A">
              <w:rPr>
                <w:rFonts w:ascii="Times New Roman" w:hAnsi="Times New Roman" w:cs="Times New Roman"/>
                <w:i/>
                <w:sz w:val="24"/>
                <w:szCs w:val="24"/>
              </w:rPr>
              <w:t>euro</w:t>
            </w:r>
            <w:proofErr w:type="spellEnd"/>
            <w:r w:rsidR="004B7125" w:rsidRPr="0082244A">
              <w:rPr>
                <w:rFonts w:ascii="Times New Roman" w:hAnsi="Times New Roman" w:cs="Times New Roman"/>
                <w:i/>
                <w:sz w:val="24"/>
                <w:szCs w:val="24"/>
              </w:rPr>
              <w:t>/</w:t>
            </w:r>
            <w:r w:rsidRPr="0082244A">
              <w:rPr>
                <w:rFonts w:ascii="Times New Roman" w:hAnsi="Times New Roman" w:cs="Times New Roman"/>
                <w:i/>
                <w:sz w:val="24"/>
                <w:szCs w:val="24"/>
              </w:rPr>
              <w:t>mēnesī</w:t>
            </w:r>
            <w:r w:rsidRPr="0082244A">
              <w:rPr>
                <w:rFonts w:ascii="Times New Roman" w:hAnsi="Times New Roman" w:cs="Times New Roman"/>
                <w:sz w:val="24"/>
                <w:szCs w:val="24"/>
              </w:rPr>
              <w:t>, t</w:t>
            </w:r>
            <w:r w:rsidR="009739AB" w:rsidRPr="0082244A">
              <w:rPr>
                <w:rFonts w:ascii="Times New Roman" w:hAnsi="Times New Roman" w:cs="Times New Roman"/>
                <w:sz w:val="24"/>
                <w:szCs w:val="24"/>
              </w:rPr>
              <w:t xml:space="preserve">.i. </w:t>
            </w:r>
            <w:r w:rsidR="0082244A" w:rsidRPr="0082244A">
              <w:rPr>
                <w:rFonts w:ascii="Times New Roman" w:hAnsi="Times New Roman" w:cs="Times New Roman"/>
                <w:sz w:val="24"/>
                <w:szCs w:val="24"/>
              </w:rPr>
              <w:t xml:space="preserve">no </w:t>
            </w:r>
            <w:r w:rsidR="0082244A" w:rsidRPr="0082244A">
              <w:rPr>
                <w:rFonts w:ascii="Times New Roman" w:hAnsi="Times New Roman" w:cs="Times New Roman"/>
                <w:i/>
                <w:sz w:val="24"/>
                <w:szCs w:val="24"/>
              </w:rPr>
              <w:t>213,43</w:t>
            </w:r>
            <w:r w:rsidR="0082244A" w:rsidRPr="0082244A">
              <w:rPr>
                <w:rFonts w:ascii="Times New Roman" w:hAnsi="Times New Roman" w:cs="Times New Roman"/>
                <w:sz w:val="24"/>
                <w:szCs w:val="24"/>
              </w:rPr>
              <w:t xml:space="preserve"> </w:t>
            </w:r>
            <w:proofErr w:type="spellStart"/>
            <w:r w:rsidR="0082244A" w:rsidRPr="0082244A">
              <w:rPr>
                <w:rFonts w:ascii="Times New Roman" w:hAnsi="Times New Roman" w:cs="Times New Roman"/>
                <w:i/>
                <w:sz w:val="24"/>
                <w:szCs w:val="24"/>
              </w:rPr>
              <w:t>euro</w:t>
            </w:r>
            <w:proofErr w:type="spellEnd"/>
            <w:r w:rsidR="0082244A" w:rsidRPr="0082244A">
              <w:rPr>
                <w:rFonts w:ascii="Times New Roman" w:hAnsi="Times New Roman" w:cs="Times New Roman"/>
                <w:sz w:val="24"/>
                <w:szCs w:val="24"/>
              </w:rPr>
              <w:t xml:space="preserve"> mēnesī uz </w:t>
            </w:r>
            <w:r w:rsidRPr="0082244A">
              <w:rPr>
                <w:rFonts w:ascii="Times New Roman" w:hAnsi="Times New Roman" w:cs="Times New Roman"/>
                <w:sz w:val="24"/>
                <w:szCs w:val="24"/>
              </w:rPr>
              <w:t xml:space="preserve">313,43 </w:t>
            </w:r>
            <w:proofErr w:type="spellStart"/>
            <w:r w:rsidRPr="0082244A">
              <w:rPr>
                <w:rFonts w:ascii="Times New Roman" w:hAnsi="Times New Roman" w:cs="Times New Roman"/>
                <w:i/>
                <w:sz w:val="24"/>
                <w:szCs w:val="24"/>
              </w:rPr>
              <w:t>euro</w:t>
            </w:r>
            <w:proofErr w:type="spellEnd"/>
            <w:r w:rsidR="004B7125" w:rsidRPr="0082244A">
              <w:rPr>
                <w:rFonts w:ascii="Times New Roman" w:hAnsi="Times New Roman" w:cs="Times New Roman"/>
                <w:i/>
                <w:sz w:val="24"/>
                <w:szCs w:val="24"/>
              </w:rPr>
              <w:t>/</w:t>
            </w:r>
            <w:r w:rsidRPr="0082244A">
              <w:rPr>
                <w:rFonts w:ascii="Times New Roman" w:hAnsi="Times New Roman" w:cs="Times New Roman"/>
                <w:i/>
                <w:sz w:val="24"/>
                <w:szCs w:val="24"/>
              </w:rPr>
              <w:t>mēnesī</w:t>
            </w:r>
            <w:r w:rsidRPr="0082244A">
              <w:rPr>
                <w:rFonts w:ascii="Times New Roman" w:hAnsi="Times New Roman" w:cs="Times New Roman"/>
                <w:sz w:val="24"/>
                <w:szCs w:val="24"/>
              </w:rPr>
              <w:t xml:space="preserve">, </w:t>
            </w:r>
            <w:r w:rsidR="001657F3" w:rsidRPr="0082244A">
              <w:rPr>
                <w:rFonts w:ascii="Times New Roman" w:eastAsia="Times New Roman" w:hAnsi="Times New Roman" w:cs="Times New Roman"/>
                <w:bCs/>
                <w:iCs/>
                <w:sz w:val="24"/>
                <w:szCs w:val="24"/>
                <w:lang w:eastAsia="lv-LV"/>
              </w:rPr>
              <w:t xml:space="preserve">kopšanas pabalsta apmērs </w:t>
            </w:r>
            <w:r w:rsidR="009739AB" w:rsidRPr="0082244A">
              <w:rPr>
                <w:rFonts w:ascii="Times New Roman" w:eastAsia="Times New Roman" w:hAnsi="Times New Roman" w:cs="Times New Roman"/>
                <w:bCs/>
                <w:iCs/>
                <w:sz w:val="24"/>
                <w:szCs w:val="24"/>
                <w:lang w:eastAsia="lv-LV"/>
              </w:rPr>
              <w:t xml:space="preserve">arī pilngadīgām </w:t>
            </w:r>
            <w:r w:rsidR="001657F3" w:rsidRPr="0082244A">
              <w:rPr>
                <w:rFonts w:ascii="Times New Roman" w:eastAsia="Times New Roman" w:hAnsi="Times New Roman" w:cs="Times New Roman"/>
                <w:bCs/>
                <w:iCs/>
                <w:sz w:val="24"/>
                <w:szCs w:val="24"/>
                <w:lang w:eastAsia="lv-LV"/>
              </w:rPr>
              <w:t xml:space="preserve">personām </w:t>
            </w:r>
            <w:r w:rsidR="00124CFF" w:rsidRPr="0082244A">
              <w:rPr>
                <w:rFonts w:ascii="Times New Roman" w:eastAsia="Times New Roman" w:hAnsi="Times New Roman" w:cs="Times New Roman"/>
                <w:bCs/>
                <w:iCs/>
                <w:sz w:val="24"/>
                <w:szCs w:val="24"/>
                <w:lang w:eastAsia="lv-LV"/>
              </w:rPr>
              <w:t xml:space="preserve">ar ļoti smagu invaliditāti, kurām invaliditātes cēlonis ir </w:t>
            </w:r>
            <w:r w:rsidR="001657F3" w:rsidRPr="0082244A">
              <w:rPr>
                <w:rFonts w:ascii="Times New Roman" w:eastAsia="Times New Roman" w:hAnsi="Times New Roman" w:cs="Times New Roman"/>
                <w:bCs/>
                <w:iCs/>
                <w:sz w:val="24"/>
                <w:szCs w:val="24"/>
                <w:lang w:eastAsia="lv-LV"/>
              </w:rPr>
              <w:t xml:space="preserve">slimība no bērnības, </w:t>
            </w:r>
            <w:r w:rsidR="00657AA3" w:rsidRPr="0082244A">
              <w:rPr>
                <w:rFonts w:ascii="Times New Roman" w:eastAsia="Times New Roman" w:hAnsi="Times New Roman" w:cs="Times New Roman"/>
                <w:bCs/>
                <w:iCs/>
                <w:sz w:val="24"/>
                <w:szCs w:val="24"/>
                <w:lang w:eastAsia="lv-LV"/>
              </w:rPr>
              <w:t xml:space="preserve"> </w:t>
            </w:r>
            <w:r w:rsidR="00E735D1" w:rsidRPr="0082244A">
              <w:rPr>
                <w:rFonts w:ascii="Times New Roman" w:eastAsia="Times New Roman" w:hAnsi="Times New Roman" w:cs="Times New Roman"/>
                <w:bCs/>
                <w:iCs/>
                <w:sz w:val="24"/>
                <w:szCs w:val="24"/>
                <w:lang w:eastAsia="lv-LV"/>
              </w:rPr>
              <w:t>jā</w:t>
            </w:r>
            <w:r w:rsidR="00657AA3" w:rsidRPr="0082244A">
              <w:rPr>
                <w:rFonts w:ascii="Times New Roman" w:eastAsia="Times New Roman" w:hAnsi="Times New Roman" w:cs="Times New Roman"/>
                <w:bCs/>
                <w:iCs/>
                <w:sz w:val="24"/>
                <w:szCs w:val="24"/>
                <w:lang w:eastAsia="lv-LV"/>
              </w:rPr>
              <w:t>palielin</w:t>
            </w:r>
            <w:r w:rsidR="00E735D1" w:rsidRPr="0082244A">
              <w:rPr>
                <w:rFonts w:ascii="Times New Roman" w:eastAsia="Times New Roman" w:hAnsi="Times New Roman" w:cs="Times New Roman"/>
                <w:bCs/>
                <w:iCs/>
                <w:sz w:val="24"/>
                <w:szCs w:val="24"/>
                <w:lang w:eastAsia="lv-LV"/>
              </w:rPr>
              <w:t>a</w:t>
            </w:r>
            <w:r w:rsidR="00657AA3" w:rsidRPr="0082244A">
              <w:rPr>
                <w:rFonts w:ascii="Times New Roman" w:eastAsia="Times New Roman" w:hAnsi="Times New Roman" w:cs="Times New Roman"/>
                <w:bCs/>
                <w:iCs/>
                <w:sz w:val="24"/>
                <w:szCs w:val="24"/>
                <w:lang w:eastAsia="lv-LV"/>
              </w:rPr>
              <w:t xml:space="preserve"> par 100 </w:t>
            </w:r>
            <w:proofErr w:type="spellStart"/>
            <w:r w:rsidR="00657AA3" w:rsidRPr="0082244A">
              <w:rPr>
                <w:rFonts w:ascii="Times New Roman" w:eastAsia="Times New Roman" w:hAnsi="Times New Roman" w:cs="Times New Roman"/>
                <w:bCs/>
                <w:i/>
                <w:iCs/>
                <w:sz w:val="24"/>
                <w:szCs w:val="24"/>
                <w:lang w:eastAsia="lv-LV"/>
              </w:rPr>
              <w:t>euro</w:t>
            </w:r>
            <w:proofErr w:type="spellEnd"/>
            <w:r w:rsidR="00E735D1" w:rsidRPr="0082244A">
              <w:rPr>
                <w:rFonts w:ascii="Times New Roman" w:eastAsia="Times New Roman" w:hAnsi="Times New Roman" w:cs="Times New Roman"/>
                <w:bCs/>
                <w:iCs/>
                <w:sz w:val="24"/>
                <w:szCs w:val="24"/>
                <w:lang w:eastAsia="lv-LV"/>
              </w:rPr>
              <w:t xml:space="preserve"> </w:t>
            </w:r>
            <w:r w:rsidR="00657AA3" w:rsidRPr="0082244A">
              <w:rPr>
                <w:rFonts w:ascii="Times New Roman" w:eastAsia="Times New Roman" w:hAnsi="Times New Roman" w:cs="Times New Roman"/>
                <w:bCs/>
                <w:iCs/>
                <w:sz w:val="24"/>
                <w:szCs w:val="24"/>
                <w:lang w:eastAsia="lv-LV"/>
              </w:rPr>
              <w:t>mēnesī</w:t>
            </w:r>
            <w:r w:rsidR="00715AE6" w:rsidRPr="0082244A">
              <w:rPr>
                <w:rFonts w:ascii="Times New Roman" w:eastAsia="Times New Roman" w:hAnsi="Times New Roman" w:cs="Times New Roman"/>
                <w:bCs/>
                <w:iCs/>
                <w:sz w:val="24"/>
                <w:szCs w:val="24"/>
                <w:lang w:eastAsia="lv-LV"/>
              </w:rPr>
              <w:t xml:space="preserve">, tādējādi nodrošinot, ka </w:t>
            </w:r>
            <w:r w:rsidR="00657AA3" w:rsidRPr="0082244A">
              <w:rPr>
                <w:rFonts w:ascii="Times New Roman" w:hAnsi="Times New Roman" w:cs="Times New Roman"/>
                <w:sz w:val="24"/>
                <w:szCs w:val="24"/>
              </w:rPr>
              <w:t>bērnam, sasniedzot 18 gadu vecumu, gadījumā, ja īpašās kopšanas vajadzības turpinās (vidēji</w:t>
            </w:r>
            <w:r w:rsidRPr="0082244A">
              <w:rPr>
                <w:rFonts w:ascii="Times New Roman" w:hAnsi="Times New Roman" w:cs="Times New Roman"/>
                <w:sz w:val="24"/>
                <w:szCs w:val="24"/>
              </w:rPr>
              <w:t xml:space="preserve"> tas notiek </w:t>
            </w:r>
            <w:r w:rsidR="00657AA3" w:rsidRPr="0082244A">
              <w:rPr>
                <w:rFonts w:ascii="Times New Roman" w:hAnsi="Times New Roman" w:cs="Times New Roman"/>
                <w:sz w:val="24"/>
                <w:szCs w:val="24"/>
              </w:rPr>
              <w:t xml:space="preserve"> 60% gadījumu), tiktu nodrošināts tāds </w:t>
            </w:r>
            <w:r w:rsidR="00657AA3" w:rsidRPr="0082244A">
              <w:rPr>
                <w:rFonts w:ascii="Times New Roman" w:hAnsi="Times New Roman" w:cs="Times New Roman"/>
                <w:sz w:val="24"/>
                <w:szCs w:val="24"/>
              </w:rPr>
              <w:lastRenderedPageBreak/>
              <w:t xml:space="preserve">pats pabalsta apmērs kā līdz 18 gadu vecuma sasniegšanai. Proti, pilngadīgai personai, kurai invaliditāte ir no bērnības, situācijā, kad īpašas kopšanas nepieciešamība turpinās jau no bērnības, valsts sniegtais materiālais atbalsts nesamazināsies. </w:t>
            </w:r>
            <w:r w:rsidR="00657AA3" w:rsidRPr="0082244A">
              <w:rPr>
                <w:rFonts w:ascii="Times New Roman" w:eastAsia="Times New Roman" w:hAnsi="Times New Roman" w:cs="Times New Roman"/>
                <w:bCs/>
                <w:iCs/>
                <w:sz w:val="24"/>
                <w:szCs w:val="24"/>
                <w:lang w:eastAsia="lv-LV"/>
              </w:rPr>
              <w:t xml:space="preserve">Turklāt jāņem vērā, ka personas ar </w:t>
            </w:r>
            <w:r w:rsidR="00124CFF" w:rsidRPr="0082244A">
              <w:rPr>
                <w:rFonts w:ascii="Times New Roman" w:eastAsia="Times New Roman" w:hAnsi="Times New Roman" w:cs="Times New Roman"/>
                <w:bCs/>
                <w:iCs/>
                <w:sz w:val="24"/>
                <w:szCs w:val="24"/>
                <w:lang w:eastAsia="lv-LV"/>
              </w:rPr>
              <w:t>ļoti smagu invaliditāti</w:t>
            </w:r>
            <w:r w:rsidR="00657AA3" w:rsidRPr="0082244A">
              <w:rPr>
                <w:rFonts w:ascii="Times New Roman" w:eastAsia="Times New Roman" w:hAnsi="Times New Roman" w:cs="Times New Roman"/>
                <w:bCs/>
                <w:iCs/>
                <w:sz w:val="24"/>
                <w:szCs w:val="24"/>
                <w:lang w:eastAsia="lv-LV"/>
              </w:rPr>
              <w:t xml:space="preserve">, kurām invaliditātes cēlonis ir slimība no bērnības un kurām VDEĀVK ir izsniegusi atzinumu īpašas kopšanas nepieciešamībai, </w:t>
            </w:r>
            <w:r w:rsidR="00657AA3" w:rsidRPr="0082244A">
              <w:rPr>
                <w:rFonts w:ascii="Times New Roman" w:hAnsi="Times New Roman" w:cs="Times New Roman"/>
                <w:sz w:val="24"/>
                <w:szCs w:val="24"/>
              </w:rPr>
              <w:t>ļoti smago funkcionālo traucējumu dēļ (kustību traucējumi kombinēti ar garīga rakstura traucējumiem) patstāvīgi nespēj (vairumā gadījumu nekad nav spējušas) nodrošināt savu pašaprūpi un gūt ienākumus. Līdz ar to šo personu iespējas gūt pastāvīgus un patstāvīgus ienākumus ir krietni ierobežotākas, nekā personām, kurām invaliditāte nav tik smaga vai iegūta jau esot pilngadīg</w:t>
            </w:r>
            <w:r w:rsidR="00B95C44" w:rsidRPr="0082244A">
              <w:rPr>
                <w:rFonts w:ascii="Times New Roman" w:hAnsi="Times New Roman" w:cs="Times New Roman"/>
                <w:sz w:val="24"/>
                <w:szCs w:val="24"/>
              </w:rPr>
              <w:t>ā</w:t>
            </w:r>
            <w:r w:rsidR="00657AA3" w:rsidRPr="0082244A">
              <w:rPr>
                <w:rFonts w:ascii="Times New Roman" w:hAnsi="Times New Roman" w:cs="Times New Roman"/>
                <w:sz w:val="24"/>
                <w:szCs w:val="24"/>
              </w:rPr>
              <w:t>m. Personām ar</w:t>
            </w:r>
            <w:r w:rsidR="002110AB" w:rsidRPr="0082244A">
              <w:rPr>
                <w:rFonts w:ascii="Times New Roman" w:hAnsi="Times New Roman" w:cs="Times New Roman"/>
                <w:sz w:val="24"/>
                <w:szCs w:val="24"/>
              </w:rPr>
              <w:t xml:space="preserve"> ļoti smagu invaliditāti</w:t>
            </w:r>
            <w:r w:rsidR="00657AA3" w:rsidRPr="0082244A">
              <w:rPr>
                <w:rFonts w:ascii="Times New Roman" w:hAnsi="Times New Roman" w:cs="Times New Roman"/>
                <w:sz w:val="24"/>
                <w:szCs w:val="24"/>
              </w:rPr>
              <w:t xml:space="preserve"> no bērnības jau no agrīna vecuma ir bijušas ļoti ierobežotas iespējas būt pilntiesīgiem sabiedrības locekļiem, socializēties, apgūt izglītību kopā ar vienaudžiem, iekļauties darba tirgū un gūt ienākumus, veidot sev apkārt sociālo tīklu, cilvēku loku, kas varētu sniegt atbalstu un palīdzību. Tādējādi šie cilvēki vairākumā gadījumu nav spējuši veidot neatkarīgu dzīvi un ir atkarīgi galvenokārt no valsts garantētajiem pabalstiem un atbalsta pakalpojumiem.  Vienīgie, kas par viņiem ir rūpējušies, rūpējas un rūpēsies, ir viņ</w:t>
            </w:r>
            <w:r w:rsidR="00457FC4" w:rsidRPr="0082244A">
              <w:rPr>
                <w:rFonts w:ascii="Times New Roman" w:hAnsi="Times New Roman" w:cs="Times New Roman"/>
                <w:sz w:val="24"/>
                <w:szCs w:val="24"/>
              </w:rPr>
              <w:t>u</w:t>
            </w:r>
            <w:r w:rsidR="00657AA3" w:rsidRPr="0082244A">
              <w:rPr>
                <w:rFonts w:ascii="Times New Roman" w:hAnsi="Times New Roman" w:cs="Times New Roman"/>
                <w:sz w:val="24"/>
                <w:szCs w:val="24"/>
              </w:rPr>
              <w:t xml:space="preserve"> tuvākie ģimenes locekļi, kuru dzīves vienmēr ir bijušas tieši pakārtotas šo cilvēku veselības stāvokļa uzlabošanai vai uzturēšanai esošajā līmenī, vienlaikus nodrošinot personas labākās intereses.</w:t>
            </w:r>
          </w:p>
          <w:p w14:paraId="4D0BBAC9" w14:textId="77777777" w:rsidR="00457FC4" w:rsidRPr="0082244A" w:rsidRDefault="00457FC4" w:rsidP="00657AA3">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Attiecīgi noteikumu projekts paredz:</w:t>
            </w:r>
          </w:p>
          <w:p w14:paraId="7F2FD588" w14:textId="5EF7D696" w:rsidR="00457FC4" w:rsidRPr="0082244A" w:rsidRDefault="00457FC4" w:rsidP="00657AA3">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 xml:space="preserve">1) noteikt kopšanas pabalstu pilngadīgām personām ar </w:t>
            </w:r>
            <w:r w:rsidR="003F6BC8" w:rsidRPr="0082244A">
              <w:rPr>
                <w:rFonts w:ascii="Times New Roman" w:hAnsi="Times New Roman" w:cs="Times New Roman"/>
                <w:sz w:val="24"/>
                <w:szCs w:val="24"/>
              </w:rPr>
              <w:t>ļoti smagu invaliditāti,</w:t>
            </w:r>
            <w:r w:rsidR="009B0729" w:rsidRPr="0082244A">
              <w:rPr>
                <w:rFonts w:ascii="Times New Roman" w:hAnsi="Times New Roman" w:cs="Times New Roman"/>
                <w:sz w:val="24"/>
                <w:szCs w:val="24"/>
              </w:rPr>
              <w:t xml:space="preserve"> kurām invaliditātes cēlonis ir slimība no bērnības un</w:t>
            </w:r>
            <w:proofErr w:type="gramStart"/>
            <w:r w:rsidR="009B0729" w:rsidRPr="0082244A">
              <w:rPr>
                <w:rFonts w:ascii="Times New Roman" w:hAnsi="Times New Roman" w:cs="Times New Roman"/>
                <w:sz w:val="24"/>
                <w:szCs w:val="24"/>
              </w:rPr>
              <w:t xml:space="preserve"> </w:t>
            </w:r>
            <w:r w:rsidR="003F6BC8" w:rsidRPr="0082244A">
              <w:rPr>
                <w:rFonts w:ascii="Times New Roman" w:hAnsi="Times New Roman" w:cs="Times New Roman"/>
                <w:sz w:val="24"/>
                <w:szCs w:val="24"/>
              </w:rPr>
              <w:t xml:space="preserve"> </w:t>
            </w:r>
            <w:proofErr w:type="gramEnd"/>
            <w:r w:rsidR="003F6BC8" w:rsidRPr="0082244A">
              <w:rPr>
                <w:rFonts w:ascii="Times New Roman" w:hAnsi="Times New Roman" w:cs="Times New Roman"/>
                <w:sz w:val="24"/>
                <w:szCs w:val="24"/>
              </w:rPr>
              <w:t xml:space="preserve">kurām VDEĀVK ir izsniegusi atzinumu īpašas kopšanas </w:t>
            </w:r>
            <w:r w:rsidR="002730A7" w:rsidRPr="0082244A">
              <w:rPr>
                <w:rFonts w:ascii="Times New Roman" w:hAnsi="Times New Roman" w:cs="Times New Roman"/>
                <w:sz w:val="24"/>
                <w:szCs w:val="24"/>
              </w:rPr>
              <w:t>nepieciešamībai</w:t>
            </w:r>
            <w:r w:rsidR="00AE481E" w:rsidRPr="0082244A">
              <w:rPr>
                <w:rFonts w:ascii="Times New Roman" w:hAnsi="Times New Roman" w:cs="Times New Roman"/>
                <w:sz w:val="24"/>
                <w:szCs w:val="24"/>
              </w:rPr>
              <w:t>,</w:t>
            </w:r>
            <w:r w:rsidRPr="0082244A">
              <w:rPr>
                <w:rFonts w:ascii="Times New Roman" w:hAnsi="Times New Roman" w:cs="Times New Roman"/>
                <w:sz w:val="24"/>
                <w:szCs w:val="24"/>
              </w:rPr>
              <w:t xml:space="preserve"> 313</w:t>
            </w:r>
            <w:r w:rsidR="002730A7" w:rsidRPr="0082244A">
              <w:rPr>
                <w:rFonts w:ascii="Times New Roman" w:hAnsi="Times New Roman" w:cs="Times New Roman"/>
                <w:sz w:val="24"/>
                <w:szCs w:val="24"/>
              </w:rPr>
              <w:t>,</w:t>
            </w:r>
            <w:r w:rsidRPr="0082244A">
              <w:rPr>
                <w:rFonts w:ascii="Times New Roman" w:hAnsi="Times New Roman" w:cs="Times New Roman"/>
                <w:sz w:val="24"/>
                <w:szCs w:val="24"/>
              </w:rPr>
              <w:t xml:space="preserve">43 </w:t>
            </w:r>
            <w:proofErr w:type="spellStart"/>
            <w:r w:rsidRPr="0082244A">
              <w:rPr>
                <w:rFonts w:ascii="Times New Roman" w:hAnsi="Times New Roman" w:cs="Times New Roman"/>
                <w:i/>
                <w:sz w:val="24"/>
                <w:szCs w:val="24"/>
              </w:rPr>
              <w:t>euro</w:t>
            </w:r>
            <w:proofErr w:type="spellEnd"/>
            <w:r w:rsidRPr="0082244A">
              <w:rPr>
                <w:rFonts w:ascii="Times New Roman" w:hAnsi="Times New Roman" w:cs="Times New Roman"/>
                <w:sz w:val="24"/>
                <w:szCs w:val="24"/>
              </w:rPr>
              <w:t xml:space="preserve"> mēnesī</w:t>
            </w:r>
            <w:r w:rsidR="00384FE5" w:rsidRPr="0082244A">
              <w:rPr>
                <w:rFonts w:ascii="Times New Roman" w:hAnsi="Times New Roman" w:cs="Times New Roman"/>
                <w:sz w:val="24"/>
                <w:szCs w:val="24"/>
              </w:rPr>
              <w:t xml:space="preserve"> apmērā</w:t>
            </w:r>
            <w:r w:rsidRPr="0082244A">
              <w:rPr>
                <w:rFonts w:ascii="Times New Roman" w:hAnsi="Times New Roman" w:cs="Times New Roman"/>
                <w:sz w:val="24"/>
                <w:szCs w:val="24"/>
              </w:rPr>
              <w:t>;</w:t>
            </w:r>
          </w:p>
          <w:p w14:paraId="6CFC85F0" w14:textId="678E9DF3" w:rsidR="00457FC4" w:rsidRPr="0082244A" w:rsidRDefault="00457FC4" w:rsidP="00657AA3">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2) atbilstoši Likuma 12.</w:t>
            </w:r>
            <w:proofErr w:type="gramStart"/>
            <w:r w:rsidRPr="0082244A">
              <w:rPr>
                <w:rFonts w:ascii="Times New Roman" w:hAnsi="Times New Roman" w:cs="Times New Roman"/>
                <w:sz w:val="24"/>
                <w:szCs w:val="24"/>
                <w:vertAlign w:val="superscript"/>
              </w:rPr>
              <w:t>1</w:t>
            </w:r>
            <w:r w:rsidRPr="0082244A">
              <w:rPr>
                <w:rFonts w:ascii="Times New Roman" w:hAnsi="Times New Roman" w:cs="Times New Roman"/>
                <w:sz w:val="24"/>
                <w:szCs w:val="24"/>
              </w:rPr>
              <w:t>pant</w:t>
            </w:r>
            <w:r w:rsidR="00BF5FAA" w:rsidRPr="0082244A">
              <w:rPr>
                <w:rFonts w:ascii="Times New Roman" w:hAnsi="Times New Roman" w:cs="Times New Roman"/>
                <w:sz w:val="24"/>
                <w:szCs w:val="24"/>
              </w:rPr>
              <w:t>ā</w:t>
            </w:r>
            <w:proofErr w:type="gramEnd"/>
            <w:r w:rsidR="00BF5FAA" w:rsidRPr="0082244A">
              <w:rPr>
                <w:rFonts w:ascii="Times New Roman" w:hAnsi="Times New Roman" w:cs="Times New Roman"/>
                <w:sz w:val="24"/>
                <w:szCs w:val="24"/>
              </w:rPr>
              <w:t xml:space="preserve"> definētajam kopšanas pabalsta nosaukumam</w:t>
            </w:r>
            <w:r w:rsidRPr="0082244A">
              <w:rPr>
                <w:rFonts w:ascii="Times New Roman" w:hAnsi="Times New Roman" w:cs="Times New Roman"/>
                <w:sz w:val="24"/>
                <w:szCs w:val="24"/>
              </w:rPr>
              <w:t xml:space="preserve"> precizēt</w:t>
            </w:r>
            <w:r w:rsidR="00BF5FAA" w:rsidRPr="0082244A">
              <w:rPr>
                <w:rFonts w:ascii="Times New Roman" w:hAnsi="Times New Roman" w:cs="Times New Roman"/>
                <w:sz w:val="24"/>
                <w:szCs w:val="24"/>
              </w:rPr>
              <w:t xml:space="preserve"> MK  Nr.1608</w:t>
            </w:r>
            <w:r w:rsidRPr="0082244A">
              <w:rPr>
                <w:rFonts w:ascii="Times New Roman" w:hAnsi="Times New Roman" w:cs="Times New Roman"/>
                <w:sz w:val="24"/>
                <w:szCs w:val="24"/>
              </w:rPr>
              <w:t xml:space="preserve"> nosaukum</w:t>
            </w:r>
            <w:r w:rsidR="000F37D3" w:rsidRPr="0082244A">
              <w:rPr>
                <w:rFonts w:ascii="Times New Roman" w:hAnsi="Times New Roman" w:cs="Times New Roman"/>
                <w:sz w:val="24"/>
                <w:szCs w:val="24"/>
              </w:rPr>
              <w:t>u</w:t>
            </w:r>
            <w:r w:rsidRPr="0082244A">
              <w:rPr>
                <w:rFonts w:ascii="Times New Roman" w:hAnsi="Times New Roman" w:cs="Times New Roman"/>
                <w:sz w:val="24"/>
                <w:szCs w:val="24"/>
              </w:rPr>
              <w:t xml:space="preserve"> un </w:t>
            </w:r>
            <w:r w:rsidR="000F37D3" w:rsidRPr="0082244A">
              <w:rPr>
                <w:rFonts w:ascii="Times New Roman" w:hAnsi="Times New Roman" w:cs="Times New Roman"/>
                <w:sz w:val="24"/>
                <w:szCs w:val="24"/>
              </w:rPr>
              <w:t xml:space="preserve">MK Nr.1608 </w:t>
            </w:r>
            <w:r w:rsidRPr="0082244A">
              <w:rPr>
                <w:rFonts w:ascii="Times New Roman" w:hAnsi="Times New Roman" w:cs="Times New Roman"/>
                <w:sz w:val="24"/>
                <w:szCs w:val="24"/>
              </w:rPr>
              <w:t>1.punkt</w:t>
            </w:r>
            <w:r w:rsidR="000F37D3" w:rsidRPr="0082244A">
              <w:rPr>
                <w:rFonts w:ascii="Times New Roman" w:hAnsi="Times New Roman" w:cs="Times New Roman"/>
                <w:sz w:val="24"/>
                <w:szCs w:val="24"/>
              </w:rPr>
              <w:t>u</w:t>
            </w:r>
            <w:r w:rsidRPr="0082244A">
              <w:rPr>
                <w:rFonts w:ascii="Times New Roman" w:hAnsi="Times New Roman" w:cs="Times New Roman"/>
                <w:sz w:val="24"/>
                <w:szCs w:val="24"/>
              </w:rPr>
              <w:t>;</w:t>
            </w:r>
          </w:p>
          <w:p w14:paraId="3A5B8DE5" w14:textId="793ABA95" w:rsidR="00457FC4" w:rsidRPr="0082244A" w:rsidRDefault="00457FC4" w:rsidP="00C1389A">
            <w:pPr>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 xml:space="preserve">3) </w:t>
            </w:r>
            <w:r w:rsidR="00E238EC" w:rsidRPr="0082244A">
              <w:rPr>
                <w:rFonts w:ascii="Times New Roman" w:hAnsi="Times New Roman" w:cs="Times New Roman"/>
                <w:sz w:val="24"/>
                <w:szCs w:val="24"/>
              </w:rPr>
              <w:t xml:space="preserve">papildināt </w:t>
            </w:r>
            <w:r w:rsidRPr="0082244A">
              <w:rPr>
                <w:rFonts w:ascii="Times New Roman" w:hAnsi="Times New Roman" w:cs="Times New Roman"/>
                <w:sz w:val="24"/>
                <w:szCs w:val="24"/>
              </w:rPr>
              <w:t>MK Nr.1608 norād</w:t>
            </w:r>
            <w:r w:rsidR="000F37D3" w:rsidRPr="0082244A">
              <w:rPr>
                <w:rFonts w:ascii="Times New Roman" w:hAnsi="Times New Roman" w:cs="Times New Roman"/>
                <w:sz w:val="24"/>
                <w:szCs w:val="24"/>
              </w:rPr>
              <w:t>i</w:t>
            </w:r>
            <w:r w:rsidRPr="0082244A">
              <w:rPr>
                <w:rFonts w:ascii="Times New Roman" w:hAnsi="Times New Roman" w:cs="Times New Roman"/>
                <w:sz w:val="24"/>
                <w:szCs w:val="24"/>
              </w:rPr>
              <w:t xml:space="preserve">, uz kāda </w:t>
            </w:r>
            <w:r w:rsidR="002110AB" w:rsidRPr="0082244A">
              <w:rPr>
                <w:rFonts w:ascii="Times New Roman" w:hAnsi="Times New Roman" w:cs="Times New Roman"/>
                <w:sz w:val="24"/>
                <w:szCs w:val="24"/>
              </w:rPr>
              <w:t>L</w:t>
            </w:r>
            <w:r w:rsidRPr="0082244A">
              <w:rPr>
                <w:rFonts w:ascii="Times New Roman" w:hAnsi="Times New Roman" w:cs="Times New Roman"/>
                <w:sz w:val="24"/>
                <w:szCs w:val="24"/>
              </w:rPr>
              <w:t>ikuma pamata noteikumi izdoti, papildin</w:t>
            </w:r>
            <w:r w:rsidR="009B0729" w:rsidRPr="0082244A">
              <w:rPr>
                <w:rFonts w:ascii="Times New Roman" w:hAnsi="Times New Roman" w:cs="Times New Roman"/>
                <w:sz w:val="24"/>
                <w:szCs w:val="24"/>
              </w:rPr>
              <w:t>o</w:t>
            </w:r>
            <w:r w:rsidRPr="0082244A">
              <w:rPr>
                <w:rFonts w:ascii="Times New Roman" w:hAnsi="Times New Roman" w:cs="Times New Roman"/>
                <w:sz w:val="24"/>
                <w:szCs w:val="24"/>
              </w:rPr>
              <w:t xml:space="preserve">t ar </w:t>
            </w:r>
            <w:r w:rsidRPr="0082244A">
              <w:rPr>
                <w:rFonts w:ascii="Times New Roman" w:hAnsi="Times New Roman" w:cs="Times New Roman"/>
                <w:sz w:val="24"/>
                <w:szCs w:val="24"/>
              </w:rPr>
              <w:lastRenderedPageBreak/>
              <w:t>Likuma</w:t>
            </w:r>
            <w:r w:rsidR="00CD41AD" w:rsidRPr="0082244A">
              <w:rPr>
                <w:rFonts w:ascii="Times New Roman" w:hAnsi="Times New Roman" w:cs="Times New Roman"/>
                <w:sz w:val="24"/>
                <w:szCs w:val="24"/>
              </w:rPr>
              <w:t xml:space="preserve"> </w:t>
            </w:r>
            <w:r w:rsidRPr="0082244A">
              <w:rPr>
                <w:rFonts w:ascii="Times New Roman" w:hAnsi="Times New Roman" w:cs="Times New Roman"/>
                <w:sz w:val="24"/>
                <w:szCs w:val="24"/>
              </w:rPr>
              <w:t>12.</w:t>
            </w:r>
            <w:proofErr w:type="gramStart"/>
            <w:r w:rsidRPr="0082244A">
              <w:rPr>
                <w:rFonts w:ascii="Times New Roman" w:hAnsi="Times New Roman" w:cs="Times New Roman"/>
                <w:sz w:val="24"/>
                <w:szCs w:val="24"/>
                <w:vertAlign w:val="superscript"/>
              </w:rPr>
              <w:t>1</w:t>
            </w:r>
            <w:r w:rsidRPr="0082244A">
              <w:rPr>
                <w:rFonts w:ascii="Times New Roman" w:hAnsi="Times New Roman" w:cs="Times New Roman"/>
                <w:sz w:val="24"/>
                <w:szCs w:val="24"/>
              </w:rPr>
              <w:t>panta</w:t>
            </w:r>
            <w:proofErr w:type="gramEnd"/>
            <w:r w:rsidRPr="0082244A">
              <w:rPr>
                <w:rFonts w:ascii="Times New Roman" w:hAnsi="Times New Roman" w:cs="Times New Roman"/>
                <w:sz w:val="24"/>
                <w:szCs w:val="24"/>
              </w:rPr>
              <w:t xml:space="preserve"> pirmajā daļā noteikto deleģējumu noteikt kopšanas pabalsta apmēru;</w:t>
            </w:r>
          </w:p>
          <w:p w14:paraId="6279EDF1" w14:textId="5A132AAB" w:rsidR="00657AA3" w:rsidRPr="0082244A" w:rsidRDefault="000F37D3" w:rsidP="002110AB">
            <w:pPr>
              <w:shd w:val="clear" w:color="auto" w:fill="FFFFFF" w:themeFill="background1"/>
              <w:spacing w:after="0" w:line="240" w:lineRule="auto"/>
              <w:jc w:val="both"/>
              <w:rPr>
                <w:rFonts w:ascii="Times New Roman" w:hAnsi="Times New Roman" w:cs="Times New Roman"/>
                <w:sz w:val="24"/>
                <w:szCs w:val="24"/>
                <w:shd w:val="clear" w:color="auto" w:fill="F7CAAC" w:themeFill="accent2" w:themeFillTint="66"/>
              </w:rPr>
            </w:pPr>
            <w:r w:rsidRPr="0082244A">
              <w:rPr>
                <w:rFonts w:ascii="Times New Roman" w:hAnsi="Times New Roman" w:cs="Times New Roman"/>
                <w:sz w:val="24"/>
                <w:szCs w:val="24"/>
              </w:rPr>
              <w:t>4)</w:t>
            </w:r>
            <w:r w:rsidR="008C1C57" w:rsidRPr="0082244A">
              <w:rPr>
                <w:rFonts w:ascii="Times New Roman" w:hAnsi="Times New Roman" w:cs="Times New Roman"/>
                <w:sz w:val="24"/>
                <w:szCs w:val="24"/>
              </w:rPr>
              <w:t xml:space="preserve"> </w:t>
            </w:r>
            <w:r w:rsidR="00952880" w:rsidRPr="0082244A">
              <w:rPr>
                <w:rFonts w:ascii="Times New Roman" w:hAnsi="Times New Roman" w:cs="Times New Roman"/>
                <w:sz w:val="24"/>
                <w:szCs w:val="24"/>
              </w:rPr>
              <w:t xml:space="preserve">Ņemot </w:t>
            </w:r>
            <w:proofErr w:type="gramStart"/>
            <w:r w:rsidR="00952880" w:rsidRPr="0082244A">
              <w:rPr>
                <w:rFonts w:ascii="Times New Roman" w:hAnsi="Times New Roman" w:cs="Times New Roman"/>
                <w:sz w:val="24"/>
                <w:szCs w:val="24"/>
              </w:rPr>
              <w:t>vērā Apvienoto Nāciju Organizācijas Konvencijā par personu ar invaliditāti tiesībām un Invaliditātes likumā lietoto terminu</w:t>
            </w:r>
            <w:r w:rsidR="002110AB" w:rsidRPr="0082244A">
              <w:rPr>
                <w:rFonts w:ascii="Times New Roman" w:hAnsi="Times New Roman" w:cs="Times New Roman"/>
                <w:sz w:val="24"/>
                <w:szCs w:val="24"/>
              </w:rPr>
              <w:t xml:space="preserve"> “persona ar invaliditāti”,</w:t>
            </w:r>
            <w:proofErr w:type="gramEnd"/>
            <w:r w:rsidR="00952880" w:rsidRPr="0082244A">
              <w:rPr>
                <w:rFonts w:ascii="Times New Roman" w:hAnsi="Times New Roman" w:cs="Times New Roman"/>
                <w:sz w:val="24"/>
                <w:szCs w:val="24"/>
              </w:rPr>
              <w:t xml:space="preserve"> </w:t>
            </w:r>
            <w:r w:rsidRPr="0082244A">
              <w:rPr>
                <w:rFonts w:ascii="Times New Roman" w:hAnsi="Times New Roman" w:cs="Times New Roman"/>
                <w:sz w:val="24"/>
                <w:szCs w:val="24"/>
              </w:rPr>
              <w:t xml:space="preserve">precizēt </w:t>
            </w:r>
            <w:r w:rsidR="002110AB" w:rsidRPr="0082244A">
              <w:rPr>
                <w:rFonts w:ascii="Times New Roman" w:hAnsi="Times New Roman" w:cs="Times New Roman"/>
                <w:sz w:val="24"/>
                <w:szCs w:val="24"/>
              </w:rPr>
              <w:t>šo terminu</w:t>
            </w:r>
            <w:r w:rsidR="008C1C57" w:rsidRPr="0082244A">
              <w:rPr>
                <w:rFonts w:ascii="Times New Roman" w:hAnsi="Times New Roman" w:cs="Times New Roman"/>
                <w:sz w:val="24"/>
                <w:szCs w:val="24"/>
              </w:rPr>
              <w:t xml:space="preserve"> noteikumu</w:t>
            </w:r>
            <w:r w:rsidR="002110AB" w:rsidRPr="0082244A">
              <w:rPr>
                <w:rFonts w:ascii="Times New Roman" w:hAnsi="Times New Roman" w:cs="Times New Roman"/>
                <w:sz w:val="24"/>
                <w:szCs w:val="24"/>
              </w:rPr>
              <w:t xml:space="preserve"> projekta</w:t>
            </w:r>
            <w:r w:rsidR="008C1C57" w:rsidRPr="0082244A">
              <w:rPr>
                <w:rFonts w:ascii="Times New Roman" w:hAnsi="Times New Roman" w:cs="Times New Roman"/>
                <w:sz w:val="24"/>
                <w:szCs w:val="24"/>
              </w:rPr>
              <w:t xml:space="preserve"> 5.punktā</w:t>
            </w:r>
            <w:r w:rsidRPr="0082244A">
              <w:rPr>
                <w:rFonts w:ascii="Times New Roman" w:hAnsi="Times New Roman" w:cs="Times New Roman"/>
                <w:sz w:val="24"/>
                <w:szCs w:val="24"/>
              </w:rPr>
              <w:t xml:space="preserve">, </w:t>
            </w:r>
            <w:r w:rsidR="008C1C57" w:rsidRPr="0082244A">
              <w:rPr>
                <w:rFonts w:ascii="Times New Roman" w:hAnsi="Times New Roman" w:cs="Times New Roman"/>
                <w:sz w:val="24"/>
                <w:szCs w:val="24"/>
              </w:rPr>
              <w:t xml:space="preserve">termina “invalīds” vietā </w:t>
            </w:r>
            <w:r w:rsidRPr="0082244A">
              <w:rPr>
                <w:rFonts w:ascii="Times New Roman" w:hAnsi="Times New Roman" w:cs="Times New Roman"/>
                <w:sz w:val="24"/>
                <w:szCs w:val="24"/>
              </w:rPr>
              <w:t>lietojot terminu „persona ar invaliditāti”</w:t>
            </w:r>
            <w:r w:rsidR="002110AB" w:rsidRPr="0082244A">
              <w:rPr>
                <w:rFonts w:ascii="Times New Roman" w:hAnsi="Times New Roman" w:cs="Times New Roman"/>
                <w:sz w:val="24"/>
                <w:szCs w:val="24"/>
              </w:rPr>
              <w:t xml:space="preserve"> atbilstošā locījumā</w:t>
            </w:r>
            <w:r w:rsidRPr="0082244A">
              <w:rPr>
                <w:rFonts w:ascii="Times New Roman" w:hAnsi="Times New Roman" w:cs="Times New Roman"/>
                <w:sz w:val="24"/>
                <w:szCs w:val="24"/>
              </w:rPr>
              <w:t>.</w:t>
            </w:r>
            <w:r w:rsidR="00457FC4" w:rsidRPr="0082244A">
              <w:rPr>
                <w:rFonts w:ascii="Times New Roman" w:hAnsi="Times New Roman" w:cs="Times New Roman"/>
                <w:sz w:val="24"/>
                <w:szCs w:val="24"/>
                <w:shd w:val="clear" w:color="auto" w:fill="FFFFFF" w:themeFill="background1"/>
              </w:rPr>
              <w:t xml:space="preserve"> </w:t>
            </w:r>
            <w:r w:rsidR="002110AB" w:rsidRPr="0082244A">
              <w:rPr>
                <w:rFonts w:ascii="Times New Roman" w:hAnsi="Times New Roman" w:cs="Times New Roman"/>
                <w:sz w:val="24"/>
                <w:szCs w:val="24"/>
                <w:shd w:val="clear" w:color="auto" w:fill="FFFFFF" w:themeFill="background1"/>
              </w:rPr>
              <w:t xml:space="preserve">Kopšanas pabalsta nosaukumā termins netiek mainīts, jo tas ir definēts Likumā. </w:t>
            </w:r>
          </w:p>
          <w:p w14:paraId="5E9FE57F" w14:textId="77777777" w:rsidR="008C1C57" w:rsidRPr="0082244A" w:rsidRDefault="008C1C57" w:rsidP="00657AA3">
            <w:pPr>
              <w:spacing w:after="0" w:line="240" w:lineRule="auto"/>
              <w:jc w:val="both"/>
              <w:rPr>
                <w:rFonts w:ascii="Times New Roman" w:hAnsi="Times New Roman" w:cs="Times New Roman"/>
                <w:sz w:val="24"/>
                <w:szCs w:val="24"/>
                <w:shd w:val="clear" w:color="auto" w:fill="F7CAAC" w:themeFill="accent2" w:themeFillTint="66"/>
              </w:rPr>
            </w:pPr>
          </w:p>
          <w:p w14:paraId="3AE8D080" w14:textId="41B4D31A" w:rsidR="00657AA3" w:rsidRPr="0082244A" w:rsidRDefault="000F37D3" w:rsidP="000F37D3">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 xml:space="preserve">Noteikumu projekts paredz, ka noteikumi stāsies spēkā </w:t>
            </w:r>
            <w:proofErr w:type="gramStart"/>
            <w:r w:rsidRPr="0082244A">
              <w:rPr>
                <w:rFonts w:ascii="Times New Roman" w:eastAsia="Times New Roman" w:hAnsi="Times New Roman" w:cs="Times New Roman"/>
                <w:iCs/>
                <w:sz w:val="24"/>
                <w:szCs w:val="24"/>
                <w:lang w:eastAsia="lv-LV"/>
              </w:rPr>
              <w:t>2019.gada</w:t>
            </w:r>
            <w:proofErr w:type="gramEnd"/>
            <w:r w:rsidRPr="0082244A">
              <w:rPr>
                <w:rFonts w:ascii="Times New Roman" w:eastAsia="Times New Roman" w:hAnsi="Times New Roman" w:cs="Times New Roman"/>
                <w:iCs/>
                <w:sz w:val="24"/>
                <w:szCs w:val="24"/>
                <w:lang w:eastAsia="lv-LV"/>
              </w:rPr>
              <w:t xml:space="preserve"> 1.jūlijā, t.i. vienlaikus ar </w:t>
            </w:r>
            <w:r w:rsidR="00230A56" w:rsidRPr="0082244A">
              <w:rPr>
                <w:rFonts w:ascii="Times New Roman" w:eastAsia="Times New Roman" w:hAnsi="Times New Roman" w:cs="Times New Roman"/>
                <w:iCs/>
                <w:sz w:val="24"/>
                <w:szCs w:val="24"/>
                <w:lang w:eastAsia="lv-LV"/>
              </w:rPr>
              <w:t>likuma grozījumiem.</w:t>
            </w:r>
            <w:r w:rsidRPr="0082244A">
              <w:rPr>
                <w:rFonts w:ascii="Times New Roman" w:eastAsia="Times New Roman" w:hAnsi="Times New Roman" w:cs="Times New Roman"/>
                <w:iCs/>
                <w:sz w:val="24"/>
                <w:szCs w:val="24"/>
                <w:lang w:eastAsia="lv-LV"/>
              </w:rPr>
              <w:t xml:space="preserve"> </w:t>
            </w:r>
          </w:p>
        </w:tc>
      </w:tr>
      <w:tr w:rsidR="00783435" w:rsidRPr="0082244A" w14:paraId="5449C67D"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074B4A2C" w14:textId="655F68AD"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lastRenderedPageBreak/>
              <w:t>3.</w:t>
            </w:r>
          </w:p>
        </w:tc>
        <w:tc>
          <w:tcPr>
            <w:tcW w:w="2063" w:type="pct"/>
            <w:gridSpan w:val="7"/>
            <w:tcBorders>
              <w:top w:val="outset" w:sz="6" w:space="0" w:color="auto"/>
              <w:left w:val="outset" w:sz="6" w:space="0" w:color="auto"/>
              <w:bottom w:val="outset" w:sz="6" w:space="0" w:color="auto"/>
              <w:right w:val="outset" w:sz="6" w:space="0" w:color="auto"/>
            </w:tcBorders>
            <w:hideMark/>
          </w:tcPr>
          <w:p w14:paraId="6E692D88"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558" w:type="pct"/>
            <w:gridSpan w:val="6"/>
            <w:tcBorders>
              <w:top w:val="outset" w:sz="6" w:space="0" w:color="auto"/>
              <w:left w:val="outset" w:sz="6" w:space="0" w:color="auto"/>
              <w:bottom w:val="outset" w:sz="6" w:space="0" w:color="auto"/>
              <w:right w:val="outset" w:sz="6" w:space="0" w:color="auto"/>
            </w:tcBorders>
            <w:hideMark/>
          </w:tcPr>
          <w:p w14:paraId="5404B969" w14:textId="0A652727" w:rsidR="00657AA3" w:rsidRPr="0082244A" w:rsidRDefault="007E78EA" w:rsidP="00657AA3">
            <w:pPr>
              <w:spacing w:after="0" w:line="240" w:lineRule="auto"/>
              <w:jc w:val="both"/>
              <w:rPr>
                <w:rFonts w:ascii="Times New Roman" w:eastAsia="Times New Roman" w:hAnsi="Times New Roman" w:cs="Times New Roman"/>
                <w:sz w:val="24"/>
                <w:szCs w:val="24"/>
                <w:lang w:eastAsia="lv-LV"/>
              </w:rPr>
            </w:pPr>
            <w:r w:rsidRPr="0082244A">
              <w:rPr>
                <w:rFonts w:ascii="Times New Roman" w:eastAsia="Times New Roman" w:hAnsi="Times New Roman" w:cs="Times New Roman"/>
                <w:sz w:val="24"/>
                <w:szCs w:val="24"/>
                <w:lang w:eastAsia="lv-LV"/>
              </w:rPr>
              <w:t>Noteikumu projekts</w:t>
            </w:r>
            <w:r w:rsidR="00657AA3" w:rsidRPr="0082244A">
              <w:rPr>
                <w:rFonts w:ascii="Times New Roman" w:eastAsia="Times New Roman" w:hAnsi="Times New Roman" w:cs="Times New Roman"/>
                <w:sz w:val="24"/>
                <w:szCs w:val="24"/>
                <w:lang w:eastAsia="lv-LV"/>
              </w:rPr>
              <w:t xml:space="preserve"> izstrādāts sadarbībā ar VSAA</w:t>
            </w:r>
            <w:r w:rsidRPr="0082244A">
              <w:rPr>
                <w:rFonts w:ascii="Times New Roman" w:eastAsia="Times New Roman" w:hAnsi="Times New Roman" w:cs="Times New Roman"/>
                <w:sz w:val="24"/>
                <w:szCs w:val="24"/>
                <w:lang w:eastAsia="lv-LV"/>
              </w:rPr>
              <w:t>.</w:t>
            </w:r>
          </w:p>
        </w:tc>
      </w:tr>
      <w:tr w:rsidR="00783435" w:rsidRPr="0082244A" w14:paraId="120E41FE"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2D507EFB"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4.</w:t>
            </w:r>
          </w:p>
        </w:tc>
        <w:tc>
          <w:tcPr>
            <w:tcW w:w="2063" w:type="pct"/>
            <w:gridSpan w:val="7"/>
            <w:tcBorders>
              <w:top w:val="outset" w:sz="6" w:space="0" w:color="auto"/>
              <w:left w:val="outset" w:sz="6" w:space="0" w:color="auto"/>
              <w:bottom w:val="outset" w:sz="6" w:space="0" w:color="auto"/>
              <w:right w:val="outset" w:sz="6" w:space="0" w:color="auto"/>
            </w:tcBorders>
            <w:hideMark/>
          </w:tcPr>
          <w:p w14:paraId="0424274C" w14:textId="49B98505"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Cita informācija</w:t>
            </w:r>
          </w:p>
          <w:p w14:paraId="6D30F78A" w14:textId="22DDE8FE" w:rsidR="00657AA3" w:rsidRPr="0082244A" w:rsidRDefault="00657AA3" w:rsidP="00657AA3">
            <w:pPr>
              <w:tabs>
                <w:tab w:val="left" w:pos="408"/>
              </w:tabs>
              <w:rPr>
                <w:rFonts w:ascii="Times New Roman" w:eastAsia="Times New Roman" w:hAnsi="Times New Roman" w:cs="Times New Roman"/>
                <w:sz w:val="24"/>
                <w:szCs w:val="24"/>
                <w:lang w:eastAsia="lv-LV"/>
              </w:rPr>
            </w:pPr>
          </w:p>
        </w:tc>
        <w:tc>
          <w:tcPr>
            <w:tcW w:w="2558" w:type="pct"/>
            <w:gridSpan w:val="6"/>
            <w:tcBorders>
              <w:top w:val="outset" w:sz="6" w:space="0" w:color="auto"/>
              <w:left w:val="outset" w:sz="6" w:space="0" w:color="auto"/>
              <w:bottom w:val="outset" w:sz="6" w:space="0" w:color="auto"/>
              <w:right w:val="outset" w:sz="6" w:space="0" w:color="auto"/>
            </w:tcBorders>
            <w:hideMark/>
          </w:tcPr>
          <w:p w14:paraId="110BF04C" w14:textId="24125D05" w:rsidR="00657AA3" w:rsidRPr="0082244A" w:rsidRDefault="00657AA3" w:rsidP="000D0857">
            <w:pPr>
              <w:spacing w:after="0" w:line="240" w:lineRule="auto"/>
              <w:jc w:val="both"/>
              <w:rPr>
                <w:rFonts w:ascii="Times New Roman" w:hAnsi="Times New Roman" w:cs="Times New Roman"/>
                <w:sz w:val="24"/>
                <w:szCs w:val="24"/>
              </w:rPr>
            </w:pPr>
          </w:p>
        </w:tc>
      </w:tr>
      <w:tr w:rsidR="00783435" w:rsidRPr="0082244A" w14:paraId="3A3B7A95"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48067175" w14:textId="77777777" w:rsidR="00657AA3" w:rsidRPr="0082244A" w:rsidRDefault="00657AA3" w:rsidP="00657AA3">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iCs/>
                <w:sz w:val="24"/>
                <w:szCs w:val="24"/>
                <w:lang w:eastAsia="lv-LV"/>
              </w:rPr>
              <w:t xml:space="preserve">  </w:t>
            </w:r>
            <w:r w:rsidRPr="008224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435" w:rsidRPr="0082244A" w14:paraId="4975C87D"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16DA813F"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1.</w:t>
            </w:r>
          </w:p>
        </w:tc>
        <w:tc>
          <w:tcPr>
            <w:tcW w:w="2063" w:type="pct"/>
            <w:gridSpan w:val="7"/>
            <w:tcBorders>
              <w:top w:val="outset" w:sz="6" w:space="0" w:color="auto"/>
              <w:left w:val="outset" w:sz="6" w:space="0" w:color="auto"/>
              <w:bottom w:val="outset" w:sz="6" w:space="0" w:color="auto"/>
              <w:right w:val="outset" w:sz="6" w:space="0" w:color="auto"/>
            </w:tcBorders>
            <w:hideMark/>
          </w:tcPr>
          <w:p w14:paraId="579CFC91"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Sabiedrības mērķgrupas, kuras tiesiskais regulējums ietekmē</w:t>
            </w:r>
            <w:proofErr w:type="gramStart"/>
            <w:r w:rsidRPr="0082244A">
              <w:rPr>
                <w:rFonts w:ascii="Times New Roman" w:eastAsia="Times New Roman" w:hAnsi="Times New Roman" w:cs="Times New Roman"/>
                <w:iCs/>
                <w:sz w:val="24"/>
                <w:szCs w:val="24"/>
                <w:lang w:eastAsia="lv-LV"/>
              </w:rPr>
              <w:t xml:space="preserve"> vai varētu ietekmēt</w:t>
            </w:r>
            <w:proofErr w:type="gramEnd"/>
          </w:p>
        </w:tc>
        <w:tc>
          <w:tcPr>
            <w:tcW w:w="2558" w:type="pct"/>
            <w:gridSpan w:val="6"/>
            <w:tcBorders>
              <w:top w:val="outset" w:sz="6" w:space="0" w:color="auto"/>
              <w:left w:val="outset" w:sz="6" w:space="0" w:color="auto"/>
              <w:bottom w:val="outset" w:sz="6" w:space="0" w:color="auto"/>
              <w:right w:val="outset" w:sz="6" w:space="0" w:color="auto"/>
            </w:tcBorders>
            <w:hideMark/>
          </w:tcPr>
          <w:p w14:paraId="375BCA17" w14:textId="036382A3" w:rsidR="00657AA3" w:rsidRPr="0082244A" w:rsidRDefault="00745093" w:rsidP="00657AA3">
            <w:pPr>
              <w:spacing w:after="0" w:line="240" w:lineRule="auto"/>
              <w:jc w:val="both"/>
              <w:rPr>
                <w:rFonts w:ascii="Times New Roman" w:hAnsi="Times New Roman" w:cs="Times New Roman"/>
                <w:sz w:val="24"/>
                <w:szCs w:val="24"/>
              </w:rPr>
            </w:pPr>
            <w:r w:rsidRPr="0082244A">
              <w:rPr>
                <w:rFonts w:ascii="Times New Roman" w:eastAsia="Times New Roman" w:hAnsi="Times New Roman" w:cs="Times New Roman"/>
                <w:bCs/>
                <w:iCs/>
                <w:sz w:val="24"/>
                <w:szCs w:val="24"/>
                <w:lang w:eastAsia="lv-LV"/>
              </w:rPr>
              <w:t xml:space="preserve">Noteikumu projekts </w:t>
            </w:r>
            <w:r w:rsidR="00657AA3" w:rsidRPr="0082244A">
              <w:rPr>
                <w:rFonts w:ascii="Times New Roman" w:eastAsia="Times New Roman" w:hAnsi="Times New Roman" w:cs="Times New Roman"/>
                <w:bCs/>
                <w:iCs/>
                <w:sz w:val="24"/>
                <w:szCs w:val="24"/>
                <w:lang w:eastAsia="lv-LV"/>
              </w:rPr>
              <w:t xml:space="preserve">attiecas </w:t>
            </w:r>
            <w:r w:rsidR="00657AA3" w:rsidRPr="0082244A">
              <w:rPr>
                <w:rFonts w:ascii="Times New Roman" w:eastAsia="Times New Roman" w:hAnsi="Times New Roman" w:cs="Times New Roman"/>
                <w:bCs/>
                <w:sz w:val="24"/>
                <w:szCs w:val="24"/>
                <w:lang w:eastAsia="lv-LV"/>
              </w:rPr>
              <w:t xml:space="preserve">uz 2416 pilngadīgām personām ar </w:t>
            </w:r>
            <w:r w:rsidR="00C60806" w:rsidRPr="0082244A">
              <w:rPr>
                <w:rFonts w:ascii="Times New Roman" w:eastAsia="Times New Roman" w:hAnsi="Times New Roman" w:cs="Times New Roman"/>
                <w:bCs/>
                <w:sz w:val="24"/>
                <w:szCs w:val="24"/>
                <w:lang w:eastAsia="lv-LV"/>
              </w:rPr>
              <w:t>ļoti smagu invaliditāti</w:t>
            </w:r>
            <w:r w:rsidR="00657AA3" w:rsidRPr="0082244A">
              <w:rPr>
                <w:rFonts w:ascii="Times New Roman" w:eastAsia="Times New Roman" w:hAnsi="Times New Roman" w:cs="Times New Roman"/>
                <w:bCs/>
                <w:sz w:val="24"/>
                <w:szCs w:val="24"/>
                <w:lang w:eastAsia="lv-LV"/>
              </w:rPr>
              <w:t>, kurām invaliditātes cēlonis ir slimība no bērnības un kurām VDEĀVK ir izsniegusi atzinumu par īpašas kopšanas nepieciešamību</w:t>
            </w:r>
            <w:proofErr w:type="gramStart"/>
            <w:r w:rsidR="00140BB8" w:rsidRPr="0082244A">
              <w:rPr>
                <w:rFonts w:ascii="Times New Roman" w:eastAsia="Times New Roman" w:hAnsi="Times New Roman" w:cs="Times New Roman"/>
                <w:bCs/>
                <w:sz w:val="24"/>
                <w:szCs w:val="24"/>
                <w:lang w:eastAsia="lv-LV"/>
              </w:rPr>
              <w:t>,</w:t>
            </w:r>
            <w:r w:rsidR="00657AA3" w:rsidRPr="0082244A">
              <w:rPr>
                <w:rFonts w:ascii="Times New Roman" w:eastAsia="Times New Roman" w:hAnsi="Times New Roman" w:cs="Times New Roman"/>
                <w:bCs/>
                <w:sz w:val="24"/>
                <w:szCs w:val="24"/>
                <w:lang w:eastAsia="lv-LV"/>
              </w:rPr>
              <w:t xml:space="preserve"> un viņu ģimenes</w:t>
            </w:r>
            <w:proofErr w:type="gramEnd"/>
            <w:r w:rsidR="00657AA3" w:rsidRPr="0082244A">
              <w:rPr>
                <w:rFonts w:ascii="Times New Roman" w:eastAsia="Times New Roman" w:hAnsi="Times New Roman" w:cs="Times New Roman"/>
                <w:bCs/>
                <w:sz w:val="24"/>
                <w:szCs w:val="24"/>
                <w:lang w:eastAsia="lv-LV"/>
              </w:rPr>
              <w:t xml:space="preserve"> locekļiem. </w:t>
            </w:r>
            <w:r w:rsidRPr="0082244A">
              <w:rPr>
                <w:rFonts w:ascii="Times New Roman" w:eastAsia="Times New Roman" w:hAnsi="Times New Roman" w:cs="Times New Roman"/>
                <w:bCs/>
                <w:sz w:val="24"/>
                <w:szCs w:val="24"/>
                <w:lang w:eastAsia="lv-LV"/>
              </w:rPr>
              <w:t xml:space="preserve"> Kopšanas pabalsta apmēra palielināšana minētajai mērķa grupai </w:t>
            </w:r>
            <w:r w:rsidRPr="0082244A">
              <w:rPr>
                <w:rFonts w:ascii="Times New Roman" w:eastAsia="Times New Roman" w:hAnsi="Times New Roman" w:cs="Times New Roman"/>
                <w:iCs/>
                <w:sz w:val="24"/>
                <w:szCs w:val="24"/>
                <w:lang w:eastAsia="lv-LV"/>
              </w:rPr>
              <w:t>radīs</w:t>
            </w:r>
            <w:r w:rsidRPr="0082244A">
              <w:rPr>
                <w:rFonts w:ascii="Times New Roman" w:hAnsi="Times New Roman" w:cs="Times New Roman"/>
                <w:sz w:val="24"/>
                <w:szCs w:val="24"/>
              </w:rPr>
              <w:t xml:space="preserve"> tiešu ietekmi uz nabadzības un sociālās atstumtības riskam bieži pakļautu iedzīvotāju grupu (pensionāri, personas ar invaliditāti, t.sk. bērni, trūcīgie iedzīvotāji) situāciju, pozitīvi ietekmējot šo personu dzīves līmeņa izmaiņas nākotnē, palielinot viņu sociālo aizsardzību un mazinot nabadzības un sociālās atstumtības risku, kā arī preventīvi mazinot risku, ka personas tiks nodota aprūpei institūcijās.</w:t>
            </w:r>
          </w:p>
          <w:p w14:paraId="51B5E096" w14:textId="3D1FA690" w:rsidR="00657AA3" w:rsidRPr="0082244A" w:rsidRDefault="00657AA3" w:rsidP="00657AA3">
            <w:pPr>
              <w:spacing w:after="0" w:line="240" w:lineRule="auto"/>
              <w:ind w:left="360"/>
              <w:jc w:val="both"/>
              <w:rPr>
                <w:rFonts w:ascii="Times New Roman" w:eastAsia="Times New Roman" w:hAnsi="Times New Roman" w:cs="Times New Roman"/>
                <w:iCs/>
                <w:sz w:val="24"/>
                <w:szCs w:val="24"/>
                <w:lang w:eastAsia="lv-LV"/>
              </w:rPr>
            </w:pPr>
          </w:p>
        </w:tc>
      </w:tr>
      <w:tr w:rsidR="00783435" w:rsidRPr="0082244A" w14:paraId="002318BB"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46993B3A"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2.</w:t>
            </w:r>
          </w:p>
        </w:tc>
        <w:tc>
          <w:tcPr>
            <w:tcW w:w="2063" w:type="pct"/>
            <w:gridSpan w:val="7"/>
            <w:tcBorders>
              <w:top w:val="outset" w:sz="6" w:space="0" w:color="auto"/>
              <w:left w:val="outset" w:sz="6" w:space="0" w:color="auto"/>
              <w:bottom w:val="outset" w:sz="6" w:space="0" w:color="auto"/>
              <w:right w:val="outset" w:sz="6" w:space="0" w:color="auto"/>
            </w:tcBorders>
            <w:hideMark/>
          </w:tcPr>
          <w:p w14:paraId="7F81F569"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Tiesiskā regulējuma ietekme uz tautsaimniecību un administratīvo slogu</w:t>
            </w:r>
          </w:p>
        </w:tc>
        <w:tc>
          <w:tcPr>
            <w:tcW w:w="2558" w:type="pct"/>
            <w:gridSpan w:val="6"/>
            <w:tcBorders>
              <w:top w:val="outset" w:sz="6" w:space="0" w:color="auto"/>
              <w:left w:val="outset" w:sz="6" w:space="0" w:color="auto"/>
              <w:bottom w:val="outset" w:sz="6" w:space="0" w:color="auto"/>
              <w:right w:val="outset" w:sz="6" w:space="0" w:color="auto"/>
            </w:tcBorders>
            <w:hideMark/>
          </w:tcPr>
          <w:p w14:paraId="1CAFDA72" w14:textId="7C9DCAA7" w:rsidR="00657AA3" w:rsidRPr="0082244A" w:rsidRDefault="00745093" w:rsidP="00657AA3">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Noteikumu projektā</w:t>
            </w:r>
            <w:r w:rsidR="00657AA3" w:rsidRPr="0082244A">
              <w:rPr>
                <w:rFonts w:ascii="Times New Roman" w:eastAsia="Times New Roman" w:hAnsi="Times New Roman" w:cs="Times New Roman"/>
                <w:iCs/>
                <w:sz w:val="24"/>
                <w:szCs w:val="24"/>
                <w:lang w:eastAsia="lv-LV"/>
              </w:rPr>
              <w:t xml:space="preserve"> ietvert</w:t>
            </w:r>
            <w:r w:rsidRPr="0082244A">
              <w:rPr>
                <w:rFonts w:ascii="Times New Roman" w:eastAsia="Times New Roman" w:hAnsi="Times New Roman" w:cs="Times New Roman"/>
                <w:iCs/>
                <w:sz w:val="24"/>
                <w:szCs w:val="24"/>
                <w:lang w:eastAsia="lv-LV"/>
              </w:rPr>
              <w:t>ais</w:t>
            </w:r>
            <w:r w:rsidR="00657AA3" w:rsidRPr="0082244A">
              <w:rPr>
                <w:rFonts w:ascii="Times New Roman" w:eastAsia="Times New Roman" w:hAnsi="Times New Roman" w:cs="Times New Roman"/>
                <w:iCs/>
                <w:sz w:val="24"/>
                <w:szCs w:val="24"/>
                <w:lang w:eastAsia="lv-LV"/>
              </w:rPr>
              <w:t xml:space="preserve"> grozījum</w:t>
            </w:r>
            <w:r w:rsidRPr="0082244A">
              <w:rPr>
                <w:rFonts w:ascii="Times New Roman" w:eastAsia="Times New Roman" w:hAnsi="Times New Roman" w:cs="Times New Roman"/>
                <w:iCs/>
                <w:sz w:val="24"/>
                <w:szCs w:val="24"/>
                <w:lang w:eastAsia="lv-LV"/>
              </w:rPr>
              <w:t>s</w:t>
            </w:r>
            <w:r w:rsidR="00657AA3" w:rsidRPr="0082244A">
              <w:rPr>
                <w:rFonts w:ascii="Times New Roman" w:hAnsi="Times New Roman" w:cs="Times New Roman"/>
                <w:sz w:val="24"/>
                <w:szCs w:val="24"/>
              </w:rPr>
              <w:t xml:space="preserve"> neietekmē </w:t>
            </w:r>
            <w:r w:rsidR="00657AA3" w:rsidRPr="0082244A">
              <w:rPr>
                <w:rFonts w:ascii="Times New Roman" w:eastAsia="Times New Roman" w:hAnsi="Times New Roman" w:cs="Times New Roman"/>
                <w:iCs/>
                <w:sz w:val="24"/>
                <w:szCs w:val="24"/>
                <w:lang w:eastAsia="lv-LV"/>
              </w:rPr>
              <w:t>administratīvo slogu.</w:t>
            </w:r>
          </w:p>
          <w:p w14:paraId="12DAA631" w14:textId="77777777" w:rsidR="00657AA3" w:rsidRPr="0082244A" w:rsidRDefault="00657AA3" w:rsidP="00657AA3">
            <w:pPr>
              <w:spacing w:after="0" w:line="240" w:lineRule="auto"/>
              <w:jc w:val="both"/>
              <w:rPr>
                <w:rFonts w:ascii="Times New Roman" w:eastAsia="Times New Roman" w:hAnsi="Times New Roman" w:cs="Times New Roman"/>
                <w:iCs/>
                <w:sz w:val="24"/>
                <w:szCs w:val="24"/>
                <w:lang w:eastAsia="lv-LV"/>
              </w:rPr>
            </w:pPr>
          </w:p>
          <w:p w14:paraId="11B8F887" w14:textId="215C169E" w:rsidR="00657AA3" w:rsidRPr="0082244A" w:rsidRDefault="00657AA3" w:rsidP="00657AA3">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Tiesiskais regulējums nerada ietekmi uz tautsaimniecību.</w:t>
            </w:r>
          </w:p>
        </w:tc>
      </w:tr>
      <w:tr w:rsidR="00783435" w:rsidRPr="0082244A" w14:paraId="2C807A31"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5D786E90" w14:textId="277D65EE"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3.</w:t>
            </w:r>
          </w:p>
        </w:tc>
        <w:tc>
          <w:tcPr>
            <w:tcW w:w="2063" w:type="pct"/>
            <w:gridSpan w:val="7"/>
            <w:tcBorders>
              <w:top w:val="outset" w:sz="6" w:space="0" w:color="auto"/>
              <w:left w:val="outset" w:sz="6" w:space="0" w:color="auto"/>
              <w:bottom w:val="outset" w:sz="6" w:space="0" w:color="auto"/>
              <w:right w:val="outset" w:sz="6" w:space="0" w:color="auto"/>
            </w:tcBorders>
            <w:hideMark/>
          </w:tcPr>
          <w:p w14:paraId="70365FBB"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Administratīvo izmaksu monetārs novērtējums</w:t>
            </w:r>
          </w:p>
        </w:tc>
        <w:tc>
          <w:tcPr>
            <w:tcW w:w="2558" w:type="pct"/>
            <w:gridSpan w:val="6"/>
            <w:tcBorders>
              <w:top w:val="outset" w:sz="6" w:space="0" w:color="auto"/>
              <w:left w:val="outset" w:sz="6" w:space="0" w:color="auto"/>
              <w:bottom w:val="outset" w:sz="6" w:space="0" w:color="auto"/>
              <w:right w:val="outset" w:sz="6" w:space="0" w:color="auto"/>
            </w:tcBorders>
            <w:hideMark/>
          </w:tcPr>
          <w:p w14:paraId="710373DB" w14:textId="137F4E2A" w:rsidR="00657AA3" w:rsidRPr="0082244A" w:rsidRDefault="000F37D3" w:rsidP="000F37D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 xml:space="preserve">Noteikumu </w:t>
            </w:r>
            <w:r w:rsidR="00657AA3" w:rsidRPr="0082244A">
              <w:rPr>
                <w:rFonts w:ascii="Times New Roman" w:eastAsia="Times New Roman" w:hAnsi="Times New Roman" w:cs="Times New Roman"/>
                <w:iCs/>
                <w:sz w:val="24"/>
                <w:szCs w:val="24"/>
                <w:lang w:eastAsia="lv-LV"/>
              </w:rPr>
              <w:t>projekts nerada papildu ietekmi uz administratīvajām izmaksām.</w:t>
            </w:r>
          </w:p>
        </w:tc>
      </w:tr>
      <w:tr w:rsidR="00783435" w:rsidRPr="0082244A" w14:paraId="679C8C8C"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57DC775A"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4.</w:t>
            </w:r>
          </w:p>
        </w:tc>
        <w:tc>
          <w:tcPr>
            <w:tcW w:w="2063" w:type="pct"/>
            <w:gridSpan w:val="7"/>
            <w:tcBorders>
              <w:top w:val="outset" w:sz="6" w:space="0" w:color="auto"/>
              <w:left w:val="outset" w:sz="6" w:space="0" w:color="auto"/>
              <w:bottom w:val="outset" w:sz="6" w:space="0" w:color="auto"/>
              <w:right w:val="outset" w:sz="6" w:space="0" w:color="auto"/>
            </w:tcBorders>
            <w:hideMark/>
          </w:tcPr>
          <w:p w14:paraId="3FDB9176"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Atbilstības izmaksu monetārs novērtējums</w:t>
            </w:r>
          </w:p>
        </w:tc>
        <w:tc>
          <w:tcPr>
            <w:tcW w:w="2558" w:type="pct"/>
            <w:gridSpan w:val="6"/>
            <w:tcBorders>
              <w:top w:val="outset" w:sz="6" w:space="0" w:color="auto"/>
              <w:left w:val="outset" w:sz="6" w:space="0" w:color="auto"/>
              <w:bottom w:val="outset" w:sz="6" w:space="0" w:color="auto"/>
              <w:right w:val="outset" w:sz="6" w:space="0" w:color="auto"/>
            </w:tcBorders>
            <w:hideMark/>
          </w:tcPr>
          <w:p w14:paraId="65682692"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Nav</w:t>
            </w:r>
          </w:p>
        </w:tc>
      </w:tr>
      <w:tr w:rsidR="00783435" w:rsidRPr="0082244A" w14:paraId="1FD98B81" w14:textId="77777777" w:rsidTr="000571AC">
        <w:trPr>
          <w:tblCellSpacing w:w="15" w:type="dxa"/>
        </w:trPr>
        <w:tc>
          <w:tcPr>
            <w:tcW w:w="312" w:type="pct"/>
            <w:gridSpan w:val="2"/>
            <w:tcBorders>
              <w:top w:val="outset" w:sz="6" w:space="0" w:color="auto"/>
              <w:left w:val="outset" w:sz="6" w:space="0" w:color="auto"/>
              <w:bottom w:val="outset" w:sz="6" w:space="0" w:color="auto"/>
              <w:right w:val="outset" w:sz="6" w:space="0" w:color="auto"/>
            </w:tcBorders>
            <w:hideMark/>
          </w:tcPr>
          <w:p w14:paraId="7BC8CB12"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lastRenderedPageBreak/>
              <w:t>5.</w:t>
            </w:r>
          </w:p>
        </w:tc>
        <w:tc>
          <w:tcPr>
            <w:tcW w:w="2063" w:type="pct"/>
            <w:gridSpan w:val="7"/>
            <w:tcBorders>
              <w:top w:val="outset" w:sz="6" w:space="0" w:color="auto"/>
              <w:left w:val="outset" w:sz="6" w:space="0" w:color="auto"/>
              <w:bottom w:val="outset" w:sz="6" w:space="0" w:color="auto"/>
              <w:right w:val="outset" w:sz="6" w:space="0" w:color="auto"/>
            </w:tcBorders>
            <w:hideMark/>
          </w:tcPr>
          <w:p w14:paraId="6123672D" w14:textId="77777777" w:rsidR="00657AA3" w:rsidRPr="0082244A" w:rsidRDefault="00657AA3" w:rsidP="00657AA3">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Cita informācija</w:t>
            </w:r>
          </w:p>
        </w:tc>
        <w:tc>
          <w:tcPr>
            <w:tcW w:w="2558" w:type="pct"/>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14:paraId="1BA18E37" w14:textId="627A8A21" w:rsidR="00657AA3" w:rsidRPr="0082244A" w:rsidRDefault="004451FB" w:rsidP="003F4CD5">
            <w:pPr>
              <w:shd w:val="clear" w:color="auto" w:fill="FFFFFF" w:themeFill="background1"/>
              <w:spacing w:after="0" w:line="240" w:lineRule="auto"/>
              <w:jc w:val="both"/>
              <w:rPr>
                <w:rFonts w:ascii="Times New Roman" w:hAnsi="Times New Roman" w:cs="Times New Roman"/>
                <w:sz w:val="24"/>
                <w:szCs w:val="24"/>
              </w:rPr>
            </w:pPr>
            <w:r w:rsidRPr="0082244A">
              <w:rPr>
                <w:rFonts w:ascii="Times New Roman" w:hAnsi="Times New Roman" w:cs="Times New Roman"/>
                <w:sz w:val="24"/>
                <w:szCs w:val="24"/>
              </w:rPr>
              <w:t>Likuma grozījumi</w:t>
            </w:r>
            <w:r w:rsidR="00657AA3" w:rsidRPr="0082244A">
              <w:rPr>
                <w:rFonts w:ascii="Times New Roman" w:hAnsi="Times New Roman" w:cs="Times New Roman"/>
                <w:sz w:val="24"/>
                <w:szCs w:val="24"/>
              </w:rPr>
              <w:t xml:space="preserve"> paredz noteikt pārejas posmu, lai VSAA varētu veikt nepieciešamās izmaiņas informācijas sistēmā,</w:t>
            </w:r>
            <w:r w:rsidR="00FE3B24" w:rsidRPr="0082244A">
              <w:rPr>
                <w:rFonts w:ascii="Times New Roman" w:hAnsi="Times New Roman" w:cs="Times New Roman"/>
                <w:sz w:val="24"/>
                <w:szCs w:val="24"/>
              </w:rPr>
              <w:t xml:space="preserve"> nodrošinot kopšanas pabalsta pā</w:t>
            </w:r>
            <w:r w:rsidR="008A1C35" w:rsidRPr="0082244A">
              <w:rPr>
                <w:rFonts w:ascii="Times New Roman" w:hAnsi="Times New Roman" w:cs="Times New Roman"/>
                <w:sz w:val="24"/>
                <w:szCs w:val="24"/>
              </w:rPr>
              <w:t>r</w:t>
            </w:r>
            <w:r w:rsidR="00FE3B24" w:rsidRPr="0082244A">
              <w:rPr>
                <w:rFonts w:ascii="Times New Roman" w:hAnsi="Times New Roman" w:cs="Times New Roman"/>
                <w:sz w:val="24"/>
                <w:szCs w:val="24"/>
              </w:rPr>
              <w:t>rēķināšanu, piešķiršanu un starpības izmaksāšanu personām</w:t>
            </w:r>
            <w:r w:rsidR="008A1C35" w:rsidRPr="0082244A">
              <w:rPr>
                <w:rFonts w:ascii="Times New Roman" w:hAnsi="Times New Roman" w:cs="Times New Roman"/>
                <w:sz w:val="24"/>
                <w:szCs w:val="24"/>
              </w:rPr>
              <w:t xml:space="preserve"> a</w:t>
            </w:r>
            <w:r w:rsidR="00FE3B24" w:rsidRPr="0082244A">
              <w:rPr>
                <w:rFonts w:ascii="Times New Roman" w:hAnsi="Times New Roman" w:cs="Times New Roman"/>
                <w:sz w:val="24"/>
                <w:szCs w:val="24"/>
              </w:rPr>
              <w:t>r invaliditāti, kurām invaliditāte</w:t>
            </w:r>
            <w:r w:rsidR="003F4CD5" w:rsidRPr="0082244A">
              <w:rPr>
                <w:rFonts w:ascii="Times New Roman" w:hAnsi="Times New Roman" w:cs="Times New Roman"/>
                <w:sz w:val="24"/>
                <w:szCs w:val="24"/>
              </w:rPr>
              <w:t>s</w:t>
            </w:r>
            <w:r w:rsidR="00FE3B24" w:rsidRPr="0082244A">
              <w:rPr>
                <w:rFonts w:ascii="Times New Roman" w:hAnsi="Times New Roman" w:cs="Times New Roman"/>
                <w:sz w:val="24"/>
                <w:szCs w:val="24"/>
              </w:rPr>
              <w:t xml:space="preserve"> </w:t>
            </w:r>
            <w:r w:rsidR="008A1C35" w:rsidRPr="0082244A">
              <w:rPr>
                <w:rFonts w:ascii="Times New Roman" w:hAnsi="Times New Roman" w:cs="Times New Roman"/>
                <w:sz w:val="24"/>
                <w:szCs w:val="24"/>
              </w:rPr>
              <w:t>c</w:t>
            </w:r>
            <w:r w:rsidR="00FE3B24" w:rsidRPr="0082244A">
              <w:rPr>
                <w:rFonts w:ascii="Times New Roman" w:hAnsi="Times New Roman" w:cs="Times New Roman"/>
                <w:sz w:val="24"/>
                <w:szCs w:val="24"/>
              </w:rPr>
              <w:t>ēlonis ir slimība no bērnība</w:t>
            </w:r>
            <w:r w:rsidR="000808C2" w:rsidRPr="0082244A">
              <w:rPr>
                <w:rFonts w:ascii="Times New Roman" w:hAnsi="Times New Roman" w:cs="Times New Roman"/>
                <w:sz w:val="24"/>
                <w:szCs w:val="24"/>
              </w:rPr>
              <w:t>s</w:t>
            </w:r>
            <w:r w:rsidR="00140BB8" w:rsidRPr="0082244A">
              <w:rPr>
                <w:rFonts w:ascii="Times New Roman" w:hAnsi="Times New Roman" w:cs="Times New Roman"/>
                <w:sz w:val="24"/>
                <w:szCs w:val="24"/>
              </w:rPr>
              <w:t>. Nepieciešamās izmaksas tiks segtas</w:t>
            </w:r>
            <w:r w:rsidR="00657AA3" w:rsidRPr="0082244A">
              <w:rPr>
                <w:rFonts w:ascii="Times New Roman" w:hAnsi="Times New Roman" w:cs="Times New Roman"/>
                <w:sz w:val="24"/>
                <w:szCs w:val="24"/>
              </w:rPr>
              <w:t xml:space="preserve"> no </w:t>
            </w:r>
            <w:r w:rsidR="000808C2" w:rsidRPr="0082244A">
              <w:rPr>
                <w:rFonts w:ascii="Times New Roman" w:hAnsi="Times New Roman" w:cs="Times New Roman"/>
                <w:sz w:val="24"/>
                <w:szCs w:val="24"/>
              </w:rPr>
              <w:t xml:space="preserve">VSAA </w:t>
            </w:r>
            <w:r w:rsidR="00657AA3" w:rsidRPr="0082244A">
              <w:rPr>
                <w:rFonts w:ascii="Times New Roman" w:hAnsi="Times New Roman" w:cs="Times New Roman"/>
                <w:sz w:val="24"/>
                <w:szCs w:val="24"/>
              </w:rPr>
              <w:t>iekšējiem resursiem</w:t>
            </w:r>
            <w:r w:rsidR="000808C2" w:rsidRPr="0082244A">
              <w:rPr>
                <w:rFonts w:ascii="Times New Roman" w:hAnsi="Times New Roman" w:cs="Times New Roman"/>
                <w:sz w:val="24"/>
                <w:szCs w:val="24"/>
              </w:rPr>
              <w:t xml:space="preserve">. </w:t>
            </w:r>
            <w:r w:rsidR="00657AA3" w:rsidRPr="0082244A">
              <w:rPr>
                <w:rFonts w:ascii="Times New Roman" w:hAnsi="Times New Roman" w:cs="Times New Roman"/>
                <w:sz w:val="24"/>
                <w:szCs w:val="24"/>
              </w:rPr>
              <w:t xml:space="preserve">Pēc VSAA sniegtās informācijas nepieciešamais laiks, lai pielāgotu esošo informācijas sistēmu </w:t>
            </w:r>
            <w:r w:rsidR="000808C2" w:rsidRPr="0082244A">
              <w:rPr>
                <w:rFonts w:ascii="Times New Roman" w:hAnsi="Times New Roman" w:cs="Times New Roman"/>
                <w:sz w:val="24"/>
                <w:szCs w:val="24"/>
              </w:rPr>
              <w:t>kopšanas</w:t>
            </w:r>
            <w:r w:rsidR="00657AA3" w:rsidRPr="0082244A">
              <w:rPr>
                <w:rFonts w:ascii="Times New Roman" w:hAnsi="Times New Roman" w:cs="Times New Roman"/>
                <w:sz w:val="24"/>
                <w:szCs w:val="24"/>
              </w:rPr>
              <w:t xml:space="preserve"> pabalst</w:t>
            </w:r>
            <w:r w:rsidR="000808C2" w:rsidRPr="0082244A">
              <w:rPr>
                <w:rFonts w:ascii="Times New Roman" w:hAnsi="Times New Roman" w:cs="Times New Roman"/>
                <w:sz w:val="24"/>
                <w:szCs w:val="24"/>
              </w:rPr>
              <w:t>a pārrēķināšanai un</w:t>
            </w:r>
            <w:r w:rsidR="00657AA3" w:rsidRPr="0082244A">
              <w:rPr>
                <w:rFonts w:ascii="Times New Roman" w:hAnsi="Times New Roman" w:cs="Times New Roman"/>
                <w:sz w:val="24"/>
                <w:szCs w:val="24"/>
              </w:rPr>
              <w:t xml:space="preserve"> </w:t>
            </w:r>
            <w:r w:rsidR="000808C2" w:rsidRPr="0082244A">
              <w:rPr>
                <w:rFonts w:ascii="Times New Roman" w:hAnsi="Times New Roman" w:cs="Times New Roman"/>
                <w:sz w:val="24"/>
                <w:szCs w:val="24"/>
              </w:rPr>
              <w:t>izmaksāšanai, provizoriski varētu būt līdz</w:t>
            </w:r>
            <w:r w:rsidR="00657AA3" w:rsidRPr="0082244A">
              <w:rPr>
                <w:rFonts w:ascii="Times New Roman" w:hAnsi="Times New Roman" w:cs="Times New Roman"/>
                <w:sz w:val="24"/>
                <w:szCs w:val="24"/>
              </w:rPr>
              <w:t xml:space="preserve"> pieci</w:t>
            </w:r>
            <w:r w:rsidR="000808C2" w:rsidRPr="0082244A">
              <w:rPr>
                <w:rFonts w:ascii="Times New Roman" w:hAnsi="Times New Roman" w:cs="Times New Roman"/>
                <w:sz w:val="24"/>
                <w:szCs w:val="24"/>
              </w:rPr>
              <w:t>em</w:t>
            </w:r>
            <w:r w:rsidR="00657AA3" w:rsidRPr="0082244A">
              <w:rPr>
                <w:rFonts w:ascii="Times New Roman" w:hAnsi="Times New Roman" w:cs="Times New Roman"/>
                <w:sz w:val="24"/>
                <w:szCs w:val="24"/>
              </w:rPr>
              <w:t xml:space="preserve"> mēneši</w:t>
            </w:r>
            <w:r w:rsidR="000F37D3" w:rsidRPr="0082244A">
              <w:rPr>
                <w:rFonts w:ascii="Times New Roman" w:hAnsi="Times New Roman" w:cs="Times New Roman"/>
                <w:sz w:val="24"/>
                <w:szCs w:val="24"/>
              </w:rPr>
              <w:t>em</w:t>
            </w:r>
            <w:r w:rsidR="00657AA3" w:rsidRPr="0082244A">
              <w:rPr>
                <w:rFonts w:ascii="Times New Roman" w:hAnsi="Times New Roman" w:cs="Times New Roman"/>
                <w:sz w:val="24"/>
                <w:szCs w:val="24"/>
              </w:rPr>
              <w:t xml:space="preserve">.  Līdz ar to VSAA </w:t>
            </w:r>
            <w:r w:rsidR="000808C2" w:rsidRPr="0082244A">
              <w:rPr>
                <w:rFonts w:ascii="Times New Roman" w:hAnsi="Times New Roman" w:cs="Times New Roman"/>
                <w:sz w:val="24"/>
                <w:szCs w:val="24"/>
              </w:rPr>
              <w:t xml:space="preserve">kopšanas pabalstu </w:t>
            </w:r>
            <w:r w:rsidR="000F37D3" w:rsidRPr="0082244A">
              <w:rPr>
                <w:rFonts w:ascii="Times New Roman" w:hAnsi="Times New Roman" w:cs="Times New Roman"/>
                <w:sz w:val="24"/>
                <w:szCs w:val="24"/>
              </w:rPr>
              <w:t xml:space="preserve">pilngadīgām </w:t>
            </w:r>
            <w:r w:rsidR="000808C2" w:rsidRPr="0082244A">
              <w:rPr>
                <w:rFonts w:ascii="Times New Roman" w:hAnsi="Times New Roman" w:cs="Times New Roman"/>
                <w:sz w:val="24"/>
                <w:szCs w:val="24"/>
              </w:rPr>
              <w:t xml:space="preserve">personām </w:t>
            </w:r>
            <w:r w:rsidR="002730A7" w:rsidRPr="0082244A">
              <w:rPr>
                <w:rFonts w:ascii="Times New Roman" w:hAnsi="Times New Roman" w:cs="Times New Roman"/>
                <w:sz w:val="24"/>
                <w:szCs w:val="24"/>
              </w:rPr>
              <w:t>ar ļoti smagu invaliditāti, kurām VDEĀVK ir izsniegusi atzinumu īpašas kopšanas nepieciešamībai un kurām invaliditātes cēlonis ir invaliditāte no bērnības</w:t>
            </w:r>
            <w:r w:rsidR="000808C2" w:rsidRPr="0082244A">
              <w:rPr>
                <w:rFonts w:ascii="Times New Roman" w:hAnsi="Times New Roman" w:cs="Times New Roman"/>
                <w:sz w:val="24"/>
                <w:szCs w:val="24"/>
              </w:rPr>
              <w:t>,</w:t>
            </w:r>
            <w:r w:rsidR="00657AA3" w:rsidRPr="0082244A">
              <w:rPr>
                <w:rFonts w:ascii="Times New Roman" w:hAnsi="Times New Roman" w:cs="Times New Roman"/>
                <w:sz w:val="24"/>
                <w:szCs w:val="24"/>
              </w:rPr>
              <w:t xml:space="preserve"> par periodu no 2019. gada 1. jūlija pārrēķin</w:t>
            </w:r>
            <w:r w:rsidR="000808C2" w:rsidRPr="0082244A">
              <w:rPr>
                <w:rFonts w:ascii="Times New Roman" w:hAnsi="Times New Roman" w:cs="Times New Roman"/>
                <w:sz w:val="24"/>
                <w:szCs w:val="24"/>
              </w:rPr>
              <w:t>ās</w:t>
            </w:r>
            <w:r w:rsidR="00657AA3" w:rsidRPr="0082244A">
              <w:rPr>
                <w:rFonts w:ascii="Times New Roman" w:hAnsi="Times New Roman" w:cs="Times New Roman"/>
                <w:sz w:val="24"/>
                <w:szCs w:val="24"/>
              </w:rPr>
              <w:t xml:space="preserve"> un pabalsta starpību izmaksā</w:t>
            </w:r>
            <w:r w:rsidR="000808C2" w:rsidRPr="0082244A">
              <w:rPr>
                <w:rFonts w:ascii="Times New Roman" w:hAnsi="Times New Roman" w:cs="Times New Roman"/>
                <w:sz w:val="24"/>
                <w:szCs w:val="24"/>
              </w:rPr>
              <w:t>s</w:t>
            </w:r>
            <w:r w:rsidR="00657AA3" w:rsidRPr="0082244A">
              <w:rPr>
                <w:rFonts w:ascii="Times New Roman" w:hAnsi="Times New Roman" w:cs="Times New Roman"/>
                <w:sz w:val="24"/>
                <w:szCs w:val="24"/>
              </w:rPr>
              <w:t xml:space="preserve"> ne vēlāk kā līdz </w:t>
            </w:r>
            <w:proofErr w:type="gramStart"/>
            <w:r w:rsidR="00657AA3" w:rsidRPr="0082244A">
              <w:rPr>
                <w:rFonts w:ascii="Times New Roman" w:hAnsi="Times New Roman" w:cs="Times New Roman"/>
                <w:sz w:val="24"/>
                <w:szCs w:val="24"/>
              </w:rPr>
              <w:t>2019.gada</w:t>
            </w:r>
            <w:proofErr w:type="gramEnd"/>
            <w:r w:rsidR="00657AA3" w:rsidRPr="0082244A">
              <w:rPr>
                <w:rFonts w:ascii="Times New Roman" w:hAnsi="Times New Roman" w:cs="Times New Roman"/>
                <w:sz w:val="24"/>
                <w:szCs w:val="24"/>
              </w:rPr>
              <w:t xml:space="preserve"> 1.septembrim</w:t>
            </w:r>
            <w:r w:rsidR="008F01FF" w:rsidRPr="0082244A">
              <w:rPr>
                <w:rFonts w:ascii="Times New Roman" w:hAnsi="Times New Roman" w:cs="Times New Roman"/>
                <w:sz w:val="24"/>
                <w:szCs w:val="24"/>
              </w:rPr>
              <w:t>. P</w:t>
            </w:r>
            <w:r w:rsidR="008F01FF" w:rsidRPr="0082244A">
              <w:rPr>
                <w:rFonts w:ascii="Times New Roman" w:hAnsi="Times New Roman" w:cs="Times New Roman"/>
                <w:bCs/>
                <w:sz w:val="24"/>
                <w:szCs w:val="24"/>
                <w:shd w:val="clear" w:color="auto" w:fill="FFFFFF"/>
              </w:rPr>
              <w:t>ersonām, kurām jau tiek izmaksāts kopšanas pabalsts, VSAA</w:t>
            </w:r>
            <w:r w:rsidR="003F4CD5" w:rsidRPr="0082244A">
              <w:rPr>
                <w:rFonts w:ascii="Times New Roman" w:hAnsi="Times New Roman" w:cs="Times New Roman"/>
                <w:bCs/>
                <w:sz w:val="24"/>
                <w:szCs w:val="24"/>
                <w:shd w:val="clear" w:color="auto" w:fill="FFFFFF"/>
              </w:rPr>
              <w:t xml:space="preserve"> turpinās kopšanas pabalsta izmaksu līdzšinējā apmērā,</w:t>
            </w:r>
            <w:r w:rsidR="008F01FF" w:rsidRPr="0082244A">
              <w:rPr>
                <w:rFonts w:ascii="Times New Roman" w:hAnsi="Times New Roman" w:cs="Times New Roman"/>
                <w:bCs/>
                <w:sz w:val="24"/>
                <w:szCs w:val="24"/>
                <w:shd w:val="clear" w:color="auto" w:fill="FFFFFF"/>
              </w:rPr>
              <w:t xml:space="preserve"> </w:t>
            </w:r>
            <w:r w:rsidR="008616DD" w:rsidRPr="0082244A">
              <w:rPr>
                <w:rFonts w:ascii="Times New Roman" w:hAnsi="Times New Roman" w:cs="Times New Roman"/>
                <w:bCs/>
                <w:sz w:val="24"/>
                <w:szCs w:val="24"/>
                <w:shd w:val="clear" w:color="auto" w:fill="FFFFFF"/>
              </w:rPr>
              <w:t xml:space="preserve">pēc </w:t>
            </w:r>
            <w:proofErr w:type="gramStart"/>
            <w:r w:rsidR="008616DD" w:rsidRPr="0082244A">
              <w:rPr>
                <w:rFonts w:ascii="Times New Roman" w:hAnsi="Times New Roman" w:cs="Times New Roman"/>
                <w:bCs/>
                <w:sz w:val="24"/>
                <w:szCs w:val="24"/>
                <w:shd w:val="clear" w:color="auto" w:fill="FFFFFF"/>
              </w:rPr>
              <w:t>2019.gada</w:t>
            </w:r>
            <w:proofErr w:type="gramEnd"/>
            <w:r w:rsidR="008616DD" w:rsidRPr="0082244A">
              <w:rPr>
                <w:rFonts w:ascii="Times New Roman" w:hAnsi="Times New Roman" w:cs="Times New Roman"/>
                <w:bCs/>
                <w:sz w:val="24"/>
                <w:szCs w:val="24"/>
                <w:shd w:val="clear" w:color="auto" w:fill="FFFFFF"/>
              </w:rPr>
              <w:t xml:space="preserve"> 1.jūlija </w:t>
            </w:r>
            <w:r w:rsidR="008F01FF" w:rsidRPr="0082244A">
              <w:rPr>
                <w:rFonts w:ascii="Times New Roman" w:hAnsi="Times New Roman" w:cs="Times New Roman"/>
                <w:bCs/>
                <w:sz w:val="24"/>
                <w:szCs w:val="24"/>
                <w:shd w:val="clear" w:color="auto" w:fill="FFFFFF"/>
              </w:rPr>
              <w:t>vei</w:t>
            </w:r>
            <w:r w:rsidR="003F4CD5" w:rsidRPr="0082244A">
              <w:rPr>
                <w:rFonts w:ascii="Times New Roman" w:hAnsi="Times New Roman" w:cs="Times New Roman"/>
                <w:bCs/>
                <w:sz w:val="24"/>
                <w:szCs w:val="24"/>
                <w:shd w:val="clear" w:color="auto" w:fill="FFFFFF"/>
              </w:rPr>
              <w:t>cot</w:t>
            </w:r>
            <w:r w:rsidR="008F01FF" w:rsidRPr="0082244A">
              <w:rPr>
                <w:rFonts w:ascii="Times New Roman" w:hAnsi="Times New Roman" w:cs="Times New Roman"/>
                <w:bCs/>
                <w:sz w:val="24"/>
                <w:szCs w:val="24"/>
                <w:shd w:val="clear" w:color="auto" w:fill="FFFFFF"/>
              </w:rPr>
              <w:t xml:space="preserve"> kopšanas pabalsta pārrēķināšanu un nodrošinās tā palielinātā apmērā</w:t>
            </w:r>
            <w:r w:rsidR="008C323C" w:rsidRPr="0082244A">
              <w:rPr>
                <w:rFonts w:ascii="Times New Roman" w:hAnsi="Times New Roman" w:cs="Times New Roman"/>
                <w:bCs/>
                <w:sz w:val="24"/>
                <w:szCs w:val="24"/>
                <w:shd w:val="clear" w:color="auto" w:fill="FFFFFF"/>
              </w:rPr>
              <w:t xml:space="preserve"> starpības</w:t>
            </w:r>
            <w:r w:rsidR="008F01FF" w:rsidRPr="0082244A">
              <w:rPr>
                <w:rFonts w:ascii="Times New Roman" w:hAnsi="Times New Roman" w:cs="Times New Roman"/>
                <w:bCs/>
                <w:sz w:val="24"/>
                <w:szCs w:val="24"/>
                <w:shd w:val="clear" w:color="auto" w:fill="FFFFFF"/>
              </w:rPr>
              <w:t xml:space="preserve"> </w:t>
            </w:r>
            <w:r w:rsidR="008C323C" w:rsidRPr="0082244A">
              <w:rPr>
                <w:rFonts w:ascii="Times New Roman" w:hAnsi="Times New Roman" w:cs="Times New Roman"/>
                <w:bCs/>
                <w:sz w:val="24"/>
                <w:szCs w:val="24"/>
                <w:shd w:val="clear" w:color="auto" w:fill="FFFFFF"/>
              </w:rPr>
              <w:t xml:space="preserve">izmaksu </w:t>
            </w:r>
            <w:r w:rsidR="008F01FF" w:rsidRPr="0082244A">
              <w:rPr>
                <w:rFonts w:ascii="Times New Roman" w:hAnsi="Times New Roman" w:cs="Times New Roman"/>
                <w:bCs/>
                <w:sz w:val="24"/>
                <w:szCs w:val="24"/>
                <w:shd w:val="clear" w:color="auto" w:fill="FFFFFF"/>
              </w:rPr>
              <w:t xml:space="preserve">uz personas iesniegumā norādīto </w:t>
            </w:r>
            <w:r w:rsidR="008F01FF" w:rsidRPr="0082244A">
              <w:rPr>
                <w:rFonts w:ascii="Times New Roman" w:hAnsi="Times New Roman" w:cs="Times New Roman"/>
                <w:sz w:val="24"/>
                <w:szCs w:val="24"/>
              </w:rPr>
              <w:t>kredītiestādes vai pasta norēķinu sistēmas kontu</w:t>
            </w:r>
            <w:r w:rsidR="002730A7" w:rsidRPr="0082244A">
              <w:rPr>
                <w:rFonts w:ascii="Times New Roman" w:hAnsi="Times New Roman" w:cs="Times New Roman"/>
                <w:sz w:val="24"/>
                <w:szCs w:val="24"/>
              </w:rPr>
              <w:t xml:space="preserve"> bez papildu personas iesnieguma</w:t>
            </w:r>
            <w:r w:rsidR="008C323C" w:rsidRPr="0082244A">
              <w:rPr>
                <w:rFonts w:ascii="Times New Roman" w:hAnsi="Times New Roman" w:cs="Times New Roman"/>
                <w:sz w:val="24"/>
                <w:szCs w:val="24"/>
              </w:rPr>
              <w:t xml:space="preserve"> līdz 2019.gada 1.septembrim</w:t>
            </w:r>
            <w:r w:rsidR="008F01FF" w:rsidRPr="0082244A">
              <w:rPr>
                <w:rFonts w:ascii="Times New Roman" w:hAnsi="Times New Roman" w:cs="Times New Roman"/>
                <w:sz w:val="24"/>
                <w:szCs w:val="24"/>
              </w:rPr>
              <w:t xml:space="preserve">. Savukārt </w:t>
            </w:r>
            <w:r w:rsidR="008C323C" w:rsidRPr="0082244A">
              <w:rPr>
                <w:rFonts w:ascii="Times New Roman" w:hAnsi="Times New Roman" w:cs="Times New Roman"/>
                <w:sz w:val="24"/>
                <w:szCs w:val="24"/>
              </w:rPr>
              <w:t xml:space="preserve">pēc 2019.gada 1.jūlija </w:t>
            </w:r>
            <w:proofErr w:type="spellStart"/>
            <w:r w:rsidR="0028293C" w:rsidRPr="0082244A">
              <w:rPr>
                <w:rFonts w:ascii="Times New Roman" w:hAnsi="Times New Roman" w:cs="Times New Roman"/>
                <w:sz w:val="24"/>
                <w:szCs w:val="24"/>
              </w:rPr>
              <w:t>jaun</w:t>
            </w:r>
            <w:r w:rsidR="008C323C" w:rsidRPr="0082244A">
              <w:rPr>
                <w:rFonts w:ascii="Times New Roman" w:hAnsi="Times New Roman" w:cs="Times New Roman"/>
                <w:sz w:val="24"/>
                <w:szCs w:val="24"/>
              </w:rPr>
              <w:t>piešķirtos</w:t>
            </w:r>
            <w:proofErr w:type="spellEnd"/>
            <w:r w:rsidR="008C323C" w:rsidRPr="0082244A">
              <w:rPr>
                <w:rFonts w:ascii="Times New Roman" w:hAnsi="Times New Roman" w:cs="Times New Roman"/>
                <w:sz w:val="24"/>
                <w:szCs w:val="24"/>
              </w:rPr>
              <w:t xml:space="preserve"> </w:t>
            </w:r>
            <w:r w:rsidR="008F01FF" w:rsidRPr="0082244A">
              <w:rPr>
                <w:rFonts w:ascii="Times New Roman" w:hAnsi="Times New Roman" w:cs="Times New Roman"/>
                <w:sz w:val="24"/>
                <w:szCs w:val="24"/>
              </w:rPr>
              <w:t>kopšana</w:t>
            </w:r>
            <w:r w:rsidR="000F37D3" w:rsidRPr="0082244A">
              <w:rPr>
                <w:rFonts w:ascii="Times New Roman" w:hAnsi="Times New Roman" w:cs="Times New Roman"/>
                <w:sz w:val="24"/>
                <w:szCs w:val="24"/>
              </w:rPr>
              <w:t>s</w:t>
            </w:r>
            <w:r w:rsidR="008F01FF" w:rsidRPr="0082244A">
              <w:rPr>
                <w:rFonts w:ascii="Times New Roman" w:hAnsi="Times New Roman" w:cs="Times New Roman"/>
                <w:sz w:val="24"/>
                <w:szCs w:val="24"/>
              </w:rPr>
              <w:t xml:space="preserve"> pabalstus VSAA</w:t>
            </w:r>
            <w:r w:rsidR="0070705A" w:rsidRPr="0082244A">
              <w:rPr>
                <w:rFonts w:ascii="Times New Roman" w:hAnsi="Times New Roman" w:cs="Times New Roman"/>
                <w:sz w:val="24"/>
                <w:szCs w:val="24"/>
              </w:rPr>
              <w:t>, pamatojoties uz personas iesniegumu,</w:t>
            </w:r>
            <w:r w:rsidR="003F4CD5" w:rsidRPr="0082244A">
              <w:rPr>
                <w:rFonts w:ascii="Times New Roman" w:hAnsi="Times New Roman" w:cs="Times New Roman"/>
                <w:sz w:val="24"/>
                <w:szCs w:val="24"/>
              </w:rPr>
              <w:t xml:space="preserve"> sākotnēj</w:t>
            </w:r>
            <w:r w:rsidR="00372E12" w:rsidRPr="0082244A">
              <w:rPr>
                <w:rFonts w:ascii="Times New Roman" w:hAnsi="Times New Roman" w:cs="Times New Roman"/>
                <w:sz w:val="24"/>
                <w:szCs w:val="24"/>
              </w:rPr>
              <w:t>i</w:t>
            </w:r>
            <w:r w:rsidR="003F4CD5" w:rsidRPr="0082244A">
              <w:rPr>
                <w:rFonts w:ascii="Times New Roman" w:hAnsi="Times New Roman" w:cs="Times New Roman"/>
                <w:sz w:val="24"/>
                <w:szCs w:val="24"/>
              </w:rPr>
              <w:t xml:space="preserve"> izmaksās piešķirto pabalstu 213,43 </w:t>
            </w:r>
            <w:proofErr w:type="spellStart"/>
            <w:r w:rsidR="003F4CD5" w:rsidRPr="0082244A">
              <w:rPr>
                <w:rFonts w:ascii="Times New Roman" w:hAnsi="Times New Roman" w:cs="Times New Roman"/>
                <w:i/>
                <w:sz w:val="24"/>
                <w:szCs w:val="24"/>
              </w:rPr>
              <w:t>euro</w:t>
            </w:r>
            <w:proofErr w:type="spellEnd"/>
            <w:r w:rsidR="003F4CD5" w:rsidRPr="0082244A">
              <w:rPr>
                <w:rFonts w:ascii="Times New Roman" w:hAnsi="Times New Roman" w:cs="Times New Roman"/>
                <w:sz w:val="24"/>
                <w:szCs w:val="24"/>
              </w:rPr>
              <w:t xml:space="preserve"> apmērā,  </w:t>
            </w:r>
            <w:r w:rsidR="003F4CD5" w:rsidRPr="0082244A">
              <w:rPr>
                <w:rFonts w:ascii="Times New Roman" w:hAnsi="Times New Roman" w:cs="Times New Roman"/>
                <w:bCs/>
                <w:sz w:val="24"/>
                <w:szCs w:val="24"/>
                <w:shd w:val="clear" w:color="auto" w:fill="FFFFFF"/>
              </w:rPr>
              <w:t xml:space="preserve">veicot kopšanas pabalsta pārrēķināšanu un nodrošinās tā palielinātā apmērā starpības izmaksu uz personas iesniegumā norādīto </w:t>
            </w:r>
            <w:r w:rsidR="003F4CD5" w:rsidRPr="0082244A">
              <w:rPr>
                <w:rFonts w:ascii="Times New Roman" w:hAnsi="Times New Roman" w:cs="Times New Roman"/>
                <w:sz w:val="24"/>
                <w:szCs w:val="24"/>
              </w:rPr>
              <w:t>kredītiestādes vai pasta norēķinu sistēmas kontu bez papildu personas iesnieguma līdz 2019.gada 1.septembrim.</w:t>
            </w:r>
          </w:p>
        </w:tc>
      </w:tr>
      <w:tr w:rsidR="00783435" w:rsidRPr="0082244A" w14:paraId="2AC1D175"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tcPr>
          <w:p w14:paraId="1F5C15EC" w14:textId="77777777" w:rsidR="00A42EBF" w:rsidRPr="0082244A" w:rsidRDefault="00A42EBF" w:rsidP="00A42EBF">
            <w:pPr>
              <w:spacing w:after="0" w:line="240" w:lineRule="auto"/>
              <w:jc w:val="center"/>
              <w:rPr>
                <w:rFonts w:ascii="Times New Roman" w:eastAsia="Times New Roman" w:hAnsi="Times New Roman" w:cs="Times New Roman"/>
                <w:b/>
                <w:bCs/>
                <w:iCs/>
                <w:sz w:val="18"/>
                <w:szCs w:val="18"/>
                <w:lang w:eastAsia="lv-LV"/>
              </w:rPr>
            </w:pPr>
            <w:r w:rsidRPr="0082244A">
              <w:rPr>
                <w:rFonts w:ascii="Times New Roman" w:eastAsia="Times New Roman" w:hAnsi="Times New Roman" w:cs="Times New Roman"/>
                <w:b/>
                <w:bCs/>
                <w:iCs/>
                <w:sz w:val="18"/>
                <w:szCs w:val="18"/>
                <w:lang w:eastAsia="lv-LV"/>
              </w:rPr>
              <w:t>III. Tiesību akta projekta ietekme uz valsts budžetu un pašvaldību budžetiem</w:t>
            </w:r>
          </w:p>
        </w:tc>
      </w:tr>
      <w:tr w:rsidR="00783435" w:rsidRPr="0082244A" w14:paraId="34E957A8"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794" w:type="pct"/>
            <w:gridSpan w:val="5"/>
            <w:vMerge w:val="restart"/>
            <w:vAlign w:val="center"/>
          </w:tcPr>
          <w:p w14:paraId="688D3D5C" w14:textId="77777777" w:rsidR="00A42EBF" w:rsidRPr="0082244A" w:rsidRDefault="00A42EBF" w:rsidP="00A42EBF">
            <w:pPr>
              <w:spacing w:after="0" w:line="240" w:lineRule="auto"/>
              <w:ind w:right="71"/>
              <w:jc w:val="center"/>
              <w:rPr>
                <w:rFonts w:ascii="Times New Roman" w:eastAsia="Calibri" w:hAnsi="Times New Roman" w:cs="Times New Roman"/>
                <w:b/>
                <w:sz w:val="18"/>
                <w:szCs w:val="18"/>
                <w:lang w:eastAsia="lv-LV"/>
              </w:rPr>
            </w:pPr>
            <w:r w:rsidRPr="0082244A">
              <w:rPr>
                <w:rFonts w:ascii="Times New Roman" w:eastAsia="Calibri" w:hAnsi="Times New Roman" w:cs="Times New Roman"/>
                <w:b/>
                <w:sz w:val="18"/>
                <w:szCs w:val="18"/>
                <w:lang w:eastAsia="lv-LV"/>
              </w:rPr>
              <w:t>Rādītāji</w:t>
            </w:r>
          </w:p>
        </w:tc>
        <w:tc>
          <w:tcPr>
            <w:tcW w:w="1083" w:type="pct"/>
            <w:gridSpan w:val="2"/>
            <w:vMerge w:val="restart"/>
            <w:vAlign w:val="center"/>
          </w:tcPr>
          <w:p w14:paraId="0D77D3AF" w14:textId="77777777" w:rsidR="00A42EBF" w:rsidRPr="0082244A" w:rsidRDefault="00A42EBF" w:rsidP="00A42EBF">
            <w:pPr>
              <w:spacing w:after="0" w:line="240" w:lineRule="auto"/>
              <w:ind w:right="71"/>
              <w:jc w:val="center"/>
              <w:rPr>
                <w:rFonts w:ascii="Times New Roman" w:eastAsia="Calibri" w:hAnsi="Times New Roman" w:cs="Times New Roman"/>
                <w:b/>
                <w:sz w:val="18"/>
                <w:szCs w:val="18"/>
                <w:lang w:eastAsia="lv-LV"/>
              </w:rPr>
            </w:pPr>
            <w:proofErr w:type="gramStart"/>
            <w:r w:rsidRPr="0082244A">
              <w:rPr>
                <w:rFonts w:ascii="Times New Roman" w:eastAsia="Calibri" w:hAnsi="Times New Roman" w:cs="Times New Roman"/>
                <w:b/>
                <w:sz w:val="18"/>
                <w:szCs w:val="18"/>
                <w:lang w:eastAsia="lv-LV"/>
              </w:rPr>
              <w:t>2019.gads</w:t>
            </w:r>
            <w:proofErr w:type="gramEnd"/>
          </w:p>
        </w:tc>
        <w:tc>
          <w:tcPr>
            <w:tcW w:w="3056" w:type="pct"/>
            <w:gridSpan w:val="8"/>
          </w:tcPr>
          <w:p w14:paraId="49008B35"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r w:rsidRPr="0082244A">
              <w:rPr>
                <w:rFonts w:ascii="Times New Roman" w:eastAsia="Calibri" w:hAnsi="Times New Roman" w:cs="Times New Roman"/>
                <w:sz w:val="18"/>
                <w:szCs w:val="18"/>
                <w:lang w:eastAsia="lv-LV"/>
              </w:rPr>
              <w:t>Turpmākie trīs gadi (</w:t>
            </w:r>
            <w:proofErr w:type="spellStart"/>
            <w:r w:rsidRPr="0082244A">
              <w:rPr>
                <w:rFonts w:ascii="Times New Roman" w:eastAsia="Calibri" w:hAnsi="Times New Roman" w:cs="Times New Roman"/>
                <w:i/>
                <w:sz w:val="18"/>
                <w:szCs w:val="18"/>
                <w:lang w:eastAsia="lv-LV"/>
              </w:rPr>
              <w:t>euro</w:t>
            </w:r>
            <w:proofErr w:type="spellEnd"/>
            <w:r w:rsidRPr="0082244A">
              <w:rPr>
                <w:rFonts w:ascii="Times New Roman" w:eastAsia="Calibri" w:hAnsi="Times New Roman" w:cs="Times New Roman"/>
                <w:sz w:val="18"/>
                <w:szCs w:val="18"/>
                <w:lang w:eastAsia="lv-LV"/>
              </w:rPr>
              <w:t>)</w:t>
            </w:r>
          </w:p>
        </w:tc>
      </w:tr>
      <w:tr w:rsidR="00783435" w:rsidRPr="0082244A" w14:paraId="0D8B4108"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794" w:type="pct"/>
            <w:gridSpan w:val="5"/>
            <w:vMerge/>
            <w:vAlign w:val="center"/>
          </w:tcPr>
          <w:p w14:paraId="76D494FB"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p>
        </w:tc>
        <w:tc>
          <w:tcPr>
            <w:tcW w:w="1083" w:type="pct"/>
            <w:gridSpan w:val="2"/>
            <w:vMerge/>
            <w:vAlign w:val="center"/>
          </w:tcPr>
          <w:p w14:paraId="54644FED"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p>
        </w:tc>
        <w:tc>
          <w:tcPr>
            <w:tcW w:w="1069" w:type="pct"/>
            <w:gridSpan w:val="5"/>
            <w:vAlign w:val="center"/>
          </w:tcPr>
          <w:p w14:paraId="275B22EC" w14:textId="77777777" w:rsidR="00A42EBF" w:rsidRPr="0082244A" w:rsidRDefault="00A42EBF" w:rsidP="00A42EBF">
            <w:pPr>
              <w:spacing w:after="0" w:line="240" w:lineRule="auto"/>
              <w:ind w:right="71"/>
              <w:jc w:val="center"/>
              <w:rPr>
                <w:rFonts w:ascii="Times New Roman" w:eastAsia="Calibri" w:hAnsi="Times New Roman" w:cs="Times New Roman"/>
                <w:b/>
                <w:bCs/>
                <w:sz w:val="18"/>
                <w:szCs w:val="18"/>
                <w:lang w:eastAsia="lv-LV"/>
              </w:rPr>
            </w:pPr>
            <w:r w:rsidRPr="0082244A">
              <w:rPr>
                <w:rFonts w:ascii="Times New Roman" w:eastAsia="Calibri" w:hAnsi="Times New Roman" w:cs="Times New Roman"/>
                <w:b/>
                <w:bCs/>
                <w:sz w:val="18"/>
                <w:szCs w:val="18"/>
                <w:lang w:eastAsia="lv-LV"/>
              </w:rPr>
              <w:t>2020</w:t>
            </w:r>
          </w:p>
        </w:tc>
        <w:tc>
          <w:tcPr>
            <w:tcW w:w="1060" w:type="pct"/>
            <w:gridSpan w:val="2"/>
            <w:vAlign w:val="center"/>
          </w:tcPr>
          <w:p w14:paraId="6E5779D2" w14:textId="77777777" w:rsidR="00A42EBF" w:rsidRPr="0082244A" w:rsidRDefault="00A42EBF" w:rsidP="00A42EBF">
            <w:pPr>
              <w:spacing w:after="0" w:line="240" w:lineRule="auto"/>
              <w:ind w:right="71"/>
              <w:jc w:val="center"/>
              <w:rPr>
                <w:rFonts w:ascii="Times New Roman" w:eastAsia="Calibri" w:hAnsi="Times New Roman" w:cs="Times New Roman"/>
                <w:b/>
                <w:bCs/>
                <w:sz w:val="18"/>
                <w:szCs w:val="18"/>
                <w:lang w:eastAsia="lv-LV"/>
              </w:rPr>
            </w:pPr>
            <w:r w:rsidRPr="0082244A">
              <w:rPr>
                <w:rFonts w:ascii="Times New Roman" w:eastAsia="Calibri" w:hAnsi="Times New Roman" w:cs="Times New Roman"/>
                <w:b/>
                <w:bCs/>
                <w:sz w:val="18"/>
                <w:szCs w:val="18"/>
                <w:lang w:eastAsia="lv-LV"/>
              </w:rPr>
              <w:t>2021</w:t>
            </w:r>
          </w:p>
        </w:tc>
        <w:tc>
          <w:tcPr>
            <w:tcW w:w="893" w:type="pct"/>
            <w:vAlign w:val="center"/>
          </w:tcPr>
          <w:p w14:paraId="2CE94F12"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b/>
                <w:bCs/>
                <w:sz w:val="18"/>
                <w:szCs w:val="18"/>
                <w:lang w:eastAsia="lv-LV"/>
              </w:rPr>
              <w:t>2022</w:t>
            </w:r>
          </w:p>
        </w:tc>
      </w:tr>
      <w:tr w:rsidR="00783435" w:rsidRPr="0082244A" w14:paraId="03461EE3"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794" w:type="pct"/>
            <w:gridSpan w:val="5"/>
            <w:vMerge/>
            <w:vAlign w:val="center"/>
          </w:tcPr>
          <w:p w14:paraId="324A7B11"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p>
        </w:tc>
        <w:tc>
          <w:tcPr>
            <w:tcW w:w="513" w:type="pct"/>
          </w:tcPr>
          <w:p w14:paraId="6E6006A0"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sz w:val="18"/>
                <w:szCs w:val="18"/>
              </w:rPr>
              <w:t>saskaņā ar valsts budžetu kārtējam gadam</w:t>
            </w:r>
          </w:p>
        </w:tc>
        <w:tc>
          <w:tcPr>
            <w:tcW w:w="553" w:type="pct"/>
          </w:tcPr>
          <w:p w14:paraId="74EB24F4"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sz w:val="18"/>
                <w:szCs w:val="18"/>
              </w:rPr>
              <w:t>izmaiņas kārtējā gadā, salīdzinot ar valsts budžetu kārtējam gadam</w:t>
            </w:r>
          </w:p>
        </w:tc>
        <w:tc>
          <w:tcPr>
            <w:tcW w:w="499" w:type="pct"/>
            <w:gridSpan w:val="3"/>
          </w:tcPr>
          <w:p w14:paraId="7BF59627"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sz w:val="18"/>
                <w:szCs w:val="18"/>
              </w:rPr>
              <w:t>saskaņā ar vidēja termiņa budžeta ietvaru*</w:t>
            </w:r>
          </w:p>
        </w:tc>
        <w:tc>
          <w:tcPr>
            <w:tcW w:w="553" w:type="pct"/>
            <w:gridSpan w:val="2"/>
          </w:tcPr>
          <w:p w14:paraId="178E5D9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r w:rsidRPr="0082244A">
              <w:rPr>
                <w:rFonts w:ascii="Times New Roman" w:eastAsia="Calibri" w:hAnsi="Times New Roman" w:cs="Times New Roman"/>
                <w:sz w:val="18"/>
                <w:szCs w:val="18"/>
              </w:rPr>
              <w:t>izmaiņas, salīdzinot ar vidēja termiņa budžeta ietvaru 2020. gadam</w:t>
            </w:r>
          </w:p>
        </w:tc>
        <w:tc>
          <w:tcPr>
            <w:tcW w:w="491" w:type="pct"/>
          </w:tcPr>
          <w:p w14:paraId="4BA83FD8"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sz w:val="18"/>
                <w:szCs w:val="18"/>
              </w:rPr>
              <w:t>saskaņā ar vidēja termiņa budžeta ietvaru*</w:t>
            </w:r>
          </w:p>
        </w:tc>
        <w:tc>
          <w:tcPr>
            <w:tcW w:w="553" w:type="pct"/>
          </w:tcPr>
          <w:p w14:paraId="10A615D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r w:rsidRPr="0082244A">
              <w:rPr>
                <w:rFonts w:ascii="Times New Roman" w:eastAsia="Calibri" w:hAnsi="Times New Roman" w:cs="Times New Roman"/>
                <w:sz w:val="18"/>
                <w:szCs w:val="18"/>
              </w:rPr>
              <w:t>izmaiņas, salīdzinot ar vidēja termiņa budžeta ietvaru</w:t>
            </w:r>
            <w:proofErr w:type="gramStart"/>
            <w:r w:rsidRPr="0082244A">
              <w:rPr>
                <w:rFonts w:ascii="Times New Roman" w:eastAsia="Calibri" w:hAnsi="Times New Roman" w:cs="Times New Roman"/>
                <w:sz w:val="18"/>
                <w:szCs w:val="18"/>
              </w:rPr>
              <w:t xml:space="preserve">  </w:t>
            </w:r>
            <w:proofErr w:type="gramEnd"/>
            <w:r w:rsidRPr="0082244A">
              <w:rPr>
                <w:rFonts w:ascii="Times New Roman" w:eastAsia="Calibri" w:hAnsi="Times New Roman" w:cs="Times New Roman"/>
                <w:sz w:val="18"/>
                <w:szCs w:val="18"/>
              </w:rPr>
              <w:t>2021. gadam</w:t>
            </w:r>
          </w:p>
        </w:tc>
        <w:tc>
          <w:tcPr>
            <w:tcW w:w="893" w:type="pct"/>
          </w:tcPr>
          <w:p w14:paraId="4EA0A0D0" w14:textId="77777777" w:rsidR="00A42EBF" w:rsidRPr="0082244A" w:rsidRDefault="00A42EBF" w:rsidP="00A42EBF">
            <w:pPr>
              <w:spacing w:after="0" w:line="240" w:lineRule="auto"/>
              <w:ind w:right="71"/>
              <w:jc w:val="center"/>
              <w:rPr>
                <w:rFonts w:ascii="Times New Roman" w:eastAsia="Calibri" w:hAnsi="Times New Roman" w:cs="Times New Roman"/>
                <w:b/>
                <w:i/>
                <w:sz w:val="18"/>
                <w:szCs w:val="18"/>
                <w:lang w:eastAsia="lv-LV"/>
              </w:rPr>
            </w:pPr>
            <w:r w:rsidRPr="0082244A">
              <w:rPr>
                <w:rFonts w:ascii="Times New Roman" w:eastAsia="Calibri" w:hAnsi="Times New Roman" w:cs="Times New Roman"/>
                <w:sz w:val="18"/>
                <w:szCs w:val="18"/>
              </w:rPr>
              <w:t>izmaiņas, salīdzinot ar vidēja termiņa budžeta ietvaru 2021. gadam</w:t>
            </w:r>
          </w:p>
        </w:tc>
      </w:tr>
      <w:tr w:rsidR="00783435" w:rsidRPr="0082244A" w14:paraId="6F70B206"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227"/>
          <w:jc w:val="center"/>
        </w:trPr>
        <w:tc>
          <w:tcPr>
            <w:tcW w:w="794" w:type="pct"/>
            <w:gridSpan w:val="5"/>
            <w:vAlign w:val="center"/>
          </w:tcPr>
          <w:p w14:paraId="341B9D58"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1</w:t>
            </w:r>
          </w:p>
        </w:tc>
        <w:tc>
          <w:tcPr>
            <w:tcW w:w="513" w:type="pct"/>
            <w:vAlign w:val="center"/>
          </w:tcPr>
          <w:p w14:paraId="226FF943"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2</w:t>
            </w:r>
          </w:p>
        </w:tc>
        <w:tc>
          <w:tcPr>
            <w:tcW w:w="553" w:type="pct"/>
            <w:vAlign w:val="center"/>
          </w:tcPr>
          <w:p w14:paraId="3CBA43FA"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3</w:t>
            </w:r>
          </w:p>
        </w:tc>
        <w:tc>
          <w:tcPr>
            <w:tcW w:w="499" w:type="pct"/>
            <w:gridSpan w:val="3"/>
            <w:vAlign w:val="center"/>
          </w:tcPr>
          <w:p w14:paraId="50CE8FFB"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4</w:t>
            </w:r>
          </w:p>
        </w:tc>
        <w:tc>
          <w:tcPr>
            <w:tcW w:w="553" w:type="pct"/>
            <w:gridSpan w:val="2"/>
          </w:tcPr>
          <w:p w14:paraId="1F7678F0"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5</w:t>
            </w:r>
          </w:p>
        </w:tc>
        <w:tc>
          <w:tcPr>
            <w:tcW w:w="491" w:type="pct"/>
            <w:vAlign w:val="center"/>
          </w:tcPr>
          <w:p w14:paraId="1F0A401E"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6</w:t>
            </w:r>
          </w:p>
        </w:tc>
        <w:tc>
          <w:tcPr>
            <w:tcW w:w="553" w:type="pct"/>
          </w:tcPr>
          <w:p w14:paraId="674A89D3"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7</w:t>
            </w:r>
          </w:p>
        </w:tc>
        <w:tc>
          <w:tcPr>
            <w:tcW w:w="893" w:type="pct"/>
            <w:vAlign w:val="center"/>
          </w:tcPr>
          <w:p w14:paraId="31965612" w14:textId="77777777" w:rsidR="00A42EBF" w:rsidRPr="0082244A" w:rsidRDefault="00A42EBF" w:rsidP="00A42EBF">
            <w:pPr>
              <w:spacing w:after="0" w:line="240" w:lineRule="auto"/>
              <w:ind w:right="71"/>
              <w:jc w:val="center"/>
              <w:rPr>
                <w:rFonts w:ascii="Times New Roman" w:eastAsia="Calibri" w:hAnsi="Times New Roman" w:cs="Times New Roman"/>
                <w:bCs/>
                <w:sz w:val="18"/>
                <w:szCs w:val="18"/>
                <w:lang w:eastAsia="lv-LV"/>
              </w:rPr>
            </w:pPr>
            <w:r w:rsidRPr="0082244A">
              <w:rPr>
                <w:rFonts w:ascii="Times New Roman" w:eastAsia="Calibri" w:hAnsi="Times New Roman" w:cs="Times New Roman"/>
                <w:bCs/>
                <w:sz w:val="18"/>
                <w:szCs w:val="18"/>
                <w:lang w:eastAsia="lv-LV"/>
              </w:rPr>
              <w:t>8</w:t>
            </w:r>
          </w:p>
        </w:tc>
      </w:tr>
      <w:tr w:rsidR="00783435" w:rsidRPr="0082244A" w14:paraId="694AD474"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516A86F1"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lang w:eastAsia="lv-LV"/>
              </w:rPr>
            </w:pPr>
            <w:r w:rsidRPr="0082244A">
              <w:rPr>
                <w:rFonts w:ascii="Times New Roman" w:eastAsia="Calibri" w:hAnsi="Times New Roman" w:cs="Times New Roman"/>
                <w:sz w:val="18"/>
                <w:szCs w:val="18"/>
                <w:lang w:eastAsia="lv-LV"/>
              </w:rPr>
              <w:t>1. Budžeta ieņēmumi:</w:t>
            </w:r>
          </w:p>
        </w:tc>
        <w:tc>
          <w:tcPr>
            <w:tcW w:w="513" w:type="pct"/>
            <w:vAlign w:val="center"/>
          </w:tcPr>
          <w:p w14:paraId="7EC7A1A4"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296 234 013</w:t>
            </w:r>
          </w:p>
        </w:tc>
        <w:tc>
          <w:tcPr>
            <w:tcW w:w="553" w:type="pct"/>
            <w:vAlign w:val="center"/>
          </w:tcPr>
          <w:p w14:paraId="4B91057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158B8DD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301 746 961</w:t>
            </w:r>
          </w:p>
        </w:tc>
        <w:tc>
          <w:tcPr>
            <w:tcW w:w="553" w:type="pct"/>
            <w:gridSpan w:val="2"/>
            <w:vAlign w:val="center"/>
          </w:tcPr>
          <w:p w14:paraId="25CDEC6B" w14:textId="77777777" w:rsidR="00A42EBF" w:rsidRPr="0082244A" w:rsidDel="009136B7"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67F380E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304 579 932</w:t>
            </w:r>
          </w:p>
        </w:tc>
        <w:tc>
          <w:tcPr>
            <w:tcW w:w="553" w:type="pct"/>
            <w:vAlign w:val="center"/>
          </w:tcPr>
          <w:p w14:paraId="03A47144" w14:textId="77777777" w:rsidR="00A42EBF" w:rsidRPr="0082244A" w:rsidDel="009136B7"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5699E74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608BFBE4"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1437"/>
          <w:jc w:val="center"/>
        </w:trPr>
        <w:tc>
          <w:tcPr>
            <w:tcW w:w="794" w:type="pct"/>
            <w:gridSpan w:val="5"/>
          </w:tcPr>
          <w:p w14:paraId="76C5466C" w14:textId="77777777" w:rsidR="00A42EBF" w:rsidRPr="0082244A" w:rsidRDefault="00A42EBF" w:rsidP="00A42EBF">
            <w:pPr>
              <w:spacing w:after="0" w:line="240" w:lineRule="auto"/>
              <w:ind w:right="74"/>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lastRenderedPageBreak/>
              <w:t xml:space="preserve">1.1. valsts </w:t>
            </w:r>
            <w:proofErr w:type="spellStart"/>
            <w:r w:rsidRPr="0082244A">
              <w:rPr>
                <w:rFonts w:ascii="Times New Roman" w:eastAsia="Calibri" w:hAnsi="Times New Roman" w:cs="Times New Roman"/>
                <w:sz w:val="18"/>
                <w:szCs w:val="18"/>
              </w:rPr>
              <w:t>pamatbudžet</w:t>
            </w:r>
            <w:proofErr w:type="spellEnd"/>
            <w:r w:rsidRPr="0082244A">
              <w:rPr>
                <w:rFonts w:ascii="Times New Roman" w:eastAsia="Calibri" w:hAnsi="Times New Roman" w:cs="Times New Roman"/>
                <w:sz w:val="18"/>
                <w:szCs w:val="18"/>
              </w:rPr>
              <w:t>, tai skaitā ieņēmumi no maksas pakalpojumiem un citi pašu ieņēmumi</w:t>
            </w:r>
          </w:p>
        </w:tc>
        <w:tc>
          <w:tcPr>
            <w:tcW w:w="513" w:type="pct"/>
            <w:vAlign w:val="center"/>
          </w:tcPr>
          <w:p w14:paraId="092B86B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296 234 013</w:t>
            </w:r>
          </w:p>
        </w:tc>
        <w:tc>
          <w:tcPr>
            <w:tcW w:w="553" w:type="pct"/>
            <w:vAlign w:val="center"/>
          </w:tcPr>
          <w:p w14:paraId="65DCAA8B"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5D8784F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301 746 961</w:t>
            </w:r>
          </w:p>
        </w:tc>
        <w:tc>
          <w:tcPr>
            <w:tcW w:w="553" w:type="pct"/>
            <w:gridSpan w:val="2"/>
            <w:vAlign w:val="center"/>
          </w:tcPr>
          <w:p w14:paraId="3303E15A" w14:textId="77777777" w:rsidR="00A42EBF" w:rsidRPr="0082244A" w:rsidDel="009136B7"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36E8FE55"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304 579 932</w:t>
            </w:r>
          </w:p>
        </w:tc>
        <w:tc>
          <w:tcPr>
            <w:tcW w:w="553" w:type="pct"/>
            <w:vAlign w:val="center"/>
          </w:tcPr>
          <w:p w14:paraId="2371C50B" w14:textId="77777777" w:rsidR="00A42EBF" w:rsidRPr="0082244A" w:rsidDel="009136B7"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5EA0F96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4C4CBC8E"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794" w:type="pct"/>
            <w:gridSpan w:val="5"/>
          </w:tcPr>
          <w:p w14:paraId="754B4B1E"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lang w:eastAsia="lv-LV"/>
              </w:rPr>
            </w:pPr>
            <w:r w:rsidRPr="0082244A">
              <w:rPr>
                <w:rFonts w:ascii="Times New Roman" w:eastAsia="Calibri" w:hAnsi="Times New Roman" w:cs="Times New Roman"/>
                <w:sz w:val="18"/>
                <w:szCs w:val="18"/>
                <w:lang w:eastAsia="lv-LV"/>
              </w:rPr>
              <w:t>1.2. valsts speciālais budžets</w:t>
            </w:r>
          </w:p>
        </w:tc>
        <w:tc>
          <w:tcPr>
            <w:tcW w:w="513" w:type="pct"/>
            <w:vAlign w:val="center"/>
          </w:tcPr>
          <w:p w14:paraId="648DB05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2AB1D4F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0344C54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005106B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3F7A7C3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58FCE2A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789020F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4BEF91FA"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36EA68EE"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lang w:eastAsia="lv-LV"/>
              </w:rPr>
            </w:pPr>
            <w:r w:rsidRPr="0082244A">
              <w:rPr>
                <w:rFonts w:ascii="Times New Roman" w:eastAsia="Calibri" w:hAnsi="Times New Roman" w:cs="Times New Roman"/>
                <w:sz w:val="18"/>
                <w:szCs w:val="18"/>
                <w:lang w:eastAsia="lv-LV"/>
              </w:rPr>
              <w:t>1.3. pašvaldību budžets</w:t>
            </w:r>
          </w:p>
        </w:tc>
        <w:tc>
          <w:tcPr>
            <w:tcW w:w="513" w:type="pct"/>
            <w:vAlign w:val="center"/>
          </w:tcPr>
          <w:p w14:paraId="59C8480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73801F0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499" w:type="pct"/>
            <w:gridSpan w:val="3"/>
            <w:vAlign w:val="center"/>
          </w:tcPr>
          <w:p w14:paraId="1532BA9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gridSpan w:val="2"/>
            <w:vAlign w:val="center"/>
          </w:tcPr>
          <w:p w14:paraId="562C058C" w14:textId="77777777" w:rsidR="00A42EBF" w:rsidRPr="0082244A" w:rsidRDefault="00A42EBF" w:rsidP="00A42EBF">
            <w:pPr>
              <w:spacing w:after="0" w:line="240" w:lineRule="auto"/>
              <w:ind w:right="71"/>
              <w:jc w:val="center"/>
              <w:rPr>
                <w:rFonts w:ascii="Times New Roman" w:eastAsia="Calibri" w:hAnsi="Times New Roman" w:cs="Times New Roman"/>
                <w:iCs/>
                <w:sz w:val="18"/>
                <w:szCs w:val="18"/>
              </w:rPr>
            </w:pPr>
            <w:r w:rsidRPr="0082244A">
              <w:rPr>
                <w:rFonts w:ascii="Times New Roman" w:eastAsia="Calibri" w:hAnsi="Times New Roman" w:cs="Times New Roman"/>
                <w:iCs/>
                <w:sz w:val="18"/>
                <w:szCs w:val="18"/>
              </w:rPr>
              <w:t>0</w:t>
            </w:r>
          </w:p>
        </w:tc>
        <w:tc>
          <w:tcPr>
            <w:tcW w:w="491" w:type="pct"/>
            <w:vAlign w:val="center"/>
          </w:tcPr>
          <w:p w14:paraId="71DDA08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5E643E9F" w14:textId="77777777" w:rsidR="00A42EBF" w:rsidRPr="0082244A" w:rsidRDefault="00A42EBF" w:rsidP="00A42EBF">
            <w:pPr>
              <w:spacing w:after="0" w:line="240" w:lineRule="auto"/>
              <w:ind w:right="71"/>
              <w:jc w:val="center"/>
              <w:rPr>
                <w:rFonts w:ascii="Times New Roman" w:eastAsia="Calibri" w:hAnsi="Times New Roman" w:cs="Times New Roman"/>
                <w:iCs/>
                <w:sz w:val="18"/>
                <w:szCs w:val="18"/>
              </w:rPr>
            </w:pPr>
            <w:r w:rsidRPr="0082244A">
              <w:rPr>
                <w:rFonts w:ascii="Times New Roman" w:eastAsia="Calibri" w:hAnsi="Times New Roman" w:cs="Times New Roman"/>
                <w:iCs/>
                <w:sz w:val="18"/>
                <w:szCs w:val="18"/>
              </w:rPr>
              <w:t>0</w:t>
            </w:r>
          </w:p>
        </w:tc>
        <w:tc>
          <w:tcPr>
            <w:tcW w:w="893" w:type="pct"/>
            <w:vAlign w:val="center"/>
          </w:tcPr>
          <w:p w14:paraId="46C3430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r>
      <w:tr w:rsidR="00783435" w:rsidRPr="0082244A" w14:paraId="71704243"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44"/>
          <w:jc w:val="center"/>
        </w:trPr>
        <w:tc>
          <w:tcPr>
            <w:tcW w:w="794" w:type="pct"/>
            <w:gridSpan w:val="5"/>
          </w:tcPr>
          <w:p w14:paraId="40BFF844"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2. Budžeta izdevumi:</w:t>
            </w:r>
          </w:p>
        </w:tc>
        <w:tc>
          <w:tcPr>
            <w:tcW w:w="513" w:type="pct"/>
            <w:vAlign w:val="center"/>
          </w:tcPr>
          <w:p w14:paraId="1FA4176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296 234 013</w:t>
            </w:r>
          </w:p>
        </w:tc>
        <w:tc>
          <w:tcPr>
            <w:tcW w:w="553" w:type="pct"/>
            <w:vAlign w:val="center"/>
          </w:tcPr>
          <w:p w14:paraId="7521B36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28EDA94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301 746 961</w:t>
            </w:r>
          </w:p>
        </w:tc>
        <w:tc>
          <w:tcPr>
            <w:tcW w:w="553" w:type="pct"/>
            <w:gridSpan w:val="2"/>
            <w:vAlign w:val="center"/>
          </w:tcPr>
          <w:p w14:paraId="4084D21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427D153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304 579 932</w:t>
            </w:r>
          </w:p>
        </w:tc>
        <w:tc>
          <w:tcPr>
            <w:tcW w:w="553" w:type="pct"/>
            <w:vAlign w:val="center"/>
          </w:tcPr>
          <w:p w14:paraId="53A312A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320E80C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50AA79D7"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7AAB05F6"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2.1. valsts pamatbudžets</w:t>
            </w:r>
          </w:p>
          <w:p w14:paraId="0E10B7DD"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LM 20.01.00 “Valsts sociālie pabalsti”, t.sk.</w:t>
            </w:r>
          </w:p>
        </w:tc>
        <w:tc>
          <w:tcPr>
            <w:tcW w:w="513" w:type="pct"/>
            <w:vAlign w:val="center"/>
          </w:tcPr>
          <w:p w14:paraId="326A58C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296 234 013</w:t>
            </w:r>
          </w:p>
        </w:tc>
        <w:tc>
          <w:tcPr>
            <w:tcW w:w="553" w:type="pct"/>
            <w:vAlign w:val="center"/>
          </w:tcPr>
          <w:p w14:paraId="34DB91D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6675F77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301 746 961</w:t>
            </w:r>
          </w:p>
        </w:tc>
        <w:tc>
          <w:tcPr>
            <w:tcW w:w="553" w:type="pct"/>
            <w:gridSpan w:val="2"/>
            <w:vAlign w:val="center"/>
          </w:tcPr>
          <w:p w14:paraId="56A433D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746609E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304 579 932</w:t>
            </w:r>
          </w:p>
        </w:tc>
        <w:tc>
          <w:tcPr>
            <w:tcW w:w="553" w:type="pct"/>
            <w:vAlign w:val="center"/>
          </w:tcPr>
          <w:p w14:paraId="09980A9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28DA102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20D29E93"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3711067F" w14:textId="77777777" w:rsidR="00A42EBF" w:rsidRPr="0082244A" w:rsidRDefault="00A42EBF" w:rsidP="00A42EBF">
            <w:pPr>
              <w:spacing w:after="0" w:line="240" w:lineRule="auto"/>
              <w:ind w:right="71"/>
              <w:rPr>
                <w:rFonts w:ascii="Times New Roman" w:eastAsia="Calibri" w:hAnsi="Times New Roman" w:cs="Times New Roman"/>
                <w:i/>
                <w:sz w:val="18"/>
                <w:szCs w:val="18"/>
              </w:rPr>
            </w:pPr>
            <w:r w:rsidRPr="0082244A">
              <w:rPr>
                <w:rFonts w:ascii="Times New Roman" w:eastAsia="Calibri" w:hAnsi="Times New Roman" w:cs="Times New Roman"/>
                <w:i/>
                <w:sz w:val="18"/>
                <w:szCs w:val="18"/>
              </w:rPr>
              <w:t>Pabalsts invalīdam, kuram nepieciešama kopšana **</w:t>
            </w:r>
          </w:p>
        </w:tc>
        <w:tc>
          <w:tcPr>
            <w:tcW w:w="513" w:type="pct"/>
            <w:vAlign w:val="center"/>
          </w:tcPr>
          <w:p w14:paraId="2333045D"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44 377 215</w:t>
            </w:r>
          </w:p>
        </w:tc>
        <w:tc>
          <w:tcPr>
            <w:tcW w:w="553" w:type="pct"/>
            <w:vAlign w:val="center"/>
          </w:tcPr>
          <w:p w14:paraId="773B2F89"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0</w:t>
            </w:r>
          </w:p>
        </w:tc>
        <w:tc>
          <w:tcPr>
            <w:tcW w:w="499" w:type="pct"/>
            <w:gridSpan w:val="3"/>
            <w:vAlign w:val="center"/>
          </w:tcPr>
          <w:p w14:paraId="349B8D1C"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46 803 812</w:t>
            </w:r>
          </w:p>
        </w:tc>
        <w:tc>
          <w:tcPr>
            <w:tcW w:w="553" w:type="pct"/>
            <w:gridSpan w:val="2"/>
            <w:vAlign w:val="center"/>
          </w:tcPr>
          <w:p w14:paraId="4E814C34"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0</w:t>
            </w:r>
          </w:p>
        </w:tc>
        <w:tc>
          <w:tcPr>
            <w:tcW w:w="491" w:type="pct"/>
            <w:vAlign w:val="center"/>
          </w:tcPr>
          <w:p w14:paraId="51554958"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47 778 114</w:t>
            </w:r>
          </w:p>
        </w:tc>
        <w:tc>
          <w:tcPr>
            <w:tcW w:w="553" w:type="pct"/>
            <w:vAlign w:val="center"/>
          </w:tcPr>
          <w:p w14:paraId="4FEBA8BB"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0</w:t>
            </w:r>
          </w:p>
        </w:tc>
        <w:tc>
          <w:tcPr>
            <w:tcW w:w="893" w:type="pct"/>
            <w:vAlign w:val="center"/>
          </w:tcPr>
          <w:p w14:paraId="1EB50020" w14:textId="77777777" w:rsidR="00A42EBF" w:rsidRPr="0082244A" w:rsidRDefault="00A42EBF" w:rsidP="00A42EBF">
            <w:pPr>
              <w:spacing w:after="0" w:line="240" w:lineRule="auto"/>
              <w:ind w:right="71"/>
              <w:jc w:val="center"/>
              <w:rPr>
                <w:rFonts w:ascii="Times New Roman" w:eastAsia="Calibri" w:hAnsi="Times New Roman" w:cs="Times New Roman"/>
                <w:i/>
                <w:sz w:val="18"/>
                <w:szCs w:val="18"/>
              </w:rPr>
            </w:pPr>
            <w:r w:rsidRPr="0082244A">
              <w:rPr>
                <w:rFonts w:ascii="Times New Roman" w:eastAsia="Calibri" w:hAnsi="Times New Roman" w:cs="Times New Roman"/>
                <w:i/>
                <w:sz w:val="18"/>
                <w:szCs w:val="18"/>
              </w:rPr>
              <w:t>0</w:t>
            </w:r>
          </w:p>
        </w:tc>
      </w:tr>
      <w:tr w:rsidR="00783435" w:rsidRPr="0082244A" w14:paraId="18974C0C"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794" w:type="pct"/>
            <w:gridSpan w:val="5"/>
          </w:tcPr>
          <w:p w14:paraId="4B1A23CD"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2.2. valsts speciālais budžets</w:t>
            </w:r>
          </w:p>
        </w:tc>
        <w:tc>
          <w:tcPr>
            <w:tcW w:w="513" w:type="pct"/>
            <w:vAlign w:val="center"/>
          </w:tcPr>
          <w:p w14:paraId="44DC445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51379C45"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5D72DFE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1B047CC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1633D2A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5D25543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7C1DA6D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780247F6"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7F4D213A"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 xml:space="preserve">2.3. pašvaldību budžets </w:t>
            </w:r>
          </w:p>
        </w:tc>
        <w:tc>
          <w:tcPr>
            <w:tcW w:w="513" w:type="pct"/>
            <w:vAlign w:val="center"/>
          </w:tcPr>
          <w:p w14:paraId="4D00A91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2D642E2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499" w:type="pct"/>
            <w:gridSpan w:val="3"/>
            <w:vAlign w:val="center"/>
          </w:tcPr>
          <w:p w14:paraId="774C451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gridSpan w:val="2"/>
            <w:vAlign w:val="center"/>
          </w:tcPr>
          <w:p w14:paraId="440488C2" w14:textId="77777777" w:rsidR="00A42EBF" w:rsidRPr="0082244A" w:rsidRDefault="00A42EBF" w:rsidP="00A42EBF">
            <w:pPr>
              <w:spacing w:after="0" w:line="240" w:lineRule="auto"/>
              <w:ind w:right="71"/>
              <w:jc w:val="center"/>
              <w:rPr>
                <w:rFonts w:ascii="Times New Roman" w:eastAsia="Calibri" w:hAnsi="Times New Roman" w:cs="Times New Roman"/>
                <w:iCs/>
                <w:sz w:val="18"/>
                <w:szCs w:val="18"/>
              </w:rPr>
            </w:pPr>
            <w:r w:rsidRPr="0082244A">
              <w:rPr>
                <w:rFonts w:ascii="Times New Roman" w:eastAsia="Calibri" w:hAnsi="Times New Roman" w:cs="Times New Roman"/>
                <w:iCs/>
                <w:sz w:val="18"/>
                <w:szCs w:val="18"/>
              </w:rPr>
              <w:t>0</w:t>
            </w:r>
          </w:p>
        </w:tc>
        <w:tc>
          <w:tcPr>
            <w:tcW w:w="491" w:type="pct"/>
            <w:vAlign w:val="center"/>
          </w:tcPr>
          <w:p w14:paraId="7CFF53D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6A4139DF" w14:textId="77777777" w:rsidR="00A42EBF" w:rsidRPr="0082244A" w:rsidRDefault="00A42EBF" w:rsidP="00A42EBF">
            <w:pPr>
              <w:spacing w:after="0" w:line="240" w:lineRule="auto"/>
              <w:ind w:right="71"/>
              <w:jc w:val="center"/>
              <w:rPr>
                <w:rFonts w:ascii="Times New Roman" w:eastAsia="Calibri" w:hAnsi="Times New Roman" w:cs="Times New Roman"/>
                <w:iCs/>
                <w:sz w:val="18"/>
                <w:szCs w:val="18"/>
              </w:rPr>
            </w:pPr>
            <w:r w:rsidRPr="0082244A">
              <w:rPr>
                <w:rFonts w:ascii="Times New Roman" w:eastAsia="Calibri" w:hAnsi="Times New Roman" w:cs="Times New Roman"/>
                <w:iCs/>
                <w:sz w:val="18"/>
                <w:szCs w:val="18"/>
              </w:rPr>
              <w:t>0</w:t>
            </w:r>
          </w:p>
        </w:tc>
        <w:tc>
          <w:tcPr>
            <w:tcW w:w="893" w:type="pct"/>
            <w:vAlign w:val="center"/>
          </w:tcPr>
          <w:p w14:paraId="6356122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r>
      <w:tr w:rsidR="00783435" w:rsidRPr="0082244A" w14:paraId="4E8D062A"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44"/>
          <w:jc w:val="center"/>
        </w:trPr>
        <w:tc>
          <w:tcPr>
            <w:tcW w:w="794" w:type="pct"/>
            <w:gridSpan w:val="5"/>
          </w:tcPr>
          <w:p w14:paraId="0A8FAF9E"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3. Finansiālā ietekme:</w:t>
            </w:r>
          </w:p>
        </w:tc>
        <w:tc>
          <w:tcPr>
            <w:tcW w:w="513" w:type="pct"/>
            <w:vAlign w:val="center"/>
          </w:tcPr>
          <w:p w14:paraId="4550EEA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4CDF731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334F736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0A0B10C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658FA4B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52AFEFE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42944E4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7AFF77AE"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13324E74"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3.1. valsts pamatbudžets</w:t>
            </w:r>
          </w:p>
        </w:tc>
        <w:tc>
          <w:tcPr>
            <w:tcW w:w="513" w:type="pct"/>
            <w:vAlign w:val="center"/>
          </w:tcPr>
          <w:p w14:paraId="0BF87FC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tcPr>
          <w:p w14:paraId="574A9B4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tcPr>
          <w:p w14:paraId="6433F684"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38850C3B"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tcPr>
          <w:p w14:paraId="63330AF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3837EC1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5469D43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6861D2D2"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359F3A69"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3.2. speciālais budžets</w:t>
            </w:r>
          </w:p>
        </w:tc>
        <w:tc>
          <w:tcPr>
            <w:tcW w:w="513" w:type="pct"/>
            <w:vAlign w:val="center"/>
          </w:tcPr>
          <w:p w14:paraId="38908CB6"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1C72EF4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499" w:type="pct"/>
            <w:gridSpan w:val="3"/>
          </w:tcPr>
          <w:p w14:paraId="0052ED8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tcPr>
          <w:p w14:paraId="086F59B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tcPr>
          <w:p w14:paraId="32D19D1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tcPr>
          <w:p w14:paraId="2E8575BC"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tcPr>
          <w:p w14:paraId="510282D4"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14460C76"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0BE1B5AF"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 xml:space="preserve">3.3. pašvaldību budžets </w:t>
            </w:r>
          </w:p>
        </w:tc>
        <w:tc>
          <w:tcPr>
            <w:tcW w:w="513" w:type="pct"/>
            <w:vAlign w:val="center"/>
          </w:tcPr>
          <w:p w14:paraId="6D03A38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553" w:type="pct"/>
            <w:vAlign w:val="center"/>
          </w:tcPr>
          <w:p w14:paraId="3FA68C8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0</w:t>
            </w:r>
          </w:p>
        </w:tc>
        <w:tc>
          <w:tcPr>
            <w:tcW w:w="499" w:type="pct"/>
            <w:gridSpan w:val="3"/>
          </w:tcPr>
          <w:p w14:paraId="7368E58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tcPr>
          <w:p w14:paraId="1A3AAD36"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tcPr>
          <w:p w14:paraId="5813AE95"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tcPr>
          <w:p w14:paraId="061D6C4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tcPr>
          <w:p w14:paraId="31D0046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506B1048"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1224"/>
          <w:jc w:val="center"/>
        </w:trPr>
        <w:tc>
          <w:tcPr>
            <w:tcW w:w="794" w:type="pct"/>
            <w:gridSpan w:val="5"/>
          </w:tcPr>
          <w:p w14:paraId="5E58B5F3" w14:textId="77777777" w:rsidR="00A42EBF" w:rsidRPr="0082244A" w:rsidRDefault="00A42EBF" w:rsidP="00A42EBF">
            <w:pPr>
              <w:spacing w:after="0" w:line="240" w:lineRule="auto"/>
              <w:ind w:right="74"/>
              <w:rPr>
                <w:rFonts w:ascii="Times New Roman" w:eastAsia="Calibri" w:hAnsi="Times New Roman" w:cs="Times New Roman"/>
                <w:sz w:val="18"/>
                <w:szCs w:val="18"/>
              </w:rPr>
            </w:pPr>
            <w:r w:rsidRPr="0082244A">
              <w:rPr>
                <w:rFonts w:ascii="Times New Roman" w:eastAsia="Calibri" w:hAnsi="Times New Roman" w:cs="Times New Roman"/>
                <w:sz w:val="18"/>
                <w:szCs w:val="18"/>
              </w:rPr>
              <w:t>4. Finanšu līdzekļi papildu izde</w:t>
            </w:r>
            <w:r w:rsidRPr="0082244A">
              <w:rPr>
                <w:rFonts w:ascii="Times New Roman" w:eastAsia="Calibri" w:hAnsi="Times New Roman" w:cs="Times New Roman"/>
                <w:sz w:val="18"/>
                <w:szCs w:val="18"/>
              </w:rPr>
              <w:softHyphen/>
              <w:t>vumu finansēšanai (kompensējošu izdevumu samazinājumu norāda ar "+" zīmi)</w:t>
            </w:r>
          </w:p>
        </w:tc>
        <w:tc>
          <w:tcPr>
            <w:tcW w:w="513" w:type="pct"/>
            <w:vAlign w:val="center"/>
          </w:tcPr>
          <w:p w14:paraId="0C491621"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x</w:t>
            </w:r>
          </w:p>
        </w:tc>
        <w:tc>
          <w:tcPr>
            <w:tcW w:w="553" w:type="pct"/>
            <w:vAlign w:val="center"/>
          </w:tcPr>
          <w:p w14:paraId="6AE2A436" w14:textId="77777777" w:rsidR="00A42EBF" w:rsidRPr="0082244A" w:rsidRDefault="00A42EBF" w:rsidP="00A42EBF">
            <w:pPr>
              <w:spacing w:after="0" w:line="240" w:lineRule="auto"/>
              <w:ind w:right="74"/>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13C29C9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2BFEE33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6C5F86F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27C90D8B"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67194B4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533426C2"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83"/>
          <w:jc w:val="center"/>
        </w:trPr>
        <w:tc>
          <w:tcPr>
            <w:tcW w:w="794" w:type="pct"/>
            <w:gridSpan w:val="5"/>
          </w:tcPr>
          <w:p w14:paraId="365C7A4A"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5. Precizēta finansiālā ietekme:</w:t>
            </w:r>
          </w:p>
        </w:tc>
        <w:tc>
          <w:tcPr>
            <w:tcW w:w="513" w:type="pct"/>
            <w:vMerge w:val="restart"/>
            <w:vAlign w:val="center"/>
          </w:tcPr>
          <w:p w14:paraId="14CC447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iCs/>
                <w:sz w:val="18"/>
                <w:szCs w:val="18"/>
              </w:rPr>
              <w:t>x</w:t>
            </w:r>
          </w:p>
        </w:tc>
        <w:tc>
          <w:tcPr>
            <w:tcW w:w="553" w:type="pct"/>
            <w:vAlign w:val="center"/>
          </w:tcPr>
          <w:p w14:paraId="7B6AA1E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44D2089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48A145E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6E02903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7363991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4EF61FF0"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2FA2F2F3"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12BFC1E3"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5.1. valsts pamatbudžets</w:t>
            </w:r>
          </w:p>
        </w:tc>
        <w:tc>
          <w:tcPr>
            <w:tcW w:w="513" w:type="pct"/>
            <w:vMerge/>
            <w:vAlign w:val="center"/>
          </w:tcPr>
          <w:p w14:paraId="617DDA0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p>
        </w:tc>
        <w:tc>
          <w:tcPr>
            <w:tcW w:w="553" w:type="pct"/>
            <w:vAlign w:val="center"/>
          </w:tcPr>
          <w:p w14:paraId="34226A6E"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2759CBA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3AE6FA1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4A15538B"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2F32D9C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4CD8AE4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6B30287F"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194F123F"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5.2. speciālais budžets</w:t>
            </w:r>
          </w:p>
        </w:tc>
        <w:tc>
          <w:tcPr>
            <w:tcW w:w="513" w:type="pct"/>
            <w:vMerge/>
            <w:vAlign w:val="center"/>
          </w:tcPr>
          <w:p w14:paraId="097BB6AF"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p>
        </w:tc>
        <w:tc>
          <w:tcPr>
            <w:tcW w:w="553" w:type="pct"/>
            <w:vAlign w:val="center"/>
          </w:tcPr>
          <w:p w14:paraId="6A1C091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509606C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268E11ED"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33527595"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7D75AFB7"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26E2F079"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31C6CBF5"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794" w:type="pct"/>
            <w:gridSpan w:val="5"/>
          </w:tcPr>
          <w:p w14:paraId="318E8879" w14:textId="77777777" w:rsidR="00A42EBF" w:rsidRPr="0082244A" w:rsidRDefault="00A42EBF" w:rsidP="00A42EBF">
            <w:pPr>
              <w:spacing w:after="0" w:line="240" w:lineRule="auto"/>
              <w:ind w:right="71"/>
              <w:rPr>
                <w:rFonts w:ascii="Times New Roman" w:eastAsia="Calibri" w:hAnsi="Times New Roman" w:cs="Times New Roman"/>
                <w:sz w:val="18"/>
                <w:szCs w:val="18"/>
              </w:rPr>
            </w:pPr>
            <w:r w:rsidRPr="0082244A">
              <w:rPr>
                <w:rFonts w:ascii="Times New Roman" w:eastAsia="Calibri" w:hAnsi="Times New Roman" w:cs="Times New Roman"/>
                <w:sz w:val="18"/>
                <w:szCs w:val="18"/>
              </w:rPr>
              <w:t xml:space="preserve">5.3. pašvaldību budžets </w:t>
            </w:r>
          </w:p>
        </w:tc>
        <w:tc>
          <w:tcPr>
            <w:tcW w:w="513" w:type="pct"/>
            <w:vMerge/>
            <w:vAlign w:val="center"/>
          </w:tcPr>
          <w:p w14:paraId="44165902"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lang w:eastAsia="lv-LV"/>
              </w:rPr>
            </w:pPr>
          </w:p>
        </w:tc>
        <w:tc>
          <w:tcPr>
            <w:tcW w:w="553" w:type="pct"/>
            <w:vAlign w:val="center"/>
          </w:tcPr>
          <w:p w14:paraId="28616D68"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9" w:type="pct"/>
            <w:gridSpan w:val="3"/>
            <w:vAlign w:val="center"/>
          </w:tcPr>
          <w:p w14:paraId="3CAEF3CA"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gridSpan w:val="2"/>
            <w:vAlign w:val="center"/>
          </w:tcPr>
          <w:p w14:paraId="1ECB7163"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491" w:type="pct"/>
            <w:vAlign w:val="center"/>
          </w:tcPr>
          <w:p w14:paraId="7DC9B71B"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553" w:type="pct"/>
            <w:vAlign w:val="center"/>
          </w:tcPr>
          <w:p w14:paraId="3E828656"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c>
          <w:tcPr>
            <w:tcW w:w="893" w:type="pct"/>
            <w:vAlign w:val="center"/>
          </w:tcPr>
          <w:p w14:paraId="30687114" w14:textId="77777777" w:rsidR="00A42EBF" w:rsidRPr="0082244A" w:rsidRDefault="00A42EBF" w:rsidP="00A42EBF">
            <w:pPr>
              <w:spacing w:after="0" w:line="240" w:lineRule="auto"/>
              <w:ind w:right="71"/>
              <w:jc w:val="center"/>
              <w:rPr>
                <w:rFonts w:ascii="Times New Roman" w:eastAsia="Calibri" w:hAnsi="Times New Roman" w:cs="Times New Roman"/>
                <w:sz w:val="18"/>
                <w:szCs w:val="18"/>
              </w:rPr>
            </w:pPr>
            <w:r w:rsidRPr="0082244A">
              <w:rPr>
                <w:rFonts w:ascii="Times New Roman" w:eastAsia="Calibri" w:hAnsi="Times New Roman" w:cs="Times New Roman"/>
                <w:sz w:val="18"/>
                <w:szCs w:val="18"/>
              </w:rPr>
              <w:t>0</w:t>
            </w:r>
          </w:p>
        </w:tc>
      </w:tr>
      <w:tr w:rsidR="00783435" w:rsidRPr="0082244A" w14:paraId="67F27AFA"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456"/>
          <w:jc w:val="center"/>
        </w:trPr>
        <w:tc>
          <w:tcPr>
            <w:tcW w:w="4966" w:type="pct"/>
            <w:gridSpan w:val="15"/>
          </w:tcPr>
          <w:p w14:paraId="328B389E"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i/>
                <w:sz w:val="18"/>
                <w:szCs w:val="18"/>
              </w:rPr>
              <w:t>*Atbilstoši LM apstiprinātajam maksimāli pieļaujamam valsts pamatbudžeta izdevumu apjomam.</w:t>
            </w:r>
          </w:p>
          <w:p w14:paraId="2207CB3C"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i/>
                <w:sz w:val="18"/>
                <w:szCs w:val="18"/>
              </w:rPr>
              <w:t xml:space="preserve">** Atbilstoši Ministru kabineta </w:t>
            </w:r>
            <w:proofErr w:type="gramStart"/>
            <w:r w:rsidRPr="0082244A">
              <w:rPr>
                <w:rFonts w:ascii="Times New Roman" w:eastAsia="Calibri" w:hAnsi="Times New Roman" w:cs="Times New Roman"/>
                <w:i/>
                <w:sz w:val="18"/>
                <w:szCs w:val="18"/>
              </w:rPr>
              <w:t>2019.gada</w:t>
            </w:r>
            <w:proofErr w:type="gramEnd"/>
            <w:r w:rsidRPr="0082244A">
              <w:rPr>
                <w:rFonts w:ascii="Times New Roman" w:eastAsia="Calibri" w:hAnsi="Times New Roman" w:cs="Times New Roman"/>
                <w:i/>
                <w:sz w:val="18"/>
                <w:szCs w:val="18"/>
              </w:rPr>
              <w:t xml:space="preserve"> 8.februāra sēdes protokollēmuma Nr.6 1.§ 3.punktam atbalstīts priekšlikums papildu finansējumam Labklājības ministrijas prioritārajam pasākumam </w:t>
            </w:r>
          </w:p>
          <w:p w14:paraId="200C7B5D" w14:textId="5D07718D"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i/>
                <w:sz w:val="18"/>
                <w:szCs w:val="18"/>
              </w:rPr>
              <w:t xml:space="preserve">“Īpašas kopšanas pabalsta bērniem un pieaugušajiem ar invaliditāti </w:t>
            </w:r>
            <w:r w:rsidR="00D92DD1" w:rsidRPr="0082244A">
              <w:rPr>
                <w:rFonts w:ascii="Times New Roman" w:eastAsia="Calibri" w:hAnsi="Times New Roman" w:cs="Times New Roman"/>
                <w:i/>
                <w:sz w:val="18"/>
                <w:szCs w:val="18"/>
              </w:rPr>
              <w:t>kopš</w:t>
            </w:r>
            <w:r w:rsidRPr="0082244A">
              <w:rPr>
                <w:rFonts w:ascii="Times New Roman" w:eastAsia="Calibri" w:hAnsi="Times New Roman" w:cs="Times New Roman"/>
                <w:i/>
                <w:sz w:val="18"/>
                <w:szCs w:val="18"/>
              </w:rPr>
              <w:t xml:space="preserve"> bērnības pilnveidošana” (kods 18_4_P) </w:t>
            </w:r>
            <w:proofErr w:type="gramStart"/>
            <w:r w:rsidRPr="0082244A">
              <w:rPr>
                <w:rFonts w:ascii="Times New Roman" w:eastAsia="Calibri" w:hAnsi="Times New Roman" w:cs="Times New Roman"/>
                <w:i/>
                <w:sz w:val="18"/>
                <w:szCs w:val="18"/>
              </w:rPr>
              <w:t>2019.gadā</w:t>
            </w:r>
            <w:proofErr w:type="gramEnd"/>
            <w:r w:rsidRPr="0082244A">
              <w:rPr>
                <w:rFonts w:ascii="Times New Roman" w:eastAsia="Calibri" w:hAnsi="Times New Roman" w:cs="Times New Roman"/>
                <w:i/>
                <w:sz w:val="18"/>
                <w:szCs w:val="18"/>
              </w:rPr>
              <w:t xml:space="preserve"> 2 692 800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apmērā (tai skaitā p</w:t>
            </w:r>
            <w:r w:rsidRPr="0082244A">
              <w:rPr>
                <w:rFonts w:ascii="Times New Roman" w:eastAsia="Calibri" w:hAnsi="Times New Roman" w:cs="Times New Roman"/>
                <w:bCs/>
                <w:i/>
                <w:sz w:val="18"/>
                <w:szCs w:val="18"/>
                <w:shd w:val="clear" w:color="auto" w:fill="FFFFFF"/>
              </w:rPr>
              <w:t xml:space="preserve">abalsta </w:t>
            </w:r>
            <w:r w:rsidR="007F3B89" w:rsidRPr="0082244A">
              <w:rPr>
                <w:rFonts w:ascii="Times New Roman" w:eastAsia="Calibri" w:hAnsi="Times New Roman" w:cs="Times New Roman"/>
                <w:bCs/>
                <w:i/>
                <w:sz w:val="18"/>
                <w:szCs w:val="18"/>
                <w:shd w:val="clear" w:color="auto" w:fill="FFFFFF"/>
              </w:rPr>
              <w:t xml:space="preserve">invalīdam, kuram nepieciešama </w:t>
            </w:r>
            <w:r w:rsidR="00CD345D" w:rsidRPr="0082244A">
              <w:rPr>
                <w:rFonts w:ascii="Times New Roman" w:eastAsia="Calibri" w:hAnsi="Times New Roman" w:cs="Times New Roman"/>
                <w:bCs/>
                <w:i/>
                <w:sz w:val="18"/>
                <w:szCs w:val="18"/>
                <w:shd w:val="clear" w:color="auto" w:fill="FFFFFF"/>
              </w:rPr>
              <w:t>kopšana</w:t>
            </w:r>
            <w:r w:rsidR="002241AF" w:rsidRPr="0082244A">
              <w:rPr>
                <w:rFonts w:ascii="Times New Roman" w:eastAsia="Calibri" w:hAnsi="Times New Roman" w:cs="Times New Roman"/>
                <w:bCs/>
                <w:i/>
                <w:sz w:val="18"/>
                <w:szCs w:val="18"/>
                <w:shd w:val="clear" w:color="auto" w:fill="FFFFFF"/>
              </w:rPr>
              <w:t xml:space="preserve"> (</w:t>
            </w:r>
            <w:r w:rsidR="00D92DD1" w:rsidRPr="0082244A">
              <w:rPr>
                <w:rFonts w:ascii="Times New Roman" w:eastAsia="Calibri" w:hAnsi="Times New Roman" w:cs="Times New Roman"/>
                <w:bCs/>
                <w:i/>
                <w:sz w:val="18"/>
                <w:szCs w:val="18"/>
                <w:shd w:val="clear" w:color="auto" w:fill="FFFFFF"/>
              </w:rPr>
              <w:t>personām ar I invaliditātes grupu</w:t>
            </w:r>
            <w:r w:rsidR="002241AF" w:rsidRPr="0082244A">
              <w:rPr>
                <w:rFonts w:ascii="Times New Roman" w:eastAsia="Calibri" w:hAnsi="Times New Roman" w:cs="Times New Roman"/>
                <w:bCs/>
                <w:i/>
                <w:sz w:val="18"/>
                <w:szCs w:val="18"/>
                <w:shd w:val="clear" w:color="auto" w:fill="FFFFFF"/>
              </w:rPr>
              <w:t>, kurām invaliditātes cēlonis ir slimība</w:t>
            </w:r>
            <w:r w:rsidR="00D92DD1" w:rsidRPr="0082244A">
              <w:rPr>
                <w:rFonts w:ascii="Times New Roman" w:eastAsia="Calibri" w:hAnsi="Times New Roman" w:cs="Times New Roman"/>
                <w:bCs/>
                <w:i/>
                <w:sz w:val="18"/>
                <w:szCs w:val="18"/>
                <w:shd w:val="clear" w:color="auto" w:fill="FFFFFF"/>
              </w:rPr>
              <w:t xml:space="preserve"> no bērnības</w:t>
            </w:r>
            <w:r w:rsidR="002241AF" w:rsidRPr="0082244A">
              <w:rPr>
                <w:rFonts w:ascii="Times New Roman" w:eastAsia="Calibri" w:hAnsi="Times New Roman" w:cs="Times New Roman"/>
                <w:bCs/>
                <w:i/>
                <w:sz w:val="18"/>
                <w:szCs w:val="18"/>
                <w:shd w:val="clear" w:color="auto" w:fill="FFFFFF"/>
              </w:rPr>
              <w:t xml:space="preserve"> un</w:t>
            </w:r>
            <w:r w:rsidR="00D92DD1" w:rsidRPr="0082244A">
              <w:rPr>
                <w:rFonts w:ascii="Times New Roman" w:eastAsia="Calibri" w:hAnsi="Times New Roman" w:cs="Times New Roman"/>
                <w:bCs/>
                <w:i/>
                <w:sz w:val="18"/>
                <w:szCs w:val="18"/>
                <w:shd w:val="clear" w:color="auto" w:fill="FFFFFF"/>
              </w:rPr>
              <w:t xml:space="preserve"> kurām ir indikācijas īpašas kopšanas nepieciešamībai</w:t>
            </w:r>
            <w:r w:rsidR="002241AF" w:rsidRPr="0082244A">
              <w:rPr>
                <w:rFonts w:ascii="Times New Roman" w:eastAsia="Calibri" w:hAnsi="Times New Roman" w:cs="Times New Roman"/>
                <w:bCs/>
                <w:i/>
                <w:sz w:val="18"/>
                <w:szCs w:val="18"/>
                <w:shd w:val="clear" w:color="auto" w:fill="FFFFFF"/>
              </w:rPr>
              <w:t>)</w:t>
            </w:r>
            <w:r w:rsidR="00D92DD1" w:rsidRPr="0082244A">
              <w:rPr>
                <w:rFonts w:ascii="Times New Roman" w:eastAsia="Calibri" w:hAnsi="Times New Roman" w:cs="Times New Roman"/>
                <w:bCs/>
                <w:i/>
                <w:sz w:val="18"/>
                <w:szCs w:val="18"/>
                <w:shd w:val="clear" w:color="auto" w:fill="FFFFFF"/>
              </w:rPr>
              <w:t xml:space="preserve"> nodrošināšanai </w:t>
            </w:r>
            <w:r w:rsidRPr="0082244A">
              <w:rPr>
                <w:rFonts w:ascii="Times New Roman" w:eastAsia="Calibri" w:hAnsi="Times New Roman" w:cs="Times New Roman"/>
                <w:i/>
                <w:sz w:val="18"/>
                <w:szCs w:val="18"/>
              </w:rPr>
              <w:t xml:space="preserve">1 449 600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2020.gadā 5 517 600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apmērā</w:t>
            </w:r>
            <w:r w:rsidRPr="0082244A">
              <w:rPr>
                <w:rFonts w:ascii="Calibri" w:eastAsia="Calibri" w:hAnsi="Calibri" w:cs="Times New Roman"/>
                <w:i/>
                <w:sz w:val="18"/>
                <w:szCs w:val="18"/>
              </w:rPr>
              <w:t xml:space="preserve"> </w:t>
            </w:r>
            <w:r w:rsidR="00D92DD1" w:rsidRPr="0082244A">
              <w:rPr>
                <w:rFonts w:ascii="Calibri" w:eastAsia="Calibri" w:hAnsi="Calibri" w:cs="Times New Roman"/>
                <w:i/>
                <w:sz w:val="18"/>
                <w:szCs w:val="18"/>
              </w:rPr>
              <w:t>(</w:t>
            </w:r>
            <w:r w:rsidR="002241AF" w:rsidRPr="0082244A">
              <w:rPr>
                <w:rFonts w:ascii="Times New Roman" w:eastAsia="Calibri" w:hAnsi="Times New Roman" w:cs="Times New Roman"/>
                <w:i/>
                <w:sz w:val="18"/>
                <w:szCs w:val="18"/>
              </w:rPr>
              <w:t>tai skaitā p</w:t>
            </w:r>
            <w:r w:rsidR="002241AF" w:rsidRPr="0082244A">
              <w:rPr>
                <w:rFonts w:ascii="Times New Roman" w:eastAsia="Calibri" w:hAnsi="Times New Roman" w:cs="Times New Roman"/>
                <w:bCs/>
                <w:i/>
                <w:sz w:val="18"/>
                <w:szCs w:val="18"/>
                <w:shd w:val="clear" w:color="auto" w:fill="FFFFFF"/>
              </w:rPr>
              <w:t xml:space="preserve">abalsta invalīdam, kuram nepieciešama kopšana (personām ar I invaliditātes grupu, kurām invaliditātes cēlonis ir slimība no bērnības un </w:t>
            </w:r>
            <w:r w:rsidR="002241AF" w:rsidRPr="0082244A">
              <w:rPr>
                <w:rFonts w:ascii="Times New Roman" w:eastAsia="Calibri" w:hAnsi="Times New Roman" w:cs="Times New Roman"/>
                <w:bCs/>
                <w:i/>
                <w:sz w:val="18"/>
                <w:szCs w:val="18"/>
                <w:shd w:val="clear" w:color="auto" w:fill="FFFFFF"/>
              </w:rPr>
              <w:lastRenderedPageBreak/>
              <w:t xml:space="preserve">kurām ir indikācijas īpašas kopšanas nepieciešamībai) nodrošināšanai </w:t>
            </w:r>
            <w:r w:rsidRPr="0082244A">
              <w:rPr>
                <w:rFonts w:ascii="Times New Roman" w:eastAsia="Calibri" w:hAnsi="Times New Roman" w:cs="Times New Roman"/>
                <w:i/>
                <w:sz w:val="18"/>
                <w:szCs w:val="18"/>
              </w:rPr>
              <w:t xml:space="preserve">3 019 200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un 2021.gadā un turpmāk ik gadu 5 649 600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apmērā </w:t>
            </w:r>
            <w:r w:rsidR="00D92DD1" w:rsidRPr="0082244A">
              <w:rPr>
                <w:rFonts w:ascii="Times New Roman" w:eastAsia="Calibri" w:hAnsi="Times New Roman" w:cs="Times New Roman"/>
                <w:i/>
                <w:sz w:val="18"/>
                <w:szCs w:val="18"/>
              </w:rPr>
              <w:t>(</w:t>
            </w:r>
            <w:r w:rsidR="002241AF" w:rsidRPr="0082244A">
              <w:rPr>
                <w:rFonts w:ascii="Times New Roman" w:eastAsia="Calibri" w:hAnsi="Times New Roman" w:cs="Times New Roman"/>
                <w:i/>
                <w:sz w:val="18"/>
                <w:szCs w:val="18"/>
              </w:rPr>
              <w:t>tai skaitā p</w:t>
            </w:r>
            <w:r w:rsidR="002241AF" w:rsidRPr="0082244A">
              <w:rPr>
                <w:rFonts w:ascii="Times New Roman" w:eastAsia="Calibri" w:hAnsi="Times New Roman" w:cs="Times New Roman"/>
                <w:bCs/>
                <w:i/>
                <w:sz w:val="18"/>
                <w:szCs w:val="18"/>
                <w:shd w:val="clear" w:color="auto" w:fill="FFFFFF"/>
              </w:rPr>
              <w:t xml:space="preserve">abalsta invalīdam, kuram nepieciešama kopšana (personām ar I invaliditātes grupu, kurām invaliditātes cēlonis ir slimība no bērnības un kurām ir indikācijas īpašas kopšanas nepieciešamībai) nodrošināšanai </w:t>
            </w:r>
            <w:r w:rsidRPr="0082244A">
              <w:rPr>
                <w:rFonts w:ascii="Times New Roman" w:eastAsia="Calibri" w:hAnsi="Times New Roman" w:cs="Times New Roman"/>
                <w:i/>
                <w:sz w:val="18"/>
                <w:szCs w:val="18"/>
              </w:rPr>
              <w:t xml:space="preserve">3 139 200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w:t>
            </w:r>
          </w:p>
          <w:p w14:paraId="19E56BF7"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p>
          <w:p w14:paraId="116B99A8"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p>
        </w:tc>
      </w:tr>
      <w:tr w:rsidR="00783435" w:rsidRPr="0082244A" w14:paraId="6B5BE26C"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70"/>
          <w:jc w:val="center"/>
        </w:trPr>
        <w:tc>
          <w:tcPr>
            <w:tcW w:w="794" w:type="pct"/>
            <w:gridSpan w:val="5"/>
          </w:tcPr>
          <w:p w14:paraId="5C64A475"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lastRenderedPageBreak/>
              <w:t>6. Detalizēts ieņēmumu un izdevu</w:t>
            </w:r>
            <w:r w:rsidRPr="0082244A">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156" w:type="pct"/>
            <w:gridSpan w:val="10"/>
            <w:vMerge w:val="restart"/>
          </w:tcPr>
          <w:p w14:paraId="1C05FBF7"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sz w:val="18"/>
                <w:szCs w:val="18"/>
              </w:rPr>
            </w:pPr>
            <w:r w:rsidRPr="0082244A">
              <w:rPr>
                <w:rFonts w:ascii="Times New Roman" w:eastAsia="Calibri" w:hAnsi="Times New Roman" w:cs="Times New Roman"/>
                <w:sz w:val="18"/>
                <w:szCs w:val="18"/>
              </w:rPr>
              <w:t xml:space="preserve">Pasākums tiks īstenots Labklājības ministrijas pamatbudžeta apakšprogrammas 20.01.00 "Valsts sociālie pabalsti" ietvaros. Pasākuma īstenošana paredzēta no </w:t>
            </w:r>
            <w:proofErr w:type="gramStart"/>
            <w:r w:rsidRPr="0082244A">
              <w:rPr>
                <w:rFonts w:ascii="Times New Roman" w:eastAsia="Calibri" w:hAnsi="Times New Roman" w:cs="Times New Roman"/>
                <w:sz w:val="18"/>
                <w:szCs w:val="18"/>
              </w:rPr>
              <w:t>2019.gada</w:t>
            </w:r>
            <w:proofErr w:type="gramEnd"/>
            <w:r w:rsidRPr="0082244A">
              <w:rPr>
                <w:rFonts w:ascii="Times New Roman" w:eastAsia="Calibri" w:hAnsi="Times New Roman" w:cs="Times New Roman"/>
                <w:sz w:val="18"/>
                <w:szCs w:val="18"/>
              </w:rPr>
              <w:t xml:space="preserve"> 1.jūlija.</w:t>
            </w:r>
          </w:p>
          <w:p w14:paraId="2C9FF5F1"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i/>
                <w:sz w:val="18"/>
                <w:szCs w:val="18"/>
              </w:rPr>
            </w:pPr>
          </w:p>
          <w:p w14:paraId="0FAAF5C5" w14:textId="7E6744D5" w:rsidR="00A42EBF" w:rsidRPr="0082244A" w:rsidRDefault="00D92DD1" w:rsidP="00A42EBF">
            <w:pPr>
              <w:tabs>
                <w:tab w:val="left" w:pos="4644"/>
              </w:tabs>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i/>
                <w:sz w:val="18"/>
                <w:szCs w:val="18"/>
              </w:rPr>
              <w:t>Fi</w:t>
            </w:r>
            <w:r w:rsidR="00A42EBF" w:rsidRPr="0082244A">
              <w:rPr>
                <w:rFonts w:ascii="Times New Roman" w:eastAsia="Calibri" w:hAnsi="Times New Roman" w:cs="Times New Roman"/>
                <w:i/>
                <w:sz w:val="18"/>
                <w:szCs w:val="18"/>
              </w:rPr>
              <w:t>nansējums p</w:t>
            </w:r>
            <w:r w:rsidR="00A42EBF" w:rsidRPr="0082244A">
              <w:rPr>
                <w:rFonts w:ascii="Times New Roman" w:eastAsia="Calibri" w:hAnsi="Times New Roman" w:cs="Times New Roman"/>
                <w:bCs/>
                <w:i/>
                <w:sz w:val="18"/>
                <w:szCs w:val="18"/>
                <w:shd w:val="clear" w:color="auto" w:fill="FFFFFF"/>
              </w:rPr>
              <w:t>abalsta invalīdam, kuram nepieciešama kopšana,</w:t>
            </w:r>
            <w:r w:rsidR="00A42EBF" w:rsidRPr="0082244A">
              <w:rPr>
                <w:rFonts w:ascii="Times New Roman" w:eastAsia="Calibri" w:hAnsi="Times New Roman" w:cs="Times New Roman"/>
                <w:sz w:val="18"/>
                <w:szCs w:val="18"/>
              </w:rPr>
              <w:t xml:space="preserve"> </w:t>
            </w:r>
            <w:r w:rsidR="00A42EBF" w:rsidRPr="0082244A">
              <w:rPr>
                <w:rFonts w:ascii="Times New Roman" w:eastAsia="Calibri" w:hAnsi="Times New Roman" w:cs="Times New Roman"/>
                <w:i/>
                <w:sz w:val="18"/>
                <w:szCs w:val="18"/>
              </w:rPr>
              <w:t>kurš ir pārsniedzis 18 gadu vecumu un sakarā ar smagiem funkcionāliem traucējumiem tam ir nepieciešama īpaša kopšana, un personas invaliditātes cēlonis ir slimība no bērnības,</w:t>
            </w:r>
            <w:r w:rsidR="00A42EBF" w:rsidRPr="0082244A" w:rsidDel="00E7253F">
              <w:rPr>
                <w:rFonts w:ascii="Times New Roman" w:eastAsia="Times New Roman" w:hAnsi="Times New Roman" w:cs="Times New Roman"/>
                <w:bCs/>
                <w:i/>
                <w:iCs/>
                <w:sz w:val="18"/>
                <w:szCs w:val="18"/>
                <w:lang w:eastAsia="lv-LV"/>
              </w:rPr>
              <w:t xml:space="preserve"> </w:t>
            </w:r>
            <w:r w:rsidR="00A42EBF" w:rsidRPr="0082244A">
              <w:rPr>
                <w:rFonts w:ascii="Times New Roman" w:eastAsia="Calibri" w:hAnsi="Times New Roman" w:cs="Times New Roman"/>
                <w:i/>
                <w:sz w:val="18"/>
                <w:szCs w:val="18"/>
              </w:rPr>
              <w:t xml:space="preserve">palielināšanai par 100 </w:t>
            </w:r>
            <w:proofErr w:type="spellStart"/>
            <w:r w:rsidR="00A42EBF" w:rsidRPr="0082244A">
              <w:rPr>
                <w:rFonts w:ascii="Times New Roman" w:eastAsia="Calibri" w:hAnsi="Times New Roman" w:cs="Times New Roman"/>
                <w:i/>
                <w:sz w:val="18"/>
                <w:szCs w:val="18"/>
              </w:rPr>
              <w:t>euro</w:t>
            </w:r>
            <w:proofErr w:type="spellEnd"/>
            <w:r w:rsidR="00A42EBF" w:rsidRPr="0082244A">
              <w:rPr>
                <w:rFonts w:ascii="Times New Roman" w:eastAsia="Calibri" w:hAnsi="Times New Roman" w:cs="Times New Roman"/>
                <w:i/>
                <w:sz w:val="18"/>
                <w:szCs w:val="18"/>
              </w:rPr>
              <w:t xml:space="preserve"> (plānotais pieaugums 100 cilvēki gadā): </w:t>
            </w:r>
            <w:proofErr w:type="gramStart"/>
            <w:r w:rsidR="00A42EBF" w:rsidRPr="0082244A">
              <w:rPr>
                <w:rFonts w:ascii="Times New Roman" w:eastAsia="Calibri" w:hAnsi="Times New Roman" w:cs="Times New Roman"/>
                <w:i/>
                <w:sz w:val="18"/>
                <w:szCs w:val="18"/>
              </w:rPr>
              <w:t>2019.gadā</w:t>
            </w:r>
            <w:proofErr w:type="gramEnd"/>
            <w:r w:rsidR="00A42EBF" w:rsidRPr="0082244A">
              <w:rPr>
                <w:rFonts w:ascii="Times New Roman" w:eastAsia="Calibri" w:hAnsi="Times New Roman" w:cs="Times New Roman"/>
                <w:i/>
                <w:sz w:val="18"/>
                <w:szCs w:val="18"/>
              </w:rPr>
              <w:t xml:space="preserve"> 2416 (personas)*6(mēneši)*100(palielinājums)=1 449 600 </w:t>
            </w:r>
            <w:proofErr w:type="spellStart"/>
            <w:r w:rsidR="00A42EBF" w:rsidRPr="0082244A">
              <w:rPr>
                <w:rFonts w:ascii="Times New Roman" w:eastAsia="Calibri" w:hAnsi="Times New Roman" w:cs="Times New Roman"/>
                <w:i/>
                <w:sz w:val="18"/>
                <w:szCs w:val="18"/>
              </w:rPr>
              <w:t>euro</w:t>
            </w:r>
            <w:proofErr w:type="spellEnd"/>
            <w:r w:rsidR="00A42EBF" w:rsidRPr="0082244A">
              <w:rPr>
                <w:rFonts w:ascii="Times New Roman" w:eastAsia="Calibri" w:hAnsi="Times New Roman" w:cs="Times New Roman"/>
                <w:i/>
                <w:sz w:val="18"/>
                <w:szCs w:val="18"/>
              </w:rPr>
              <w:t xml:space="preserve">, 2020.gadā 2516*12*100=3 019 200 </w:t>
            </w:r>
            <w:proofErr w:type="spellStart"/>
            <w:r w:rsidR="00A42EBF" w:rsidRPr="0082244A">
              <w:rPr>
                <w:rFonts w:ascii="Times New Roman" w:eastAsia="Calibri" w:hAnsi="Times New Roman" w:cs="Times New Roman"/>
                <w:i/>
                <w:sz w:val="18"/>
                <w:szCs w:val="18"/>
              </w:rPr>
              <w:t>euro</w:t>
            </w:r>
            <w:proofErr w:type="spellEnd"/>
            <w:r w:rsidR="00A42EBF" w:rsidRPr="0082244A">
              <w:rPr>
                <w:rFonts w:ascii="Times New Roman" w:eastAsia="Calibri" w:hAnsi="Times New Roman" w:cs="Times New Roman"/>
                <w:i/>
                <w:sz w:val="18"/>
                <w:szCs w:val="18"/>
              </w:rPr>
              <w:t xml:space="preserve">, 2021.gadā un turpmāk 2616*12*100=3 139 200 </w:t>
            </w:r>
            <w:proofErr w:type="spellStart"/>
            <w:r w:rsidR="00A42EBF" w:rsidRPr="0082244A">
              <w:rPr>
                <w:rFonts w:ascii="Times New Roman" w:eastAsia="Calibri" w:hAnsi="Times New Roman" w:cs="Times New Roman"/>
                <w:i/>
                <w:sz w:val="18"/>
                <w:szCs w:val="18"/>
              </w:rPr>
              <w:t>euro</w:t>
            </w:r>
            <w:proofErr w:type="spellEnd"/>
            <w:r w:rsidR="00A42EBF" w:rsidRPr="0082244A">
              <w:rPr>
                <w:rFonts w:ascii="Times New Roman" w:eastAsia="Calibri" w:hAnsi="Times New Roman" w:cs="Times New Roman"/>
                <w:i/>
                <w:sz w:val="18"/>
                <w:szCs w:val="18"/>
              </w:rPr>
              <w:t xml:space="preserve">. </w:t>
            </w:r>
          </w:p>
          <w:p w14:paraId="2CA34A87"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i/>
                <w:sz w:val="18"/>
                <w:szCs w:val="18"/>
              </w:rPr>
            </w:pPr>
          </w:p>
          <w:p w14:paraId="0F6EED38"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i/>
                <w:sz w:val="18"/>
                <w:szCs w:val="18"/>
              </w:rPr>
              <w:t xml:space="preserve">Līdz ar to kopējie izdevumi pabalsta invalīdam, kuram nepieciešama kopšana, nodrošināšanai plānoti </w:t>
            </w:r>
            <w:proofErr w:type="gramStart"/>
            <w:r w:rsidRPr="0082244A">
              <w:rPr>
                <w:rFonts w:ascii="Times New Roman" w:eastAsia="Calibri" w:hAnsi="Times New Roman" w:cs="Times New Roman"/>
                <w:i/>
                <w:sz w:val="18"/>
                <w:szCs w:val="18"/>
              </w:rPr>
              <w:t>2019.gadā</w:t>
            </w:r>
            <w:proofErr w:type="gramEnd"/>
            <w:r w:rsidRPr="0082244A">
              <w:rPr>
                <w:rFonts w:ascii="Times New Roman" w:eastAsia="Calibri" w:hAnsi="Times New Roman" w:cs="Times New Roman"/>
                <w:i/>
                <w:sz w:val="18"/>
                <w:szCs w:val="18"/>
              </w:rPr>
              <w:t xml:space="preserve"> 44 377 215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2020.gadā 46 803 812 un 2021.gadā 47 778 114 </w:t>
            </w:r>
            <w:proofErr w:type="spellStart"/>
            <w:r w:rsidRPr="0082244A">
              <w:rPr>
                <w:rFonts w:ascii="Times New Roman" w:eastAsia="Calibri" w:hAnsi="Times New Roman" w:cs="Times New Roman"/>
                <w:i/>
                <w:sz w:val="18"/>
                <w:szCs w:val="18"/>
              </w:rPr>
              <w:t>euro</w:t>
            </w:r>
            <w:proofErr w:type="spellEnd"/>
            <w:r w:rsidRPr="0082244A">
              <w:rPr>
                <w:rFonts w:ascii="Times New Roman" w:eastAsia="Calibri" w:hAnsi="Times New Roman" w:cs="Times New Roman"/>
                <w:i/>
                <w:sz w:val="18"/>
                <w:szCs w:val="18"/>
              </w:rPr>
              <w:t xml:space="preserve"> apmērā.</w:t>
            </w:r>
          </w:p>
          <w:p w14:paraId="2D8F3E75"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i/>
                <w:sz w:val="18"/>
                <w:szCs w:val="18"/>
              </w:rPr>
            </w:pPr>
          </w:p>
        </w:tc>
      </w:tr>
      <w:tr w:rsidR="00783435" w:rsidRPr="0082244A" w14:paraId="587BA52B"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794" w:type="pct"/>
            <w:gridSpan w:val="5"/>
          </w:tcPr>
          <w:p w14:paraId="3F0A33DC"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t>6.1. detalizēts ieņēmumu aprēķins</w:t>
            </w:r>
          </w:p>
        </w:tc>
        <w:tc>
          <w:tcPr>
            <w:tcW w:w="4156" w:type="pct"/>
            <w:gridSpan w:val="10"/>
            <w:vMerge/>
          </w:tcPr>
          <w:p w14:paraId="057444AF"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p>
        </w:tc>
      </w:tr>
      <w:tr w:rsidR="00783435" w:rsidRPr="0082244A" w14:paraId="3585C402"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794" w:type="pct"/>
            <w:gridSpan w:val="5"/>
          </w:tcPr>
          <w:p w14:paraId="1A7C5A49"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t>6.2. detalizēts izdevumu aprēķins</w:t>
            </w:r>
          </w:p>
        </w:tc>
        <w:tc>
          <w:tcPr>
            <w:tcW w:w="4156" w:type="pct"/>
            <w:gridSpan w:val="10"/>
            <w:vMerge/>
          </w:tcPr>
          <w:p w14:paraId="2FA05912"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p>
        </w:tc>
      </w:tr>
      <w:tr w:rsidR="00783435" w:rsidRPr="0082244A" w14:paraId="7EA58D3D"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69"/>
          <w:jc w:val="center"/>
        </w:trPr>
        <w:tc>
          <w:tcPr>
            <w:tcW w:w="794" w:type="pct"/>
            <w:gridSpan w:val="5"/>
          </w:tcPr>
          <w:p w14:paraId="67BD4A9B"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t>7. Amata vietu skaita izmaiņas</w:t>
            </w:r>
          </w:p>
        </w:tc>
        <w:tc>
          <w:tcPr>
            <w:tcW w:w="4156" w:type="pct"/>
            <w:gridSpan w:val="10"/>
          </w:tcPr>
          <w:p w14:paraId="63E3F9E4" w14:textId="77777777" w:rsidR="00A42EBF" w:rsidRPr="0082244A" w:rsidRDefault="00A42EBF" w:rsidP="00A42EBF">
            <w:pPr>
              <w:tabs>
                <w:tab w:val="left" w:pos="4644"/>
              </w:tabs>
              <w:spacing w:after="0" w:line="240" w:lineRule="auto"/>
              <w:ind w:right="71"/>
              <w:jc w:val="both"/>
              <w:rPr>
                <w:rFonts w:ascii="Times New Roman" w:eastAsia="Calibri" w:hAnsi="Times New Roman" w:cs="Times New Roman"/>
                <w:sz w:val="18"/>
                <w:szCs w:val="18"/>
                <w:lang w:eastAsia="lv-LV"/>
              </w:rPr>
            </w:pPr>
            <w:r w:rsidRPr="0082244A">
              <w:rPr>
                <w:rFonts w:ascii="Times New Roman" w:eastAsia="Calibri" w:hAnsi="Times New Roman" w:cs="Times New Roman"/>
                <w:sz w:val="18"/>
                <w:szCs w:val="18"/>
                <w:lang w:eastAsia="lv-LV"/>
              </w:rPr>
              <w:t>Nav</w:t>
            </w:r>
          </w:p>
          <w:p w14:paraId="3BF69B03"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p>
        </w:tc>
      </w:tr>
      <w:tr w:rsidR="00783435" w:rsidRPr="0082244A" w14:paraId="356D4D76" w14:textId="77777777" w:rsidTr="000571AC">
        <w:tblPrEx>
          <w:jc w:val="center"/>
          <w:tblCellSpacing w:w="0" w:type="nil"/>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Look w:val="01E0" w:firstRow="1" w:lastRow="1" w:firstColumn="1" w:lastColumn="1" w:noHBand="0" w:noVBand="0"/>
        </w:tblPrEx>
        <w:trPr>
          <w:trHeight w:val="70"/>
          <w:jc w:val="center"/>
        </w:trPr>
        <w:tc>
          <w:tcPr>
            <w:tcW w:w="794" w:type="pct"/>
            <w:gridSpan w:val="5"/>
          </w:tcPr>
          <w:p w14:paraId="3028647B" w14:textId="77777777" w:rsidR="00A42EBF" w:rsidRPr="0082244A" w:rsidRDefault="00A42EBF" w:rsidP="00A42EBF">
            <w:pPr>
              <w:spacing w:after="0" w:line="240" w:lineRule="auto"/>
              <w:ind w:right="71"/>
              <w:jc w:val="both"/>
              <w:rPr>
                <w:rFonts w:ascii="Times New Roman" w:eastAsia="Calibri" w:hAnsi="Times New Roman" w:cs="Times New Roman"/>
                <w:i/>
                <w:sz w:val="18"/>
                <w:szCs w:val="18"/>
              </w:rPr>
            </w:pPr>
            <w:r w:rsidRPr="0082244A">
              <w:rPr>
                <w:rFonts w:ascii="Times New Roman" w:eastAsia="Calibri" w:hAnsi="Times New Roman" w:cs="Times New Roman"/>
                <w:sz w:val="18"/>
                <w:szCs w:val="18"/>
              </w:rPr>
              <w:t>8. Cita informācija</w:t>
            </w:r>
          </w:p>
        </w:tc>
        <w:tc>
          <w:tcPr>
            <w:tcW w:w="4156" w:type="pct"/>
            <w:gridSpan w:val="10"/>
          </w:tcPr>
          <w:p w14:paraId="18A39E53" w14:textId="77777777" w:rsidR="00A42EBF" w:rsidRPr="0082244A" w:rsidRDefault="00A42EBF" w:rsidP="00A42EBF">
            <w:pPr>
              <w:spacing w:after="0" w:line="240" w:lineRule="auto"/>
              <w:ind w:right="71"/>
              <w:jc w:val="both"/>
              <w:rPr>
                <w:rFonts w:ascii="Times New Roman" w:eastAsia="Calibri" w:hAnsi="Times New Roman" w:cs="Times New Roman"/>
                <w:sz w:val="18"/>
                <w:szCs w:val="18"/>
              </w:rPr>
            </w:pPr>
          </w:p>
          <w:p w14:paraId="57FD8F3F" w14:textId="26E8E476" w:rsidR="00A42EBF" w:rsidRPr="0082244A" w:rsidRDefault="00A42EBF" w:rsidP="00A42EBF">
            <w:pPr>
              <w:spacing w:after="0" w:line="240" w:lineRule="auto"/>
              <w:ind w:right="71"/>
              <w:jc w:val="both"/>
              <w:rPr>
                <w:rFonts w:ascii="Times New Roman" w:eastAsia="Calibri" w:hAnsi="Times New Roman" w:cs="Times New Roman"/>
                <w:sz w:val="18"/>
                <w:szCs w:val="18"/>
              </w:rPr>
            </w:pPr>
            <w:r w:rsidRPr="0082244A">
              <w:rPr>
                <w:rFonts w:ascii="Times New Roman" w:eastAsia="Calibri" w:hAnsi="Times New Roman" w:cs="Times New Roman"/>
                <w:sz w:val="18"/>
                <w:szCs w:val="18"/>
              </w:rPr>
              <w:t xml:space="preserve">Finansējums iekļauts Labklājības ministrijai 2019., 2020. un </w:t>
            </w:r>
            <w:proofErr w:type="gramStart"/>
            <w:r w:rsidRPr="0082244A">
              <w:rPr>
                <w:rFonts w:ascii="Times New Roman" w:eastAsia="Calibri" w:hAnsi="Times New Roman" w:cs="Times New Roman"/>
                <w:sz w:val="18"/>
                <w:szCs w:val="18"/>
              </w:rPr>
              <w:t>2021.gada</w:t>
            </w:r>
            <w:proofErr w:type="gramEnd"/>
            <w:r w:rsidRPr="0082244A">
              <w:rPr>
                <w:rFonts w:ascii="Times New Roman" w:eastAsia="Calibri" w:hAnsi="Times New Roman" w:cs="Times New Roman"/>
                <w:sz w:val="18"/>
                <w:szCs w:val="18"/>
              </w:rPr>
              <w:t xml:space="preserve"> maksimāli pieļaujamā valsts pamatbudžeta izdevumu apjomā un ir iekļauts likum</w:t>
            </w:r>
            <w:r w:rsidR="00D92DD1" w:rsidRPr="0082244A">
              <w:rPr>
                <w:rFonts w:ascii="Times New Roman" w:eastAsia="Calibri" w:hAnsi="Times New Roman" w:cs="Times New Roman"/>
                <w:sz w:val="18"/>
                <w:szCs w:val="18"/>
              </w:rPr>
              <w:t>ā</w:t>
            </w:r>
            <w:r w:rsidRPr="0082244A">
              <w:rPr>
                <w:rFonts w:ascii="Times New Roman" w:eastAsia="Calibri" w:hAnsi="Times New Roman" w:cs="Times New Roman"/>
                <w:sz w:val="18"/>
                <w:szCs w:val="18"/>
              </w:rPr>
              <w:t xml:space="preserve"> “Par valsts budžetu 2019.gadam”. Prioritār</w:t>
            </w:r>
            <w:r w:rsidR="00D92DD1" w:rsidRPr="0082244A">
              <w:rPr>
                <w:rFonts w:ascii="Times New Roman" w:eastAsia="Calibri" w:hAnsi="Times New Roman" w:cs="Times New Roman"/>
                <w:sz w:val="18"/>
                <w:szCs w:val="18"/>
              </w:rPr>
              <w:t>ā</w:t>
            </w:r>
            <w:r w:rsidRPr="0082244A">
              <w:rPr>
                <w:rFonts w:ascii="Times New Roman" w:eastAsia="Calibri" w:hAnsi="Times New Roman" w:cs="Times New Roman"/>
                <w:sz w:val="18"/>
                <w:szCs w:val="18"/>
              </w:rPr>
              <w:t xml:space="preserve"> pasākum</w:t>
            </w:r>
            <w:r w:rsidR="00D92DD1" w:rsidRPr="0082244A">
              <w:rPr>
                <w:rFonts w:ascii="Times New Roman" w:eastAsia="Calibri" w:hAnsi="Times New Roman" w:cs="Times New Roman"/>
                <w:sz w:val="18"/>
                <w:szCs w:val="18"/>
              </w:rPr>
              <w:t>a</w:t>
            </w:r>
            <w:r w:rsidRPr="0082244A">
              <w:rPr>
                <w:rFonts w:ascii="Times New Roman" w:eastAsia="Calibri" w:hAnsi="Times New Roman" w:cs="Times New Roman"/>
                <w:sz w:val="18"/>
                <w:szCs w:val="18"/>
              </w:rPr>
              <w:t xml:space="preserve"> īstenošana </w:t>
            </w:r>
            <w:proofErr w:type="gramStart"/>
            <w:r w:rsidRPr="0082244A">
              <w:rPr>
                <w:rFonts w:ascii="Times New Roman" w:eastAsia="Calibri" w:hAnsi="Times New Roman" w:cs="Times New Roman"/>
                <w:sz w:val="18"/>
                <w:szCs w:val="18"/>
              </w:rPr>
              <w:t>tiks nodrošināta Labklājības ministrijas valsts pamatbudžeta apakšprogrammas</w:t>
            </w:r>
            <w:proofErr w:type="gramEnd"/>
            <w:r w:rsidRPr="0082244A">
              <w:rPr>
                <w:rFonts w:ascii="Times New Roman" w:eastAsia="Calibri" w:hAnsi="Times New Roman" w:cs="Times New Roman"/>
                <w:sz w:val="18"/>
                <w:szCs w:val="18"/>
              </w:rPr>
              <w:t xml:space="preserve"> 20.01.00.” Valsts sociālie pabalsti” ietvaros.</w:t>
            </w:r>
          </w:p>
        </w:tc>
      </w:tr>
      <w:tr w:rsidR="00783435" w:rsidRPr="0082244A" w14:paraId="3BA86FE2"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1A9E0813" w14:textId="77777777" w:rsidR="007A61DF" w:rsidRPr="0082244A" w:rsidRDefault="007A61DF" w:rsidP="002D0DCD">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b/>
                <w:bCs/>
                <w:iCs/>
                <w:sz w:val="24"/>
                <w:szCs w:val="24"/>
                <w:lang w:eastAsia="lv-LV"/>
              </w:rPr>
              <w:t>IV. Tiesību akta projekta ietekme uz spēkā esošo tiesību normu sistēmu</w:t>
            </w:r>
          </w:p>
        </w:tc>
      </w:tr>
      <w:tr w:rsidR="00783435" w:rsidRPr="0082244A" w14:paraId="629BDEBF" w14:textId="77777777" w:rsidTr="000571A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7D906AB" w14:textId="77777777" w:rsidR="007A61DF" w:rsidRPr="0082244A" w:rsidRDefault="007A61DF" w:rsidP="002D0DCD">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1.</w:t>
            </w:r>
          </w:p>
        </w:tc>
        <w:tc>
          <w:tcPr>
            <w:tcW w:w="1853" w:type="pct"/>
            <w:gridSpan w:val="7"/>
            <w:tcBorders>
              <w:top w:val="outset" w:sz="6" w:space="0" w:color="auto"/>
              <w:left w:val="outset" w:sz="6" w:space="0" w:color="auto"/>
              <w:bottom w:val="outset" w:sz="6" w:space="0" w:color="auto"/>
              <w:right w:val="outset" w:sz="6" w:space="0" w:color="auto"/>
            </w:tcBorders>
            <w:hideMark/>
          </w:tcPr>
          <w:p w14:paraId="6BE1B898" w14:textId="77777777" w:rsidR="007A61DF" w:rsidRPr="0082244A" w:rsidRDefault="007A61DF" w:rsidP="002D0DCD">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Saistītie tiesību aktu projekti</w:t>
            </w:r>
          </w:p>
        </w:tc>
        <w:tc>
          <w:tcPr>
            <w:tcW w:w="2875" w:type="pct"/>
            <w:gridSpan w:val="7"/>
            <w:tcBorders>
              <w:top w:val="outset" w:sz="6" w:space="0" w:color="auto"/>
              <w:left w:val="outset" w:sz="6" w:space="0" w:color="auto"/>
              <w:bottom w:val="outset" w:sz="6" w:space="0" w:color="auto"/>
              <w:right w:val="outset" w:sz="6" w:space="0" w:color="auto"/>
            </w:tcBorders>
            <w:hideMark/>
          </w:tcPr>
          <w:p w14:paraId="4D737D54" w14:textId="05355499" w:rsidR="007A61DF" w:rsidRPr="0082244A" w:rsidRDefault="00230A56" w:rsidP="00230A56">
            <w:pPr>
              <w:spacing w:after="0" w:line="240" w:lineRule="auto"/>
              <w:jc w:val="both"/>
              <w:rPr>
                <w:rFonts w:ascii="Times New Roman" w:eastAsia="Times New Roman" w:hAnsi="Times New Roman" w:cs="Times New Roman"/>
                <w:iCs/>
                <w:sz w:val="24"/>
                <w:szCs w:val="24"/>
                <w:lang w:eastAsia="lv-LV"/>
              </w:rPr>
            </w:pPr>
            <w:r w:rsidRPr="0082244A">
              <w:rPr>
                <w:rFonts w:ascii="Times New Roman" w:hAnsi="Times New Roman" w:cs="Times New Roman"/>
                <w:sz w:val="24"/>
                <w:szCs w:val="24"/>
              </w:rPr>
              <w:t xml:space="preserve">Atbilstoši likuma grozījumiem, lai nodrošinātu </w:t>
            </w:r>
            <w:r w:rsidRPr="0082244A">
              <w:rPr>
                <w:rFonts w:ascii="Times New Roman" w:hAnsi="Times New Roman" w:cs="Times New Roman"/>
                <w:bCs/>
                <w:sz w:val="24"/>
                <w:szCs w:val="24"/>
              </w:rPr>
              <w:t>kopšanas pabalsta bērniem un</w:t>
            </w:r>
            <w:proofErr w:type="gramStart"/>
            <w:r w:rsidRPr="0082244A">
              <w:rPr>
                <w:rFonts w:ascii="Times New Roman" w:hAnsi="Times New Roman" w:cs="Times New Roman"/>
                <w:bCs/>
                <w:sz w:val="24"/>
                <w:szCs w:val="24"/>
              </w:rPr>
              <w:t xml:space="preserve">  </w:t>
            </w:r>
            <w:proofErr w:type="gramEnd"/>
            <w:r w:rsidRPr="0082244A">
              <w:rPr>
                <w:rFonts w:ascii="Times New Roman" w:hAnsi="Times New Roman" w:cs="Times New Roman"/>
                <w:bCs/>
                <w:sz w:val="24"/>
                <w:szCs w:val="24"/>
              </w:rPr>
              <w:t>pieaugušajiem ar invaliditāti no bērnības pilnveidošanu, nosakot kopšanas pabalsta apmēru palielinātā apmērā</w:t>
            </w:r>
            <w:r w:rsidRPr="0082244A">
              <w:rPr>
                <w:rFonts w:ascii="Times New Roman" w:hAnsi="Times New Roman" w:cs="Times New Roman"/>
                <w:sz w:val="24"/>
                <w:szCs w:val="24"/>
              </w:rPr>
              <w:t>, vienlaikus ar šo noteikumu projektu tiek izstrādāts arī noteikumu projekts “</w:t>
            </w:r>
            <w:r w:rsidRPr="0082244A">
              <w:rPr>
                <w:rFonts w:ascii="Times New Roman" w:eastAsia="Times New Roman" w:hAnsi="Times New Roman" w:cs="Times New Roman"/>
                <w:bCs/>
                <w:sz w:val="24"/>
                <w:szCs w:val="24"/>
                <w:lang w:eastAsia="lv-LV"/>
              </w:rPr>
              <w:t xml:space="preserve">Grozījums </w:t>
            </w:r>
            <w:r w:rsidRPr="0082244A">
              <w:rPr>
                <w:rFonts w:ascii="Times New Roman" w:hAnsi="Times New Roman" w:cs="Times New Roman"/>
                <w:sz w:val="24"/>
                <w:szCs w:val="24"/>
              </w:rPr>
              <w:t>Ministru kabineta 2009.gada 22.decembra noteikumos Nr.1607 "</w:t>
            </w:r>
            <w:r w:rsidRPr="0082244A">
              <w:rPr>
                <w:rFonts w:ascii="Times New Roman" w:hAnsi="Times New Roman" w:cs="Times New Roman"/>
                <w:bCs/>
                <w:sz w:val="24"/>
                <w:szCs w:val="24"/>
                <w:shd w:val="clear" w:color="auto" w:fill="FFFFFF"/>
              </w:rPr>
              <w:t>Noteikumi par bērna invalīda kopšanas pabalsta apmēru, tā pārskatīšanas kārtību un pabalsta piešķiršanas un izmaks</w:t>
            </w:r>
            <w:bookmarkStart w:id="0" w:name="_GoBack"/>
            <w:bookmarkEnd w:id="0"/>
            <w:r w:rsidRPr="0082244A">
              <w:rPr>
                <w:rFonts w:ascii="Times New Roman" w:hAnsi="Times New Roman" w:cs="Times New Roman"/>
                <w:bCs/>
                <w:sz w:val="24"/>
                <w:szCs w:val="24"/>
                <w:shd w:val="clear" w:color="auto" w:fill="FFFFFF"/>
              </w:rPr>
              <w:t>as kārtību</w:t>
            </w:r>
            <w:r w:rsidRPr="0082244A">
              <w:rPr>
                <w:rFonts w:ascii="Times New Roman" w:hAnsi="Times New Roman" w:cs="Times New Roman"/>
                <w:sz w:val="24"/>
                <w:szCs w:val="24"/>
              </w:rPr>
              <w:t xml:space="preserve">"”, kas paredz bērna invalīda kopšanas pabalsta palielināšanu </w:t>
            </w:r>
            <w:r w:rsidR="0037372B">
              <w:rPr>
                <w:rFonts w:ascii="Times New Roman" w:hAnsi="Times New Roman" w:cs="Times New Roman"/>
                <w:sz w:val="24"/>
                <w:szCs w:val="24"/>
              </w:rPr>
              <w:t xml:space="preserve">no </w:t>
            </w:r>
            <w:r w:rsidR="0037372B" w:rsidRPr="0037372B">
              <w:rPr>
                <w:rFonts w:ascii="Times New Roman" w:hAnsi="Times New Roman" w:cs="Times New Roman"/>
                <w:i/>
                <w:sz w:val="24"/>
                <w:szCs w:val="24"/>
              </w:rPr>
              <w:t xml:space="preserve">213,43 </w:t>
            </w:r>
            <w:proofErr w:type="spellStart"/>
            <w:r w:rsidR="0037372B" w:rsidRPr="0037372B">
              <w:rPr>
                <w:rFonts w:ascii="Times New Roman" w:hAnsi="Times New Roman" w:cs="Times New Roman"/>
                <w:i/>
                <w:sz w:val="24"/>
                <w:szCs w:val="24"/>
              </w:rPr>
              <w:t>euro</w:t>
            </w:r>
            <w:proofErr w:type="spellEnd"/>
            <w:r w:rsidR="0037372B" w:rsidRPr="0037372B">
              <w:rPr>
                <w:rFonts w:ascii="Times New Roman" w:hAnsi="Times New Roman" w:cs="Times New Roman"/>
                <w:i/>
                <w:sz w:val="24"/>
                <w:szCs w:val="24"/>
              </w:rPr>
              <w:t xml:space="preserve"> </w:t>
            </w:r>
            <w:r w:rsidR="0037372B">
              <w:rPr>
                <w:rFonts w:ascii="Times New Roman" w:hAnsi="Times New Roman" w:cs="Times New Roman"/>
                <w:sz w:val="24"/>
                <w:szCs w:val="24"/>
              </w:rPr>
              <w:t xml:space="preserve">mēnesī uz </w:t>
            </w:r>
            <w:r w:rsidR="0037372B" w:rsidRPr="0037372B">
              <w:rPr>
                <w:rFonts w:ascii="Times New Roman" w:hAnsi="Times New Roman" w:cs="Times New Roman"/>
                <w:i/>
                <w:sz w:val="24"/>
                <w:szCs w:val="24"/>
              </w:rPr>
              <w:t>3</w:t>
            </w:r>
            <w:r w:rsidRPr="0037372B">
              <w:rPr>
                <w:rFonts w:ascii="Times New Roman" w:hAnsi="Times New Roman" w:cs="Times New Roman"/>
                <w:i/>
                <w:sz w:val="24"/>
                <w:szCs w:val="24"/>
              </w:rPr>
              <w:t>13,43</w:t>
            </w:r>
            <w:r w:rsidRPr="0082244A">
              <w:rPr>
                <w:rFonts w:ascii="Times New Roman" w:hAnsi="Times New Roman" w:cs="Times New Roman"/>
                <w:sz w:val="24"/>
                <w:szCs w:val="24"/>
              </w:rPr>
              <w:t xml:space="preserve"> </w:t>
            </w:r>
            <w:proofErr w:type="spellStart"/>
            <w:r w:rsidRPr="0082244A">
              <w:rPr>
                <w:rFonts w:ascii="Times New Roman" w:hAnsi="Times New Roman" w:cs="Times New Roman"/>
                <w:i/>
                <w:sz w:val="24"/>
                <w:szCs w:val="24"/>
              </w:rPr>
              <w:t>euro</w:t>
            </w:r>
            <w:proofErr w:type="spellEnd"/>
            <w:r w:rsidRPr="0082244A">
              <w:rPr>
                <w:rFonts w:ascii="Times New Roman" w:hAnsi="Times New Roman" w:cs="Times New Roman"/>
                <w:sz w:val="24"/>
                <w:szCs w:val="24"/>
              </w:rPr>
              <w:t xml:space="preserve"> mēnesī ar 2019.gada 1.jūliju.</w:t>
            </w:r>
          </w:p>
        </w:tc>
      </w:tr>
      <w:tr w:rsidR="00783435" w:rsidRPr="0082244A" w14:paraId="1420F190" w14:textId="77777777" w:rsidTr="000571A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0BD406C" w14:textId="77777777" w:rsidR="007A61DF" w:rsidRPr="0082244A" w:rsidRDefault="007A61DF" w:rsidP="002D0DCD">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2.</w:t>
            </w:r>
          </w:p>
        </w:tc>
        <w:tc>
          <w:tcPr>
            <w:tcW w:w="1853" w:type="pct"/>
            <w:gridSpan w:val="7"/>
            <w:tcBorders>
              <w:top w:val="outset" w:sz="6" w:space="0" w:color="auto"/>
              <w:left w:val="outset" w:sz="6" w:space="0" w:color="auto"/>
              <w:bottom w:val="outset" w:sz="6" w:space="0" w:color="auto"/>
              <w:right w:val="outset" w:sz="6" w:space="0" w:color="auto"/>
            </w:tcBorders>
            <w:hideMark/>
          </w:tcPr>
          <w:p w14:paraId="475D2C73" w14:textId="77777777" w:rsidR="007A61DF" w:rsidRPr="0082244A" w:rsidRDefault="007A61DF" w:rsidP="002D0DCD">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Atbildīgā institūcija</w:t>
            </w:r>
          </w:p>
        </w:tc>
        <w:tc>
          <w:tcPr>
            <w:tcW w:w="2875" w:type="pct"/>
            <w:gridSpan w:val="7"/>
            <w:tcBorders>
              <w:top w:val="outset" w:sz="6" w:space="0" w:color="auto"/>
              <w:left w:val="outset" w:sz="6" w:space="0" w:color="auto"/>
              <w:bottom w:val="outset" w:sz="6" w:space="0" w:color="auto"/>
              <w:right w:val="outset" w:sz="6" w:space="0" w:color="auto"/>
            </w:tcBorders>
            <w:hideMark/>
          </w:tcPr>
          <w:p w14:paraId="5C7F20FA" w14:textId="40BB10E9" w:rsidR="007A61DF" w:rsidRPr="0082244A" w:rsidRDefault="00230A56" w:rsidP="002D0DCD">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Labklājības ministrija</w:t>
            </w:r>
            <w:r w:rsidR="000571AC" w:rsidRPr="0082244A">
              <w:rPr>
                <w:rFonts w:ascii="Times New Roman" w:eastAsia="Times New Roman" w:hAnsi="Times New Roman" w:cs="Times New Roman"/>
                <w:iCs/>
                <w:sz w:val="24"/>
                <w:szCs w:val="24"/>
                <w:lang w:eastAsia="lv-LV"/>
              </w:rPr>
              <w:t>.</w:t>
            </w:r>
          </w:p>
        </w:tc>
      </w:tr>
      <w:tr w:rsidR="00783435" w:rsidRPr="0082244A" w14:paraId="6136E019" w14:textId="77777777" w:rsidTr="000571A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EDFD384"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3.</w:t>
            </w:r>
          </w:p>
        </w:tc>
        <w:tc>
          <w:tcPr>
            <w:tcW w:w="1853" w:type="pct"/>
            <w:gridSpan w:val="7"/>
            <w:tcBorders>
              <w:top w:val="outset" w:sz="6" w:space="0" w:color="auto"/>
              <w:left w:val="outset" w:sz="6" w:space="0" w:color="auto"/>
              <w:bottom w:val="outset" w:sz="6" w:space="0" w:color="auto"/>
              <w:right w:val="outset" w:sz="6" w:space="0" w:color="auto"/>
            </w:tcBorders>
            <w:hideMark/>
          </w:tcPr>
          <w:p w14:paraId="7BC23D40"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Cita informācija</w:t>
            </w:r>
          </w:p>
        </w:tc>
        <w:tc>
          <w:tcPr>
            <w:tcW w:w="2875" w:type="pct"/>
            <w:gridSpan w:val="7"/>
            <w:tcBorders>
              <w:top w:val="outset" w:sz="6" w:space="0" w:color="auto"/>
              <w:left w:val="outset" w:sz="6" w:space="0" w:color="auto"/>
              <w:bottom w:val="outset" w:sz="6" w:space="0" w:color="auto"/>
              <w:right w:val="outset" w:sz="6" w:space="0" w:color="auto"/>
            </w:tcBorders>
            <w:hideMark/>
          </w:tcPr>
          <w:p w14:paraId="65B4B955" w14:textId="4CAE8702"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hAnsi="Times New Roman" w:cs="Times New Roman"/>
                <w:sz w:val="24"/>
                <w:szCs w:val="24"/>
                <w:shd w:val="clear" w:color="auto" w:fill="FFFFFF"/>
              </w:rPr>
              <w:t xml:space="preserve">Noteikumu projekta virzība ir tieši saistīta ar likumu “Par valsts budžetu </w:t>
            </w:r>
            <w:proofErr w:type="gramStart"/>
            <w:r w:rsidRPr="0082244A">
              <w:rPr>
                <w:rFonts w:ascii="Times New Roman" w:hAnsi="Times New Roman" w:cs="Times New Roman"/>
                <w:sz w:val="24"/>
                <w:szCs w:val="24"/>
                <w:shd w:val="clear" w:color="auto" w:fill="FFFFFF"/>
              </w:rPr>
              <w:t>2019.gadam</w:t>
            </w:r>
            <w:proofErr w:type="gramEnd"/>
            <w:r w:rsidRPr="0082244A">
              <w:rPr>
                <w:rFonts w:ascii="Times New Roman" w:hAnsi="Times New Roman" w:cs="Times New Roman"/>
                <w:sz w:val="24"/>
                <w:szCs w:val="24"/>
                <w:shd w:val="clear" w:color="auto" w:fill="FFFFFF"/>
              </w:rPr>
              <w:t>”. Noteikumu projekts neprasa veikt izmaiņas citos spēkā esošajos tiesību aktos.</w:t>
            </w:r>
          </w:p>
        </w:tc>
      </w:tr>
      <w:tr w:rsidR="00783435" w:rsidRPr="0082244A" w14:paraId="07D24895"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58747C52" w14:textId="77777777" w:rsidR="000571AC" w:rsidRPr="0082244A" w:rsidRDefault="000571AC" w:rsidP="000571AC">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iCs/>
                <w:sz w:val="24"/>
                <w:szCs w:val="24"/>
                <w:lang w:eastAsia="lv-LV"/>
              </w:rPr>
              <w:t xml:space="preserve">  </w:t>
            </w:r>
            <w:r w:rsidRPr="0082244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435" w:rsidRPr="0082244A" w14:paraId="46BC8CE0"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tcPr>
          <w:p w14:paraId="29373A19" w14:textId="5E7E4006" w:rsidR="000571AC" w:rsidRPr="0082244A" w:rsidRDefault="000571AC" w:rsidP="000571AC">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bCs/>
                <w:sz w:val="24"/>
                <w:szCs w:val="24"/>
                <w:lang w:eastAsia="lv-LV"/>
              </w:rPr>
              <w:t>Noteikumu projekts šo jomu neskar.</w:t>
            </w:r>
          </w:p>
        </w:tc>
      </w:tr>
      <w:tr w:rsidR="00783435" w:rsidRPr="0082244A" w14:paraId="0FEF1E05"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4A754544" w14:textId="77777777" w:rsidR="000571AC" w:rsidRPr="0082244A" w:rsidRDefault="000571AC" w:rsidP="000571AC">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b/>
                <w:bCs/>
                <w:iCs/>
                <w:sz w:val="24"/>
                <w:szCs w:val="24"/>
                <w:lang w:eastAsia="lv-LV"/>
              </w:rPr>
              <w:t>VI. Sabiedrības līdzdalība un komunikācijas aktivitātes</w:t>
            </w:r>
          </w:p>
        </w:tc>
      </w:tr>
      <w:tr w:rsidR="00783435" w:rsidRPr="0082244A" w14:paraId="0E9B289B" w14:textId="77777777" w:rsidTr="000571AC">
        <w:trPr>
          <w:tblCellSpacing w:w="15" w:type="dxa"/>
        </w:trPr>
        <w:tc>
          <w:tcPr>
            <w:tcW w:w="695" w:type="pct"/>
            <w:gridSpan w:val="4"/>
            <w:tcBorders>
              <w:top w:val="outset" w:sz="6" w:space="0" w:color="auto"/>
              <w:left w:val="outset" w:sz="6" w:space="0" w:color="auto"/>
              <w:bottom w:val="outset" w:sz="6" w:space="0" w:color="auto"/>
              <w:right w:val="outset" w:sz="6" w:space="0" w:color="auto"/>
            </w:tcBorders>
            <w:hideMark/>
          </w:tcPr>
          <w:p w14:paraId="635F50E6"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lastRenderedPageBreak/>
              <w:t>1.</w:t>
            </w:r>
          </w:p>
        </w:tc>
        <w:tc>
          <w:tcPr>
            <w:tcW w:w="2015" w:type="pct"/>
            <w:gridSpan w:val="7"/>
            <w:tcBorders>
              <w:top w:val="outset" w:sz="6" w:space="0" w:color="auto"/>
              <w:left w:val="outset" w:sz="6" w:space="0" w:color="auto"/>
              <w:bottom w:val="outset" w:sz="6" w:space="0" w:color="auto"/>
              <w:right w:val="outset" w:sz="6" w:space="0" w:color="auto"/>
            </w:tcBorders>
            <w:hideMark/>
          </w:tcPr>
          <w:p w14:paraId="5AAF7267"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223" w:type="pct"/>
            <w:gridSpan w:val="4"/>
            <w:tcBorders>
              <w:top w:val="outset" w:sz="6" w:space="0" w:color="auto"/>
              <w:left w:val="outset" w:sz="6" w:space="0" w:color="auto"/>
              <w:bottom w:val="outset" w:sz="6" w:space="0" w:color="auto"/>
              <w:right w:val="outset" w:sz="6" w:space="0" w:color="auto"/>
            </w:tcBorders>
            <w:hideMark/>
          </w:tcPr>
          <w:p w14:paraId="37420058" w14:textId="42688FE7" w:rsidR="000571AC" w:rsidRPr="0082244A" w:rsidRDefault="000571AC" w:rsidP="000571AC">
            <w:pPr>
              <w:spacing w:after="0" w:line="240" w:lineRule="auto"/>
              <w:jc w:val="both"/>
              <w:rPr>
                <w:rFonts w:ascii="Times New Roman" w:hAnsi="Times New Roman" w:cs="Times New Roman"/>
                <w:bCs/>
                <w:sz w:val="24"/>
                <w:szCs w:val="24"/>
                <w:shd w:val="clear" w:color="auto" w:fill="FFFFFF"/>
              </w:rPr>
            </w:pPr>
            <w:r w:rsidRPr="0082244A">
              <w:rPr>
                <w:rFonts w:ascii="Times New Roman" w:hAnsi="Times New Roman" w:cs="Times New Roman"/>
                <w:bCs/>
                <w:sz w:val="24"/>
                <w:szCs w:val="24"/>
                <w:shd w:val="clear" w:color="auto" w:fill="FFFFFF"/>
              </w:rPr>
              <w:t>Atsevišķas sabiedrības līdzdalības formas un komunikācijas aktivitātes nav veiktas un netiek plānotas.</w:t>
            </w:r>
          </w:p>
          <w:p w14:paraId="703A7B5A" w14:textId="69F4D61B" w:rsidR="000571AC" w:rsidRPr="0082244A" w:rsidRDefault="000571AC" w:rsidP="000571AC">
            <w:pPr>
              <w:spacing w:after="0" w:line="240" w:lineRule="auto"/>
              <w:jc w:val="both"/>
              <w:rPr>
                <w:rFonts w:ascii="Times New Roman" w:hAnsi="Times New Roman" w:cs="Times New Roman"/>
                <w:bCs/>
                <w:sz w:val="24"/>
                <w:szCs w:val="24"/>
                <w:shd w:val="clear" w:color="auto" w:fill="FFFFFF"/>
              </w:rPr>
            </w:pPr>
          </w:p>
        </w:tc>
      </w:tr>
      <w:tr w:rsidR="00783435" w:rsidRPr="0082244A" w14:paraId="5B19BB2E" w14:textId="77777777" w:rsidTr="000571AC">
        <w:trPr>
          <w:tblCellSpacing w:w="15" w:type="dxa"/>
        </w:trPr>
        <w:tc>
          <w:tcPr>
            <w:tcW w:w="695" w:type="pct"/>
            <w:gridSpan w:val="4"/>
            <w:tcBorders>
              <w:top w:val="outset" w:sz="6" w:space="0" w:color="auto"/>
              <w:left w:val="outset" w:sz="6" w:space="0" w:color="auto"/>
              <w:bottom w:val="outset" w:sz="6" w:space="0" w:color="auto"/>
              <w:right w:val="outset" w:sz="6" w:space="0" w:color="auto"/>
            </w:tcBorders>
            <w:hideMark/>
          </w:tcPr>
          <w:p w14:paraId="71716DFD"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2.</w:t>
            </w:r>
          </w:p>
        </w:tc>
        <w:tc>
          <w:tcPr>
            <w:tcW w:w="2015" w:type="pct"/>
            <w:gridSpan w:val="7"/>
            <w:tcBorders>
              <w:top w:val="outset" w:sz="6" w:space="0" w:color="auto"/>
              <w:left w:val="outset" w:sz="6" w:space="0" w:color="auto"/>
              <w:bottom w:val="outset" w:sz="6" w:space="0" w:color="auto"/>
              <w:right w:val="outset" w:sz="6" w:space="0" w:color="auto"/>
            </w:tcBorders>
            <w:hideMark/>
          </w:tcPr>
          <w:p w14:paraId="27957F25"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Sabiedrības līdzdalība projekta izstrādē</w:t>
            </w:r>
          </w:p>
        </w:tc>
        <w:tc>
          <w:tcPr>
            <w:tcW w:w="2223" w:type="pct"/>
            <w:gridSpan w:val="4"/>
            <w:tcBorders>
              <w:top w:val="outset" w:sz="6" w:space="0" w:color="auto"/>
              <w:left w:val="outset" w:sz="6" w:space="0" w:color="auto"/>
              <w:bottom w:val="outset" w:sz="6" w:space="0" w:color="auto"/>
              <w:right w:val="outset" w:sz="6" w:space="0" w:color="auto"/>
            </w:tcBorders>
            <w:hideMark/>
          </w:tcPr>
          <w:p w14:paraId="2D3B6836" w14:textId="5768EA5F" w:rsidR="000571AC" w:rsidRPr="0082244A" w:rsidRDefault="000571AC" w:rsidP="000571AC">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 xml:space="preserve">Nav attiecināms </w:t>
            </w:r>
          </w:p>
        </w:tc>
      </w:tr>
      <w:tr w:rsidR="00783435" w:rsidRPr="0082244A" w14:paraId="538623B4" w14:textId="77777777" w:rsidTr="000571AC">
        <w:trPr>
          <w:tblCellSpacing w:w="15" w:type="dxa"/>
        </w:trPr>
        <w:tc>
          <w:tcPr>
            <w:tcW w:w="695" w:type="pct"/>
            <w:gridSpan w:val="4"/>
            <w:tcBorders>
              <w:top w:val="outset" w:sz="6" w:space="0" w:color="auto"/>
              <w:left w:val="outset" w:sz="6" w:space="0" w:color="auto"/>
              <w:bottom w:val="outset" w:sz="6" w:space="0" w:color="auto"/>
              <w:right w:val="outset" w:sz="6" w:space="0" w:color="auto"/>
            </w:tcBorders>
            <w:hideMark/>
          </w:tcPr>
          <w:p w14:paraId="052EAC35"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3.</w:t>
            </w:r>
          </w:p>
        </w:tc>
        <w:tc>
          <w:tcPr>
            <w:tcW w:w="2015" w:type="pct"/>
            <w:gridSpan w:val="7"/>
            <w:tcBorders>
              <w:top w:val="outset" w:sz="6" w:space="0" w:color="auto"/>
              <w:left w:val="outset" w:sz="6" w:space="0" w:color="auto"/>
              <w:bottom w:val="outset" w:sz="6" w:space="0" w:color="auto"/>
              <w:right w:val="outset" w:sz="6" w:space="0" w:color="auto"/>
            </w:tcBorders>
            <w:hideMark/>
          </w:tcPr>
          <w:p w14:paraId="6A910E38"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Sabiedrības līdzdalības rezultāti</w:t>
            </w:r>
          </w:p>
        </w:tc>
        <w:tc>
          <w:tcPr>
            <w:tcW w:w="2223" w:type="pct"/>
            <w:gridSpan w:val="4"/>
            <w:tcBorders>
              <w:top w:val="outset" w:sz="6" w:space="0" w:color="auto"/>
              <w:left w:val="outset" w:sz="6" w:space="0" w:color="auto"/>
              <w:bottom w:val="outset" w:sz="6" w:space="0" w:color="auto"/>
              <w:right w:val="outset" w:sz="6" w:space="0" w:color="auto"/>
            </w:tcBorders>
            <w:hideMark/>
          </w:tcPr>
          <w:p w14:paraId="59DB778C" w14:textId="58E7E9E4" w:rsidR="000571AC" w:rsidRPr="0082244A" w:rsidRDefault="000571AC" w:rsidP="000571AC">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Nav</w:t>
            </w:r>
          </w:p>
        </w:tc>
      </w:tr>
      <w:tr w:rsidR="00783435" w:rsidRPr="0082244A" w14:paraId="42B8C45B" w14:textId="77777777" w:rsidTr="000571AC">
        <w:trPr>
          <w:tblCellSpacing w:w="15" w:type="dxa"/>
        </w:trPr>
        <w:tc>
          <w:tcPr>
            <w:tcW w:w="695" w:type="pct"/>
            <w:gridSpan w:val="4"/>
            <w:tcBorders>
              <w:top w:val="outset" w:sz="6" w:space="0" w:color="auto"/>
              <w:left w:val="outset" w:sz="6" w:space="0" w:color="auto"/>
              <w:bottom w:val="outset" w:sz="6" w:space="0" w:color="auto"/>
              <w:right w:val="outset" w:sz="6" w:space="0" w:color="auto"/>
            </w:tcBorders>
            <w:hideMark/>
          </w:tcPr>
          <w:p w14:paraId="5C14952B"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4.</w:t>
            </w:r>
          </w:p>
        </w:tc>
        <w:tc>
          <w:tcPr>
            <w:tcW w:w="2015" w:type="pct"/>
            <w:gridSpan w:val="7"/>
            <w:tcBorders>
              <w:top w:val="outset" w:sz="6" w:space="0" w:color="auto"/>
              <w:left w:val="outset" w:sz="6" w:space="0" w:color="auto"/>
              <w:bottom w:val="outset" w:sz="6" w:space="0" w:color="auto"/>
              <w:right w:val="outset" w:sz="6" w:space="0" w:color="auto"/>
            </w:tcBorders>
            <w:hideMark/>
          </w:tcPr>
          <w:p w14:paraId="1CAB783A"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Cita informācija</w:t>
            </w:r>
          </w:p>
        </w:tc>
        <w:tc>
          <w:tcPr>
            <w:tcW w:w="2223" w:type="pct"/>
            <w:gridSpan w:val="4"/>
            <w:tcBorders>
              <w:top w:val="outset" w:sz="6" w:space="0" w:color="auto"/>
              <w:left w:val="outset" w:sz="6" w:space="0" w:color="auto"/>
              <w:bottom w:val="outset" w:sz="6" w:space="0" w:color="auto"/>
              <w:right w:val="outset" w:sz="6" w:space="0" w:color="auto"/>
            </w:tcBorders>
            <w:hideMark/>
          </w:tcPr>
          <w:p w14:paraId="7930083B" w14:textId="77777777" w:rsidR="000571AC" w:rsidRPr="0082244A" w:rsidRDefault="000571AC" w:rsidP="000571AC">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sz w:val="24"/>
                <w:szCs w:val="24"/>
                <w:lang w:eastAsia="lv-LV"/>
              </w:rPr>
              <w:t>Nav</w:t>
            </w:r>
          </w:p>
        </w:tc>
      </w:tr>
      <w:tr w:rsidR="00783435" w:rsidRPr="0082244A" w14:paraId="6B5529B5" w14:textId="77777777" w:rsidTr="000571AC">
        <w:trPr>
          <w:tblCellSpacing w:w="15" w:type="dxa"/>
        </w:trPr>
        <w:tc>
          <w:tcPr>
            <w:tcW w:w="4966" w:type="pct"/>
            <w:gridSpan w:val="15"/>
            <w:tcBorders>
              <w:top w:val="outset" w:sz="6" w:space="0" w:color="auto"/>
              <w:left w:val="outset" w:sz="6" w:space="0" w:color="auto"/>
              <w:bottom w:val="outset" w:sz="6" w:space="0" w:color="auto"/>
              <w:right w:val="outset" w:sz="6" w:space="0" w:color="auto"/>
            </w:tcBorders>
            <w:vAlign w:val="center"/>
            <w:hideMark/>
          </w:tcPr>
          <w:p w14:paraId="4551B9E4" w14:textId="77777777" w:rsidR="000571AC" w:rsidRPr="0082244A" w:rsidRDefault="000571AC" w:rsidP="000571AC">
            <w:pPr>
              <w:spacing w:after="0" w:line="240" w:lineRule="auto"/>
              <w:rPr>
                <w:rFonts w:ascii="Times New Roman" w:eastAsia="Times New Roman" w:hAnsi="Times New Roman" w:cs="Times New Roman"/>
                <w:b/>
                <w:bCs/>
                <w:iCs/>
                <w:sz w:val="24"/>
                <w:szCs w:val="24"/>
                <w:lang w:eastAsia="lv-LV"/>
              </w:rPr>
            </w:pPr>
            <w:r w:rsidRPr="0082244A">
              <w:rPr>
                <w:rFonts w:ascii="Times New Roman" w:eastAsia="Times New Roman" w:hAnsi="Times New Roman" w:cs="Times New Roman"/>
                <w:iCs/>
                <w:sz w:val="24"/>
                <w:szCs w:val="24"/>
                <w:lang w:eastAsia="lv-LV"/>
              </w:rPr>
              <w:t xml:space="preserve">  </w:t>
            </w:r>
            <w:r w:rsidRPr="008224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435" w:rsidRPr="0082244A" w14:paraId="086F689A" w14:textId="77777777" w:rsidTr="000571AC">
        <w:trPr>
          <w:tblCellSpacing w:w="15" w:type="dxa"/>
        </w:trPr>
        <w:tc>
          <w:tcPr>
            <w:tcW w:w="448" w:type="pct"/>
            <w:gridSpan w:val="3"/>
            <w:tcBorders>
              <w:top w:val="outset" w:sz="6" w:space="0" w:color="auto"/>
              <w:left w:val="outset" w:sz="6" w:space="0" w:color="auto"/>
              <w:bottom w:val="outset" w:sz="6" w:space="0" w:color="auto"/>
              <w:right w:val="outset" w:sz="6" w:space="0" w:color="auto"/>
            </w:tcBorders>
            <w:hideMark/>
          </w:tcPr>
          <w:p w14:paraId="3D2DE257"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1.</w:t>
            </w:r>
          </w:p>
        </w:tc>
        <w:tc>
          <w:tcPr>
            <w:tcW w:w="2261" w:type="pct"/>
            <w:gridSpan w:val="8"/>
            <w:tcBorders>
              <w:top w:val="outset" w:sz="6" w:space="0" w:color="auto"/>
              <w:left w:val="outset" w:sz="6" w:space="0" w:color="auto"/>
              <w:bottom w:val="outset" w:sz="6" w:space="0" w:color="auto"/>
              <w:right w:val="outset" w:sz="6" w:space="0" w:color="auto"/>
            </w:tcBorders>
            <w:hideMark/>
          </w:tcPr>
          <w:p w14:paraId="2450F880"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Projekta izpildē iesaistītās institūcijas</w:t>
            </w:r>
          </w:p>
        </w:tc>
        <w:tc>
          <w:tcPr>
            <w:tcW w:w="2223" w:type="pct"/>
            <w:gridSpan w:val="4"/>
            <w:tcBorders>
              <w:top w:val="outset" w:sz="6" w:space="0" w:color="auto"/>
              <w:left w:val="outset" w:sz="6" w:space="0" w:color="auto"/>
              <w:bottom w:val="outset" w:sz="6" w:space="0" w:color="auto"/>
              <w:right w:val="outset" w:sz="6" w:space="0" w:color="auto"/>
            </w:tcBorders>
            <w:hideMark/>
          </w:tcPr>
          <w:p w14:paraId="515A189F"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sz w:val="24"/>
                <w:szCs w:val="24"/>
                <w:lang w:eastAsia="lv-LV"/>
              </w:rPr>
              <w:t>VSAA</w:t>
            </w:r>
          </w:p>
        </w:tc>
      </w:tr>
      <w:tr w:rsidR="00783435" w:rsidRPr="0082244A" w14:paraId="4E88DE2F" w14:textId="77777777" w:rsidTr="000571AC">
        <w:trPr>
          <w:tblCellSpacing w:w="15" w:type="dxa"/>
        </w:trPr>
        <w:tc>
          <w:tcPr>
            <w:tcW w:w="448" w:type="pct"/>
            <w:gridSpan w:val="3"/>
            <w:tcBorders>
              <w:top w:val="outset" w:sz="6" w:space="0" w:color="auto"/>
              <w:left w:val="outset" w:sz="6" w:space="0" w:color="auto"/>
              <w:bottom w:val="outset" w:sz="6" w:space="0" w:color="auto"/>
              <w:right w:val="outset" w:sz="6" w:space="0" w:color="auto"/>
            </w:tcBorders>
            <w:hideMark/>
          </w:tcPr>
          <w:p w14:paraId="350C9172"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2.</w:t>
            </w:r>
          </w:p>
        </w:tc>
        <w:tc>
          <w:tcPr>
            <w:tcW w:w="2261" w:type="pct"/>
            <w:gridSpan w:val="8"/>
            <w:tcBorders>
              <w:top w:val="outset" w:sz="6" w:space="0" w:color="auto"/>
              <w:left w:val="outset" w:sz="6" w:space="0" w:color="auto"/>
              <w:bottom w:val="outset" w:sz="6" w:space="0" w:color="auto"/>
              <w:right w:val="outset" w:sz="6" w:space="0" w:color="auto"/>
            </w:tcBorders>
            <w:hideMark/>
          </w:tcPr>
          <w:p w14:paraId="3E34906A"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Projekta izpildes ietekme uz pārvaldes funkcijām un institucionālo struktūru.</w:t>
            </w:r>
            <w:r w:rsidRPr="008224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223" w:type="pct"/>
            <w:gridSpan w:val="4"/>
            <w:tcBorders>
              <w:top w:val="outset" w:sz="6" w:space="0" w:color="auto"/>
              <w:left w:val="outset" w:sz="6" w:space="0" w:color="auto"/>
              <w:bottom w:val="outset" w:sz="6" w:space="0" w:color="auto"/>
              <w:right w:val="outset" w:sz="6" w:space="0" w:color="auto"/>
            </w:tcBorders>
            <w:hideMark/>
          </w:tcPr>
          <w:p w14:paraId="01950FB9" w14:textId="571D3725" w:rsidR="000571AC" w:rsidRPr="0082244A" w:rsidRDefault="000571AC" w:rsidP="000571AC">
            <w:pPr>
              <w:spacing w:after="0" w:line="240" w:lineRule="auto"/>
              <w:jc w:val="both"/>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bCs/>
                <w:sz w:val="24"/>
                <w:szCs w:val="24"/>
                <w:lang w:eastAsia="lv-LV"/>
              </w:rPr>
              <w:t xml:space="preserve">Kopšanas pabalsta izmaksu nodrošinās VSAA Likumā un </w:t>
            </w:r>
            <w:proofErr w:type="gramStart"/>
            <w:r w:rsidRPr="0082244A">
              <w:rPr>
                <w:rFonts w:ascii="Times New Roman" w:eastAsia="Times New Roman" w:hAnsi="Times New Roman" w:cs="Times New Roman"/>
                <w:bCs/>
                <w:sz w:val="24"/>
                <w:szCs w:val="24"/>
                <w:lang w:eastAsia="lv-LV"/>
              </w:rPr>
              <w:t>citos normatīvajos aktos</w:t>
            </w:r>
            <w:proofErr w:type="gramEnd"/>
            <w:r w:rsidRPr="0082244A">
              <w:rPr>
                <w:rFonts w:ascii="Times New Roman" w:eastAsia="Times New Roman" w:hAnsi="Times New Roman" w:cs="Times New Roman"/>
                <w:bCs/>
                <w:sz w:val="24"/>
                <w:szCs w:val="24"/>
                <w:lang w:eastAsia="lv-LV"/>
              </w:rPr>
              <w:t xml:space="preserve"> noteiktajā kārtībā.</w:t>
            </w:r>
          </w:p>
        </w:tc>
      </w:tr>
      <w:tr w:rsidR="00783435" w:rsidRPr="0082244A" w14:paraId="3B7516B1" w14:textId="77777777" w:rsidTr="000571AC">
        <w:trPr>
          <w:tblCellSpacing w:w="15" w:type="dxa"/>
        </w:trPr>
        <w:tc>
          <w:tcPr>
            <w:tcW w:w="448" w:type="pct"/>
            <w:gridSpan w:val="3"/>
            <w:tcBorders>
              <w:top w:val="outset" w:sz="6" w:space="0" w:color="auto"/>
              <w:left w:val="outset" w:sz="6" w:space="0" w:color="auto"/>
              <w:bottom w:val="outset" w:sz="6" w:space="0" w:color="auto"/>
              <w:right w:val="outset" w:sz="6" w:space="0" w:color="auto"/>
            </w:tcBorders>
            <w:hideMark/>
          </w:tcPr>
          <w:p w14:paraId="73C090D5"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3.</w:t>
            </w:r>
          </w:p>
        </w:tc>
        <w:tc>
          <w:tcPr>
            <w:tcW w:w="2261" w:type="pct"/>
            <w:gridSpan w:val="8"/>
            <w:tcBorders>
              <w:top w:val="outset" w:sz="6" w:space="0" w:color="auto"/>
              <w:left w:val="outset" w:sz="6" w:space="0" w:color="auto"/>
              <w:bottom w:val="outset" w:sz="6" w:space="0" w:color="auto"/>
              <w:right w:val="outset" w:sz="6" w:space="0" w:color="auto"/>
            </w:tcBorders>
            <w:hideMark/>
          </w:tcPr>
          <w:p w14:paraId="3D8125ED"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r w:rsidRPr="0082244A">
              <w:rPr>
                <w:rFonts w:ascii="Times New Roman" w:eastAsia="Times New Roman" w:hAnsi="Times New Roman" w:cs="Times New Roman"/>
                <w:iCs/>
                <w:sz w:val="24"/>
                <w:szCs w:val="24"/>
                <w:lang w:eastAsia="lv-LV"/>
              </w:rPr>
              <w:t>Cita informācija</w:t>
            </w:r>
          </w:p>
        </w:tc>
        <w:tc>
          <w:tcPr>
            <w:tcW w:w="2223" w:type="pct"/>
            <w:gridSpan w:val="4"/>
            <w:tcBorders>
              <w:top w:val="outset" w:sz="6" w:space="0" w:color="auto"/>
              <w:left w:val="outset" w:sz="6" w:space="0" w:color="auto"/>
              <w:bottom w:val="outset" w:sz="6" w:space="0" w:color="auto"/>
              <w:right w:val="outset" w:sz="6" w:space="0" w:color="auto"/>
            </w:tcBorders>
            <w:hideMark/>
          </w:tcPr>
          <w:p w14:paraId="1E98DA54" w14:textId="77777777" w:rsidR="000571AC" w:rsidRPr="0082244A" w:rsidRDefault="000571AC" w:rsidP="000571AC">
            <w:pPr>
              <w:spacing w:after="0" w:line="240" w:lineRule="auto"/>
              <w:rPr>
                <w:rFonts w:ascii="Times New Roman" w:hAnsi="Times New Roman" w:cs="Times New Roman"/>
              </w:rPr>
            </w:pPr>
            <w:r w:rsidRPr="0082244A">
              <w:rPr>
                <w:rFonts w:ascii="Times New Roman" w:hAnsi="Times New Roman" w:cs="Times New Roman"/>
                <w:sz w:val="24"/>
                <w:szCs w:val="24"/>
              </w:rPr>
              <w:t xml:space="preserve">Nav </w:t>
            </w:r>
          </w:p>
          <w:p w14:paraId="68FC8B33" w14:textId="77777777" w:rsidR="000571AC" w:rsidRPr="0082244A" w:rsidRDefault="000571AC" w:rsidP="000571AC">
            <w:pPr>
              <w:spacing w:after="0" w:line="240" w:lineRule="auto"/>
              <w:rPr>
                <w:rFonts w:ascii="Times New Roman" w:eastAsia="Times New Roman" w:hAnsi="Times New Roman" w:cs="Times New Roman"/>
                <w:iCs/>
                <w:sz w:val="24"/>
                <w:szCs w:val="24"/>
                <w:lang w:eastAsia="lv-LV"/>
              </w:rPr>
            </w:pPr>
          </w:p>
        </w:tc>
      </w:tr>
    </w:tbl>
    <w:p w14:paraId="10D64106" w14:textId="77777777" w:rsidR="002469E1" w:rsidRPr="0082244A" w:rsidRDefault="002469E1" w:rsidP="00732911">
      <w:pPr>
        <w:pStyle w:val="naisf"/>
        <w:tabs>
          <w:tab w:val="left" w:pos="6237"/>
          <w:tab w:val="right" w:pos="8820"/>
        </w:tabs>
        <w:spacing w:before="0" w:beforeAutospacing="0" w:after="0" w:afterAutospacing="0"/>
        <w:ind w:firstLine="709"/>
        <w:rPr>
          <w:sz w:val="28"/>
          <w:szCs w:val="28"/>
        </w:rPr>
      </w:pPr>
    </w:p>
    <w:p w14:paraId="5B5E588C" w14:textId="77777777" w:rsidR="002469E1" w:rsidRPr="0082244A" w:rsidRDefault="002469E1" w:rsidP="00FD0898">
      <w:pPr>
        <w:pStyle w:val="naisf"/>
        <w:tabs>
          <w:tab w:val="left" w:pos="6237"/>
          <w:tab w:val="right" w:pos="8820"/>
        </w:tabs>
        <w:spacing w:before="0" w:beforeAutospacing="0" w:after="0" w:afterAutospacing="0"/>
        <w:rPr>
          <w:sz w:val="28"/>
          <w:szCs w:val="28"/>
        </w:rPr>
      </w:pPr>
    </w:p>
    <w:p w14:paraId="4D77D41E" w14:textId="42DB8D16" w:rsidR="002469E1" w:rsidRPr="0082244A" w:rsidRDefault="002469E1" w:rsidP="00732911">
      <w:pPr>
        <w:pStyle w:val="naisf"/>
        <w:tabs>
          <w:tab w:val="left" w:pos="6237"/>
          <w:tab w:val="right" w:pos="8820"/>
        </w:tabs>
        <w:spacing w:before="0" w:beforeAutospacing="0" w:after="0" w:afterAutospacing="0"/>
        <w:ind w:firstLine="709"/>
        <w:rPr>
          <w:sz w:val="28"/>
          <w:szCs w:val="28"/>
        </w:rPr>
      </w:pPr>
      <w:r w:rsidRPr="0082244A">
        <w:rPr>
          <w:sz w:val="28"/>
          <w:szCs w:val="28"/>
        </w:rPr>
        <w:t>Labklājības ministre</w:t>
      </w:r>
      <w:r w:rsidRPr="0082244A">
        <w:rPr>
          <w:sz w:val="28"/>
          <w:szCs w:val="28"/>
        </w:rPr>
        <w:tab/>
      </w:r>
      <w:proofErr w:type="gramStart"/>
      <w:r w:rsidR="00836663" w:rsidRPr="0082244A">
        <w:rPr>
          <w:sz w:val="28"/>
          <w:szCs w:val="28"/>
        </w:rPr>
        <w:t xml:space="preserve">            </w:t>
      </w:r>
      <w:proofErr w:type="gramEnd"/>
      <w:r w:rsidRPr="0082244A">
        <w:rPr>
          <w:sz w:val="28"/>
          <w:szCs w:val="28"/>
        </w:rPr>
        <w:t>R. </w:t>
      </w:r>
      <w:proofErr w:type="spellStart"/>
      <w:r w:rsidRPr="0082244A">
        <w:rPr>
          <w:sz w:val="28"/>
          <w:szCs w:val="28"/>
        </w:rPr>
        <w:t>Petraviča</w:t>
      </w:r>
      <w:proofErr w:type="spellEnd"/>
    </w:p>
    <w:p w14:paraId="2431F8E8" w14:textId="2C26A231" w:rsidR="00FA4764" w:rsidRPr="0082244A" w:rsidRDefault="00FA4764" w:rsidP="00732911">
      <w:pPr>
        <w:pStyle w:val="naisf"/>
        <w:tabs>
          <w:tab w:val="left" w:pos="6237"/>
          <w:tab w:val="right" w:pos="8820"/>
        </w:tabs>
        <w:spacing w:before="0" w:beforeAutospacing="0" w:after="0" w:afterAutospacing="0"/>
        <w:ind w:firstLine="709"/>
        <w:rPr>
          <w:sz w:val="28"/>
          <w:szCs w:val="28"/>
        </w:rPr>
      </w:pPr>
    </w:p>
    <w:p w14:paraId="2F976C6D" w14:textId="7BC05AA2" w:rsidR="00FA4764" w:rsidRPr="0082244A" w:rsidRDefault="00FA4764" w:rsidP="00836663">
      <w:pPr>
        <w:pStyle w:val="naisf"/>
        <w:tabs>
          <w:tab w:val="left" w:pos="6237"/>
          <w:tab w:val="right" w:pos="8820"/>
        </w:tabs>
        <w:spacing w:before="0" w:beforeAutospacing="0" w:after="0" w:afterAutospacing="0"/>
        <w:rPr>
          <w:sz w:val="28"/>
          <w:szCs w:val="28"/>
        </w:rPr>
      </w:pPr>
    </w:p>
    <w:p w14:paraId="1D61EA4C" w14:textId="5F77156D" w:rsidR="00836663" w:rsidRPr="0082244A" w:rsidRDefault="00836663" w:rsidP="00836663">
      <w:pPr>
        <w:pStyle w:val="naisf"/>
        <w:tabs>
          <w:tab w:val="left" w:pos="6237"/>
          <w:tab w:val="right" w:pos="8820"/>
        </w:tabs>
        <w:spacing w:before="0" w:beforeAutospacing="0" w:after="0" w:afterAutospacing="0"/>
        <w:rPr>
          <w:sz w:val="28"/>
          <w:szCs w:val="28"/>
        </w:rPr>
      </w:pPr>
    </w:p>
    <w:p w14:paraId="767DDA40" w14:textId="552AB96B" w:rsidR="004451FB" w:rsidRPr="0082244A" w:rsidRDefault="004451FB" w:rsidP="00836663">
      <w:pPr>
        <w:pStyle w:val="naisf"/>
        <w:tabs>
          <w:tab w:val="left" w:pos="6237"/>
          <w:tab w:val="right" w:pos="8820"/>
        </w:tabs>
        <w:spacing w:before="0" w:beforeAutospacing="0" w:after="0" w:afterAutospacing="0"/>
        <w:rPr>
          <w:sz w:val="28"/>
          <w:szCs w:val="28"/>
        </w:rPr>
      </w:pPr>
    </w:p>
    <w:p w14:paraId="63181490" w14:textId="2DD9B839" w:rsidR="004451FB" w:rsidRPr="0082244A" w:rsidRDefault="004451FB" w:rsidP="00836663">
      <w:pPr>
        <w:pStyle w:val="naisf"/>
        <w:tabs>
          <w:tab w:val="left" w:pos="6237"/>
          <w:tab w:val="right" w:pos="8820"/>
        </w:tabs>
        <w:spacing w:before="0" w:beforeAutospacing="0" w:after="0" w:afterAutospacing="0"/>
        <w:rPr>
          <w:sz w:val="28"/>
          <w:szCs w:val="28"/>
        </w:rPr>
      </w:pPr>
    </w:p>
    <w:p w14:paraId="147D295E" w14:textId="20A8B9A4" w:rsidR="004451FB" w:rsidRPr="0082244A" w:rsidRDefault="004451FB" w:rsidP="00836663">
      <w:pPr>
        <w:pStyle w:val="naisf"/>
        <w:tabs>
          <w:tab w:val="left" w:pos="6237"/>
          <w:tab w:val="right" w:pos="8820"/>
        </w:tabs>
        <w:spacing w:before="0" w:beforeAutospacing="0" w:after="0" w:afterAutospacing="0"/>
        <w:rPr>
          <w:sz w:val="28"/>
          <w:szCs w:val="28"/>
        </w:rPr>
      </w:pPr>
    </w:p>
    <w:p w14:paraId="03E68ECA" w14:textId="3F00966D" w:rsidR="004451FB" w:rsidRPr="0082244A" w:rsidRDefault="004451FB" w:rsidP="00836663">
      <w:pPr>
        <w:pStyle w:val="naisf"/>
        <w:tabs>
          <w:tab w:val="left" w:pos="6237"/>
          <w:tab w:val="right" w:pos="8820"/>
        </w:tabs>
        <w:spacing w:before="0" w:beforeAutospacing="0" w:after="0" w:afterAutospacing="0"/>
        <w:rPr>
          <w:sz w:val="28"/>
          <w:szCs w:val="28"/>
        </w:rPr>
      </w:pPr>
    </w:p>
    <w:p w14:paraId="1497B289" w14:textId="1AA8EA91" w:rsidR="004451FB" w:rsidRPr="0082244A" w:rsidRDefault="004451FB" w:rsidP="00836663">
      <w:pPr>
        <w:pStyle w:val="naisf"/>
        <w:tabs>
          <w:tab w:val="left" w:pos="6237"/>
          <w:tab w:val="right" w:pos="8820"/>
        </w:tabs>
        <w:spacing w:before="0" w:beforeAutospacing="0" w:after="0" w:afterAutospacing="0"/>
        <w:rPr>
          <w:sz w:val="28"/>
          <w:szCs w:val="28"/>
        </w:rPr>
      </w:pPr>
    </w:p>
    <w:p w14:paraId="5D3B8A60" w14:textId="50386C93" w:rsidR="004451FB" w:rsidRPr="0082244A" w:rsidRDefault="004451FB" w:rsidP="00836663">
      <w:pPr>
        <w:pStyle w:val="naisf"/>
        <w:tabs>
          <w:tab w:val="left" w:pos="6237"/>
          <w:tab w:val="right" w:pos="8820"/>
        </w:tabs>
        <w:spacing w:before="0" w:beforeAutospacing="0" w:after="0" w:afterAutospacing="0"/>
        <w:rPr>
          <w:sz w:val="28"/>
          <w:szCs w:val="28"/>
        </w:rPr>
      </w:pPr>
    </w:p>
    <w:p w14:paraId="1FAA2C3B" w14:textId="5E6F8B54" w:rsidR="004451FB" w:rsidRPr="0082244A" w:rsidRDefault="004451FB" w:rsidP="00836663">
      <w:pPr>
        <w:pStyle w:val="naisf"/>
        <w:tabs>
          <w:tab w:val="left" w:pos="6237"/>
          <w:tab w:val="right" w:pos="8820"/>
        </w:tabs>
        <w:spacing w:before="0" w:beforeAutospacing="0" w:after="0" w:afterAutospacing="0"/>
        <w:rPr>
          <w:sz w:val="28"/>
          <w:szCs w:val="28"/>
        </w:rPr>
      </w:pPr>
    </w:p>
    <w:p w14:paraId="784102AF" w14:textId="7110E65D" w:rsidR="004451FB" w:rsidRPr="0082244A" w:rsidRDefault="004451FB" w:rsidP="00836663">
      <w:pPr>
        <w:pStyle w:val="naisf"/>
        <w:tabs>
          <w:tab w:val="left" w:pos="6237"/>
          <w:tab w:val="right" w:pos="8820"/>
        </w:tabs>
        <w:spacing w:before="0" w:beforeAutospacing="0" w:after="0" w:afterAutospacing="0"/>
        <w:rPr>
          <w:sz w:val="28"/>
          <w:szCs w:val="28"/>
        </w:rPr>
      </w:pPr>
    </w:p>
    <w:p w14:paraId="3062621E" w14:textId="495AD4C4" w:rsidR="004451FB" w:rsidRPr="0082244A" w:rsidRDefault="004451FB" w:rsidP="00836663">
      <w:pPr>
        <w:pStyle w:val="naisf"/>
        <w:tabs>
          <w:tab w:val="left" w:pos="6237"/>
          <w:tab w:val="right" w:pos="8820"/>
        </w:tabs>
        <w:spacing w:before="0" w:beforeAutospacing="0" w:after="0" w:afterAutospacing="0"/>
        <w:rPr>
          <w:sz w:val="28"/>
          <w:szCs w:val="28"/>
        </w:rPr>
      </w:pPr>
    </w:p>
    <w:p w14:paraId="3CA14210" w14:textId="11703802" w:rsidR="004451FB" w:rsidRPr="0082244A" w:rsidRDefault="004451FB" w:rsidP="00836663">
      <w:pPr>
        <w:pStyle w:val="naisf"/>
        <w:tabs>
          <w:tab w:val="left" w:pos="6237"/>
          <w:tab w:val="right" w:pos="8820"/>
        </w:tabs>
        <w:spacing w:before="0" w:beforeAutospacing="0" w:after="0" w:afterAutospacing="0"/>
        <w:rPr>
          <w:sz w:val="28"/>
          <w:szCs w:val="28"/>
        </w:rPr>
      </w:pPr>
    </w:p>
    <w:p w14:paraId="19215030" w14:textId="77777777" w:rsidR="004451FB" w:rsidRPr="0082244A" w:rsidRDefault="004451FB" w:rsidP="00836663">
      <w:pPr>
        <w:pStyle w:val="naisf"/>
        <w:tabs>
          <w:tab w:val="left" w:pos="6237"/>
          <w:tab w:val="right" w:pos="8820"/>
        </w:tabs>
        <w:spacing w:before="0" w:beforeAutospacing="0" w:after="0" w:afterAutospacing="0"/>
        <w:rPr>
          <w:sz w:val="28"/>
          <w:szCs w:val="28"/>
        </w:rPr>
      </w:pPr>
    </w:p>
    <w:p w14:paraId="04157319" w14:textId="479ABFF4" w:rsidR="00FA4764" w:rsidRPr="0082244A" w:rsidRDefault="000C791F" w:rsidP="000C791F">
      <w:pPr>
        <w:pStyle w:val="naisf"/>
        <w:tabs>
          <w:tab w:val="left" w:pos="6237"/>
          <w:tab w:val="right" w:pos="8820"/>
        </w:tabs>
        <w:spacing w:before="0" w:beforeAutospacing="0" w:after="0" w:afterAutospacing="0"/>
        <w:rPr>
          <w:sz w:val="20"/>
          <w:szCs w:val="20"/>
        </w:rPr>
      </w:pPr>
      <w:proofErr w:type="spellStart"/>
      <w:r w:rsidRPr="0082244A">
        <w:rPr>
          <w:sz w:val="20"/>
          <w:szCs w:val="20"/>
        </w:rPr>
        <w:t>A.Lukašenoka</w:t>
      </w:r>
      <w:proofErr w:type="spellEnd"/>
    </w:p>
    <w:p w14:paraId="5287048B" w14:textId="1DABDE0A" w:rsidR="00E36703" w:rsidRPr="0082244A" w:rsidRDefault="0037372B" w:rsidP="00333044">
      <w:pPr>
        <w:tabs>
          <w:tab w:val="left" w:pos="6237"/>
        </w:tabs>
        <w:spacing w:after="0" w:line="240" w:lineRule="auto"/>
        <w:rPr>
          <w:rFonts w:ascii="Times New Roman" w:hAnsi="Times New Roman" w:cs="Times New Roman"/>
          <w:sz w:val="20"/>
          <w:szCs w:val="20"/>
        </w:rPr>
      </w:pPr>
      <w:hyperlink r:id="rId8" w:history="1">
        <w:r w:rsidR="00E36703" w:rsidRPr="0082244A">
          <w:rPr>
            <w:rStyle w:val="Hyperlink"/>
            <w:rFonts w:ascii="Times New Roman" w:hAnsi="Times New Roman" w:cs="Times New Roman"/>
            <w:color w:val="auto"/>
            <w:sz w:val="20"/>
            <w:szCs w:val="20"/>
          </w:rPr>
          <w:t>Aiga.Lukasenoka@lm.gov.lv</w:t>
        </w:r>
      </w:hyperlink>
    </w:p>
    <w:p w14:paraId="05874767" w14:textId="4A124F78" w:rsidR="00E36703" w:rsidRPr="0082244A" w:rsidRDefault="00E36703" w:rsidP="00333044">
      <w:pPr>
        <w:tabs>
          <w:tab w:val="left" w:pos="6237"/>
        </w:tabs>
        <w:spacing w:after="0" w:line="240" w:lineRule="auto"/>
        <w:rPr>
          <w:rFonts w:ascii="Times New Roman" w:hAnsi="Times New Roman" w:cs="Times New Roman"/>
          <w:sz w:val="20"/>
          <w:szCs w:val="20"/>
        </w:rPr>
      </w:pPr>
      <w:r w:rsidRPr="0082244A">
        <w:rPr>
          <w:rFonts w:ascii="Times New Roman" w:hAnsi="Times New Roman" w:cs="Times New Roman"/>
          <w:sz w:val="20"/>
          <w:szCs w:val="20"/>
        </w:rPr>
        <w:t>67021691</w:t>
      </w:r>
    </w:p>
    <w:p w14:paraId="1C10B85B" w14:textId="53F1C28D" w:rsidR="009F5EDD" w:rsidRPr="0082244A" w:rsidRDefault="009F5EDD" w:rsidP="00333044">
      <w:pPr>
        <w:tabs>
          <w:tab w:val="left" w:pos="6237"/>
        </w:tabs>
        <w:spacing w:after="0" w:line="240" w:lineRule="auto"/>
        <w:rPr>
          <w:rFonts w:ascii="Times New Roman" w:hAnsi="Times New Roman" w:cs="Times New Roman"/>
          <w:sz w:val="20"/>
          <w:szCs w:val="20"/>
        </w:rPr>
      </w:pPr>
    </w:p>
    <w:p w14:paraId="7CC16BB1" w14:textId="0958BB71" w:rsidR="002469E1" w:rsidRPr="0082244A" w:rsidRDefault="002469E1" w:rsidP="00333044">
      <w:pPr>
        <w:tabs>
          <w:tab w:val="left" w:pos="6237"/>
        </w:tabs>
        <w:spacing w:after="0" w:line="240" w:lineRule="auto"/>
        <w:rPr>
          <w:rFonts w:ascii="Times New Roman" w:hAnsi="Times New Roman" w:cs="Times New Roman"/>
          <w:sz w:val="20"/>
          <w:szCs w:val="20"/>
        </w:rPr>
      </w:pPr>
    </w:p>
    <w:p w14:paraId="2C1B9187" w14:textId="02AD8B3E" w:rsidR="002469E1" w:rsidRPr="0082244A" w:rsidRDefault="002469E1" w:rsidP="00333044">
      <w:pPr>
        <w:tabs>
          <w:tab w:val="left" w:pos="6237"/>
        </w:tabs>
        <w:spacing w:after="0" w:line="240" w:lineRule="auto"/>
        <w:rPr>
          <w:rFonts w:ascii="Times New Roman" w:hAnsi="Times New Roman" w:cs="Times New Roman"/>
          <w:sz w:val="20"/>
          <w:szCs w:val="20"/>
        </w:rPr>
      </w:pPr>
    </w:p>
    <w:sectPr w:rsidR="002469E1" w:rsidRPr="0082244A" w:rsidSect="00836663">
      <w:headerReference w:type="even" r:id="rId9"/>
      <w:headerReference w:type="default" r:id="rId10"/>
      <w:footerReference w:type="even" r:id="rId11"/>
      <w:footerReference w:type="default" r:id="rId12"/>
      <w:headerReference w:type="first" r:id="rId13"/>
      <w:footerReference w:type="first" r:id="rId14"/>
      <w:pgSz w:w="11906" w:h="16838"/>
      <w:pgMar w:top="993"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5CC0" w14:textId="77777777" w:rsidR="00110802" w:rsidRDefault="00110802" w:rsidP="00894C55">
      <w:pPr>
        <w:spacing w:after="0" w:line="240" w:lineRule="auto"/>
      </w:pPr>
      <w:r>
        <w:separator/>
      </w:r>
    </w:p>
  </w:endnote>
  <w:endnote w:type="continuationSeparator" w:id="0">
    <w:p w14:paraId="3718F62F" w14:textId="77777777" w:rsidR="00110802" w:rsidRDefault="001108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ACD3" w14:textId="77777777" w:rsidR="00FF0587" w:rsidRDefault="00FF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0762" w14:textId="2D06FB24" w:rsidR="000F37D3" w:rsidRPr="00992108" w:rsidRDefault="000F37D3" w:rsidP="002A4516">
    <w:pPr>
      <w:pStyle w:val="Footer"/>
      <w:jc w:val="both"/>
      <w:rPr>
        <w:rFonts w:ascii="Times New Roman" w:hAnsi="Times New Roman" w:cs="Times New Roman"/>
        <w:sz w:val="20"/>
        <w:szCs w:val="20"/>
      </w:rPr>
    </w:pPr>
    <w:r w:rsidRPr="00992108">
      <w:rPr>
        <w:rFonts w:ascii="Times New Roman" w:hAnsi="Times New Roman" w:cs="Times New Roman"/>
        <w:sz w:val="20"/>
        <w:szCs w:val="20"/>
      </w:rPr>
      <w:t>LManot_</w:t>
    </w:r>
    <w:r w:rsidR="00FF0587">
      <w:rPr>
        <w:rFonts w:ascii="Times New Roman" w:hAnsi="Times New Roman" w:cs="Times New Roman"/>
        <w:sz w:val="20"/>
        <w:szCs w:val="20"/>
      </w:rPr>
      <w:t>23</w:t>
    </w:r>
    <w:r w:rsidR="0029356A">
      <w:rPr>
        <w:rFonts w:ascii="Times New Roman" w:hAnsi="Times New Roman" w:cs="Times New Roman"/>
        <w:sz w:val="20"/>
        <w:szCs w:val="20"/>
      </w:rPr>
      <w:t>04</w:t>
    </w:r>
    <w:r w:rsidRPr="00992108">
      <w:rPr>
        <w:rFonts w:ascii="Times New Roman" w:hAnsi="Times New Roman" w:cs="Times New Roman"/>
        <w:sz w:val="20"/>
        <w:szCs w:val="20"/>
      </w:rPr>
      <w:t>2019_</w:t>
    </w:r>
    <w:r w:rsidRPr="00992108">
      <w:rPr>
        <w:rFonts w:ascii="Times New Roman" w:eastAsia="Times New Roman" w:hAnsi="Times New Roman" w:cs="Times New Roman"/>
        <w:bCs/>
        <w:sz w:val="20"/>
        <w:szCs w:val="20"/>
        <w:lang w:eastAsia="lv-LV"/>
      </w:rPr>
      <w:t xml:space="preserve"> Grozījum</w:t>
    </w:r>
    <w:r w:rsidR="00AB1FEE">
      <w:rPr>
        <w:rFonts w:ascii="Times New Roman" w:eastAsia="Times New Roman" w:hAnsi="Times New Roman" w:cs="Times New Roman"/>
        <w:bCs/>
        <w:sz w:val="20"/>
        <w:szCs w:val="20"/>
        <w:lang w:eastAsia="lv-LV"/>
      </w:rPr>
      <w:t>i</w:t>
    </w:r>
    <w:r w:rsidRPr="00992108">
      <w:rPr>
        <w:rFonts w:ascii="Times New Roman" w:eastAsia="Times New Roman" w:hAnsi="Times New Roman" w:cs="Times New Roman"/>
        <w:bCs/>
        <w:sz w:val="20"/>
        <w:szCs w:val="20"/>
        <w:lang w:eastAsia="lv-LV"/>
      </w:rPr>
      <w:t xml:space="preserve"> </w:t>
    </w:r>
    <w:r w:rsidRPr="00992108">
      <w:rPr>
        <w:rFonts w:ascii="Times New Roman" w:hAnsi="Times New Roman" w:cs="Times New Roman"/>
        <w:sz w:val="20"/>
        <w:szCs w:val="20"/>
      </w:rPr>
      <w:t xml:space="preserve">Ministru kabineta </w:t>
    </w:r>
    <w:proofErr w:type="gramStart"/>
    <w:r w:rsidRPr="00992108">
      <w:rPr>
        <w:rFonts w:ascii="Times New Roman" w:hAnsi="Times New Roman" w:cs="Times New Roman"/>
        <w:sz w:val="20"/>
        <w:szCs w:val="20"/>
      </w:rPr>
      <w:t>2009.gada</w:t>
    </w:r>
    <w:proofErr w:type="gramEnd"/>
    <w:r w:rsidRPr="00992108">
      <w:rPr>
        <w:rFonts w:ascii="Times New Roman" w:hAnsi="Times New Roman" w:cs="Times New Roman"/>
        <w:sz w:val="20"/>
        <w:szCs w:val="20"/>
      </w:rPr>
      <w:t xml:space="preserve"> 22.decembra noteikumos Nr.1608 “</w:t>
    </w:r>
    <w:r w:rsidRPr="00992108">
      <w:rPr>
        <w:rFonts w:ascii="Times New Roman" w:hAnsi="Times New Roman" w:cs="Times New Roman"/>
        <w:bCs/>
        <w:sz w:val="20"/>
        <w:szCs w:val="20"/>
        <w:shd w:val="clear" w:color="auto" w:fill="FFFFFF"/>
      </w:rPr>
      <w:t xml:space="preserve">Noteikumi par pabalsta piešķiršanas un izmaksas kārtību invalīdam, kuram nepieciešama kopšana, pabalsta apmēru, kā arī pabalsta apmēra pārskatīšanas kārtību” </w:t>
    </w:r>
    <w:r w:rsidRPr="00992108">
      <w:rPr>
        <w:rFonts w:ascii="Times New Roman" w:hAnsi="Times New Roman" w:cs="Times New Roman"/>
        <w:sz w:val="20"/>
        <w:szCs w:val="20"/>
      </w:rPr>
      <w:t xml:space="preserve"> </w:t>
    </w:r>
  </w:p>
  <w:p w14:paraId="4429C806" w14:textId="203A553F" w:rsidR="000F37D3" w:rsidRPr="002A4516" w:rsidRDefault="000F37D3" w:rsidP="002A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675C" w14:textId="236FC63D" w:rsidR="000F37D3" w:rsidRPr="00992108" w:rsidRDefault="000F37D3" w:rsidP="00992108">
    <w:pPr>
      <w:pStyle w:val="Footer"/>
      <w:jc w:val="both"/>
      <w:rPr>
        <w:rFonts w:ascii="Times New Roman" w:hAnsi="Times New Roman" w:cs="Times New Roman"/>
        <w:sz w:val="20"/>
        <w:szCs w:val="20"/>
      </w:rPr>
    </w:pPr>
    <w:r w:rsidRPr="00992108">
      <w:rPr>
        <w:rFonts w:ascii="Times New Roman" w:hAnsi="Times New Roman" w:cs="Times New Roman"/>
        <w:sz w:val="20"/>
        <w:szCs w:val="20"/>
      </w:rPr>
      <w:t>LManot_</w:t>
    </w:r>
    <w:r w:rsidR="00FF0587">
      <w:rPr>
        <w:rFonts w:ascii="Times New Roman" w:hAnsi="Times New Roman" w:cs="Times New Roman"/>
        <w:sz w:val="20"/>
        <w:szCs w:val="20"/>
      </w:rPr>
      <w:t>23</w:t>
    </w:r>
    <w:r w:rsidR="0029356A">
      <w:rPr>
        <w:rFonts w:ascii="Times New Roman" w:hAnsi="Times New Roman" w:cs="Times New Roman"/>
        <w:sz w:val="20"/>
        <w:szCs w:val="20"/>
      </w:rPr>
      <w:t>04</w:t>
    </w:r>
    <w:r w:rsidRPr="00992108">
      <w:rPr>
        <w:rFonts w:ascii="Times New Roman" w:hAnsi="Times New Roman" w:cs="Times New Roman"/>
        <w:sz w:val="20"/>
        <w:szCs w:val="20"/>
      </w:rPr>
      <w:t>2019_</w:t>
    </w:r>
    <w:r w:rsidRPr="00992108">
      <w:rPr>
        <w:rFonts w:ascii="Times New Roman" w:eastAsia="Times New Roman" w:hAnsi="Times New Roman" w:cs="Times New Roman"/>
        <w:bCs/>
        <w:sz w:val="20"/>
        <w:szCs w:val="20"/>
        <w:lang w:eastAsia="lv-LV"/>
      </w:rPr>
      <w:t xml:space="preserve"> Grozījum</w:t>
    </w:r>
    <w:r w:rsidR="00AB1FEE">
      <w:rPr>
        <w:rFonts w:ascii="Times New Roman" w:eastAsia="Times New Roman" w:hAnsi="Times New Roman" w:cs="Times New Roman"/>
        <w:bCs/>
        <w:sz w:val="20"/>
        <w:szCs w:val="20"/>
        <w:lang w:eastAsia="lv-LV"/>
      </w:rPr>
      <w:t>i</w:t>
    </w:r>
    <w:r w:rsidRPr="00992108">
      <w:rPr>
        <w:rFonts w:ascii="Times New Roman" w:eastAsia="Times New Roman" w:hAnsi="Times New Roman" w:cs="Times New Roman"/>
        <w:bCs/>
        <w:sz w:val="20"/>
        <w:szCs w:val="20"/>
        <w:lang w:eastAsia="lv-LV"/>
      </w:rPr>
      <w:t xml:space="preserve"> </w:t>
    </w:r>
    <w:r w:rsidRPr="00992108">
      <w:rPr>
        <w:rFonts w:ascii="Times New Roman" w:hAnsi="Times New Roman" w:cs="Times New Roman"/>
        <w:sz w:val="20"/>
        <w:szCs w:val="20"/>
      </w:rPr>
      <w:t xml:space="preserve">Ministru kabineta </w:t>
    </w:r>
    <w:proofErr w:type="gramStart"/>
    <w:r w:rsidRPr="00992108">
      <w:rPr>
        <w:rFonts w:ascii="Times New Roman" w:hAnsi="Times New Roman" w:cs="Times New Roman"/>
        <w:sz w:val="20"/>
        <w:szCs w:val="20"/>
      </w:rPr>
      <w:t>2009.gada</w:t>
    </w:r>
    <w:proofErr w:type="gramEnd"/>
    <w:r w:rsidRPr="00992108">
      <w:rPr>
        <w:rFonts w:ascii="Times New Roman" w:hAnsi="Times New Roman" w:cs="Times New Roman"/>
        <w:sz w:val="20"/>
        <w:szCs w:val="20"/>
      </w:rPr>
      <w:t xml:space="preserve"> 22.decembra noteikumos Nr. 1608 “</w:t>
    </w:r>
    <w:r w:rsidRPr="00992108">
      <w:rPr>
        <w:rFonts w:ascii="Times New Roman" w:hAnsi="Times New Roman" w:cs="Times New Roman"/>
        <w:bCs/>
        <w:sz w:val="20"/>
        <w:szCs w:val="20"/>
        <w:shd w:val="clear" w:color="auto" w:fill="FFFFFF"/>
      </w:rPr>
      <w:t xml:space="preserve">Noteikumi par pabalsta piešķiršanas un izmaksas kārtību invalīdam, kuram nepieciešama kopšana, pabalsta apmēru, kā arī pabalsta apmēra pārskatīšanas kārtību” </w:t>
    </w:r>
    <w:r w:rsidRPr="00992108">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449D" w14:textId="77777777" w:rsidR="00110802" w:rsidRDefault="00110802" w:rsidP="00894C55">
      <w:pPr>
        <w:spacing w:after="0" w:line="240" w:lineRule="auto"/>
      </w:pPr>
      <w:r>
        <w:separator/>
      </w:r>
    </w:p>
  </w:footnote>
  <w:footnote w:type="continuationSeparator" w:id="0">
    <w:p w14:paraId="12CE82D7" w14:textId="77777777" w:rsidR="00110802" w:rsidRDefault="0011080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CE76" w14:textId="77777777" w:rsidR="00FF0587" w:rsidRDefault="00FF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00589"/>
      <w:docPartObj>
        <w:docPartGallery w:val="Page Numbers (Top of Page)"/>
        <w:docPartUnique/>
      </w:docPartObj>
    </w:sdtPr>
    <w:sdtEndPr>
      <w:rPr>
        <w:rFonts w:ascii="Times New Roman" w:hAnsi="Times New Roman" w:cs="Times New Roman"/>
        <w:noProof/>
        <w:sz w:val="24"/>
        <w:szCs w:val="20"/>
      </w:rPr>
    </w:sdtEndPr>
    <w:sdtContent>
      <w:p w14:paraId="4A04C090" w14:textId="7863ACDF" w:rsidR="000F37D3" w:rsidRPr="00C25B49" w:rsidRDefault="000F37D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6D7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49F0" w14:textId="77777777" w:rsidR="00FF0587" w:rsidRDefault="00FF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25597A09"/>
    <w:multiLevelType w:val="hybridMultilevel"/>
    <w:tmpl w:val="C83C21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5"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C6"/>
    <w:rsid w:val="000110C6"/>
    <w:rsid w:val="0002564C"/>
    <w:rsid w:val="00031690"/>
    <w:rsid w:val="000364B1"/>
    <w:rsid w:val="00043970"/>
    <w:rsid w:val="0005107A"/>
    <w:rsid w:val="000510DB"/>
    <w:rsid w:val="000571AC"/>
    <w:rsid w:val="00067614"/>
    <w:rsid w:val="000677C8"/>
    <w:rsid w:val="000738FD"/>
    <w:rsid w:val="00074731"/>
    <w:rsid w:val="000808C2"/>
    <w:rsid w:val="00090A9B"/>
    <w:rsid w:val="00092CF9"/>
    <w:rsid w:val="00092FC4"/>
    <w:rsid w:val="000A51BD"/>
    <w:rsid w:val="000B6D7C"/>
    <w:rsid w:val="000C791F"/>
    <w:rsid w:val="000D01E9"/>
    <w:rsid w:val="000D0857"/>
    <w:rsid w:val="000D0A53"/>
    <w:rsid w:val="000D0D03"/>
    <w:rsid w:val="000D4CAC"/>
    <w:rsid w:val="000D612F"/>
    <w:rsid w:val="000D6841"/>
    <w:rsid w:val="000D73BE"/>
    <w:rsid w:val="000D7561"/>
    <w:rsid w:val="000E235A"/>
    <w:rsid w:val="000E31A6"/>
    <w:rsid w:val="000F37D3"/>
    <w:rsid w:val="000F42F3"/>
    <w:rsid w:val="000F47F0"/>
    <w:rsid w:val="000F68D1"/>
    <w:rsid w:val="000F70EB"/>
    <w:rsid w:val="001000B2"/>
    <w:rsid w:val="00102714"/>
    <w:rsid w:val="00103935"/>
    <w:rsid w:val="00110802"/>
    <w:rsid w:val="00112A17"/>
    <w:rsid w:val="001208E4"/>
    <w:rsid w:val="00124CFF"/>
    <w:rsid w:val="001250AC"/>
    <w:rsid w:val="00127910"/>
    <w:rsid w:val="001312D0"/>
    <w:rsid w:val="0013698D"/>
    <w:rsid w:val="00137481"/>
    <w:rsid w:val="001409A0"/>
    <w:rsid w:val="00140BB8"/>
    <w:rsid w:val="00144ECF"/>
    <w:rsid w:val="00145877"/>
    <w:rsid w:val="00152A83"/>
    <w:rsid w:val="00155D75"/>
    <w:rsid w:val="00162F1C"/>
    <w:rsid w:val="00163208"/>
    <w:rsid w:val="001657F3"/>
    <w:rsid w:val="0017589F"/>
    <w:rsid w:val="001830B4"/>
    <w:rsid w:val="0018425C"/>
    <w:rsid w:val="00186AF8"/>
    <w:rsid w:val="00187E2A"/>
    <w:rsid w:val="00190E3C"/>
    <w:rsid w:val="001934F4"/>
    <w:rsid w:val="0019492B"/>
    <w:rsid w:val="00196CAC"/>
    <w:rsid w:val="001A2DCF"/>
    <w:rsid w:val="001A69AD"/>
    <w:rsid w:val="001B4557"/>
    <w:rsid w:val="001C34F2"/>
    <w:rsid w:val="001D3F3D"/>
    <w:rsid w:val="001D59B1"/>
    <w:rsid w:val="001E089A"/>
    <w:rsid w:val="001E0E90"/>
    <w:rsid w:val="001E1C50"/>
    <w:rsid w:val="001E2AE9"/>
    <w:rsid w:val="001E3524"/>
    <w:rsid w:val="001E7B7C"/>
    <w:rsid w:val="001F4B82"/>
    <w:rsid w:val="001F67F9"/>
    <w:rsid w:val="001F733C"/>
    <w:rsid w:val="0020291F"/>
    <w:rsid w:val="00203B3E"/>
    <w:rsid w:val="00206DFB"/>
    <w:rsid w:val="002110AB"/>
    <w:rsid w:val="002115E3"/>
    <w:rsid w:val="002133E3"/>
    <w:rsid w:val="00221954"/>
    <w:rsid w:val="002241AF"/>
    <w:rsid w:val="00225CC4"/>
    <w:rsid w:val="0023044F"/>
    <w:rsid w:val="00230A56"/>
    <w:rsid w:val="00236EE5"/>
    <w:rsid w:val="00242FE7"/>
    <w:rsid w:val="00243426"/>
    <w:rsid w:val="00243D95"/>
    <w:rsid w:val="00246346"/>
    <w:rsid w:val="002469E1"/>
    <w:rsid w:val="0025641F"/>
    <w:rsid w:val="00256ABE"/>
    <w:rsid w:val="00262E87"/>
    <w:rsid w:val="002643C1"/>
    <w:rsid w:val="002730A7"/>
    <w:rsid w:val="00273D8B"/>
    <w:rsid w:val="00274C4A"/>
    <w:rsid w:val="00274D46"/>
    <w:rsid w:val="00275A33"/>
    <w:rsid w:val="002772A8"/>
    <w:rsid w:val="00280937"/>
    <w:rsid w:val="00281F9E"/>
    <w:rsid w:val="0028293C"/>
    <w:rsid w:val="00292C52"/>
    <w:rsid w:val="0029356A"/>
    <w:rsid w:val="002A08DF"/>
    <w:rsid w:val="002A10FC"/>
    <w:rsid w:val="002A4516"/>
    <w:rsid w:val="002A538A"/>
    <w:rsid w:val="002A6ED1"/>
    <w:rsid w:val="002B168B"/>
    <w:rsid w:val="002C07AA"/>
    <w:rsid w:val="002D0534"/>
    <w:rsid w:val="002D0618"/>
    <w:rsid w:val="002D2569"/>
    <w:rsid w:val="002D2A1D"/>
    <w:rsid w:val="002D3A14"/>
    <w:rsid w:val="002D4A57"/>
    <w:rsid w:val="002E1C05"/>
    <w:rsid w:val="002E5DD6"/>
    <w:rsid w:val="002F2686"/>
    <w:rsid w:val="002F624E"/>
    <w:rsid w:val="003006AE"/>
    <w:rsid w:val="00300F2A"/>
    <w:rsid w:val="003034FF"/>
    <w:rsid w:val="00323C05"/>
    <w:rsid w:val="00333044"/>
    <w:rsid w:val="00336E2B"/>
    <w:rsid w:val="00337EDE"/>
    <w:rsid w:val="0034106E"/>
    <w:rsid w:val="003426AB"/>
    <w:rsid w:val="00345350"/>
    <w:rsid w:val="003460CA"/>
    <w:rsid w:val="00347434"/>
    <w:rsid w:val="00360490"/>
    <w:rsid w:val="00362EB5"/>
    <w:rsid w:val="00372814"/>
    <w:rsid w:val="00372E12"/>
    <w:rsid w:val="0037372B"/>
    <w:rsid w:val="00376A77"/>
    <w:rsid w:val="00382139"/>
    <w:rsid w:val="0038413F"/>
    <w:rsid w:val="00384FE5"/>
    <w:rsid w:val="00393B3F"/>
    <w:rsid w:val="003941BA"/>
    <w:rsid w:val="00395859"/>
    <w:rsid w:val="003A36E9"/>
    <w:rsid w:val="003B0BF9"/>
    <w:rsid w:val="003B57B9"/>
    <w:rsid w:val="003B67F1"/>
    <w:rsid w:val="003B7A2E"/>
    <w:rsid w:val="003B7D0E"/>
    <w:rsid w:val="003C52B4"/>
    <w:rsid w:val="003C7AD8"/>
    <w:rsid w:val="003D028F"/>
    <w:rsid w:val="003D4332"/>
    <w:rsid w:val="003E0791"/>
    <w:rsid w:val="003E1AB2"/>
    <w:rsid w:val="003E6A98"/>
    <w:rsid w:val="003F2798"/>
    <w:rsid w:val="003F28AC"/>
    <w:rsid w:val="003F4CD5"/>
    <w:rsid w:val="003F6BC8"/>
    <w:rsid w:val="00403B29"/>
    <w:rsid w:val="00407AFF"/>
    <w:rsid w:val="004133D8"/>
    <w:rsid w:val="004303A9"/>
    <w:rsid w:val="004340B0"/>
    <w:rsid w:val="00437FB5"/>
    <w:rsid w:val="00441A84"/>
    <w:rsid w:val="004434FA"/>
    <w:rsid w:val="00444836"/>
    <w:rsid w:val="004451FB"/>
    <w:rsid w:val="004454FE"/>
    <w:rsid w:val="00452B03"/>
    <w:rsid w:val="004560D4"/>
    <w:rsid w:val="00456E40"/>
    <w:rsid w:val="004575F7"/>
    <w:rsid w:val="00457FC4"/>
    <w:rsid w:val="004612F8"/>
    <w:rsid w:val="0046168A"/>
    <w:rsid w:val="00463750"/>
    <w:rsid w:val="00466926"/>
    <w:rsid w:val="00467B5B"/>
    <w:rsid w:val="004716A0"/>
    <w:rsid w:val="00471F27"/>
    <w:rsid w:val="00477B0D"/>
    <w:rsid w:val="00482C57"/>
    <w:rsid w:val="00490EC7"/>
    <w:rsid w:val="004952EB"/>
    <w:rsid w:val="004A1678"/>
    <w:rsid w:val="004A1FE2"/>
    <w:rsid w:val="004A2108"/>
    <w:rsid w:val="004A3979"/>
    <w:rsid w:val="004B429F"/>
    <w:rsid w:val="004B7125"/>
    <w:rsid w:val="004C5310"/>
    <w:rsid w:val="004C6625"/>
    <w:rsid w:val="004C67BC"/>
    <w:rsid w:val="004D0A52"/>
    <w:rsid w:val="004D3599"/>
    <w:rsid w:val="004D3FEB"/>
    <w:rsid w:val="004D7264"/>
    <w:rsid w:val="004F5018"/>
    <w:rsid w:val="004F663C"/>
    <w:rsid w:val="004F7C21"/>
    <w:rsid w:val="0050178F"/>
    <w:rsid w:val="005066AC"/>
    <w:rsid w:val="00507D32"/>
    <w:rsid w:val="005216CD"/>
    <w:rsid w:val="00530D8C"/>
    <w:rsid w:val="005333BE"/>
    <w:rsid w:val="00541876"/>
    <w:rsid w:val="00542A58"/>
    <w:rsid w:val="0054465D"/>
    <w:rsid w:val="0054525E"/>
    <w:rsid w:val="005452EC"/>
    <w:rsid w:val="00554A6C"/>
    <w:rsid w:val="00562170"/>
    <w:rsid w:val="0056425F"/>
    <w:rsid w:val="00564D06"/>
    <w:rsid w:val="00571FB5"/>
    <w:rsid w:val="005749A7"/>
    <w:rsid w:val="00583CC3"/>
    <w:rsid w:val="005843A6"/>
    <w:rsid w:val="00584A99"/>
    <w:rsid w:val="00584F91"/>
    <w:rsid w:val="005872CF"/>
    <w:rsid w:val="005A7941"/>
    <w:rsid w:val="005B3322"/>
    <w:rsid w:val="005B5324"/>
    <w:rsid w:val="005C0BC9"/>
    <w:rsid w:val="005C4F50"/>
    <w:rsid w:val="005C7614"/>
    <w:rsid w:val="005D2B9C"/>
    <w:rsid w:val="005D2D2D"/>
    <w:rsid w:val="005E6315"/>
    <w:rsid w:val="005F5FB5"/>
    <w:rsid w:val="005F71EE"/>
    <w:rsid w:val="006070DC"/>
    <w:rsid w:val="00612158"/>
    <w:rsid w:val="006261EF"/>
    <w:rsid w:val="00635CC0"/>
    <w:rsid w:val="00655C7E"/>
    <w:rsid w:val="00655F2C"/>
    <w:rsid w:val="0065740F"/>
    <w:rsid w:val="0065787D"/>
    <w:rsid w:val="00657AA3"/>
    <w:rsid w:val="006670C5"/>
    <w:rsid w:val="00673A8C"/>
    <w:rsid w:val="006751A2"/>
    <w:rsid w:val="00677010"/>
    <w:rsid w:val="00681463"/>
    <w:rsid w:val="0068494E"/>
    <w:rsid w:val="0069399A"/>
    <w:rsid w:val="00694781"/>
    <w:rsid w:val="0069594E"/>
    <w:rsid w:val="00697593"/>
    <w:rsid w:val="006A480C"/>
    <w:rsid w:val="006B1EDF"/>
    <w:rsid w:val="006B2697"/>
    <w:rsid w:val="006B66A4"/>
    <w:rsid w:val="006C1B7F"/>
    <w:rsid w:val="006C1C70"/>
    <w:rsid w:val="006D097D"/>
    <w:rsid w:val="006D7F0C"/>
    <w:rsid w:val="006E0D68"/>
    <w:rsid w:val="006E1081"/>
    <w:rsid w:val="006E251D"/>
    <w:rsid w:val="006E6BFF"/>
    <w:rsid w:val="006E6E7B"/>
    <w:rsid w:val="006F6780"/>
    <w:rsid w:val="00705633"/>
    <w:rsid w:val="0070705A"/>
    <w:rsid w:val="0071573D"/>
    <w:rsid w:val="00715AE6"/>
    <w:rsid w:val="00720585"/>
    <w:rsid w:val="00721607"/>
    <w:rsid w:val="00723A3B"/>
    <w:rsid w:val="00726557"/>
    <w:rsid w:val="00732911"/>
    <w:rsid w:val="0073592C"/>
    <w:rsid w:val="00735BA7"/>
    <w:rsid w:val="00744737"/>
    <w:rsid w:val="00745093"/>
    <w:rsid w:val="00747D80"/>
    <w:rsid w:val="007519ED"/>
    <w:rsid w:val="00754B97"/>
    <w:rsid w:val="00754BED"/>
    <w:rsid w:val="007612EC"/>
    <w:rsid w:val="007622D0"/>
    <w:rsid w:val="007626E7"/>
    <w:rsid w:val="00762D2E"/>
    <w:rsid w:val="0076440F"/>
    <w:rsid w:val="00771A69"/>
    <w:rsid w:val="00773AF6"/>
    <w:rsid w:val="00775F76"/>
    <w:rsid w:val="0077658F"/>
    <w:rsid w:val="00780797"/>
    <w:rsid w:val="00781C87"/>
    <w:rsid w:val="00783435"/>
    <w:rsid w:val="00790ACB"/>
    <w:rsid w:val="00791ECF"/>
    <w:rsid w:val="007920DB"/>
    <w:rsid w:val="007934AB"/>
    <w:rsid w:val="00795F71"/>
    <w:rsid w:val="007963A0"/>
    <w:rsid w:val="007A4AB3"/>
    <w:rsid w:val="007A61DF"/>
    <w:rsid w:val="007B4FF7"/>
    <w:rsid w:val="007B6254"/>
    <w:rsid w:val="007C29A6"/>
    <w:rsid w:val="007C5252"/>
    <w:rsid w:val="007C622B"/>
    <w:rsid w:val="007D0684"/>
    <w:rsid w:val="007D17A9"/>
    <w:rsid w:val="007D1A8B"/>
    <w:rsid w:val="007D2AB7"/>
    <w:rsid w:val="007D5B49"/>
    <w:rsid w:val="007D647F"/>
    <w:rsid w:val="007E5F7A"/>
    <w:rsid w:val="007E6FF6"/>
    <w:rsid w:val="007E73AB"/>
    <w:rsid w:val="007E78EA"/>
    <w:rsid w:val="007F3B89"/>
    <w:rsid w:val="007F40E8"/>
    <w:rsid w:val="007F4C32"/>
    <w:rsid w:val="00803119"/>
    <w:rsid w:val="008068CA"/>
    <w:rsid w:val="0080700B"/>
    <w:rsid w:val="00816C11"/>
    <w:rsid w:val="008206B4"/>
    <w:rsid w:val="0082244A"/>
    <w:rsid w:val="0083078D"/>
    <w:rsid w:val="008313BB"/>
    <w:rsid w:val="00833BE8"/>
    <w:rsid w:val="00836663"/>
    <w:rsid w:val="008377B2"/>
    <w:rsid w:val="008466DE"/>
    <w:rsid w:val="00846EFB"/>
    <w:rsid w:val="00852685"/>
    <w:rsid w:val="00853AC4"/>
    <w:rsid w:val="00853DD6"/>
    <w:rsid w:val="00856667"/>
    <w:rsid w:val="00860003"/>
    <w:rsid w:val="008616DD"/>
    <w:rsid w:val="00863FFF"/>
    <w:rsid w:val="0088075E"/>
    <w:rsid w:val="00894C55"/>
    <w:rsid w:val="008978DF"/>
    <w:rsid w:val="008A1C35"/>
    <w:rsid w:val="008A317D"/>
    <w:rsid w:val="008A350B"/>
    <w:rsid w:val="008B1765"/>
    <w:rsid w:val="008B1B93"/>
    <w:rsid w:val="008B2100"/>
    <w:rsid w:val="008B390F"/>
    <w:rsid w:val="008C0844"/>
    <w:rsid w:val="008C1C57"/>
    <w:rsid w:val="008C2BD2"/>
    <w:rsid w:val="008C2F82"/>
    <w:rsid w:val="008C323C"/>
    <w:rsid w:val="008C5346"/>
    <w:rsid w:val="008D1B93"/>
    <w:rsid w:val="008F01FF"/>
    <w:rsid w:val="008F1C68"/>
    <w:rsid w:val="00905A94"/>
    <w:rsid w:val="00916A91"/>
    <w:rsid w:val="00922772"/>
    <w:rsid w:val="0093175C"/>
    <w:rsid w:val="00951076"/>
    <w:rsid w:val="00952880"/>
    <w:rsid w:val="00952B9D"/>
    <w:rsid w:val="00952C66"/>
    <w:rsid w:val="009617F2"/>
    <w:rsid w:val="00964D64"/>
    <w:rsid w:val="0096731A"/>
    <w:rsid w:val="00967827"/>
    <w:rsid w:val="00967F83"/>
    <w:rsid w:val="009739AB"/>
    <w:rsid w:val="009778DD"/>
    <w:rsid w:val="00980EC3"/>
    <w:rsid w:val="0098535B"/>
    <w:rsid w:val="009873B2"/>
    <w:rsid w:val="00992108"/>
    <w:rsid w:val="009933BD"/>
    <w:rsid w:val="00993CBE"/>
    <w:rsid w:val="00995470"/>
    <w:rsid w:val="009A2654"/>
    <w:rsid w:val="009B0729"/>
    <w:rsid w:val="009B3C83"/>
    <w:rsid w:val="009C217B"/>
    <w:rsid w:val="009C75AD"/>
    <w:rsid w:val="009D311B"/>
    <w:rsid w:val="009D712B"/>
    <w:rsid w:val="009D736F"/>
    <w:rsid w:val="009E3583"/>
    <w:rsid w:val="009E479D"/>
    <w:rsid w:val="009E53A2"/>
    <w:rsid w:val="009F29C6"/>
    <w:rsid w:val="009F4DF4"/>
    <w:rsid w:val="009F5EDD"/>
    <w:rsid w:val="00A04DC1"/>
    <w:rsid w:val="00A10FC3"/>
    <w:rsid w:val="00A11109"/>
    <w:rsid w:val="00A113D4"/>
    <w:rsid w:val="00A12EB5"/>
    <w:rsid w:val="00A138D7"/>
    <w:rsid w:val="00A16328"/>
    <w:rsid w:val="00A168E0"/>
    <w:rsid w:val="00A23EAD"/>
    <w:rsid w:val="00A25231"/>
    <w:rsid w:val="00A321DF"/>
    <w:rsid w:val="00A4187D"/>
    <w:rsid w:val="00A42EBF"/>
    <w:rsid w:val="00A43FD1"/>
    <w:rsid w:val="00A44628"/>
    <w:rsid w:val="00A45E3E"/>
    <w:rsid w:val="00A57D48"/>
    <w:rsid w:val="00A6073E"/>
    <w:rsid w:val="00A664BF"/>
    <w:rsid w:val="00A67C1A"/>
    <w:rsid w:val="00A73E25"/>
    <w:rsid w:val="00A83F82"/>
    <w:rsid w:val="00A90077"/>
    <w:rsid w:val="00A9594D"/>
    <w:rsid w:val="00AA186B"/>
    <w:rsid w:val="00AA23D5"/>
    <w:rsid w:val="00AA6A5E"/>
    <w:rsid w:val="00AA7E9F"/>
    <w:rsid w:val="00AA7F37"/>
    <w:rsid w:val="00AB1FEE"/>
    <w:rsid w:val="00AC16B0"/>
    <w:rsid w:val="00AE481E"/>
    <w:rsid w:val="00AE5567"/>
    <w:rsid w:val="00AF1239"/>
    <w:rsid w:val="00B01217"/>
    <w:rsid w:val="00B05157"/>
    <w:rsid w:val="00B06341"/>
    <w:rsid w:val="00B067EF"/>
    <w:rsid w:val="00B16480"/>
    <w:rsid w:val="00B21603"/>
    <w:rsid w:val="00B2165C"/>
    <w:rsid w:val="00B2189A"/>
    <w:rsid w:val="00B23302"/>
    <w:rsid w:val="00B24A4F"/>
    <w:rsid w:val="00B3267E"/>
    <w:rsid w:val="00B32DE7"/>
    <w:rsid w:val="00B3317B"/>
    <w:rsid w:val="00B35C36"/>
    <w:rsid w:val="00B40764"/>
    <w:rsid w:val="00B40B0B"/>
    <w:rsid w:val="00B53726"/>
    <w:rsid w:val="00B54C77"/>
    <w:rsid w:val="00B6131E"/>
    <w:rsid w:val="00B61C42"/>
    <w:rsid w:val="00B6584B"/>
    <w:rsid w:val="00B67592"/>
    <w:rsid w:val="00B70CB7"/>
    <w:rsid w:val="00B7201B"/>
    <w:rsid w:val="00B87005"/>
    <w:rsid w:val="00B907AD"/>
    <w:rsid w:val="00B929BF"/>
    <w:rsid w:val="00B95C44"/>
    <w:rsid w:val="00BA20AA"/>
    <w:rsid w:val="00BA6C89"/>
    <w:rsid w:val="00BB1DA0"/>
    <w:rsid w:val="00BC12B6"/>
    <w:rsid w:val="00BC1A1B"/>
    <w:rsid w:val="00BD1529"/>
    <w:rsid w:val="00BD2D71"/>
    <w:rsid w:val="00BD4298"/>
    <w:rsid w:val="00BD4425"/>
    <w:rsid w:val="00BE0066"/>
    <w:rsid w:val="00BE0627"/>
    <w:rsid w:val="00BF247D"/>
    <w:rsid w:val="00BF2D42"/>
    <w:rsid w:val="00BF42F2"/>
    <w:rsid w:val="00BF48F6"/>
    <w:rsid w:val="00BF5FAA"/>
    <w:rsid w:val="00C03A5D"/>
    <w:rsid w:val="00C050F5"/>
    <w:rsid w:val="00C07F2A"/>
    <w:rsid w:val="00C12C7D"/>
    <w:rsid w:val="00C12F0C"/>
    <w:rsid w:val="00C12FD4"/>
    <w:rsid w:val="00C1389A"/>
    <w:rsid w:val="00C14E08"/>
    <w:rsid w:val="00C25454"/>
    <w:rsid w:val="00C25B49"/>
    <w:rsid w:val="00C25F16"/>
    <w:rsid w:val="00C267CD"/>
    <w:rsid w:val="00C32EB6"/>
    <w:rsid w:val="00C36AC5"/>
    <w:rsid w:val="00C41480"/>
    <w:rsid w:val="00C50587"/>
    <w:rsid w:val="00C535B8"/>
    <w:rsid w:val="00C60521"/>
    <w:rsid w:val="00C60806"/>
    <w:rsid w:val="00C61A07"/>
    <w:rsid w:val="00C62CAC"/>
    <w:rsid w:val="00C7031B"/>
    <w:rsid w:val="00C80566"/>
    <w:rsid w:val="00C816B4"/>
    <w:rsid w:val="00C82C31"/>
    <w:rsid w:val="00C91D0C"/>
    <w:rsid w:val="00C924A0"/>
    <w:rsid w:val="00C92944"/>
    <w:rsid w:val="00C957E2"/>
    <w:rsid w:val="00CB0E75"/>
    <w:rsid w:val="00CC0D2D"/>
    <w:rsid w:val="00CC6ECE"/>
    <w:rsid w:val="00CD333B"/>
    <w:rsid w:val="00CD345D"/>
    <w:rsid w:val="00CD41AD"/>
    <w:rsid w:val="00CD5B95"/>
    <w:rsid w:val="00CD6E3F"/>
    <w:rsid w:val="00CE0B7E"/>
    <w:rsid w:val="00CE10D5"/>
    <w:rsid w:val="00CE47B0"/>
    <w:rsid w:val="00CE5657"/>
    <w:rsid w:val="00CE58F3"/>
    <w:rsid w:val="00CF2258"/>
    <w:rsid w:val="00CF5477"/>
    <w:rsid w:val="00D00BF6"/>
    <w:rsid w:val="00D04A18"/>
    <w:rsid w:val="00D05AA3"/>
    <w:rsid w:val="00D05B15"/>
    <w:rsid w:val="00D05B29"/>
    <w:rsid w:val="00D113E2"/>
    <w:rsid w:val="00D133F8"/>
    <w:rsid w:val="00D14A3E"/>
    <w:rsid w:val="00D16F45"/>
    <w:rsid w:val="00D21B53"/>
    <w:rsid w:val="00D46FD5"/>
    <w:rsid w:val="00D500BD"/>
    <w:rsid w:val="00D50CF6"/>
    <w:rsid w:val="00D5226E"/>
    <w:rsid w:val="00D658B7"/>
    <w:rsid w:val="00D65E06"/>
    <w:rsid w:val="00D675C5"/>
    <w:rsid w:val="00D77E9A"/>
    <w:rsid w:val="00D80EFE"/>
    <w:rsid w:val="00D876A3"/>
    <w:rsid w:val="00D92DD1"/>
    <w:rsid w:val="00DA4DD8"/>
    <w:rsid w:val="00DB7034"/>
    <w:rsid w:val="00DB7AA8"/>
    <w:rsid w:val="00DC422C"/>
    <w:rsid w:val="00DC4A86"/>
    <w:rsid w:val="00DC620C"/>
    <w:rsid w:val="00DD39E9"/>
    <w:rsid w:val="00DD542F"/>
    <w:rsid w:val="00DE11E3"/>
    <w:rsid w:val="00DE1612"/>
    <w:rsid w:val="00DE2BB8"/>
    <w:rsid w:val="00DE3C62"/>
    <w:rsid w:val="00DF589D"/>
    <w:rsid w:val="00DF61D1"/>
    <w:rsid w:val="00DF77B0"/>
    <w:rsid w:val="00E01404"/>
    <w:rsid w:val="00E13BB4"/>
    <w:rsid w:val="00E22535"/>
    <w:rsid w:val="00E238EC"/>
    <w:rsid w:val="00E36703"/>
    <w:rsid w:val="00E3716B"/>
    <w:rsid w:val="00E46744"/>
    <w:rsid w:val="00E473B8"/>
    <w:rsid w:val="00E5323B"/>
    <w:rsid w:val="00E53D4C"/>
    <w:rsid w:val="00E53E0A"/>
    <w:rsid w:val="00E5573F"/>
    <w:rsid w:val="00E63F24"/>
    <w:rsid w:val="00E65A9A"/>
    <w:rsid w:val="00E663B5"/>
    <w:rsid w:val="00E66BAC"/>
    <w:rsid w:val="00E70CB8"/>
    <w:rsid w:val="00E71B97"/>
    <w:rsid w:val="00E735D1"/>
    <w:rsid w:val="00E74A4B"/>
    <w:rsid w:val="00E849CD"/>
    <w:rsid w:val="00E8749E"/>
    <w:rsid w:val="00E879E4"/>
    <w:rsid w:val="00E90C01"/>
    <w:rsid w:val="00E950E0"/>
    <w:rsid w:val="00E954DB"/>
    <w:rsid w:val="00EA13FD"/>
    <w:rsid w:val="00EA2C67"/>
    <w:rsid w:val="00EA486E"/>
    <w:rsid w:val="00EB48D0"/>
    <w:rsid w:val="00EB5D81"/>
    <w:rsid w:val="00EC76E2"/>
    <w:rsid w:val="00ED1965"/>
    <w:rsid w:val="00ED6B57"/>
    <w:rsid w:val="00ED6C6A"/>
    <w:rsid w:val="00EE167C"/>
    <w:rsid w:val="00EE353E"/>
    <w:rsid w:val="00EF617E"/>
    <w:rsid w:val="00F00CA7"/>
    <w:rsid w:val="00F01A8D"/>
    <w:rsid w:val="00F0317C"/>
    <w:rsid w:val="00F06D7B"/>
    <w:rsid w:val="00F17E43"/>
    <w:rsid w:val="00F20370"/>
    <w:rsid w:val="00F367B9"/>
    <w:rsid w:val="00F37B35"/>
    <w:rsid w:val="00F407B9"/>
    <w:rsid w:val="00F42FF1"/>
    <w:rsid w:val="00F444F0"/>
    <w:rsid w:val="00F473BD"/>
    <w:rsid w:val="00F475C4"/>
    <w:rsid w:val="00F56C30"/>
    <w:rsid w:val="00F57B0C"/>
    <w:rsid w:val="00F71118"/>
    <w:rsid w:val="00F728EE"/>
    <w:rsid w:val="00F75243"/>
    <w:rsid w:val="00F93D71"/>
    <w:rsid w:val="00F93E00"/>
    <w:rsid w:val="00F96139"/>
    <w:rsid w:val="00F97855"/>
    <w:rsid w:val="00FA0A45"/>
    <w:rsid w:val="00FA1EA2"/>
    <w:rsid w:val="00FA3F73"/>
    <w:rsid w:val="00FA41C4"/>
    <w:rsid w:val="00FA4264"/>
    <w:rsid w:val="00FA4764"/>
    <w:rsid w:val="00FB2323"/>
    <w:rsid w:val="00FB5C81"/>
    <w:rsid w:val="00FC15C2"/>
    <w:rsid w:val="00FC4E9D"/>
    <w:rsid w:val="00FC69FA"/>
    <w:rsid w:val="00FD0898"/>
    <w:rsid w:val="00FE3B24"/>
    <w:rsid w:val="00FE4443"/>
    <w:rsid w:val="00FE77C7"/>
    <w:rsid w:val="00FF058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7F1F0"/>
  <w15:docId w15:val="{BC68540D-D31C-495A-85F5-6350676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6F6B-4749-4D9A-BDD4-38C4A11F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2577</Words>
  <Characters>17553</Characters>
  <Application>Microsoft Office Word</Application>
  <DocSecurity>0</DocSecurity>
  <Lines>1032</Lines>
  <Paragraphs>387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22. decembra noteikumos Nr. 1608 “Noteikumi par pabalsta piešķiršanas un izmaksas kārtību invalīdam, kuram nepieciešama kopšana, pabalsta apmēru, kā arī pabalsta apmēra pārskatīš</vt:lpstr>
    </vt:vector>
  </TitlesOfParts>
  <Company>Labklājības ministrija</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decembra noteikumos Nr. 1608 “Noteikumi par pabalsta piešķiršanas un izmaksas kārtību invalīdam, kuram nepieciešama kopšana, pabalsta apmēru, kā arī pabalsta apmēra pārskatīšanas kārtību” ”sākotnējās ietekmes novērtējuma ziņojums (anotācija)</dc:title>
  <dc:subject>Anotācija</dc:subject>
  <dc:creator>Aiga Lukašenoka</dc:creator>
  <dc:description>67021691, Aiga.Lukasenoka@lm.gov.lv</dc:description>
  <cp:lastModifiedBy>Aiga Lukasenoka</cp:lastModifiedBy>
  <cp:revision>28</cp:revision>
  <cp:lastPrinted>2019-04-10T08:24:00Z</cp:lastPrinted>
  <dcterms:created xsi:type="dcterms:W3CDTF">2019-04-17T05:50:00Z</dcterms:created>
  <dcterms:modified xsi:type="dcterms:W3CDTF">2019-04-23T10:42:00Z</dcterms:modified>
</cp:coreProperties>
</file>