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A3C0" w14:textId="77777777" w:rsidR="00383B02" w:rsidRDefault="00383B02" w:rsidP="00383B02">
      <w:pPr>
        <w:spacing w:after="0" w:line="240" w:lineRule="auto"/>
        <w:jc w:val="center"/>
        <w:rPr>
          <w:rFonts w:ascii="Times New Roman" w:hAnsi="Times New Roman"/>
          <w:b/>
          <w:spacing w:val="-1"/>
          <w:sz w:val="24"/>
          <w:szCs w:val="24"/>
        </w:rPr>
      </w:pPr>
      <w:bookmarkStart w:id="0" w:name="_GoBack"/>
      <w:bookmarkEnd w:id="0"/>
      <w:r w:rsidRPr="00471AA8">
        <w:rPr>
          <w:rFonts w:ascii="Times New Roman" w:hAnsi="Times New Roman"/>
          <w:b/>
          <w:sz w:val="24"/>
          <w:szCs w:val="24"/>
        </w:rPr>
        <w:t xml:space="preserve">Likumprojekta „Par </w:t>
      </w:r>
      <w:r w:rsidRPr="00471AA8">
        <w:rPr>
          <w:rFonts w:ascii="Times New Roman" w:hAnsi="Times New Roman"/>
          <w:b/>
          <w:color w:val="000000"/>
          <w:sz w:val="24"/>
          <w:szCs w:val="24"/>
        </w:rPr>
        <w:t xml:space="preserve">Latvijas </w:t>
      </w:r>
      <w:r w:rsidRPr="00471AA8">
        <w:rPr>
          <w:rFonts w:ascii="Times New Roman" w:hAnsi="Times New Roman"/>
          <w:b/>
          <w:spacing w:val="-1"/>
          <w:sz w:val="24"/>
          <w:szCs w:val="24"/>
        </w:rPr>
        <w:t xml:space="preserve">Republikas valdības un </w:t>
      </w:r>
      <w:r>
        <w:rPr>
          <w:rFonts w:ascii="Times New Roman" w:hAnsi="Times New Roman"/>
          <w:b/>
          <w:spacing w:val="-1"/>
          <w:sz w:val="24"/>
          <w:szCs w:val="24"/>
        </w:rPr>
        <w:t>Kosovas Republikas</w:t>
      </w:r>
      <w:r w:rsidRPr="00471AA8">
        <w:rPr>
          <w:rFonts w:ascii="Times New Roman" w:hAnsi="Times New Roman"/>
          <w:b/>
          <w:spacing w:val="-1"/>
          <w:sz w:val="24"/>
          <w:szCs w:val="24"/>
        </w:rPr>
        <w:t xml:space="preserve"> valdības </w:t>
      </w:r>
    </w:p>
    <w:p w14:paraId="243CD0D2" w14:textId="77777777" w:rsidR="00383B02" w:rsidRDefault="00383B02" w:rsidP="00383B02">
      <w:pPr>
        <w:spacing w:after="0" w:line="240" w:lineRule="auto"/>
        <w:jc w:val="center"/>
        <w:rPr>
          <w:rFonts w:ascii="Times New Roman" w:hAnsi="Times New Roman"/>
          <w:b/>
          <w:bCs/>
          <w:sz w:val="24"/>
          <w:szCs w:val="24"/>
        </w:rPr>
      </w:pPr>
      <w:r w:rsidRPr="00471AA8">
        <w:rPr>
          <w:rFonts w:ascii="Times New Roman" w:hAnsi="Times New Roman"/>
          <w:b/>
          <w:spacing w:val="-1"/>
          <w:sz w:val="24"/>
          <w:szCs w:val="24"/>
        </w:rPr>
        <w:t>nolīgumu par starptautiskajiem pārvadājumiem ar autotransportu</w:t>
      </w:r>
      <w:r w:rsidRPr="00471AA8">
        <w:rPr>
          <w:rFonts w:ascii="Times New Roman" w:hAnsi="Times New Roman"/>
          <w:b/>
          <w:bCs/>
          <w:sz w:val="24"/>
          <w:szCs w:val="24"/>
        </w:rPr>
        <w:t xml:space="preserve">" </w:t>
      </w:r>
    </w:p>
    <w:p w14:paraId="16960078" w14:textId="7855798F" w:rsidR="00894C55" w:rsidRPr="00F12F34" w:rsidRDefault="00383B02" w:rsidP="00383B02">
      <w:pPr>
        <w:shd w:val="clear" w:color="auto" w:fill="FFFFFF"/>
        <w:spacing w:after="0" w:line="240" w:lineRule="auto"/>
        <w:jc w:val="center"/>
        <w:rPr>
          <w:rFonts w:ascii="Times New Roman" w:eastAsia="Times New Roman" w:hAnsi="Times New Roman" w:cs="Times New Roman"/>
          <w:b/>
          <w:bCs/>
          <w:sz w:val="24"/>
          <w:szCs w:val="24"/>
          <w:lang w:eastAsia="lv-LV"/>
        </w:rPr>
      </w:pPr>
      <w:r w:rsidRPr="00471AA8">
        <w:rPr>
          <w:rFonts w:ascii="Times New Roman" w:eastAsia="Times New Roman" w:hAnsi="Times New Roman"/>
          <w:b/>
          <w:bCs/>
          <w:sz w:val="24"/>
          <w:szCs w:val="24"/>
          <w:lang w:eastAsia="lv-LV"/>
        </w:rPr>
        <w:t>sākotnējās ietekmes novērtējuma ziņojums (anotācija</w:t>
      </w:r>
      <w:r>
        <w:rPr>
          <w:rFonts w:ascii="Times New Roman" w:eastAsia="Times New Roman" w:hAnsi="Times New Roman"/>
          <w:b/>
          <w:bCs/>
          <w:sz w:val="24"/>
          <w:szCs w:val="24"/>
          <w:lang w:eastAsia="lv-LV"/>
        </w:rPr>
        <w:t>)</w:t>
      </w:r>
    </w:p>
    <w:p w14:paraId="139CB91D" w14:textId="77777777" w:rsidR="00E5323B" w:rsidRPr="00F12F34"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12F34" w:rsidRPr="00F12F34" w14:paraId="1A63B9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7645E1" w14:textId="77777777" w:rsidR="00655F2C" w:rsidRPr="00F12F34" w:rsidRDefault="00E5323B" w:rsidP="00FB3740">
            <w:pPr>
              <w:spacing w:after="0" w:line="240" w:lineRule="auto"/>
              <w:jc w:val="both"/>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Tiesību akta projekta anotācijas kopsavilkums</w:t>
            </w:r>
          </w:p>
        </w:tc>
      </w:tr>
      <w:tr w:rsidR="00196CA6" w:rsidRPr="00F12F34" w14:paraId="7A04B02B" w14:textId="77777777" w:rsidTr="00196CA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CAB232" w14:textId="77777777" w:rsidR="00196CA6" w:rsidRPr="00F12F34" w:rsidRDefault="00196CA6" w:rsidP="00196CA6">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412315B6" w14:textId="547707E4" w:rsidR="00196CA6" w:rsidRPr="00F12F34" w:rsidRDefault="00196CA6" w:rsidP="00196CA6">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Neaizpilda atbilstoši Ministru kabineta 2009.gada 15.decembra instrukcijas Nr.19 “Tiesību akta projekta sākotnējās ietekmes izvērtēšanas kārtība”  5.</w:t>
            </w:r>
            <w:r w:rsidRPr="00BA2625">
              <w:rPr>
                <w:rFonts w:ascii="Times New Roman" w:eastAsia="Times New Roman" w:hAnsi="Times New Roman" w:cs="Times New Roman"/>
                <w:iCs/>
                <w:sz w:val="24"/>
                <w:szCs w:val="24"/>
                <w:vertAlign w:val="superscript"/>
                <w:lang w:eastAsia="lv-LV"/>
              </w:rPr>
              <w:t xml:space="preserve">1 </w:t>
            </w:r>
            <w:r w:rsidRPr="00BA2625">
              <w:rPr>
                <w:rFonts w:ascii="Times New Roman" w:eastAsia="Times New Roman" w:hAnsi="Times New Roman" w:cs="Times New Roman"/>
                <w:iCs/>
                <w:sz w:val="24"/>
                <w:szCs w:val="24"/>
                <w:lang w:eastAsia="lv-LV"/>
              </w:rPr>
              <w:t>punktam.</w:t>
            </w:r>
          </w:p>
        </w:tc>
      </w:tr>
    </w:tbl>
    <w:p w14:paraId="20E765A6"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F12F34" w14:paraId="1232FA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346E0" w14:textId="77777777" w:rsidR="00655F2C" w:rsidRPr="006B7A89" w:rsidRDefault="00E5323B" w:rsidP="00B26B5C">
            <w:pPr>
              <w:spacing w:after="0" w:line="240" w:lineRule="auto"/>
              <w:jc w:val="center"/>
              <w:rPr>
                <w:rFonts w:ascii="Times New Roman" w:eastAsia="Times New Roman" w:hAnsi="Times New Roman" w:cs="Times New Roman"/>
                <w:b/>
                <w:bCs/>
                <w:iCs/>
                <w:sz w:val="24"/>
                <w:szCs w:val="24"/>
                <w:lang w:eastAsia="lv-LV"/>
              </w:rPr>
            </w:pPr>
            <w:r w:rsidRPr="006B7A89">
              <w:rPr>
                <w:rFonts w:ascii="Times New Roman" w:eastAsia="Times New Roman" w:hAnsi="Times New Roman" w:cs="Times New Roman"/>
                <w:b/>
                <w:bCs/>
                <w:iCs/>
                <w:sz w:val="24"/>
                <w:szCs w:val="24"/>
                <w:lang w:eastAsia="lv-LV"/>
              </w:rPr>
              <w:t>I. Tiesību akta projekta izstrādes nepieciešamība</w:t>
            </w:r>
          </w:p>
        </w:tc>
      </w:tr>
      <w:tr w:rsidR="00F12F34" w:rsidRPr="00F12F34" w14:paraId="12E4441B"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C8CAD8"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A1A992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059EEC40" w14:textId="77777777" w:rsidR="00383B02" w:rsidRPr="00D22BB8" w:rsidRDefault="00383B02" w:rsidP="00383B02">
            <w:pPr>
              <w:spacing w:before="54" w:after="54" w:line="240" w:lineRule="auto"/>
              <w:jc w:val="both"/>
              <w:rPr>
                <w:rFonts w:ascii="Times New Roman" w:eastAsia="Times New Roman" w:hAnsi="Times New Roman"/>
                <w:sz w:val="24"/>
                <w:szCs w:val="24"/>
                <w:lang w:eastAsia="lv-LV"/>
              </w:rPr>
            </w:pPr>
            <w:r w:rsidRPr="00D22BB8">
              <w:rPr>
                <w:rFonts w:ascii="Times New Roman" w:eastAsia="Times New Roman" w:hAnsi="Times New Roman"/>
                <w:sz w:val="24"/>
                <w:szCs w:val="24"/>
                <w:lang w:eastAsia="lv-LV"/>
              </w:rPr>
              <w:t>Likumprojekts „</w:t>
            </w:r>
            <w:r w:rsidRPr="00D22BB8">
              <w:rPr>
                <w:rFonts w:ascii="Times New Roman" w:hAnsi="Times New Roman"/>
                <w:sz w:val="24"/>
                <w:szCs w:val="24"/>
              </w:rPr>
              <w:t xml:space="preserve">Par Latvijas Republikas valdības un </w:t>
            </w:r>
            <w:r>
              <w:rPr>
                <w:rFonts w:ascii="Times New Roman" w:hAnsi="Times New Roman"/>
                <w:sz w:val="24"/>
                <w:szCs w:val="24"/>
              </w:rPr>
              <w:t>Kosovas Republikas</w:t>
            </w:r>
            <w:r w:rsidRPr="00D22BB8">
              <w:rPr>
                <w:rFonts w:ascii="Times New Roman" w:hAnsi="Times New Roman"/>
                <w:sz w:val="24"/>
                <w:szCs w:val="24"/>
              </w:rPr>
              <w:t xml:space="preserve"> valdības nolīgumu par starptautiskajiem pārvadājumiem ar autotransportu”</w:t>
            </w:r>
            <w:r w:rsidRPr="00D22BB8">
              <w:rPr>
                <w:rFonts w:ascii="Times New Roman" w:eastAsia="Times New Roman" w:hAnsi="Times New Roman"/>
                <w:sz w:val="24"/>
                <w:szCs w:val="24"/>
                <w:lang w:eastAsia="lv-LV"/>
              </w:rPr>
              <w:t xml:space="preserve"> (turpmāk - likumprojekts) izstrādāts, lai izveidotu </w:t>
            </w:r>
            <w:proofErr w:type="spellStart"/>
            <w:r w:rsidRPr="00D22BB8">
              <w:rPr>
                <w:rFonts w:ascii="Times New Roman" w:eastAsia="Times New Roman" w:hAnsi="Times New Roman"/>
                <w:sz w:val="24"/>
                <w:szCs w:val="24"/>
                <w:lang w:eastAsia="lv-LV"/>
              </w:rPr>
              <w:t>līgumtiesisko</w:t>
            </w:r>
            <w:proofErr w:type="spellEnd"/>
            <w:r w:rsidRPr="00D22BB8">
              <w:rPr>
                <w:rFonts w:ascii="Times New Roman" w:eastAsia="Times New Roman" w:hAnsi="Times New Roman"/>
                <w:sz w:val="24"/>
                <w:szCs w:val="24"/>
                <w:lang w:eastAsia="lv-LV"/>
              </w:rPr>
              <w:t xml:space="preserve"> bāzi starptautisko kravu un pasažieru pārvadājumu veikšanai starp Latviju un </w:t>
            </w:r>
            <w:r>
              <w:rPr>
                <w:rFonts w:ascii="Times New Roman" w:eastAsia="Times New Roman" w:hAnsi="Times New Roman"/>
                <w:sz w:val="24"/>
                <w:szCs w:val="24"/>
                <w:lang w:eastAsia="lv-LV"/>
              </w:rPr>
              <w:t>Kosovu</w:t>
            </w:r>
            <w:r w:rsidRPr="00D22BB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
          <w:p w14:paraId="6E74D38A" w14:textId="3CD9FBDD" w:rsidR="000F361E" w:rsidRPr="006B7A89" w:rsidRDefault="00383B02" w:rsidP="00383B02">
            <w:pPr>
              <w:spacing w:after="0" w:line="240" w:lineRule="auto"/>
              <w:jc w:val="both"/>
              <w:rPr>
                <w:rFonts w:ascii="Times New Roman" w:eastAsia="Times New Roman" w:hAnsi="Times New Roman" w:cs="Times New Roman"/>
                <w:iCs/>
                <w:sz w:val="24"/>
                <w:szCs w:val="24"/>
                <w:lang w:eastAsia="lv-LV"/>
              </w:rPr>
            </w:pPr>
            <w:r w:rsidRPr="00D22BB8">
              <w:rPr>
                <w:rFonts w:ascii="Times New Roman" w:hAnsi="Times New Roman"/>
                <w:sz w:val="24"/>
                <w:szCs w:val="24"/>
              </w:rPr>
              <w:t xml:space="preserve">Likumprojekts izstrādāts saskaņā ar likuma „Par Latvijas Republikas starptautiskajiem </w:t>
            </w:r>
            <w:smartTag w:uri="schemas-tilde-lv/tildestengine" w:element="veidnes">
              <w:smartTagPr>
                <w:attr w:name="baseform" w:val="līgum|s"/>
                <w:attr w:name="id" w:val="-1"/>
                <w:attr w:name="text" w:val="līgumiem"/>
              </w:smartTagPr>
              <w:r w:rsidRPr="00D22BB8">
                <w:rPr>
                  <w:rFonts w:ascii="Times New Roman" w:hAnsi="Times New Roman"/>
                  <w:sz w:val="24"/>
                  <w:szCs w:val="24"/>
                </w:rPr>
                <w:t>līgumiem</w:t>
              </w:r>
            </w:smartTag>
            <w:r w:rsidRPr="00D22BB8">
              <w:rPr>
                <w:rFonts w:ascii="Times New Roman" w:hAnsi="Times New Roman"/>
                <w:sz w:val="24"/>
                <w:szCs w:val="24"/>
              </w:rPr>
              <w:t>” 9.panta 1.punktu.</w:t>
            </w:r>
          </w:p>
        </w:tc>
      </w:tr>
      <w:tr w:rsidR="00383B02" w:rsidRPr="00F12F34" w14:paraId="2F0F8B28"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1573BC"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145327" w14:textId="77777777" w:rsidR="00383B02" w:rsidRDefault="00383B02" w:rsidP="00383B02">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F1D5E65" w14:textId="77777777" w:rsidR="00383B02" w:rsidRPr="00AA721B" w:rsidRDefault="00383B02" w:rsidP="00383B02">
            <w:pPr>
              <w:rPr>
                <w:rFonts w:ascii="Times New Roman" w:eastAsia="Times New Roman" w:hAnsi="Times New Roman" w:cs="Times New Roman"/>
                <w:sz w:val="24"/>
                <w:szCs w:val="24"/>
                <w:lang w:eastAsia="lv-LV"/>
              </w:rPr>
            </w:pPr>
          </w:p>
          <w:p w14:paraId="1B509FC3" w14:textId="77777777" w:rsidR="00383B02" w:rsidRPr="00AA721B" w:rsidRDefault="00383B02" w:rsidP="00383B02">
            <w:pPr>
              <w:rPr>
                <w:rFonts w:ascii="Times New Roman" w:eastAsia="Times New Roman" w:hAnsi="Times New Roman" w:cs="Times New Roman"/>
                <w:sz w:val="24"/>
                <w:szCs w:val="24"/>
                <w:lang w:eastAsia="lv-LV"/>
              </w:rPr>
            </w:pPr>
          </w:p>
          <w:p w14:paraId="4A9B6D24" w14:textId="77777777" w:rsidR="00383B02" w:rsidRPr="00AA721B" w:rsidRDefault="00383B02" w:rsidP="00383B02">
            <w:pPr>
              <w:rPr>
                <w:rFonts w:ascii="Times New Roman" w:eastAsia="Times New Roman" w:hAnsi="Times New Roman" w:cs="Times New Roman"/>
                <w:sz w:val="24"/>
                <w:szCs w:val="24"/>
                <w:lang w:eastAsia="lv-LV"/>
              </w:rPr>
            </w:pPr>
          </w:p>
          <w:p w14:paraId="4D8E9825" w14:textId="77777777" w:rsidR="00383B02" w:rsidRPr="00AA721B" w:rsidRDefault="00383B02" w:rsidP="00383B02">
            <w:pPr>
              <w:rPr>
                <w:rFonts w:ascii="Times New Roman" w:eastAsia="Times New Roman" w:hAnsi="Times New Roman" w:cs="Times New Roman"/>
                <w:sz w:val="24"/>
                <w:szCs w:val="24"/>
                <w:lang w:eastAsia="lv-LV"/>
              </w:rPr>
            </w:pPr>
          </w:p>
          <w:p w14:paraId="3F8CDDD8" w14:textId="77777777" w:rsidR="00383B02" w:rsidRPr="00AA721B" w:rsidRDefault="00383B02" w:rsidP="00383B02">
            <w:pPr>
              <w:rPr>
                <w:rFonts w:ascii="Times New Roman" w:eastAsia="Times New Roman" w:hAnsi="Times New Roman" w:cs="Times New Roman"/>
                <w:sz w:val="24"/>
                <w:szCs w:val="24"/>
                <w:lang w:eastAsia="lv-LV"/>
              </w:rPr>
            </w:pPr>
          </w:p>
          <w:p w14:paraId="79AC78F4" w14:textId="77777777" w:rsidR="00383B02" w:rsidRPr="00AA721B" w:rsidRDefault="00383B02" w:rsidP="00383B02">
            <w:pPr>
              <w:rPr>
                <w:rFonts w:ascii="Times New Roman" w:eastAsia="Times New Roman" w:hAnsi="Times New Roman" w:cs="Times New Roman"/>
                <w:sz w:val="24"/>
                <w:szCs w:val="24"/>
                <w:lang w:eastAsia="lv-LV"/>
              </w:rPr>
            </w:pPr>
          </w:p>
          <w:p w14:paraId="3AB38DAF" w14:textId="77777777" w:rsidR="00383B02" w:rsidRPr="00AA721B" w:rsidRDefault="00383B02" w:rsidP="00383B02">
            <w:pPr>
              <w:rPr>
                <w:rFonts w:ascii="Times New Roman" w:eastAsia="Times New Roman" w:hAnsi="Times New Roman" w:cs="Times New Roman"/>
                <w:sz w:val="24"/>
                <w:szCs w:val="24"/>
                <w:lang w:eastAsia="lv-LV"/>
              </w:rPr>
            </w:pPr>
          </w:p>
          <w:p w14:paraId="1E36300D" w14:textId="77777777" w:rsidR="00383B02" w:rsidRPr="00AA721B" w:rsidRDefault="00383B02" w:rsidP="00383B02">
            <w:pPr>
              <w:rPr>
                <w:rFonts w:ascii="Times New Roman" w:eastAsia="Times New Roman" w:hAnsi="Times New Roman" w:cs="Times New Roman"/>
                <w:sz w:val="24"/>
                <w:szCs w:val="24"/>
                <w:lang w:eastAsia="lv-LV"/>
              </w:rPr>
            </w:pPr>
          </w:p>
          <w:p w14:paraId="2B16D9E0" w14:textId="77777777" w:rsidR="00383B02" w:rsidRPr="00AA721B" w:rsidRDefault="00383B02" w:rsidP="00383B02">
            <w:pPr>
              <w:rPr>
                <w:rFonts w:ascii="Times New Roman" w:eastAsia="Times New Roman" w:hAnsi="Times New Roman" w:cs="Times New Roman"/>
                <w:sz w:val="24"/>
                <w:szCs w:val="24"/>
                <w:lang w:eastAsia="lv-LV"/>
              </w:rPr>
            </w:pPr>
          </w:p>
          <w:p w14:paraId="7655CE0A" w14:textId="77777777" w:rsidR="00383B02" w:rsidRPr="00AA721B" w:rsidRDefault="00383B02" w:rsidP="00383B02">
            <w:pPr>
              <w:rPr>
                <w:rFonts w:ascii="Times New Roman" w:eastAsia="Times New Roman" w:hAnsi="Times New Roman" w:cs="Times New Roman"/>
                <w:sz w:val="24"/>
                <w:szCs w:val="24"/>
                <w:lang w:eastAsia="lv-LV"/>
              </w:rPr>
            </w:pPr>
          </w:p>
          <w:p w14:paraId="0C15D52D" w14:textId="77777777" w:rsidR="00383B02" w:rsidRPr="00AA721B" w:rsidRDefault="00383B02" w:rsidP="00383B02">
            <w:pPr>
              <w:rPr>
                <w:rFonts w:ascii="Times New Roman" w:eastAsia="Times New Roman" w:hAnsi="Times New Roman" w:cs="Times New Roman"/>
                <w:sz w:val="24"/>
                <w:szCs w:val="24"/>
                <w:lang w:eastAsia="lv-LV"/>
              </w:rPr>
            </w:pPr>
          </w:p>
          <w:p w14:paraId="5DAC34B0" w14:textId="77777777" w:rsidR="00383B02" w:rsidRPr="00AA721B" w:rsidRDefault="00383B02" w:rsidP="00383B02">
            <w:pPr>
              <w:rPr>
                <w:rFonts w:ascii="Times New Roman" w:eastAsia="Times New Roman" w:hAnsi="Times New Roman" w:cs="Times New Roman"/>
                <w:sz w:val="24"/>
                <w:szCs w:val="24"/>
                <w:lang w:eastAsia="lv-LV"/>
              </w:rPr>
            </w:pPr>
          </w:p>
          <w:p w14:paraId="49A95CBA" w14:textId="77777777" w:rsidR="00383B02" w:rsidRDefault="00383B02" w:rsidP="00383B02">
            <w:pPr>
              <w:rPr>
                <w:rFonts w:ascii="Times New Roman" w:eastAsia="Times New Roman" w:hAnsi="Times New Roman" w:cs="Times New Roman"/>
                <w:iCs/>
                <w:sz w:val="24"/>
                <w:szCs w:val="24"/>
                <w:lang w:eastAsia="lv-LV"/>
              </w:rPr>
            </w:pPr>
          </w:p>
          <w:p w14:paraId="0405C86B" w14:textId="326E39BA" w:rsidR="00383B02" w:rsidRPr="00AA721B" w:rsidRDefault="00383B02" w:rsidP="00383B02">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BB08977" w14:textId="77777777" w:rsidR="00383B02" w:rsidRPr="00E27B47" w:rsidRDefault="00383B02" w:rsidP="00383B02">
            <w:pPr>
              <w:spacing w:after="0" w:line="240" w:lineRule="auto"/>
              <w:jc w:val="both"/>
              <w:rPr>
                <w:rFonts w:ascii="Times New Roman" w:hAnsi="Times New Roman"/>
                <w:strike/>
                <w:sz w:val="24"/>
                <w:szCs w:val="24"/>
              </w:rPr>
            </w:pPr>
            <w:r w:rsidRPr="00D22BB8">
              <w:rPr>
                <w:rFonts w:ascii="Times New Roman" w:hAnsi="Times New Roman"/>
                <w:sz w:val="24"/>
                <w:szCs w:val="24"/>
              </w:rPr>
              <w:t xml:space="preserve">Latvijas starptautiskie autopārvadātāji ir veiksmīgi integrējušies starptautisko autopārvadājumu tirgū un ir ieinteresēti tālāk attīstīt un paplašināt šos pārvadājumus. </w:t>
            </w:r>
          </w:p>
          <w:p w14:paraId="6E96921D" w14:textId="77777777" w:rsidR="00383B02" w:rsidRPr="00D22BB8" w:rsidRDefault="00383B02" w:rsidP="00383B02">
            <w:pPr>
              <w:spacing w:after="0" w:line="240" w:lineRule="auto"/>
              <w:jc w:val="both"/>
              <w:rPr>
                <w:rFonts w:ascii="Times New Roman" w:hAnsi="Times New Roman"/>
                <w:sz w:val="24"/>
                <w:szCs w:val="24"/>
              </w:rPr>
            </w:pPr>
            <w:r w:rsidRPr="00D22BB8">
              <w:rPr>
                <w:rFonts w:ascii="Times New Roman" w:hAnsi="Times New Roman"/>
                <w:sz w:val="24"/>
                <w:szCs w:val="24"/>
              </w:rPr>
              <w:t xml:space="preserve"> </w:t>
            </w:r>
          </w:p>
          <w:p w14:paraId="2170545A" w14:textId="77777777" w:rsidR="00383B02" w:rsidRDefault="00383B02" w:rsidP="00383B02">
            <w:pPr>
              <w:spacing w:after="0" w:line="240" w:lineRule="auto"/>
              <w:jc w:val="both"/>
              <w:rPr>
                <w:rFonts w:ascii="Times New Roman" w:hAnsi="Times New Roman"/>
                <w:sz w:val="24"/>
                <w:szCs w:val="24"/>
              </w:rPr>
            </w:pPr>
            <w:r>
              <w:rPr>
                <w:rFonts w:ascii="Times New Roman" w:hAnsi="Times New Roman"/>
                <w:sz w:val="24"/>
                <w:szCs w:val="24"/>
              </w:rPr>
              <w:t>Nolīguma noslēgšana ļaus Latvijas autopārvadātājiem uzsākt pārvadājumus uz Kosovas Republiku.</w:t>
            </w:r>
            <w:r w:rsidRPr="00D22BB8">
              <w:rPr>
                <w:rFonts w:ascii="Times New Roman" w:hAnsi="Times New Roman"/>
                <w:sz w:val="24"/>
                <w:szCs w:val="24"/>
              </w:rPr>
              <w:t xml:space="preserve"> </w:t>
            </w:r>
            <w:r>
              <w:rPr>
                <w:rFonts w:ascii="Times New Roman" w:hAnsi="Times New Roman"/>
                <w:sz w:val="24"/>
                <w:szCs w:val="24"/>
              </w:rPr>
              <w:t>Nolīgums paredz, ka</w:t>
            </w:r>
            <w:r w:rsidRPr="00D22BB8">
              <w:rPr>
                <w:rFonts w:ascii="Times New Roman" w:hAnsi="Times New Roman"/>
                <w:sz w:val="24"/>
                <w:szCs w:val="24"/>
              </w:rPr>
              <w:t xml:space="preserve"> tranzīta </w:t>
            </w:r>
            <w:r>
              <w:rPr>
                <w:rFonts w:ascii="Times New Roman" w:hAnsi="Times New Roman"/>
                <w:sz w:val="24"/>
                <w:szCs w:val="24"/>
              </w:rPr>
              <w:t xml:space="preserve">kravu </w:t>
            </w:r>
            <w:r w:rsidRPr="00D22BB8">
              <w:rPr>
                <w:rFonts w:ascii="Times New Roman" w:hAnsi="Times New Roman"/>
                <w:sz w:val="24"/>
                <w:szCs w:val="24"/>
              </w:rPr>
              <w:t xml:space="preserve">pārvadājumi ir liberalizēti, proti, tie tiek veikti bez atļaujām. </w:t>
            </w:r>
            <w:r>
              <w:rPr>
                <w:rFonts w:ascii="Times New Roman" w:hAnsi="Times New Roman"/>
                <w:sz w:val="24"/>
                <w:szCs w:val="24"/>
              </w:rPr>
              <w:t>Divpusējiem kravu pārvadājumiem un p</w:t>
            </w:r>
            <w:r w:rsidRPr="00D22BB8">
              <w:rPr>
                <w:rFonts w:ascii="Times New Roman" w:hAnsi="Times New Roman"/>
                <w:sz w:val="24"/>
                <w:szCs w:val="24"/>
              </w:rPr>
              <w:t xml:space="preserve">ārvadājumiem uz/no trešajām valstīm nepieciešamas atļaujas. </w:t>
            </w:r>
          </w:p>
          <w:p w14:paraId="6D60D73C" w14:textId="77777777" w:rsidR="00383B02" w:rsidRPr="00D22BB8" w:rsidRDefault="00383B02" w:rsidP="00383B02">
            <w:pPr>
              <w:spacing w:after="0" w:line="240" w:lineRule="auto"/>
              <w:jc w:val="both"/>
              <w:rPr>
                <w:rFonts w:ascii="Times New Roman" w:hAnsi="Times New Roman"/>
                <w:sz w:val="24"/>
                <w:szCs w:val="24"/>
              </w:rPr>
            </w:pPr>
          </w:p>
          <w:p w14:paraId="372E1122" w14:textId="77777777" w:rsidR="00383B02" w:rsidRPr="007215C1" w:rsidRDefault="00383B02" w:rsidP="00383B02">
            <w:pPr>
              <w:spacing w:after="0" w:line="240" w:lineRule="auto"/>
              <w:jc w:val="both"/>
              <w:rPr>
                <w:rFonts w:ascii="Times New Roman" w:hAnsi="Times New Roman"/>
                <w:sz w:val="24"/>
                <w:szCs w:val="24"/>
              </w:rPr>
            </w:pPr>
            <w:r w:rsidRPr="007215C1">
              <w:rPr>
                <w:rFonts w:ascii="Times New Roman" w:hAnsi="Times New Roman"/>
                <w:sz w:val="24"/>
                <w:szCs w:val="24"/>
              </w:rPr>
              <w:t xml:space="preserve">2019.gada sākumā pēc Kosovas puses ierosinājuma Latvijas puse izstrādāja nolīguma par starptautiskajiem pārvadājumiem ar autotransportu projektu (turpmāk – Nolīgums) un nosūtīja Kosovas pusei saskaņošanai. Darbs pie Nolīguma projekta turpinājās 2019.gada 24.-25.aprīlī Rīgā, Latvijas-Kosovas ekspertu sanāksmē, kurā tika parafēts Nolīguma projekts. </w:t>
            </w:r>
          </w:p>
          <w:p w14:paraId="7D541466" w14:textId="77777777" w:rsidR="00383B02" w:rsidRDefault="00383B02" w:rsidP="00383B02">
            <w:pPr>
              <w:spacing w:after="0" w:line="240" w:lineRule="auto"/>
              <w:jc w:val="both"/>
              <w:rPr>
                <w:rFonts w:ascii="Times New Roman" w:hAnsi="Times New Roman"/>
                <w:sz w:val="24"/>
                <w:szCs w:val="24"/>
              </w:rPr>
            </w:pPr>
          </w:p>
          <w:p w14:paraId="1D9F7F19" w14:textId="68E6EC85" w:rsidR="00383B02" w:rsidRDefault="00383B02" w:rsidP="00383B02">
            <w:pPr>
              <w:spacing w:after="0" w:line="240" w:lineRule="auto"/>
              <w:jc w:val="both"/>
              <w:rPr>
                <w:rFonts w:ascii="Times New Roman" w:hAnsi="Times New Roman"/>
                <w:sz w:val="24"/>
                <w:szCs w:val="24"/>
              </w:rPr>
            </w:pPr>
            <w:r w:rsidRPr="007215C1">
              <w:rPr>
                <w:rFonts w:ascii="Times New Roman" w:hAnsi="Times New Roman"/>
                <w:sz w:val="24"/>
                <w:szCs w:val="24"/>
              </w:rPr>
              <w:t xml:space="preserve">Šis ir tipveida nolīgums. Līdzīgi nolīgumi par starptautiskajiem pārvadājumiem ar autotransportu ir noslēgti ar 47 valstīm. </w:t>
            </w:r>
          </w:p>
          <w:p w14:paraId="0ADBA73F" w14:textId="77777777" w:rsidR="00383B02" w:rsidRDefault="00383B02" w:rsidP="00383B02">
            <w:pPr>
              <w:spacing w:after="0" w:line="240" w:lineRule="auto"/>
              <w:jc w:val="both"/>
              <w:rPr>
                <w:rFonts w:ascii="Times New Roman" w:hAnsi="Times New Roman"/>
                <w:sz w:val="24"/>
                <w:szCs w:val="24"/>
              </w:rPr>
            </w:pPr>
          </w:p>
          <w:p w14:paraId="27ABC21A" w14:textId="77777777" w:rsidR="00383B02" w:rsidRDefault="00383B02" w:rsidP="00383B02">
            <w:pPr>
              <w:spacing w:after="0" w:line="240" w:lineRule="auto"/>
              <w:jc w:val="both"/>
              <w:rPr>
                <w:rFonts w:ascii="Times New Roman" w:hAnsi="Times New Roman"/>
                <w:sz w:val="24"/>
                <w:szCs w:val="24"/>
              </w:rPr>
            </w:pPr>
            <w:r w:rsidRPr="00D22BB8">
              <w:rPr>
                <w:rFonts w:ascii="Times New Roman" w:hAnsi="Times New Roman"/>
                <w:sz w:val="24"/>
                <w:szCs w:val="24"/>
              </w:rPr>
              <w:t xml:space="preserve">Starptautisko kravu autopārvadājumu attīstība ļaus nostiprināt un paplašināt tirdznieciskos sakarus un preču apmaiņu starp abām valstīm. Nolīguma noslēgšanas rezultātā radīsies iespēja veikt operatīvu preču transportēšanu starp abām valstīm, jo abu valstu </w:t>
            </w:r>
            <w:r w:rsidRPr="00D22BB8">
              <w:rPr>
                <w:rFonts w:ascii="Times New Roman" w:hAnsi="Times New Roman"/>
                <w:sz w:val="24"/>
                <w:szCs w:val="24"/>
              </w:rPr>
              <w:lastRenderedPageBreak/>
              <w:t xml:space="preserve">pārvadātāji būs tiesīgi slēgt pārvadājumu </w:t>
            </w:r>
            <w:smartTag w:uri="schemas-tilde-lv/tildestengine" w:element="veidnes">
              <w:smartTagPr>
                <w:attr w:name="baseform" w:val="līgum|s"/>
                <w:attr w:name="id" w:val="-1"/>
                <w:attr w:name="text" w:val="līgumus"/>
              </w:smartTagPr>
              <w:r w:rsidRPr="00D22BB8">
                <w:rPr>
                  <w:rFonts w:ascii="Times New Roman" w:hAnsi="Times New Roman"/>
                  <w:sz w:val="24"/>
                  <w:szCs w:val="24"/>
                </w:rPr>
                <w:t>līgumus</w:t>
              </w:r>
            </w:smartTag>
            <w:r w:rsidRPr="00D22BB8">
              <w:rPr>
                <w:rFonts w:ascii="Times New Roman" w:hAnsi="Times New Roman"/>
                <w:sz w:val="24"/>
                <w:szCs w:val="24"/>
              </w:rPr>
              <w:t xml:space="preserve"> ar preču piegādātājiem.</w:t>
            </w:r>
          </w:p>
          <w:p w14:paraId="03422B5A" w14:textId="77777777" w:rsidR="00383B02" w:rsidRDefault="00383B02" w:rsidP="00383B02">
            <w:pPr>
              <w:spacing w:after="0" w:line="240" w:lineRule="auto"/>
              <w:jc w:val="both"/>
              <w:rPr>
                <w:rFonts w:ascii="Times New Roman" w:hAnsi="Times New Roman"/>
                <w:sz w:val="24"/>
                <w:szCs w:val="24"/>
              </w:rPr>
            </w:pPr>
          </w:p>
          <w:p w14:paraId="1C85CF40" w14:textId="77777777" w:rsidR="00383B02" w:rsidRPr="00B01614" w:rsidRDefault="00383B02" w:rsidP="00383B02">
            <w:pPr>
              <w:pStyle w:val="BodyText2"/>
              <w:spacing w:after="0" w:line="240" w:lineRule="auto"/>
              <w:jc w:val="both"/>
              <w:rPr>
                <w:rFonts w:ascii="Times New Roman" w:hAnsi="Times New Roman"/>
                <w:sz w:val="24"/>
                <w:szCs w:val="24"/>
              </w:rPr>
            </w:pPr>
            <w:r w:rsidRPr="00B01614">
              <w:rPr>
                <w:rFonts w:ascii="Times New Roman" w:hAnsi="Times New Roman"/>
                <w:sz w:val="24"/>
                <w:szCs w:val="24"/>
              </w:rPr>
              <w:t xml:space="preserve">Nolīgums nosaka Latvijas un </w:t>
            </w:r>
            <w:r>
              <w:rPr>
                <w:rFonts w:ascii="Times New Roman" w:hAnsi="Times New Roman"/>
                <w:sz w:val="24"/>
                <w:szCs w:val="24"/>
              </w:rPr>
              <w:t>Kosovas</w:t>
            </w:r>
            <w:r w:rsidRPr="00B01614">
              <w:rPr>
                <w:rFonts w:ascii="Times New Roman" w:hAnsi="Times New Roman"/>
                <w:sz w:val="24"/>
                <w:szCs w:val="24"/>
              </w:rPr>
              <w:t xml:space="preserve"> autopārvadātāju tiesības, atrunā pārvadājumu veidus, darbības noteikumus, kādi jāievēr</w:t>
            </w:r>
            <w:r>
              <w:rPr>
                <w:rFonts w:ascii="Times New Roman" w:hAnsi="Times New Roman"/>
                <w:sz w:val="24"/>
                <w:szCs w:val="24"/>
              </w:rPr>
              <w:t xml:space="preserve">o abu valstu autopārvadātājiem, </w:t>
            </w:r>
            <w:r w:rsidRPr="00B01614">
              <w:rPr>
                <w:rFonts w:ascii="Times New Roman" w:hAnsi="Times New Roman"/>
                <w:sz w:val="24"/>
                <w:szCs w:val="24"/>
              </w:rPr>
              <w:t xml:space="preserve">veicot pasažieru un kravu autopārvadājumus starp Latviju un </w:t>
            </w:r>
            <w:r>
              <w:rPr>
                <w:rFonts w:ascii="Times New Roman" w:hAnsi="Times New Roman"/>
                <w:sz w:val="24"/>
                <w:szCs w:val="24"/>
              </w:rPr>
              <w:t>Kosovu</w:t>
            </w:r>
            <w:r w:rsidRPr="00B01614">
              <w:rPr>
                <w:rFonts w:ascii="Times New Roman" w:hAnsi="Times New Roman"/>
                <w:sz w:val="24"/>
                <w:szCs w:val="24"/>
              </w:rPr>
              <w:t>.</w:t>
            </w:r>
            <w:r>
              <w:rPr>
                <w:rFonts w:ascii="Times New Roman" w:hAnsi="Times New Roman"/>
                <w:sz w:val="24"/>
                <w:szCs w:val="24"/>
              </w:rPr>
              <w:t xml:space="preserve"> </w:t>
            </w:r>
          </w:p>
          <w:p w14:paraId="546C7C87" w14:textId="46FF219A" w:rsidR="00383B02" w:rsidRDefault="00383B02" w:rsidP="00383B02">
            <w:pPr>
              <w:spacing w:after="0" w:line="240" w:lineRule="auto"/>
              <w:jc w:val="both"/>
              <w:rPr>
                <w:rFonts w:ascii="Times New Roman" w:hAnsi="Times New Roman"/>
                <w:sz w:val="24"/>
                <w:szCs w:val="24"/>
              </w:rPr>
            </w:pPr>
            <w:r w:rsidRPr="00B01614">
              <w:rPr>
                <w:rFonts w:ascii="Times New Roman" w:hAnsi="Times New Roman"/>
                <w:sz w:val="24"/>
                <w:szCs w:val="24"/>
              </w:rPr>
              <w:t>Nolīguma noteikumi nosaka pasažieru un kravu pārvadājumu veikšanas vispārējos principus, atļauju režīmu piemērošanu pārvadājumiem.</w:t>
            </w:r>
          </w:p>
          <w:p w14:paraId="60F23350" w14:textId="77777777" w:rsidR="00383B02" w:rsidRPr="00B01614" w:rsidRDefault="00383B02" w:rsidP="00383B02">
            <w:pPr>
              <w:spacing w:after="0" w:line="240" w:lineRule="auto"/>
              <w:jc w:val="both"/>
              <w:rPr>
                <w:rFonts w:ascii="Times New Roman" w:hAnsi="Times New Roman"/>
                <w:sz w:val="24"/>
                <w:szCs w:val="24"/>
              </w:rPr>
            </w:pPr>
          </w:p>
          <w:p w14:paraId="46A76FF6" w14:textId="77777777" w:rsidR="00383B02" w:rsidRPr="00B01614" w:rsidRDefault="00383B02" w:rsidP="00383B02">
            <w:pPr>
              <w:spacing w:after="0" w:line="240" w:lineRule="auto"/>
              <w:jc w:val="both"/>
              <w:rPr>
                <w:rFonts w:ascii="Times New Roman" w:hAnsi="Times New Roman"/>
                <w:sz w:val="24"/>
                <w:szCs w:val="24"/>
              </w:rPr>
            </w:pPr>
            <w:r w:rsidRPr="00B01614">
              <w:rPr>
                <w:rFonts w:ascii="Times New Roman" w:hAnsi="Times New Roman"/>
                <w:sz w:val="24"/>
                <w:szCs w:val="24"/>
              </w:rPr>
              <w:t xml:space="preserve">Nolīgums paredz izveidot Kopējo komisiju, kas risina ar tā izpildes nodrošināšanu saistītos starptautisko autopārvadājumu organizēšanas jautājumus starp abām valstīm. Kopējā komisija nosaka izsniedzamo starptautisko autopārvadājumu atļauju skaitu un veidu, kuras pārvadātājiem tiek izsniegtas saskaņā ar spēkā esošajiem normatīvajiem aktiem. </w:t>
            </w:r>
          </w:p>
          <w:p w14:paraId="207EF96D" w14:textId="77777777" w:rsidR="00383B02" w:rsidRPr="00B01614" w:rsidRDefault="00383B02" w:rsidP="00383B02">
            <w:pPr>
              <w:spacing w:after="0" w:line="240" w:lineRule="auto"/>
              <w:jc w:val="both"/>
              <w:rPr>
                <w:rFonts w:ascii="Times New Roman" w:hAnsi="Times New Roman"/>
                <w:sz w:val="24"/>
                <w:szCs w:val="24"/>
              </w:rPr>
            </w:pPr>
            <w:r w:rsidRPr="00B01614">
              <w:rPr>
                <w:rFonts w:ascii="Times New Roman" w:hAnsi="Times New Roman"/>
                <w:sz w:val="24"/>
                <w:szCs w:val="24"/>
              </w:rPr>
              <w:t>Nolīgumā atrunāta Līgumslēdzēju Pušu sadarbība, saistības, kompetentās institūcijas, kā arī Nolīguma darbības ilgums.</w:t>
            </w:r>
          </w:p>
          <w:p w14:paraId="1393FAF7" w14:textId="423381E5" w:rsidR="00383B02" w:rsidRPr="00994CEB" w:rsidRDefault="00383B02" w:rsidP="00383B02">
            <w:pPr>
              <w:spacing w:after="0" w:line="240" w:lineRule="auto"/>
              <w:jc w:val="both"/>
              <w:rPr>
                <w:rFonts w:ascii="Times New Roman" w:eastAsia="Times New Roman" w:hAnsi="Times New Roman" w:cs="Times New Roman"/>
                <w:iCs/>
                <w:sz w:val="24"/>
                <w:szCs w:val="24"/>
                <w:lang w:eastAsia="lv-LV"/>
              </w:rPr>
            </w:pPr>
            <w:r w:rsidRPr="00B01614">
              <w:rPr>
                <w:rFonts w:ascii="Times New Roman" w:hAnsi="Times New Roman"/>
                <w:color w:val="000000"/>
                <w:sz w:val="24"/>
                <w:szCs w:val="24"/>
              </w:rPr>
              <w:t>Nol</w:t>
            </w:r>
            <w:r w:rsidRPr="00B01614">
              <w:rPr>
                <w:rFonts w:ascii="Times New Roman" w:hAnsi="Times New Roman"/>
                <w:sz w:val="24"/>
                <w:szCs w:val="24"/>
              </w:rPr>
              <w:t>īguma paredzēto saistību izpildi koordinē</w:t>
            </w:r>
            <w:r w:rsidRPr="00B01614">
              <w:rPr>
                <w:rFonts w:ascii="Times New Roman" w:hAnsi="Times New Roman"/>
                <w:color w:val="000000"/>
                <w:sz w:val="24"/>
                <w:szCs w:val="24"/>
              </w:rPr>
              <w:t xml:space="preserve"> Satiksmes ministrija, bet tā </w:t>
            </w:r>
            <w:r w:rsidRPr="00B01614">
              <w:rPr>
                <w:rFonts w:ascii="Times New Roman" w:hAnsi="Times New Roman"/>
                <w:sz w:val="24"/>
                <w:szCs w:val="24"/>
              </w:rPr>
              <w:t xml:space="preserve"> </w:t>
            </w:r>
            <w:r>
              <w:rPr>
                <w:rFonts w:ascii="Times New Roman" w:hAnsi="Times New Roman"/>
                <w:sz w:val="24"/>
                <w:szCs w:val="24"/>
              </w:rPr>
              <w:t>10</w:t>
            </w:r>
            <w:r w:rsidRPr="00B01614">
              <w:rPr>
                <w:rFonts w:ascii="Times New Roman" w:hAnsi="Times New Roman"/>
                <w:sz w:val="24"/>
                <w:szCs w:val="24"/>
              </w:rPr>
              <w:t xml:space="preserve">.pantā paredzēto saistību izpildi -  </w:t>
            </w:r>
            <w:proofErr w:type="spellStart"/>
            <w:r w:rsidRPr="00B01614">
              <w:rPr>
                <w:rFonts w:ascii="Times New Roman" w:hAnsi="Times New Roman"/>
                <w:sz w:val="24"/>
                <w:szCs w:val="24"/>
              </w:rPr>
              <w:t>Iekšlietu</w:t>
            </w:r>
            <w:proofErr w:type="spellEnd"/>
            <w:r w:rsidRPr="00B01614">
              <w:rPr>
                <w:rFonts w:ascii="Times New Roman" w:hAnsi="Times New Roman"/>
                <w:sz w:val="24"/>
                <w:szCs w:val="24"/>
              </w:rPr>
              <w:t xml:space="preserve"> ministrija.</w:t>
            </w:r>
          </w:p>
        </w:tc>
      </w:tr>
      <w:tr w:rsidR="00F12F34" w:rsidRPr="00F12F34" w14:paraId="31AD9C91"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A4491"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C0529A5"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4D1B76E9" w14:textId="518A8450" w:rsidR="00E5323B" w:rsidRPr="00F12F34" w:rsidRDefault="00383B0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F12F34" w:rsidRPr="00F12F34" w14:paraId="4FB49FF9"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C2AEF"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6E7FED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D592386" w14:textId="6EDB218C" w:rsidR="00E5323B" w:rsidRPr="00F12F34" w:rsidRDefault="00A51DF5" w:rsidP="00A51D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F69FA8F"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F12F34" w14:paraId="3A9430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E1763" w14:textId="77777777" w:rsidR="00655F2C" w:rsidRPr="00F12F34" w:rsidRDefault="00E5323B" w:rsidP="005911EA">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12F34" w:rsidRPr="00F12F34" w14:paraId="0666706A"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9B21F" w14:textId="77777777" w:rsidR="00655F2C" w:rsidRPr="00F12F34" w:rsidRDefault="00E5323B" w:rsidP="0012121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0345CD" w14:textId="77777777" w:rsidR="00E5323B" w:rsidRPr="00F12F34" w:rsidRDefault="00E5323B" w:rsidP="0012121A">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Sabiedrības </w:t>
            </w:r>
            <w:proofErr w:type="spellStart"/>
            <w:r w:rsidRPr="00F12F34">
              <w:rPr>
                <w:rFonts w:ascii="Times New Roman" w:eastAsia="Times New Roman" w:hAnsi="Times New Roman" w:cs="Times New Roman"/>
                <w:iCs/>
                <w:sz w:val="24"/>
                <w:szCs w:val="24"/>
                <w:lang w:eastAsia="lv-LV"/>
              </w:rPr>
              <w:t>mērķgrupas</w:t>
            </w:r>
            <w:proofErr w:type="spellEnd"/>
            <w:r w:rsidRPr="00F12F34">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D998A95" w14:textId="34B0D50B" w:rsidR="001D65FF" w:rsidRPr="000415B6" w:rsidRDefault="00383B02" w:rsidP="000415B6">
            <w:pPr>
              <w:jc w:val="both"/>
              <w:rPr>
                <w:rFonts w:ascii="Times New Roman" w:eastAsia="Times New Roman" w:hAnsi="Times New Roman" w:cs="Times New Roman"/>
                <w:iCs/>
                <w:sz w:val="24"/>
                <w:szCs w:val="24"/>
                <w:lang w:eastAsia="lv-LV"/>
              </w:rPr>
            </w:pPr>
            <w:r w:rsidRPr="00252F0B">
              <w:rPr>
                <w:rFonts w:ascii="Times New Roman" w:hAnsi="Times New Roman"/>
                <w:sz w:val="24"/>
                <w:szCs w:val="24"/>
              </w:rPr>
              <w:t>Likumprojekts attieksies uz fiziskām un juridiskām personām, kuras nodarbojas ar kravu un pasažieru pārvadājumiem.</w:t>
            </w:r>
          </w:p>
        </w:tc>
      </w:tr>
      <w:tr w:rsidR="00383B02" w:rsidRPr="00F12F34" w14:paraId="345827F6"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356C5" w14:textId="77777777" w:rsidR="00383B02" w:rsidRPr="00F12F34" w:rsidRDefault="00383B02" w:rsidP="00383B02">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C54893F" w14:textId="77777777" w:rsidR="00383B02" w:rsidRPr="00F12F34" w:rsidRDefault="00383B02" w:rsidP="00383B02">
            <w:pPr>
              <w:spacing w:after="0" w:line="240" w:lineRule="auto"/>
              <w:jc w:val="both"/>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7514A704" w14:textId="7DE985D0" w:rsidR="00383B02" w:rsidRPr="00F12F34" w:rsidRDefault="00383B02" w:rsidP="00383B02">
            <w:pPr>
              <w:spacing w:after="0" w:line="240" w:lineRule="auto"/>
              <w:jc w:val="both"/>
              <w:rPr>
                <w:rFonts w:ascii="Times New Roman" w:eastAsia="Times New Roman" w:hAnsi="Times New Roman" w:cs="Times New Roman"/>
                <w:iCs/>
                <w:sz w:val="24"/>
                <w:szCs w:val="24"/>
                <w:lang w:eastAsia="lv-LV"/>
              </w:rPr>
            </w:pPr>
            <w:r w:rsidRPr="00252F0B">
              <w:rPr>
                <w:rFonts w:ascii="Times New Roman" w:hAnsi="Times New Roman"/>
                <w:sz w:val="24"/>
                <w:szCs w:val="24"/>
              </w:rPr>
              <w:t>Administratīvās procedūras netiek vienkāršotas, bet tiek reglamentētas saskaņā ar Eiropā pieņemto praksi un atbilstoši katras valsts normatīvajos aktos paredzētajai kārtībai.</w:t>
            </w:r>
            <w:r w:rsidRPr="00252F0B">
              <w:rPr>
                <w:rFonts w:ascii="Times New Roman" w:eastAsia="Times New Roman" w:hAnsi="Times New Roman"/>
                <w:sz w:val="24"/>
                <w:szCs w:val="24"/>
                <w:lang w:eastAsia="lv-LV"/>
              </w:rPr>
              <w:t xml:space="preserve"> </w:t>
            </w:r>
          </w:p>
        </w:tc>
      </w:tr>
      <w:tr w:rsidR="00383B02" w:rsidRPr="00F12F34" w14:paraId="16323BFC"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01DB50"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34768D3"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58D3B8D" w14:textId="0787333A"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83B02" w:rsidRPr="00F12F34" w14:paraId="65C3F1D4"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33E906"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7F40AF"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6E12136" w14:textId="38CE820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83B02" w:rsidRPr="00F12F34" w14:paraId="2A251913"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1415C"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BD53D1C"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E966172" w14:textId="77777777" w:rsidR="00383B02" w:rsidRPr="00F12F34" w:rsidRDefault="00383B02" w:rsidP="00383B02">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6C3FAC64"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F12F34" w14:paraId="6CBCAD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564E6" w14:textId="77777777" w:rsidR="00655F2C" w:rsidRPr="00F12F34" w:rsidRDefault="00E5323B" w:rsidP="00E5323B">
            <w:pPr>
              <w:spacing w:after="0" w:line="240" w:lineRule="auto"/>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III. Tiesību akta projekta ietekme uz valsts budžetu un pašvaldību budžetiem</w:t>
            </w:r>
          </w:p>
        </w:tc>
      </w:tr>
      <w:tr w:rsidR="00C93BFF" w:rsidRPr="00F12F34" w14:paraId="02361C4D" w14:textId="77777777" w:rsidTr="00C93BF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4AB144A" w14:textId="5169C514" w:rsidR="00C93BFF" w:rsidRPr="00F12F34" w:rsidRDefault="00C93BFF" w:rsidP="00C93BFF">
            <w:pPr>
              <w:spacing w:after="0" w:line="240" w:lineRule="auto"/>
              <w:jc w:val="center"/>
              <w:rPr>
                <w:rFonts w:ascii="Times New Roman" w:eastAsia="Times New Roman" w:hAnsi="Times New Roman" w:cs="Times New Roman"/>
                <w:iCs/>
                <w:sz w:val="24"/>
                <w:szCs w:val="24"/>
                <w:lang w:eastAsia="lv-LV"/>
              </w:rPr>
            </w:pPr>
            <w:r w:rsidRPr="00A51DF5">
              <w:rPr>
                <w:rFonts w:ascii="Times New Roman" w:eastAsia="Times New Roman" w:hAnsi="Times New Roman" w:cs="Times New Roman"/>
                <w:bCs/>
                <w:iCs/>
                <w:sz w:val="24"/>
                <w:szCs w:val="24"/>
                <w:lang w:eastAsia="lv-LV"/>
              </w:rPr>
              <w:lastRenderedPageBreak/>
              <w:t>Projekts šo jomu neskar</w:t>
            </w:r>
            <w:r>
              <w:rPr>
                <w:rFonts w:ascii="Times New Roman" w:eastAsia="Times New Roman" w:hAnsi="Times New Roman" w:cs="Times New Roman"/>
                <w:bCs/>
                <w:iCs/>
                <w:sz w:val="24"/>
                <w:szCs w:val="24"/>
                <w:lang w:eastAsia="lv-LV"/>
              </w:rPr>
              <w:t>.</w:t>
            </w:r>
          </w:p>
        </w:tc>
      </w:tr>
    </w:tbl>
    <w:p w14:paraId="70E85909"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F12F34" w14:paraId="27B9C0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CAEC7" w14:textId="77777777" w:rsidR="00655F2C" w:rsidRPr="00F12F34" w:rsidRDefault="00E5323B" w:rsidP="000156C8">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IV. Tiesību akta projekta ietekme uz spēkā esošo tiesību normu sistēmu</w:t>
            </w:r>
          </w:p>
        </w:tc>
      </w:tr>
      <w:tr w:rsidR="00A51DF5" w:rsidRPr="00F12F34" w14:paraId="1F5E82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8012CF" w14:textId="2BDD5FEC" w:rsidR="00A51DF5" w:rsidRPr="00A51DF5" w:rsidRDefault="00A51DF5" w:rsidP="00A51DF5">
            <w:pPr>
              <w:spacing w:after="0" w:line="240" w:lineRule="auto"/>
              <w:jc w:val="center"/>
              <w:rPr>
                <w:rFonts w:ascii="Times New Roman" w:eastAsia="Times New Roman" w:hAnsi="Times New Roman" w:cs="Times New Roman"/>
                <w:bCs/>
                <w:iCs/>
                <w:sz w:val="24"/>
                <w:szCs w:val="24"/>
                <w:lang w:eastAsia="lv-LV"/>
              </w:rPr>
            </w:pPr>
            <w:r w:rsidRPr="00A51DF5">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2A084241"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127"/>
        <w:gridCol w:w="5376"/>
      </w:tblGrid>
      <w:tr w:rsidR="00F12F34" w:rsidRPr="00F12F34" w14:paraId="225D93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E286E4" w14:textId="77777777" w:rsidR="00655F2C" w:rsidRPr="00F12F34" w:rsidRDefault="00E5323B" w:rsidP="00CD7456">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3B02" w:rsidRPr="00F12F34" w14:paraId="5AD08646" w14:textId="77777777" w:rsidTr="00C93BFF">
        <w:trPr>
          <w:tblCellSpacing w:w="15" w:type="dxa"/>
        </w:trPr>
        <w:tc>
          <w:tcPr>
            <w:tcW w:w="280" w:type="pct"/>
            <w:tcBorders>
              <w:top w:val="outset" w:sz="6" w:space="0" w:color="auto"/>
              <w:left w:val="outset" w:sz="6" w:space="0" w:color="auto"/>
              <w:bottom w:val="outset" w:sz="6" w:space="0" w:color="auto"/>
              <w:right w:val="outset" w:sz="6" w:space="0" w:color="auto"/>
            </w:tcBorders>
          </w:tcPr>
          <w:p w14:paraId="7DC23344" w14:textId="0DC0EF71" w:rsidR="00383B02" w:rsidRPr="00F12F34" w:rsidRDefault="00383B02" w:rsidP="00C93BF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710" w:type="pct"/>
            <w:tcBorders>
              <w:top w:val="outset" w:sz="6" w:space="0" w:color="auto"/>
              <w:left w:val="outset" w:sz="6" w:space="0" w:color="auto"/>
              <w:bottom w:val="outset" w:sz="6" w:space="0" w:color="auto"/>
              <w:right w:val="outset" w:sz="6" w:space="0" w:color="auto"/>
            </w:tcBorders>
          </w:tcPr>
          <w:p w14:paraId="1E35C59F" w14:textId="331EB1A2" w:rsidR="00383B02" w:rsidRPr="00F12F34" w:rsidRDefault="00383B02" w:rsidP="00C93BF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Saistības pret Eiropas Savienību</w:t>
            </w:r>
          </w:p>
        </w:tc>
        <w:tc>
          <w:tcPr>
            <w:tcW w:w="2944" w:type="pct"/>
            <w:tcBorders>
              <w:top w:val="outset" w:sz="6" w:space="0" w:color="auto"/>
              <w:left w:val="outset" w:sz="6" w:space="0" w:color="auto"/>
              <w:bottom w:val="outset" w:sz="6" w:space="0" w:color="auto"/>
              <w:right w:val="outset" w:sz="6" w:space="0" w:color="auto"/>
            </w:tcBorders>
          </w:tcPr>
          <w:p w14:paraId="58494D26" w14:textId="77777777" w:rsidR="00383B02" w:rsidRPr="00662D8E" w:rsidRDefault="00383B02" w:rsidP="00383B02">
            <w:pPr>
              <w:spacing w:after="0" w:line="240" w:lineRule="auto"/>
              <w:jc w:val="both"/>
              <w:rPr>
                <w:rFonts w:ascii="Times New Roman" w:eastAsia="Times New Roman" w:hAnsi="Times New Roman"/>
                <w:sz w:val="24"/>
                <w:szCs w:val="24"/>
                <w:lang w:eastAsia="lv-LV"/>
              </w:rPr>
            </w:pPr>
            <w:r w:rsidRPr="00662D8E">
              <w:rPr>
                <w:rFonts w:ascii="Times New Roman" w:eastAsia="Times New Roman" w:hAnsi="Times New Roman"/>
                <w:sz w:val="24"/>
                <w:szCs w:val="24"/>
                <w:lang w:eastAsia="lv-LV"/>
              </w:rPr>
              <w:t xml:space="preserve">Eiropas Parlamenta un Padomes 2009.gada 21.oktobra Regula (EK) </w:t>
            </w:r>
            <w:r w:rsidRPr="00662D8E">
              <w:rPr>
                <w:rFonts w:ascii="Times New Roman" w:eastAsia="Times New Roman" w:hAnsi="Times New Roman"/>
                <w:bCs/>
                <w:sz w:val="24"/>
                <w:szCs w:val="24"/>
                <w:lang w:eastAsia="lv-LV"/>
              </w:rPr>
              <w:t>Nr. 1071/2009</w:t>
            </w:r>
            <w:r w:rsidRPr="00662D8E">
              <w:rPr>
                <w:rFonts w:ascii="Times New Roman" w:eastAsia="Times New Roman" w:hAnsi="Times New Roman"/>
                <w:sz w:val="24"/>
                <w:szCs w:val="24"/>
                <w:lang w:eastAsia="lv-LV"/>
              </w:rPr>
              <w:t>, ar ko nosaka kopīgus noteikumus par autopārvadātāja profesionālās darbības veikšanas nosacījumiem un atceļ Padomes Direktīvu 96/26/EK;</w:t>
            </w:r>
          </w:p>
          <w:p w14:paraId="0F2194C2" w14:textId="77777777" w:rsidR="00383B02" w:rsidRPr="00662D8E" w:rsidRDefault="00383B02" w:rsidP="00383B02">
            <w:pPr>
              <w:spacing w:after="0" w:line="240" w:lineRule="auto"/>
              <w:jc w:val="both"/>
              <w:rPr>
                <w:rFonts w:ascii="Times New Roman" w:eastAsia="Times New Roman" w:hAnsi="Times New Roman"/>
                <w:sz w:val="24"/>
                <w:szCs w:val="24"/>
                <w:lang w:eastAsia="lv-LV"/>
              </w:rPr>
            </w:pPr>
            <w:r w:rsidRPr="00662D8E">
              <w:rPr>
                <w:rFonts w:ascii="Times New Roman" w:eastAsia="Times New Roman" w:hAnsi="Times New Roman"/>
                <w:sz w:val="24"/>
                <w:szCs w:val="24"/>
                <w:lang w:eastAsia="lv-LV"/>
              </w:rPr>
              <w:t xml:space="preserve">Eiropas Parlamenta un Padomes 2009.gada 21.oktobra Regula (EK) </w:t>
            </w:r>
            <w:r w:rsidRPr="00662D8E">
              <w:rPr>
                <w:rFonts w:ascii="Times New Roman" w:eastAsia="Times New Roman" w:hAnsi="Times New Roman"/>
                <w:bCs/>
                <w:sz w:val="24"/>
                <w:szCs w:val="24"/>
                <w:lang w:eastAsia="lv-LV"/>
              </w:rPr>
              <w:t>Nr.</w:t>
            </w:r>
            <w:r w:rsidRPr="00662D8E">
              <w:rPr>
                <w:rFonts w:ascii="Times New Roman" w:eastAsia="Times New Roman" w:hAnsi="Times New Roman"/>
                <w:sz w:val="24"/>
                <w:szCs w:val="24"/>
                <w:lang w:eastAsia="lv-LV"/>
              </w:rPr>
              <w:t xml:space="preserve"> </w:t>
            </w:r>
            <w:r w:rsidRPr="00662D8E">
              <w:rPr>
                <w:rFonts w:ascii="Times New Roman" w:eastAsia="Times New Roman" w:hAnsi="Times New Roman"/>
                <w:bCs/>
                <w:sz w:val="24"/>
                <w:szCs w:val="24"/>
                <w:lang w:eastAsia="lv-LV"/>
              </w:rPr>
              <w:t>1072/2009</w:t>
            </w:r>
            <w:r w:rsidRPr="00662D8E">
              <w:rPr>
                <w:rFonts w:ascii="Times New Roman" w:eastAsia="Times New Roman" w:hAnsi="Times New Roman"/>
                <w:sz w:val="24"/>
                <w:szCs w:val="24"/>
                <w:lang w:eastAsia="lv-LV"/>
              </w:rPr>
              <w:t xml:space="preserve"> par kopīgiem noteikumiem attiecībā uz piekļuvi starptautisko kravas autopārvadājumu tirgum;</w:t>
            </w:r>
          </w:p>
          <w:p w14:paraId="7ADF125D" w14:textId="435171EB" w:rsidR="00383B02" w:rsidRPr="00383B02" w:rsidRDefault="00383B02" w:rsidP="00383B02">
            <w:pPr>
              <w:spacing w:after="0" w:line="240" w:lineRule="auto"/>
              <w:jc w:val="both"/>
              <w:rPr>
                <w:rFonts w:ascii="Times New Roman" w:eastAsia="Times New Roman" w:hAnsi="Times New Roman"/>
                <w:sz w:val="24"/>
                <w:szCs w:val="24"/>
                <w:lang w:eastAsia="lv-LV"/>
              </w:rPr>
            </w:pPr>
            <w:r w:rsidRPr="00662D8E">
              <w:rPr>
                <w:rFonts w:ascii="Times New Roman" w:eastAsia="Times New Roman" w:hAnsi="Times New Roman"/>
                <w:sz w:val="24"/>
                <w:szCs w:val="24"/>
                <w:lang w:eastAsia="lv-LV"/>
              </w:rPr>
              <w:t xml:space="preserve">Eiropas Parlamenta un Padomes 2009.gada 21.oktobra Regula (EK) </w:t>
            </w:r>
            <w:r w:rsidRPr="00662D8E">
              <w:rPr>
                <w:rFonts w:ascii="Times New Roman" w:eastAsia="Times New Roman" w:hAnsi="Times New Roman"/>
                <w:bCs/>
                <w:sz w:val="24"/>
                <w:szCs w:val="24"/>
                <w:lang w:eastAsia="lv-LV"/>
              </w:rPr>
              <w:t>Nr. 1073/2009</w:t>
            </w:r>
            <w:r w:rsidRPr="00662D8E">
              <w:rPr>
                <w:rFonts w:ascii="Times New Roman" w:eastAsia="Times New Roman" w:hAnsi="Times New Roman"/>
                <w:sz w:val="24"/>
                <w:szCs w:val="24"/>
                <w:lang w:eastAsia="lv-LV"/>
              </w:rPr>
              <w:t xml:space="preserve"> par kopīgiem noteikumiem attiecībā uz piekļuvi starptautiskajam autobusu pārvadājumu tirgum un ar ko groza Regulu (EK) Nr. 561/2006.</w:t>
            </w:r>
          </w:p>
        </w:tc>
      </w:tr>
      <w:tr w:rsidR="00383B02" w:rsidRPr="00F12F34" w14:paraId="11892C5C" w14:textId="77777777" w:rsidTr="00C93BFF">
        <w:trPr>
          <w:tblCellSpacing w:w="15" w:type="dxa"/>
        </w:trPr>
        <w:tc>
          <w:tcPr>
            <w:tcW w:w="280" w:type="pct"/>
            <w:tcBorders>
              <w:top w:val="outset" w:sz="6" w:space="0" w:color="auto"/>
              <w:left w:val="outset" w:sz="6" w:space="0" w:color="auto"/>
              <w:bottom w:val="outset" w:sz="6" w:space="0" w:color="auto"/>
              <w:right w:val="outset" w:sz="6" w:space="0" w:color="auto"/>
            </w:tcBorders>
          </w:tcPr>
          <w:p w14:paraId="024F131D" w14:textId="42AD66F9" w:rsidR="00383B02" w:rsidRDefault="00383B02" w:rsidP="00C93BF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1710" w:type="pct"/>
            <w:tcBorders>
              <w:top w:val="outset" w:sz="6" w:space="0" w:color="auto"/>
              <w:left w:val="outset" w:sz="6" w:space="0" w:color="auto"/>
              <w:bottom w:val="outset" w:sz="6" w:space="0" w:color="auto"/>
              <w:right w:val="outset" w:sz="6" w:space="0" w:color="auto"/>
            </w:tcBorders>
          </w:tcPr>
          <w:p w14:paraId="2E9CE32A" w14:textId="44E31462" w:rsidR="00383B02" w:rsidRDefault="00383B02" w:rsidP="00C93BF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Citas starptautiskās saistības</w:t>
            </w:r>
          </w:p>
        </w:tc>
        <w:tc>
          <w:tcPr>
            <w:tcW w:w="2944" w:type="pct"/>
            <w:tcBorders>
              <w:top w:val="outset" w:sz="6" w:space="0" w:color="auto"/>
              <w:left w:val="outset" w:sz="6" w:space="0" w:color="auto"/>
              <w:bottom w:val="outset" w:sz="6" w:space="0" w:color="auto"/>
              <w:right w:val="outset" w:sz="6" w:space="0" w:color="auto"/>
            </w:tcBorders>
            <w:vAlign w:val="center"/>
          </w:tcPr>
          <w:p w14:paraId="14B3882C" w14:textId="77777777" w:rsidR="0097313D" w:rsidRDefault="00383B02" w:rsidP="00383B02">
            <w:pPr>
              <w:pStyle w:val="Parastais1"/>
              <w:jc w:val="both"/>
            </w:pPr>
            <w:r w:rsidRPr="00662D8E">
              <w:t>Muitas konvencija par transportlīdzekļu ievešanu uz laiku komerciāliem nolūkiem (</w:t>
            </w:r>
            <w:proofErr w:type="spellStart"/>
            <w:r w:rsidRPr="00662D8E">
              <w:t>Customs</w:t>
            </w:r>
            <w:proofErr w:type="spellEnd"/>
            <w:r w:rsidRPr="00662D8E">
              <w:t xml:space="preserve"> </w:t>
            </w:r>
            <w:proofErr w:type="spellStart"/>
            <w:r w:rsidRPr="00662D8E">
              <w:t>Convention</w:t>
            </w:r>
            <w:proofErr w:type="spellEnd"/>
            <w:r w:rsidRPr="00662D8E">
              <w:t xml:space="preserve"> </w:t>
            </w:r>
            <w:proofErr w:type="spellStart"/>
            <w:r w:rsidRPr="00662D8E">
              <w:t>on</w:t>
            </w:r>
            <w:proofErr w:type="spellEnd"/>
            <w:r w:rsidRPr="00662D8E">
              <w:t xml:space="preserve"> </w:t>
            </w:r>
            <w:proofErr w:type="spellStart"/>
            <w:r w:rsidRPr="00662D8E">
              <w:t>the</w:t>
            </w:r>
            <w:proofErr w:type="spellEnd"/>
            <w:r w:rsidRPr="00662D8E">
              <w:t xml:space="preserve"> </w:t>
            </w:r>
            <w:proofErr w:type="spellStart"/>
            <w:r w:rsidRPr="00662D8E">
              <w:t>Temporary</w:t>
            </w:r>
            <w:proofErr w:type="spellEnd"/>
            <w:r w:rsidRPr="00662D8E">
              <w:t xml:space="preserve"> </w:t>
            </w:r>
            <w:proofErr w:type="spellStart"/>
            <w:r w:rsidRPr="00662D8E">
              <w:t>Importation</w:t>
            </w:r>
            <w:proofErr w:type="spellEnd"/>
            <w:r w:rsidRPr="00662D8E">
              <w:t xml:space="preserve"> </w:t>
            </w:r>
            <w:proofErr w:type="spellStart"/>
            <w:r w:rsidRPr="00662D8E">
              <w:t>of</w:t>
            </w:r>
            <w:proofErr w:type="spellEnd"/>
            <w:r w:rsidRPr="00662D8E">
              <w:t xml:space="preserve"> Commercial </w:t>
            </w:r>
            <w:proofErr w:type="spellStart"/>
            <w:r w:rsidRPr="00662D8E">
              <w:t>Road</w:t>
            </w:r>
            <w:proofErr w:type="spellEnd"/>
            <w:r w:rsidRPr="00662D8E">
              <w:t xml:space="preserve"> </w:t>
            </w:r>
            <w:proofErr w:type="spellStart"/>
            <w:r w:rsidRPr="00662D8E">
              <w:t>Vehicles</w:t>
            </w:r>
            <w:proofErr w:type="spellEnd"/>
            <w:r w:rsidRPr="00662D8E">
              <w:t xml:space="preserve">, </w:t>
            </w:r>
            <w:proofErr w:type="spellStart"/>
            <w:r w:rsidRPr="00662D8E">
              <w:t>Geneve</w:t>
            </w:r>
            <w:proofErr w:type="spellEnd"/>
            <w:r w:rsidRPr="00662D8E">
              <w:t>, 18.05.1956.), kurai Eiropas Kopiena pievienojusies 01.02.1996.</w:t>
            </w:r>
          </w:p>
          <w:p w14:paraId="53C3971E" w14:textId="2D533AB2" w:rsidR="00383B02" w:rsidRPr="001F6E18" w:rsidRDefault="0097313D" w:rsidP="00383B02">
            <w:pPr>
              <w:pStyle w:val="Parastais1"/>
              <w:jc w:val="both"/>
              <w:rPr>
                <w:color w:val="000000"/>
              </w:rPr>
            </w:pPr>
            <w:r w:rsidRPr="00733066">
              <w:rPr>
                <w:iCs/>
                <w:color w:val="000000"/>
              </w:rPr>
              <w:t>Eiropas valstu nolīgumu par bīstamo kravu starptautiskajiem pārvadājumiem ar autotransportu (ADR), Nolīguma par ātri bojājošos pārtikas produktu starptautiskajiem pārvadājumiem un par speciālām iekārtām, kas izmantojamas šajos pārvadājumos (ATP) prasībām, Eiropas līgumu attiecībā uz transportlīdzekļu apkalpju darbu starptautiskajos autopārvadājumos (AETR) noteikumiem.</w:t>
            </w:r>
            <w:r w:rsidRPr="00733066">
              <w:rPr>
                <w:color w:val="000000"/>
              </w:rPr>
              <w:t xml:space="preserve"> </w:t>
            </w:r>
            <w:r w:rsidR="00383B02" w:rsidRPr="00662D8E">
              <w:t xml:space="preserve">   </w:t>
            </w:r>
          </w:p>
        </w:tc>
      </w:tr>
      <w:tr w:rsidR="00383B02" w:rsidRPr="00F12F34" w14:paraId="6E9FBC75" w14:textId="77777777" w:rsidTr="00C93BFF">
        <w:trPr>
          <w:tblCellSpacing w:w="15" w:type="dxa"/>
        </w:trPr>
        <w:tc>
          <w:tcPr>
            <w:tcW w:w="280" w:type="pct"/>
            <w:tcBorders>
              <w:top w:val="outset" w:sz="6" w:space="0" w:color="auto"/>
              <w:left w:val="outset" w:sz="6" w:space="0" w:color="auto"/>
              <w:bottom w:val="outset" w:sz="6" w:space="0" w:color="auto"/>
              <w:right w:val="outset" w:sz="6" w:space="0" w:color="auto"/>
            </w:tcBorders>
          </w:tcPr>
          <w:p w14:paraId="50B90055" w14:textId="680BE140" w:rsidR="00383B02" w:rsidRDefault="00383B02" w:rsidP="00C93BF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710" w:type="pct"/>
            <w:tcBorders>
              <w:top w:val="outset" w:sz="6" w:space="0" w:color="auto"/>
              <w:left w:val="outset" w:sz="6" w:space="0" w:color="auto"/>
              <w:bottom w:val="outset" w:sz="6" w:space="0" w:color="auto"/>
              <w:right w:val="outset" w:sz="6" w:space="0" w:color="auto"/>
            </w:tcBorders>
          </w:tcPr>
          <w:p w14:paraId="644EA507" w14:textId="6189E932" w:rsidR="00383B02" w:rsidRDefault="00383B02" w:rsidP="00C93BF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vAlign w:val="center"/>
          </w:tcPr>
          <w:p w14:paraId="01ADCB76" w14:textId="77777777" w:rsidR="00383B02" w:rsidRPr="00383B02" w:rsidRDefault="00383B02" w:rsidP="00383B02">
            <w:pPr>
              <w:spacing w:after="0" w:line="240" w:lineRule="auto"/>
              <w:jc w:val="both"/>
              <w:rPr>
                <w:rFonts w:ascii="Times New Roman" w:hAnsi="Times New Roman" w:cs="Times New Roman"/>
                <w:sz w:val="24"/>
                <w:szCs w:val="24"/>
              </w:rPr>
            </w:pPr>
            <w:r w:rsidRPr="00383B02">
              <w:rPr>
                <w:rFonts w:ascii="Times New Roman" w:hAnsi="Times New Roman" w:cs="Times New Roman"/>
                <w:sz w:val="24"/>
                <w:szCs w:val="24"/>
              </w:rPr>
              <w:t>Nolīguma projektā ietvertās definīcijas atbilst Autopārvadājumu likumā, Ceļu satiksmes likumā un Eiropas Savienības normatīvajos aktos ietvertajām definīcijām.</w:t>
            </w:r>
          </w:p>
          <w:p w14:paraId="036311D6" w14:textId="77777777" w:rsidR="00383B02" w:rsidRPr="00383B02" w:rsidRDefault="00383B02" w:rsidP="00383B02">
            <w:pPr>
              <w:spacing w:after="0" w:line="240" w:lineRule="auto"/>
              <w:jc w:val="both"/>
              <w:rPr>
                <w:rFonts w:ascii="Times New Roman" w:hAnsi="Times New Roman" w:cs="Times New Roman"/>
                <w:sz w:val="24"/>
                <w:szCs w:val="24"/>
              </w:rPr>
            </w:pPr>
          </w:p>
          <w:p w14:paraId="381DE9D1" w14:textId="0AAFF96B" w:rsidR="00383B02" w:rsidRPr="00F12F34" w:rsidRDefault="00383B02" w:rsidP="00383B02">
            <w:pPr>
              <w:spacing w:after="0" w:line="240" w:lineRule="auto"/>
              <w:jc w:val="both"/>
              <w:rPr>
                <w:rFonts w:ascii="Times New Roman" w:eastAsia="Times New Roman" w:hAnsi="Times New Roman" w:cs="Times New Roman"/>
                <w:bCs/>
                <w:iCs/>
                <w:sz w:val="24"/>
                <w:szCs w:val="24"/>
                <w:lang w:eastAsia="lv-LV"/>
              </w:rPr>
            </w:pPr>
            <w:r w:rsidRPr="00383B02">
              <w:rPr>
                <w:rFonts w:ascii="Times New Roman" w:hAnsi="Times New Roman" w:cs="Times New Roman"/>
                <w:sz w:val="24"/>
                <w:szCs w:val="24"/>
              </w:rPr>
              <w:t>Nolīguma projekts atbilst Latvijas Republikas starptautiskajām saistībām un saistībām pret Eiropas Savienību. Satiksmes ministrija ir izvērtējusi Nolīgumā esošās saistības un secinājusi, ka nav nepieciešams Nolīgumu saskaņot ar Eiropas Komisiju.</w:t>
            </w:r>
          </w:p>
        </w:tc>
      </w:tr>
    </w:tbl>
    <w:p w14:paraId="0CBC1B73" w14:textId="4900A6B3" w:rsidR="00E5323B"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A4AE6" w:rsidRPr="00E65F9E" w14:paraId="464ABC24" w14:textId="77777777" w:rsidTr="00D52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F6F63" w14:textId="77777777" w:rsidR="00AA4AE6" w:rsidRPr="00E65F9E" w:rsidRDefault="00AA4AE6" w:rsidP="00D5234A">
            <w:pPr>
              <w:spacing w:after="0" w:line="240" w:lineRule="auto"/>
              <w:jc w:val="center"/>
              <w:rPr>
                <w:rFonts w:ascii="Times New Roman" w:eastAsia="Times New Roman" w:hAnsi="Times New Roman" w:cs="Times New Roman"/>
                <w:b/>
                <w:bCs/>
                <w:iCs/>
                <w:sz w:val="24"/>
                <w:szCs w:val="24"/>
                <w:lang w:eastAsia="lv-LV"/>
              </w:rPr>
            </w:pPr>
            <w:r w:rsidRPr="00E65F9E">
              <w:rPr>
                <w:rFonts w:ascii="Times New Roman" w:eastAsia="Times New Roman" w:hAnsi="Times New Roman" w:cs="Times New Roman"/>
                <w:b/>
                <w:bCs/>
                <w:iCs/>
                <w:sz w:val="24"/>
                <w:szCs w:val="24"/>
                <w:lang w:eastAsia="lv-LV"/>
              </w:rPr>
              <w:t>1.tabula</w:t>
            </w:r>
          </w:p>
          <w:p w14:paraId="6A60F7B6" w14:textId="77777777" w:rsidR="00AA4AE6" w:rsidRPr="00E65F9E" w:rsidRDefault="00AA4AE6" w:rsidP="00AA4AE6">
            <w:pPr>
              <w:pStyle w:val="naisnod"/>
              <w:spacing w:before="0" w:after="0"/>
            </w:pPr>
            <w:r w:rsidRPr="00E65F9E">
              <w:t>Tiesību akta projekta atbilstība ES tiesību aktiem</w:t>
            </w:r>
          </w:p>
          <w:p w14:paraId="1E5537CF" w14:textId="769764B5" w:rsidR="00AA4AE6" w:rsidRPr="00E65F9E" w:rsidRDefault="00AA4AE6" w:rsidP="00D5234A">
            <w:pPr>
              <w:spacing w:after="0" w:line="240" w:lineRule="auto"/>
              <w:jc w:val="center"/>
              <w:rPr>
                <w:rFonts w:ascii="Times New Roman" w:eastAsia="Times New Roman" w:hAnsi="Times New Roman" w:cs="Times New Roman"/>
                <w:b/>
                <w:bCs/>
                <w:iCs/>
                <w:sz w:val="24"/>
                <w:szCs w:val="24"/>
                <w:lang w:eastAsia="lv-LV"/>
              </w:rPr>
            </w:pPr>
          </w:p>
        </w:tc>
      </w:tr>
      <w:tr w:rsidR="003F39F7" w:rsidRPr="00E65F9E" w14:paraId="1D475774" w14:textId="77777777" w:rsidTr="00D523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7B2BAC" w14:textId="0F6D2035" w:rsidR="003F39F7" w:rsidRPr="003F39F7" w:rsidRDefault="003F39F7" w:rsidP="00D5234A">
            <w:pPr>
              <w:spacing w:after="0" w:line="240" w:lineRule="auto"/>
              <w:jc w:val="center"/>
              <w:rPr>
                <w:rFonts w:ascii="Times New Roman" w:eastAsia="Times New Roman" w:hAnsi="Times New Roman" w:cs="Times New Roman"/>
                <w:bCs/>
                <w:iCs/>
                <w:sz w:val="24"/>
                <w:szCs w:val="24"/>
                <w:lang w:eastAsia="lv-LV"/>
              </w:rPr>
            </w:pPr>
            <w:r w:rsidRPr="003F39F7">
              <w:rPr>
                <w:rFonts w:ascii="Times New Roman" w:eastAsia="Times New Roman" w:hAnsi="Times New Roman" w:cs="Times New Roman"/>
                <w:bCs/>
                <w:iCs/>
                <w:sz w:val="24"/>
                <w:szCs w:val="24"/>
                <w:lang w:eastAsia="lv-LV"/>
              </w:rPr>
              <w:t>Projekts šo jomu neskar.</w:t>
            </w:r>
          </w:p>
        </w:tc>
      </w:tr>
      <w:tr w:rsidR="00697058" w:rsidRPr="00E65F9E" w14:paraId="31999FCE" w14:textId="77777777" w:rsidTr="0069705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A8EC147" w14:textId="58F23AFC" w:rsidR="00697058" w:rsidRPr="00E65F9E" w:rsidRDefault="00697058" w:rsidP="00697058">
            <w:pPr>
              <w:spacing w:after="0" w:line="240" w:lineRule="auto"/>
              <w:jc w:val="center"/>
              <w:rPr>
                <w:rFonts w:ascii="Times New Roman" w:hAnsi="Times New Roman" w:cs="Times New Roman"/>
                <w:color w:val="FF0000"/>
                <w:sz w:val="24"/>
                <w:szCs w:val="24"/>
                <w:highlight w:val="yellow"/>
              </w:rPr>
            </w:pPr>
            <w:r w:rsidRPr="00E65F9E">
              <w:rPr>
                <w:rFonts w:ascii="Times New Roman" w:eastAsia="Times New Roman" w:hAnsi="Times New Roman" w:cs="Times New Roman"/>
                <w:b/>
                <w:bCs/>
                <w:sz w:val="24"/>
                <w:szCs w:val="24"/>
                <w:lang w:eastAsia="lv-LV"/>
              </w:rPr>
              <w:lastRenderedPageBreak/>
              <w:t>2. tabula</w:t>
            </w:r>
            <w:r w:rsidRPr="00E65F9E">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65F9E">
              <w:rPr>
                <w:rFonts w:ascii="Times New Roman" w:eastAsia="Times New Roman" w:hAnsi="Times New Roman" w:cs="Times New Roman"/>
                <w:b/>
                <w:bCs/>
                <w:sz w:val="24"/>
                <w:szCs w:val="24"/>
                <w:lang w:eastAsia="lv-LV"/>
              </w:rPr>
              <w:br/>
              <w:t>Pasākumi šo saistību izpildei</w:t>
            </w:r>
          </w:p>
        </w:tc>
      </w:tr>
      <w:tr w:rsidR="003F39F7" w:rsidRPr="00E65F9E" w14:paraId="325AD12E" w14:textId="77777777" w:rsidTr="003F39F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A92873C" w14:textId="5E0D0CF9" w:rsidR="003F39F7" w:rsidRPr="00E65F9E" w:rsidRDefault="003F39F7" w:rsidP="003F39F7">
            <w:pPr>
              <w:spacing w:after="0" w:line="240" w:lineRule="auto"/>
              <w:jc w:val="center"/>
              <w:rPr>
                <w:rFonts w:ascii="Times New Roman" w:hAnsi="Times New Roman" w:cs="Times New Roman"/>
                <w:color w:val="FF0000"/>
                <w:sz w:val="24"/>
                <w:szCs w:val="24"/>
                <w:highlight w:val="yellow"/>
              </w:rPr>
            </w:pPr>
            <w:r w:rsidRPr="003F39F7">
              <w:rPr>
                <w:rFonts w:ascii="Times New Roman" w:eastAsia="Times New Roman" w:hAnsi="Times New Roman" w:cs="Times New Roman"/>
                <w:bCs/>
                <w:iCs/>
                <w:sz w:val="24"/>
                <w:szCs w:val="24"/>
                <w:lang w:eastAsia="lv-LV"/>
              </w:rPr>
              <w:t>Projekts šo jomu neskar.</w:t>
            </w:r>
          </w:p>
        </w:tc>
      </w:tr>
    </w:tbl>
    <w:p w14:paraId="7F22A30C" w14:textId="77777777" w:rsidR="00AA4AE6" w:rsidRPr="00F12F34" w:rsidRDefault="00AA4AE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2F34" w:rsidRPr="00F12F34" w14:paraId="6E3E10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5D376" w14:textId="77777777" w:rsidR="00655F2C" w:rsidRPr="00F12F34" w:rsidRDefault="00E5323B" w:rsidP="00CD7456">
            <w:pPr>
              <w:spacing w:after="0" w:line="240" w:lineRule="auto"/>
              <w:jc w:val="center"/>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VI. Sabiedrības līdzdalība un komunikācijas aktivitātes</w:t>
            </w:r>
          </w:p>
        </w:tc>
      </w:tr>
      <w:tr w:rsidR="00F12F34" w:rsidRPr="00F12F34" w14:paraId="190C644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12F9F7" w14:textId="77777777" w:rsidR="00F020B2" w:rsidRPr="00F12F34" w:rsidRDefault="00F020B2" w:rsidP="00F020B2">
            <w:pPr>
              <w:spacing w:after="0" w:line="240" w:lineRule="auto"/>
              <w:jc w:val="center"/>
              <w:rPr>
                <w:rFonts w:ascii="Times New Roman" w:eastAsia="Times New Roman" w:hAnsi="Times New Roman" w:cs="Times New Roman"/>
                <w:bCs/>
                <w:iCs/>
                <w:sz w:val="24"/>
                <w:szCs w:val="24"/>
                <w:lang w:eastAsia="lv-LV"/>
              </w:rPr>
            </w:pPr>
            <w:r w:rsidRPr="00F12F34">
              <w:rPr>
                <w:rFonts w:ascii="Times New Roman" w:eastAsia="Times New Roman" w:hAnsi="Times New Roman" w:cs="Times New Roman"/>
                <w:bCs/>
                <w:iCs/>
                <w:sz w:val="24"/>
                <w:szCs w:val="24"/>
                <w:lang w:eastAsia="lv-LV"/>
              </w:rPr>
              <w:t>Projekts šo jomu neskar.</w:t>
            </w:r>
          </w:p>
        </w:tc>
      </w:tr>
    </w:tbl>
    <w:p w14:paraId="0B6EDE32"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12F34" w:rsidRPr="00F12F34" w14:paraId="649C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EC9B4" w14:textId="77777777" w:rsidR="00655F2C" w:rsidRPr="00F12F34" w:rsidRDefault="00E5323B" w:rsidP="00E5323B">
            <w:pPr>
              <w:spacing w:after="0" w:line="240" w:lineRule="auto"/>
              <w:rPr>
                <w:rFonts w:ascii="Times New Roman" w:eastAsia="Times New Roman" w:hAnsi="Times New Roman" w:cs="Times New Roman"/>
                <w:b/>
                <w:bCs/>
                <w:iCs/>
                <w:sz w:val="24"/>
                <w:szCs w:val="24"/>
                <w:lang w:eastAsia="lv-LV"/>
              </w:rPr>
            </w:pPr>
            <w:r w:rsidRPr="00F12F3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12F34" w:rsidRPr="00F12F34" w14:paraId="12E72AFB"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2300F9"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E94C18"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618DD1B" w14:textId="2537D3A9" w:rsidR="00E5323B" w:rsidRPr="00F12F34" w:rsidRDefault="00383B02" w:rsidP="00C93BFF">
            <w:pPr>
              <w:spacing w:after="0" w:line="240" w:lineRule="auto"/>
              <w:jc w:val="both"/>
              <w:rPr>
                <w:rFonts w:ascii="Times New Roman" w:eastAsia="Times New Roman" w:hAnsi="Times New Roman" w:cs="Times New Roman"/>
                <w:iCs/>
                <w:sz w:val="24"/>
                <w:szCs w:val="24"/>
                <w:lang w:eastAsia="lv-LV"/>
              </w:rPr>
            </w:pPr>
            <w:r w:rsidRPr="00B360BD">
              <w:rPr>
                <w:rFonts w:ascii="Times New Roman" w:eastAsia="Times New Roman" w:hAnsi="Times New Roman"/>
                <w:sz w:val="24"/>
                <w:szCs w:val="24"/>
                <w:lang w:eastAsia="lv-LV"/>
              </w:rPr>
              <w:t>Kā atbildīgā par nozari ir Satiksmes ministrija, bet par likumprojektā noteikto darbību izpildi tieši atbildīga Valsts sabiedrība ar ierobežotu atbildību „Autotransporta direkcija”, kas atbilstoši Autopārvadājumu likuma 5</w:t>
            </w:r>
            <w:r w:rsidRPr="00B360BD">
              <w:rPr>
                <w:rFonts w:ascii="Times New Roman" w:eastAsia="Times New Roman" w:hAnsi="Times New Roman"/>
                <w:sz w:val="24"/>
                <w:szCs w:val="24"/>
                <w:vertAlign w:val="superscript"/>
                <w:lang w:eastAsia="lv-LV"/>
              </w:rPr>
              <w:t>1</w:t>
            </w:r>
            <w:r w:rsidRPr="00B360BD">
              <w:rPr>
                <w:rFonts w:ascii="Times New Roman" w:eastAsia="Times New Roman" w:hAnsi="Times New Roman"/>
                <w:sz w:val="24"/>
                <w:szCs w:val="24"/>
                <w:lang w:eastAsia="lv-LV"/>
              </w:rPr>
              <w:t xml:space="preserve">.panta pirmās daļas 4. un 7.punktam nodrošina starptautiskajos starpvaldību līgumos paredzētās darbības un atļauju izsniegšanu starptautiskajiem kravu un pasažieru pārvadājumiem ar autotransportu. </w:t>
            </w:r>
            <w:r w:rsidRPr="00B360BD">
              <w:rPr>
                <w:rFonts w:ascii="Times New Roman" w:hAnsi="Times New Roman"/>
                <w:color w:val="000000"/>
                <w:sz w:val="24"/>
                <w:szCs w:val="24"/>
              </w:rPr>
              <w:t>Nol</w:t>
            </w:r>
            <w:r w:rsidRPr="00B360BD">
              <w:rPr>
                <w:rFonts w:ascii="Times New Roman" w:hAnsi="Times New Roman"/>
                <w:sz w:val="24"/>
                <w:szCs w:val="24"/>
              </w:rPr>
              <w:t>īguma 10.pantā paredzēto saistību izpildi koordinē</w:t>
            </w:r>
            <w:r w:rsidRPr="00B360BD">
              <w:rPr>
                <w:rFonts w:ascii="Times New Roman" w:hAnsi="Times New Roman"/>
                <w:color w:val="000000"/>
                <w:sz w:val="24"/>
                <w:szCs w:val="24"/>
              </w:rPr>
              <w:t xml:space="preserve"> </w:t>
            </w:r>
            <w:proofErr w:type="spellStart"/>
            <w:r w:rsidRPr="00B360BD">
              <w:rPr>
                <w:rFonts w:ascii="Times New Roman" w:hAnsi="Times New Roman"/>
                <w:sz w:val="24"/>
                <w:szCs w:val="24"/>
              </w:rPr>
              <w:t>Iekšlietu</w:t>
            </w:r>
            <w:proofErr w:type="spellEnd"/>
            <w:r w:rsidRPr="00B360BD">
              <w:rPr>
                <w:rFonts w:ascii="Times New Roman" w:hAnsi="Times New Roman"/>
                <w:sz w:val="24"/>
                <w:szCs w:val="24"/>
              </w:rPr>
              <w:t xml:space="preserve"> ministrija.</w:t>
            </w:r>
          </w:p>
        </w:tc>
      </w:tr>
      <w:tr w:rsidR="00F12F34" w:rsidRPr="00F12F34" w14:paraId="05CCF525"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88E50"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287691"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Projekta izpildes ietekme uz pārvaldes funkcijām un institucionālo struktūru.</w:t>
            </w:r>
            <w:r w:rsidRPr="00F12F3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A597AE8" w14:textId="76F1538A" w:rsidR="00E5323B" w:rsidRPr="00F12F34" w:rsidRDefault="00383B02" w:rsidP="001F3DF4">
            <w:pPr>
              <w:spacing w:after="0" w:line="240" w:lineRule="auto"/>
              <w:jc w:val="both"/>
              <w:rPr>
                <w:rFonts w:ascii="Times New Roman" w:eastAsia="Times New Roman" w:hAnsi="Times New Roman" w:cs="Times New Roman"/>
                <w:iCs/>
                <w:sz w:val="24"/>
                <w:szCs w:val="24"/>
                <w:lang w:eastAsia="lv-LV"/>
              </w:rPr>
            </w:pPr>
            <w:r w:rsidRPr="007B0F06">
              <w:rPr>
                <w:rFonts w:ascii="Times New Roman" w:eastAsia="Times New Roman" w:hAnsi="Times New Roman"/>
                <w:sz w:val="24"/>
                <w:szCs w:val="24"/>
                <w:lang w:eastAsia="lv-LV"/>
              </w:rPr>
              <w:t>Projekts šo jomu neskar.</w:t>
            </w:r>
          </w:p>
        </w:tc>
      </w:tr>
      <w:tr w:rsidR="00E5323B" w:rsidRPr="00F12F34" w14:paraId="08B92E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E53E45" w14:textId="77777777" w:rsidR="00655F2C"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92AEE3" w14:textId="77777777" w:rsidR="00E5323B" w:rsidRPr="00F12F34" w:rsidRDefault="00E5323B"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4C21CA" w14:textId="77777777" w:rsidR="00E5323B" w:rsidRPr="00F12F34" w:rsidRDefault="00F020B2" w:rsidP="00E5323B">
            <w:pPr>
              <w:spacing w:after="0" w:line="240" w:lineRule="auto"/>
              <w:rPr>
                <w:rFonts w:ascii="Times New Roman" w:eastAsia="Times New Roman" w:hAnsi="Times New Roman" w:cs="Times New Roman"/>
                <w:iCs/>
                <w:sz w:val="24"/>
                <w:szCs w:val="24"/>
                <w:lang w:eastAsia="lv-LV"/>
              </w:rPr>
            </w:pPr>
            <w:r w:rsidRPr="00F12F34">
              <w:rPr>
                <w:rFonts w:ascii="Times New Roman" w:eastAsia="Times New Roman" w:hAnsi="Times New Roman" w:cs="Times New Roman"/>
                <w:iCs/>
                <w:sz w:val="24"/>
                <w:szCs w:val="24"/>
                <w:lang w:eastAsia="lv-LV"/>
              </w:rPr>
              <w:t>Nav.</w:t>
            </w:r>
          </w:p>
        </w:tc>
      </w:tr>
    </w:tbl>
    <w:p w14:paraId="4342886F" w14:textId="61BA72A5" w:rsidR="00C25B49" w:rsidRDefault="00C25B49" w:rsidP="00894C55">
      <w:pPr>
        <w:spacing w:after="0" w:line="240" w:lineRule="auto"/>
        <w:rPr>
          <w:rFonts w:ascii="Times New Roman" w:hAnsi="Times New Roman" w:cs="Times New Roman"/>
          <w:sz w:val="24"/>
          <w:szCs w:val="24"/>
        </w:rPr>
      </w:pPr>
    </w:p>
    <w:p w14:paraId="48CD10BD" w14:textId="3CD42B0B" w:rsidR="00C93BFF" w:rsidRDefault="00C93BFF" w:rsidP="00894C55">
      <w:pPr>
        <w:spacing w:after="0" w:line="240" w:lineRule="auto"/>
        <w:rPr>
          <w:rFonts w:ascii="Times New Roman" w:hAnsi="Times New Roman" w:cs="Times New Roman"/>
          <w:sz w:val="24"/>
          <w:szCs w:val="24"/>
        </w:rPr>
      </w:pPr>
    </w:p>
    <w:p w14:paraId="328409A2" w14:textId="77777777" w:rsidR="00C93BFF" w:rsidRDefault="00C93BFF" w:rsidP="00894C55">
      <w:pPr>
        <w:spacing w:after="0" w:line="240" w:lineRule="auto"/>
        <w:rPr>
          <w:rFonts w:ascii="Times New Roman" w:hAnsi="Times New Roman" w:cs="Times New Roman"/>
          <w:sz w:val="24"/>
          <w:szCs w:val="24"/>
        </w:rPr>
      </w:pPr>
    </w:p>
    <w:p w14:paraId="6A78F59F" w14:textId="4D3C351C" w:rsidR="00024FF2" w:rsidRDefault="00024FF2"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Satiksmes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6BB0">
        <w:rPr>
          <w:rFonts w:ascii="Times New Roman" w:hAnsi="Times New Roman" w:cs="Times New Roman"/>
          <w:sz w:val="24"/>
          <w:szCs w:val="24"/>
        </w:rPr>
        <w:t>T</w:t>
      </w:r>
      <w:r>
        <w:rPr>
          <w:rFonts w:ascii="Times New Roman" w:hAnsi="Times New Roman" w:cs="Times New Roman"/>
          <w:sz w:val="24"/>
          <w:szCs w:val="24"/>
        </w:rPr>
        <w:t>.</w:t>
      </w:r>
      <w:r w:rsidR="00383B02">
        <w:rPr>
          <w:rFonts w:ascii="Times New Roman" w:hAnsi="Times New Roman" w:cs="Times New Roman"/>
          <w:sz w:val="24"/>
          <w:szCs w:val="24"/>
        </w:rPr>
        <w:t> </w:t>
      </w:r>
      <w:r w:rsidR="00896BB0">
        <w:rPr>
          <w:rFonts w:ascii="Times New Roman" w:hAnsi="Times New Roman" w:cs="Times New Roman"/>
          <w:sz w:val="24"/>
          <w:szCs w:val="24"/>
        </w:rPr>
        <w:t>Linkaits</w:t>
      </w:r>
    </w:p>
    <w:p w14:paraId="6D4D02C8" w14:textId="0E724E04" w:rsidR="002D3105" w:rsidRDefault="002D3105" w:rsidP="00894C55">
      <w:pPr>
        <w:spacing w:after="0" w:line="240" w:lineRule="auto"/>
        <w:rPr>
          <w:rFonts w:ascii="Times New Roman" w:hAnsi="Times New Roman" w:cs="Times New Roman"/>
          <w:sz w:val="24"/>
          <w:szCs w:val="24"/>
        </w:rPr>
      </w:pPr>
    </w:p>
    <w:p w14:paraId="5227B1D7" w14:textId="77777777" w:rsidR="00C93BFF" w:rsidRDefault="00C93BFF" w:rsidP="00894C55">
      <w:pPr>
        <w:spacing w:after="0" w:line="240" w:lineRule="auto"/>
        <w:rPr>
          <w:rFonts w:ascii="Times New Roman" w:hAnsi="Times New Roman" w:cs="Times New Roman"/>
          <w:sz w:val="24"/>
          <w:szCs w:val="24"/>
        </w:rPr>
      </w:pPr>
    </w:p>
    <w:p w14:paraId="11F31D3F" w14:textId="77777777" w:rsidR="00C93BFF" w:rsidRDefault="00C93BFF" w:rsidP="00894C55">
      <w:pPr>
        <w:spacing w:after="0" w:line="240" w:lineRule="auto"/>
        <w:rPr>
          <w:rFonts w:ascii="Times New Roman" w:hAnsi="Times New Roman" w:cs="Times New Roman"/>
          <w:sz w:val="24"/>
          <w:szCs w:val="24"/>
        </w:rPr>
      </w:pPr>
    </w:p>
    <w:p w14:paraId="3D73B2CC" w14:textId="391B7464" w:rsidR="00024FF2" w:rsidRDefault="004F2A46"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24FF2">
        <w:rPr>
          <w:rFonts w:ascii="Times New Roman" w:hAnsi="Times New Roman" w:cs="Times New Roman"/>
          <w:sz w:val="24"/>
          <w:szCs w:val="24"/>
        </w:rPr>
        <w:t>īza:</w:t>
      </w:r>
    </w:p>
    <w:p w14:paraId="1A9F1461" w14:textId="7A1C99A4" w:rsidR="00024FF2" w:rsidRPr="00F12F34" w:rsidRDefault="00024FF2"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w:t>
      </w:r>
      <w:r w:rsidR="006A2AFA">
        <w:rPr>
          <w:rFonts w:ascii="Times New Roman" w:hAnsi="Times New Roman" w:cs="Times New Roman"/>
          <w:sz w:val="24"/>
          <w:szCs w:val="24"/>
        </w:rPr>
        <w:t xml:space="preserve">a </w:t>
      </w:r>
      <w:proofErr w:type="spellStart"/>
      <w:r w:rsidR="006A2AFA">
        <w:rPr>
          <w:rFonts w:ascii="Times New Roman" w:hAnsi="Times New Roman" w:cs="Times New Roman"/>
          <w:sz w:val="24"/>
          <w:szCs w:val="24"/>
        </w:rPr>
        <w:t>p.i</w:t>
      </w:r>
      <w:proofErr w:type="spellEnd"/>
      <w:r w:rsidR="006A2AF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A2AFA">
        <w:rPr>
          <w:rFonts w:ascii="Times New Roman" w:hAnsi="Times New Roman" w:cs="Times New Roman"/>
          <w:sz w:val="24"/>
          <w:szCs w:val="24"/>
        </w:rPr>
        <w:t>Dž</w:t>
      </w:r>
      <w:proofErr w:type="spellEnd"/>
      <w:r>
        <w:rPr>
          <w:rFonts w:ascii="Times New Roman" w:hAnsi="Times New Roman" w:cs="Times New Roman"/>
          <w:sz w:val="24"/>
          <w:szCs w:val="24"/>
        </w:rPr>
        <w:t>.</w:t>
      </w:r>
      <w:r w:rsidR="006A2AFA">
        <w:rPr>
          <w:rFonts w:ascii="Times New Roman" w:hAnsi="Times New Roman" w:cs="Times New Roman"/>
          <w:sz w:val="24"/>
          <w:szCs w:val="24"/>
        </w:rPr>
        <w:t> Innusa</w:t>
      </w:r>
    </w:p>
    <w:p w14:paraId="63DD7FAA" w14:textId="36B5B3F5" w:rsidR="00894C55" w:rsidRDefault="00894C55" w:rsidP="00894C55">
      <w:pPr>
        <w:spacing w:after="0" w:line="240" w:lineRule="auto"/>
        <w:ind w:firstLine="720"/>
        <w:rPr>
          <w:rFonts w:ascii="Times New Roman" w:hAnsi="Times New Roman" w:cs="Times New Roman"/>
          <w:sz w:val="24"/>
          <w:szCs w:val="24"/>
        </w:rPr>
      </w:pPr>
    </w:p>
    <w:p w14:paraId="73C58F13" w14:textId="7D0EBA45" w:rsidR="00C93BFF" w:rsidRDefault="00C93BFF" w:rsidP="00894C55">
      <w:pPr>
        <w:spacing w:after="0" w:line="240" w:lineRule="auto"/>
        <w:ind w:firstLine="720"/>
        <w:rPr>
          <w:rFonts w:ascii="Times New Roman" w:hAnsi="Times New Roman" w:cs="Times New Roman"/>
          <w:sz w:val="24"/>
          <w:szCs w:val="24"/>
        </w:rPr>
      </w:pPr>
    </w:p>
    <w:p w14:paraId="390CD856" w14:textId="77777777" w:rsidR="00C93BFF" w:rsidRDefault="00C93BFF" w:rsidP="00894C55">
      <w:pPr>
        <w:spacing w:after="0" w:line="240" w:lineRule="auto"/>
        <w:ind w:firstLine="720"/>
        <w:rPr>
          <w:rFonts w:ascii="Times New Roman" w:hAnsi="Times New Roman" w:cs="Times New Roman"/>
          <w:sz w:val="24"/>
          <w:szCs w:val="24"/>
        </w:rPr>
      </w:pPr>
    </w:p>
    <w:p w14:paraId="6C3D45CC" w14:textId="7D5BB09E" w:rsidR="001F3DF4" w:rsidRPr="001F3DF4" w:rsidRDefault="006A2AFA" w:rsidP="001F3DF4">
      <w:pPr>
        <w:spacing w:after="0" w:line="240" w:lineRule="auto"/>
        <w:rPr>
          <w:rFonts w:ascii="Times New Roman" w:hAnsi="Times New Roman" w:cs="Times New Roman"/>
          <w:sz w:val="20"/>
          <w:szCs w:val="20"/>
        </w:rPr>
      </w:pPr>
      <w:r>
        <w:rPr>
          <w:rFonts w:ascii="Times New Roman" w:hAnsi="Times New Roman" w:cs="Times New Roman"/>
          <w:sz w:val="20"/>
          <w:szCs w:val="20"/>
        </w:rPr>
        <w:t>Tabakurska</w:t>
      </w:r>
      <w:r w:rsidR="001F3DF4" w:rsidRPr="001F3DF4">
        <w:rPr>
          <w:rFonts w:ascii="Times New Roman" w:hAnsi="Times New Roman" w:cs="Times New Roman"/>
          <w:sz w:val="20"/>
          <w:szCs w:val="20"/>
        </w:rPr>
        <w:t xml:space="preserve"> 67028</w:t>
      </w:r>
      <w:r>
        <w:rPr>
          <w:rFonts w:ascii="Times New Roman" w:hAnsi="Times New Roman" w:cs="Times New Roman"/>
          <w:sz w:val="20"/>
          <w:szCs w:val="20"/>
        </w:rPr>
        <w:t>051</w:t>
      </w:r>
    </w:p>
    <w:p w14:paraId="1A235431" w14:textId="3FACE13B" w:rsidR="001F3DF4" w:rsidRPr="001F3DF4" w:rsidRDefault="006A2AFA" w:rsidP="001F3DF4">
      <w:pPr>
        <w:spacing w:after="0" w:line="240" w:lineRule="auto"/>
        <w:rPr>
          <w:rFonts w:ascii="Times New Roman" w:hAnsi="Times New Roman" w:cs="Times New Roman"/>
          <w:sz w:val="20"/>
          <w:szCs w:val="20"/>
        </w:rPr>
      </w:pPr>
      <w:r>
        <w:rPr>
          <w:rFonts w:ascii="Times New Roman" w:hAnsi="Times New Roman" w:cs="Times New Roman"/>
          <w:sz w:val="20"/>
          <w:szCs w:val="20"/>
        </w:rPr>
        <w:t>Viktorija.Tabakurska</w:t>
      </w:r>
      <w:r w:rsidR="001F3DF4" w:rsidRPr="001F3DF4">
        <w:rPr>
          <w:rFonts w:ascii="Times New Roman" w:hAnsi="Times New Roman" w:cs="Times New Roman"/>
          <w:sz w:val="20"/>
          <w:szCs w:val="20"/>
        </w:rPr>
        <w:t>@sam.gov.lv</w:t>
      </w:r>
    </w:p>
    <w:sectPr w:rsidR="001F3DF4" w:rsidRPr="001F3DF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3BBE" w14:textId="77777777" w:rsidR="00474C4C" w:rsidRDefault="00474C4C" w:rsidP="00894C55">
      <w:pPr>
        <w:spacing w:after="0" w:line="240" w:lineRule="auto"/>
      </w:pPr>
      <w:r>
        <w:separator/>
      </w:r>
    </w:p>
  </w:endnote>
  <w:endnote w:type="continuationSeparator" w:id="0">
    <w:p w14:paraId="14AD59A2" w14:textId="77777777" w:rsidR="00474C4C" w:rsidRDefault="00474C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83EE" w14:textId="550FDAF2" w:rsidR="000C0D51" w:rsidRPr="00894C55" w:rsidRDefault="00024FF2">
    <w:pPr>
      <w:pStyle w:val="Footer"/>
      <w:rPr>
        <w:rFonts w:ascii="Times New Roman" w:hAnsi="Times New Roman" w:cs="Times New Roman"/>
        <w:sz w:val="20"/>
        <w:szCs w:val="20"/>
      </w:rPr>
    </w:pPr>
    <w:r>
      <w:rPr>
        <w:rFonts w:ascii="Times New Roman" w:hAnsi="Times New Roman" w:cs="Times New Roman"/>
        <w:sz w:val="20"/>
        <w:szCs w:val="20"/>
      </w:rPr>
      <w:t>SManot_</w:t>
    </w:r>
    <w:r w:rsidR="00820353">
      <w:rPr>
        <w:rFonts w:ascii="Times New Roman" w:hAnsi="Times New Roman" w:cs="Times New Roman"/>
        <w:sz w:val="20"/>
        <w:szCs w:val="20"/>
      </w:rPr>
      <w:t>300419</w:t>
    </w:r>
    <w:r w:rsidR="000C0D51">
      <w:rPr>
        <w:rFonts w:ascii="Times New Roman" w:hAnsi="Times New Roman" w:cs="Times New Roman"/>
        <w:sz w:val="20"/>
        <w:szCs w:val="20"/>
      </w:rPr>
      <w:t>_</w:t>
    </w:r>
    <w:r w:rsidR="00820353">
      <w:rPr>
        <w:rFonts w:ascii="Times New Roman" w:hAnsi="Times New Roman" w:cs="Times New Roman"/>
        <w:sz w:val="20"/>
        <w:szCs w:val="20"/>
      </w:rPr>
      <w:t>Kosova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9F1" w14:textId="062BA347" w:rsidR="00024FF2" w:rsidRPr="00894C55" w:rsidRDefault="00024FF2" w:rsidP="00024FF2">
    <w:pPr>
      <w:pStyle w:val="Footer"/>
      <w:rPr>
        <w:rFonts w:ascii="Times New Roman" w:hAnsi="Times New Roman" w:cs="Times New Roman"/>
        <w:sz w:val="20"/>
        <w:szCs w:val="20"/>
      </w:rPr>
    </w:pPr>
    <w:r>
      <w:rPr>
        <w:rFonts w:ascii="Times New Roman" w:hAnsi="Times New Roman" w:cs="Times New Roman"/>
        <w:sz w:val="20"/>
        <w:szCs w:val="20"/>
      </w:rPr>
      <w:t>SManot_</w:t>
    </w:r>
    <w:r w:rsidR="00820353">
      <w:rPr>
        <w:rFonts w:ascii="Times New Roman" w:hAnsi="Times New Roman" w:cs="Times New Roman"/>
        <w:sz w:val="20"/>
        <w:szCs w:val="20"/>
      </w:rPr>
      <w:t>3004</w:t>
    </w:r>
    <w:r>
      <w:rPr>
        <w:rFonts w:ascii="Times New Roman" w:hAnsi="Times New Roman" w:cs="Times New Roman"/>
        <w:sz w:val="20"/>
        <w:szCs w:val="20"/>
      </w:rPr>
      <w:t>1</w:t>
    </w:r>
    <w:r w:rsidR="00FB3740">
      <w:rPr>
        <w:rFonts w:ascii="Times New Roman" w:hAnsi="Times New Roman" w:cs="Times New Roman"/>
        <w:sz w:val="20"/>
        <w:szCs w:val="20"/>
      </w:rPr>
      <w:t>9</w:t>
    </w:r>
    <w:r>
      <w:rPr>
        <w:rFonts w:ascii="Times New Roman" w:hAnsi="Times New Roman" w:cs="Times New Roman"/>
        <w:sz w:val="20"/>
        <w:szCs w:val="20"/>
      </w:rPr>
      <w:t>_</w:t>
    </w:r>
    <w:r w:rsidR="00820353">
      <w:rPr>
        <w:rFonts w:ascii="Times New Roman" w:hAnsi="Times New Roman" w:cs="Times New Roman"/>
        <w:sz w:val="20"/>
        <w:szCs w:val="20"/>
      </w:rPr>
      <w:t>Kosova</w:t>
    </w:r>
  </w:p>
  <w:p w14:paraId="27DABBCB" w14:textId="77777777" w:rsidR="000C0D51" w:rsidRPr="00024FF2" w:rsidRDefault="000C0D51" w:rsidP="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EA66" w14:textId="77777777" w:rsidR="00474C4C" w:rsidRDefault="00474C4C" w:rsidP="00894C55">
      <w:pPr>
        <w:spacing w:after="0" w:line="240" w:lineRule="auto"/>
      </w:pPr>
      <w:r>
        <w:separator/>
      </w:r>
    </w:p>
  </w:footnote>
  <w:footnote w:type="continuationSeparator" w:id="0">
    <w:p w14:paraId="4DADCE41" w14:textId="77777777" w:rsidR="00474C4C" w:rsidRDefault="00474C4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B39A6F" w14:textId="77777777" w:rsidR="000C0D51" w:rsidRPr="00C25B49" w:rsidRDefault="000C0D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0FA6"/>
    <w:multiLevelType w:val="hybridMultilevel"/>
    <w:tmpl w:val="99A24B8A"/>
    <w:lvl w:ilvl="0" w:tplc="58064B2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3A42E13"/>
    <w:multiLevelType w:val="hybridMultilevel"/>
    <w:tmpl w:val="7D5A8C3E"/>
    <w:lvl w:ilvl="0" w:tplc="37B8E3C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6C8"/>
    <w:rsid w:val="00024FF2"/>
    <w:rsid w:val="0004055D"/>
    <w:rsid w:val="000414FF"/>
    <w:rsid w:val="000415B6"/>
    <w:rsid w:val="000459A8"/>
    <w:rsid w:val="000561A4"/>
    <w:rsid w:val="00083799"/>
    <w:rsid w:val="00090432"/>
    <w:rsid w:val="00090A13"/>
    <w:rsid w:val="000930DA"/>
    <w:rsid w:val="000B1D9B"/>
    <w:rsid w:val="000C0D51"/>
    <w:rsid w:val="000C17F0"/>
    <w:rsid w:val="000F361E"/>
    <w:rsid w:val="0012121A"/>
    <w:rsid w:val="00137059"/>
    <w:rsid w:val="001527AA"/>
    <w:rsid w:val="00196CA6"/>
    <w:rsid w:val="001A0278"/>
    <w:rsid w:val="001C2440"/>
    <w:rsid w:val="001C6929"/>
    <w:rsid w:val="001D65FF"/>
    <w:rsid w:val="001E368D"/>
    <w:rsid w:val="001F3DF4"/>
    <w:rsid w:val="001F6E18"/>
    <w:rsid w:val="00215A9A"/>
    <w:rsid w:val="002347BE"/>
    <w:rsid w:val="00243426"/>
    <w:rsid w:val="00294893"/>
    <w:rsid w:val="002D3105"/>
    <w:rsid w:val="002E1C05"/>
    <w:rsid w:val="002F0C98"/>
    <w:rsid w:val="002F23F7"/>
    <w:rsid w:val="002F2B41"/>
    <w:rsid w:val="0031156B"/>
    <w:rsid w:val="003149DF"/>
    <w:rsid w:val="00331AAE"/>
    <w:rsid w:val="00383B02"/>
    <w:rsid w:val="00391F8B"/>
    <w:rsid w:val="003B0BF9"/>
    <w:rsid w:val="003C507E"/>
    <w:rsid w:val="003C7045"/>
    <w:rsid w:val="003D4C4F"/>
    <w:rsid w:val="003E0791"/>
    <w:rsid w:val="003E630A"/>
    <w:rsid w:val="003F28AC"/>
    <w:rsid w:val="003F39F7"/>
    <w:rsid w:val="00401428"/>
    <w:rsid w:val="004454FE"/>
    <w:rsid w:val="00456E40"/>
    <w:rsid w:val="004700ED"/>
    <w:rsid w:val="00471F27"/>
    <w:rsid w:val="00474C4C"/>
    <w:rsid w:val="004911A8"/>
    <w:rsid w:val="00492F93"/>
    <w:rsid w:val="004B5A78"/>
    <w:rsid w:val="004F2A46"/>
    <w:rsid w:val="0050178F"/>
    <w:rsid w:val="00537F1C"/>
    <w:rsid w:val="005749DD"/>
    <w:rsid w:val="0058123B"/>
    <w:rsid w:val="005911EA"/>
    <w:rsid w:val="00591705"/>
    <w:rsid w:val="005F78C6"/>
    <w:rsid w:val="00604290"/>
    <w:rsid w:val="00626FA7"/>
    <w:rsid w:val="00633A65"/>
    <w:rsid w:val="006534C5"/>
    <w:rsid w:val="00655F2C"/>
    <w:rsid w:val="00676947"/>
    <w:rsid w:val="00676EFE"/>
    <w:rsid w:val="00685BE9"/>
    <w:rsid w:val="00697058"/>
    <w:rsid w:val="00697A6F"/>
    <w:rsid w:val="006A2AFA"/>
    <w:rsid w:val="006B5167"/>
    <w:rsid w:val="006B7A89"/>
    <w:rsid w:val="006D011F"/>
    <w:rsid w:val="006E1081"/>
    <w:rsid w:val="00720585"/>
    <w:rsid w:val="00735BDA"/>
    <w:rsid w:val="00736E99"/>
    <w:rsid w:val="00745FFC"/>
    <w:rsid w:val="00762476"/>
    <w:rsid w:val="007641CA"/>
    <w:rsid w:val="00773AF6"/>
    <w:rsid w:val="00787425"/>
    <w:rsid w:val="00795F71"/>
    <w:rsid w:val="007B4433"/>
    <w:rsid w:val="007C5B20"/>
    <w:rsid w:val="007E2055"/>
    <w:rsid w:val="007E5F7A"/>
    <w:rsid w:val="007E6834"/>
    <w:rsid w:val="007E73AB"/>
    <w:rsid w:val="007E74E0"/>
    <w:rsid w:val="007F474F"/>
    <w:rsid w:val="00812C9F"/>
    <w:rsid w:val="00816C11"/>
    <w:rsid w:val="008178DE"/>
    <w:rsid w:val="00820353"/>
    <w:rsid w:val="00870161"/>
    <w:rsid w:val="008778DB"/>
    <w:rsid w:val="00894C55"/>
    <w:rsid w:val="00896BB0"/>
    <w:rsid w:val="008B51BF"/>
    <w:rsid w:val="008D1A48"/>
    <w:rsid w:val="00926FD4"/>
    <w:rsid w:val="00936AB2"/>
    <w:rsid w:val="0097313D"/>
    <w:rsid w:val="00994CEB"/>
    <w:rsid w:val="009A2654"/>
    <w:rsid w:val="009C7F3C"/>
    <w:rsid w:val="00A10FC3"/>
    <w:rsid w:val="00A33F93"/>
    <w:rsid w:val="00A51DF5"/>
    <w:rsid w:val="00A6073E"/>
    <w:rsid w:val="00AA4AE6"/>
    <w:rsid w:val="00AA721B"/>
    <w:rsid w:val="00AC48CF"/>
    <w:rsid w:val="00AD4059"/>
    <w:rsid w:val="00AD7E91"/>
    <w:rsid w:val="00AE2921"/>
    <w:rsid w:val="00AE5567"/>
    <w:rsid w:val="00AF1239"/>
    <w:rsid w:val="00AF734B"/>
    <w:rsid w:val="00B16480"/>
    <w:rsid w:val="00B2165C"/>
    <w:rsid w:val="00B26B5C"/>
    <w:rsid w:val="00B41E3F"/>
    <w:rsid w:val="00B75409"/>
    <w:rsid w:val="00B93521"/>
    <w:rsid w:val="00BA0E93"/>
    <w:rsid w:val="00BA20AA"/>
    <w:rsid w:val="00BC168C"/>
    <w:rsid w:val="00BD4425"/>
    <w:rsid w:val="00BD562B"/>
    <w:rsid w:val="00BE020F"/>
    <w:rsid w:val="00BF297D"/>
    <w:rsid w:val="00C25B49"/>
    <w:rsid w:val="00C42ABA"/>
    <w:rsid w:val="00C73402"/>
    <w:rsid w:val="00C82DDA"/>
    <w:rsid w:val="00C93BFF"/>
    <w:rsid w:val="00CA1E1D"/>
    <w:rsid w:val="00CB7385"/>
    <w:rsid w:val="00CC0D2D"/>
    <w:rsid w:val="00CC4F51"/>
    <w:rsid w:val="00CD7456"/>
    <w:rsid w:val="00CE5657"/>
    <w:rsid w:val="00D133F8"/>
    <w:rsid w:val="00D14A3E"/>
    <w:rsid w:val="00D20745"/>
    <w:rsid w:val="00D53738"/>
    <w:rsid w:val="00D60092"/>
    <w:rsid w:val="00D61D49"/>
    <w:rsid w:val="00D8797C"/>
    <w:rsid w:val="00E161A9"/>
    <w:rsid w:val="00E3716B"/>
    <w:rsid w:val="00E5323B"/>
    <w:rsid w:val="00E56182"/>
    <w:rsid w:val="00E65F9E"/>
    <w:rsid w:val="00E816E8"/>
    <w:rsid w:val="00E8749E"/>
    <w:rsid w:val="00E90C01"/>
    <w:rsid w:val="00EA486E"/>
    <w:rsid w:val="00EB375D"/>
    <w:rsid w:val="00F01BEB"/>
    <w:rsid w:val="00F01F7C"/>
    <w:rsid w:val="00F020B2"/>
    <w:rsid w:val="00F12B5A"/>
    <w:rsid w:val="00F12F34"/>
    <w:rsid w:val="00F560D9"/>
    <w:rsid w:val="00F57B0C"/>
    <w:rsid w:val="00FB3740"/>
    <w:rsid w:val="00FB3C9E"/>
    <w:rsid w:val="00F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52D9D64"/>
  <w15:docId w15:val="{250E9A07-FD73-42A9-AC7A-C00942AA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16E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v213">
    <w:name w:val="tv213"/>
    <w:basedOn w:val="Normal"/>
    <w:rsid w:val="00B754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83B02"/>
    <w:pPr>
      <w:spacing w:after="120" w:line="480" w:lineRule="auto"/>
    </w:pPr>
    <w:rPr>
      <w:rFonts w:ascii="Arial" w:eastAsia="Calibri" w:hAnsi="Arial" w:cs="Times New Roman"/>
      <w:sz w:val="20"/>
    </w:rPr>
  </w:style>
  <w:style w:type="character" w:customStyle="1" w:styleId="BodyText2Char">
    <w:name w:val="Body Text 2 Char"/>
    <w:basedOn w:val="DefaultParagraphFont"/>
    <w:link w:val="BodyText2"/>
    <w:rsid w:val="00383B02"/>
    <w:rPr>
      <w:rFonts w:ascii="Arial" w:eastAsia="Calibri" w:hAnsi="Arial" w:cs="Times New Roman"/>
      <w:sz w:val="20"/>
    </w:rPr>
  </w:style>
  <w:style w:type="paragraph" w:customStyle="1" w:styleId="Parastais1">
    <w:name w:val="Parastais1"/>
    <w:qFormat/>
    <w:rsid w:val="00383B02"/>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A4AE6"/>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7886465">
      <w:bodyDiv w:val="1"/>
      <w:marLeft w:val="0"/>
      <w:marRight w:val="0"/>
      <w:marTop w:val="0"/>
      <w:marBottom w:val="0"/>
      <w:divBdr>
        <w:top w:val="none" w:sz="0" w:space="0" w:color="auto"/>
        <w:left w:val="none" w:sz="0" w:space="0" w:color="auto"/>
        <w:bottom w:val="none" w:sz="0" w:space="0" w:color="auto"/>
        <w:right w:val="none" w:sz="0" w:space="0" w:color="auto"/>
      </w:divBdr>
    </w:div>
    <w:div w:id="555359617">
      <w:bodyDiv w:val="1"/>
      <w:marLeft w:val="0"/>
      <w:marRight w:val="0"/>
      <w:marTop w:val="0"/>
      <w:marBottom w:val="0"/>
      <w:divBdr>
        <w:top w:val="none" w:sz="0" w:space="0" w:color="auto"/>
        <w:left w:val="none" w:sz="0" w:space="0" w:color="auto"/>
        <w:bottom w:val="none" w:sz="0" w:space="0" w:color="auto"/>
        <w:right w:val="none" w:sz="0" w:space="0" w:color="auto"/>
      </w:divBdr>
    </w:div>
    <w:div w:id="609092946">
      <w:bodyDiv w:val="1"/>
      <w:marLeft w:val="0"/>
      <w:marRight w:val="0"/>
      <w:marTop w:val="0"/>
      <w:marBottom w:val="0"/>
      <w:divBdr>
        <w:top w:val="none" w:sz="0" w:space="0" w:color="auto"/>
        <w:left w:val="none" w:sz="0" w:space="0" w:color="auto"/>
        <w:bottom w:val="none" w:sz="0" w:space="0" w:color="auto"/>
        <w:right w:val="none" w:sz="0" w:space="0" w:color="auto"/>
      </w:divBdr>
    </w:div>
    <w:div w:id="854149996">
      <w:bodyDiv w:val="1"/>
      <w:marLeft w:val="0"/>
      <w:marRight w:val="0"/>
      <w:marTop w:val="0"/>
      <w:marBottom w:val="0"/>
      <w:divBdr>
        <w:top w:val="none" w:sz="0" w:space="0" w:color="auto"/>
        <w:left w:val="none" w:sz="0" w:space="0" w:color="auto"/>
        <w:bottom w:val="none" w:sz="0" w:space="0" w:color="auto"/>
        <w:right w:val="none" w:sz="0" w:space="0" w:color="auto"/>
      </w:divBdr>
    </w:div>
    <w:div w:id="13452819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3553635">
      <w:bodyDiv w:val="1"/>
      <w:marLeft w:val="0"/>
      <w:marRight w:val="0"/>
      <w:marTop w:val="0"/>
      <w:marBottom w:val="0"/>
      <w:divBdr>
        <w:top w:val="none" w:sz="0" w:space="0" w:color="auto"/>
        <w:left w:val="none" w:sz="0" w:space="0" w:color="auto"/>
        <w:bottom w:val="none" w:sz="0" w:space="0" w:color="auto"/>
        <w:right w:val="none" w:sz="0" w:space="0" w:color="auto"/>
      </w:divBdr>
    </w:div>
    <w:div w:id="1705207175">
      <w:bodyDiv w:val="1"/>
      <w:marLeft w:val="0"/>
      <w:marRight w:val="0"/>
      <w:marTop w:val="0"/>
      <w:marBottom w:val="0"/>
      <w:divBdr>
        <w:top w:val="none" w:sz="0" w:space="0" w:color="auto"/>
        <w:left w:val="none" w:sz="0" w:space="0" w:color="auto"/>
        <w:bottom w:val="none" w:sz="0" w:space="0" w:color="auto"/>
        <w:right w:val="none" w:sz="0" w:space="0" w:color="auto"/>
      </w:divBdr>
    </w:div>
    <w:div w:id="20339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4840</Words>
  <Characters>2760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Latvijas Republikas valdības un Kosovas Republikas valdības nolīgums par starptautiskajiem pārvadājumiem ar autotransportu</vt:lpstr>
    </vt:vector>
  </TitlesOfParts>
  <Company>Iestādes nosaukums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Kosovas Republikas valdības nolīgums par starptautiskajiem pārvadājumiem ar autotransportu</dc:title>
  <dc:subject>Anotācija</dc:subject>
  <dc:creator>Dana.Ziemele-Adricka@sam.gov.lv</dc:creator>
  <dc:description>viktorija.tabakurska@sam.gov.lv
67028051</dc:description>
  <cp:lastModifiedBy>Astra Vilnīte</cp:lastModifiedBy>
  <cp:revision>2</cp:revision>
  <cp:lastPrinted>2019-02-15T13:41:00Z</cp:lastPrinted>
  <dcterms:created xsi:type="dcterms:W3CDTF">2019-05-21T06:55:00Z</dcterms:created>
  <dcterms:modified xsi:type="dcterms:W3CDTF">2019-05-21T06:55:00Z</dcterms:modified>
</cp:coreProperties>
</file>