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D929" w14:textId="77777777" w:rsidR="002867E3" w:rsidRPr="0057792B" w:rsidRDefault="002867E3" w:rsidP="0091622E">
      <w:pPr>
        <w:spacing w:after="0" w:line="240" w:lineRule="auto"/>
        <w:jc w:val="right"/>
        <w:rPr>
          <w:rFonts w:ascii="Times New Roman" w:eastAsia="Times New Roman" w:hAnsi="Times New Roman" w:cs="Times New Roman"/>
          <w:sz w:val="28"/>
          <w:szCs w:val="28"/>
          <w:lang w:eastAsia="lv-LV"/>
        </w:rPr>
      </w:pPr>
      <w:r w:rsidRPr="0057792B">
        <w:rPr>
          <w:rFonts w:ascii="Times New Roman" w:eastAsia="Times New Roman" w:hAnsi="Times New Roman" w:cs="Times New Roman"/>
          <w:i/>
          <w:sz w:val="28"/>
          <w:szCs w:val="28"/>
          <w:lang w:eastAsia="lv-LV"/>
        </w:rPr>
        <w:t>Projekts</w:t>
      </w:r>
    </w:p>
    <w:p w14:paraId="3555A342" w14:textId="77777777" w:rsidR="002867E3" w:rsidRPr="0057792B" w:rsidRDefault="002867E3" w:rsidP="0091622E">
      <w:pPr>
        <w:spacing w:after="0" w:line="240" w:lineRule="auto"/>
        <w:rPr>
          <w:rFonts w:ascii="Times New Roman" w:eastAsia="Times New Roman" w:hAnsi="Times New Roman" w:cs="Times New Roman"/>
          <w:sz w:val="28"/>
          <w:szCs w:val="28"/>
          <w:lang w:eastAsia="lv-LV"/>
        </w:rPr>
      </w:pPr>
    </w:p>
    <w:p w14:paraId="3164D8A5" w14:textId="77777777" w:rsidR="002867E3" w:rsidRPr="0057792B" w:rsidRDefault="002867E3" w:rsidP="0091622E">
      <w:pPr>
        <w:spacing w:after="0" w:line="240" w:lineRule="auto"/>
        <w:jc w:val="center"/>
        <w:rPr>
          <w:rFonts w:ascii="Times New Roman" w:eastAsia="Times New Roman" w:hAnsi="Times New Roman" w:cs="Times New Roman"/>
          <w:sz w:val="28"/>
          <w:szCs w:val="28"/>
          <w:lang w:eastAsia="lv-LV"/>
        </w:rPr>
      </w:pPr>
      <w:r w:rsidRPr="0057792B">
        <w:rPr>
          <w:rFonts w:ascii="Times New Roman" w:eastAsia="Times New Roman" w:hAnsi="Times New Roman" w:cs="Times New Roman"/>
          <w:sz w:val="28"/>
          <w:szCs w:val="28"/>
          <w:lang w:eastAsia="lv-LV"/>
        </w:rPr>
        <w:t>LATVIJAS REPUBLIKAS MINISTRU KABINETS</w:t>
      </w:r>
    </w:p>
    <w:p w14:paraId="04D7F83A" w14:textId="77777777" w:rsidR="00506B3C" w:rsidRPr="0057792B" w:rsidRDefault="00506B3C" w:rsidP="0091622E">
      <w:pPr>
        <w:spacing w:after="0" w:line="240" w:lineRule="auto"/>
        <w:rPr>
          <w:rFonts w:ascii="Times New Roman" w:eastAsia="Times New Roman" w:hAnsi="Times New Roman" w:cs="Times New Roman"/>
          <w:sz w:val="28"/>
          <w:szCs w:val="28"/>
          <w:lang w:eastAsia="lv-LV"/>
        </w:rPr>
      </w:pPr>
    </w:p>
    <w:p w14:paraId="6C5A8B14" w14:textId="3F5CCD52" w:rsidR="00506B3C" w:rsidRPr="0057792B" w:rsidRDefault="00506B3C" w:rsidP="0091622E">
      <w:pPr>
        <w:tabs>
          <w:tab w:val="right" w:pos="9000"/>
        </w:tabs>
        <w:spacing w:after="0" w:line="240" w:lineRule="auto"/>
        <w:rPr>
          <w:rFonts w:ascii="Times New Roman" w:eastAsia="Times New Roman" w:hAnsi="Times New Roman" w:cs="Times New Roman"/>
          <w:sz w:val="28"/>
          <w:szCs w:val="28"/>
          <w:lang w:eastAsia="lv-LV"/>
        </w:rPr>
      </w:pPr>
      <w:r w:rsidRPr="0057792B">
        <w:rPr>
          <w:rFonts w:ascii="Times New Roman" w:eastAsia="Times New Roman" w:hAnsi="Times New Roman" w:cs="Times New Roman"/>
          <w:sz w:val="28"/>
          <w:szCs w:val="28"/>
          <w:lang w:eastAsia="lv-LV"/>
        </w:rPr>
        <w:t>201</w:t>
      </w:r>
      <w:r w:rsidR="00576ACF">
        <w:rPr>
          <w:rFonts w:ascii="Times New Roman" w:eastAsia="Times New Roman" w:hAnsi="Times New Roman" w:cs="Times New Roman"/>
          <w:sz w:val="28"/>
          <w:szCs w:val="28"/>
          <w:lang w:eastAsia="lv-LV"/>
        </w:rPr>
        <w:t>9</w:t>
      </w:r>
      <w:r w:rsidRPr="0057792B">
        <w:rPr>
          <w:rFonts w:ascii="Times New Roman" w:eastAsia="Times New Roman" w:hAnsi="Times New Roman" w:cs="Times New Roman"/>
          <w:sz w:val="28"/>
          <w:szCs w:val="28"/>
          <w:lang w:eastAsia="lv-LV"/>
        </w:rPr>
        <w:t>. gada __. ___</w:t>
      </w:r>
      <w:r w:rsidRPr="0057792B">
        <w:rPr>
          <w:rFonts w:ascii="Times New Roman" w:eastAsia="Times New Roman" w:hAnsi="Times New Roman" w:cs="Times New Roman"/>
          <w:sz w:val="28"/>
          <w:szCs w:val="28"/>
          <w:lang w:eastAsia="lv-LV"/>
        </w:rPr>
        <w:tab/>
        <w:t>Noteikumi Nr. __</w:t>
      </w:r>
    </w:p>
    <w:p w14:paraId="68967F71" w14:textId="77777777" w:rsidR="00506B3C" w:rsidRPr="0057792B" w:rsidRDefault="00506B3C" w:rsidP="0091622E">
      <w:pPr>
        <w:tabs>
          <w:tab w:val="right" w:pos="9000"/>
        </w:tabs>
        <w:spacing w:after="0" w:line="240" w:lineRule="auto"/>
        <w:rPr>
          <w:rFonts w:ascii="Times New Roman" w:eastAsia="Times New Roman" w:hAnsi="Times New Roman" w:cs="Times New Roman"/>
          <w:sz w:val="28"/>
          <w:szCs w:val="28"/>
          <w:lang w:eastAsia="lv-LV"/>
        </w:rPr>
      </w:pPr>
      <w:r w:rsidRPr="0057792B">
        <w:rPr>
          <w:rFonts w:ascii="Times New Roman" w:eastAsia="Times New Roman" w:hAnsi="Times New Roman" w:cs="Times New Roman"/>
          <w:sz w:val="28"/>
          <w:szCs w:val="28"/>
          <w:lang w:eastAsia="lv-LV"/>
        </w:rPr>
        <w:t>Rīgā</w:t>
      </w:r>
      <w:r w:rsidRPr="0057792B">
        <w:rPr>
          <w:rFonts w:ascii="Times New Roman" w:eastAsia="Times New Roman" w:hAnsi="Times New Roman" w:cs="Times New Roman"/>
          <w:sz w:val="28"/>
          <w:szCs w:val="28"/>
          <w:lang w:eastAsia="lv-LV"/>
        </w:rPr>
        <w:tab/>
        <w:t>prot. Nr. __ __. §)</w:t>
      </w:r>
    </w:p>
    <w:p w14:paraId="70A3F195" w14:textId="77777777" w:rsidR="005D7471" w:rsidRPr="0057792B" w:rsidRDefault="00AC0EBE" w:rsidP="0091622E">
      <w:pPr>
        <w:spacing w:line="240" w:lineRule="auto"/>
        <w:rPr>
          <w:rFonts w:ascii="Times New Roman" w:hAnsi="Times New Roman" w:cs="Times New Roman"/>
          <w:sz w:val="28"/>
          <w:szCs w:val="28"/>
        </w:rPr>
      </w:pPr>
    </w:p>
    <w:p w14:paraId="5C77D1AB" w14:textId="51BDF154" w:rsidR="00C746A6" w:rsidRPr="00184D71" w:rsidRDefault="00A12CCD" w:rsidP="0091622E">
      <w:pPr>
        <w:spacing w:after="0" w:line="240" w:lineRule="auto"/>
        <w:jc w:val="center"/>
        <w:rPr>
          <w:rFonts w:ascii="Times New Roman" w:hAnsi="Times New Roman" w:cs="Times New Roman"/>
          <w:b/>
          <w:sz w:val="28"/>
          <w:szCs w:val="28"/>
        </w:rPr>
      </w:pPr>
      <w:bookmarkStart w:id="0" w:name="_Hlk518036942"/>
      <w:r w:rsidRPr="00184D71">
        <w:rPr>
          <w:rFonts w:ascii="Times New Roman" w:hAnsi="Times New Roman" w:cs="Times New Roman"/>
          <w:b/>
          <w:sz w:val="28"/>
          <w:szCs w:val="28"/>
        </w:rPr>
        <w:t>Datu aizsardzības speciālist</w:t>
      </w:r>
      <w:r w:rsidR="00BC46D5" w:rsidRPr="00184D71">
        <w:rPr>
          <w:rFonts w:ascii="Times New Roman" w:hAnsi="Times New Roman" w:cs="Times New Roman"/>
          <w:b/>
          <w:sz w:val="28"/>
          <w:szCs w:val="28"/>
        </w:rPr>
        <w:t>a</w:t>
      </w:r>
      <w:r w:rsidRPr="00184D71">
        <w:rPr>
          <w:rFonts w:ascii="Times New Roman" w:hAnsi="Times New Roman" w:cs="Times New Roman"/>
          <w:b/>
          <w:sz w:val="28"/>
          <w:szCs w:val="28"/>
        </w:rPr>
        <w:t xml:space="preserve"> </w:t>
      </w:r>
      <w:bookmarkEnd w:id="0"/>
      <w:r w:rsidRPr="00184D71">
        <w:rPr>
          <w:rFonts w:ascii="Times New Roman" w:hAnsi="Times New Roman" w:cs="Times New Roman"/>
          <w:b/>
          <w:sz w:val="28"/>
          <w:szCs w:val="28"/>
        </w:rPr>
        <w:t xml:space="preserve">kvalifikācijas </w:t>
      </w:r>
      <w:r w:rsidR="001B3E7E" w:rsidRPr="00184D71">
        <w:rPr>
          <w:rFonts w:ascii="Times New Roman" w:hAnsi="Times New Roman" w:cs="Times New Roman"/>
          <w:b/>
          <w:sz w:val="28"/>
          <w:szCs w:val="28"/>
        </w:rPr>
        <w:t>noteikumi</w:t>
      </w:r>
    </w:p>
    <w:p w14:paraId="7BB386BA" w14:textId="77777777" w:rsidR="00CF2AF7" w:rsidRPr="00184D71" w:rsidRDefault="00CF2AF7" w:rsidP="0091622E">
      <w:pPr>
        <w:spacing w:after="0" w:line="240" w:lineRule="auto"/>
        <w:jc w:val="center"/>
        <w:rPr>
          <w:rFonts w:ascii="Times New Roman" w:hAnsi="Times New Roman" w:cs="Times New Roman"/>
          <w:b/>
          <w:sz w:val="28"/>
          <w:szCs w:val="28"/>
        </w:rPr>
      </w:pPr>
    </w:p>
    <w:p w14:paraId="31448635" w14:textId="77777777" w:rsidR="00A12CCD" w:rsidRPr="00184D71" w:rsidRDefault="00A12CCD" w:rsidP="0091622E">
      <w:pPr>
        <w:spacing w:after="0" w:line="240" w:lineRule="auto"/>
        <w:jc w:val="right"/>
        <w:rPr>
          <w:rFonts w:ascii="Times New Roman" w:hAnsi="Times New Roman" w:cs="Times New Roman"/>
          <w:sz w:val="28"/>
          <w:szCs w:val="28"/>
        </w:rPr>
      </w:pPr>
      <w:r w:rsidRPr="00184D71">
        <w:rPr>
          <w:rFonts w:ascii="Times New Roman" w:hAnsi="Times New Roman" w:cs="Times New Roman"/>
          <w:sz w:val="28"/>
          <w:szCs w:val="28"/>
        </w:rPr>
        <w:t>Izdoti saskaņā ar</w:t>
      </w:r>
    </w:p>
    <w:p w14:paraId="2CDD63D1" w14:textId="77777777" w:rsidR="00B65177" w:rsidRPr="00184D71" w:rsidRDefault="00A12CCD" w:rsidP="0091622E">
      <w:pPr>
        <w:spacing w:after="0" w:line="240" w:lineRule="auto"/>
        <w:jc w:val="right"/>
        <w:rPr>
          <w:rFonts w:ascii="Times New Roman" w:hAnsi="Times New Roman" w:cs="Times New Roman"/>
          <w:sz w:val="28"/>
          <w:szCs w:val="28"/>
        </w:rPr>
      </w:pPr>
      <w:r w:rsidRPr="00184D71">
        <w:rPr>
          <w:rFonts w:ascii="Times New Roman" w:hAnsi="Times New Roman" w:cs="Times New Roman"/>
          <w:sz w:val="28"/>
          <w:szCs w:val="28"/>
        </w:rPr>
        <w:t>Fizisko personu datu apstrādes likuma</w:t>
      </w:r>
    </w:p>
    <w:p w14:paraId="444B041F" w14:textId="2776642C" w:rsidR="00A12CCD" w:rsidRPr="00184D71" w:rsidRDefault="00B65177" w:rsidP="0091622E">
      <w:pPr>
        <w:spacing w:after="0" w:line="240" w:lineRule="auto"/>
        <w:jc w:val="right"/>
        <w:rPr>
          <w:rFonts w:ascii="Times New Roman" w:hAnsi="Times New Roman" w:cs="Times New Roman"/>
          <w:sz w:val="28"/>
          <w:szCs w:val="28"/>
        </w:rPr>
      </w:pPr>
      <w:r w:rsidRPr="00184D71">
        <w:rPr>
          <w:rFonts w:ascii="Times New Roman" w:hAnsi="Times New Roman" w:cs="Times New Roman"/>
          <w:sz w:val="28"/>
          <w:szCs w:val="28"/>
        </w:rPr>
        <w:t>18.</w:t>
      </w:r>
      <w:r w:rsidR="00782D50" w:rsidRPr="00184D71">
        <w:rPr>
          <w:rFonts w:ascii="Times New Roman" w:hAnsi="Times New Roman" w:cs="Times New Roman"/>
          <w:sz w:val="28"/>
          <w:szCs w:val="28"/>
        </w:rPr>
        <w:t> </w:t>
      </w:r>
      <w:r w:rsidRPr="00184D71">
        <w:rPr>
          <w:rFonts w:ascii="Times New Roman" w:hAnsi="Times New Roman" w:cs="Times New Roman"/>
          <w:sz w:val="28"/>
          <w:szCs w:val="28"/>
        </w:rPr>
        <w:t xml:space="preserve">panta piekto </w:t>
      </w:r>
      <w:r w:rsidR="00FC0FD2" w:rsidRPr="00184D71">
        <w:rPr>
          <w:rFonts w:ascii="Times New Roman" w:hAnsi="Times New Roman" w:cs="Times New Roman"/>
          <w:sz w:val="28"/>
          <w:szCs w:val="28"/>
        </w:rPr>
        <w:t xml:space="preserve">daļu </w:t>
      </w:r>
      <w:r w:rsidRPr="00184D71">
        <w:rPr>
          <w:rFonts w:ascii="Times New Roman" w:hAnsi="Times New Roman" w:cs="Times New Roman"/>
          <w:sz w:val="28"/>
          <w:szCs w:val="28"/>
        </w:rPr>
        <w:t xml:space="preserve">un </w:t>
      </w:r>
      <w:r w:rsidR="00A12CCD" w:rsidRPr="00184D71">
        <w:rPr>
          <w:rFonts w:ascii="Times New Roman" w:hAnsi="Times New Roman" w:cs="Times New Roman"/>
          <w:sz w:val="28"/>
          <w:szCs w:val="28"/>
        </w:rPr>
        <w:t>19.</w:t>
      </w:r>
      <w:r w:rsidR="00782D50" w:rsidRPr="00184D71">
        <w:rPr>
          <w:rFonts w:ascii="Times New Roman" w:hAnsi="Times New Roman" w:cs="Times New Roman"/>
          <w:sz w:val="28"/>
          <w:szCs w:val="28"/>
        </w:rPr>
        <w:t> </w:t>
      </w:r>
      <w:r w:rsidR="00A12CCD" w:rsidRPr="00184D71">
        <w:rPr>
          <w:rFonts w:ascii="Times New Roman" w:hAnsi="Times New Roman" w:cs="Times New Roman"/>
          <w:sz w:val="28"/>
          <w:szCs w:val="28"/>
        </w:rPr>
        <w:t>panta trešo daļu</w:t>
      </w:r>
    </w:p>
    <w:p w14:paraId="0CE9DFC6" w14:textId="77777777" w:rsidR="00B65177" w:rsidRPr="00184D71" w:rsidRDefault="00B65177" w:rsidP="0091622E">
      <w:pPr>
        <w:spacing w:after="0" w:line="240" w:lineRule="auto"/>
        <w:jc w:val="right"/>
        <w:rPr>
          <w:rFonts w:ascii="Times New Roman" w:hAnsi="Times New Roman" w:cs="Times New Roman"/>
          <w:sz w:val="28"/>
          <w:szCs w:val="28"/>
        </w:rPr>
      </w:pPr>
    </w:p>
    <w:p w14:paraId="033A5F7D" w14:textId="0EDF3B11" w:rsidR="00B65177" w:rsidRPr="00184D71" w:rsidRDefault="00CF7293" w:rsidP="0091622E">
      <w:pPr>
        <w:tabs>
          <w:tab w:val="left" w:pos="284"/>
          <w:tab w:val="left" w:pos="2977"/>
          <w:tab w:val="left" w:pos="3544"/>
        </w:tabs>
        <w:spacing w:after="0" w:line="240" w:lineRule="auto"/>
        <w:jc w:val="center"/>
        <w:rPr>
          <w:rFonts w:ascii="Times New Roman" w:eastAsia="Times New Roman" w:hAnsi="Times New Roman" w:cs="Times New Roman"/>
          <w:b/>
          <w:noProof/>
          <w:color w:val="000000"/>
          <w:sz w:val="28"/>
          <w:szCs w:val="28"/>
        </w:rPr>
      </w:pPr>
      <w:r w:rsidRPr="00184D71">
        <w:rPr>
          <w:rFonts w:ascii="Times New Roman" w:eastAsia="Times New Roman" w:hAnsi="Times New Roman" w:cs="Times New Roman"/>
          <w:b/>
          <w:noProof/>
          <w:color w:val="000000"/>
          <w:sz w:val="28"/>
          <w:szCs w:val="28"/>
        </w:rPr>
        <w:t>I.</w:t>
      </w:r>
      <w:r w:rsidR="00362316" w:rsidRPr="00184D71">
        <w:rPr>
          <w:rFonts w:ascii="Times New Roman" w:eastAsia="Times New Roman" w:hAnsi="Times New Roman" w:cs="Times New Roman"/>
          <w:b/>
          <w:noProof/>
          <w:color w:val="000000"/>
          <w:sz w:val="28"/>
          <w:szCs w:val="28"/>
        </w:rPr>
        <w:t> </w:t>
      </w:r>
      <w:r w:rsidR="00B65177" w:rsidRPr="00184D71">
        <w:rPr>
          <w:rFonts w:ascii="Times New Roman" w:eastAsia="Times New Roman" w:hAnsi="Times New Roman" w:cs="Times New Roman"/>
          <w:b/>
          <w:noProof/>
          <w:color w:val="000000"/>
          <w:sz w:val="28"/>
          <w:szCs w:val="28"/>
        </w:rPr>
        <w:t>Vispārīg</w:t>
      </w:r>
      <w:r w:rsidR="004D6EE4" w:rsidRPr="00184D71">
        <w:rPr>
          <w:rFonts w:ascii="Times New Roman" w:eastAsia="Times New Roman" w:hAnsi="Times New Roman" w:cs="Times New Roman"/>
          <w:b/>
          <w:noProof/>
          <w:color w:val="000000"/>
          <w:sz w:val="28"/>
          <w:szCs w:val="28"/>
        </w:rPr>
        <w:t>ais</w:t>
      </w:r>
      <w:r w:rsidR="00B65177" w:rsidRPr="00184D71">
        <w:rPr>
          <w:rFonts w:ascii="Times New Roman" w:eastAsia="Times New Roman" w:hAnsi="Times New Roman" w:cs="Times New Roman"/>
          <w:b/>
          <w:noProof/>
          <w:color w:val="000000"/>
          <w:sz w:val="28"/>
          <w:szCs w:val="28"/>
        </w:rPr>
        <w:t xml:space="preserve"> jautājum</w:t>
      </w:r>
      <w:r w:rsidR="004D6EE4" w:rsidRPr="00184D71">
        <w:rPr>
          <w:rFonts w:ascii="Times New Roman" w:eastAsia="Times New Roman" w:hAnsi="Times New Roman" w:cs="Times New Roman"/>
          <w:b/>
          <w:noProof/>
          <w:color w:val="000000"/>
          <w:sz w:val="28"/>
          <w:szCs w:val="28"/>
        </w:rPr>
        <w:t>s</w:t>
      </w:r>
    </w:p>
    <w:p w14:paraId="716DE67E" w14:textId="77777777" w:rsidR="00CF2AF7" w:rsidRPr="00184D71" w:rsidRDefault="00CF2AF7" w:rsidP="0091622E">
      <w:pPr>
        <w:pStyle w:val="Sarakstarindkopa"/>
        <w:spacing w:after="0" w:line="240" w:lineRule="auto"/>
        <w:ind w:left="1080"/>
        <w:rPr>
          <w:rFonts w:ascii="Times New Roman" w:eastAsia="Times New Roman" w:hAnsi="Times New Roman" w:cs="Times New Roman"/>
          <w:b/>
          <w:noProof/>
          <w:color w:val="000000"/>
          <w:sz w:val="28"/>
          <w:szCs w:val="28"/>
        </w:rPr>
      </w:pPr>
    </w:p>
    <w:p w14:paraId="203076CD" w14:textId="706F28A7" w:rsidR="00E503F3"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1. </w:t>
      </w:r>
      <w:r w:rsidR="00000C2C" w:rsidRPr="00184D71">
        <w:rPr>
          <w:rFonts w:ascii="Times New Roman" w:hAnsi="Times New Roman" w:cs="Times New Roman"/>
          <w:sz w:val="28"/>
          <w:szCs w:val="28"/>
        </w:rPr>
        <w:t>Noteikumi nosaka:</w:t>
      </w:r>
    </w:p>
    <w:p w14:paraId="73778A12"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E4A46CC" w14:textId="17F2C6B9" w:rsidR="00E503F3"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1.1. </w:t>
      </w:r>
      <w:r w:rsidR="00C31E14" w:rsidRPr="00184D71">
        <w:rPr>
          <w:rFonts w:ascii="Times New Roman" w:hAnsi="Times New Roman" w:cs="Times New Roman"/>
          <w:sz w:val="28"/>
          <w:szCs w:val="28"/>
        </w:rPr>
        <w:t>k</w:t>
      </w:r>
      <w:r w:rsidR="00833E5B" w:rsidRPr="00184D71">
        <w:rPr>
          <w:rFonts w:ascii="Times New Roman" w:hAnsi="Times New Roman" w:cs="Times New Roman"/>
          <w:sz w:val="28"/>
          <w:szCs w:val="28"/>
        </w:rPr>
        <w:t>ārtību, kādā datu aizsardzības speciālista pretendents</w:t>
      </w:r>
      <w:r w:rsidR="005C0837" w:rsidRPr="00184D71">
        <w:rPr>
          <w:rFonts w:ascii="Times New Roman" w:hAnsi="Times New Roman" w:cs="Times New Roman"/>
          <w:sz w:val="28"/>
          <w:szCs w:val="28"/>
        </w:rPr>
        <w:t xml:space="preserve"> (turpmāk</w:t>
      </w:r>
      <w:r w:rsidR="0001160A" w:rsidRPr="00184D71">
        <w:rPr>
          <w:rFonts w:ascii="Times New Roman" w:hAnsi="Times New Roman" w:cs="Times New Roman"/>
          <w:sz w:val="28"/>
          <w:szCs w:val="28"/>
        </w:rPr>
        <w:t xml:space="preserve"> – </w:t>
      </w:r>
      <w:r w:rsidR="005C0837" w:rsidRPr="00184D71">
        <w:rPr>
          <w:rFonts w:ascii="Times New Roman" w:hAnsi="Times New Roman" w:cs="Times New Roman"/>
          <w:sz w:val="28"/>
          <w:szCs w:val="28"/>
        </w:rPr>
        <w:t xml:space="preserve">pretendents) piesakās datu aizsardzības </w:t>
      </w:r>
      <w:r w:rsidR="004A49DB" w:rsidRPr="00184D71">
        <w:rPr>
          <w:rFonts w:ascii="Times New Roman" w:hAnsi="Times New Roman" w:cs="Times New Roman"/>
          <w:sz w:val="28"/>
          <w:szCs w:val="28"/>
        </w:rPr>
        <w:t>speciālista kvalifikācijas eksāmenam (turpmāk</w:t>
      </w:r>
      <w:r w:rsidR="0001160A" w:rsidRPr="00184D71">
        <w:rPr>
          <w:rFonts w:ascii="Times New Roman" w:hAnsi="Times New Roman" w:cs="Times New Roman"/>
          <w:sz w:val="28"/>
          <w:szCs w:val="28"/>
        </w:rPr>
        <w:t xml:space="preserve"> – </w:t>
      </w:r>
      <w:r w:rsidR="004A49DB" w:rsidRPr="00184D71">
        <w:rPr>
          <w:rFonts w:ascii="Times New Roman" w:hAnsi="Times New Roman" w:cs="Times New Roman"/>
          <w:sz w:val="28"/>
          <w:szCs w:val="28"/>
        </w:rPr>
        <w:t>eksāmens)</w:t>
      </w:r>
      <w:r w:rsidR="00000C2C" w:rsidRPr="00184D71">
        <w:rPr>
          <w:rFonts w:ascii="Times New Roman" w:hAnsi="Times New Roman" w:cs="Times New Roman"/>
          <w:sz w:val="28"/>
          <w:szCs w:val="28"/>
        </w:rPr>
        <w:t>;</w:t>
      </w:r>
    </w:p>
    <w:p w14:paraId="57BE6193"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028B0663" w14:textId="7857D9B1" w:rsidR="00E503F3"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1.2. </w:t>
      </w:r>
      <w:r w:rsidR="00BA7AF1" w:rsidRPr="00184D71">
        <w:rPr>
          <w:rFonts w:ascii="Times New Roman" w:hAnsi="Times New Roman" w:cs="Times New Roman"/>
          <w:sz w:val="28"/>
          <w:szCs w:val="28"/>
        </w:rPr>
        <w:t>eksāmena satur</w:t>
      </w:r>
      <w:r w:rsidR="00184D71" w:rsidRPr="00184D71">
        <w:rPr>
          <w:rFonts w:ascii="Times New Roman" w:hAnsi="Times New Roman" w:cs="Times New Roman"/>
          <w:sz w:val="28"/>
          <w:szCs w:val="28"/>
        </w:rPr>
        <w:t>u</w:t>
      </w:r>
      <w:r w:rsidR="00BA7AF1" w:rsidRPr="00184D71">
        <w:rPr>
          <w:rFonts w:ascii="Times New Roman" w:hAnsi="Times New Roman" w:cs="Times New Roman"/>
          <w:sz w:val="28"/>
          <w:szCs w:val="28"/>
        </w:rPr>
        <w:t>;</w:t>
      </w:r>
    </w:p>
    <w:p w14:paraId="17C6B4BE" w14:textId="1574B2D8" w:rsidR="0001160A" w:rsidRPr="00184D71" w:rsidRDefault="0001160A" w:rsidP="0091622E">
      <w:pPr>
        <w:spacing w:after="0" w:line="240" w:lineRule="auto"/>
        <w:ind w:firstLine="720"/>
        <w:jc w:val="both"/>
        <w:rPr>
          <w:rFonts w:ascii="Times New Roman" w:hAnsi="Times New Roman" w:cs="Times New Roman"/>
          <w:sz w:val="28"/>
          <w:szCs w:val="28"/>
        </w:rPr>
      </w:pPr>
    </w:p>
    <w:p w14:paraId="38FDC10A" w14:textId="432F77D7" w:rsidR="00BC46D5" w:rsidRPr="00184D71" w:rsidRDefault="00BC46D5"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1.3. eksāmena norises un vērtēšanas kārtību;</w:t>
      </w:r>
    </w:p>
    <w:p w14:paraId="058B0C67" w14:textId="77777777" w:rsidR="00BC46D5" w:rsidRPr="00184D71" w:rsidRDefault="00BC46D5" w:rsidP="0091622E">
      <w:pPr>
        <w:spacing w:after="0" w:line="240" w:lineRule="auto"/>
        <w:ind w:firstLine="720"/>
        <w:jc w:val="both"/>
        <w:rPr>
          <w:rFonts w:ascii="Times New Roman" w:hAnsi="Times New Roman" w:cs="Times New Roman"/>
          <w:sz w:val="28"/>
          <w:szCs w:val="28"/>
        </w:rPr>
      </w:pPr>
    </w:p>
    <w:p w14:paraId="2A80A443" w14:textId="6506D1BF" w:rsidR="00E503F3"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A7AF1" w:rsidRPr="00184D71">
        <w:rPr>
          <w:rFonts w:ascii="Times New Roman" w:hAnsi="Times New Roman" w:cs="Times New Roman"/>
          <w:sz w:val="28"/>
          <w:szCs w:val="28"/>
        </w:rPr>
        <w:t>4</w:t>
      </w:r>
      <w:r w:rsidRPr="00184D71">
        <w:rPr>
          <w:rFonts w:ascii="Times New Roman" w:hAnsi="Times New Roman" w:cs="Times New Roman"/>
          <w:sz w:val="28"/>
          <w:szCs w:val="28"/>
        </w:rPr>
        <w:t>. </w:t>
      </w:r>
      <w:r w:rsidR="005552B9" w:rsidRPr="00184D71">
        <w:rPr>
          <w:rFonts w:ascii="Times New Roman" w:hAnsi="Times New Roman" w:cs="Times New Roman"/>
          <w:sz w:val="28"/>
          <w:szCs w:val="28"/>
        </w:rPr>
        <w:t xml:space="preserve">prasības </w:t>
      </w:r>
      <w:r w:rsidR="00C31E14" w:rsidRPr="00184D71">
        <w:rPr>
          <w:rFonts w:ascii="Times New Roman" w:hAnsi="Times New Roman" w:cs="Times New Roman"/>
          <w:sz w:val="28"/>
          <w:szCs w:val="28"/>
        </w:rPr>
        <w:t>p</w:t>
      </w:r>
      <w:r w:rsidR="00E503F3" w:rsidRPr="00184D71">
        <w:rPr>
          <w:rFonts w:ascii="Times New Roman" w:hAnsi="Times New Roman" w:cs="Times New Roman"/>
          <w:sz w:val="28"/>
          <w:szCs w:val="28"/>
        </w:rPr>
        <w:t>rofesionālās k</w:t>
      </w:r>
      <w:r w:rsidR="005552B9" w:rsidRPr="00184D71">
        <w:rPr>
          <w:rFonts w:ascii="Times New Roman" w:hAnsi="Times New Roman" w:cs="Times New Roman"/>
          <w:sz w:val="28"/>
          <w:szCs w:val="28"/>
        </w:rPr>
        <w:t>valifikācijas uzturēšanai;</w:t>
      </w:r>
    </w:p>
    <w:p w14:paraId="3FBAEDB7"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42A5CD6" w14:textId="6C787D15" w:rsidR="004A49DB"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A7AF1" w:rsidRPr="00184D71">
        <w:rPr>
          <w:rFonts w:ascii="Times New Roman" w:hAnsi="Times New Roman" w:cs="Times New Roman"/>
          <w:sz w:val="28"/>
          <w:szCs w:val="28"/>
        </w:rPr>
        <w:t>5</w:t>
      </w:r>
      <w:r w:rsidRPr="00184D71">
        <w:rPr>
          <w:rFonts w:ascii="Times New Roman" w:hAnsi="Times New Roman" w:cs="Times New Roman"/>
          <w:sz w:val="28"/>
          <w:szCs w:val="28"/>
        </w:rPr>
        <w:t>. </w:t>
      </w:r>
      <w:r w:rsidR="00C31E14" w:rsidRPr="00184D71">
        <w:rPr>
          <w:rFonts w:ascii="Times New Roman" w:hAnsi="Times New Roman" w:cs="Times New Roman"/>
          <w:sz w:val="28"/>
          <w:szCs w:val="28"/>
        </w:rPr>
        <w:t>d</w:t>
      </w:r>
      <w:r w:rsidR="00E503F3" w:rsidRPr="00184D71">
        <w:rPr>
          <w:rFonts w:ascii="Times New Roman" w:hAnsi="Times New Roman" w:cs="Times New Roman"/>
          <w:sz w:val="28"/>
          <w:szCs w:val="28"/>
        </w:rPr>
        <w:t>atu aizsardzības speciālistu saraksta uzturēšanas kārtīb</w:t>
      </w:r>
      <w:r w:rsidR="00CF2AF7" w:rsidRPr="00184D71">
        <w:rPr>
          <w:rFonts w:ascii="Times New Roman" w:hAnsi="Times New Roman" w:cs="Times New Roman"/>
          <w:sz w:val="28"/>
          <w:szCs w:val="28"/>
        </w:rPr>
        <w:t>u</w:t>
      </w:r>
      <w:r w:rsidR="00F369E1" w:rsidRPr="00184D71">
        <w:rPr>
          <w:rFonts w:ascii="Times New Roman" w:hAnsi="Times New Roman" w:cs="Times New Roman"/>
          <w:sz w:val="28"/>
          <w:szCs w:val="28"/>
        </w:rPr>
        <w:t>.</w:t>
      </w:r>
    </w:p>
    <w:p w14:paraId="508E01F4"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97226EB" w14:textId="4F7548A3" w:rsidR="00B62153" w:rsidRPr="00184D71" w:rsidRDefault="00CF7293" w:rsidP="0091622E">
      <w:pPr>
        <w:tabs>
          <w:tab w:val="left" w:pos="426"/>
        </w:tabs>
        <w:spacing w:after="0" w:line="240" w:lineRule="auto"/>
        <w:jc w:val="center"/>
        <w:rPr>
          <w:rFonts w:ascii="Times New Roman" w:hAnsi="Times New Roman" w:cs="Times New Roman"/>
          <w:b/>
          <w:sz w:val="28"/>
          <w:szCs w:val="28"/>
        </w:rPr>
      </w:pPr>
      <w:r w:rsidRPr="00184D71">
        <w:rPr>
          <w:rFonts w:ascii="Times New Roman" w:hAnsi="Times New Roman" w:cs="Times New Roman"/>
          <w:b/>
          <w:sz w:val="28"/>
          <w:szCs w:val="28"/>
        </w:rPr>
        <w:t>II.</w:t>
      </w:r>
      <w:r w:rsidR="00362316" w:rsidRPr="00184D71">
        <w:rPr>
          <w:rFonts w:ascii="Times New Roman" w:hAnsi="Times New Roman" w:cs="Times New Roman"/>
          <w:b/>
          <w:sz w:val="28"/>
          <w:szCs w:val="28"/>
        </w:rPr>
        <w:t> </w:t>
      </w:r>
      <w:r w:rsidR="00B020B8" w:rsidRPr="00184D71">
        <w:rPr>
          <w:rFonts w:ascii="Times New Roman" w:hAnsi="Times New Roman" w:cs="Times New Roman"/>
          <w:b/>
          <w:sz w:val="28"/>
          <w:szCs w:val="28"/>
        </w:rPr>
        <w:t xml:space="preserve">Eksāmena </w:t>
      </w:r>
      <w:r w:rsidR="00B02837">
        <w:rPr>
          <w:rFonts w:ascii="Times New Roman" w:hAnsi="Times New Roman" w:cs="Times New Roman"/>
          <w:b/>
          <w:sz w:val="28"/>
          <w:szCs w:val="28"/>
        </w:rPr>
        <w:t>saturs</w:t>
      </w:r>
      <w:r w:rsidR="00F32983">
        <w:rPr>
          <w:rFonts w:ascii="Times New Roman" w:hAnsi="Times New Roman" w:cs="Times New Roman"/>
          <w:b/>
          <w:sz w:val="28"/>
          <w:szCs w:val="28"/>
        </w:rPr>
        <w:t xml:space="preserve">, </w:t>
      </w:r>
      <w:r w:rsidR="00B020B8" w:rsidRPr="00184D71">
        <w:rPr>
          <w:rFonts w:ascii="Times New Roman" w:hAnsi="Times New Roman" w:cs="Times New Roman"/>
          <w:b/>
          <w:sz w:val="28"/>
          <w:szCs w:val="28"/>
        </w:rPr>
        <w:t>organizēšana un norise</w:t>
      </w:r>
    </w:p>
    <w:p w14:paraId="2B4C0AF8" w14:textId="77777777" w:rsidR="00B62153" w:rsidRPr="00184D71" w:rsidRDefault="00B62153" w:rsidP="0091622E">
      <w:pPr>
        <w:pStyle w:val="Sarakstarindkopa"/>
        <w:spacing w:after="0" w:line="240" w:lineRule="auto"/>
        <w:ind w:left="0" w:firstLine="709"/>
        <w:jc w:val="both"/>
        <w:rPr>
          <w:rFonts w:ascii="Times New Roman" w:hAnsi="Times New Roman" w:cs="Times New Roman"/>
          <w:sz w:val="28"/>
          <w:szCs w:val="28"/>
        </w:rPr>
      </w:pPr>
    </w:p>
    <w:p w14:paraId="0DA371E8" w14:textId="05068277" w:rsidR="00BD4842" w:rsidRDefault="004D6EE4" w:rsidP="00632702">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324BBD" w:rsidRPr="00184D71">
        <w:rPr>
          <w:rFonts w:ascii="Times New Roman" w:hAnsi="Times New Roman" w:cs="Times New Roman"/>
          <w:sz w:val="28"/>
          <w:szCs w:val="28"/>
        </w:rPr>
        <w:t>. </w:t>
      </w:r>
      <w:bookmarkStart w:id="1" w:name="_Hlk6931162"/>
      <w:r w:rsidR="00BD4842">
        <w:rPr>
          <w:rFonts w:ascii="Times New Roman" w:hAnsi="Times New Roman" w:cs="Times New Roman"/>
          <w:sz w:val="28"/>
          <w:szCs w:val="28"/>
        </w:rPr>
        <w:t>Eksāmenā pārbauda pretendent</w:t>
      </w:r>
      <w:r w:rsidR="00652832">
        <w:rPr>
          <w:rFonts w:ascii="Times New Roman" w:hAnsi="Times New Roman" w:cs="Times New Roman"/>
          <w:sz w:val="28"/>
          <w:szCs w:val="28"/>
        </w:rPr>
        <w:t>a</w:t>
      </w:r>
      <w:r w:rsidR="00BD4842">
        <w:rPr>
          <w:rFonts w:ascii="Times New Roman" w:hAnsi="Times New Roman" w:cs="Times New Roman"/>
          <w:sz w:val="28"/>
          <w:szCs w:val="28"/>
        </w:rPr>
        <w:t xml:space="preserve"> </w:t>
      </w:r>
      <w:r w:rsidR="00CE3555">
        <w:rPr>
          <w:rFonts w:ascii="Times New Roman" w:hAnsi="Times New Roman" w:cs="Times New Roman"/>
          <w:sz w:val="28"/>
          <w:szCs w:val="28"/>
        </w:rPr>
        <w:t xml:space="preserve">zināšanu un prasmju atbilstību Fizisko personu datu apstrādes likuma </w:t>
      </w:r>
      <w:bookmarkStart w:id="2" w:name="_GoBack"/>
      <w:r w:rsidR="00CE3555">
        <w:rPr>
          <w:rFonts w:ascii="Times New Roman" w:hAnsi="Times New Roman" w:cs="Times New Roman"/>
          <w:sz w:val="28"/>
          <w:szCs w:val="28"/>
        </w:rPr>
        <w:t xml:space="preserve">17. pantā </w:t>
      </w:r>
      <w:r w:rsidR="00617634">
        <w:rPr>
          <w:rFonts w:ascii="Times New Roman" w:hAnsi="Times New Roman" w:cs="Times New Roman"/>
          <w:sz w:val="28"/>
          <w:szCs w:val="28"/>
        </w:rPr>
        <w:t>minēt</w:t>
      </w:r>
      <w:r w:rsidR="00CE3555">
        <w:rPr>
          <w:rFonts w:ascii="Times New Roman" w:hAnsi="Times New Roman" w:cs="Times New Roman"/>
          <w:sz w:val="28"/>
          <w:szCs w:val="28"/>
        </w:rPr>
        <w:t>ajiem kritērijiem</w:t>
      </w:r>
      <w:bookmarkEnd w:id="2"/>
      <w:r w:rsidR="00BD4842" w:rsidRPr="00BD4842">
        <w:rPr>
          <w:rFonts w:ascii="Times New Roman" w:hAnsi="Times New Roman" w:cs="Times New Roman"/>
          <w:sz w:val="28"/>
          <w:szCs w:val="28"/>
        </w:rPr>
        <w:t>.</w:t>
      </w:r>
      <w:bookmarkEnd w:id="1"/>
    </w:p>
    <w:p w14:paraId="33B39098" w14:textId="77777777" w:rsidR="00BD4842" w:rsidRDefault="00BD4842" w:rsidP="00632702">
      <w:pPr>
        <w:spacing w:after="0" w:line="240" w:lineRule="auto"/>
        <w:ind w:firstLine="720"/>
        <w:jc w:val="both"/>
        <w:rPr>
          <w:rFonts w:ascii="Times New Roman" w:hAnsi="Times New Roman" w:cs="Times New Roman"/>
          <w:sz w:val="28"/>
          <w:szCs w:val="28"/>
        </w:rPr>
      </w:pPr>
    </w:p>
    <w:p w14:paraId="1F4DA0D7" w14:textId="799090F4" w:rsidR="00F369E1" w:rsidRPr="00184D71" w:rsidRDefault="00B542D7" w:rsidP="006327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324BBD" w:rsidRPr="00184D71">
        <w:rPr>
          <w:rFonts w:ascii="Times New Roman" w:hAnsi="Times New Roman" w:cs="Times New Roman"/>
          <w:sz w:val="28"/>
          <w:szCs w:val="28"/>
        </w:rPr>
        <w:t xml:space="preserve">Ne vēlāk kā divus mēnešus pirms eksāmena norises dienas </w:t>
      </w:r>
      <w:r w:rsidR="004D6EE4" w:rsidRPr="00184D71">
        <w:rPr>
          <w:rFonts w:ascii="Times New Roman" w:hAnsi="Times New Roman" w:cs="Times New Roman"/>
          <w:sz w:val="28"/>
          <w:szCs w:val="28"/>
        </w:rPr>
        <w:t>Datu valsts inspekcija (turpmāk</w:t>
      </w:r>
      <w:r w:rsidR="006B6029">
        <w:rPr>
          <w:rFonts w:ascii="Times New Roman" w:hAnsi="Times New Roman" w:cs="Times New Roman"/>
          <w:sz w:val="28"/>
          <w:szCs w:val="28"/>
        </w:rPr>
        <w:t> </w:t>
      </w:r>
      <w:r w:rsidR="004D6EE4" w:rsidRPr="00184D71">
        <w:rPr>
          <w:rFonts w:ascii="Times New Roman" w:hAnsi="Times New Roman" w:cs="Times New Roman"/>
          <w:sz w:val="28"/>
          <w:szCs w:val="28"/>
        </w:rPr>
        <w:t xml:space="preserve">– inspekcija) </w:t>
      </w:r>
      <w:r w:rsidR="00324BBD" w:rsidRPr="00184D71">
        <w:rPr>
          <w:rFonts w:ascii="Times New Roman" w:hAnsi="Times New Roman" w:cs="Times New Roman"/>
          <w:sz w:val="28"/>
          <w:szCs w:val="28"/>
        </w:rPr>
        <w:t xml:space="preserve">Latvijas Republikas oficiālajā izdevumā </w:t>
      </w:r>
      <w:r w:rsidR="0080324B" w:rsidRPr="00184D71">
        <w:rPr>
          <w:rFonts w:ascii="Times New Roman" w:hAnsi="Times New Roman" w:cs="Times New Roman"/>
          <w:sz w:val="28"/>
          <w:szCs w:val="28"/>
        </w:rPr>
        <w:t>"</w:t>
      </w:r>
      <w:r w:rsidR="00324BBD" w:rsidRPr="00184D71">
        <w:rPr>
          <w:rFonts w:ascii="Times New Roman" w:hAnsi="Times New Roman" w:cs="Times New Roman"/>
          <w:sz w:val="28"/>
          <w:szCs w:val="28"/>
        </w:rPr>
        <w:t>Latvijas Vēstnesis</w:t>
      </w:r>
      <w:r w:rsidR="0080324B" w:rsidRPr="00184D71">
        <w:rPr>
          <w:rFonts w:ascii="Times New Roman" w:hAnsi="Times New Roman" w:cs="Times New Roman"/>
          <w:sz w:val="28"/>
          <w:szCs w:val="28"/>
        </w:rPr>
        <w:t>"</w:t>
      </w:r>
      <w:r w:rsidR="00324BBD" w:rsidRPr="00184D71">
        <w:rPr>
          <w:rFonts w:ascii="Times New Roman" w:hAnsi="Times New Roman" w:cs="Times New Roman"/>
          <w:sz w:val="28"/>
          <w:szCs w:val="28"/>
        </w:rPr>
        <w:t xml:space="preserve"> izsludina paziņojumu par pieteikšanos eksāmenam, norādot eksāmena norises laiku, vietu, pieteikšanās termiņu, kā arī maksāšanas un dokumentu iesniegšanas kārtību. </w:t>
      </w:r>
    </w:p>
    <w:p w14:paraId="2666BE31" w14:textId="05403258" w:rsidR="0001160A" w:rsidRPr="00184D71" w:rsidRDefault="0001160A" w:rsidP="0091622E">
      <w:pPr>
        <w:spacing w:after="0" w:line="240" w:lineRule="auto"/>
        <w:ind w:firstLine="720"/>
        <w:jc w:val="both"/>
        <w:rPr>
          <w:rFonts w:ascii="Times New Roman" w:hAnsi="Times New Roman" w:cs="Times New Roman"/>
          <w:sz w:val="28"/>
          <w:szCs w:val="28"/>
        </w:rPr>
      </w:pPr>
    </w:p>
    <w:p w14:paraId="33286675" w14:textId="2FF97278" w:rsidR="0001160A" w:rsidRPr="00184D71" w:rsidRDefault="00B542D7" w:rsidP="00025E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A5B02" w:rsidRPr="00184D71">
        <w:rPr>
          <w:rFonts w:ascii="Times New Roman" w:hAnsi="Times New Roman" w:cs="Times New Roman"/>
          <w:sz w:val="28"/>
          <w:szCs w:val="28"/>
        </w:rPr>
        <w:t>.</w:t>
      </w:r>
      <w:r w:rsidR="005F7C96" w:rsidRPr="00184D71">
        <w:rPr>
          <w:rFonts w:ascii="Times New Roman" w:hAnsi="Times New Roman" w:cs="Times New Roman"/>
          <w:sz w:val="28"/>
        </w:rPr>
        <w:t> </w:t>
      </w:r>
      <w:r w:rsidR="001B3E7E" w:rsidRPr="00184D71">
        <w:rPr>
          <w:rFonts w:ascii="Times New Roman" w:hAnsi="Times New Roman" w:cs="Times New Roman"/>
          <w:sz w:val="28"/>
          <w:szCs w:val="28"/>
        </w:rPr>
        <w:t>Lai pieteiktos eksāmenam, pretendents iesniedz inspekcijā iesniegumu, kurā norāda:</w:t>
      </w:r>
    </w:p>
    <w:p w14:paraId="5C656882" w14:textId="77777777" w:rsidR="00A94BC8" w:rsidRDefault="00A94BC8" w:rsidP="0091622E">
      <w:pPr>
        <w:spacing w:after="0" w:line="240" w:lineRule="auto"/>
        <w:ind w:firstLine="720"/>
        <w:jc w:val="both"/>
        <w:rPr>
          <w:rFonts w:ascii="Times New Roman" w:hAnsi="Times New Roman" w:cs="Times New Roman"/>
          <w:sz w:val="28"/>
          <w:szCs w:val="28"/>
        </w:rPr>
      </w:pPr>
    </w:p>
    <w:p w14:paraId="6AEA27F5" w14:textId="23A7188C" w:rsidR="00326EB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6A5B02" w:rsidRPr="00184D71">
        <w:rPr>
          <w:rFonts w:ascii="Times New Roman" w:hAnsi="Times New Roman" w:cs="Times New Roman"/>
          <w:sz w:val="28"/>
          <w:szCs w:val="28"/>
        </w:rPr>
        <w:t>.1. </w:t>
      </w:r>
      <w:r w:rsidR="00C31E14" w:rsidRPr="00184D71">
        <w:rPr>
          <w:rFonts w:ascii="Times New Roman" w:hAnsi="Times New Roman" w:cs="Times New Roman"/>
          <w:sz w:val="28"/>
          <w:szCs w:val="28"/>
        </w:rPr>
        <w:t>v</w:t>
      </w:r>
      <w:r w:rsidR="00326EB3" w:rsidRPr="00184D71">
        <w:rPr>
          <w:rFonts w:ascii="Times New Roman" w:hAnsi="Times New Roman" w:cs="Times New Roman"/>
          <w:sz w:val="28"/>
          <w:szCs w:val="28"/>
        </w:rPr>
        <w:t>ārdu, uzvārdu;</w:t>
      </w:r>
    </w:p>
    <w:p w14:paraId="108A6813"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340BE37C" w14:textId="69470A43" w:rsidR="00326EB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A5B02" w:rsidRPr="00184D71">
        <w:rPr>
          <w:rFonts w:ascii="Times New Roman" w:hAnsi="Times New Roman" w:cs="Times New Roman"/>
          <w:sz w:val="28"/>
          <w:szCs w:val="28"/>
        </w:rPr>
        <w:t>.2. </w:t>
      </w:r>
      <w:r w:rsidR="00C31E14" w:rsidRPr="00184D71">
        <w:rPr>
          <w:rFonts w:ascii="Times New Roman" w:hAnsi="Times New Roman" w:cs="Times New Roman"/>
          <w:sz w:val="28"/>
          <w:szCs w:val="28"/>
        </w:rPr>
        <w:t>p</w:t>
      </w:r>
      <w:r w:rsidR="00326EB3" w:rsidRPr="00184D71">
        <w:rPr>
          <w:rFonts w:ascii="Times New Roman" w:hAnsi="Times New Roman" w:cs="Times New Roman"/>
          <w:sz w:val="28"/>
          <w:szCs w:val="28"/>
        </w:rPr>
        <w:t>ersonas kodu;</w:t>
      </w:r>
    </w:p>
    <w:p w14:paraId="02365C54"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4722C91D" w14:textId="6561AC51" w:rsidR="00326EB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A5B02" w:rsidRPr="00184D71">
        <w:rPr>
          <w:rFonts w:ascii="Times New Roman" w:hAnsi="Times New Roman" w:cs="Times New Roman"/>
          <w:sz w:val="28"/>
          <w:szCs w:val="28"/>
        </w:rPr>
        <w:t>.3. </w:t>
      </w:r>
      <w:r w:rsidR="00C31E14" w:rsidRPr="00184D71">
        <w:rPr>
          <w:rFonts w:ascii="Times New Roman" w:hAnsi="Times New Roman" w:cs="Times New Roman"/>
          <w:sz w:val="28"/>
          <w:szCs w:val="28"/>
        </w:rPr>
        <w:t>e</w:t>
      </w:r>
      <w:r w:rsidR="00326EB3" w:rsidRPr="00184D71">
        <w:rPr>
          <w:rFonts w:ascii="Times New Roman" w:hAnsi="Times New Roman" w:cs="Times New Roman"/>
          <w:sz w:val="28"/>
          <w:szCs w:val="28"/>
        </w:rPr>
        <w:t>lektroniskā pasta adresi;</w:t>
      </w:r>
    </w:p>
    <w:p w14:paraId="35E6ED8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C8A38CD" w14:textId="33C96757" w:rsidR="00326EB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A5B02" w:rsidRPr="00184D71">
        <w:rPr>
          <w:rFonts w:ascii="Times New Roman" w:hAnsi="Times New Roman" w:cs="Times New Roman"/>
          <w:sz w:val="28"/>
          <w:szCs w:val="28"/>
        </w:rPr>
        <w:t>4. </w:t>
      </w:r>
      <w:r w:rsidR="00C31E14" w:rsidRPr="00184D71">
        <w:rPr>
          <w:rFonts w:ascii="Times New Roman" w:hAnsi="Times New Roman" w:cs="Times New Roman"/>
          <w:sz w:val="28"/>
          <w:szCs w:val="28"/>
        </w:rPr>
        <w:t>t</w:t>
      </w:r>
      <w:r w:rsidR="00326EB3" w:rsidRPr="00184D71">
        <w:rPr>
          <w:rFonts w:ascii="Times New Roman" w:hAnsi="Times New Roman" w:cs="Times New Roman"/>
          <w:sz w:val="28"/>
          <w:szCs w:val="28"/>
        </w:rPr>
        <w:t>ālruņa numuru;</w:t>
      </w:r>
    </w:p>
    <w:p w14:paraId="263CE11B"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DB1CD16" w14:textId="7C8152CF" w:rsidR="00326EB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A5B02" w:rsidRPr="00184D71">
        <w:rPr>
          <w:rFonts w:ascii="Times New Roman" w:hAnsi="Times New Roman" w:cs="Times New Roman"/>
          <w:sz w:val="28"/>
          <w:szCs w:val="28"/>
        </w:rPr>
        <w:t>.5. </w:t>
      </w:r>
      <w:r w:rsidR="00C31E14" w:rsidRPr="00184D71">
        <w:rPr>
          <w:rFonts w:ascii="Times New Roman" w:hAnsi="Times New Roman" w:cs="Times New Roman"/>
          <w:sz w:val="28"/>
          <w:szCs w:val="28"/>
        </w:rPr>
        <w:t>z</w:t>
      </w:r>
      <w:r w:rsidR="00326EB3" w:rsidRPr="00184D71">
        <w:rPr>
          <w:rFonts w:ascii="Times New Roman" w:hAnsi="Times New Roman" w:cs="Times New Roman"/>
          <w:sz w:val="28"/>
          <w:szCs w:val="28"/>
        </w:rPr>
        <w:t>iņas par veikto maksājumu vai pievieno mak</w:t>
      </w:r>
      <w:r w:rsidR="00F367A5" w:rsidRPr="00184D71">
        <w:rPr>
          <w:rFonts w:ascii="Times New Roman" w:hAnsi="Times New Roman" w:cs="Times New Roman"/>
          <w:sz w:val="28"/>
          <w:szCs w:val="28"/>
        </w:rPr>
        <w:t>sājum</w:t>
      </w:r>
      <w:r w:rsidR="006B6029">
        <w:rPr>
          <w:rFonts w:ascii="Times New Roman" w:hAnsi="Times New Roman" w:cs="Times New Roman"/>
          <w:sz w:val="28"/>
          <w:szCs w:val="28"/>
        </w:rPr>
        <w:t>u</w:t>
      </w:r>
      <w:r w:rsidR="00F367A5" w:rsidRPr="00184D71">
        <w:rPr>
          <w:rFonts w:ascii="Times New Roman" w:hAnsi="Times New Roman" w:cs="Times New Roman"/>
          <w:sz w:val="28"/>
          <w:szCs w:val="28"/>
        </w:rPr>
        <w:t xml:space="preserve"> apliecinošu dokumentu vai tā kopiju (neapliecinātu).</w:t>
      </w:r>
    </w:p>
    <w:p w14:paraId="180E3038" w14:textId="735C82F2" w:rsidR="004D6EE4" w:rsidRPr="00184D71" w:rsidRDefault="004D6EE4" w:rsidP="0091622E">
      <w:pPr>
        <w:spacing w:after="0" w:line="240" w:lineRule="auto"/>
        <w:ind w:firstLine="720"/>
        <w:jc w:val="both"/>
        <w:rPr>
          <w:rFonts w:ascii="Times New Roman" w:hAnsi="Times New Roman" w:cs="Times New Roman"/>
          <w:sz w:val="28"/>
          <w:szCs w:val="28"/>
        </w:rPr>
      </w:pPr>
    </w:p>
    <w:p w14:paraId="3F187D5E" w14:textId="0852D0C1" w:rsidR="004D6EE4" w:rsidRPr="00184D71" w:rsidRDefault="00B542D7" w:rsidP="0091622E">
      <w:pPr>
        <w:spacing w:after="0" w:line="240" w:lineRule="auto"/>
        <w:ind w:firstLine="720"/>
        <w:jc w:val="both"/>
        <w:rPr>
          <w:rFonts w:ascii="Times New Roman" w:hAnsi="Times New Roman" w:cs="Times New Roman"/>
          <w:sz w:val="28"/>
          <w:szCs w:val="28"/>
        </w:rPr>
      </w:pPr>
      <w:bookmarkStart w:id="3" w:name="_Hlk6387594"/>
      <w:r>
        <w:rPr>
          <w:rFonts w:ascii="Times New Roman" w:hAnsi="Times New Roman" w:cs="Times New Roman"/>
          <w:sz w:val="28"/>
          <w:szCs w:val="28"/>
        </w:rPr>
        <w:t>5</w:t>
      </w:r>
      <w:r w:rsidR="004D6EE4" w:rsidRPr="00184D71">
        <w:rPr>
          <w:rFonts w:ascii="Times New Roman" w:hAnsi="Times New Roman" w:cs="Times New Roman"/>
          <w:sz w:val="28"/>
          <w:szCs w:val="28"/>
        </w:rPr>
        <w:t>. Pretendents veic samaksu par eksāmena kārtošanu atbilstoši normatīvajos aktos par inspekcijas sniegto maksas pakalpojumu cenrādi un samaksas kārtību</w:t>
      </w:r>
      <w:r w:rsidR="00184D71" w:rsidRPr="00184D71">
        <w:rPr>
          <w:rFonts w:ascii="Times New Roman" w:hAnsi="Times New Roman" w:cs="Times New Roman"/>
          <w:sz w:val="28"/>
          <w:szCs w:val="28"/>
        </w:rPr>
        <w:t xml:space="preserve"> noteiktajam apmēram un maksāšanas kārtībai</w:t>
      </w:r>
      <w:r w:rsidR="00BD3494" w:rsidRPr="00184D71">
        <w:rPr>
          <w:rFonts w:ascii="Times New Roman" w:hAnsi="Times New Roman" w:cs="Times New Roman"/>
          <w:sz w:val="28"/>
          <w:szCs w:val="28"/>
        </w:rPr>
        <w:t>.</w:t>
      </w:r>
    </w:p>
    <w:bookmarkEnd w:id="3"/>
    <w:p w14:paraId="668ED135" w14:textId="77777777" w:rsidR="00025E78" w:rsidRPr="00184D71" w:rsidRDefault="00025E78" w:rsidP="0091622E">
      <w:pPr>
        <w:spacing w:after="0" w:line="240" w:lineRule="auto"/>
        <w:ind w:firstLine="720"/>
        <w:jc w:val="both"/>
        <w:rPr>
          <w:rFonts w:ascii="Times New Roman" w:hAnsi="Times New Roman" w:cs="Times New Roman"/>
          <w:sz w:val="28"/>
          <w:szCs w:val="28"/>
        </w:rPr>
      </w:pPr>
    </w:p>
    <w:p w14:paraId="15F6C35A" w14:textId="03C7C1A7" w:rsidR="007E49BA"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A5B02" w:rsidRPr="0057792B">
        <w:rPr>
          <w:rFonts w:ascii="Times New Roman" w:hAnsi="Times New Roman" w:cs="Times New Roman"/>
          <w:sz w:val="28"/>
          <w:szCs w:val="28"/>
        </w:rPr>
        <w:t>. </w:t>
      </w:r>
      <w:r w:rsidR="007E49BA" w:rsidRPr="001A3000">
        <w:rPr>
          <w:rFonts w:ascii="Times New Roman" w:hAnsi="Times New Roman" w:cs="Times New Roman"/>
          <w:sz w:val="28"/>
          <w:szCs w:val="28"/>
        </w:rPr>
        <w:t xml:space="preserve">Inspekcija izvērtē šo noteikumu </w:t>
      </w:r>
      <w:hyperlink r:id="rId8" w:anchor="p17" w:history="1">
        <w:r>
          <w:rPr>
            <w:rFonts w:ascii="Times New Roman" w:hAnsi="Times New Roman" w:cs="Times New Roman"/>
            <w:sz w:val="28"/>
            <w:szCs w:val="28"/>
          </w:rPr>
          <w:t>4. punktā</w:t>
        </w:r>
      </w:hyperlink>
      <w:r w:rsidR="007E49BA" w:rsidRPr="001A3000">
        <w:rPr>
          <w:rFonts w:ascii="Times New Roman" w:hAnsi="Times New Roman" w:cs="Times New Roman"/>
          <w:sz w:val="28"/>
          <w:szCs w:val="28"/>
        </w:rPr>
        <w:t xml:space="preserve"> minēto</w:t>
      </w:r>
      <w:r w:rsidR="007E49BA">
        <w:rPr>
          <w:rFonts w:ascii="Times New Roman" w:hAnsi="Times New Roman" w:cs="Times New Roman"/>
          <w:sz w:val="28"/>
          <w:szCs w:val="28"/>
        </w:rPr>
        <w:t xml:space="preserve"> iesniegumu un pievienotos dokumentus</w:t>
      </w:r>
      <w:r w:rsidR="007E49BA" w:rsidRPr="001A3000">
        <w:rPr>
          <w:rFonts w:ascii="Times New Roman" w:hAnsi="Times New Roman" w:cs="Times New Roman"/>
          <w:sz w:val="28"/>
          <w:szCs w:val="28"/>
        </w:rPr>
        <w:t xml:space="preserve"> un ne vēlāk kā divu nedēļu laikā pēc </w:t>
      </w:r>
      <w:r w:rsidR="007E49BA">
        <w:rPr>
          <w:rFonts w:ascii="Times New Roman" w:hAnsi="Times New Roman" w:cs="Times New Roman"/>
          <w:sz w:val="28"/>
          <w:szCs w:val="28"/>
        </w:rPr>
        <w:t>iesnieguma</w:t>
      </w:r>
      <w:r w:rsidR="007E49BA" w:rsidRPr="001A3000">
        <w:rPr>
          <w:rFonts w:ascii="Times New Roman" w:hAnsi="Times New Roman" w:cs="Times New Roman"/>
          <w:sz w:val="28"/>
          <w:szCs w:val="28"/>
        </w:rPr>
        <w:t xml:space="preserve"> </w:t>
      </w:r>
      <w:r w:rsidR="00611D03">
        <w:rPr>
          <w:rFonts w:ascii="Times New Roman" w:hAnsi="Times New Roman" w:cs="Times New Roman"/>
          <w:sz w:val="28"/>
          <w:szCs w:val="28"/>
        </w:rPr>
        <w:t>saņemšanas</w:t>
      </w:r>
      <w:r w:rsidR="00611D03" w:rsidRPr="001A3000">
        <w:rPr>
          <w:rFonts w:ascii="Times New Roman" w:hAnsi="Times New Roman" w:cs="Times New Roman"/>
          <w:sz w:val="28"/>
          <w:szCs w:val="28"/>
        </w:rPr>
        <w:t xml:space="preserve"> </w:t>
      </w:r>
      <w:r w:rsidR="007E49BA" w:rsidRPr="001A3000">
        <w:rPr>
          <w:rFonts w:ascii="Times New Roman" w:hAnsi="Times New Roman" w:cs="Times New Roman"/>
          <w:sz w:val="28"/>
          <w:szCs w:val="28"/>
        </w:rPr>
        <w:t>nosūta pretendentam rakstisku paziņojumu par atļauju kārtot eksāmenu vai atteikumu kārtot eksāmenu.</w:t>
      </w:r>
    </w:p>
    <w:p w14:paraId="62443923" w14:textId="77777777" w:rsidR="0001160A" w:rsidRDefault="0001160A" w:rsidP="0091622E">
      <w:pPr>
        <w:spacing w:after="0" w:line="240" w:lineRule="auto"/>
        <w:ind w:firstLine="720"/>
        <w:jc w:val="both"/>
        <w:rPr>
          <w:rFonts w:ascii="Times New Roman" w:hAnsi="Times New Roman" w:cs="Times New Roman"/>
          <w:sz w:val="28"/>
          <w:szCs w:val="28"/>
        </w:rPr>
      </w:pPr>
    </w:p>
    <w:p w14:paraId="2915C32C" w14:textId="215CCE28" w:rsidR="00F367A5" w:rsidRPr="0057792B"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7E49BA">
        <w:rPr>
          <w:rFonts w:ascii="Times New Roman" w:hAnsi="Times New Roman" w:cs="Times New Roman"/>
          <w:sz w:val="28"/>
          <w:szCs w:val="28"/>
        </w:rPr>
        <w:t>.</w:t>
      </w:r>
      <w:r w:rsidR="00D001B5">
        <w:rPr>
          <w:rFonts w:ascii="Times New Roman" w:hAnsi="Times New Roman" w:cs="Times New Roman"/>
          <w:sz w:val="28"/>
          <w:szCs w:val="28"/>
        </w:rPr>
        <w:t> </w:t>
      </w:r>
      <w:r w:rsidR="00F367A5" w:rsidRPr="0057792B">
        <w:rPr>
          <w:rFonts w:ascii="Times New Roman" w:hAnsi="Times New Roman" w:cs="Times New Roman"/>
          <w:sz w:val="28"/>
          <w:szCs w:val="28"/>
        </w:rPr>
        <w:t>Inspekcija pretendentam atsaka eksāmena kārtošanu, ja pastāv kāds no šiem apstākļiem:</w:t>
      </w:r>
    </w:p>
    <w:p w14:paraId="2CB114D9" w14:textId="77777777" w:rsidR="0001160A" w:rsidRDefault="0001160A" w:rsidP="0091622E">
      <w:pPr>
        <w:spacing w:after="0" w:line="240" w:lineRule="auto"/>
        <w:ind w:firstLine="720"/>
        <w:jc w:val="both"/>
        <w:rPr>
          <w:rFonts w:ascii="Times New Roman" w:hAnsi="Times New Roman" w:cs="Times New Roman"/>
          <w:sz w:val="28"/>
          <w:szCs w:val="28"/>
        </w:rPr>
      </w:pPr>
    </w:p>
    <w:p w14:paraId="42ED4454" w14:textId="005D87A3" w:rsidR="00F367A5" w:rsidRPr="0057792B"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6A5B02" w:rsidRPr="0057792B">
        <w:rPr>
          <w:rFonts w:ascii="Times New Roman" w:hAnsi="Times New Roman" w:cs="Times New Roman"/>
          <w:sz w:val="28"/>
          <w:szCs w:val="28"/>
        </w:rPr>
        <w:t>.1. </w:t>
      </w:r>
      <w:r w:rsidR="00C31E14" w:rsidRPr="0057792B">
        <w:rPr>
          <w:rFonts w:ascii="Times New Roman" w:hAnsi="Times New Roman" w:cs="Times New Roman"/>
          <w:sz w:val="28"/>
          <w:szCs w:val="28"/>
        </w:rPr>
        <w:t>p</w:t>
      </w:r>
      <w:r w:rsidR="00F367A5" w:rsidRPr="0057792B">
        <w:rPr>
          <w:rFonts w:ascii="Times New Roman" w:hAnsi="Times New Roman" w:cs="Times New Roman"/>
          <w:sz w:val="28"/>
          <w:szCs w:val="28"/>
        </w:rPr>
        <w:t xml:space="preserve">retendents </w:t>
      </w:r>
      <w:r w:rsidR="00140DAB" w:rsidRPr="0057792B">
        <w:rPr>
          <w:rFonts w:ascii="Times New Roman" w:hAnsi="Times New Roman" w:cs="Times New Roman"/>
          <w:sz w:val="28"/>
          <w:szCs w:val="28"/>
        </w:rPr>
        <w:t>ir nokavējis noteikto pieteikšan</w:t>
      </w:r>
      <w:r w:rsidR="00E900C9" w:rsidRPr="007E49BA">
        <w:rPr>
          <w:rFonts w:ascii="Times New Roman" w:hAnsi="Times New Roman" w:cs="Times New Roman"/>
          <w:sz w:val="28"/>
          <w:szCs w:val="28"/>
        </w:rPr>
        <w:t>ā</w:t>
      </w:r>
      <w:r w:rsidR="00140DAB" w:rsidRPr="007E49BA">
        <w:rPr>
          <w:rFonts w:ascii="Times New Roman" w:hAnsi="Times New Roman" w:cs="Times New Roman"/>
          <w:sz w:val="28"/>
          <w:szCs w:val="28"/>
        </w:rPr>
        <w:t>s</w:t>
      </w:r>
      <w:r w:rsidR="00140DAB" w:rsidRPr="0057792B">
        <w:rPr>
          <w:rFonts w:ascii="Times New Roman" w:hAnsi="Times New Roman" w:cs="Times New Roman"/>
          <w:sz w:val="28"/>
          <w:szCs w:val="28"/>
        </w:rPr>
        <w:t xml:space="preserve"> termiņu;</w:t>
      </w:r>
    </w:p>
    <w:p w14:paraId="7071AB0F" w14:textId="77777777" w:rsidR="0001160A" w:rsidRDefault="0001160A" w:rsidP="0091622E">
      <w:pPr>
        <w:spacing w:after="0" w:line="240" w:lineRule="auto"/>
        <w:ind w:firstLine="720"/>
        <w:jc w:val="both"/>
        <w:rPr>
          <w:rFonts w:ascii="Times New Roman" w:hAnsi="Times New Roman" w:cs="Times New Roman"/>
          <w:sz w:val="28"/>
          <w:szCs w:val="28"/>
        </w:rPr>
      </w:pPr>
    </w:p>
    <w:p w14:paraId="29A177A7" w14:textId="1F29270C" w:rsidR="001A3000" w:rsidRPr="001A3000"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6A5B02" w:rsidRPr="0057792B">
        <w:rPr>
          <w:rFonts w:ascii="Times New Roman" w:hAnsi="Times New Roman" w:cs="Times New Roman"/>
          <w:sz w:val="28"/>
          <w:szCs w:val="28"/>
        </w:rPr>
        <w:t>.2. </w:t>
      </w:r>
      <w:r w:rsidR="00C31E14" w:rsidRPr="0057792B">
        <w:rPr>
          <w:rFonts w:ascii="Times New Roman" w:hAnsi="Times New Roman" w:cs="Times New Roman"/>
          <w:sz w:val="28"/>
          <w:szCs w:val="28"/>
        </w:rPr>
        <w:t>p</w:t>
      </w:r>
      <w:r w:rsidR="00140DAB" w:rsidRPr="0057792B">
        <w:rPr>
          <w:rFonts w:ascii="Times New Roman" w:hAnsi="Times New Roman" w:cs="Times New Roman"/>
          <w:sz w:val="28"/>
          <w:szCs w:val="28"/>
        </w:rPr>
        <w:t>retendents n</w:t>
      </w:r>
      <w:r w:rsidR="00F367A5" w:rsidRPr="0057792B">
        <w:rPr>
          <w:rFonts w:ascii="Times New Roman" w:hAnsi="Times New Roman" w:cs="Times New Roman"/>
          <w:sz w:val="28"/>
          <w:szCs w:val="28"/>
        </w:rPr>
        <w:t>av pilnībā samaksājis eksāmena maksu.</w:t>
      </w:r>
    </w:p>
    <w:p w14:paraId="4AC61D73" w14:textId="77777777" w:rsidR="007E49BA" w:rsidRPr="0057792B" w:rsidRDefault="007E49BA" w:rsidP="00B020B8">
      <w:pPr>
        <w:spacing w:after="0" w:line="240" w:lineRule="auto"/>
        <w:jc w:val="both"/>
        <w:rPr>
          <w:rFonts w:ascii="Times New Roman" w:hAnsi="Times New Roman" w:cs="Times New Roman"/>
          <w:sz w:val="28"/>
          <w:szCs w:val="28"/>
        </w:rPr>
      </w:pPr>
    </w:p>
    <w:p w14:paraId="37533C3D" w14:textId="08CBBEFF" w:rsidR="00ED2E13"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6A5B02" w:rsidRPr="00184D71">
        <w:rPr>
          <w:rFonts w:ascii="Times New Roman" w:hAnsi="Times New Roman" w:cs="Times New Roman"/>
          <w:sz w:val="28"/>
          <w:szCs w:val="28"/>
        </w:rPr>
        <w:t>. </w:t>
      </w:r>
      <w:r w:rsidR="00ED2E13" w:rsidRPr="00184D71">
        <w:rPr>
          <w:rFonts w:ascii="Times New Roman" w:hAnsi="Times New Roman" w:cs="Times New Roman"/>
          <w:sz w:val="28"/>
          <w:szCs w:val="28"/>
        </w:rPr>
        <w:t>Pretendents, ierodoties uz eksāmenu, inspekcijas pārstāvim uzrāda personu apliecinošu dokumentu.</w:t>
      </w:r>
      <w:r w:rsidR="00C1531E" w:rsidRPr="00184D71">
        <w:rPr>
          <w:rFonts w:ascii="Times New Roman" w:hAnsi="Times New Roman" w:cs="Times New Roman"/>
          <w:sz w:val="28"/>
          <w:szCs w:val="28"/>
        </w:rPr>
        <w:t xml:space="preserve"> Inspekcijas pārstāvis pirms eksāmena katram pretendentam piešķir unikālu identifikācijas kodu.</w:t>
      </w:r>
    </w:p>
    <w:p w14:paraId="783DEFD0"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9BAB38F" w14:textId="0B6AF104" w:rsidR="00352768"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6A5B02" w:rsidRPr="00184D71">
        <w:rPr>
          <w:rFonts w:ascii="Times New Roman" w:hAnsi="Times New Roman" w:cs="Times New Roman"/>
          <w:sz w:val="28"/>
          <w:szCs w:val="28"/>
        </w:rPr>
        <w:t>. </w:t>
      </w:r>
      <w:r w:rsidR="00352768" w:rsidRPr="00184D71">
        <w:rPr>
          <w:rFonts w:ascii="Times New Roman" w:hAnsi="Times New Roman" w:cs="Times New Roman"/>
          <w:sz w:val="28"/>
          <w:szCs w:val="28"/>
        </w:rPr>
        <w:t>Pirms eksāmena inspekcija</w:t>
      </w:r>
      <w:r w:rsidR="00C31E14" w:rsidRPr="00184D71">
        <w:rPr>
          <w:rFonts w:ascii="Times New Roman" w:hAnsi="Times New Roman" w:cs="Times New Roman"/>
          <w:sz w:val="28"/>
          <w:szCs w:val="28"/>
        </w:rPr>
        <w:t>s pārstāvji</w:t>
      </w:r>
      <w:r w:rsidR="00352768" w:rsidRPr="00184D71">
        <w:rPr>
          <w:rFonts w:ascii="Times New Roman" w:hAnsi="Times New Roman" w:cs="Times New Roman"/>
          <w:sz w:val="28"/>
          <w:szCs w:val="28"/>
        </w:rPr>
        <w:t xml:space="preserve"> informē </w:t>
      </w:r>
      <w:r w:rsidR="00FF25ED" w:rsidRPr="00184D71">
        <w:rPr>
          <w:rFonts w:ascii="Times New Roman" w:hAnsi="Times New Roman" w:cs="Times New Roman"/>
          <w:sz w:val="28"/>
          <w:szCs w:val="28"/>
        </w:rPr>
        <w:t>pretendentus</w:t>
      </w:r>
      <w:r w:rsidR="00352768" w:rsidRPr="00184D71">
        <w:rPr>
          <w:rFonts w:ascii="Times New Roman" w:hAnsi="Times New Roman" w:cs="Times New Roman"/>
          <w:sz w:val="28"/>
          <w:szCs w:val="28"/>
        </w:rPr>
        <w:t xml:space="preserve"> par eksāmena norises kārtību.</w:t>
      </w:r>
    </w:p>
    <w:p w14:paraId="7CD9494B"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A872DD1" w14:textId="20ACD8A8" w:rsidR="00352768"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6A5B02" w:rsidRPr="00184D71">
        <w:rPr>
          <w:rFonts w:ascii="Times New Roman" w:hAnsi="Times New Roman" w:cs="Times New Roman"/>
          <w:sz w:val="28"/>
          <w:szCs w:val="28"/>
        </w:rPr>
        <w:t>. </w:t>
      </w:r>
      <w:r w:rsidR="00352768" w:rsidRPr="00184D71">
        <w:rPr>
          <w:rFonts w:ascii="Times New Roman" w:hAnsi="Times New Roman" w:cs="Times New Roman"/>
          <w:sz w:val="28"/>
          <w:szCs w:val="28"/>
        </w:rPr>
        <w:t xml:space="preserve">Ja pretendents nokavē eksāmena sākumu, viņam ar inspekcijas </w:t>
      </w:r>
      <w:r w:rsidR="00A55127" w:rsidRPr="00184D71">
        <w:rPr>
          <w:rFonts w:ascii="Times New Roman" w:hAnsi="Times New Roman" w:cs="Times New Roman"/>
          <w:sz w:val="28"/>
          <w:szCs w:val="28"/>
        </w:rPr>
        <w:t xml:space="preserve">pārstāvja </w:t>
      </w:r>
      <w:r w:rsidR="00352768" w:rsidRPr="00184D71">
        <w:rPr>
          <w:rFonts w:ascii="Times New Roman" w:hAnsi="Times New Roman" w:cs="Times New Roman"/>
          <w:sz w:val="28"/>
          <w:szCs w:val="28"/>
        </w:rPr>
        <w:t>atļauju ir tiesības kārtot eksāmenu, bet tā izpildes laiks netiek pagarināts.</w:t>
      </w:r>
    </w:p>
    <w:p w14:paraId="72D01AA9"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0DEF20F7" w14:textId="22007355" w:rsidR="006F4E58" w:rsidRPr="00184D71" w:rsidRDefault="00ED2E13" w:rsidP="006F4E58">
      <w:pPr>
        <w:spacing w:after="0" w:line="240" w:lineRule="auto"/>
        <w:ind w:firstLine="720"/>
        <w:jc w:val="both"/>
        <w:rPr>
          <w:rFonts w:ascii="Times New Roman" w:hAnsi="Times New Roman" w:cs="Times New Roman"/>
          <w:sz w:val="28"/>
          <w:szCs w:val="28"/>
        </w:rPr>
      </w:pPr>
      <w:bookmarkStart w:id="4" w:name="_Hlk6477160"/>
      <w:r w:rsidRPr="00184D71">
        <w:rPr>
          <w:rFonts w:ascii="Times New Roman" w:hAnsi="Times New Roman" w:cs="Times New Roman"/>
          <w:sz w:val="28"/>
          <w:szCs w:val="28"/>
        </w:rPr>
        <w:t>1</w:t>
      </w:r>
      <w:r w:rsidR="00B542D7">
        <w:rPr>
          <w:rFonts w:ascii="Times New Roman" w:hAnsi="Times New Roman" w:cs="Times New Roman"/>
          <w:sz w:val="28"/>
          <w:szCs w:val="28"/>
        </w:rPr>
        <w:t>1</w:t>
      </w:r>
      <w:r w:rsidR="006A5B02" w:rsidRPr="00184D71">
        <w:rPr>
          <w:rFonts w:ascii="Times New Roman" w:hAnsi="Times New Roman" w:cs="Times New Roman"/>
          <w:sz w:val="28"/>
          <w:szCs w:val="28"/>
        </w:rPr>
        <w:t>. </w:t>
      </w:r>
      <w:r w:rsidR="006F4E58" w:rsidRPr="00184D71">
        <w:rPr>
          <w:rFonts w:ascii="Times New Roman" w:hAnsi="Times New Roman" w:cs="Times New Roman"/>
          <w:sz w:val="28"/>
          <w:szCs w:val="28"/>
        </w:rPr>
        <w:t>Ja pretendents attaisnojošu iemeslu dēļ neierodas uz eksāmenu, viņam ir tiesības kārtot to nākamajā izsludinātajā eksāmenā, atkārtoti neveicot maks</w:t>
      </w:r>
      <w:r w:rsidR="00947CC5" w:rsidRPr="00184D71">
        <w:rPr>
          <w:rFonts w:ascii="Times New Roman" w:hAnsi="Times New Roman" w:cs="Times New Roman"/>
          <w:sz w:val="28"/>
          <w:szCs w:val="28"/>
        </w:rPr>
        <w:t>u</w:t>
      </w:r>
      <w:r w:rsidR="006F4E58" w:rsidRPr="00184D71">
        <w:rPr>
          <w:rFonts w:ascii="Times New Roman" w:hAnsi="Times New Roman" w:cs="Times New Roman"/>
          <w:sz w:val="28"/>
          <w:szCs w:val="28"/>
        </w:rPr>
        <w:t xml:space="preserve"> par eksāmenu. Pretendents par neierašanos un tās iemesliem informē inspekciju līdz eksāmena sākumam, bet, ja </w:t>
      </w:r>
      <w:r w:rsidR="00947CC5" w:rsidRPr="00184D71">
        <w:rPr>
          <w:rFonts w:ascii="Times New Roman" w:hAnsi="Times New Roman" w:cs="Times New Roman"/>
          <w:sz w:val="28"/>
          <w:szCs w:val="28"/>
        </w:rPr>
        <w:t xml:space="preserve">tas </w:t>
      </w:r>
      <w:r w:rsidR="006F4E58" w:rsidRPr="00184D71">
        <w:rPr>
          <w:rFonts w:ascii="Times New Roman" w:hAnsi="Times New Roman" w:cs="Times New Roman"/>
          <w:sz w:val="28"/>
          <w:szCs w:val="28"/>
        </w:rPr>
        <w:t>nav iespējams</w:t>
      </w:r>
      <w:r w:rsidR="00947CC5" w:rsidRPr="00184D71">
        <w:rPr>
          <w:rFonts w:ascii="Times New Roman" w:hAnsi="Times New Roman" w:cs="Times New Roman"/>
          <w:sz w:val="28"/>
          <w:szCs w:val="28"/>
        </w:rPr>
        <w:t>,</w:t>
      </w:r>
      <w:r w:rsidR="006F4E58" w:rsidRPr="00184D71">
        <w:rPr>
          <w:rFonts w:ascii="Times New Roman" w:hAnsi="Times New Roman" w:cs="Times New Roman"/>
          <w:sz w:val="28"/>
          <w:szCs w:val="28"/>
        </w:rPr>
        <w:t xml:space="preserve"> ne vēlāk kā mēneša laikā pēc eksāmena norises dienas. Par to, vai neierašanās iemesli ir atzīstami par attaisnojošiem, pamatojoties uz pretendenta rakstisku iesniegumu, kam pievienoti attaisnojošos apstākļus apliecinoši dokumenti, lemj inspekcijas direktors. </w:t>
      </w:r>
      <w:r w:rsidR="006F4E58" w:rsidRPr="00184D71">
        <w:rPr>
          <w:rFonts w:ascii="Times New Roman" w:hAnsi="Times New Roman" w:cs="Times New Roman"/>
          <w:sz w:val="28"/>
          <w:szCs w:val="28"/>
        </w:rPr>
        <w:lastRenderedPageBreak/>
        <w:t xml:space="preserve">Inspekcijas direktora lēmumu pretendents var pārsūdzēt Administratīvā procesa likumā noteiktajā kārtībā. </w:t>
      </w:r>
    </w:p>
    <w:bookmarkEnd w:id="4"/>
    <w:p w14:paraId="575CEBE0"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0EC8BBC" w14:textId="12E819CE" w:rsidR="00C31E14"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2</w:t>
      </w:r>
      <w:r w:rsidRPr="00184D71">
        <w:rPr>
          <w:rFonts w:ascii="Times New Roman" w:hAnsi="Times New Roman" w:cs="Times New Roman"/>
          <w:sz w:val="28"/>
          <w:szCs w:val="28"/>
        </w:rPr>
        <w:t>. </w:t>
      </w:r>
      <w:r w:rsidR="00352768" w:rsidRPr="00184D71">
        <w:rPr>
          <w:rFonts w:ascii="Times New Roman" w:hAnsi="Times New Roman" w:cs="Times New Roman"/>
          <w:sz w:val="28"/>
          <w:szCs w:val="28"/>
        </w:rPr>
        <w:t xml:space="preserve">Ja iemesli, kuru dēļ </w:t>
      </w:r>
      <w:r w:rsidR="00C31E14" w:rsidRPr="00184D71">
        <w:rPr>
          <w:rFonts w:ascii="Times New Roman" w:hAnsi="Times New Roman" w:cs="Times New Roman"/>
          <w:sz w:val="28"/>
          <w:szCs w:val="28"/>
        </w:rPr>
        <w:t>pretendents</w:t>
      </w:r>
      <w:r w:rsidR="00352768" w:rsidRPr="00184D71">
        <w:rPr>
          <w:rFonts w:ascii="Times New Roman" w:hAnsi="Times New Roman" w:cs="Times New Roman"/>
          <w:sz w:val="28"/>
          <w:szCs w:val="28"/>
        </w:rPr>
        <w:t xml:space="preserve"> nav ieradies uz </w:t>
      </w:r>
      <w:r w:rsidR="00C31E14" w:rsidRPr="00184D71">
        <w:rPr>
          <w:rFonts w:ascii="Times New Roman" w:hAnsi="Times New Roman" w:cs="Times New Roman"/>
          <w:sz w:val="28"/>
          <w:szCs w:val="28"/>
        </w:rPr>
        <w:t>eksāmenu</w:t>
      </w:r>
      <w:r w:rsidR="00352768" w:rsidRPr="00184D71">
        <w:rPr>
          <w:rFonts w:ascii="Times New Roman" w:hAnsi="Times New Roman" w:cs="Times New Roman"/>
          <w:sz w:val="28"/>
          <w:szCs w:val="28"/>
        </w:rPr>
        <w:t>, netiek atzīti par attaisnojošiem</w:t>
      </w:r>
      <w:r w:rsidR="00ED2E13" w:rsidRPr="00184D71">
        <w:rPr>
          <w:rFonts w:ascii="Times New Roman" w:hAnsi="Times New Roman" w:cs="Times New Roman"/>
          <w:sz w:val="28"/>
          <w:szCs w:val="28"/>
        </w:rPr>
        <w:t xml:space="preserve"> vai, ja pretendents par neierašanos un tās iemesliem nav paziņojis inspekcijai šo noteikumu </w:t>
      </w:r>
      <w:r w:rsidR="008E26FD" w:rsidRPr="00184D71">
        <w:rPr>
          <w:rFonts w:ascii="Times New Roman" w:hAnsi="Times New Roman" w:cs="Times New Roman"/>
          <w:sz w:val="28"/>
          <w:szCs w:val="28"/>
        </w:rPr>
        <w:t>1</w:t>
      </w:r>
      <w:r w:rsidR="00B542D7">
        <w:rPr>
          <w:rFonts w:ascii="Times New Roman" w:hAnsi="Times New Roman" w:cs="Times New Roman"/>
          <w:sz w:val="28"/>
          <w:szCs w:val="28"/>
        </w:rPr>
        <w:t>1</w:t>
      </w:r>
      <w:r w:rsidR="00ED2E13" w:rsidRPr="00184D71">
        <w:rPr>
          <w:rFonts w:ascii="Times New Roman" w:hAnsi="Times New Roman" w:cs="Times New Roman"/>
          <w:sz w:val="28"/>
          <w:szCs w:val="28"/>
        </w:rPr>
        <w:t>.</w:t>
      </w:r>
      <w:r w:rsidR="00D001B5" w:rsidRPr="00184D71">
        <w:rPr>
          <w:rFonts w:ascii="Times New Roman" w:hAnsi="Times New Roman" w:cs="Times New Roman"/>
          <w:sz w:val="28"/>
          <w:szCs w:val="28"/>
        </w:rPr>
        <w:t> </w:t>
      </w:r>
      <w:r w:rsidR="00ED2E13" w:rsidRPr="00184D71">
        <w:rPr>
          <w:rFonts w:ascii="Times New Roman" w:hAnsi="Times New Roman" w:cs="Times New Roman"/>
          <w:sz w:val="28"/>
          <w:szCs w:val="28"/>
        </w:rPr>
        <w:t>punktā minētajā termiņā</w:t>
      </w:r>
      <w:r w:rsidR="00352768" w:rsidRPr="00184D71">
        <w:rPr>
          <w:rFonts w:ascii="Times New Roman" w:hAnsi="Times New Roman" w:cs="Times New Roman"/>
          <w:sz w:val="28"/>
          <w:szCs w:val="28"/>
        </w:rPr>
        <w:t xml:space="preserve">, maksa </w:t>
      </w:r>
      <w:r w:rsidR="00C31E14" w:rsidRPr="00184D71">
        <w:rPr>
          <w:rFonts w:ascii="Times New Roman" w:hAnsi="Times New Roman" w:cs="Times New Roman"/>
          <w:sz w:val="28"/>
          <w:szCs w:val="28"/>
        </w:rPr>
        <w:t xml:space="preserve">par eksāmenu </w:t>
      </w:r>
      <w:r w:rsidR="00352768" w:rsidRPr="00184D71">
        <w:rPr>
          <w:rFonts w:ascii="Times New Roman" w:hAnsi="Times New Roman" w:cs="Times New Roman"/>
          <w:sz w:val="28"/>
          <w:szCs w:val="28"/>
        </w:rPr>
        <w:t>netiek atmaksāta.</w:t>
      </w:r>
    </w:p>
    <w:p w14:paraId="68AE6A77"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DB97C12" w14:textId="6D32AEBA" w:rsidR="00352768"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3</w:t>
      </w:r>
      <w:r w:rsidRPr="00184D71">
        <w:rPr>
          <w:rFonts w:ascii="Times New Roman" w:hAnsi="Times New Roman" w:cs="Times New Roman"/>
          <w:sz w:val="28"/>
          <w:szCs w:val="28"/>
        </w:rPr>
        <w:t>. </w:t>
      </w:r>
      <w:r w:rsidR="00C31E14" w:rsidRPr="00184D71">
        <w:rPr>
          <w:rFonts w:ascii="Times New Roman" w:hAnsi="Times New Roman" w:cs="Times New Roman"/>
          <w:sz w:val="28"/>
          <w:szCs w:val="28"/>
        </w:rPr>
        <w:t>Eksāmena</w:t>
      </w:r>
      <w:r w:rsidR="00352768" w:rsidRPr="00184D71">
        <w:rPr>
          <w:rFonts w:ascii="Times New Roman" w:hAnsi="Times New Roman" w:cs="Times New Roman"/>
          <w:sz w:val="28"/>
          <w:szCs w:val="28"/>
        </w:rPr>
        <w:t xml:space="preserve"> laikā tā norises telpā (turpmāk – </w:t>
      </w:r>
      <w:r w:rsidR="00C31E14" w:rsidRPr="00184D71">
        <w:rPr>
          <w:rFonts w:ascii="Times New Roman" w:hAnsi="Times New Roman" w:cs="Times New Roman"/>
          <w:sz w:val="28"/>
          <w:szCs w:val="28"/>
        </w:rPr>
        <w:t>eksāmena</w:t>
      </w:r>
      <w:r w:rsidR="00352768" w:rsidRPr="00184D71">
        <w:rPr>
          <w:rFonts w:ascii="Times New Roman" w:hAnsi="Times New Roman" w:cs="Times New Roman"/>
          <w:sz w:val="28"/>
          <w:szCs w:val="28"/>
        </w:rPr>
        <w:t xml:space="preserve"> telpa) drīkst atrasties </w:t>
      </w:r>
      <w:r w:rsidR="00C31E14" w:rsidRPr="00184D71">
        <w:rPr>
          <w:rFonts w:ascii="Times New Roman" w:hAnsi="Times New Roman" w:cs="Times New Roman"/>
          <w:sz w:val="28"/>
          <w:szCs w:val="28"/>
        </w:rPr>
        <w:t>pretendent</w:t>
      </w:r>
      <w:r w:rsidR="00352768" w:rsidRPr="00184D71">
        <w:rPr>
          <w:rFonts w:ascii="Times New Roman" w:hAnsi="Times New Roman" w:cs="Times New Roman"/>
          <w:sz w:val="28"/>
          <w:szCs w:val="28"/>
        </w:rPr>
        <w:t xml:space="preserve">i, kuri kārto </w:t>
      </w:r>
      <w:r w:rsidR="00C31E14" w:rsidRPr="00184D71">
        <w:rPr>
          <w:rFonts w:ascii="Times New Roman" w:hAnsi="Times New Roman" w:cs="Times New Roman"/>
          <w:sz w:val="28"/>
          <w:szCs w:val="28"/>
        </w:rPr>
        <w:t>eksāmenu</w:t>
      </w:r>
      <w:r w:rsidR="00652832">
        <w:rPr>
          <w:rFonts w:ascii="Times New Roman" w:hAnsi="Times New Roman" w:cs="Times New Roman"/>
          <w:sz w:val="28"/>
          <w:szCs w:val="28"/>
        </w:rPr>
        <w:t>,</w:t>
      </w:r>
      <w:r w:rsidR="00C31E14" w:rsidRPr="00184D71">
        <w:rPr>
          <w:rFonts w:ascii="Times New Roman" w:hAnsi="Times New Roman" w:cs="Times New Roman"/>
          <w:sz w:val="28"/>
          <w:szCs w:val="28"/>
        </w:rPr>
        <w:t xml:space="preserve"> un</w:t>
      </w:r>
      <w:r w:rsidR="00352768" w:rsidRPr="00184D71">
        <w:rPr>
          <w:rFonts w:ascii="Times New Roman" w:hAnsi="Times New Roman" w:cs="Times New Roman"/>
          <w:sz w:val="28"/>
          <w:szCs w:val="28"/>
        </w:rPr>
        <w:t xml:space="preserve"> </w:t>
      </w:r>
      <w:r w:rsidR="00C31E14" w:rsidRPr="00184D71">
        <w:rPr>
          <w:rFonts w:ascii="Times New Roman" w:hAnsi="Times New Roman" w:cs="Times New Roman"/>
          <w:sz w:val="28"/>
          <w:szCs w:val="28"/>
        </w:rPr>
        <w:t>inspekcijas pārstāvji</w:t>
      </w:r>
      <w:r w:rsidR="00352768" w:rsidRPr="00184D71">
        <w:rPr>
          <w:rFonts w:ascii="Times New Roman" w:hAnsi="Times New Roman" w:cs="Times New Roman"/>
          <w:sz w:val="28"/>
          <w:szCs w:val="28"/>
        </w:rPr>
        <w:t>.</w:t>
      </w:r>
    </w:p>
    <w:p w14:paraId="10E9141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3FD99109" w14:textId="4C660CEE"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 </w:t>
      </w:r>
      <w:r w:rsidR="00F66DA5" w:rsidRPr="00184D71">
        <w:rPr>
          <w:rFonts w:ascii="Times New Roman" w:hAnsi="Times New Roman" w:cs="Times New Roman"/>
          <w:sz w:val="28"/>
          <w:szCs w:val="28"/>
        </w:rPr>
        <w:t xml:space="preserve">Eksāmena gaitu protokolē inspekcijas pārstāvis. </w:t>
      </w:r>
      <w:r w:rsidR="007B016B" w:rsidRPr="00184D71">
        <w:rPr>
          <w:rFonts w:ascii="Times New Roman" w:hAnsi="Times New Roman" w:cs="Times New Roman"/>
          <w:sz w:val="28"/>
          <w:szCs w:val="28"/>
        </w:rPr>
        <w:t xml:space="preserve">Eksāmena protokolu paraksta attiecīgajā eksāmenā klātesošie inspekcijas pārstāvji. </w:t>
      </w:r>
      <w:r w:rsidR="00F66DA5" w:rsidRPr="00184D71">
        <w:rPr>
          <w:rFonts w:ascii="Times New Roman" w:hAnsi="Times New Roman" w:cs="Times New Roman"/>
          <w:sz w:val="28"/>
          <w:szCs w:val="28"/>
        </w:rPr>
        <w:t>Protokolā norāda:</w:t>
      </w:r>
    </w:p>
    <w:p w14:paraId="437FBE93"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89DDF96" w14:textId="020AEDF1"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.1. </w:t>
      </w:r>
      <w:r w:rsidR="00F66DA5" w:rsidRPr="00184D71">
        <w:rPr>
          <w:rFonts w:ascii="Times New Roman" w:hAnsi="Times New Roman" w:cs="Times New Roman"/>
          <w:sz w:val="28"/>
          <w:szCs w:val="28"/>
        </w:rPr>
        <w:t>eksāmena norises datumu un vietu;</w:t>
      </w:r>
    </w:p>
    <w:p w14:paraId="349A689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B9744BF" w14:textId="7856E41B"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.2. </w:t>
      </w:r>
      <w:r w:rsidR="00F66DA5" w:rsidRPr="00184D71">
        <w:rPr>
          <w:rFonts w:ascii="Times New Roman" w:hAnsi="Times New Roman" w:cs="Times New Roman"/>
          <w:sz w:val="28"/>
          <w:szCs w:val="28"/>
        </w:rPr>
        <w:t>attiecīgajā eksāmenā klātesošos inspekcijas pārstāvjus;</w:t>
      </w:r>
    </w:p>
    <w:p w14:paraId="4862BD95"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535499F" w14:textId="3879CA6F"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.3. </w:t>
      </w:r>
      <w:r w:rsidR="00F66DA5" w:rsidRPr="00184D71">
        <w:rPr>
          <w:rFonts w:ascii="Times New Roman" w:hAnsi="Times New Roman" w:cs="Times New Roman"/>
          <w:sz w:val="28"/>
          <w:szCs w:val="28"/>
        </w:rPr>
        <w:t>eksāmena sākuma laiku;</w:t>
      </w:r>
    </w:p>
    <w:p w14:paraId="6BA8B16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8564AE1" w14:textId="3357E103"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.4. </w:t>
      </w:r>
      <w:r w:rsidR="00F66DA5" w:rsidRPr="00184D71">
        <w:rPr>
          <w:rFonts w:ascii="Times New Roman" w:hAnsi="Times New Roman" w:cs="Times New Roman"/>
          <w:sz w:val="28"/>
          <w:szCs w:val="28"/>
        </w:rPr>
        <w:t>pretendentus, kas nokavē eksāmena pirmās vai otrās daļas sākumu;</w:t>
      </w:r>
    </w:p>
    <w:p w14:paraId="7448D97C"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418365CA" w14:textId="4D5FFE04"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.5. </w:t>
      </w:r>
      <w:r w:rsidR="00F66DA5" w:rsidRPr="00184D71">
        <w:rPr>
          <w:rFonts w:ascii="Times New Roman" w:hAnsi="Times New Roman" w:cs="Times New Roman"/>
          <w:sz w:val="28"/>
          <w:szCs w:val="28"/>
        </w:rPr>
        <w:t>pretendentus, kas atstāj eksāmena pirmās vai otrās daļas telpu, kā arī laiku, kad pretendents atstāj eksāmena telpu un atgriežas tajā;</w:t>
      </w:r>
    </w:p>
    <w:p w14:paraId="20E718A7"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68E4DE3B" w14:textId="76A0B5B1"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.6. </w:t>
      </w:r>
      <w:r w:rsidR="00F66DA5" w:rsidRPr="00184D71">
        <w:rPr>
          <w:rFonts w:ascii="Times New Roman" w:hAnsi="Times New Roman" w:cs="Times New Roman"/>
          <w:sz w:val="28"/>
          <w:szCs w:val="28"/>
        </w:rPr>
        <w:t>laiku, kad pēdējais pretendents ir nodevis eksāmena pirmās vai otrās daļas darba izpildes lapu;</w:t>
      </w:r>
    </w:p>
    <w:p w14:paraId="6F2D3D57"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F2E7432" w14:textId="0E674A21"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4</w:t>
      </w:r>
      <w:r w:rsidRPr="00184D71">
        <w:rPr>
          <w:rFonts w:ascii="Times New Roman" w:hAnsi="Times New Roman" w:cs="Times New Roman"/>
          <w:sz w:val="28"/>
          <w:szCs w:val="28"/>
        </w:rPr>
        <w:t>.7. </w:t>
      </w:r>
      <w:r w:rsidR="00F66DA5" w:rsidRPr="00184D71">
        <w:rPr>
          <w:rFonts w:ascii="Times New Roman" w:hAnsi="Times New Roman" w:cs="Times New Roman"/>
          <w:sz w:val="28"/>
          <w:szCs w:val="28"/>
        </w:rPr>
        <w:t>citus ar eksāmena norisi saistītos notikumus.</w:t>
      </w:r>
    </w:p>
    <w:p w14:paraId="4DF9E823" w14:textId="4C20E04E" w:rsidR="00E11596" w:rsidRPr="00184D71" w:rsidRDefault="00E11596" w:rsidP="0091622E">
      <w:pPr>
        <w:spacing w:after="0" w:line="240" w:lineRule="auto"/>
        <w:ind w:firstLine="720"/>
        <w:jc w:val="both"/>
        <w:rPr>
          <w:rFonts w:ascii="Times New Roman" w:hAnsi="Times New Roman" w:cs="Times New Roman"/>
          <w:sz w:val="28"/>
          <w:szCs w:val="28"/>
        </w:rPr>
      </w:pPr>
    </w:p>
    <w:p w14:paraId="242C782F" w14:textId="2B938D29" w:rsidR="00F66DA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5</w:t>
      </w:r>
      <w:r w:rsidRPr="00184D71">
        <w:rPr>
          <w:rFonts w:ascii="Times New Roman" w:hAnsi="Times New Roman" w:cs="Times New Roman"/>
          <w:sz w:val="28"/>
          <w:szCs w:val="28"/>
        </w:rPr>
        <w:t>. </w:t>
      </w:r>
      <w:r w:rsidR="00F66DA5" w:rsidRPr="00184D71">
        <w:rPr>
          <w:rFonts w:ascii="Times New Roman" w:hAnsi="Times New Roman" w:cs="Times New Roman"/>
          <w:sz w:val="28"/>
          <w:szCs w:val="28"/>
        </w:rPr>
        <w:t>Eksāmena jautājumus sagatavo inspekcija, ja nepieciešams, pieaicinot attiecīgās jomas speciālistus.</w:t>
      </w:r>
    </w:p>
    <w:p w14:paraId="693A380A"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590B6AA1" w14:textId="569B2813" w:rsidR="0073479E"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6</w:t>
      </w:r>
      <w:r w:rsidRPr="00184D71">
        <w:rPr>
          <w:rFonts w:ascii="Times New Roman" w:hAnsi="Times New Roman" w:cs="Times New Roman"/>
          <w:sz w:val="28"/>
          <w:szCs w:val="28"/>
        </w:rPr>
        <w:t>. </w:t>
      </w:r>
      <w:r w:rsidR="0073479E" w:rsidRPr="00184D71">
        <w:rPr>
          <w:rFonts w:ascii="Times New Roman" w:hAnsi="Times New Roman" w:cs="Times New Roman"/>
          <w:sz w:val="28"/>
          <w:szCs w:val="28"/>
        </w:rPr>
        <w:t>Eksāmen</w:t>
      </w:r>
      <w:r w:rsidR="007B016B" w:rsidRPr="00184D71">
        <w:rPr>
          <w:rFonts w:ascii="Times New Roman" w:hAnsi="Times New Roman" w:cs="Times New Roman"/>
          <w:sz w:val="28"/>
          <w:szCs w:val="28"/>
        </w:rPr>
        <w:t>am ir divas</w:t>
      </w:r>
      <w:r w:rsidR="0073479E" w:rsidRPr="00184D71">
        <w:rPr>
          <w:rFonts w:ascii="Times New Roman" w:hAnsi="Times New Roman" w:cs="Times New Roman"/>
          <w:sz w:val="28"/>
          <w:szCs w:val="28"/>
        </w:rPr>
        <w:t xml:space="preserve"> daļ</w:t>
      </w:r>
      <w:r w:rsidR="007B016B" w:rsidRPr="00184D71">
        <w:rPr>
          <w:rFonts w:ascii="Times New Roman" w:hAnsi="Times New Roman" w:cs="Times New Roman"/>
          <w:sz w:val="28"/>
          <w:szCs w:val="28"/>
        </w:rPr>
        <w:t>as</w:t>
      </w:r>
      <w:r w:rsidR="0073479E" w:rsidRPr="00184D71">
        <w:rPr>
          <w:rFonts w:ascii="Times New Roman" w:hAnsi="Times New Roman" w:cs="Times New Roman"/>
          <w:sz w:val="28"/>
          <w:szCs w:val="28"/>
        </w:rPr>
        <w:t>:</w:t>
      </w:r>
    </w:p>
    <w:p w14:paraId="74105FB6"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6068E3D" w14:textId="195D3400" w:rsidR="0073479E"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6</w:t>
      </w:r>
      <w:r w:rsidRPr="00184D71">
        <w:rPr>
          <w:rFonts w:ascii="Times New Roman" w:hAnsi="Times New Roman" w:cs="Times New Roman"/>
          <w:sz w:val="28"/>
          <w:szCs w:val="28"/>
        </w:rPr>
        <w:t>.1. </w:t>
      </w:r>
      <w:r w:rsidR="0073479E" w:rsidRPr="00184D71">
        <w:rPr>
          <w:rFonts w:ascii="Times New Roman" w:hAnsi="Times New Roman" w:cs="Times New Roman"/>
          <w:sz w:val="28"/>
          <w:szCs w:val="28"/>
        </w:rPr>
        <w:t>pirmajā daļā pretendents sniedz rakstisk</w:t>
      </w:r>
      <w:r w:rsidR="00CA410F" w:rsidRPr="00184D71">
        <w:rPr>
          <w:rFonts w:ascii="Times New Roman" w:hAnsi="Times New Roman" w:cs="Times New Roman"/>
          <w:sz w:val="28"/>
          <w:szCs w:val="28"/>
        </w:rPr>
        <w:t>a</w:t>
      </w:r>
      <w:r w:rsidR="0073479E" w:rsidRPr="00184D71">
        <w:rPr>
          <w:rFonts w:ascii="Times New Roman" w:hAnsi="Times New Roman" w:cs="Times New Roman"/>
          <w:sz w:val="28"/>
          <w:szCs w:val="28"/>
        </w:rPr>
        <w:t xml:space="preserve">s atbildes uz </w:t>
      </w:r>
      <w:r w:rsidR="006135E6" w:rsidRPr="00184D71">
        <w:rPr>
          <w:rFonts w:ascii="Times New Roman" w:hAnsi="Times New Roman" w:cs="Times New Roman"/>
          <w:sz w:val="28"/>
          <w:szCs w:val="28"/>
        </w:rPr>
        <w:t>5</w:t>
      </w:r>
      <w:r w:rsidR="0073479E" w:rsidRPr="00184D71">
        <w:rPr>
          <w:rFonts w:ascii="Times New Roman" w:hAnsi="Times New Roman" w:cs="Times New Roman"/>
          <w:sz w:val="28"/>
          <w:szCs w:val="28"/>
        </w:rPr>
        <w:t>0 testa jautājumiem;</w:t>
      </w:r>
    </w:p>
    <w:p w14:paraId="0A6FA84D"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648B7547" w14:textId="27A0A856" w:rsidR="0073479E"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6</w:t>
      </w:r>
      <w:r w:rsidRPr="00184D71">
        <w:rPr>
          <w:rFonts w:ascii="Times New Roman" w:hAnsi="Times New Roman" w:cs="Times New Roman"/>
          <w:sz w:val="28"/>
          <w:szCs w:val="28"/>
        </w:rPr>
        <w:t>.2. </w:t>
      </w:r>
      <w:r w:rsidR="0073479E" w:rsidRPr="00184D71">
        <w:rPr>
          <w:rFonts w:ascii="Times New Roman" w:hAnsi="Times New Roman" w:cs="Times New Roman"/>
          <w:sz w:val="28"/>
          <w:szCs w:val="28"/>
        </w:rPr>
        <w:t>otrajā daļā pretendents rakstiski sniedz atbildes uz diviem praktiskajiem uzdevumiem.</w:t>
      </w:r>
    </w:p>
    <w:p w14:paraId="0276D7E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6DC9078" w14:textId="5966B7E5" w:rsidR="00C71C7C" w:rsidRPr="00184D71" w:rsidRDefault="00C71C7C"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7</w:t>
      </w:r>
      <w:r w:rsidRPr="00184D71">
        <w:rPr>
          <w:rFonts w:ascii="Times New Roman" w:hAnsi="Times New Roman" w:cs="Times New Roman"/>
          <w:sz w:val="28"/>
          <w:szCs w:val="28"/>
        </w:rPr>
        <w:t>.</w:t>
      </w:r>
      <w:r w:rsidR="00D001B5" w:rsidRPr="00184D71">
        <w:rPr>
          <w:rFonts w:ascii="Times New Roman" w:hAnsi="Times New Roman" w:cs="Times New Roman"/>
          <w:sz w:val="28"/>
          <w:szCs w:val="28"/>
        </w:rPr>
        <w:t> </w:t>
      </w:r>
      <w:r w:rsidRPr="00184D71">
        <w:rPr>
          <w:rFonts w:ascii="Times New Roman" w:hAnsi="Times New Roman" w:cs="Times New Roman"/>
          <w:sz w:val="28"/>
          <w:szCs w:val="28"/>
        </w:rPr>
        <w:t>Eksāmens norisinās vienā dienā.</w:t>
      </w:r>
      <w:r w:rsidR="00605C5F" w:rsidRPr="00184D71">
        <w:rPr>
          <w:rFonts w:ascii="Times New Roman" w:hAnsi="Times New Roman" w:cs="Times New Roman"/>
          <w:sz w:val="28"/>
          <w:szCs w:val="28"/>
        </w:rPr>
        <w:t xml:space="preserve"> Eksāmena daļas ilgums ir divas stundas.</w:t>
      </w:r>
    </w:p>
    <w:p w14:paraId="5133861E" w14:textId="77777777" w:rsidR="001F4BF2" w:rsidRPr="00184D71" w:rsidRDefault="001F4BF2" w:rsidP="0091622E">
      <w:pPr>
        <w:spacing w:after="0" w:line="240" w:lineRule="auto"/>
        <w:ind w:firstLine="720"/>
        <w:jc w:val="both"/>
        <w:rPr>
          <w:rFonts w:ascii="Times New Roman" w:hAnsi="Times New Roman" w:cs="Times New Roman"/>
          <w:sz w:val="28"/>
          <w:szCs w:val="28"/>
        </w:rPr>
      </w:pPr>
    </w:p>
    <w:p w14:paraId="3F7A96C6" w14:textId="0A47FE9C" w:rsidR="0001160A" w:rsidRPr="00184D71" w:rsidRDefault="001F4BF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lastRenderedPageBreak/>
        <w:t>1</w:t>
      </w:r>
      <w:r w:rsidR="00B542D7">
        <w:rPr>
          <w:rFonts w:ascii="Times New Roman" w:hAnsi="Times New Roman" w:cs="Times New Roman"/>
          <w:sz w:val="28"/>
          <w:szCs w:val="28"/>
        </w:rPr>
        <w:t>8</w:t>
      </w:r>
      <w:r w:rsidRPr="00184D71">
        <w:rPr>
          <w:rFonts w:ascii="Times New Roman" w:hAnsi="Times New Roman" w:cs="Times New Roman"/>
          <w:sz w:val="28"/>
          <w:szCs w:val="28"/>
        </w:rPr>
        <w:t>.</w:t>
      </w:r>
      <w:r w:rsidR="005433E2" w:rsidRPr="00184D71">
        <w:rPr>
          <w:rFonts w:ascii="Times New Roman" w:hAnsi="Times New Roman" w:cs="Times New Roman"/>
          <w:sz w:val="28"/>
          <w:szCs w:val="28"/>
        </w:rPr>
        <w:t> </w:t>
      </w:r>
      <w:r w:rsidR="00605C5F" w:rsidRPr="00184D71">
        <w:rPr>
          <w:rFonts w:ascii="Times New Roman" w:hAnsi="Times New Roman" w:cs="Times New Roman"/>
          <w:sz w:val="28"/>
          <w:szCs w:val="28"/>
        </w:rPr>
        <w:t xml:space="preserve">Pretendents eksāmena pirmo un otro daļu kārto, izmantojot eksāmena darba izpildes lapu. </w:t>
      </w:r>
      <w:r w:rsidR="00B35D5D" w:rsidRPr="00184D71">
        <w:rPr>
          <w:rFonts w:ascii="Times New Roman" w:hAnsi="Times New Roman" w:cs="Times New Roman"/>
          <w:sz w:val="28"/>
          <w:szCs w:val="28"/>
        </w:rPr>
        <w:t>Pretendents uz eksāmena darba izpildes lapas nenorāda vārdu, uzvārdu vai citus identificējošus datus.</w:t>
      </w:r>
      <w:r w:rsidRPr="00184D71">
        <w:rPr>
          <w:rFonts w:ascii="Times New Roman" w:hAnsi="Times New Roman" w:cs="Times New Roman"/>
          <w:sz w:val="28"/>
          <w:szCs w:val="28"/>
        </w:rPr>
        <w:t xml:space="preserve"> Identifikācijas kodu pretendents ieraksta t</w:t>
      </w:r>
      <w:r w:rsidR="00C1531E" w:rsidRPr="00184D71">
        <w:rPr>
          <w:rFonts w:ascii="Times New Roman" w:hAnsi="Times New Roman" w:cs="Times New Roman"/>
          <w:sz w:val="28"/>
          <w:szCs w:val="28"/>
        </w:rPr>
        <w:t>a</w:t>
      </w:r>
      <w:r w:rsidRPr="00184D71">
        <w:rPr>
          <w:rFonts w:ascii="Times New Roman" w:hAnsi="Times New Roman" w:cs="Times New Roman"/>
          <w:sz w:val="28"/>
          <w:szCs w:val="28"/>
        </w:rPr>
        <w:t xml:space="preserve">m </w:t>
      </w:r>
      <w:r w:rsidR="00C1531E" w:rsidRPr="00184D71">
        <w:rPr>
          <w:rFonts w:ascii="Times New Roman" w:hAnsi="Times New Roman" w:cs="Times New Roman"/>
          <w:sz w:val="28"/>
          <w:szCs w:val="28"/>
        </w:rPr>
        <w:t xml:space="preserve">darba izpildes lapā </w:t>
      </w:r>
      <w:r w:rsidRPr="00184D71">
        <w:rPr>
          <w:rFonts w:ascii="Times New Roman" w:hAnsi="Times New Roman" w:cs="Times New Roman"/>
          <w:sz w:val="28"/>
          <w:szCs w:val="28"/>
        </w:rPr>
        <w:t>speciāli atvēlētajā vietā.</w:t>
      </w:r>
    </w:p>
    <w:p w14:paraId="0F6FBCE1" w14:textId="77777777" w:rsidR="00583F60" w:rsidRPr="00184D71" w:rsidRDefault="00583F60" w:rsidP="0091622E">
      <w:pPr>
        <w:spacing w:after="0" w:line="240" w:lineRule="auto"/>
        <w:ind w:firstLine="720"/>
        <w:jc w:val="both"/>
        <w:rPr>
          <w:rFonts w:ascii="Times New Roman" w:hAnsi="Times New Roman" w:cs="Times New Roman"/>
          <w:sz w:val="28"/>
          <w:szCs w:val="28"/>
        </w:rPr>
      </w:pPr>
    </w:p>
    <w:p w14:paraId="551F0AB2" w14:textId="06FF5954" w:rsidR="000601F5"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1</w:t>
      </w:r>
      <w:r w:rsidR="00B542D7">
        <w:rPr>
          <w:rFonts w:ascii="Times New Roman" w:hAnsi="Times New Roman" w:cs="Times New Roman"/>
          <w:sz w:val="28"/>
          <w:szCs w:val="28"/>
        </w:rPr>
        <w:t>9</w:t>
      </w:r>
      <w:r w:rsidRPr="00184D71">
        <w:rPr>
          <w:rFonts w:ascii="Times New Roman" w:hAnsi="Times New Roman" w:cs="Times New Roman"/>
          <w:sz w:val="28"/>
          <w:szCs w:val="28"/>
        </w:rPr>
        <w:t>. </w:t>
      </w:r>
      <w:r w:rsidR="00477525" w:rsidRPr="00184D71">
        <w:rPr>
          <w:rFonts w:ascii="Times New Roman" w:hAnsi="Times New Roman" w:cs="Times New Roman"/>
          <w:sz w:val="28"/>
          <w:szCs w:val="28"/>
        </w:rPr>
        <w:t xml:space="preserve">Kārtojot eksāmena pirmo daļu, pretendentam ir aizliegts </w:t>
      </w:r>
      <w:r w:rsidR="000601F5" w:rsidRPr="00184D71">
        <w:rPr>
          <w:rFonts w:ascii="Times New Roman" w:hAnsi="Times New Roman" w:cs="Times New Roman"/>
          <w:sz w:val="28"/>
          <w:szCs w:val="28"/>
        </w:rPr>
        <w:t>izmantot normatīvo aktu tekstus, juridisko literatūru vai citus palīglīdzekļus</w:t>
      </w:r>
      <w:r w:rsidR="00477525" w:rsidRPr="00184D71">
        <w:rPr>
          <w:rFonts w:ascii="Times New Roman" w:hAnsi="Times New Roman" w:cs="Times New Roman"/>
          <w:sz w:val="28"/>
          <w:szCs w:val="28"/>
        </w:rPr>
        <w:t xml:space="preserve">. </w:t>
      </w:r>
      <w:r w:rsidR="00B020B8" w:rsidRPr="00184D71">
        <w:rPr>
          <w:rFonts w:ascii="Times New Roman" w:hAnsi="Times New Roman" w:cs="Times New Roman"/>
          <w:sz w:val="28"/>
          <w:szCs w:val="28"/>
        </w:rPr>
        <w:t>Eksāmena</w:t>
      </w:r>
      <w:r w:rsidR="00AA11A5" w:rsidRPr="00184D71">
        <w:rPr>
          <w:rFonts w:ascii="Times New Roman" w:hAnsi="Times New Roman" w:cs="Times New Roman"/>
          <w:sz w:val="28"/>
          <w:szCs w:val="28"/>
        </w:rPr>
        <w:t xml:space="preserve"> otrajā daļā atļauts izmantot inspekcijas izsniegtos palīgmateriālus – normatīvos aktus. </w:t>
      </w:r>
    </w:p>
    <w:p w14:paraId="0C8C0067"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2EA29B4" w14:textId="68A23C1C" w:rsidR="006A5B02" w:rsidRPr="00184D71" w:rsidRDefault="00B542D7"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6A5B02" w:rsidRPr="00184D71">
        <w:rPr>
          <w:rFonts w:ascii="Times New Roman" w:hAnsi="Times New Roman" w:cs="Times New Roman"/>
          <w:sz w:val="28"/>
          <w:szCs w:val="28"/>
        </w:rPr>
        <w:t>. </w:t>
      </w:r>
      <w:r w:rsidR="0073479E" w:rsidRPr="00184D71">
        <w:rPr>
          <w:rFonts w:ascii="Times New Roman" w:hAnsi="Times New Roman" w:cs="Times New Roman"/>
          <w:sz w:val="28"/>
          <w:szCs w:val="28"/>
        </w:rPr>
        <w:t>P</w:t>
      </w:r>
      <w:r w:rsidR="00477525" w:rsidRPr="00184D71">
        <w:rPr>
          <w:rFonts w:ascii="Times New Roman" w:hAnsi="Times New Roman" w:cs="Times New Roman"/>
          <w:sz w:val="28"/>
          <w:szCs w:val="28"/>
        </w:rPr>
        <w:t>retendentam ir aizliegts eksāmena laikā izmantot saziņas līdzekļus (piemēram, telekomunikācijas līdzekļus, elektroniskās piezīmju grāmatiņas), neatļauti izmantot palīglīdzekļus (piemēram, normatīvo aktu tekstus, juridisko literatūru), sarunāties un traucēt citus pretendentus</w:t>
      </w:r>
      <w:r w:rsidR="00F66DA5" w:rsidRPr="00184D71">
        <w:rPr>
          <w:rFonts w:ascii="Times New Roman" w:hAnsi="Times New Roman" w:cs="Times New Roman"/>
          <w:sz w:val="28"/>
          <w:szCs w:val="28"/>
        </w:rPr>
        <w:t xml:space="preserve">, atstāt </w:t>
      </w:r>
      <w:r w:rsidR="00883AE1" w:rsidRPr="00184D71">
        <w:rPr>
          <w:rFonts w:ascii="Times New Roman" w:hAnsi="Times New Roman" w:cs="Times New Roman"/>
          <w:sz w:val="28"/>
          <w:szCs w:val="28"/>
        </w:rPr>
        <w:t>eksāmena</w:t>
      </w:r>
      <w:r w:rsidR="00F66DA5" w:rsidRPr="00184D71">
        <w:rPr>
          <w:rFonts w:ascii="Times New Roman" w:hAnsi="Times New Roman" w:cs="Times New Roman"/>
          <w:sz w:val="28"/>
          <w:szCs w:val="28"/>
        </w:rPr>
        <w:t xml:space="preserve"> telpu bez inspekcijas pārstāvj</w:t>
      </w:r>
      <w:r w:rsidR="00652832">
        <w:rPr>
          <w:rFonts w:ascii="Times New Roman" w:hAnsi="Times New Roman" w:cs="Times New Roman"/>
          <w:sz w:val="28"/>
          <w:szCs w:val="28"/>
        </w:rPr>
        <w:t>a</w:t>
      </w:r>
      <w:r w:rsidR="00F66DA5" w:rsidRPr="00184D71">
        <w:rPr>
          <w:rFonts w:ascii="Times New Roman" w:hAnsi="Times New Roman" w:cs="Times New Roman"/>
          <w:sz w:val="28"/>
          <w:szCs w:val="28"/>
        </w:rPr>
        <w:t xml:space="preserve"> atļaujas.</w:t>
      </w:r>
    </w:p>
    <w:p w14:paraId="5A36BC24"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0C4EAC78" w14:textId="2907DE5F" w:rsidR="00352768" w:rsidRPr="00184D71" w:rsidRDefault="001F4BF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1</w:t>
      </w:r>
      <w:r w:rsidR="006A5B02" w:rsidRPr="00184D71">
        <w:rPr>
          <w:rFonts w:ascii="Times New Roman" w:hAnsi="Times New Roman" w:cs="Times New Roman"/>
          <w:sz w:val="28"/>
          <w:szCs w:val="28"/>
        </w:rPr>
        <w:t>. </w:t>
      </w:r>
      <w:r w:rsidR="00C31E14" w:rsidRPr="00184D71">
        <w:rPr>
          <w:rFonts w:ascii="Times New Roman" w:hAnsi="Times New Roman" w:cs="Times New Roman"/>
          <w:sz w:val="28"/>
          <w:szCs w:val="28"/>
        </w:rPr>
        <w:t>Ja pretendents neievēro šo noteikumu 1</w:t>
      </w:r>
      <w:r w:rsidR="00B542D7">
        <w:rPr>
          <w:rFonts w:ascii="Times New Roman" w:hAnsi="Times New Roman" w:cs="Times New Roman"/>
          <w:sz w:val="28"/>
          <w:szCs w:val="28"/>
        </w:rPr>
        <w:t>9</w:t>
      </w:r>
      <w:r w:rsidR="00C31E14" w:rsidRPr="00184D71">
        <w:rPr>
          <w:rFonts w:ascii="Times New Roman" w:hAnsi="Times New Roman" w:cs="Times New Roman"/>
          <w:sz w:val="28"/>
          <w:szCs w:val="28"/>
        </w:rPr>
        <w:t>.</w:t>
      </w:r>
      <w:r w:rsidR="001948A5" w:rsidRPr="00184D71">
        <w:rPr>
          <w:rFonts w:ascii="Times New Roman" w:hAnsi="Times New Roman" w:cs="Times New Roman"/>
          <w:sz w:val="28"/>
          <w:szCs w:val="28"/>
        </w:rPr>
        <w:t> </w:t>
      </w:r>
      <w:r w:rsidR="0073479E" w:rsidRPr="00184D71">
        <w:rPr>
          <w:rFonts w:ascii="Times New Roman" w:hAnsi="Times New Roman" w:cs="Times New Roman"/>
          <w:sz w:val="28"/>
          <w:szCs w:val="28"/>
        </w:rPr>
        <w:t xml:space="preserve">un </w:t>
      </w:r>
      <w:r w:rsidR="00B542D7">
        <w:rPr>
          <w:rFonts w:ascii="Times New Roman" w:hAnsi="Times New Roman" w:cs="Times New Roman"/>
          <w:sz w:val="28"/>
          <w:szCs w:val="28"/>
        </w:rPr>
        <w:t>20</w:t>
      </w:r>
      <w:r w:rsidR="0073479E" w:rsidRPr="00184D71">
        <w:rPr>
          <w:rFonts w:ascii="Times New Roman" w:hAnsi="Times New Roman" w:cs="Times New Roman"/>
          <w:sz w:val="28"/>
          <w:szCs w:val="28"/>
        </w:rPr>
        <w:t>.</w:t>
      </w:r>
      <w:r w:rsidR="001948A5" w:rsidRPr="00184D71">
        <w:rPr>
          <w:rFonts w:ascii="Times New Roman" w:hAnsi="Times New Roman" w:cs="Times New Roman"/>
          <w:sz w:val="28"/>
          <w:szCs w:val="28"/>
        </w:rPr>
        <w:t> </w:t>
      </w:r>
      <w:r w:rsidR="00C31E14" w:rsidRPr="00184D71">
        <w:rPr>
          <w:rFonts w:ascii="Times New Roman" w:hAnsi="Times New Roman" w:cs="Times New Roman"/>
          <w:sz w:val="28"/>
          <w:szCs w:val="28"/>
        </w:rPr>
        <w:t xml:space="preserve">punktā minētos </w:t>
      </w:r>
      <w:r w:rsidR="00C1531E" w:rsidRPr="00184D71">
        <w:rPr>
          <w:rFonts w:ascii="Times New Roman" w:hAnsi="Times New Roman" w:cs="Times New Roman"/>
          <w:sz w:val="28"/>
          <w:szCs w:val="28"/>
        </w:rPr>
        <w:t>aizliegumus</w:t>
      </w:r>
      <w:r w:rsidR="00C31E14" w:rsidRPr="00184D71">
        <w:rPr>
          <w:rFonts w:ascii="Times New Roman" w:hAnsi="Times New Roman" w:cs="Times New Roman"/>
          <w:sz w:val="28"/>
          <w:szCs w:val="28"/>
        </w:rPr>
        <w:t>, inspekcijas pārstāv</w:t>
      </w:r>
      <w:r w:rsidR="00C1531E" w:rsidRPr="00184D71">
        <w:rPr>
          <w:rFonts w:ascii="Times New Roman" w:hAnsi="Times New Roman" w:cs="Times New Roman"/>
          <w:sz w:val="28"/>
          <w:szCs w:val="28"/>
        </w:rPr>
        <w:t>is</w:t>
      </w:r>
      <w:r w:rsidR="00C31E14" w:rsidRPr="00184D71">
        <w:rPr>
          <w:rFonts w:ascii="Times New Roman" w:hAnsi="Times New Roman" w:cs="Times New Roman"/>
          <w:sz w:val="28"/>
          <w:szCs w:val="28"/>
        </w:rPr>
        <w:t xml:space="preserve"> viņu brīdina un protokolā </w:t>
      </w:r>
      <w:r w:rsidR="00637C61" w:rsidRPr="00184D71">
        <w:rPr>
          <w:rFonts w:ascii="Times New Roman" w:hAnsi="Times New Roman" w:cs="Times New Roman"/>
          <w:sz w:val="28"/>
          <w:szCs w:val="28"/>
        </w:rPr>
        <w:t xml:space="preserve">un pretendenta darba izpildes lapā </w:t>
      </w:r>
      <w:r w:rsidR="00C31E14" w:rsidRPr="00184D71">
        <w:rPr>
          <w:rFonts w:ascii="Times New Roman" w:hAnsi="Times New Roman" w:cs="Times New Roman"/>
          <w:sz w:val="28"/>
          <w:szCs w:val="28"/>
        </w:rPr>
        <w:t>izdara atzīmi par izteikto brīdinājumu. Ja pretendents pēc brīdinājuma saņemšanas pārkāpumu izdara atkārtoti, inspekcijas pārstāvi</w:t>
      </w:r>
      <w:r w:rsidR="00C1531E" w:rsidRPr="00184D71">
        <w:rPr>
          <w:rFonts w:ascii="Times New Roman" w:hAnsi="Times New Roman" w:cs="Times New Roman"/>
          <w:sz w:val="28"/>
          <w:szCs w:val="28"/>
        </w:rPr>
        <w:t>s</w:t>
      </w:r>
      <w:r w:rsidR="00637C61" w:rsidRPr="00184D71">
        <w:rPr>
          <w:rFonts w:ascii="Times New Roman" w:hAnsi="Times New Roman" w:cs="Times New Roman"/>
          <w:sz w:val="28"/>
          <w:szCs w:val="28"/>
        </w:rPr>
        <w:t xml:space="preserve"> protokolā un pretendenta darba izpildes lapā izdara atzīmi par izteikto brīdinājumu</w:t>
      </w:r>
      <w:r w:rsidR="00C31E14" w:rsidRPr="00184D71">
        <w:rPr>
          <w:rFonts w:ascii="Times New Roman" w:hAnsi="Times New Roman" w:cs="Times New Roman"/>
          <w:sz w:val="28"/>
          <w:szCs w:val="28"/>
        </w:rPr>
        <w:t xml:space="preserve"> </w:t>
      </w:r>
      <w:r w:rsidR="00637C61" w:rsidRPr="00184D71">
        <w:rPr>
          <w:rFonts w:ascii="Times New Roman" w:hAnsi="Times New Roman" w:cs="Times New Roman"/>
          <w:sz w:val="28"/>
          <w:szCs w:val="28"/>
        </w:rPr>
        <w:t xml:space="preserve">un </w:t>
      </w:r>
      <w:r w:rsidR="00C31E14" w:rsidRPr="00184D71">
        <w:rPr>
          <w:rFonts w:ascii="Times New Roman" w:hAnsi="Times New Roman" w:cs="Times New Roman"/>
          <w:sz w:val="28"/>
          <w:szCs w:val="28"/>
        </w:rPr>
        <w:t>izraida attiecīgo pretendentu no eksāmena telpas. Šādā gadījumā inspekcijas pārstāvi</w:t>
      </w:r>
      <w:r w:rsidR="00C1531E" w:rsidRPr="00184D71">
        <w:rPr>
          <w:rFonts w:ascii="Times New Roman" w:hAnsi="Times New Roman" w:cs="Times New Roman"/>
          <w:sz w:val="28"/>
          <w:szCs w:val="28"/>
        </w:rPr>
        <w:t>s</w:t>
      </w:r>
      <w:r w:rsidR="00C31E14" w:rsidRPr="00184D71">
        <w:rPr>
          <w:rFonts w:ascii="Times New Roman" w:hAnsi="Times New Roman" w:cs="Times New Roman"/>
          <w:sz w:val="28"/>
          <w:szCs w:val="28"/>
        </w:rPr>
        <w:t xml:space="preserve"> aizliedz pretendentam piedalīties eksāmena turpmākā kārtošanā un protokolā izdara atzīmi, ka eksāmens nav nokārtots.</w:t>
      </w:r>
    </w:p>
    <w:p w14:paraId="2C75F53F"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77CD15E" w14:textId="2DEAA68C" w:rsidR="0026235F" w:rsidRPr="00184D71" w:rsidRDefault="00ED2E13" w:rsidP="001F4BF2">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2</w:t>
      </w:r>
      <w:r w:rsidR="006A5B02" w:rsidRPr="00184D71">
        <w:rPr>
          <w:rFonts w:ascii="Times New Roman" w:hAnsi="Times New Roman" w:cs="Times New Roman"/>
          <w:sz w:val="28"/>
          <w:szCs w:val="28"/>
        </w:rPr>
        <w:t>. </w:t>
      </w:r>
      <w:r w:rsidR="00C31E14" w:rsidRPr="00184D71">
        <w:rPr>
          <w:rFonts w:ascii="Times New Roman" w:hAnsi="Times New Roman" w:cs="Times New Roman"/>
          <w:sz w:val="28"/>
          <w:szCs w:val="28"/>
        </w:rPr>
        <w:t>Eksāmena norises laikā atstāt eksāmena telpu</w:t>
      </w:r>
      <w:r w:rsidR="00C1531E" w:rsidRPr="00184D71">
        <w:rPr>
          <w:rFonts w:ascii="Times New Roman" w:hAnsi="Times New Roman" w:cs="Times New Roman"/>
          <w:sz w:val="28"/>
          <w:szCs w:val="28"/>
        </w:rPr>
        <w:t xml:space="preserve"> atļauts, saņemot inspekcijas pārstāvja atļauju</w:t>
      </w:r>
      <w:r w:rsidR="00C31E14" w:rsidRPr="00184D71">
        <w:rPr>
          <w:rFonts w:ascii="Times New Roman" w:hAnsi="Times New Roman" w:cs="Times New Roman"/>
          <w:sz w:val="28"/>
          <w:szCs w:val="28"/>
        </w:rPr>
        <w:t xml:space="preserve">. </w:t>
      </w:r>
      <w:r w:rsidR="00C1531E" w:rsidRPr="00184D71">
        <w:rPr>
          <w:rFonts w:ascii="Times New Roman" w:hAnsi="Times New Roman" w:cs="Times New Roman"/>
          <w:sz w:val="28"/>
          <w:szCs w:val="28"/>
        </w:rPr>
        <w:t>I</w:t>
      </w:r>
      <w:r w:rsidR="0026235F" w:rsidRPr="00184D71">
        <w:rPr>
          <w:rFonts w:ascii="Times New Roman" w:hAnsi="Times New Roman" w:cs="Times New Roman"/>
          <w:sz w:val="28"/>
          <w:szCs w:val="28"/>
        </w:rPr>
        <w:t>nspekcijas pārstāvi</w:t>
      </w:r>
      <w:r w:rsidR="00C1531E" w:rsidRPr="00184D71">
        <w:rPr>
          <w:rFonts w:ascii="Times New Roman" w:hAnsi="Times New Roman" w:cs="Times New Roman"/>
          <w:sz w:val="28"/>
          <w:szCs w:val="28"/>
        </w:rPr>
        <w:t>s</w:t>
      </w:r>
      <w:r w:rsidR="00C31E14" w:rsidRPr="00184D71">
        <w:rPr>
          <w:rFonts w:ascii="Times New Roman" w:hAnsi="Times New Roman" w:cs="Times New Roman"/>
          <w:sz w:val="28"/>
          <w:szCs w:val="28"/>
        </w:rPr>
        <w:t xml:space="preserve"> atļauj iziet no </w:t>
      </w:r>
      <w:r w:rsidR="0026235F" w:rsidRPr="00184D71">
        <w:rPr>
          <w:rFonts w:ascii="Times New Roman" w:hAnsi="Times New Roman" w:cs="Times New Roman"/>
          <w:sz w:val="28"/>
          <w:szCs w:val="28"/>
        </w:rPr>
        <w:t>eksāmena</w:t>
      </w:r>
      <w:r w:rsidR="00C31E14" w:rsidRPr="00184D71">
        <w:rPr>
          <w:rFonts w:ascii="Times New Roman" w:hAnsi="Times New Roman" w:cs="Times New Roman"/>
          <w:sz w:val="28"/>
          <w:szCs w:val="28"/>
        </w:rPr>
        <w:t xml:space="preserve"> telpas vienlaikus ne vairāk kā vienam </w:t>
      </w:r>
      <w:r w:rsidR="0026235F" w:rsidRPr="00184D71">
        <w:rPr>
          <w:rFonts w:ascii="Times New Roman" w:hAnsi="Times New Roman" w:cs="Times New Roman"/>
          <w:sz w:val="28"/>
          <w:szCs w:val="28"/>
        </w:rPr>
        <w:t>pretendentam</w:t>
      </w:r>
      <w:r w:rsidR="00C31E14" w:rsidRPr="00184D71">
        <w:rPr>
          <w:rFonts w:ascii="Times New Roman" w:hAnsi="Times New Roman" w:cs="Times New Roman"/>
          <w:sz w:val="28"/>
          <w:szCs w:val="28"/>
        </w:rPr>
        <w:t xml:space="preserve">. Šādā gadījumā </w:t>
      </w:r>
      <w:r w:rsidR="0026235F" w:rsidRPr="00184D71">
        <w:rPr>
          <w:rFonts w:ascii="Times New Roman" w:hAnsi="Times New Roman" w:cs="Times New Roman"/>
          <w:sz w:val="28"/>
          <w:szCs w:val="28"/>
        </w:rPr>
        <w:t>pretendents</w:t>
      </w:r>
      <w:r w:rsidR="00C31E14" w:rsidRPr="00184D71">
        <w:rPr>
          <w:rFonts w:ascii="Times New Roman" w:hAnsi="Times New Roman" w:cs="Times New Roman"/>
          <w:sz w:val="28"/>
          <w:szCs w:val="28"/>
        </w:rPr>
        <w:t xml:space="preserve"> savu rakstu darbu nodod </w:t>
      </w:r>
      <w:r w:rsidR="0026235F" w:rsidRPr="00184D71">
        <w:rPr>
          <w:rFonts w:ascii="Times New Roman" w:hAnsi="Times New Roman" w:cs="Times New Roman"/>
          <w:sz w:val="28"/>
          <w:szCs w:val="28"/>
        </w:rPr>
        <w:t>inspekcijas pārstāv</w:t>
      </w:r>
      <w:r w:rsidR="00C1531E" w:rsidRPr="00184D71">
        <w:rPr>
          <w:rFonts w:ascii="Times New Roman" w:hAnsi="Times New Roman" w:cs="Times New Roman"/>
          <w:sz w:val="28"/>
          <w:szCs w:val="28"/>
        </w:rPr>
        <w:t>i</w:t>
      </w:r>
      <w:r w:rsidR="0026235F" w:rsidRPr="00184D71">
        <w:rPr>
          <w:rFonts w:ascii="Times New Roman" w:hAnsi="Times New Roman" w:cs="Times New Roman"/>
          <w:sz w:val="28"/>
          <w:szCs w:val="28"/>
        </w:rPr>
        <w:t>m</w:t>
      </w:r>
      <w:r w:rsidR="00C31E14" w:rsidRPr="00184D71">
        <w:rPr>
          <w:rFonts w:ascii="Times New Roman" w:hAnsi="Times New Roman" w:cs="Times New Roman"/>
          <w:sz w:val="28"/>
          <w:szCs w:val="28"/>
        </w:rPr>
        <w:t xml:space="preserve">, un </w:t>
      </w:r>
      <w:r w:rsidR="0026235F" w:rsidRPr="00184D71">
        <w:rPr>
          <w:rFonts w:ascii="Times New Roman" w:hAnsi="Times New Roman" w:cs="Times New Roman"/>
          <w:sz w:val="28"/>
          <w:szCs w:val="28"/>
        </w:rPr>
        <w:t>inspekcijas pārstāv</w:t>
      </w:r>
      <w:r w:rsidR="00C1531E" w:rsidRPr="00184D71">
        <w:rPr>
          <w:rFonts w:ascii="Times New Roman" w:hAnsi="Times New Roman" w:cs="Times New Roman"/>
          <w:sz w:val="28"/>
          <w:szCs w:val="28"/>
        </w:rPr>
        <w:t>is</w:t>
      </w:r>
      <w:r w:rsidR="00C31E14" w:rsidRPr="00184D71">
        <w:rPr>
          <w:rFonts w:ascii="Times New Roman" w:hAnsi="Times New Roman" w:cs="Times New Roman"/>
          <w:sz w:val="28"/>
          <w:szCs w:val="28"/>
        </w:rPr>
        <w:t xml:space="preserve"> uz tā atzīmē prombūtnes faktu un laiku.</w:t>
      </w:r>
      <w:r w:rsidR="0073479E" w:rsidRPr="00184D71">
        <w:rPr>
          <w:rFonts w:ascii="Times New Roman" w:hAnsi="Times New Roman" w:cs="Times New Roman"/>
          <w:sz w:val="28"/>
          <w:szCs w:val="28"/>
        </w:rPr>
        <w:t xml:space="preserve"> </w:t>
      </w:r>
      <w:r w:rsidR="0026235F" w:rsidRPr="00184D71">
        <w:rPr>
          <w:rFonts w:ascii="Times New Roman" w:hAnsi="Times New Roman" w:cs="Times New Roman"/>
          <w:sz w:val="28"/>
          <w:szCs w:val="28"/>
        </w:rPr>
        <w:t>Pretendentam</w:t>
      </w:r>
      <w:r w:rsidR="00C31E14" w:rsidRPr="00184D71">
        <w:rPr>
          <w:rFonts w:ascii="Times New Roman" w:hAnsi="Times New Roman" w:cs="Times New Roman"/>
          <w:sz w:val="28"/>
          <w:szCs w:val="28"/>
        </w:rPr>
        <w:t xml:space="preserve"> </w:t>
      </w:r>
      <w:r w:rsidR="00F055C3" w:rsidRPr="00184D71">
        <w:rPr>
          <w:rFonts w:ascii="Times New Roman" w:hAnsi="Times New Roman" w:cs="Times New Roman"/>
          <w:sz w:val="28"/>
          <w:szCs w:val="28"/>
        </w:rPr>
        <w:t>eksāmena</w:t>
      </w:r>
      <w:r w:rsidR="00C31E14" w:rsidRPr="00184D71">
        <w:rPr>
          <w:rFonts w:ascii="Times New Roman" w:hAnsi="Times New Roman" w:cs="Times New Roman"/>
          <w:sz w:val="28"/>
          <w:szCs w:val="28"/>
        </w:rPr>
        <w:t xml:space="preserve"> izpildes laiks netiek pagarināts.</w:t>
      </w:r>
    </w:p>
    <w:p w14:paraId="7BAAEBEC"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A78BCEB" w14:textId="1E042001" w:rsidR="0073479E" w:rsidRPr="00184D71" w:rsidRDefault="00C71C7C"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3</w:t>
      </w:r>
      <w:r w:rsidR="006A5B02" w:rsidRPr="00184D71">
        <w:rPr>
          <w:rFonts w:ascii="Times New Roman" w:hAnsi="Times New Roman" w:cs="Times New Roman"/>
          <w:sz w:val="28"/>
          <w:szCs w:val="28"/>
        </w:rPr>
        <w:t>. </w:t>
      </w:r>
      <w:r w:rsidR="0073479E" w:rsidRPr="00184D71">
        <w:rPr>
          <w:rFonts w:ascii="Times New Roman" w:hAnsi="Times New Roman" w:cs="Times New Roman"/>
          <w:sz w:val="28"/>
          <w:szCs w:val="28"/>
        </w:rPr>
        <w:t>Beidzoties atbilžu sagatavošanas laikam vai pabeidzot atbilžu sagatavošanu pirms noteiktā laika, pretendents nodod inspekcijas pārstāvim eksāmena darba izpildes lapas.</w:t>
      </w:r>
    </w:p>
    <w:p w14:paraId="44AA12BC"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74F45EEE" w14:textId="1F4C835B" w:rsidR="00C74A46"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4</w:t>
      </w:r>
      <w:r w:rsidRPr="00184D71">
        <w:rPr>
          <w:rFonts w:ascii="Times New Roman" w:hAnsi="Times New Roman" w:cs="Times New Roman"/>
          <w:sz w:val="28"/>
          <w:szCs w:val="28"/>
        </w:rPr>
        <w:t>. </w:t>
      </w:r>
      <w:r w:rsidR="0073479E" w:rsidRPr="00184D71">
        <w:rPr>
          <w:rFonts w:ascii="Times New Roman" w:hAnsi="Times New Roman" w:cs="Times New Roman"/>
          <w:sz w:val="28"/>
          <w:szCs w:val="28"/>
        </w:rPr>
        <w:t xml:space="preserve">Pretendents pēc </w:t>
      </w:r>
      <w:r w:rsidR="0096299E" w:rsidRPr="00184D71">
        <w:rPr>
          <w:rFonts w:ascii="Times New Roman" w:hAnsi="Times New Roman" w:cs="Times New Roman"/>
          <w:sz w:val="28"/>
          <w:szCs w:val="28"/>
        </w:rPr>
        <w:t xml:space="preserve">eksāmena darba izpildes </w:t>
      </w:r>
      <w:r w:rsidR="00611D03" w:rsidRPr="00184D71">
        <w:rPr>
          <w:rFonts w:ascii="Times New Roman" w:hAnsi="Times New Roman" w:cs="Times New Roman"/>
          <w:sz w:val="28"/>
          <w:szCs w:val="28"/>
        </w:rPr>
        <w:t xml:space="preserve">lapas </w:t>
      </w:r>
      <w:r w:rsidR="0073479E" w:rsidRPr="00184D71">
        <w:rPr>
          <w:rFonts w:ascii="Times New Roman" w:hAnsi="Times New Roman" w:cs="Times New Roman"/>
          <w:sz w:val="28"/>
          <w:szCs w:val="28"/>
        </w:rPr>
        <w:t>nodošanas atstāj eksāmena telpu.</w:t>
      </w:r>
    </w:p>
    <w:p w14:paraId="5DEACF50" w14:textId="77777777" w:rsidR="00C74A46" w:rsidRPr="00184D71" w:rsidRDefault="00C74A46" w:rsidP="0091622E">
      <w:pPr>
        <w:pStyle w:val="Sarakstarindkopa"/>
        <w:spacing w:after="0" w:line="240" w:lineRule="auto"/>
        <w:ind w:left="0" w:firstLine="709"/>
        <w:jc w:val="both"/>
        <w:rPr>
          <w:rFonts w:ascii="Times New Roman" w:hAnsi="Times New Roman" w:cs="Times New Roman"/>
          <w:sz w:val="28"/>
          <w:szCs w:val="28"/>
        </w:rPr>
      </w:pPr>
    </w:p>
    <w:p w14:paraId="14201DD6" w14:textId="1A5D930E" w:rsidR="00C74A46" w:rsidRPr="00184D71" w:rsidRDefault="00B020B8" w:rsidP="0091622E">
      <w:pPr>
        <w:pStyle w:val="Sarakstarindkopa"/>
        <w:tabs>
          <w:tab w:val="left" w:pos="567"/>
        </w:tabs>
        <w:spacing w:after="0" w:line="240" w:lineRule="auto"/>
        <w:ind w:left="0"/>
        <w:jc w:val="center"/>
        <w:rPr>
          <w:rFonts w:ascii="Times New Roman" w:hAnsi="Times New Roman" w:cs="Times New Roman"/>
          <w:b/>
          <w:sz w:val="28"/>
          <w:szCs w:val="28"/>
        </w:rPr>
      </w:pPr>
      <w:r w:rsidRPr="00184D71">
        <w:rPr>
          <w:rFonts w:ascii="Times New Roman" w:hAnsi="Times New Roman" w:cs="Times New Roman"/>
          <w:b/>
          <w:sz w:val="28"/>
          <w:szCs w:val="28"/>
        </w:rPr>
        <w:t>III</w:t>
      </w:r>
      <w:r w:rsidR="00CF7293" w:rsidRPr="00184D71">
        <w:rPr>
          <w:rFonts w:ascii="Times New Roman" w:hAnsi="Times New Roman" w:cs="Times New Roman"/>
          <w:b/>
          <w:sz w:val="28"/>
          <w:szCs w:val="28"/>
        </w:rPr>
        <w:t>.</w:t>
      </w:r>
      <w:r w:rsidR="00362316" w:rsidRPr="00184D71">
        <w:rPr>
          <w:rFonts w:ascii="Times New Roman" w:hAnsi="Times New Roman" w:cs="Times New Roman"/>
          <w:b/>
          <w:sz w:val="28"/>
          <w:szCs w:val="28"/>
        </w:rPr>
        <w:t> </w:t>
      </w:r>
      <w:r w:rsidR="00C74A46" w:rsidRPr="00184D71">
        <w:rPr>
          <w:rFonts w:ascii="Times New Roman" w:hAnsi="Times New Roman" w:cs="Times New Roman"/>
          <w:b/>
          <w:sz w:val="28"/>
          <w:szCs w:val="28"/>
        </w:rPr>
        <w:t>Eksāmena vērtēšanas komisija</w:t>
      </w:r>
    </w:p>
    <w:p w14:paraId="2F255231" w14:textId="77777777" w:rsidR="00C74A46" w:rsidRPr="00184D71" w:rsidRDefault="00C74A46" w:rsidP="0091622E">
      <w:pPr>
        <w:pStyle w:val="Sarakstarindkopa"/>
        <w:spacing w:after="0" w:line="240" w:lineRule="auto"/>
        <w:ind w:left="0" w:firstLine="709"/>
        <w:jc w:val="both"/>
        <w:rPr>
          <w:rFonts w:ascii="Times New Roman" w:hAnsi="Times New Roman" w:cs="Times New Roman"/>
          <w:sz w:val="28"/>
          <w:szCs w:val="28"/>
        </w:rPr>
      </w:pPr>
    </w:p>
    <w:p w14:paraId="45CEE529" w14:textId="55580E5A" w:rsidR="00C74A46" w:rsidRPr="00184D71" w:rsidRDefault="006A5B02"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5</w:t>
      </w:r>
      <w:r w:rsidRPr="00184D71">
        <w:rPr>
          <w:rFonts w:ascii="Times New Roman" w:hAnsi="Times New Roman" w:cs="Times New Roman"/>
          <w:sz w:val="28"/>
          <w:szCs w:val="28"/>
        </w:rPr>
        <w:t>. </w:t>
      </w:r>
      <w:r w:rsidR="00AA11A5" w:rsidRPr="00184D71">
        <w:rPr>
          <w:rFonts w:ascii="Times New Roman" w:hAnsi="Times New Roman" w:cs="Times New Roman"/>
          <w:sz w:val="28"/>
          <w:szCs w:val="28"/>
        </w:rPr>
        <w:t xml:space="preserve">Pretendentu zināšanas </w:t>
      </w:r>
      <w:r w:rsidR="00D93978" w:rsidRPr="00184D71">
        <w:rPr>
          <w:rFonts w:ascii="Times New Roman" w:hAnsi="Times New Roman" w:cs="Times New Roman"/>
          <w:sz w:val="28"/>
          <w:szCs w:val="28"/>
        </w:rPr>
        <w:t>eksāmenā novērtē inspekcijas direktora izveidota eksāmena vērtēšanas komisija (turpmāk</w:t>
      </w:r>
      <w:r w:rsidR="006C6F1F" w:rsidRPr="00184D71">
        <w:rPr>
          <w:rFonts w:ascii="Times New Roman" w:hAnsi="Times New Roman" w:cs="Times New Roman"/>
          <w:sz w:val="28"/>
          <w:szCs w:val="28"/>
        </w:rPr>
        <w:t xml:space="preserve"> –</w:t>
      </w:r>
      <w:r w:rsidR="00D93978" w:rsidRPr="00184D71">
        <w:rPr>
          <w:rFonts w:ascii="Times New Roman" w:hAnsi="Times New Roman" w:cs="Times New Roman"/>
          <w:sz w:val="28"/>
          <w:szCs w:val="28"/>
        </w:rPr>
        <w:t xml:space="preserve"> komisija). Inspekcijas </w:t>
      </w:r>
      <w:r w:rsidR="00C74A46" w:rsidRPr="00184D71">
        <w:rPr>
          <w:rFonts w:ascii="Times New Roman" w:hAnsi="Times New Roman" w:cs="Times New Roman"/>
          <w:sz w:val="28"/>
          <w:szCs w:val="28"/>
        </w:rPr>
        <w:t>direktors ar rīkojumu apstiprina komisij</w:t>
      </w:r>
      <w:r w:rsidR="00686239" w:rsidRPr="00184D71">
        <w:rPr>
          <w:rFonts w:ascii="Times New Roman" w:hAnsi="Times New Roman" w:cs="Times New Roman"/>
          <w:sz w:val="28"/>
          <w:szCs w:val="28"/>
        </w:rPr>
        <w:t>as sastāvu</w:t>
      </w:r>
      <w:r w:rsidR="00C74A46" w:rsidRPr="00184D71">
        <w:rPr>
          <w:rFonts w:ascii="Times New Roman" w:hAnsi="Times New Roman" w:cs="Times New Roman"/>
          <w:sz w:val="28"/>
          <w:szCs w:val="28"/>
        </w:rPr>
        <w:t xml:space="preserve">. Komisijas sastāvā ir vismaz </w:t>
      </w:r>
      <w:r w:rsidR="00C74A46" w:rsidRPr="00184D71">
        <w:rPr>
          <w:rFonts w:ascii="Times New Roman" w:hAnsi="Times New Roman" w:cs="Times New Roman"/>
          <w:sz w:val="28"/>
          <w:szCs w:val="28"/>
        </w:rPr>
        <w:lastRenderedPageBreak/>
        <w:t>trīs locekļi. Par komisijas locekļiem var būt personas, kurām ir zināšanas un praktiskā pieredze personas datu aizsardzībā.</w:t>
      </w:r>
    </w:p>
    <w:p w14:paraId="758D0D72"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52A3915" w14:textId="2E2B79CC" w:rsidR="0091622E" w:rsidRPr="00184D71" w:rsidRDefault="00686239"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B542D7">
        <w:rPr>
          <w:rFonts w:ascii="Times New Roman" w:hAnsi="Times New Roman" w:cs="Times New Roman"/>
          <w:sz w:val="28"/>
          <w:szCs w:val="28"/>
        </w:rPr>
        <w:t>6</w:t>
      </w:r>
      <w:r w:rsidRPr="00184D71">
        <w:rPr>
          <w:rFonts w:ascii="Times New Roman" w:hAnsi="Times New Roman" w:cs="Times New Roman"/>
          <w:sz w:val="28"/>
          <w:szCs w:val="28"/>
        </w:rPr>
        <w:t>. </w:t>
      </w:r>
      <w:r w:rsidR="009B5B8C" w:rsidRPr="00184D71">
        <w:rPr>
          <w:rFonts w:ascii="Times New Roman" w:hAnsi="Times New Roman" w:cs="Times New Roman"/>
          <w:sz w:val="28"/>
          <w:szCs w:val="28"/>
        </w:rPr>
        <w:t>Komisijas locekļi ir atbildīgi par eksāmena satura konfidencialitāti.</w:t>
      </w:r>
    </w:p>
    <w:p w14:paraId="0E830114" w14:textId="77777777" w:rsidR="0096299E" w:rsidRPr="00184D71" w:rsidRDefault="0096299E" w:rsidP="0091622E">
      <w:pPr>
        <w:spacing w:after="0" w:line="240" w:lineRule="auto"/>
        <w:ind w:firstLine="720"/>
        <w:jc w:val="both"/>
        <w:rPr>
          <w:rFonts w:ascii="Times New Roman" w:hAnsi="Times New Roman" w:cs="Times New Roman"/>
          <w:sz w:val="28"/>
          <w:szCs w:val="28"/>
        </w:rPr>
      </w:pPr>
    </w:p>
    <w:p w14:paraId="5468F3E6" w14:textId="12DF38A9" w:rsidR="001948A5" w:rsidRPr="00184D71" w:rsidRDefault="00B020B8" w:rsidP="006135E6">
      <w:pPr>
        <w:tabs>
          <w:tab w:val="left" w:pos="567"/>
        </w:tabs>
        <w:spacing w:after="0" w:line="240" w:lineRule="auto"/>
        <w:jc w:val="center"/>
        <w:rPr>
          <w:rFonts w:ascii="Times New Roman" w:hAnsi="Times New Roman" w:cs="Times New Roman"/>
          <w:b/>
          <w:sz w:val="28"/>
          <w:szCs w:val="28"/>
        </w:rPr>
      </w:pPr>
      <w:r w:rsidRPr="00184D71">
        <w:rPr>
          <w:rFonts w:ascii="Times New Roman" w:hAnsi="Times New Roman" w:cs="Times New Roman"/>
          <w:b/>
          <w:sz w:val="28"/>
          <w:szCs w:val="28"/>
        </w:rPr>
        <w:t>I</w:t>
      </w:r>
      <w:r w:rsidR="00CF7293" w:rsidRPr="00184D71">
        <w:rPr>
          <w:rFonts w:ascii="Times New Roman" w:hAnsi="Times New Roman" w:cs="Times New Roman"/>
          <w:b/>
          <w:sz w:val="28"/>
          <w:szCs w:val="28"/>
        </w:rPr>
        <w:t>V.</w:t>
      </w:r>
      <w:r w:rsidR="00362316" w:rsidRPr="00184D71">
        <w:rPr>
          <w:rFonts w:ascii="Times New Roman" w:hAnsi="Times New Roman" w:cs="Times New Roman"/>
          <w:b/>
          <w:sz w:val="28"/>
          <w:szCs w:val="28"/>
        </w:rPr>
        <w:t> </w:t>
      </w:r>
      <w:r w:rsidR="009B455D" w:rsidRPr="00184D71">
        <w:rPr>
          <w:rFonts w:ascii="Times New Roman" w:hAnsi="Times New Roman" w:cs="Times New Roman"/>
          <w:b/>
          <w:sz w:val="28"/>
          <w:szCs w:val="28"/>
        </w:rPr>
        <w:t>Vērtēšanas kārtība un rezultātu paziņošana</w:t>
      </w:r>
    </w:p>
    <w:p w14:paraId="2A65C019" w14:textId="77777777" w:rsidR="006135E6" w:rsidRPr="00184D71" w:rsidRDefault="006135E6" w:rsidP="006135E6">
      <w:pPr>
        <w:tabs>
          <w:tab w:val="left" w:pos="567"/>
        </w:tabs>
        <w:spacing w:after="0" w:line="240" w:lineRule="auto"/>
        <w:jc w:val="center"/>
        <w:rPr>
          <w:rFonts w:ascii="Times New Roman" w:hAnsi="Times New Roman" w:cs="Times New Roman"/>
          <w:b/>
          <w:sz w:val="28"/>
          <w:szCs w:val="28"/>
        </w:rPr>
      </w:pPr>
    </w:p>
    <w:p w14:paraId="782DD48A" w14:textId="6E77902E" w:rsidR="000D5A61" w:rsidRPr="00184D71" w:rsidRDefault="000D5A61" w:rsidP="000D5A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w:t>
      </w:r>
      <w:r w:rsidRPr="00184D71">
        <w:rPr>
          <w:rFonts w:ascii="Times New Roman" w:hAnsi="Times New Roman" w:cs="Times New Roman"/>
          <w:sz w:val="28"/>
          <w:szCs w:val="28"/>
        </w:rPr>
        <w:t>Komisija eksāmena darbu nevērtē</w:t>
      </w:r>
      <w:r w:rsidR="00A206C1">
        <w:rPr>
          <w:rFonts w:ascii="Times New Roman" w:hAnsi="Times New Roman" w:cs="Times New Roman"/>
          <w:sz w:val="28"/>
          <w:szCs w:val="28"/>
        </w:rPr>
        <w:t>, izdarot attiecīgu ierakstu</w:t>
      </w:r>
      <w:r w:rsidRPr="00184D71">
        <w:rPr>
          <w:rFonts w:ascii="Times New Roman" w:hAnsi="Times New Roman" w:cs="Times New Roman"/>
          <w:sz w:val="28"/>
          <w:szCs w:val="28"/>
        </w:rPr>
        <w:t xml:space="preserve"> </w:t>
      </w:r>
      <w:r>
        <w:rPr>
          <w:rFonts w:ascii="Times New Roman" w:hAnsi="Times New Roman" w:cs="Times New Roman"/>
          <w:sz w:val="28"/>
          <w:szCs w:val="28"/>
        </w:rPr>
        <w:t>darba izpildes</w:t>
      </w:r>
      <w:r w:rsidRPr="00184D71">
        <w:rPr>
          <w:rFonts w:ascii="Times New Roman" w:hAnsi="Times New Roman" w:cs="Times New Roman"/>
          <w:sz w:val="28"/>
          <w:szCs w:val="28"/>
        </w:rPr>
        <w:t xml:space="preserve"> lapā </w:t>
      </w:r>
      <w:r w:rsidR="00A206C1">
        <w:rPr>
          <w:rFonts w:ascii="Times New Roman" w:hAnsi="Times New Roman" w:cs="Times New Roman"/>
          <w:sz w:val="28"/>
          <w:szCs w:val="28"/>
        </w:rPr>
        <w:t>un protokolā</w:t>
      </w:r>
      <w:r w:rsidRPr="00184D71">
        <w:rPr>
          <w:rFonts w:ascii="Times New Roman" w:hAnsi="Times New Roman" w:cs="Times New Roman"/>
          <w:sz w:val="28"/>
          <w:szCs w:val="28"/>
        </w:rPr>
        <w:t>, ja komisija konstatē vienu no šādiem apstākļiem:</w:t>
      </w:r>
    </w:p>
    <w:p w14:paraId="113F9AA9" w14:textId="77777777" w:rsidR="000D5A61" w:rsidRPr="00184D71" w:rsidRDefault="000D5A61" w:rsidP="000D5A61">
      <w:pPr>
        <w:spacing w:after="0" w:line="240" w:lineRule="auto"/>
        <w:ind w:firstLine="720"/>
        <w:jc w:val="both"/>
        <w:rPr>
          <w:rFonts w:ascii="Times New Roman" w:hAnsi="Times New Roman" w:cs="Times New Roman"/>
          <w:sz w:val="28"/>
          <w:szCs w:val="28"/>
        </w:rPr>
      </w:pPr>
    </w:p>
    <w:p w14:paraId="501D07DB" w14:textId="6B42D13A" w:rsidR="000D5A61" w:rsidRPr="00184D71" w:rsidRDefault="000D5A61" w:rsidP="000D5A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Pr="00184D71">
        <w:rPr>
          <w:rFonts w:ascii="Times New Roman" w:hAnsi="Times New Roman" w:cs="Times New Roman"/>
          <w:sz w:val="28"/>
          <w:szCs w:val="28"/>
        </w:rPr>
        <w:t>.1. eksāmena darba izpildes lapā pretendents ir norādījis vārdu, uzvārdu vai citus identificējošus datus;</w:t>
      </w:r>
    </w:p>
    <w:p w14:paraId="04C33AD3" w14:textId="77777777" w:rsidR="000D5A61" w:rsidRPr="00184D71" w:rsidRDefault="000D5A61" w:rsidP="000D5A61">
      <w:pPr>
        <w:spacing w:after="0" w:line="240" w:lineRule="auto"/>
        <w:ind w:firstLine="720"/>
        <w:jc w:val="both"/>
        <w:rPr>
          <w:rFonts w:ascii="Times New Roman" w:hAnsi="Times New Roman" w:cs="Times New Roman"/>
          <w:sz w:val="28"/>
          <w:szCs w:val="28"/>
        </w:rPr>
      </w:pPr>
    </w:p>
    <w:p w14:paraId="50B45118" w14:textId="05DA66E1" w:rsidR="000D5A61" w:rsidRPr="00184D71" w:rsidRDefault="000D5A61" w:rsidP="000D5A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Pr="00184D71">
        <w:rPr>
          <w:rFonts w:ascii="Times New Roman" w:hAnsi="Times New Roman" w:cs="Times New Roman"/>
          <w:sz w:val="28"/>
          <w:szCs w:val="28"/>
        </w:rPr>
        <w:t>.2. eksāmena darba izpildes lapā atbildes ir sniegtas, rakstot tās ar zīmuli;</w:t>
      </w:r>
    </w:p>
    <w:p w14:paraId="3097F883" w14:textId="77777777" w:rsidR="000D5A61" w:rsidRPr="00184D71" w:rsidRDefault="000D5A61" w:rsidP="000D5A61">
      <w:pPr>
        <w:spacing w:after="0" w:line="240" w:lineRule="auto"/>
        <w:ind w:firstLine="720"/>
        <w:jc w:val="both"/>
        <w:rPr>
          <w:rFonts w:ascii="Times New Roman" w:hAnsi="Times New Roman" w:cs="Times New Roman"/>
          <w:sz w:val="28"/>
          <w:szCs w:val="28"/>
        </w:rPr>
      </w:pPr>
    </w:p>
    <w:p w14:paraId="5125778E" w14:textId="17932B98" w:rsidR="000D5A61" w:rsidRPr="00184D71" w:rsidRDefault="000D5A61" w:rsidP="000D5A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Pr="00184D71">
        <w:rPr>
          <w:rFonts w:ascii="Times New Roman" w:hAnsi="Times New Roman" w:cs="Times New Roman"/>
          <w:sz w:val="28"/>
          <w:szCs w:val="28"/>
        </w:rPr>
        <w:t>.3. pretendenta rokraksts ir nesalasāms;</w:t>
      </w:r>
    </w:p>
    <w:p w14:paraId="256864BE" w14:textId="77777777" w:rsidR="000D5A61" w:rsidRPr="00184D71" w:rsidRDefault="000D5A61" w:rsidP="000D5A61">
      <w:pPr>
        <w:spacing w:after="0" w:line="240" w:lineRule="auto"/>
        <w:ind w:firstLine="720"/>
        <w:jc w:val="both"/>
        <w:rPr>
          <w:rFonts w:ascii="Times New Roman" w:hAnsi="Times New Roman" w:cs="Times New Roman"/>
          <w:sz w:val="28"/>
          <w:szCs w:val="28"/>
        </w:rPr>
      </w:pPr>
    </w:p>
    <w:p w14:paraId="0342B24A" w14:textId="2F2559F4" w:rsidR="000D5A61" w:rsidRDefault="000D5A61" w:rsidP="000D5A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Pr="00184D71">
        <w:rPr>
          <w:rFonts w:ascii="Times New Roman" w:hAnsi="Times New Roman" w:cs="Times New Roman"/>
          <w:sz w:val="28"/>
          <w:szCs w:val="28"/>
        </w:rPr>
        <w:t>.4. darba izpildes lapā ir konkrētās eksāmena daļas klātesošā inspekcijas pārstāvja norāde, ka pretendents ir izdarījis divus šo noteikumu 1</w:t>
      </w:r>
      <w:r>
        <w:rPr>
          <w:rFonts w:ascii="Times New Roman" w:hAnsi="Times New Roman" w:cs="Times New Roman"/>
          <w:sz w:val="28"/>
          <w:szCs w:val="28"/>
        </w:rPr>
        <w:t>9</w:t>
      </w:r>
      <w:r w:rsidRPr="00184D71">
        <w:rPr>
          <w:rFonts w:ascii="Times New Roman" w:hAnsi="Times New Roman" w:cs="Times New Roman"/>
          <w:sz w:val="28"/>
          <w:szCs w:val="28"/>
        </w:rPr>
        <w:t xml:space="preserve">. vai </w:t>
      </w:r>
      <w:r>
        <w:rPr>
          <w:rFonts w:ascii="Times New Roman" w:hAnsi="Times New Roman" w:cs="Times New Roman"/>
          <w:sz w:val="28"/>
          <w:szCs w:val="28"/>
        </w:rPr>
        <w:t>20</w:t>
      </w:r>
      <w:r w:rsidRPr="00184D71">
        <w:rPr>
          <w:rFonts w:ascii="Times New Roman" w:hAnsi="Times New Roman" w:cs="Times New Roman"/>
          <w:sz w:val="28"/>
          <w:szCs w:val="28"/>
        </w:rPr>
        <w:t>. punktā minētos pārkāpumus.</w:t>
      </w:r>
    </w:p>
    <w:p w14:paraId="46F8A04F" w14:textId="77777777" w:rsidR="000D5A61" w:rsidRDefault="000D5A61" w:rsidP="000D5A61">
      <w:pPr>
        <w:spacing w:after="0" w:line="240" w:lineRule="auto"/>
        <w:ind w:firstLine="720"/>
        <w:jc w:val="both"/>
        <w:rPr>
          <w:rFonts w:ascii="Times New Roman" w:hAnsi="Times New Roman" w:cs="Times New Roman"/>
          <w:sz w:val="28"/>
          <w:szCs w:val="28"/>
        </w:rPr>
      </w:pPr>
    </w:p>
    <w:p w14:paraId="5961ACEC" w14:textId="54EC5E8D" w:rsidR="00E04B13" w:rsidRPr="00184D71" w:rsidRDefault="00686239"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0D5A61">
        <w:rPr>
          <w:rFonts w:ascii="Times New Roman" w:hAnsi="Times New Roman" w:cs="Times New Roman"/>
          <w:sz w:val="28"/>
          <w:szCs w:val="28"/>
        </w:rPr>
        <w:t>8</w:t>
      </w:r>
      <w:r w:rsidRPr="00184D71">
        <w:rPr>
          <w:rFonts w:ascii="Times New Roman" w:hAnsi="Times New Roman" w:cs="Times New Roman"/>
          <w:sz w:val="28"/>
          <w:szCs w:val="28"/>
        </w:rPr>
        <w:t>. </w:t>
      </w:r>
      <w:r w:rsidR="00E04B13" w:rsidRPr="00184D71">
        <w:rPr>
          <w:rFonts w:ascii="Times New Roman" w:hAnsi="Times New Roman" w:cs="Times New Roman"/>
          <w:sz w:val="28"/>
          <w:szCs w:val="28"/>
        </w:rPr>
        <w:t xml:space="preserve">Eksāmena pirmā daļa ir nokārtota, ja </w:t>
      </w:r>
      <w:r w:rsidR="005F2194" w:rsidRPr="00184D71">
        <w:rPr>
          <w:rFonts w:ascii="Times New Roman" w:hAnsi="Times New Roman" w:cs="Times New Roman"/>
          <w:sz w:val="28"/>
          <w:szCs w:val="28"/>
        </w:rPr>
        <w:t xml:space="preserve">pareizo atbilžu īpatsvars ir vismaz </w:t>
      </w:r>
      <w:r w:rsidR="00F96789" w:rsidRPr="00184D71">
        <w:rPr>
          <w:rFonts w:ascii="Times New Roman" w:hAnsi="Times New Roman" w:cs="Times New Roman"/>
          <w:sz w:val="28"/>
          <w:szCs w:val="28"/>
        </w:rPr>
        <w:t>80</w:t>
      </w:r>
      <w:r w:rsidR="00D001B5" w:rsidRPr="00184D71">
        <w:rPr>
          <w:rFonts w:ascii="Times New Roman" w:hAnsi="Times New Roman" w:cs="Times New Roman"/>
          <w:sz w:val="28"/>
          <w:szCs w:val="28"/>
        </w:rPr>
        <w:t> </w:t>
      </w:r>
      <w:r w:rsidR="00D5746D" w:rsidRPr="00184D71">
        <w:rPr>
          <w:rFonts w:ascii="Times New Roman" w:hAnsi="Times New Roman" w:cs="Times New Roman"/>
          <w:sz w:val="28"/>
          <w:szCs w:val="28"/>
        </w:rPr>
        <w:t xml:space="preserve">%. </w:t>
      </w:r>
      <w:r w:rsidR="00C71C7C" w:rsidRPr="00184D71">
        <w:rPr>
          <w:rFonts w:ascii="Times New Roman" w:hAnsi="Times New Roman" w:cs="Times New Roman"/>
          <w:sz w:val="28"/>
          <w:szCs w:val="28"/>
        </w:rPr>
        <w:t>Komisija eksāmena otro daļu nevērtē, ja eksāmena pirmajā daļā saņemts negatīvs vērtējums.</w:t>
      </w:r>
    </w:p>
    <w:p w14:paraId="00C11B06"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1333C8EE" w14:textId="0AF42017" w:rsidR="00E04B13" w:rsidRPr="00184D71" w:rsidRDefault="00686239"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2</w:t>
      </w:r>
      <w:r w:rsidR="000D5A61">
        <w:rPr>
          <w:rFonts w:ascii="Times New Roman" w:hAnsi="Times New Roman" w:cs="Times New Roman"/>
          <w:sz w:val="28"/>
          <w:szCs w:val="28"/>
        </w:rPr>
        <w:t>9</w:t>
      </w:r>
      <w:r w:rsidRPr="00184D71">
        <w:rPr>
          <w:rFonts w:ascii="Times New Roman" w:hAnsi="Times New Roman" w:cs="Times New Roman"/>
          <w:sz w:val="28"/>
          <w:szCs w:val="28"/>
        </w:rPr>
        <w:t>. </w:t>
      </w:r>
      <w:r w:rsidR="00A263CA" w:rsidRPr="00184D71">
        <w:rPr>
          <w:rFonts w:ascii="Times New Roman" w:hAnsi="Times New Roman" w:cs="Times New Roman"/>
          <w:sz w:val="28"/>
          <w:szCs w:val="28"/>
        </w:rPr>
        <w:t>E</w:t>
      </w:r>
      <w:r w:rsidR="00E04B13" w:rsidRPr="00184D71">
        <w:rPr>
          <w:rFonts w:ascii="Times New Roman" w:hAnsi="Times New Roman" w:cs="Times New Roman"/>
          <w:sz w:val="28"/>
          <w:szCs w:val="28"/>
        </w:rPr>
        <w:t>ksāmena otrās daļas atbildes vērtē 10</w:t>
      </w:r>
      <w:r w:rsidR="00D001B5" w:rsidRPr="00184D71">
        <w:rPr>
          <w:rFonts w:ascii="Times New Roman" w:hAnsi="Times New Roman" w:cs="Times New Roman"/>
          <w:sz w:val="28"/>
          <w:szCs w:val="28"/>
        </w:rPr>
        <w:t> </w:t>
      </w:r>
      <w:r w:rsidR="00E04B13" w:rsidRPr="00184D71">
        <w:rPr>
          <w:rFonts w:ascii="Times New Roman" w:hAnsi="Times New Roman" w:cs="Times New Roman"/>
          <w:sz w:val="28"/>
          <w:szCs w:val="28"/>
        </w:rPr>
        <w:t>ballu sistēmā atbilstoši eksāmena vērtē</w:t>
      </w:r>
      <w:r w:rsidR="00DF399B" w:rsidRPr="00184D71">
        <w:rPr>
          <w:rFonts w:ascii="Times New Roman" w:hAnsi="Times New Roman" w:cs="Times New Roman"/>
          <w:sz w:val="28"/>
          <w:szCs w:val="28"/>
        </w:rPr>
        <w:t>šanas</w:t>
      </w:r>
      <w:r w:rsidR="00E04B13" w:rsidRPr="00184D71">
        <w:rPr>
          <w:rFonts w:ascii="Times New Roman" w:hAnsi="Times New Roman" w:cs="Times New Roman"/>
          <w:sz w:val="28"/>
          <w:szCs w:val="28"/>
        </w:rPr>
        <w:t xml:space="preserve"> </w:t>
      </w:r>
      <w:r w:rsidR="0096299E" w:rsidRPr="00184D71">
        <w:rPr>
          <w:rFonts w:ascii="Times New Roman" w:hAnsi="Times New Roman" w:cs="Times New Roman"/>
          <w:sz w:val="28"/>
          <w:szCs w:val="28"/>
        </w:rPr>
        <w:t>kritērijiem</w:t>
      </w:r>
      <w:r w:rsidR="00E04B13" w:rsidRPr="00184D71">
        <w:rPr>
          <w:rFonts w:ascii="Times New Roman" w:hAnsi="Times New Roman" w:cs="Times New Roman"/>
          <w:sz w:val="28"/>
          <w:szCs w:val="28"/>
        </w:rPr>
        <w:t xml:space="preserve"> (1.</w:t>
      </w:r>
      <w:r w:rsidR="001948A5" w:rsidRPr="00184D71">
        <w:rPr>
          <w:rFonts w:ascii="Times New Roman" w:hAnsi="Times New Roman" w:cs="Times New Roman"/>
          <w:sz w:val="28"/>
          <w:szCs w:val="28"/>
        </w:rPr>
        <w:t> </w:t>
      </w:r>
      <w:r w:rsidR="00E04B13" w:rsidRPr="00184D71">
        <w:rPr>
          <w:rFonts w:ascii="Times New Roman" w:hAnsi="Times New Roman" w:cs="Times New Roman"/>
          <w:sz w:val="28"/>
          <w:szCs w:val="28"/>
        </w:rPr>
        <w:t xml:space="preserve">pielikums). </w:t>
      </w:r>
    </w:p>
    <w:p w14:paraId="42FD73D3"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5A695E5D" w14:textId="1EC5CCF7" w:rsidR="005A021E" w:rsidRPr="00184D71" w:rsidRDefault="000D5A61" w:rsidP="005A0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686239" w:rsidRPr="00184D71">
        <w:rPr>
          <w:rFonts w:ascii="Times New Roman" w:hAnsi="Times New Roman" w:cs="Times New Roman"/>
          <w:sz w:val="28"/>
          <w:szCs w:val="28"/>
        </w:rPr>
        <w:t>. </w:t>
      </w:r>
      <w:r w:rsidR="00637C61" w:rsidRPr="00184D71">
        <w:rPr>
          <w:rFonts w:ascii="Times New Roman" w:hAnsi="Times New Roman" w:cs="Times New Roman"/>
          <w:sz w:val="28"/>
          <w:szCs w:val="28"/>
        </w:rPr>
        <w:t>K</w:t>
      </w:r>
      <w:r w:rsidR="00BA0831" w:rsidRPr="00184D71">
        <w:rPr>
          <w:rFonts w:ascii="Times New Roman" w:hAnsi="Times New Roman" w:cs="Times New Roman"/>
          <w:sz w:val="28"/>
          <w:szCs w:val="28"/>
        </w:rPr>
        <w:t>atrs k</w:t>
      </w:r>
      <w:r w:rsidR="005A021E" w:rsidRPr="00184D71">
        <w:rPr>
          <w:rFonts w:ascii="Times New Roman" w:hAnsi="Times New Roman" w:cs="Times New Roman"/>
          <w:sz w:val="28"/>
          <w:szCs w:val="28"/>
        </w:rPr>
        <w:t>omisijas locek</w:t>
      </w:r>
      <w:r w:rsidR="00BA0831" w:rsidRPr="00184D71">
        <w:rPr>
          <w:rFonts w:ascii="Times New Roman" w:hAnsi="Times New Roman" w:cs="Times New Roman"/>
          <w:sz w:val="28"/>
          <w:szCs w:val="28"/>
        </w:rPr>
        <w:t>lis</w:t>
      </w:r>
      <w:r w:rsidR="005A021E" w:rsidRPr="00184D71">
        <w:rPr>
          <w:rFonts w:ascii="Times New Roman" w:hAnsi="Times New Roman" w:cs="Times New Roman"/>
          <w:sz w:val="28"/>
          <w:szCs w:val="28"/>
        </w:rPr>
        <w:t xml:space="preserve"> novērtē pretendenta atbildes uz </w:t>
      </w:r>
      <w:r w:rsidR="00637C61" w:rsidRPr="00184D71">
        <w:rPr>
          <w:rFonts w:ascii="Times New Roman" w:hAnsi="Times New Roman" w:cs="Times New Roman"/>
          <w:sz w:val="28"/>
          <w:szCs w:val="28"/>
        </w:rPr>
        <w:t xml:space="preserve">visiem </w:t>
      </w:r>
      <w:r w:rsidR="005A021E" w:rsidRPr="00184D71">
        <w:rPr>
          <w:rFonts w:ascii="Times New Roman" w:hAnsi="Times New Roman" w:cs="Times New Roman"/>
          <w:sz w:val="28"/>
          <w:szCs w:val="28"/>
        </w:rPr>
        <w:t>eksāmena otrās daļas jautājum</w:t>
      </w:r>
      <w:r w:rsidR="00637C61" w:rsidRPr="00184D71">
        <w:rPr>
          <w:rFonts w:ascii="Times New Roman" w:hAnsi="Times New Roman" w:cs="Times New Roman"/>
          <w:sz w:val="28"/>
          <w:szCs w:val="28"/>
        </w:rPr>
        <w:t>iem</w:t>
      </w:r>
      <w:r w:rsidR="005A021E" w:rsidRPr="00184D71">
        <w:rPr>
          <w:rFonts w:ascii="Times New Roman" w:hAnsi="Times New Roman" w:cs="Times New Roman"/>
          <w:sz w:val="28"/>
          <w:szCs w:val="28"/>
        </w:rPr>
        <w:t>, katras atbildes vērtējumu ieraksta eksāmena otrās daļas vērtējuma lapā (2.</w:t>
      </w:r>
      <w:r w:rsidR="00362316" w:rsidRPr="00184D71">
        <w:rPr>
          <w:rFonts w:ascii="Times New Roman" w:hAnsi="Times New Roman" w:cs="Times New Roman"/>
          <w:sz w:val="28"/>
          <w:szCs w:val="28"/>
        </w:rPr>
        <w:t> </w:t>
      </w:r>
      <w:r w:rsidR="005A021E" w:rsidRPr="00184D71">
        <w:rPr>
          <w:rFonts w:ascii="Times New Roman" w:hAnsi="Times New Roman" w:cs="Times New Roman"/>
          <w:sz w:val="28"/>
          <w:szCs w:val="28"/>
        </w:rPr>
        <w:t>pielikums) un, ja nepieciešams, pievieno īsu vērtējuma pamatojumu. Pēc visu atbilžu novērtēšanas komisijas loceklis ieraksta kopējo visu atbilžu vērtēju</w:t>
      </w:r>
      <w:r w:rsidR="002C1D89" w:rsidRPr="00184D71">
        <w:rPr>
          <w:rFonts w:ascii="Times New Roman" w:hAnsi="Times New Roman" w:cs="Times New Roman"/>
          <w:sz w:val="28"/>
          <w:szCs w:val="28"/>
        </w:rPr>
        <w:t xml:space="preserve">mu, kuru iegūst, summējot otrās daļas uzdevumu </w:t>
      </w:r>
      <w:r w:rsidR="005A021E" w:rsidRPr="00184D71">
        <w:rPr>
          <w:rFonts w:ascii="Times New Roman" w:hAnsi="Times New Roman" w:cs="Times New Roman"/>
          <w:sz w:val="28"/>
          <w:szCs w:val="28"/>
        </w:rPr>
        <w:t xml:space="preserve">atbilžu vērtējumus un izdalot ar </w:t>
      </w:r>
      <w:r w:rsidR="00B542D7">
        <w:rPr>
          <w:rFonts w:ascii="Times New Roman" w:hAnsi="Times New Roman" w:cs="Times New Roman"/>
          <w:sz w:val="28"/>
          <w:szCs w:val="28"/>
        </w:rPr>
        <w:t>abu</w:t>
      </w:r>
      <w:r w:rsidR="00B542D7" w:rsidRPr="00184D71">
        <w:rPr>
          <w:rFonts w:ascii="Times New Roman" w:hAnsi="Times New Roman" w:cs="Times New Roman"/>
          <w:sz w:val="28"/>
          <w:szCs w:val="28"/>
        </w:rPr>
        <w:t xml:space="preserve"> </w:t>
      </w:r>
      <w:r w:rsidR="00BA0831" w:rsidRPr="00184D71">
        <w:rPr>
          <w:rFonts w:ascii="Times New Roman" w:hAnsi="Times New Roman" w:cs="Times New Roman"/>
          <w:sz w:val="28"/>
          <w:szCs w:val="28"/>
        </w:rPr>
        <w:t>uzdevum</w:t>
      </w:r>
      <w:r w:rsidR="00B542D7">
        <w:rPr>
          <w:rFonts w:ascii="Times New Roman" w:hAnsi="Times New Roman" w:cs="Times New Roman"/>
          <w:sz w:val="28"/>
          <w:szCs w:val="28"/>
        </w:rPr>
        <w:t>u</w:t>
      </w:r>
      <w:r w:rsidR="00BA0831" w:rsidRPr="00184D71">
        <w:rPr>
          <w:rFonts w:ascii="Times New Roman" w:hAnsi="Times New Roman" w:cs="Times New Roman"/>
          <w:sz w:val="28"/>
          <w:szCs w:val="28"/>
        </w:rPr>
        <w:t xml:space="preserve"> jautājumu </w:t>
      </w:r>
      <w:r w:rsidR="00B542D7">
        <w:rPr>
          <w:rFonts w:ascii="Times New Roman" w:hAnsi="Times New Roman" w:cs="Times New Roman"/>
          <w:sz w:val="28"/>
          <w:szCs w:val="28"/>
        </w:rPr>
        <w:t xml:space="preserve">kopējo </w:t>
      </w:r>
      <w:r w:rsidR="00BA0831" w:rsidRPr="00184D71">
        <w:rPr>
          <w:rFonts w:ascii="Times New Roman" w:hAnsi="Times New Roman" w:cs="Times New Roman"/>
          <w:sz w:val="28"/>
          <w:szCs w:val="28"/>
        </w:rPr>
        <w:t>skaitu</w:t>
      </w:r>
      <w:r w:rsidR="005A021E" w:rsidRPr="00184D71">
        <w:rPr>
          <w:rFonts w:ascii="Times New Roman" w:hAnsi="Times New Roman" w:cs="Times New Roman"/>
          <w:sz w:val="28"/>
          <w:szCs w:val="28"/>
        </w:rPr>
        <w:t>. Iegūto aritmētisko rezultātu, ja nepieciešams, noapaļo līdz veselam skaitlim (decimāldaļskaitli, kuram aiz komata ir cipars "5" vai lielāks par "5", apaļo uz augšu) un paraksta vērtējuma lapu. Ja iegūtais aritmētiskais rezultāts nesasniedz četras balles, to neapaļo, un šādā gadījumā vērtējums ir attiecīgi viena, divas vai trīs balles (neapmierinošs vērtējums).</w:t>
      </w:r>
    </w:p>
    <w:p w14:paraId="15B780AD" w14:textId="77777777" w:rsidR="0001160A" w:rsidRPr="00184D71" w:rsidRDefault="0001160A" w:rsidP="002C1D89">
      <w:pPr>
        <w:spacing w:after="0" w:line="240" w:lineRule="auto"/>
        <w:jc w:val="both"/>
        <w:rPr>
          <w:rFonts w:ascii="Times New Roman" w:hAnsi="Times New Roman" w:cs="Times New Roman"/>
          <w:sz w:val="28"/>
          <w:szCs w:val="28"/>
        </w:rPr>
      </w:pPr>
    </w:p>
    <w:p w14:paraId="3310F522" w14:textId="45C980CD" w:rsidR="002C4D86" w:rsidRPr="00184D71" w:rsidRDefault="000D5A61" w:rsidP="002C1D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686239" w:rsidRPr="00184D71">
        <w:rPr>
          <w:rFonts w:ascii="Times New Roman" w:hAnsi="Times New Roman" w:cs="Times New Roman"/>
          <w:sz w:val="28"/>
          <w:szCs w:val="28"/>
        </w:rPr>
        <w:t>. </w:t>
      </w:r>
      <w:r w:rsidR="0096299E" w:rsidRPr="00184D71">
        <w:rPr>
          <w:rFonts w:ascii="Times New Roman" w:hAnsi="Times New Roman" w:cs="Times New Roman"/>
          <w:sz w:val="28"/>
          <w:szCs w:val="28"/>
        </w:rPr>
        <w:t xml:space="preserve">Eksāmena otrā daļa ir nokārtota, </w:t>
      </w:r>
      <w:r w:rsidR="009F057E" w:rsidRPr="00184D71">
        <w:rPr>
          <w:rFonts w:ascii="Times New Roman" w:hAnsi="Times New Roman" w:cs="Times New Roman"/>
          <w:sz w:val="28"/>
          <w:szCs w:val="28"/>
        </w:rPr>
        <w:t xml:space="preserve">ja </w:t>
      </w:r>
      <w:r w:rsidR="002C4D86" w:rsidRPr="00184D71">
        <w:rPr>
          <w:rFonts w:ascii="Times New Roman" w:hAnsi="Times New Roman" w:cs="Times New Roman"/>
          <w:sz w:val="28"/>
          <w:szCs w:val="28"/>
        </w:rPr>
        <w:t xml:space="preserve">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w:t>
      </w:r>
      <w:r w:rsidR="002C4D86" w:rsidRPr="00184D71">
        <w:rPr>
          <w:rFonts w:ascii="Times New Roman" w:hAnsi="Times New Roman" w:cs="Times New Roman"/>
          <w:sz w:val="28"/>
          <w:szCs w:val="28"/>
        </w:rPr>
        <w:lastRenderedPageBreak/>
        <w:t>veselam skaitlim (</w:t>
      </w:r>
      <w:r w:rsidR="00B85E4C" w:rsidRPr="00184D71">
        <w:rPr>
          <w:rFonts w:ascii="Times New Roman" w:hAnsi="Times New Roman" w:cs="Times New Roman"/>
          <w:sz w:val="28"/>
          <w:szCs w:val="28"/>
        </w:rPr>
        <w:t>decimāldaļskaitli, kuram aiz komata ir cipars "5" vai lielāks par "5", apaļo uz augšu</w:t>
      </w:r>
      <w:r w:rsidR="002C4D86" w:rsidRPr="00184D71">
        <w:rPr>
          <w:rFonts w:ascii="Times New Roman" w:hAnsi="Times New Roman" w:cs="Times New Roman"/>
          <w:sz w:val="28"/>
          <w:szCs w:val="28"/>
        </w:rPr>
        <w:t>).</w:t>
      </w:r>
    </w:p>
    <w:p w14:paraId="397DACF2"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69DFFA25" w14:textId="7A3046CE" w:rsidR="00651765" w:rsidRPr="00184D71" w:rsidRDefault="00611D03"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2</w:t>
      </w:r>
      <w:r w:rsidR="00686239" w:rsidRPr="00184D71">
        <w:rPr>
          <w:rFonts w:ascii="Times New Roman" w:hAnsi="Times New Roman" w:cs="Times New Roman"/>
          <w:sz w:val="28"/>
          <w:szCs w:val="28"/>
        </w:rPr>
        <w:t>. </w:t>
      </w:r>
      <w:r w:rsidR="00651765" w:rsidRPr="00184D71">
        <w:rPr>
          <w:rFonts w:ascii="Times New Roman" w:hAnsi="Times New Roman" w:cs="Times New Roman"/>
          <w:sz w:val="28"/>
          <w:szCs w:val="28"/>
        </w:rPr>
        <w:t>Komisija vērtējumu norāda protokolā. Protokolam pievieno katra komisijas locekļa aizpildīto komisijas locekļa vērtējuma lapu.</w:t>
      </w:r>
    </w:p>
    <w:p w14:paraId="6AD6281F"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508C5626" w14:textId="291955CE" w:rsidR="007A6D27" w:rsidRPr="00184D71" w:rsidRDefault="00611D03"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3</w:t>
      </w:r>
      <w:r w:rsidR="00686239" w:rsidRPr="00184D71">
        <w:rPr>
          <w:rFonts w:ascii="Times New Roman" w:hAnsi="Times New Roman" w:cs="Times New Roman"/>
          <w:sz w:val="28"/>
          <w:szCs w:val="28"/>
        </w:rPr>
        <w:t>. </w:t>
      </w:r>
      <w:r w:rsidR="007A6D27" w:rsidRPr="00184D71">
        <w:rPr>
          <w:rFonts w:ascii="Times New Roman" w:hAnsi="Times New Roman" w:cs="Times New Roman"/>
          <w:sz w:val="28"/>
          <w:szCs w:val="28"/>
        </w:rPr>
        <w:t xml:space="preserve">Komisijas priekšsēdētājs 10 darbdienu laikā pēc eksāmena beigām </w:t>
      </w:r>
      <w:r w:rsidR="00651765" w:rsidRPr="00184D71">
        <w:rPr>
          <w:rFonts w:ascii="Times New Roman" w:hAnsi="Times New Roman" w:cs="Times New Roman"/>
          <w:sz w:val="28"/>
          <w:szCs w:val="28"/>
        </w:rPr>
        <w:t xml:space="preserve">iesniedz inspekcijas direktoram </w:t>
      </w:r>
      <w:r w:rsidR="00883AE1" w:rsidRPr="00184D71">
        <w:rPr>
          <w:rFonts w:ascii="Times New Roman" w:hAnsi="Times New Roman" w:cs="Times New Roman"/>
          <w:sz w:val="28"/>
          <w:szCs w:val="28"/>
        </w:rPr>
        <w:t>k</w:t>
      </w:r>
      <w:r w:rsidR="00651765" w:rsidRPr="00184D71">
        <w:rPr>
          <w:rFonts w:ascii="Times New Roman" w:hAnsi="Times New Roman" w:cs="Times New Roman"/>
          <w:sz w:val="28"/>
          <w:szCs w:val="28"/>
        </w:rPr>
        <w:t xml:space="preserve">omisijas parakstītu protokolu </w:t>
      </w:r>
      <w:r w:rsidR="007A6D27" w:rsidRPr="00184D71">
        <w:rPr>
          <w:rFonts w:ascii="Times New Roman" w:hAnsi="Times New Roman" w:cs="Times New Roman"/>
          <w:sz w:val="28"/>
          <w:szCs w:val="28"/>
        </w:rPr>
        <w:t>par pretendentu eksāmena rezultātiem.</w:t>
      </w:r>
    </w:p>
    <w:p w14:paraId="62267D42"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32D1E18C" w14:textId="4BFD9B2C" w:rsidR="007A6D27" w:rsidRPr="00184D71" w:rsidRDefault="00611D03"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4</w:t>
      </w:r>
      <w:r w:rsidR="00686239" w:rsidRPr="00184D71">
        <w:rPr>
          <w:rFonts w:ascii="Times New Roman" w:hAnsi="Times New Roman" w:cs="Times New Roman"/>
          <w:sz w:val="28"/>
          <w:szCs w:val="28"/>
        </w:rPr>
        <w:t>. </w:t>
      </w:r>
      <w:r w:rsidR="007F2E7F" w:rsidRPr="00184D71">
        <w:rPr>
          <w:rFonts w:ascii="Times New Roman" w:hAnsi="Times New Roman" w:cs="Times New Roman"/>
          <w:sz w:val="28"/>
          <w:szCs w:val="28"/>
        </w:rPr>
        <w:t>Inspekcijas direktors</w:t>
      </w:r>
      <w:r w:rsidR="007A6D27" w:rsidRPr="00184D71">
        <w:rPr>
          <w:rFonts w:ascii="Times New Roman" w:hAnsi="Times New Roman" w:cs="Times New Roman"/>
          <w:sz w:val="28"/>
          <w:szCs w:val="28"/>
        </w:rPr>
        <w:t xml:space="preserve">, pamatojoties uz komisijas iesniegto </w:t>
      </w:r>
      <w:r w:rsidR="00651765" w:rsidRPr="00184D71">
        <w:rPr>
          <w:rFonts w:ascii="Times New Roman" w:hAnsi="Times New Roman" w:cs="Times New Roman"/>
          <w:sz w:val="28"/>
          <w:szCs w:val="28"/>
        </w:rPr>
        <w:t>protokolu</w:t>
      </w:r>
      <w:r w:rsidR="007A6D27" w:rsidRPr="00184D71">
        <w:rPr>
          <w:rFonts w:ascii="Times New Roman" w:hAnsi="Times New Roman" w:cs="Times New Roman"/>
          <w:sz w:val="28"/>
          <w:szCs w:val="28"/>
        </w:rPr>
        <w:t>,</w:t>
      </w:r>
      <w:r w:rsidR="007F2E7F" w:rsidRPr="00184D71">
        <w:rPr>
          <w:rFonts w:ascii="Times New Roman" w:hAnsi="Times New Roman" w:cs="Times New Roman"/>
          <w:sz w:val="28"/>
          <w:szCs w:val="28"/>
        </w:rPr>
        <w:t xml:space="preserve"> piecu darbdienu laikā pieņem </w:t>
      </w:r>
      <w:r w:rsidR="00650561" w:rsidRPr="00184D71">
        <w:rPr>
          <w:rFonts w:ascii="Times New Roman" w:hAnsi="Times New Roman" w:cs="Times New Roman"/>
          <w:sz w:val="28"/>
          <w:szCs w:val="28"/>
        </w:rPr>
        <w:t xml:space="preserve">lēmumu par </w:t>
      </w:r>
      <w:r w:rsidR="00560FD9" w:rsidRPr="00184D71">
        <w:rPr>
          <w:rFonts w:ascii="Times New Roman" w:hAnsi="Times New Roman" w:cs="Times New Roman"/>
          <w:sz w:val="28"/>
          <w:szCs w:val="28"/>
        </w:rPr>
        <w:t xml:space="preserve">pretendenta </w:t>
      </w:r>
      <w:r w:rsidR="00650561" w:rsidRPr="00184D71">
        <w:rPr>
          <w:rFonts w:ascii="Times New Roman" w:hAnsi="Times New Roman" w:cs="Times New Roman"/>
          <w:sz w:val="28"/>
          <w:szCs w:val="28"/>
        </w:rPr>
        <w:t xml:space="preserve">iekļaušanu </w:t>
      </w:r>
      <w:r w:rsidR="00B85E4C" w:rsidRPr="00184D71">
        <w:rPr>
          <w:rFonts w:ascii="Times New Roman" w:hAnsi="Times New Roman" w:cs="Times New Roman"/>
          <w:sz w:val="28"/>
          <w:szCs w:val="28"/>
        </w:rPr>
        <w:t xml:space="preserve">datu aizsardzības </w:t>
      </w:r>
      <w:r w:rsidR="00B263A8" w:rsidRPr="00184D71">
        <w:rPr>
          <w:rFonts w:ascii="Times New Roman" w:hAnsi="Times New Roman" w:cs="Times New Roman"/>
          <w:sz w:val="28"/>
          <w:szCs w:val="28"/>
        </w:rPr>
        <w:t>speciālist</w:t>
      </w:r>
      <w:r w:rsidR="00883AE1" w:rsidRPr="00184D71">
        <w:rPr>
          <w:rFonts w:ascii="Times New Roman" w:hAnsi="Times New Roman" w:cs="Times New Roman"/>
          <w:sz w:val="28"/>
          <w:szCs w:val="28"/>
        </w:rPr>
        <w:t>u</w:t>
      </w:r>
      <w:r w:rsidR="00B263A8" w:rsidRPr="00184D71">
        <w:rPr>
          <w:rFonts w:ascii="Times New Roman" w:hAnsi="Times New Roman" w:cs="Times New Roman"/>
          <w:sz w:val="28"/>
          <w:szCs w:val="28"/>
        </w:rPr>
        <w:t xml:space="preserve"> </w:t>
      </w:r>
      <w:r w:rsidR="00650561" w:rsidRPr="00184D71">
        <w:rPr>
          <w:rFonts w:ascii="Times New Roman" w:hAnsi="Times New Roman" w:cs="Times New Roman"/>
          <w:sz w:val="28"/>
          <w:szCs w:val="28"/>
        </w:rPr>
        <w:t>sarakstā</w:t>
      </w:r>
      <w:r w:rsidR="00B263A8" w:rsidRPr="00184D71">
        <w:rPr>
          <w:rFonts w:ascii="Times New Roman" w:hAnsi="Times New Roman" w:cs="Times New Roman"/>
          <w:sz w:val="28"/>
          <w:szCs w:val="28"/>
        </w:rPr>
        <w:t xml:space="preserve"> (turpmāk – saraksts)</w:t>
      </w:r>
      <w:r w:rsidR="00900AC6" w:rsidRPr="00184D71">
        <w:rPr>
          <w:rFonts w:ascii="Times New Roman" w:hAnsi="Times New Roman" w:cs="Times New Roman"/>
          <w:sz w:val="28"/>
          <w:szCs w:val="28"/>
        </w:rPr>
        <w:t xml:space="preserve"> </w:t>
      </w:r>
      <w:r w:rsidR="00DE2F8E" w:rsidRPr="00184D71">
        <w:rPr>
          <w:rFonts w:ascii="Times New Roman" w:hAnsi="Times New Roman" w:cs="Times New Roman"/>
          <w:sz w:val="28"/>
          <w:szCs w:val="28"/>
        </w:rPr>
        <w:t>vai par atteikumu iekļaut sarakstā.</w:t>
      </w:r>
    </w:p>
    <w:p w14:paraId="7B258A11" w14:textId="77777777" w:rsidR="00040D0E" w:rsidRPr="00184D71" w:rsidRDefault="00040D0E" w:rsidP="0091622E">
      <w:pPr>
        <w:spacing w:after="0" w:line="240" w:lineRule="auto"/>
        <w:ind w:firstLine="720"/>
        <w:jc w:val="both"/>
        <w:rPr>
          <w:rFonts w:ascii="Times New Roman" w:hAnsi="Times New Roman" w:cs="Times New Roman"/>
          <w:sz w:val="28"/>
          <w:szCs w:val="28"/>
        </w:rPr>
      </w:pPr>
    </w:p>
    <w:p w14:paraId="38C6875C" w14:textId="60FA3484" w:rsidR="007A6D27" w:rsidRPr="00184D71" w:rsidRDefault="00611D03"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5</w:t>
      </w:r>
      <w:r w:rsidR="00686239" w:rsidRPr="00184D71">
        <w:rPr>
          <w:rFonts w:ascii="Times New Roman" w:hAnsi="Times New Roman" w:cs="Times New Roman"/>
          <w:sz w:val="28"/>
          <w:szCs w:val="28"/>
        </w:rPr>
        <w:t>. </w:t>
      </w:r>
      <w:r w:rsidR="007A6D27" w:rsidRPr="00184D71">
        <w:rPr>
          <w:rFonts w:ascii="Times New Roman" w:hAnsi="Times New Roman" w:cs="Times New Roman"/>
          <w:sz w:val="28"/>
          <w:szCs w:val="28"/>
        </w:rPr>
        <w:t xml:space="preserve">Šo noteikumu </w:t>
      </w:r>
      <w:r w:rsidR="002C4D86" w:rsidRPr="00184D71">
        <w:rPr>
          <w:rFonts w:ascii="Times New Roman" w:hAnsi="Times New Roman" w:cs="Times New Roman"/>
          <w:sz w:val="28"/>
          <w:szCs w:val="28"/>
        </w:rPr>
        <w:t>3</w:t>
      </w:r>
      <w:r w:rsidR="000D5A61">
        <w:rPr>
          <w:rFonts w:ascii="Times New Roman" w:hAnsi="Times New Roman" w:cs="Times New Roman"/>
          <w:sz w:val="28"/>
          <w:szCs w:val="28"/>
        </w:rPr>
        <w:t>4</w:t>
      </w:r>
      <w:r w:rsidR="007A6D27" w:rsidRPr="00184D71">
        <w:rPr>
          <w:rFonts w:ascii="Times New Roman" w:hAnsi="Times New Roman" w:cs="Times New Roman"/>
          <w:sz w:val="28"/>
          <w:szCs w:val="28"/>
        </w:rPr>
        <w:t>.</w:t>
      </w:r>
      <w:r w:rsidR="00686239" w:rsidRPr="00184D71">
        <w:rPr>
          <w:rFonts w:ascii="Times New Roman" w:hAnsi="Times New Roman" w:cs="Times New Roman"/>
          <w:sz w:val="28"/>
          <w:szCs w:val="28"/>
        </w:rPr>
        <w:t> </w:t>
      </w:r>
      <w:r w:rsidR="007A6D27" w:rsidRPr="00184D71">
        <w:rPr>
          <w:rFonts w:ascii="Times New Roman" w:hAnsi="Times New Roman" w:cs="Times New Roman"/>
          <w:sz w:val="28"/>
          <w:szCs w:val="28"/>
        </w:rPr>
        <w:t xml:space="preserve">punktā minēto lēmumu </w:t>
      </w:r>
      <w:r w:rsidR="00900AC6" w:rsidRPr="00184D71">
        <w:rPr>
          <w:rFonts w:ascii="Times New Roman" w:hAnsi="Times New Roman" w:cs="Times New Roman"/>
          <w:sz w:val="28"/>
          <w:szCs w:val="28"/>
        </w:rPr>
        <w:t>inspekcija</w:t>
      </w:r>
      <w:r w:rsidR="007A6D27" w:rsidRPr="00184D71">
        <w:rPr>
          <w:rFonts w:ascii="Times New Roman" w:hAnsi="Times New Roman" w:cs="Times New Roman"/>
          <w:sz w:val="28"/>
          <w:szCs w:val="28"/>
        </w:rPr>
        <w:t xml:space="preserve"> </w:t>
      </w:r>
      <w:r w:rsidR="00900AC6" w:rsidRPr="00184D71">
        <w:rPr>
          <w:rFonts w:ascii="Times New Roman" w:hAnsi="Times New Roman" w:cs="Times New Roman"/>
          <w:sz w:val="28"/>
          <w:szCs w:val="28"/>
        </w:rPr>
        <w:t xml:space="preserve">pretendentam </w:t>
      </w:r>
      <w:r w:rsidR="007A6D27" w:rsidRPr="00184D71">
        <w:rPr>
          <w:rFonts w:ascii="Times New Roman" w:hAnsi="Times New Roman" w:cs="Times New Roman"/>
          <w:sz w:val="28"/>
          <w:szCs w:val="28"/>
        </w:rPr>
        <w:t>nosūta piecu darbdienu laikā pēc lēmuma pieņemšanas.</w:t>
      </w:r>
    </w:p>
    <w:p w14:paraId="1222F8E6"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44E60481" w14:textId="79BDA808" w:rsidR="00E70986" w:rsidRPr="00184D71" w:rsidRDefault="00611D03"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6</w:t>
      </w:r>
      <w:r w:rsidR="00686239" w:rsidRPr="00184D71">
        <w:rPr>
          <w:rFonts w:ascii="Times New Roman" w:hAnsi="Times New Roman" w:cs="Times New Roman"/>
          <w:sz w:val="28"/>
          <w:szCs w:val="28"/>
        </w:rPr>
        <w:t>. </w:t>
      </w:r>
      <w:r w:rsidR="002C4D86" w:rsidRPr="00184D71">
        <w:rPr>
          <w:rFonts w:ascii="Times New Roman" w:hAnsi="Times New Roman" w:cs="Times New Roman"/>
          <w:sz w:val="28"/>
          <w:szCs w:val="28"/>
        </w:rPr>
        <w:t>Ja pretendents nav nokārtojis eksāmenu, viņš ir tiesīgs atkārtoti pieteikties eksāmena kārtošanai. Atkārtotu eksāmenu skaits nav ierobežots.</w:t>
      </w:r>
    </w:p>
    <w:p w14:paraId="015878ED" w14:textId="77777777" w:rsidR="00CF7293" w:rsidRPr="00184D71" w:rsidRDefault="00CF7293" w:rsidP="0091622E">
      <w:pPr>
        <w:pStyle w:val="Sarakstarindkopa"/>
        <w:tabs>
          <w:tab w:val="left" w:pos="426"/>
        </w:tabs>
        <w:spacing w:after="0" w:line="240" w:lineRule="auto"/>
        <w:ind w:left="0"/>
        <w:rPr>
          <w:rFonts w:ascii="Times New Roman" w:hAnsi="Times New Roman" w:cs="Times New Roman"/>
          <w:sz w:val="28"/>
          <w:szCs w:val="28"/>
        </w:rPr>
      </w:pPr>
    </w:p>
    <w:p w14:paraId="243C2DEA" w14:textId="0CE5AE98" w:rsidR="00046BBC" w:rsidRPr="00184D71" w:rsidRDefault="00CF7293" w:rsidP="0091622E">
      <w:pPr>
        <w:pStyle w:val="Sarakstarindkopa"/>
        <w:tabs>
          <w:tab w:val="left" w:pos="426"/>
        </w:tabs>
        <w:spacing w:after="0" w:line="240" w:lineRule="auto"/>
        <w:ind w:left="0"/>
        <w:jc w:val="center"/>
        <w:rPr>
          <w:rFonts w:ascii="Times New Roman" w:hAnsi="Times New Roman" w:cs="Times New Roman"/>
          <w:b/>
          <w:sz w:val="28"/>
          <w:szCs w:val="28"/>
        </w:rPr>
      </w:pPr>
      <w:r w:rsidRPr="00184D71">
        <w:rPr>
          <w:rFonts w:ascii="Times New Roman" w:hAnsi="Times New Roman" w:cs="Times New Roman"/>
          <w:b/>
          <w:sz w:val="28"/>
          <w:szCs w:val="28"/>
        </w:rPr>
        <w:t>V.</w:t>
      </w:r>
      <w:r w:rsidR="00362316" w:rsidRPr="00184D71">
        <w:rPr>
          <w:rFonts w:ascii="Times New Roman" w:hAnsi="Times New Roman" w:cs="Times New Roman"/>
          <w:b/>
          <w:sz w:val="28"/>
          <w:szCs w:val="28"/>
        </w:rPr>
        <w:t> </w:t>
      </w:r>
      <w:r w:rsidR="00C87AC4" w:rsidRPr="00184D71">
        <w:rPr>
          <w:rFonts w:ascii="Times New Roman" w:hAnsi="Times New Roman" w:cs="Times New Roman"/>
          <w:b/>
          <w:sz w:val="28"/>
          <w:szCs w:val="28"/>
        </w:rPr>
        <w:t>Saraksta uzturēšanas kārtība</w:t>
      </w:r>
    </w:p>
    <w:p w14:paraId="33BA3AA2" w14:textId="77777777" w:rsidR="004A7100" w:rsidRPr="00184D71" w:rsidRDefault="004A7100" w:rsidP="0091622E">
      <w:pPr>
        <w:pStyle w:val="Sarakstarindkopa"/>
        <w:spacing w:after="0" w:line="240" w:lineRule="auto"/>
        <w:ind w:left="0" w:firstLine="709"/>
        <w:jc w:val="center"/>
        <w:rPr>
          <w:rFonts w:ascii="Times New Roman" w:hAnsi="Times New Roman" w:cs="Times New Roman"/>
          <w:b/>
          <w:sz w:val="28"/>
          <w:szCs w:val="28"/>
        </w:rPr>
      </w:pPr>
    </w:p>
    <w:p w14:paraId="1B4775C6" w14:textId="7BE43350" w:rsidR="0091622E" w:rsidRPr="00184D71" w:rsidRDefault="005106E4"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7</w:t>
      </w:r>
      <w:r w:rsidR="00686239" w:rsidRPr="00184D71">
        <w:rPr>
          <w:rFonts w:ascii="Times New Roman" w:hAnsi="Times New Roman" w:cs="Times New Roman"/>
          <w:sz w:val="28"/>
          <w:szCs w:val="28"/>
        </w:rPr>
        <w:t>. </w:t>
      </w:r>
      <w:r w:rsidR="00912B80" w:rsidRPr="00184D71">
        <w:rPr>
          <w:rFonts w:ascii="Times New Roman" w:hAnsi="Times New Roman" w:cs="Times New Roman"/>
          <w:sz w:val="28"/>
          <w:szCs w:val="28"/>
        </w:rPr>
        <w:t xml:space="preserve">Inspekcija </w:t>
      </w:r>
      <w:r w:rsidR="00C71C7C" w:rsidRPr="00184D71">
        <w:rPr>
          <w:rFonts w:ascii="Times New Roman" w:hAnsi="Times New Roman" w:cs="Times New Roman"/>
          <w:sz w:val="28"/>
          <w:szCs w:val="28"/>
        </w:rPr>
        <w:t xml:space="preserve">nekavējoties, bet ne vēlāk kā </w:t>
      </w:r>
      <w:r w:rsidR="00D93978" w:rsidRPr="00184D71">
        <w:rPr>
          <w:rFonts w:ascii="Times New Roman" w:hAnsi="Times New Roman" w:cs="Times New Roman"/>
          <w:sz w:val="28"/>
          <w:szCs w:val="28"/>
        </w:rPr>
        <w:t xml:space="preserve">piecu </w:t>
      </w:r>
      <w:r w:rsidR="00912B80" w:rsidRPr="00184D71">
        <w:rPr>
          <w:rFonts w:ascii="Times New Roman" w:hAnsi="Times New Roman" w:cs="Times New Roman"/>
          <w:sz w:val="28"/>
          <w:szCs w:val="28"/>
        </w:rPr>
        <w:t xml:space="preserve">darbdienu laikā pēc lēmuma </w:t>
      </w:r>
      <w:r w:rsidR="00B85E4C" w:rsidRPr="00184D71">
        <w:rPr>
          <w:rFonts w:ascii="Times New Roman" w:hAnsi="Times New Roman" w:cs="Times New Roman"/>
          <w:sz w:val="28"/>
          <w:szCs w:val="28"/>
        </w:rPr>
        <w:t xml:space="preserve">par datu aizsardzības </w:t>
      </w:r>
      <w:r w:rsidRPr="00184D71">
        <w:rPr>
          <w:rFonts w:ascii="Times New Roman" w:hAnsi="Times New Roman" w:cs="Times New Roman"/>
          <w:sz w:val="28"/>
          <w:szCs w:val="28"/>
        </w:rPr>
        <w:t xml:space="preserve">speciālista </w:t>
      </w:r>
      <w:r w:rsidR="00B85E4C" w:rsidRPr="00184D71">
        <w:rPr>
          <w:rFonts w:ascii="Times New Roman" w:hAnsi="Times New Roman" w:cs="Times New Roman"/>
          <w:sz w:val="28"/>
          <w:szCs w:val="28"/>
        </w:rPr>
        <w:t xml:space="preserve">iekļaušanu sarakstā </w:t>
      </w:r>
      <w:r w:rsidR="00912B80" w:rsidRPr="00184D71">
        <w:rPr>
          <w:rFonts w:ascii="Times New Roman" w:hAnsi="Times New Roman" w:cs="Times New Roman"/>
          <w:sz w:val="28"/>
          <w:szCs w:val="28"/>
        </w:rPr>
        <w:t>pieņemšanas</w:t>
      </w:r>
      <w:r w:rsidR="00F65174" w:rsidRPr="00184D71">
        <w:rPr>
          <w:rFonts w:ascii="Times New Roman" w:hAnsi="Times New Roman" w:cs="Times New Roman"/>
          <w:sz w:val="28"/>
          <w:szCs w:val="28"/>
        </w:rPr>
        <w:t xml:space="preserve"> </w:t>
      </w:r>
      <w:r w:rsidR="00D93978" w:rsidRPr="00184D71">
        <w:rPr>
          <w:rFonts w:ascii="Times New Roman" w:hAnsi="Times New Roman" w:cs="Times New Roman"/>
          <w:sz w:val="28"/>
          <w:szCs w:val="28"/>
        </w:rPr>
        <w:t xml:space="preserve">aktualizē </w:t>
      </w:r>
      <w:r w:rsidR="00CC6F62" w:rsidRPr="00184D71">
        <w:rPr>
          <w:rFonts w:ascii="Times New Roman" w:hAnsi="Times New Roman" w:cs="Times New Roman"/>
          <w:sz w:val="28"/>
          <w:szCs w:val="28"/>
        </w:rPr>
        <w:t>sarakstu savā tīmekļvietnē</w:t>
      </w:r>
      <w:r w:rsidR="00F65174" w:rsidRPr="00184D71">
        <w:rPr>
          <w:rFonts w:ascii="Times New Roman" w:hAnsi="Times New Roman" w:cs="Times New Roman"/>
          <w:sz w:val="28"/>
          <w:szCs w:val="28"/>
        </w:rPr>
        <w:t>.</w:t>
      </w:r>
    </w:p>
    <w:p w14:paraId="0DC79BD4" w14:textId="77777777" w:rsidR="0001160A" w:rsidRPr="00184D71" w:rsidRDefault="0001160A" w:rsidP="00691BD0">
      <w:pPr>
        <w:spacing w:after="0" w:line="240" w:lineRule="auto"/>
        <w:jc w:val="both"/>
        <w:rPr>
          <w:rFonts w:ascii="Times New Roman" w:hAnsi="Times New Roman" w:cs="Times New Roman"/>
          <w:sz w:val="28"/>
          <w:szCs w:val="28"/>
        </w:rPr>
      </w:pPr>
    </w:p>
    <w:p w14:paraId="60028DE6" w14:textId="7C91805D" w:rsidR="00C9491E" w:rsidRPr="00184D71" w:rsidRDefault="00686239"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8</w:t>
      </w:r>
      <w:r w:rsidRPr="00184D71">
        <w:rPr>
          <w:rFonts w:ascii="Times New Roman" w:hAnsi="Times New Roman" w:cs="Times New Roman"/>
          <w:sz w:val="28"/>
          <w:szCs w:val="28"/>
        </w:rPr>
        <w:t>. </w:t>
      </w:r>
      <w:r w:rsidR="00A504A0" w:rsidRPr="00184D71">
        <w:rPr>
          <w:rFonts w:ascii="Times New Roman" w:hAnsi="Times New Roman" w:cs="Times New Roman"/>
          <w:sz w:val="28"/>
          <w:szCs w:val="28"/>
        </w:rPr>
        <w:t>I</w:t>
      </w:r>
      <w:r w:rsidR="00F65174" w:rsidRPr="00184D71">
        <w:rPr>
          <w:rFonts w:ascii="Times New Roman" w:hAnsi="Times New Roman" w:cs="Times New Roman"/>
          <w:sz w:val="28"/>
          <w:szCs w:val="28"/>
        </w:rPr>
        <w:t>nspekcija 1</w:t>
      </w:r>
      <w:r w:rsidR="00B263A8" w:rsidRPr="00184D71">
        <w:rPr>
          <w:rFonts w:ascii="Times New Roman" w:hAnsi="Times New Roman" w:cs="Times New Roman"/>
          <w:sz w:val="28"/>
          <w:szCs w:val="28"/>
        </w:rPr>
        <w:t>5</w:t>
      </w:r>
      <w:r w:rsidR="00F65174" w:rsidRPr="00184D71">
        <w:rPr>
          <w:rFonts w:ascii="Times New Roman" w:hAnsi="Times New Roman" w:cs="Times New Roman"/>
          <w:sz w:val="28"/>
          <w:szCs w:val="28"/>
        </w:rPr>
        <w:t xml:space="preserve"> darbdienu laikā pēc </w:t>
      </w:r>
      <w:r w:rsidR="00B85E4C" w:rsidRPr="00184D71">
        <w:rPr>
          <w:rFonts w:ascii="Times New Roman" w:hAnsi="Times New Roman" w:cs="Times New Roman"/>
          <w:sz w:val="28"/>
          <w:szCs w:val="28"/>
        </w:rPr>
        <w:t xml:space="preserve">datu aizsardzības speciālista paziņojuma </w:t>
      </w:r>
      <w:r w:rsidR="00691BD0" w:rsidRPr="00184D71">
        <w:rPr>
          <w:rFonts w:ascii="Times New Roman" w:hAnsi="Times New Roman" w:cs="Times New Roman"/>
          <w:sz w:val="28"/>
          <w:szCs w:val="28"/>
        </w:rPr>
        <w:t xml:space="preserve">par konstatētajām kļūdām un grozījumiem ziņās, kas attiecībā uz viņu iekļautas sarakstā </w:t>
      </w:r>
      <w:r w:rsidR="00F65174" w:rsidRPr="00184D71">
        <w:rPr>
          <w:rFonts w:ascii="Times New Roman" w:hAnsi="Times New Roman" w:cs="Times New Roman"/>
          <w:sz w:val="28"/>
          <w:szCs w:val="28"/>
        </w:rPr>
        <w:t>saņemšanas</w:t>
      </w:r>
      <w:r w:rsidR="00691BD0" w:rsidRPr="00184D71">
        <w:rPr>
          <w:rFonts w:ascii="Times New Roman" w:hAnsi="Times New Roman" w:cs="Times New Roman"/>
          <w:sz w:val="28"/>
          <w:szCs w:val="28"/>
        </w:rPr>
        <w:t>,</w:t>
      </w:r>
      <w:r w:rsidR="00F65174" w:rsidRPr="00184D71">
        <w:rPr>
          <w:rFonts w:ascii="Times New Roman" w:hAnsi="Times New Roman" w:cs="Times New Roman"/>
          <w:sz w:val="28"/>
          <w:szCs w:val="28"/>
        </w:rPr>
        <w:t xml:space="preserve"> pieņem lēmumu par grozījumu izdarīšanu sarakstā vai par atteikumu izdarīt grozījumus </w:t>
      </w:r>
      <w:r w:rsidR="00C9491E" w:rsidRPr="00184D71">
        <w:rPr>
          <w:rFonts w:ascii="Times New Roman" w:hAnsi="Times New Roman" w:cs="Times New Roman"/>
          <w:sz w:val="28"/>
          <w:szCs w:val="28"/>
        </w:rPr>
        <w:t>sarakstā</w:t>
      </w:r>
      <w:r w:rsidR="00F65174" w:rsidRPr="00184D71">
        <w:rPr>
          <w:rFonts w:ascii="Times New Roman" w:hAnsi="Times New Roman" w:cs="Times New Roman"/>
          <w:sz w:val="28"/>
          <w:szCs w:val="28"/>
        </w:rPr>
        <w:t>.</w:t>
      </w:r>
    </w:p>
    <w:p w14:paraId="2A6B7354" w14:textId="77777777" w:rsidR="00691BD0" w:rsidRPr="00184D71" w:rsidRDefault="00691BD0" w:rsidP="0091622E">
      <w:pPr>
        <w:spacing w:after="0" w:line="240" w:lineRule="auto"/>
        <w:ind w:firstLine="720"/>
        <w:jc w:val="both"/>
        <w:rPr>
          <w:rFonts w:ascii="Times New Roman" w:hAnsi="Times New Roman" w:cs="Times New Roman"/>
          <w:sz w:val="28"/>
          <w:szCs w:val="28"/>
        </w:rPr>
      </w:pPr>
    </w:p>
    <w:p w14:paraId="49063B31" w14:textId="2F2CF7E6" w:rsidR="00691BD0" w:rsidRPr="00184D71" w:rsidRDefault="00691BD0"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3</w:t>
      </w:r>
      <w:r w:rsidR="000D5A61">
        <w:rPr>
          <w:rFonts w:ascii="Times New Roman" w:hAnsi="Times New Roman" w:cs="Times New Roman"/>
          <w:sz w:val="28"/>
          <w:szCs w:val="28"/>
        </w:rPr>
        <w:t>9</w:t>
      </w:r>
      <w:r w:rsidRPr="00184D71">
        <w:rPr>
          <w:rFonts w:ascii="Times New Roman" w:hAnsi="Times New Roman" w:cs="Times New Roman"/>
          <w:sz w:val="28"/>
          <w:szCs w:val="28"/>
        </w:rPr>
        <w:t>.</w:t>
      </w:r>
      <w:r w:rsidR="005106E4" w:rsidRPr="00184D71">
        <w:rPr>
          <w:rFonts w:ascii="Times New Roman" w:hAnsi="Times New Roman" w:cs="Times New Roman"/>
          <w:sz w:val="28"/>
          <w:szCs w:val="28"/>
        </w:rPr>
        <w:t> </w:t>
      </w:r>
      <w:r w:rsidRPr="00184D71">
        <w:rPr>
          <w:rFonts w:ascii="Times New Roman" w:hAnsi="Times New Roman" w:cs="Times New Roman"/>
          <w:sz w:val="28"/>
          <w:szCs w:val="28"/>
        </w:rPr>
        <w:t xml:space="preserve">Inspekcijai ir tiesības pieprasīt no </w:t>
      </w:r>
      <w:bookmarkStart w:id="5" w:name="_Hlk531100392"/>
      <w:r w:rsidRPr="00184D71">
        <w:rPr>
          <w:rFonts w:ascii="Times New Roman" w:hAnsi="Times New Roman" w:cs="Times New Roman"/>
          <w:sz w:val="28"/>
          <w:szCs w:val="28"/>
        </w:rPr>
        <w:t>datu aizsardzības</w:t>
      </w:r>
      <w:bookmarkEnd w:id="5"/>
      <w:r w:rsidRPr="00184D71">
        <w:rPr>
          <w:rFonts w:ascii="Times New Roman" w:hAnsi="Times New Roman" w:cs="Times New Roman"/>
          <w:sz w:val="28"/>
          <w:szCs w:val="28"/>
        </w:rPr>
        <w:t xml:space="preserve"> speciālista iesniegt dokumentus vai to kopijas, kas apliecina šo noteikumu 3</w:t>
      </w:r>
      <w:r w:rsidR="000D5A61">
        <w:rPr>
          <w:rFonts w:ascii="Times New Roman" w:hAnsi="Times New Roman" w:cs="Times New Roman"/>
          <w:sz w:val="28"/>
          <w:szCs w:val="28"/>
        </w:rPr>
        <w:t>8</w:t>
      </w:r>
      <w:r w:rsidRPr="00184D71">
        <w:rPr>
          <w:rFonts w:ascii="Times New Roman" w:hAnsi="Times New Roman" w:cs="Times New Roman"/>
          <w:sz w:val="28"/>
          <w:szCs w:val="28"/>
        </w:rPr>
        <w:t>.</w:t>
      </w:r>
      <w:r w:rsidR="001F0518">
        <w:rPr>
          <w:rFonts w:ascii="Times New Roman" w:hAnsi="Times New Roman" w:cs="Times New Roman"/>
          <w:sz w:val="28"/>
          <w:szCs w:val="28"/>
        </w:rPr>
        <w:t> </w:t>
      </w:r>
      <w:r w:rsidRPr="00184D71">
        <w:rPr>
          <w:rFonts w:ascii="Times New Roman" w:hAnsi="Times New Roman" w:cs="Times New Roman"/>
          <w:sz w:val="28"/>
          <w:szCs w:val="28"/>
        </w:rPr>
        <w:t>punktā minētajā paziņojumā norādītos faktus.</w:t>
      </w:r>
    </w:p>
    <w:p w14:paraId="6F8C2597" w14:textId="77777777" w:rsidR="00CF7293" w:rsidRPr="00184D71" w:rsidRDefault="00CF7293" w:rsidP="0091622E">
      <w:pPr>
        <w:pStyle w:val="Sarakstarindkopa"/>
        <w:tabs>
          <w:tab w:val="left" w:pos="567"/>
        </w:tabs>
        <w:spacing w:after="0" w:line="240" w:lineRule="auto"/>
        <w:ind w:left="0"/>
        <w:rPr>
          <w:rFonts w:ascii="Times New Roman" w:hAnsi="Times New Roman" w:cs="Times New Roman"/>
          <w:sz w:val="28"/>
          <w:szCs w:val="28"/>
        </w:rPr>
      </w:pPr>
    </w:p>
    <w:p w14:paraId="2018CCB0" w14:textId="77777777" w:rsidR="006B6029" w:rsidRDefault="006B6029" w:rsidP="0091622E">
      <w:pPr>
        <w:pStyle w:val="Sarakstarindkopa"/>
        <w:tabs>
          <w:tab w:val="left" w:pos="567"/>
        </w:tabs>
        <w:spacing w:after="0" w:line="240" w:lineRule="auto"/>
        <w:ind w:left="0"/>
        <w:jc w:val="center"/>
        <w:rPr>
          <w:rFonts w:ascii="Times New Roman" w:hAnsi="Times New Roman" w:cs="Times New Roman"/>
          <w:b/>
          <w:sz w:val="28"/>
          <w:szCs w:val="28"/>
        </w:rPr>
      </w:pPr>
    </w:p>
    <w:p w14:paraId="77FBFB67" w14:textId="253C947A" w:rsidR="00C9491E" w:rsidRPr="00184D71" w:rsidRDefault="00CF7293" w:rsidP="0091622E">
      <w:pPr>
        <w:pStyle w:val="Sarakstarindkopa"/>
        <w:tabs>
          <w:tab w:val="left" w:pos="567"/>
        </w:tabs>
        <w:spacing w:after="0" w:line="240" w:lineRule="auto"/>
        <w:ind w:left="0"/>
        <w:jc w:val="center"/>
        <w:rPr>
          <w:rFonts w:ascii="Times New Roman" w:hAnsi="Times New Roman" w:cs="Times New Roman"/>
          <w:b/>
          <w:sz w:val="28"/>
          <w:szCs w:val="28"/>
        </w:rPr>
      </w:pPr>
      <w:r w:rsidRPr="00184D71">
        <w:rPr>
          <w:rFonts w:ascii="Times New Roman" w:hAnsi="Times New Roman" w:cs="Times New Roman"/>
          <w:b/>
          <w:sz w:val="28"/>
          <w:szCs w:val="28"/>
        </w:rPr>
        <w:t>VI.</w:t>
      </w:r>
      <w:r w:rsidR="00362316" w:rsidRPr="00184D71">
        <w:rPr>
          <w:rFonts w:ascii="Times New Roman" w:hAnsi="Times New Roman" w:cs="Times New Roman"/>
          <w:b/>
          <w:sz w:val="28"/>
          <w:szCs w:val="28"/>
        </w:rPr>
        <w:t> </w:t>
      </w:r>
      <w:r w:rsidR="00C9491E" w:rsidRPr="00184D71">
        <w:rPr>
          <w:rFonts w:ascii="Times New Roman" w:hAnsi="Times New Roman" w:cs="Times New Roman"/>
          <w:b/>
          <w:sz w:val="28"/>
          <w:szCs w:val="28"/>
        </w:rPr>
        <w:t>Prasības profesionālās kvalifikācijas uzturēšanai</w:t>
      </w:r>
    </w:p>
    <w:p w14:paraId="18E8A571" w14:textId="77777777" w:rsidR="00C9491E" w:rsidRPr="00184D71" w:rsidRDefault="00C9491E" w:rsidP="0091622E">
      <w:pPr>
        <w:pStyle w:val="Sarakstarindkopa"/>
        <w:spacing w:after="0" w:line="240" w:lineRule="auto"/>
        <w:jc w:val="both"/>
        <w:rPr>
          <w:rFonts w:ascii="Times New Roman" w:hAnsi="Times New Roman" w:cs="Times New Roman"/>
          <w:sz w:val="28"/>
          <w:szCs w:val="28"/>
        </w:rPr>
      </w:pPr>
    </w:p>
    <w:p w14:paraId="301F9FD1" w14:textId="02C280FE" w:rsidR="00A504A0" w:rsidRPr="00184D71" w:rsidRDefault="000D5A61"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686239" w:rsidRPr="00184D71">
        <w:rPr>
          <w:rFonts w:ascii="Times New Roman" w:hAnsi="Times New Roman" w:cs="Times New Roman"/>
          <w:sz w:val="28"/>
          <w:szCs w:val="28"/>
        </w:rPr>
        <w:t>. </w:t>
      </w:r>
      <w:r w:rsidR="00C9491E" w:rsidRPr="00184D71">
        <w:rPr>
          <w:rFonts w:ascii="Times New Roman" w:hAnsi="Times New Roman" w:cs="Times New Roman"/>
          <w:sz w:val="28"/>
          <w:szCs w:val="28"/>
        </w:rPr>
        <w:t>Lai uzturētu spēkā kval</w:t>
      </w:r>
      <w:r w:rsidR="00691BD0" w:rsidRPr="00184D71">
        <w:rPr>
          <w:rFonts w:ascii="Times New Roman" w:hAnsi="Times New Roman" w:cs="Times New Roman"/>
          <w:sz w:val="28"/>
          <w:szCs w:val="28"/>
        </w:rPr>
        <w:t xml:space="preserve">ifikāciju, </w:t>
      </w:r>
      <w:r w:rsidR="005106E4" w:rsidRPr="00184D71">
        <w:rPr>
          <w:rFonts w:ascii="Times New Roman" w:hAnsi="Times New Roman" w:cs="Times New Roman"/>
          <w:sz w:val="28"/>
          <w:szCs w:val="28"/>
        </w:rPr>
        <w:t xml:space="preserve">datu aizsardzības </w:t>
      </w:r>
      <w:r w:rsidR="00691BD0" w:rsidRPr="00184D71">
        <w:rPr>
          <w:rFonts w:ascii="Times New Roman" w:hAnsi="Times New Roman" w:cs="Times New Roman"/>
          <w:sz w:val="28"/>
          <w:szCs w:val="28"/>
        </w:rPr>
        <w:t>speciālists piedalās</w:t>
      </w:r>
      <w:r w:rsidR="007847E4" w:rsidRPr="00184D71">
        <w:rPr>
          <w:rFonts w:ascii="Times New Roman" w:hAnsi="Times New Roman" w:cs="Times New Roman"/>
          <w:sz w:val="28"/>
          <w:szCs w:val="28"/>
        </w:rPr>
        <w:t xml:space="preserve"> </w:t>
      </w:r>
      <w:r w:rsidR="00C9491E" w:rsidRPr="00184D71">
        <w:rPr>
          <w:rFonts w:ascii="Times New Roman" w:hAnsi="Times New Roman" w:cs="Times New Roman"/>
          <w:sz w:val="28"/>
          <w:szCs w:val="28"/>
        </w:rPr>
        <w:t>profesionālās kvalifikācijas paaugstināšanas pasākumos</w:t>
      </w:r>
      <w:r w:rsidR="00691BD0" w:rsidRPr="00184D71">
        <w:rPr>
          <w:rFonts w:ascii="Times New Roman" w:hAnsi="Times New Roman" w:cs="Times New Roman"/>
          <w:sz w:val="28"/>
          <w:szCs w:val="28"/>
        </w:rPr>
        <w:t xml:space="preserve"> š</w:t>
      </w:r>
      <w:r w:rsidR="00B47BA0" w:rsidRPr="00184D71">
        <w:rPr>
          <w:rFonts w:ascii="Times New Roman" w:hAnsi="Times New Roman" w:cs="Times New Roman"/>
          <w:sz w:val="28"/>
          <w:szCs w:val="28"/>
        </w:rPr>
        <w:t>ā</w:t>
      </w:r>
      <w:r w:rsidR="00691BD0" w:rsidRPr="00184D71">
        <w:rPr>
          <w:rFonts w:ascii="Times New Roman" w:hAnsi="Times New Roman" w:cs="Times New Roman"/>
          <w:sz w:val="28"/>
          <w:szCs w:val="28"/>
        </w:rPr>
        <w:t>dās jomās</w:t>
      </w:r>
      <w:r w:rsidR="007847E4" w:rsidRPr="00184D71">
        <w:rPr>
          <w:rFonts w:ascii="Times New Roman" w:hAnsi="Times New Roman" w:cs="Times New Roman"/>
          <w:sz w:val="28"/>
          <w:szCs w:val="28"/>
        </w:rPr>
        <w:t xml:space="preserve"> (ne mazāk kā 60 akadēmiskās stundas triju gadu laikā, no kurām ne mazāk kā 30</w:t>
      </w:r>
      <w:r w:rsidR="00362316" w:rsidRPr="00184D71">
        <w:rPr>
          <w:rFonts w:ascii="Times New Roman" w:hAnsi="Times New Roman" w:cs="Times New Roman"/>
          <w:sz w:val="28"/>
          <w:szCs w:val="28"/>
        </w:rPr>
        <w:t> </w:t>
      </w:r>
      <w:r w:rsidR="007847E4" w:rsidRPr="00184D71">
        <w:rPr>
          <w:rFonts w:ascii="Times New Roman" w:hAnsi="Times New Roman" w:cs="Times New Roman"/>
          <w:sz w:val="28"/>
          <w:szCs w:val="28"/>
        </w:rPr>
        <w:t xml:space="preserve">akadēmiskās stundas </w:t>
      </w:r>
      <w:r w:rsidR="00F00B8A" w:rsidRPr="00184D71">
        <w:rPr>
          <w:rFonts w:ascii="Times New Roman" w:hAnsi="Times New Roman" w:cs="Times New Roman"/>
          <w:sz w:val="28"/>
          <w:szCs w:val="28"/>
        </w:rPr>
        <w:t xml:space="preserve">– </w:t>
      </w:r>
      <w:r w:rsidR="007847E4" w:rsidRPr="00184D71">
        <w:rPr>
          <w:rFonts w:ascii="Times New Roman" w:hAnsi="Times New Roman" w:cs="Times New Roman"/>
          <w:sz w:val="28"/>
          <w:szCs w:val="28"/>
        </w:rPr>
        <w:t>personas datu aizsardzības jomā)</w:t>
      </w:r>
      <w:r w:rsidR="00BC234E" w:rsidRPr="00184D71">
        <w:rPr>
          <w:rFonts w:ascii="Times New Roman" w:hAnsi="Times New Roman" w:cs="Times New Roman"/>
          <w:sz w:val="28"/>
          <w:szCs w:val="28"/>
        </w:rPr>
        <w:t>:</w:t>
      </w:r>
    </w:p>
    <w:p w14:paraId="6AA622C4"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6B4FF2F2" w14:textId="4AF65513" w:rsidR="007847E4" w:rsidRPr="00184D71" w:rsidRDefault="000D5A61"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40</w:t>
      </w:r>
      <w:r w:rsidR="007847E4" w:rsidRPr="00184D71">
        <w:rPr>
          <w:rFonts w:ascii="Times New Roman" w:hAnsi="Times New Roman" w:cs="Times New Roman"/>
          <w:sz w:val="28"/>
          <w:szCs w:val="28"/>
        </w:rPr>
        <w:t>.1.</w:t>
      </w:r>
      <w:r w:rsidR="00D001B5" w:rsidRPr="00184D71">
        <w:rPr>
          <w:rFonts w:ascii="Times New Roman" w:hAnsi="Times New Roman" w:cs="Times New Roman"/>
          <w:sz w:val="28"/>
          <w:szCs w:val="28"/>
        </w:rPr>
        <w:t> </w:t>
      </w:r>
      <w:r w:rsidR="007847E4" w:rsidRPr="00184D71">
        <w:rPr>
          <w:rFonts w:ascii="Times New Roman" w:hAnsi="Times New Roman" w:cs="Times New Roman"/>
          <w:sz w:val="28"/>
          <w:szCs w:val="28"/>
        </w:rPr>
        <w:t>tiesību zinātņu vai informācijas tehnoloģiju jomā, ko organizē akreditētie (licencētie) komersanti;</w:t>
      </w:r>
    </w:p>
    <w:p w14:paraId="05259C75"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29B5CEAF" w14:textId="6A864E42" w:rsidR="002B1C1C" w:rsidRPr="00184D71" w:rsidRDefault="000D5A61"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7847E4" w:rsidRPr="00184D71">
        <w:rPr>
          <w:rFonts w:ascii="Times New Roman" w:hAnsi="Times New Roman" w:cs="Times New Roman"/>
          <w:sz w:val="28"/>
          <w:szCs w:val="28"/>
        </w:rPr>
        <w:t>.2.</w:t>
      </w:r>
      <w:r w:rsidR="00D001B5" w:rsidRPr="00184D71">
        <w:rPr>
          <w:rFonts w:ascii="Times New Roman" w:hAnsi="Times New Roman" w:cs="Times New Roman"/>
          <w:sz w:val="28"/>
          <w:szCs w:val="28"/>
        </w:rPr>
        <w:t> </w:t>
      </w:r>
      <w:r w:rsidR="007847E4" w:rsidRPr="00184D71">
        <w:rPr>
          <w:rFonts w:ascii="Times New Roman" w:hAnsi="Times New Roman" w:cs="Times New Roman"/>
          <w:sz w:val="28"/>
          <w:szCs w:val="28"/>
        </w:rPr>
        <w:t xml:space="preserve">personas datu aizsardzības jomā, ko organizē inspekcija vai akreditētie (licencētie) komersanti, kas nodarbina personas, kurām ir </w:t>
      </w:r>
      <w:r w:rsidR="00C97ADF" w:rsidRPr="00184D71">
        <w:rPr>
          <w:rFonts w:ascii="Times New Roman" w:hAnsi="Times New Roman" w:cs="Times New Roman"/>
          <w:sz w:val="28"/>
          <w:szCs w:val="28"/>
        </w:rPr>
        <w:t>zināšanas un vismaz triju gadu praktiskā darba pieredze personas datu aizsardzības jomā</w:t>
      </w:r>
      <w:r w:rsidR="00A60D4D" w:rsidRPr="00184D71">
        <w:rPr>
          <w:rFonts w:ascii="Times New Roman" w:hAnsi="Times New Roman" w:cs="Times New Roman"/>
          <w:sz w:val="28"/>
          <w:szCs w:val="28"/>
        </w:rPr>
        <w:t>.</w:t>
      </w:r>
    </w:p>
    <w:p w14:paraId="6E9C68B2" w14:textId="77777777" w:rsidR="002B1C1C" w:rsidRPr="00184D71" w:rsidRDefault="002B1C1C" w:rsidP="0091622E">
      <w:pPr>
        <w:spacing w:after="0" w:line="240" w:lineRule="auto"/>
        <w:ind w:firstLine="720"/>
        <w:jc w:val="both"/>
        <w:rPr>
          <w:rFonts w:ascii="Times New Roman" w:hAnsi="Times New Roman" w:cs="Times New Roman"/>
          <w:sz w:val="28"/>
          <w:szCs w:val="28"/>
        </w:rPr>
      </w:pPr>
    </w:p>
    <w:p w14:paraId="4C671439" w14:textId="3A6EE1EC" w:rsidR="00621F08" w:rsidRPr="00184D71" w:rsidRDefault="000D5A61" w:rsidP="009162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621F08" w:rsidRPr="00184D71">
        <w:rPr>
          <w:rFonts w:ascii="Times New Roman" w:hAnsi="Times New Roman" w:cs="Times New Roman"/>
          <w:sz w:val="28"/>
          <w:szCs w:val="28"/>
        </w:rPr>
        <w:t xml:space="preserve">. Šo noteikumu </w:t>
      </w:r>
      <w:r>
        <w:rPr>
          <w:rFonts w:ascii="Times New Roman" w:hAnsi="Times New Roman" w:cs="Times New Roman"/>
          <w:sz w:val="28"/>
          <w:szCs w:val="28"/>
        </w:rPr>
        <w:t>40</w:t>
      </w:r>
      <w:r w:rsidR="00621F08" w:rsidRPr="00184D71">
        <w:rPr>
          <w:rFonts w:ascii="Times New Roman" w:hAnsi="Times New Roman" w:cs="Times New Roman"/>
          <w:sz w:val="28"/>
          <w:szCs w:val="28"/>
        </w:rPr>
        <w:t>.2. apakšpunktā minētais komersants mēnesi pirms apmācību uzsākšanas iesniedz inspekcijā paziņojumu</w:t>
      </w:r>
      <w:r>
        <w:rPr>
          <w:rFonts w:ascii="Times New Roman" w:hAnsi="Times New Roman" w:cs="Times New Roman"/>
          <w:sz w:val="28"/>
          <w:szCs w:val="28"/>
        </w:rPr>
        <w:t xml:space="preserve"> par apmācību organizēšanu</w:t>
      </w:r>
      <w:r w:rsidR="00621F08" w:rsidRPr="00184D71">
        <w:rPr>
          <w:rFonts w:ascii="Times New Roman" w:hAnsi="Times New Roman" w:cs="Times New Roman"/>
          <w:sz w:val="28"/>
          <w:szCs w:val="28"/>
        </w:rPr>
        <w:t xml:space="preserve">. Paziņojumam pievieno dokumentus, kas apliecina </w:t>
      </w:r>
      <w:r w:rsidR="000143DC" w:rsidRPr="00184D71">
        <w:rPr>
          <w:rFonts w:ascii="Times New Roman" w:hAnsi="Times New Roman" w:cs="Times New Roman"/>
          <w:sz w:val="28"/>
          <w:szCs w:val="28"/>
        </w:rPr>
        <w:t xml:space="preserve">pasniedzēju </w:t>
      </w:r>
      <w:r w:rsidR="00621F08" w:rsidRPr="00184D71">
        <w:rPr>
          <w:rFonts w:ascii="Times New Roman" w:hAnsi="Times New Roman" w:cs="Times New Roman"/>
          <w:sz w:val="28"/>
          <w:szCs w:val="28"/>
        </w:rPr>
        <w:t>kvalifikāciju un pieredzi.</w:t>
      </w:r>
    </w:p>
    <w:p w14:paraId="71592A67" w14:textId="77777777" w:rsidR="00621F08" w:rsidRPr="00184D71" w:rsidRDefault="00621F08" w:rsidP="0091622E">
      <w:pPr>
        <w:spacing w:after="0" w:line="240" w:lineRule="auto"/>
        <w:ind w:firstLine="720"/>
        <w:jc w:val="both"/>
        <w:rPr>
          <w:rFonts w:ascii="Times New Roman" w:hAnsi="Times New Roman" w:cs="Times New Roman"/>
          <w:sz w:val="28"/>
          <w:szCs w:val="28"/>
        </w:rPr>
      </w:pPr>
    </w:p>
    <w:p w14:paraId="31E8348D" w14:textId="4ADDE044" w:rsidR="00A60D4D" w:rsidRPr="00184D71" w:rsidRDefault="00B47BA0"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2</w:t>
      </w:r>
      <w:r w:rsidRPr="00184D71">
        <w:rPr>
          <w:rFonts w:ascii="Times New Roman" w:hAnsi="Times New Roman" w:cs="Times New Roman"/>
          <w:sz w:val="28"/>
          <w:szCs w:val="28"/>
        </w:rPr>
        <w:t>.</w:t>
      </w:r>
      <w:r w:rsidR="002B1C1C" w:rsidRPr="00184D71">
        <w:rPr>
          <w:rFonts w:ascii="Times New Roman" w:hAnsi="Times New Roman" w:cs="Times New Roman"/>
          <w:sz w:val="28"/>
          <w:szCs w:val="28"/>
        </w:rPr>
        <w:t> </w:t>
      </w:r>
      <w:r w:rsidRPr="00184D71">
        <w:rPr>
          <w:rFonts w:ascii="Times New Roman" w:hAnsi="Times New Roman" w:cs="Times New Roman"/>
          <w:sz w:val="28"/>
          <w:szCs w:val="28"/>
        </w:rPr>
        <w:t>Par citas iestādes,</w:t>
      </w:r>
      <w:r w:rsidR="00A60D4D" w:rsidRPr="00184D71">
        <w:rPr>
          <w:rFonts w:ascii="Times New Roman" w:hAnsi="Times New Roman" w:cs="Times New Roman"/>
          <w:sz w:val="28"/>
          <w:szCs w:val="28"/>
        </w:rPr>
        <w:t xml:space="preserve"> </w:t>
      </w:r>
      <w:r w:rsidRPr="00184D71">
        <w:rPr>
          <w:rFonts w:ascii="Times New Roman" w:hAnsi="Times New Roman" w:cs="Times New Roman"/>
          <w:sz w:val="28"/>
          <w:szCs w:val="28"/>
        </w:rPr>
        <w:t>organizācijas vai juridiskas personas, vai citu valstu datu aizsardzības speciālistu profesionālo organizāciju, vai starptautisko datu aizsardzības organizāciju organizēto apmācību apmeklējumu, ja šīs apmācības organizētas tiesību zinātņu vai informācijas tehnoloģiju jomā</w:t>
      </w:r>
      <w:r w:rsidR="00A60D4D" w:rsidRPr="00184D71">
        <w:rPr>
          <w:rFonts w:ascii="Times New Roman" w:hAnsi="Times New Roman" w:cs="Times New Roman"/>
          <w:sz w:val="28"/>
          <w:szCs w:val="28"/>
        </w:rPr>
        <w:t xml:space="preserve">, vai personas datu aizsardzības jomā, atzīšanu par kvalifikācijas </w:t>
      </w:r>
      <w:r w:rsidR="00637C61" w:rsidRPr="00184D71">
        <w:rPr>
          <w:rFonts w:ascii="Times New Roman" w:hAnsi="Times New Roman" w:cs="Times New Roman"/>
          <w:sz w:val="28"/>
          <w:szCs w:val="28"/>
        </w:rPr>
        <w:t xml:space="preserve">paaugstināšanas </w:t>
      </w:r>
      <w:r w:rsidR="00A60D4D" w:rsidRPr="00184D71">
        <w:rPr>
          <w:rFonts w:ascii="Times New Roman" w:hAnsi="Times New Roman" w:cs="Times New Roman"/>
          <w:sz w:val="28"/>
          <w:szCs w:val="28"/>
        </w:rPr>
        <w:t xml:space="preserve">pasākumu lemj </w:t>
      </w:r>
      <w:r w:rsidR="00A263CA" w:rsidRPr="00184D71">
        <w:rPr>
          <w:rFonts w:ascii="Times New Roman" w:hAnsi="Times New Roman" w:cs="Times New Roman"/>
          <w:sz w:val="28"/>
          <w:szCs w:val="28"/>
        </w:rPr>
        <w:t>i</w:t>
      </w:r>
      <w:r w:rsidR="00A60D4D" w:rsidRPr="00184D71">
        <w:rPr>
          <w:rFonts w:ascii="Times New Roman" w:hAnsi="Times New Roman" w:cs="Times New Roman"/>
          <w:sz w:val="28"/>
          <w:szCs w:val="28"/>
        </w:rPr>
        <w:t>nspekcija.</w:t>
      </w:r>
    </w:p>
    <w:p w14:paraId="67E8E251" w14:textId="77777777" w:rsidR="00A60D4D" w:rsidRPr="00184D71" w:rsidRDefault="00A60D4D" w:rsidP="0091622E">
      <w:pPr>
        <w:spacing w:after="0" w:line="240" w:lineRule="auto"/>
        <w:ind w:firstLine="720"/>
        <w:jc w:val="both"/>
        <w:rPr>
          <w:rFonts w:ascii="Times New Roman" w:hAnsi="Times New Roman" w:cs="Times New Roman"/>
          <w:sz w:val="28"/>
          <w:szCs w:val="28"/>
        </w:rPr>
      </w:pPr>
    </w:p>
    <w:p w14:paraId="34BB1821" w14:textId="2EF5F386" w:rsidR="00A55127" w:rsidRPr="00184D71" w:rsidRDefault="00A60D4D" w:rsidP="00A60D4D">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3</w:t>
      </w:r>
      <w:r w:rsidRPr="00184D71">
        <w:rPr>
          <w:rFonts w:ascii="Times New Roman" w:hAnsi="Times New Roman" w:cs="Times New Roman"/>
          <w:sz w:val="28"/>
          <w:szCs w:val="28"/>
        </w:rPr>
        <w:t>. Lai atzītu šo noteikumu 4</w:t>
      </w:r>
      <w:r w:rsidR="000D5A61">
        <w:rPr>
          <w:rFonts w:ascii="Times New Roman" w:hAnsi="Times New Roman" w:cs="Times New Roman"/>
          <w:sz w:val="28"/>
          <w:szCs w:val="28"/>
        </w:rPr>
        <w:t>2</w:t>
      </w:r>
      <w:r w:rsidRPr="00184D71">
        <w:rPr>
          <w:rFonts w:ascii="Times New Roman" w:hAnsi="Times New Roman" w:cs="Times New Roman"/>
          <w:sz w:val="28"/>
          <w:szCs w:val="28"/>
        </w:rPr>
        <w:t xml:space="preserve">. punktā minētās apmācības par datu aizsardzības speciālista kvalifikācijas </w:t>
      </w:r>
      <w:r w:rsidR="00637C61" w:rsidRPr="00184D71">
        <w:rPr>
          <w:rFonts w:ascii="Times New Roman" w:hAnsi="Times New Roman" w:cs="Times New Roman"/>
          <w:sz w:val="28"/>
          <w:szCs w:val="28"/>
        </w:rPr>
        <w:t xml:space="preserve">paaugstināšanas </w:t>
      </w:r>
      <w:r w:rsidRPr="00184D71">
        <w:rPr>
          <w:rFonts w:ascii="Times New Roman" w:hAnsi="Times New Roman" w:cs="Times New Roman"/>
          <w:sz w:val="28"/>
          <w:szCs w:val="28"/>
        </w:rPr>
        <w:t xml:space="preserve">pasākumu, datu aizsardzības speciālists mēneša laikā pēc attiecīgo apmācību beigām iesniedz </w:t>
      </w:r>
      <w:r w:rsidR="003D6233" w:rsidRPr="00184D71">
        <w:rPr>
          <w:rFonts w:ascii="Times New Roman" w:hAnsi="Times New Roman" w:cs="Times New Roman"/>
          <w:sz w:val="28"/>
          <w:szCs w:val="28"/>
        </w:rPr>
        <w:t>i</w:t>
      </w:r>
      <w:r w:rsidR="00637C61" w:rsidRPr="00184D71">
        <w:rPr>
          <w:rFonts w:ascii="Times New Roman" w:hAnsi="Times New Roman" w:cs="Times New Roman"/>
          <w:sz w:val="28"/>
          <w:szCs w:val="28"/>
        </w:rPr>
        <w:t xml:space="preserve">nspekcijā </w:t>
      </w:r>
      <w:r w:rsidR="000143DC" w:rsidRPr="00184D71">
        <w:rPr>
          <w:rFonts w:ascii="Times New Roman" w:hAnsi="Times New Roman" w:cs="Times New Roman"/>
          <w:sz w:val="28"/>
          <w:szCs w:val="28"/>
        </w:rPr>
        <w:t xml:space="preserve">datu aizsardzības speciālistam pieejamos </w:t>
      </w:r>
      <w:r w:rsidRPr="00184D71">
        <w:rPr>
          <w:rFonts w:ascii="Times New Roman" w:hAnsi="Times New Roman" w:cs="Times New Roman"/>
          <w:sz w:val="28"/>
          <w:szCs w:val="28"/>
        </w:rPr>
        <w:t>dokumentus, kas apliecina apmācību norises ilgumu un to sekmīgu pabeigšanu, informāciju par apmācību organizētāju, apmācību ievirzi un tēmu, pasniedzēja kvalifikāciju, apmācību mērķauditoriju.</w:t>
      </w:r>
      <w:r w:rsidR="00637C61" w:rsidRPr="00184D71">
        <w:rPr>
          <w:rFonts w:ascii="Times New Roman" w:hAnsi="Times New Roman" w:cs="Times New Roman"/>
          <w:sz w:val="28"/>
          <w:szCs w:val="28"/>
        </w:rPr>
        <w:t xml:space="preserve"> </w:t>
      </w:r>
    </w:p>
    <w:p w14:paraId="4A9982DA" w14:textId="7E3DCCD1" w:rsidR="00A60D4D" w:rsidRPr="00184D71" w:rsidRDefault="00A60D4D" w:rsidP="00A60D4D">
      <w:pPr>
        <w:spacing w:after="0" w:line="240" w:lineRule="auto"/>
        <w:ind w:firstLine="720"/>
        <w:jc w:val="both"/>
        <w:rPr>
          <w:rFonts w:ascii="Times New Roman" w:hAnsi="Times New Roman" w:cs="Times New Roman"/>
          <w:sz w:val="28"/>
          <w:szCs w:val="28"/>
        </w:rPr>
      </w:pPr>
    </w:p>
    <w:p w14:paraId="23E77626" w14:textId="171C8174" w:rsidR="00A60D4D" w:rsidRPr="00184D71" w:rsidRDefault="00A60D4D" w:rsidP="00A60D4D">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4</w:t>
      </w:r>
      <w:r w:rsidRPr="00184D71">
        <w:rPr>
          <w:rFonts w:ascii="Times New Roman" w:hAnsi="Times New Roman" w:cs="Times New Roman"/>
          <w:sz w:val="28"/>
          <w:szCs w:val="28"/>
        </w:rPr>
        <w:t>. Inspekcija mēneša laikā izvērtē</w:t>
      </w:r>
      <w:r w:rsidR="00426EAF" w:rsidRPr="00184D71">
        <w:rPr>
          <w:rFonts w:ascii="Times New Roman" w:hAnsi="Times New Roman" w:cs="Times New Roman"/>
          <w:sz w:val="28"/>
          <w:szCs w:val="28"/>
        </w:rPr>
        <w:t xml:space="preserve"> saskaņā ar šo noteikumu 4</w:t>
      </w:r>
      <w:r w:rsidR="000D5A61">
        <w:rPr>
          <w:rFonts w:ascii="Times New Roman" w:hAnsi="Times New Roman" w:cs="Times New Roman"/>
          <w:sz w:val="28"/>
          <w:szCs w:val="28"/>
        </w:rPr>
        <w:t>3</w:t>
      </w:r>
      <w:r w:rsidR="00426EAF" w:rsidRPr="00184D71">
        <w:rPr>
          <w:rFonts w:ascii="Times New Roman" w:hAnsi="Times New Roman" w:cs="Times New Roman"/>
          <w:sz w:val="28"/>
          <w:szCs w:val="28"/>
        </w:rPr>
        <w:t>. punktu iesniegtos dokumentus un pieņem lēmumu pilnī</w:t>
      </w:r>
      <w:r w:rsidR="00621F08" w:rsidRPr="00184D71">
        <w:rPr>
          <w:rFonts w:ascii="Times New Roman" w:hAnsi="Times New Roman" w:cs="Times New Roman"/>
          <w:sz w:val="28"/>
          <w:szCs w:val="28"/>
        </w:rPr>
        <w:t>bā</w:t>
      </w:r>
      <w:r w:rsidR="00426EAF" w:rsidRPr="00184D71">
        <w:rPr>
          <w:rFonts w:ascii="Times New Roman" w:hAnsi="Times New Roman" w:cs="Times New Roman"/>
          <w:sz w:val="28"/>
          <w:szCs w:val="28"/>
        </w:rPr>
        <w:t xml:space="preserve"> vai daļēji atzīt apmācības par datu aizsardzības speciālista kvalifikācijas </w:t>
      </w:r>
      <w:r w:rsidR="00637C61" w:rsidRPr="00184D71">
        <w:rPr>
          <w:rFonts w:ascii="Times New Roman" w:hAnsi="Times New Roman" w:cs="Times New Roman"/>
          <w:sz w:val="28"/>
          <w:szCs w:val="28"/>
        </w:rPr>
        <w:t xml:space="preserve">paaugstināšanas </w:t>
      </w:r>
      <w:r w:rsidR="00426EAF" w:rsidRPr="00184D71">
        <w:rPr>
          <w:rFonts w:ascii="Times New Roman" w:hAnsi="Times New Roman" w:cs="Times New Roman"/>
          <w:sz w:val="28"/>
          <w:szCs w:val="28"/>
        </w:rPr>
        <w:t xml:space="preserve">pasākumu, nosakot akadēmisko stundu skaitu, vai lēmumu par atteikumu atzīt apmācību apmeklējumu par datu aizsardzības speciālista kvalifikācijas </w:t>
      </w:r>
      <w:r w:rsidR="00637C61" w:rsidRPr="00184D71">
        <w:rPr>
          <w:rFonts w:ascii="Times New Roman" w:hAnsi="Times New Roman" w:cs="Times New Roman"/>
          <w:sz w:val="28"/>
          <w:szCs w:val="28"/>
        </w:rPr>
        <w:t xml:space="preserve">paaugstināšanas </w:t>
      </w:r>
      <w:r w:rsidR="00426EAF" w:rsidRPr="00184D71">
        <w:rPr>
          <w:rFonts w:ascii="Times New Roman" w:hAnsi="Times New Roman" w:cs="Times New Roman"/>
          <w:sz w:val="28"/>
          <w:szCs w:val="28"/>
        </w:rPr>
        <w:t>pasākumu.</w:t>
      </w:r>
    </w:p>
    <w:p w14:paraId="2C75F493" w14:textId="4434779B" w:rsidR="00426EAF" w:rsidRPr="00184D71" w:rsidRDefault="00426EAF" w:rsidP="00A60D4D">
      <w:pPr>
        <w:spacing w:after="0" w:line="240" w:lineRule="auto"/>
        <w:ind w:firstLine="720"/>
        <w:jc w:val="both"/>
        <w:rPr>
          <w:rFonts w:ascii="Times New Roman" w:hAnsi="Times New Roman" w:cs="Times New Roman"/>
          <w:sz w:val="28"/>
          <w:szCs w:val="28"/>
        </w:rPr>
      </w:pPr>
    </w:p>
    <w:p w14:paraId="2BDD44BC" w14:textId="3B99939E" w:rsidR="00426EAF" w:rsidRPr="00184D71" w:rsidRDefault="00426EAF" w:rsidP="00A60D4D">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5</w:t>
      </w:r>
      <w:r w:rsidRPr="00184D71">
        <w:rPr>
          <w:rFonts w:ascii="Times New Roman" w:hAnsi="Times New Roman" w:cs="Times New Roman"/>
          <w:sz w:val="28"/>
          <w:szCs w:val="28"/>
        </w:rPr>
        <w:t>.</w:t>
      </w:r>
      <w:r w:rsidR="008C3202">
        <w:rPr>
          <w:rFonts w:ascii="Times New Roman" w:hAnsi="Times New Roman" w:cs="Times New Roman"/>
          <w:sz w:val="28"/>
          <w:szCs w:val="28"/>
        </w:rPr>
        <w:t> </w:t>
      </w:r>
      <w:r w:rsidRPr="00184D71">
        <w:rPr>
          <w:rFonts w:ascii="Times New Roman" w:hAnsi="Times New Roman" w:cs="Times New Roman"/>
          <w:sz w:val="28"/>
          <w:szCs w:val="28"/>
        </w:rPr>
        <w:t>Pieņemot šo noteikumu 4</w:t>
      </w:r>
      <w:r w:rsidR="000D5A61">
        <w:rPr>
          <w:rFonts w:ascii="Times New Roman" w:hAnsi="Times New Roman" w:cs="Times New Roman"/>
          <w:sz w:val="28"/>
          <w:szCs w:val="28"/>
        </w:rPr>
        <w:t>4</w:t>
      </w:r>
      <w:r w:rsidRPr="00184D71">
        <w:rPr>
          <w:rFonts w:ascii="Times New Roman" w:hAnsi="Times New Roman" w:cs="Times New Roman"/>
          <w:sz w:val="28"/>
          <w:szCs w:val="28"/>
        </w:rPr>
        <w:t xml:space="preserve">. punktā minēto lēmumu, </w:t>
      </w:r>
      <w:r w:rsidR="00A263CA" w:rsidRPr="00184D71">
        <w:rPr>
          <w:rFonts w:ascii="Times New Roman" w:hAnsi="Times New Roman" w:cs="Times New Roman"/>
          <w:sz w:val="28"/>
          <w:szCs w:val="28"/>
        </w:rPr>
        <w:t>i</w:t>
      </w:r>
      <w:r w:rsidRPr="00184D71">
        <w:rPr>
          <w:rFonts w:ascii="Times New Roman" w:hAnsi="Times New Roman" w:cs="Times New Roman"/>
          <w:sz w:val="28"/>
          <w:szCs w:val="28"/>
        </w:rPr>
        <w:t>nspekcija izvērtē šo noteikumu 4</w:t>
      </w:r>
      <w:r w:rsidR="000D5A61">
        <w:rPr>
          <w:rFonts w:ascii="Times New Roman" w:hAnsi="Times New Roman" w:cs="Times New Roman"/>
          <w:sz w:val="28"/>
          <w:szCs w:val="28"/>
        </w:rPr>
        <w:t>2</w:t>
      </w:r>
      <w:r w:rsidRPr="00184D71">
        <w:rPr>
          <w:rFonts w:ascii="Times New Roman" w:hAnsi="Times New Roman" w:cs="Times New Roman"/>
          <w:sz w:val="28"/>
          <w:szCs w:val="28"/>
        </w:rPr>
        <w:t xml:space="preserve">. punktā minēto apmācību atbilstību </w:t>
      </w:r>
      <w:r w:rsidR="00621F08" w:rsidRPr="00184D71">
        <w:rPr>
          <w:rFonts w:ascii="Times New Roman" w:hAnsi="Times New Roman" w:cs="Times New Roman"/>
          <w:sz w:val="28"/>
          <w:szCs w:val="28"/>
        </w:rPr>
        <w:t xml:space="preserve">jomām, kurās nepieciešama </w:t>
      </w:r>
      <w:r w:rsidRPr="00184D71">
        <w:rPr>
          <w:rFonts w:ascii="Times New Roman" w:hAnsi="Times New Roman" w:cs="Times New Roman"/>
          <w:sz w:val="28"/>
          <w:szCs w:val="28"/>
        </w:rPr>
        <w:t xml:space="preserve">datu aizsardzības speciālista </w:t>
      </w:r>
      <w:r w:rsidR="00621F08" w:rsidRPr="00184D71">
        <w:rPr>
          <w:rFonts w:ascii="Times New Roman" w:hAnsi="Times New Roman" w:cs="Times New Roman"/>
          <w:sz w:val="28"/>
          <w:szCs w:val="28"/>
        </w:rPr>
        <w:t>kvalifikācijas uzturēšana, apmācību organizētāju pieredzi un darbības jomu, pasniedzēju izglītību un praktisko pieredzi datu aizsardzības jomā, informāciju par apmācību apmeklējuma ilgumu un sekmīgu pārbaudījuma nokārtošanu, ja tāds bija paredzēts apmācību noslēgumā.</w:t>
      </w:r>
    </w:p>
    <w:p w14:paraId="57339141" w14:textId="70583CCF" w:rsidR="005106E4" w:rsidRPr="00184D71" w:rsidRDefault="005106E4" w:rsidP="0091622E">
      <w:pPr>
        <w:spacing w:after="0" w:line="240" w:lineRule="auto"/>
        <w:ind w:firstLine="720"/>
        <w:jc w:val="both"/>
        <w:rPr>
          <w:rFonts w:ascii="Times New Roman" w:hAnsi="Times New Roman" w:cs="Times New Roman"/>
          <w:sz w:val="28"/>
          <w:szCs w:val="28"/>
        </w:rPr>
      </w:pPr>
    </w:p>
    <w:p w14:paraId="4842DE81" w14:textId="0DC0EB78" w:rsidR="00A504A0" w:rsidRPr="00184D71" w:rsidRDefault="005106E4"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6</w:t>
      </w:r>
      <w:r w:rsidR="00686239" w:rsidRPr="00184D71">
        <w:rPr>
          <w:rFonts w:ascii="Times New Roman" w:hAnsi="Times New Roman" w:cs="Times New Roman"/>
          <w:sz w:val="28"/>
          <w:szCs w:val="28"/>
        </w:rPr>
        <w:t>. </w:t>
      </w:r>
      <w:r w:rsidRPr="00184D71">
        <w:rPr>
          <w:rFonts w:ascii="Times New Roman" w:hAnsi="Times New Roman" w:cs="Times New Roman"/>
          <w:sz w:val="28"/>
          <w:szCs w:val="28"/>
        </w:rPr>
        <w:t xml:space="preserve">Datu aizsardzības speciālists </w:t>
      </w:r>
      <w:r w:rsidR="00A504A0" w:rsidRPr="00184D71">
        <w:rPr>
          <w:rFonts w:ascii="Times New Roman" w:hAnsi="Times New Roman" w:cs="Times New Roman"/>
          <w:sz w:val="28"/>
          <w:szCs w:val="28"/>
        </w:rPr>
        <w:t xml:space="preserve">ne </w:t>
      </w:r>
      <w:r w:rsidR="002833E6" w:rsidRPr="00184D71">
        <w:rPr>
          <w:rFonts w:ascii="Times New Roman" w:hAnsi="Times New Roman" w:cs="Times New Roman"/>
          <w:sz w:val="28"/>
          <w:szCs w:val="28"/>
        </w:rPr>
        <w:t xml:space="preserve">vēlāk kā trīs gadus no lēmuma par </w:t>
      </w:r>
      <w:r w:rsidRPr="00184D71">
        <w:rPr>
          <w:rFonts w:ascii="Times New Roman" w:hAnsi="Times New Roman" w:cs="Times New Roman"/>
          <w:sz w:val="28"/>
          <w:szCs w:val="28"/>
        </w:rPr>
        <w:t xml:space="preserve">datu aizsardzības </w:t>
      </w:r>
      <w:r w:rsidR="002833E6" w:rsidRPr="00184D71">
        <w:rPr>
          <w:rFonts w:ascii="Times New Roman" w:hAnsi="Times New Roman" w:cs="Times New Roman"/>
          <w:sz w:val="28"/>
          <w:szCs w:val="28"/>
        </w:rPr>
        <w:t>speciālista iekļaušanu sarakstā pieņemšanas dienas vai lēmuma par kvalifikācijas uzturēšanas atzīšan</w:t>
      </w:r>
      <w:r w:rsidR="00A263CA" w:rsidRPr="00184D71">
        <w:rPr>
          <w:rFonts w:ascii="Times New Roman" w:hAnsi="Times New Roman" w:cs="Times New Roman"/>
          <w:sz w:val="28"/>
          <w:szCs w:val="28"/>
        </w:rPr>
        <w:t>u</w:t>
      </w:r>
      <w:r w:rsidR="002833E6" w:rsidRPr="00184D71">
        <w:rPr>
          <w:rFonts w:ascii="Times New Roman" w:hAnsi="Times New Roman" w:cs="Times New Roman"/>
          <w:sz w:val="28"/>
          <w:szCs w:val="28"/>
        </w:rPr>
        <w:t xml:space="preserve"> pieņemšanas dienas</w:t>
      </w:r>
      <w:r w:rsidR="00A504A0" w:rsidRPr="00184D71">
        <w:rPr>
          <w:rFonts w:ascii="Times New Roman" w:hAnsi="Times New Roman" w:cs="Times New Roman"/>
          <w:sz w:val="28"/>
          <w:szCs w:val="28"/>
        </w:rPr>
        <w:t xml:space="preserve"> iesniedz inspekcijā </w:t>
      </w:r>
      <w:r w:rsidR="00A504A0" w:rsidRPr="00184D71">
        <w:rPr>
          <w:rFonts w:ascii="Times New Roman" w:hAnsi="Times New Roman" w:cs="Times New Roman"/>
          <w:sz w:val="28"/>
          <w:szCs w:val="28"/>
        </w:rPr>
        <w:lastRenderedPageBreak/>
        <w:t xml:space="preserve">iesniegumu par </w:t>
      </w:r>
      <w:r w:rsidRPr="00184D71">
        <w:rPr>
          <w:rFonts w:ascii="Times New Roman" w:hAnsi="Times New Roman" w:cs="Times New Roman"/>
          <w:sz w:val="28"/>
          <w:szCs w:val="28"/>
        </w:rPr>
        <w:t xml:space="preserve">datu aizsardzības </w:t>
      </w:r>
      <w:r w:rsidR="00A504A0" w:rsidRPr="00184D71">
        <w:rPr>
          <w:rFonts w:ascii="Times New Roman" w:hAnsi="Times New Roman" w:cs="Times New Roman"/>
          <w:sz w:val="28"/>
          <w:szCs w:val="28"/>
        </w:rPr>
        <w:t xml:space="preserve">speciālista kvalifikācijas </w:t>
      </w:r>
      <w:r w:rsidR="002833E6" w:rsidRPr="00184D71">
        <w:rPr>
          <w:rFonts w:ascii="Times New Roman" w:hAnsi="Times New Roman" w:cs="Times New Roman"/>
          <w:sz w:val="28"/>
          <w:szCs w:val="28"/>
        </w:rPr>
        <w:t>uzturēšanas atzīšanu</w:t>
      </w:r>
      <w:r w:rsidR="00883AE1" w:rsidRPr="00184D71">
        <w:rPr>
          <w:rFonts w:ascii="Times New Roman" w:hAnsi="Times New Roman" w:cs="Times New Roman"/>
          <w:sz w:val="28"/>
          <w:szCs w:val="28"/>
        </w:rPr>
        <w:t xml:space="preserve"> (</w:t>
      </w:r>
      <w:r w:rsidR="00DB6505" w:rsidRPr="00184D71">
        <w:rPr>
          <w:rFonts w:ascii="Times New Roman" w:hAnsi="Times New Roman" w:cs="Times New Roman"/>
          <w:sz w:val="28"/>
          <w:szCs w:val="28"/>
        </w:rPr>
        <w:t>3</w:t>
      </w:r>
      <w:r w:rsidR="00883AE1" w:rsidRPr="00184D71">
        <w:rPr>
          <w:rFonts w:ascii="Times New Roman" w:hAnsi="Times New Roman" w:cs="Times New Roman"/>
          <w:sz w:val="28"/>
          <w:szCs w:val="28"/>
        </w:rPr>
        <w:t>. pielikums).</w:t>
      </w:r>
      <w:r w:rsidR="00883AE1" w:rsidRPr="00184D71">
        <w:t xml:space="preserve"> </w:t>
      </w:r>
      <w:r w:rsidR="00883AE1" w:rsidRPr="00184D71">
        <w:rPr>
          <w:rFonts w:ascii="Times New Roman" w:hAnsi="Times New Roman" w:cs="Times New Roman"/>
          <w:sz w:val="28"/>
          <w:szCs w:val="28"/>
        </w:rPr>
        <w:t>Iesniegumam pievieno informāciju apliecinošu dokumentu kopijas</w:t>
      </w:r>
      <w:r w:rsidR="00A504A0" w:rsidRPr="00184D71">
        <w:rPr>
          <w:rFonts w:ascii="Times New Roman" w:hAnsi="Times New Roman" w:cs="Times New Roman"/>
          <w:sz w:val="28"/>
          <w:szCs w:val="28"/>
        </w:rPr>
        <w:t>.</w:t>
      </w:r>
    </w:p>
    <w:p w14:paraId="777E3052"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485EE2F0" w14:textId="1350F34B" w:rsidR="00A504A0" w:rsidRPr="00184D71" w:rsidRDefault="002833E6"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7</w:t>
      </w:r>
      <w:r w:rsidR="00686239" w:rsidRPr="00184D71">
        <w:rPr>
          <w:rFonts w:ascii="Times New Roman" w:hAnsi="Times New Roman" w:cs="Times New Roman"/>
          <w:sz w:val="28"/>
          <w:szCs w:val="28"/>
        </w:rPr>
        <w:t>. </w:t>
      </w:r>
      <w:r w:rsidR="00A504A0" w:rsidRPr="00184D71">
        <w:rPr>
          <w:rFonts w:ascii="Times New Roman" w:hAnsi="Times New Roman" w:cs="Times New Roman"/>
          <w:sz w:val="28"/>
          <w:szCs w:val="28"/>
        </w:rPr>
        <w:t xml:space="preserve">Inspekcija 15 darbdienu laikā pieņem lēmumu par </w:t>
      </w:r>
      <w:r w:rsidR="005106E4" w:rsidRPr="00184D71">
        <w:rPr>
          <w:rFonts w:ascii="Times New Roman" w:hAnsi="Times New Roman" w:cs="Times New Roman"/>
          <w:sz w:val="28"/>
          <w:szCs w:val="28"/>
        </w:rPr>
        <w:t xml:space="preserve">datu aizsardzības </w:t>
      </w:r>
      <w:r w:rsidR="00A504A0" w:rsidRPr="00184D71">
        <w:rPr>
          <w:rFonts w:ascii="Times New Roman" w:hAnsi="Times New Roman" w:cs="Times New Roman"/>
          <w:sz w:val="28"/>
          <w:szCs w:val="28"/>
        </w:rPr>
        <w:t xml:space="preserve">speciālista kvalifikācijas </w:t>
      </w:r>
      <w:r w:rsidRPr="00184D71">
        <w:rPr>
          <w:rFonts w:ascii="Times New Roman" w:hAnsi="Times New Roman" w:cs="Times New Roman"/>
          <w:sz w:val="28"/>
          <w:szCs w:val="28"/>
        </w:rPr>
        <w:t>uzturēšanas atzīšanu</w:t>
      </w:r>
      <w:r w:rsidR="00A504A0" w:rsidRPr="00184D71">
        <w:rPr>
          <w:rFonts w:ascii="Times New Roman" w:hAnsi="Times New Roman" w:cs="Times New Roman"/>
          <w:sz w:val="28"/>
          <w:szCs w:val="28"/>
        </w:rPr>
        <w:t xml:space="preserve">, ja </w:t>
      </w:r>
      <w:r w:rsidR="005106E4" w:rsidRPr="00184D71">
        <w:rPr>
          <w:rFonts w:ascii="Times New Roman" w:hAnsi="Times New Roman" w:cs="Times New Roman"/>
          <w:sz w:val="28"/>
          <w:szCs w:val="28"/>
        </w:rPr>
        <w:t xml:space="preserve">datu aizsardzības </w:t>
      </w:r>
      <w:r w:rsidR="00A504A0" w:rsidRPr="00184D71">
        <w:rPr>
          <w:rFonts w:ascii="Times New Roman" w:hAnsi="Times New Roman" w:cs="Times New Roman"/>
          <w:sz w:val="28"/>
          <w:szCs w:val="28"/>
        </w:rPr>
        <w:t xml:space="preserve">speciālists ir ievērojis šo noteikumu </w:t>
      </w:r>
      <w:r w:rsidR="000D5A61">
        <w:rPr>
          <w:rFonts w:ascii="Times New Roman" w:hAnsi="Times New Roman" w:cs="Times New Roman"/>
          <w:sz w:val="28"/>
          <w:szCs w:val="28"/>
        </w:rPr>
        <w:t>40</w:t>
      </w:r>
      <w:r w:rsidR="00A504A0" w:rsidRPr="00184D71">
        <w:rPr>
          <w:rFonts w:ascii="Times New Roman" w:hAnsi="Times New Roman" w:cs="Times New Roman"/>
          <w:sz w:val="28"/>
          <w:szCs w:val="28"/>
        </w:rPr>
        <w:t>.</w:t>
      </w:r>
      <w:r w:rsidR="00686239" w:rsidRPr="00184D71">
        <w:rPr>
          <w:rFonts w:ascii="Times New Roman" w:hAnsi="Times New Roman" w:cs="Times New Roman"/>
          <w:sz w:val="28"/>
          <w:szCs w:val="28"/>
        </w:rPr>
        <w:t> </w:t>
      </w:r>
      <w:r w:rsidR="00A504A0" w:rsidRPr="00184D71">
        <w:rPr>
          <w:rFonts w:ascii="Times New Roman" w:hAnsi="Times New Roman" w:cs="Times New Roman"/>
          <w:sz w:val="28"/>
          <w:szCs w:val="28"/>
        </w:rPr>
        <w:t>punktā minētās prasības</w:t>
      </w:r>
      <w:r w:rsidR="00621F08" w:rsidRPr="00184D71">
        <w:rPr>
          <w:rFonts w:ascii="Times New Roman" w:hAnsi="Times New Roman" w:cs="Times New Roman"/>
          <w:sz w:val="28"/>
          <w:szCs w:val="28"/>
        </w:rPr>
        <w:t xml:space="preserve"> vai </w:t>
      </w:r>
      <w:r w:rsidR="00315C70" w:rsidRPr="00184D71">
        <w:rPr>
          <w:rFonts w:ascii="Times New Roman" w:hAnsi="Times New Roman" w:cs="Times New Roman"/>
          <w:sz w:val="28"/>
          <w:szCs w:val="28"/>
        </w:rPr>
        <w:t>i</w:t>
      </w:r>
      <w:r w:rsidR="00621F08" w:rsidRPr="00184D71">
        <w:rPr>
          <w:rFonts w:ascii="Times New Roman" w:hAnsi="Times New Roman" w:cs="Times New Roman"/>
          <w:sz w:val="28"/>
          <w:szCs w:val="28"/>
        </w:rPr>
        <w:t>nspekcija pieņēmusi lēmumu saskaņā ar šo noteikumu 4</w:t>
      </w:r>
      <w:r w:rsidR="000D5A61">
        <w:rPr>
          <w:rFonts w:ascii="Times New Roman" w:hAnsi="Times New Roman" w:cs="Times New Roman"/>
          <w:sz w:val="28"/>
          <w:szCs w:val="28"/>
        </w:rPr>
        <w:t>4</w:t>
      </w:r>
      <w:r w:rsidR="00621F08" w:rsidRPr="00184D71">
        <w:rPr>
          <w:rFonts w:ascii="Times New Roman" w:hAnsi="Times New Roman" w:cs="Times New Roman"/>
          <w:sz w:val="28"/>
          <w:szCs w:val="28"/>
        </w:rPr>
        <w:t xml:space="preserve">. punktu pilnībā vai daļēji atzīt apmācības par datu aizsardzības speciālista kvalifikācijas </w:t>
      </w:r>
      <w:r w:rsidR="00637C61" w:rsidRPr="00184D71">
        <w:rPr>
          <w:rFonts w:ascii="Times New Roman" w:hAnsi="Times New Roman" w:cs="Times New Roman"/>
          <w:sz w:val="28"/>
          <w:szCs w:val="28"/>
        </w:rPr>
        <w:t xml:space="preserve">paaugstināšanas </w:t>
      </w:r>
      <w:r w:rsidR="00621F08" w:rsidRPr="00184D71">
        <w:rPr>
          <w:rFonts w:ascii="Times New Roman" w:hAnsi="Times New Roman" w:cs="Times New Roman"/>
          <w:sz w:val="28"/>
          <w:szCs w:val="28"/>
        </w:rPr>
        <w:t>pasākumu</w:t>
      </w:r>
      <w:r w:rsidR="00A504A0" w:rsidRPr="00184D71">
        <w:rPr>
          <w:rFonts w:ascii="Times New Roman" w:hAnsi="Times New Roman" w:cs="Times New Roman"/>
          <w:sz w:val="28"/>
          <w:szCs w:val="28"/>
        </w:rPr>
        <w:t>.</w:t>
      </w:r>
    </w:p>
    <w:p w14:paraId="7DE1CC6E" w14:textId="77777777" w:rsidR="0001160A" w:rsidRPr="00184D71" w:rsidRDefault="0001160A" w:rsidP="0091622E">
      <w:pPr>
        <w:spacing w:after="0" w:line="240" w:lineRule="auto"/>
        <w:ind w:firstLine="720"/>
        <w:jc w:val="both"/>
        <w:rPr>
          <w:rFonts w:ascii="Times New Roman" w:hAnsi="Times New Roman" w:cs="Times New Roman"/>
          <w:sz w:val="28"/>
          <w:szCs w:val="28"/>
        </w:rPr>
      </w:pPr>
    </w:p>
    <w:p w14:paraId="39E1096E" w14:textId="5CED167C" w:rsidR="004A397C" w:rsidRPr="00184D71" w:rsidRDefault="002833E6"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8</w:t>
      </w:r>
      <w:r w:rsidR="00686239" w:rsidRPr="00184D71">
        <w:rPr>
          <w:rFonts w:ascii="Times New Roman" w:hAnsi="Times New Roman" w:cs="Times New Roman"/>
          <w:sz w:val="28"/>
          <w:szCs w:val="28"/>
        </w:rPr>
        <w:t>. </w:t>
      </w:r>
      <w:r w:rsidRPr="00184D71">
        <w:rPr>
          <w:rFonts w:ascii="Times New Roman" w:hAnsi="Times New Roman" w:cs="Times New Roman"/>
          <w:sz w:val="28"/>
          <w:szCs w:val="28"/>
        </w:rPr>
        <w:t xml:space="preserve">Ja </w:t>
      </w:r>
      <w:r w:rsidR="00683839" w:rsidRPr="00184D71">
        <w:rPr>
          <w:rFonts w:ascii="Times New Roman" w:hAnsi="Times New Roman" w:cs="Times New Roman"/>
          <w:sz w:val="28"/>
          <w:szCs w:val="28"/>
        </w:rPr>
        <w:t xml:space="preserve">inspekcija konstatē, ka </w:t>
      </w:r>
      <w:r w:rsidR="005106E4" w:rsidRPr="00184D71">
        <w:rPr>
          <w:rFonts w:ascii="Times New Roman" w:hAnsi="Times New Roman" w:cs="Times New Roman"/>
          <w:sz w:val="28"/>
          <w:szCs w:val="28"/>
        </w:rPr>
        <w:t xml:space="preserve">datu aizsardzības </w:t>
      </w:r>
      <w:r w:rsidRPr="00184D71">
        <w:rPr>
          <w:rFonts w:ascii="Times New Roman" w:hAnsi="Times New Roman" w:cs="Times New Roman"/>
          <w:sz w:val="28"/>
          <w:szCs w:val="28"/>
        </w:rPr>
        <w:t xml:space="preserve">speciālists nav ievērojis šo noteikumu </w:t>
      </w:r>
      <w:r w:rsidR="008915A9">
        <w:rPr>
          <w:rFonts w:ascii="Times New Roman" w:hAnsi="Times New Roman" w:cs="Times New Roman"/>
          <w:sz w:val="28"/>
          <w:szCs w:val="28"/>
        </w:rPr>
        <w:t>40</w:t>
      </w:r>
      <w:r w:rsidR="00BC234E" w:rsidRPr="00184D71">
        <w:rPr>
          <w:rFonts w:ascii="Times New Roman" w:hAnsi="Times New Roman" w:cs="Times New Roman"/>
          <w:sz w:val="28"/>
          <w:szCs w:val="28"/>
        </w:rPr>
        <w:t xml:space="preserve">. </w:t>
      </w:r>
      <w:r w:rsidR="00683839" w:rsidRPr="00184D71">
        <w:rPr>
          <w:rFonts w:ascii="Times New Roman" w:hAnsi="Times New Roman" w:cs="Times New Roman"/>
          <w:sz w:val="28"/>
          <w:szCs w:val="28"/>
        </w:rPr>
        <w:t xml:space="preserve">un </w:t>
      </w:r>
      <w:r w:rsidR="005106E4" w:rsidRPr="00184D71">
        <w:rPr>
          <w:rFonts w:ascii="Times New Roman" w:hAnsi="Times New Roman" w:cs="Times New Roman"/>
          <w:sz w:val="28"/>
          <w:szCs w:val="28"/>
        </w:rPr>
        <w:t>4</w:t>
      </w:r>
      <w:r w:rsidR="008915A9">
        <w:rPr>
          <w:rFonts w:ascii="Times New Roman" w:hAnsi="Times New Roman" w:cs="Times New Roman"/>
          <w:sz w:val="28"/>
          <w:szCs w:val="28"/>
        </w:rPr>
        <w:t>6</w:t>
      </w:r>
      <w:r w:rsidR="00683839" w:rsidRPr="00184D71">
        <w:rPr>
          <w:rFonts w:ascii="Times New Roman" w:hAnsi="Times New Roman" w:cs="Times New Roman"/>
          <w:sz w:val="28"/>
          <w:szCs w:val="28"/>
        </w:rPr>
        <w:t>.</w:t>
      </w:r>
      <w:r w:rsidR="00D001B5" w:rsidRPr="00184D71">
        <w:rPr>
          <w:rFonts w:ascii="Times New Roman" w:hAnsi="Times New Roman" w:cs="Times New Roman"/>
          <w:sz w:val="28"/>
          <w:szCs w:val="28"/>
        </w:rPr>
        <w:t> </w:t>
      </w:r>
      <w:r w:rsidR="00BC234E" w:rsidRPr="00184D71">
        <w:rPr>
          <w:rFonts w:ascii="Times New Roman" w:hAnsi="Times New Roman" w:cs="Times New Roman"/>
          <w:sz w:val="28"/>
          <w:szCs w:val="28"/>
        </w:rPr>
        <w:t>punktā minētās prasības, inspekcijas direktors</w:t>
      </w:r>
      <w:r w:rsidR="008E26FD" w:rsidRPr="00184D71">
        <w:rPr>
          <w:rFonts w:ascii="Times New Roman" w:hAnsi="Times New Roman" w:cs="Times New Roman"/>
          <w:sz w:val="28"/>
          <w:szCs w:val="28"/>
        </w:rPr>
        <w:t xml:space="preserve"> nekavējoties, bet ne vēlāk kā mēneša laikā no konstatēšanas</w:t>
      </w:r>
      <w:r w:rsidR="00683839" w:rsidRPr="00184D71">
        <w:rPr>
          <w:rFonts w:ascii="Times New Roman" w:hAnsi="Times New Roman" w:cs="Times New Roman"/>
          <w:sz w:val="28"/>
          <w:szCs w:val="28"/>
        </w:rPr>
        <w:t xml:space="preserve"> brīža</w:t>
      </w:r>
      <w:r w:rsidR="00BC234E" w:rsidRPr="00184D71">
        <w:rPr>
          <w:rFonts w:ascii="Times New Roman" w:hAnsi="Times New Roman" w:cs="Times New Roman"/>
          <w:sz w:val="28"/>
          <w:szCs w:val="28"/>
        </w:rPr>
        <w:t xml:space="preserve"> pieņem lēmumu par </w:t>
      </w:r>
      <w:r w:rsidR="005106E4" w:rsidRPr="00184D71">
        <w:rPr>
          <w:rFonts w:ascii="Times New Roman" w:hAnsi="Times New Roman" w:cs="Times New Roman"/>
          <w:sz w:val="28"/>
          <w:szCs w:val="28"/>
        </w:rPr>
        <w:t xml:space="preserve">datu aizsardzības </w:t>
      </w:r>
      <w:r w:rsidR="00BC234E" w:rsidRPr="00184D71">
        <w:rPr>
          <w:rFonts w:ascii="Times New Roman" w:hAnsi="Times New Roman" w:cs="Times New Roman"/>
          <w:sz w:val="28"/>
          <w:szCs w:val="28"/>
        </w:rPr>
        <w:t>speciālista izslēgšanu no saraksta.</w:t>
      </w:r>
      <w:r w:rsidR="00A504A0" w:rsidRPr="00184D71">
        <w:rPr>
          <w:rFonts w:ascii="Times New Roman" w:hAnsi="Times New Roman" w:cs="Times New Roman"/>
          <w:sz w:val="28"/>
          <w:szCs w:val="28"/>
        </w:rPr>
        <w:t xml:space="preserve"> </w:t>
      </w:r>
    </w:p>
    <w:p w14:paraId="083CBD2D" w14:textId="74CA0EB1" w:rsidR="00B96EAB" w:rsidRPr="00184D71" w:rsidRDefault="00B96EAB" w:rsidP="0091622E">
      <w:pPr>
        <w:spacing w:after="0" w:line="240" w:lineRule="auto"/>
        <w:ind w:firstLine="720"/>
        <w:jc w:val="both"/>
        <w:rPr>
          <w:rFonts w:ascii="Times New Roman" w:hAnsi="Times New Roman" w:cs="Times New Roman"/>
          <w:sz w:val="28"/>
          <w:szCs w:val="28"/>
        </w:rPr>
      </w:pPr>
    </w:p>
    <w:p w14:paraId="06A293F7" w14:textId="23FD7FBC" w:rsidR="00B96EAB" w:rsidRPr="00184D71" w:rsidRDefault="00B96EAB" w:rsidP="00BC1B74">
      <w:pPr>
        <w:spacing w:after="0" w:line="240" w:lineRule="auto"/>
        <w:jc w:val="center"/>
        <w:rPr>
          <w:rFonts w:ascii="Times New Roman" w:hAnsi="Times New Roman" w:cs="Times New Roman"/>
          <w:b/>
          <w:sz w:val="28"/>
          <w:szCs w:val="28"/>
        </w:rPr>
      </w:pPr>
      <w:r w:rsidRPr="00184D71">
        <w:rPr>
          <w:rFonts w:ascii="Times New Roman" w:hAnsi="Times New Roman" w:cs="Times New Roman"/>
          <w:b/>
          <w:sz w:val="28"/>
          <w:szCs w:val="28"/>
        </w:rPr>
        <w:t>VII. Noslēguma jautājum</w:t>
      </w:r>
      <w:r w:rsidR="00487990" w:rsidRPr="00184D71">
        <w:rPr>
          <w:rFonts w:ascii="Times New Roman" w:hAnsi="Times New Roman" w:cs="Times New Roman"/>
          <w:b/>
          <w:sz w:val="28"/>
          <w:szCs w:val="28"/>
        </w:rPr>
        <w:t>i</w:t>
      </w:r>
    </w:p>
    <w:p w14:paraId="0E899FCC" w14:textId="77777777" w:rsidR="00B96EAB" w:rsidRPr="00184D71" w:rsidRDefault="00B96EAB" w:rsidP="0091622E">
      <w:pPr>
        <w:spacing w:after="0" w:line="240" w:lineRule="auto"/>
        <w:ind w:firstLine="720"/>
        <w:jc w:val="both"/>
        <w:rPr>
          <w:rFonts w:ascii="Times New Roman" w:hAnsi="Times New Roman" w:cs="Times New Roman"/>
          <w:sz w:val="28"/>
          <w:szCs w:val="28"/>
        </w:rPr>
      </w:pPr>
    </w:p>
    <w:p w14:paraId="28F942C5" w14:textId="478BF86E" w:rsidR="00B96EAB" w:rsidRPr="00184D71" w:rsidRDefault="00B96EAB" w:rsidP="0091622E">
      <w:pPr>
        <w:spacing w:after="0" w:line="240" w:lineRule="auto"/>
        <w:ind w:firstLine="720"/>
        <w:jc w:val="both"/>
        <w:rPr>
          <w:rFonts w:ascii="Times New Roman" w:hAnsi="Times New Roman" w:cs="Times New Roman"/>
          <w:sz w:val="28"/>
          <w:szCs w:val="28"/>
        </w:rPr>
      </w:pPr>
      <w:r w:rsidRPr="00184D71">
        <w:rPr>
          <w:rFonts w:ascii="Times New Roman" w:hAnsi="Times New Roman" w:cs="Times New Roman"/>
          <w:sz w:val="28"/>
          <w:szCs w:val="28"/>
        </w:rPr>
        <w:t>4</w:t>
      </w:r>
      <w:r w:rsidR="000D5A61">
        <w:rPr>
          <w:rFonts w:ascii="Times New Roman" w:hAnsi="Times New Roman" w:cs="Times New Roman"/>
          <w:sz w:val="28"/>
          <w:szCs w:val="28"/>
        </w:rPr>
        <w:t>9</w:t>
      </w:r>
      <w:r w:rsidRPr="00184D71">
        <w:rPr>
          <w:rFonts w:ascii="Times New Roman" w:hAnsi="Times New Roman" w:cs="Times New Roman"/>
          <w:sz w:val="28"/>
          <w:szCs w:val="28"/>
        </w:rPr>
        <w:t xml:space="preserve">. Datu aizsardzības speciālista, kas ietverts sarakstā pirms </w:t>
      </w:r>
      <w:r w:rsidR="00CC32BB" w:rsidRPr="00184D71">
        <w:rPr>
          <w:rFonts w:ascii="Times New Roman" w:hAnsi="Times New Roman" w:cs="Times New Roman"/>
          <w:sz w:val="28"/>
          <w:szCs w:val="28"/>
        </w:rPr>
        <w:t>2019. gada 1. august</w:t>
      </w:r>
      <w:r w:rsidR="00CC32BB">
        <w:rPr>
          <w:rFonts w:ascii="Times New Roman" w:hAnsi="Times New Roman" w:cs="Times New Roman"/>
          <w:sz w:val="28"/>
          <w:szCs w:val="28"/>
        </w:rPr>
        <w:t>a</w:t>
      </w:r>
      <w:r w:rsidRPr="00184D71">
        <w:rPr>
          <w:rFonts w:ascii="Times New Roman" w:hAnsi="Times New Roman" w:cs="Times New Roman"/>
          <w:sz w:val="28"/>
          <w:szCs w:val="28"/>
        </w:rPr>
        <w:t>, profesionālās kvalifikācijas uzturēšanai piemērojamas šajos noteikumos paredzētās prasības</w:t>
      </w:r>
      <w:r w:rsidR="002B1C1C" w:rsidRPr="00184D71">
        <w:rPr>
          <w:rFonts w:ascii="Times New Roman" w:hAnsi="Times New Roman" w:cs="Times New Roman"/>
          <w:sz w:val="28"/>
          <w:szCs w:val="28"/>
        </w:rPr>
        <w:t xml:space="preserve">, trīs gadu periodu skaitot no </w:t>
      </w:r>
      <w:r w:rsidR="00CC32BB">
        <w:rPr>
          <w:rFonts w:ascii="Times New Roman" w:hAnsi="Times New Roman" w:cs="Times New Roman"/>
          <w:sz w:val="28"/>
          <w:szCs w:val="28"/>
        </w:rPr>
        <w:t>2019. gada 1. augusta</w:t>
      </w:r>
      <w:r w:rsidRPr="00184D71">
        <w:rPr>
          <w:rFonts w:ascii="Times New Roman" w:hAnsi="Times New Roman" w:cs="Times New Roman"/>
          <w:sz w:val="28"/>
          <w:szCs w:val="28"/>
        </w:rPr>
        <w:t>.</w:t>
      </w:r>
    </w:p>
    <w:p w14:paraId="47FE058A" w14:textId="275672E9" w:rsidR="006C06EF" w:rsidRPr="00184D71" w:rsidRDefault="006C06EF" w:rsidP="0091622E">
      <w:pPr>
        <w:spacing w:after="0" w:line="240" w:lineRule="auto"/>
        <w:ind w:firstLine="720"/>
        <w:jc w:val="both"/>
        <w:rPr>
          <w:rFonts w:ascii="Times New Roman" w:hAnsi="Times New Roman" w:cs="Times New Roman"/>
          <w:sz w:val="28"/>
          <w:szCs w:val="28"/>
        </w:rPr>
      </w:pPr>
    </w:p>
    <w:p w14:paraId="3A831DA0" w14:textId="582D5D23" w:rsidR="006C06EF" w:rsidRPr="00184D71" w:rsidRDefault="00A206C1" w:rsidP="0091622E">
      <w:pPr>
        <w:spacing w:after="0" w:line="240" w:lineRule="auto"/>
        <w:ind w:firstLine="720"/>
        <w:jc w:val="both"/>
        <w:rPr>
          <w:rFonts w:ascii="Times New Roman" w:hAnsi="Times New Roman" w:cs="Times New Roman"/>
          <w:sz w:val="28"/>
          <w:szCs w:val="28"/>
        </w:rPr>
      </w:pPr>
      <w:bookmarkStart w:id="6" w:name="_Hlk6387723"/>
      <w:r>
        <w:rPr>
          <w:rFonts w:ascii="Times New Roman" w:hAnsi="Times New Roman" w:cs="Times New Roman"/>
          <w:sz w:val="28"/>
          <w:szCs w:val="28"/>
        </w:rPr>
        <w:t>50</w:t>
      </w:r>
      <w:r w:rsidR="006C06EF" w:rsidRPr="00184D71">
        <w:rPr>
          <w:rFonts w:ascii="Times New Roman" w:hAnsi="Times New Roman" w:cs="Times New Roman"/>
          <w:sz w:val="28"/>
          <w:szCs w:val="28"/>
        </w:rPr>
        <w:t xml:space="preserve">. Noteikumi stājas spēkā </w:t>
      </w:r>
      <w:r w:rsidR="004D6EE4" w:rsidRPr="00184D71">
        <w:rPr>
          <w:rFonts w:ascii="Times New Roman" w:hAnsi="Times New Roman" w:cs="Times New Roman"/>
          <w:sz w:val="28"/>
          <w:szCs w:val="28"/>
        </w:rPr>
        <w:t>2019.</w:t>
      </w:r>
      <w:r w:rsidR="00BD3494" w:rsidRPr="00184D71">
        <w:rPr>
          <w:rFonts w:ascii="Times New Roman" w:hAnsi="Times New Roman" w:cs="Times New Roman"/>
          <w:sz w:val="28"/>
          <w:szCs w:val="28"/>
        </w:rPr>
        <w:t> </w:t>
      </w:r>
      <w:r w:rsidR="004D6EE4" w:rsidRPr="00184D71">
        <w:rPr>
          <w:rFonts w:ascii="Times New Roman" w:hAnsi="Times New Roman" w:cs="Times New Roman"/>
          <w:sz w:val="28"/>
          <w:szCs w:val="28"/>
        </w:rPr>
        <w:t>gada 1.</w:t>
      </w:r>
      <w:r w:rsidR="00BD3494" w:rsidRPr="00184D71">
        <w:rPr>
          <w:rFonts w:ascii="Times New Roman" w:hAnsi="Times New Roman" w:cs="Times New Roman"/>
          <w:sz w:val="28"/>
          <w:szCs w:val="28"/>
        </w:rPr>
        <w:t> </w:t>
      </w:r>
      <w:r w:rsidR="004D6EE4" w:rsidRPr="00184D71">
        <w:rPr>
          <w:rFonts w:ascii="Times New Roman" w:hAnsi="Times New Roman" w:cs="Times New Roman"/>
          <w:sz w:val="28"/>
          <w:szCs w:val="28"/>
        </w:rPr>
        <w:t>augustā.</w:t>
      </w:r>
      <w:bookmarkEnd w:id="6"/>
    </w:p>
    <w:p w14:paraId="093389B8" w14:textId="11EDA88E" w:rsidR="001B2D90" w:rsidRPr="00184D71" w:rsidRDefault="001B2D90" w:rsidP="0091622E">
      <w:pPr>
        <w:spacing w:after="0" w:line="240" w:lineRule="auto"/>
        <w:jc w:val="both"/>
        <w:rPr>
          <w:rFonts w:ascii="Times New Roman" w:hAnsi="Times New Roman" w:cs="Times New Roman"/>
          <w:sz w:val="28"/>
          <w:szCs w:val="28"/>
        </w:rPr>
      </w:pPr>
    </w:p>
    <w:p w14:paraId="656815B8" w14:textId="77777777" w:rsidR="00315C70" w:rsidRPr="003E3125" w:rsidRDefault="00315C70" w:rsidP="0091622E">
      <w:pPr>
        <w:spacing w:after="0" w:line="240" w:lineRule="auto"/>
        <w:jc w:val="both"/>
        <w:rPr>
          <w:rFonts w:ascii="Times New Roman" w:hAnsi="Times New Roman" w:cs="Times New Roman"/>
          <w:sz w:val="28"/>
          <w:szCs w:val="28"/>
        </w:rPr>
      </w:pPr>
    </w:p>
    <w:p w14:paraId="193719A2" w14:textId="65EC1BA6"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r w:rsidRPr="0057792B">
        <w:rPr>
          <w:rFonts w:ascii="Times New Roman" w:hAnsi="Times New Roman" w:cs="Times New Roman"/>
          <w:sz w:val="28"/>
          <w:szCs w:val="28"/>
        </w:rPr>
        <w:t>Ministru prezidents</w:t>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00B96EAB">
        <w:rPr>
          <w:rFonts w:ascii="Times New Roman" w:hAnsi="Times New Roman" w:cs="Times New Roman"/>
          <w:sz w:val="28"/>
          <w:szCs w:val="28"/>
        </w:rPr>
        <w:t>Arturs Krišjānis Kariņš</w:t>
      </w:r>
    </w:p>
    <w:p w14:paraId="71DF21C2" w14:textId="77777777"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p>
    <w:p w14:paraId="181EFB60" w14:textId="73BDB493"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r w:rsidRPr="0057792B">
        <w:rPr>
          <w:rFonts w:ascii="Times New Roman" w:hAnsi="Times New Roman" w:cs="Times New Roman"/>
          <w:sz w:val="28"/>
          <w:szCs w:val="28"/>
        </w:rPr>
        <w:t>Tieslietu ministrs</w:t>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00B96EAB">
        <w:rPr>
          <w:rFonts w:ascii="Times New Roman" w:hAnsi="Times New Roman" w:cs="Times New Roman"/>
          <w:sz w:val="28"/>
          <w:szCs w:val="28"/>
        </w:rPr>
        <w:t xml:space="preserve">Jānis </w:t>
      </w:r>
      <w:proofErr w:type="spellStart"/>
      <w:r w:rsidR="00B96EAB">
        <w:rPr>
          <w:rFonts w:ascii="Times New Roman" w:hAnsi="Times New Roman" w:cs="Times New Roman"/>
          <w:sz w:val="28"/>
          <w:szCs w:val="28"/>
        </w:rPr>
        <w:t>Bordāns</w:t>
      </w:r>
      <w:proofErr w:type="spellEnd"/>
    </w:p>
    <w:p w14:paraId="779E5AED" w14:textId="77777777"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p>
    <w:p w14:paraId="11133A20" w14:textId="77777777"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r w:rsidRPr="0057792B">
        <w:rPr>
          <w:rFonts w:ascii="Times New Roman" w:hAnsi="Times New Roman" w:cs="Times New Roman"/>
          <w:sz w:val="28"/>
          <w:szCs w:val="28"/>
        </w:rPr>
        <w:t>Iesniedzējs:</w:t>
      </w:r>
    </w:p>
    <w:p w14:paraId="29A99333" w14:textId="77777777" w:rsidR="00656E43" w:rsidRPr="0057792B" w:rsidRDefault="00656E43" w:rsidP="0091622E">
      <w:pPr>
        <w:pStyle w:val="Sarakstarindkopa"/>
        <w:spacing w:after="0" w:line="240" w:lineRule="auto"/>
        <w:ind w:left="0"/>
        <w:jc w:val="both"/>
        <w:rPr>
          <w:rFonts w:ascii="Times New Roman" w:hAnsi="Times New Roman" w:cs="Times New Roman"/>
          <w:sz w:val="28"/>
          <w:szCs w:val="28"/>
        </w:rPr>
      </w:pPr>
      <w:r w:rsidRPr="0057792B">
        <w:rPr>
          <w:rFonts w:ascii="Times New Roman" w:hAnsi="Times New Roman" w:cs="Times New Roman"/>
          <w:sz w:val="28"/>
          <w:szCs w:val="28"/>
        </w:rPr>
        <w:t xml:space="preserve">Tieslietu ministrijas </w:t>
      </w:r>
    </w:p>
    <w:p w14:paraId="6980E07E" w14:textId="77777777" w:rsidR="00E81B6A" w:rsidRPr="0057792B" w:rsidRDefault="00656E43" w:rsidP="0091622E">
      <w:pPr>
        <w:pStyle w:val="Sarakstarindkopa"/>
        <w:spacing w:after="0" w:line="240" w:lineRule="auto"/>
        <w:ind w:left="0"/>
        <w:jc w:val="both"/>
        <w:rPr>
          <w:rFonts w:ascii="Times New Roman" w:hAnsi="Times New Roman" w:cs="Times New Roman"/>
          <w:sz w:val="28"/>
          <w:szCs w:val="28"/>
        </w:rPr>
      </w:pPr>
      <w:r w:rsidRPr="0057792B">
        <w:rPr>
          <w:rFonts w:ascii="Times New Roman" w:hAnsi="Times New Roman" w:cs="Times New Roman"/>
          <w:sz w:val="28"/>
          <w:szCs w:val="28"/>
        </w:rPr>
        <w:t>valsts sekretārs</w:t>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r>
      <w:r w:rsidRPr="0057792B">
        <w:rPr>
          <w:rFonts w:ascii="Times New Roman" w:hAnsi="Times New Roman" w:cs="Times New Roman"/>
          <w:sz w:val="28"/>
          <w:szCs w:val="28"/>
        </w:rPr>
        <w:tab/>
        <w:t>Raivis Kronbergs</w:t>
      </w:r>
    </w:p>
    <w:sectPr w:rsidR="00E81B6A" w:rsidRPr="0057792B" w:rsidSect="00567FA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8834" w14:textId="77777777" w:rsidR="00AC0EBE" w:rsidRDefault="00AC0EBE" w:rsidP="00F73B6C">
      <w:pPr>
        <w:spacing w:after="0" w:line="240" w:lineRule="auto"/>
      </w:pPr>
      <w:r>
        <w:separator/>
      </w:r>
    </w:p>
  </w:endnote>
  <w:endnote w:type="continuationSeparator" w:id="0">
    <w:p w14:paraId="05089C38" w14:textId="77777777" w:rsidR="00AC0EBE" w:rsidRDefault="00AC0EBE" w:rsidP="00F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A8B6" w14:textId="61C4821C" w:rsidR="00C77E29" w:rsidRPr="00E70955" w:rsidRDefault="00E70955" w:rsidP="00E70955">
    <w:pPr>
      <w:pStyle w:val="Kjene"/>
      <w:rPr>
        <w:rFonts w:ascii="Times New Roman" w:hAnsi="Times New Roman" w:cs="Times New Roman"/>
        <w:sz w:val="20"/>
        <w:szCs w:val="20"/>
      </w:rPr>
    </w:pPr>
    <w:r w:rsidRPr="00E70955">
      <w:rPr>
        <w:rFonts w:ascii="Times New Roman" w:hAnsi="Times New Roman" w:cs="Times New Roman"/>
        <w:sz w:val="20"/>
        <w:szCs w:val="20"/>
      </w:rPr>
      <w:fldChar w:fldCharType="begin"/>
    </w:r>
    <w:r w:rsidRPr="00E70955">
      <w:rPr>
        <w:rFonts w:ascii="Times New Roman" w:hAnsi="Times New Roman" w:cs="Times New Roman"/>
        <w:sz w:val="20"/>
        <w:szCs w:val="20"/>
      </w:rPr>
      <w:instrText xml:space="preserve"> FILENAME   \* MERGEFORMAT </w:instrText>
    </w:r>
    <w:r w:rsidRPr="00E70955">
      <w:rPr>
        <w:rFonts w:ascii="Times New Roman" w:hAnsi="Times New Roman" w:cs="Times New Roman"/>
        <w:sz w:val="20"/>
        <w:szCs w:val="20"/>
      </w:rPr>
      <w:fldChar w:fldCharType="separate"/>
    </w:r>
    <w:r w:rsidR="00A94BC8">
      <w:rPr>
        <w:rFonts w:ascii="Times New Roman" w:hAnsi="Times New Roman" w:cs="Times New Roman"/>
        <w:noProof/>
        <w:sz w:val="20"/>
        <w:szCs w:val="20"/>
      </w:rPr>
      <w:t>TMNot_100519_eksamens</w:t>
    </w:r>
    <w:r w:rsidRPr="00E7095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CF0E" w14:textId="3F2A444A" w:rsidR="00C77E29" w:rsidRPr="00E70955" w:rsidRDefault="00E70955" w:rsidP="007B016B">
    <w:pPr>
      <w:pStyle w:val="Kjene"/>
      <w:tabs>
        <w:tab w:val="clear" w:pos="4153"/>
        <w:tab w:val="clear" w:pos="8306"/>
        <w:tab w:val="left" w:pos="3494"/>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94BC8">
      <w:rPr>
        <w:rFonts w:ascii="Times New Roman" w:hAnsi="Times New Roman" w:cs="Times New Roman"/>
        <w:noProof/>
        <w:sz w:val="20"/>
        <w:szCs w:val="20"/>
      </w:rPr>
      <w:t>TMNot_100519_eksamens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7CBC" w14:textId="77777777" w:rsidR="00AC0EBE" w:rsidRDefault="00AC0EBE" w:rsidP="00F73B6C">
      <w:pPr>
        <w:spacing w:after="0" w:line="240" w:lineRule="auto"/>
      </w:pPr>
      <w:r>
        <w:separator/>
      </w:r>
    </w:p>
  </w:footnote>
  <w:footnote w:type="continuationSeparator" w:id="0">
    <w:p w14:paraId="202A5E45" w14:textId="77777777" w:rsidR="00AC0EBE" w:rsidRDefault="00AC0EBE" w:rsidP="00F7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45125"/>
      <w:docPartObj>
        <w:docPartGallery w:val="Page Numbers (Top of Page)"/>
        <w:docPartUnique/>
      </w:docPartObj>
    </w:sdtPr>
    <w:sdtEndPr/>
    <w:sdtContent>
      <w:p w14:paraId="305ABEC2" w14:textId="77777777" w:rsidR="00F73B6C" w:rsidRDefault="00F73B6C">
        <w:pPr>
          <w:pStyle w:val="Galvene"/>
          <w:jc w:val="center"/>
        </w:pPr>
        <w:r w:rsidRPr="0057792B">
          <w:rPr>
            <w:rFonts w:ascii="Times New Roman" w:hAnsi="Times New Roman" w:cs="Times New Roman"/>
            <w:sz w:val="24"/>
            <w:szCs w:val="24"/>
          </w:rPr>
          <w:fldChar w:fldCharType="begin"/>
        </w:r>
        <w:r w:rsidRPr="0057792B">
          <w:rPr>
            <w:rFonts w:ascii="Times New Roman" w:hAnsi="Times New Roman" w:cs="Times New Roman"/>
            <w:sz w:val="24"/>
            <w:szCs w:val="24"/>
          </w:rPr>
          <w:instrText>PAGE   \* MERGEFORMAT</w:instrText>
        </w:r>
        <w:r w:rsidRPr="0057792B">
          <w:rPr>
            <w:rFonts w:ascii="Times New Roman" w:hAnsi="Times New Roman" w:cs="Times New Roman"/>
            <w:sz w:val="24"/>
            <w:szCs w:val="24"/>
          </w:rPr>
          <w:fldChar w:fldCharType="separate"/>
        </w:r>
        <w:r w:rsidR="00D007CC">
          <w:rPr>
            <w:rFonts w:ascii="Times New Roman" w:hAnsi="Times New Roman" w:cs="Times New Roman"/>
            <w:noProof/>
            <w:sz w:val="24"/>
            <w:szCs w:val="24"/>
          </w:rPr>
          <w:t>2</w:t>
        </w:r>
        <w:r w:rsidRPr="0057792B">
          <w:rPr>
            <w:rFonts w:ascii="Times New Roman" w:hAnsi="Times New Roman" w:cs="Times New Roman"/>
            <w:sz w:val="24"/>
            <w:szCs w:val="24"/>
          </w:rPr>
          <w:fldChar w:fldCharType="end"/>
        </w:r>
      </w:p>
    </w:sdtContent>
  </w:sdt>
  <w:p w14:paraId="2454E069" w14:textId="77777777" w:rsidR="00F73B6C" w:rsidRDefault="00F73B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B76"/>
    <w:multiLevelType w:val="hybridMultilevel"/>
    <w:tmpl w:val="E09ECFE6"/>
    <w:lvl w:ilvl="0" w:tplc="30D6C79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FB7901"/>
    <w:multiLevelType w:val="hybridMultilevel"/>
    <w:tmpl w:val="791C8F9C"/>
    <w:lvl w:ilvl="0" w:tplc="6432459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288D"/>
    <w:multiLevelType w:val="hybridMultilevel"/>
    <w:tmpl w:val="A420DE2E"/>
    <w:lvl w:ilvl="0" w:tplc="95E8736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D70F15"/>
    <w:multiLevelType w:val="multilevel"/>
    <w:tmpl w:val="FD44E4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6378DB"/>
    <w:multiLevelType w:val="hybridMultilevel"/>
    <w:tmpl w:val="22440356"/>
    <w:lvl w:ilvl="0" w:tplc="47BEC298">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F50D6"/>
    <w:multiLevelType w:val="hybridMultilevel"/>
    <w:tmpl w:val="52B41B5C"/>
    <w:lvl w:ilvl="0" w:tplc="BE9E4E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85203E"/>
    <w:multiLevelType w:val="hybridMultilevel"/>
    <w:tmpl w:val="F8186DB8"/>
    <w:lvl w:ilvl="0" w:tplc="47BEC2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C165D8"/>
    <w:multiLevelType w:val="hybridMultilevel"/>
    <w:tmpl w:val="B3B0D910"/>
    <w:lvl w:ilvl="0" w:tplc="B5E6D80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2"/>
    <w:rsid w:val="00000C2C"/>
    <w:rsid w:val="0001160A"/>
    <w:rsid w:val="0001181C"/>
    <w:rsid w:val="000143DC"/>
    <w:rsid w:val="00024295"/>
    <w:rsid w:val="00025E78"/>
    <w:rsid w:val="00040D0E"/>
    <w:rsid w:val="00046BBC"/>
    <w:rsid w:val="000525E5"/>
    <w:rsid w:val="000601F5"/>
    <w:rsid w:val="0006041C"/>
    <w:rsid w:val="00075C5E"/>
    <w:rsid w:val="00091805"/>
    <w:rsid w:val="000A3165"/>
    <w:rsid w:val="000B066F"/>
    <w:rsid w:val="000B72A4"/>
    <w:rsid w:val="000D20F8"/>
    <w:rsid w:val="000D5A61"/>
    <w:rsid w:val="000E440D"/>
    <w:rsid w:val="001023B1"/>
    <w:rsid w:val="00104BBD"/>
    <w:rsid w:val="00114577"/>
    <w:rsid w:val="00116C6D"/>
    <w:rsid w:val="00126966"/>
    <w:rsid w:val="00140DAB"/>
    <w:rsid w:val="00140F90"/>
    <w:rsid w:val="00154255"/>
    <w:rsid w:val="001572C7"/>
    <w:rsid w:val="00163589"/>
    <w:rsid w:val="00180532"/>
    <w:rsid w:val="00181547"/>
    <w:rsid w:val="00184D71"/>
    <w:rsid w:val="00191F7E"/>
    <w:rsid w:val="001943D5"/>
    <w:rsid w:val="001948A5"/>
    <w:rsid w:val="001A3000"/>
    <w:rsid w:val="001B2D90"/>
    <w:rsid w:val="001B3E7E"/>
    <w:rsid w:val="001F0518"/>
    <w:rsid w:val="001F1A7A"/>
    <w:rsid w:val="001F38C1"/>
    <w:rsid w:val="001F4BF2"/>
    <w:rsid w:val="00203AFD"/>
    <w:rsid w:val="0020496C"/>
    <w:rsid w:val="00217B74"/>
    <w:rsid w:val="00226EEF"/>
    <w:rsid w:val="00261C39"/>
    <w:rsid w:val="0026235F"/>
    <w:rsid w:val="002758DC"/>
    <w:rsid w:val="002833E6"/>
    <w:rsid w:val="002867E3"/>
    <w:rsid w:val="002964ED"/>
    <w:rsid w:val="002B1C1C"/>
    <w:rsid w:val="002C1D89"/>
    <w:rsid w:val="002C20A0"/>
    <w:rsid w:val="002C4D86"/>
    <w:rsid w:val="002D7B20"/>
    <w:rsid w:val="002E79B5"/>
    <w:rsid w:val="002F2B09"/>
    <w:rsid w:val="002F4505"/>
    <w:rsid w:val="00315C70"/>
    <w:rsid w:val="00324BBD"/>
    <w:rsid w:val="00326EB3"/>
    <w:rsid w:val="00326F5D"/>
    <w:rsid w:val="00331ED7"/>
    <w:rsid w:val="00352768"/>
    <w:rsid w:val="00362316"/>
    <w:rsid w:val="003624FA"/>
    <w:rsid w:val="0037040E"/>
    <w:rsid w:val="00377665"/>
    <w:rsid w:val="003A0A2D"/>
    <w:rsid w:val="003A2E10"/>
    <w:rsid w:val="003D6233"/>
    <w:rsid w:val="003E3125"/>
    <w:rsid w:val="003E7ECB"/>
    <w:rsid w:val="003F4C79"/>
    <w:rsid w:val="00400980"/>
    <w:rsid w:val="00401092"/>
    <w:rsid w:val="004041AE"/>
    <w:rsid w:val="004155B3"/>
    <w:rsid w:val="004254CE"/>
    <w:rsid w:val="00426EAF"/>
    <w:rsid w:val="00446B80"/>
    <w:rsid w:val="00477525"/>
    <w:rsid w:val="00487990"/>
    <w:rsid w:val="004A397C"/>
    <w:rsid w:val="004A49DB"/>
    <w:rsid w:val="004A7100"/>
    <w:rsid w:val="004B4D06"/>
    <w:rsid w:val="004B503D"/>
    <w:rsid w:val="004C4F99"/>
    <w:rsid w:val="004D6A1A"/>
    <w:rsid w:val="004D6EE4"/>
    <w:rsid w:val="004E742E"/>
    <w:rsid w:val="004F0A56"/>
    <w:rsid w:val="00506B3C"/>
    <w:rsid w:val="005106E4"/>
    <w:rsid w:val="0051796A"/>
    <w:rsid w:val="005433E2"/>
    <w:rsid w:val="00545506"/>
    <w:rsid w:val="005526F6"/>
    <w:rsid w:val="005552B9"/>
    <w:rsid w:val="00560FD9"/>
    <w:rsid w:val="00567FA3"/>
    <w:rsid w:val="00567FD2"/>
    <w:rsid w:val="00575432"/>
    <w:rsid w:val="00576ACF"/>
    <w:rsid w:val="0057792B"/>
    <w:rsid w:val="00583F60"/>
    <w:rsid w:val="005A021E"/>
    <w:rsid w:val="005B4D4D"/>
    <w:rsid w:val="005C0837"/>
    <w:rsid w:val="005E128F"/>
    <w:rsid w:val="005F2194"/>
    <w:rsid w:val="005F7C96"/>
    <w:rsid w:val="00605C5F"/>
    <w:rsid w:val="00611D03"/>
    <w:rsid w:val="006135E6"/>
    <w:rsid w:val="00617634"/>
    <w:rsid w:val="00621F08"/>
    <w:rsid w:val="00624CE9"/>
    <w:rsid w:val="00632702"/>
    <w:rsid w:val="00637C61"/>
    <w:rsid w:val="00650561"/>
    <w:rsid w:val="00651765"/>
    <w:rsid w:val="00652832"/>
    <w:rsid w:val="00656E43"/>
    <w:rsid w:val="006601B9"/>
    <w:rsid w:val="0066346B"/>
    <w:rsid w:val="006813A2"/>
    <w:rsid w:val="00683839"/>
    <w:rsid w:val="00686239"/>
    <w:rsid w:val="00691BD0"/>
    <w:rsid w:val="006928C3"/>
    <w:rsid w:val="006A5B02"/>
    <w:rsid w:val="006A6393"/>
    <w:rsid w:val="006A6DF7"/>
    <w:rsid w:val="006B0C47"/>
    <w:rsid w:val="006B6029"/>
    <w:rsid w:val="006C06EF"/>
    <w:rsid w:val="006C5C63"/>
    <w:rsid w:val="006C6F1F"/>
    <w:rsid w:val="006D5EC8"/>
    <w:rsid w:val="006E334C"/>
    <w:rsid w:val="006F4E58"/>
    <w:rsid w:val="0070672A"/>
    <w:rsid w:val="0073479E"/>
    <w:rsid w:val="00745357"/>
    <w:rsid w:val="0075581B"/>
    <w:rsid w:val="00782D50"/>
    <w:rsid w:val="007847E4"/>
    <w:rsid w:val="0079581D"/>
    <w:rsid w:val="007A4C8E"/>
    <w:rsid w:val="007A5A75"/>
    <w:rsid w:val="007A6D27"/>
    <w:rsid w:val="007A7ABC"/>
    <w:rsid w:val="007B016B"/>
    <w:rsid w:val="007C1F63"/>
    <w:rsid w:val="007D251E"/>
    <w:rsid w:val="007E0AA8"/>
    <w:rsid w:val="007E49BA"/>
    <w:rsid w:val="007E60BD"/>
    <w:rsid w:val="007F2E7F"/>
    <w:rsid w:val="0080324B"/>
    <w:rsid w:val="00814A6E"/>
    <w:rsid w:val="008168AE"/>
    <w:rsid w:val="00830413"/>
    <w:rsid w:val="00833E5B"/>
    <w:rsid w:val="0083415A"/>
    <w:rsid w:val="00840CAF"/>
    <w:rsid w:val="008438A2"/>
    <w:rsid w:val="00846FE2"/>
    <w:rsid w:val="00856F0D"/>
    <w:rsid w:val="00860CAF"/>
    <w:rsid w:val="00876813"/>
    <w:rsid w:val="008820FD"/>
    <w:rsid w:val="00883AE1"/>
    <w:rsid w:val="008915A9"/>
    <w:rsid w:val="008A0A23"/>
    <w:rsid w:val="008B1DBC"/>
    <w:rsid w:val="008C3202"/>
    <w:rsid w:val="008E2611"/>
    <w:rsid w:val="008E26FD"/>
    <w:rsid w:val="008E2AC8"/>
    <w:rsid w:val="008E2CA9"/>
    <w:rsid w:val="00900AC6"/>
    <w:rsid w:val="00912B80"/>
    <w:rsid w:val="00914BA0"/>
    <w:rsid w:val="0091622E"/>
    <w:rsid w:val="009217AA"/>
    <w:rsid w:val="009241C1"/>
    <w:rsid w:val="009316BC"/>
    <w:rsid w:val="00947CC5"/>
    <w:rsid w:val="00947EA8"/>
    <w:rsid w:val="00961D1C"/>
    <w:rsid w:val="0096299E"/>
    <w:rsid w:val="009842BB"/>
    <w:rsid w:val="00987AEB"/>
    <w:rsid w:val="009959E6"/>
    <w:rsid w:val="009A4581"/>
    <w:rsid w:val="009B455D"/>
    <w:rsid w:val="009B5B8C"/>
    <w:rsid w:val="009D00DA"/>
    <w:rsid w:val="009D235C"/>
    <w:rsid w:val="009D301B"/>
    <w:rsid w:val="009E0171"/>
    <w:rsid w:val="009E7B03"/>
    <w:rsid w:val="009F057E"/>
    <w:rsid w:val="009F6DEB"/>
    <w:rsid w:val="00A0616E"/>
    <w:rsid w:val="00A06F86"/>
    <w:rsid w:val="00A074CF"/>
    <w:rsid w:val="00A10B7F"/>
    <w:rsid w:val="00A12CCD"/>
    <w:rsid w:val="00A206C1"/>
    <w:rsid w:val="00A263CA"/>
    <w:rsid w:val="00A33FE4"/>
    <w:rsid w:val="00A37D3C"/>
    <w:rsid w:val="00A504A0"/>
    <w:rsid w:val="00A55127"/>
    <w:rsid w:val="00A60D4D"/>
    <w:rsid w:val="00A65FC8"/>
    <w:rsid w:val="00A729A5"/>
    <w:rsid w:val="00A94BC8"/>
    <w:rsid w:val="00AA0CC4"/>
    <w:rsid w:val="00AA11A5"/>
    <w:rsid w:val="00AA4B7D"/>
    <w:rsid w:val="00AC0EBE"/>
    <w:rsid w:val="00AC3011"/>
    <w:rsid w:val="00AD5BD0"/>
    <w:rsid w:val="00AF4374"/>
    <w:rsid w:val="00B020B8"/>
    <w:rsid w:val="00B02837"/>
    <w:rsid w:val="00B103F8"/>
    <w:rsid w:val="00B174D2"/>
    <w:rsid w:val="00B24693"/>
    <w:rsid w:val="00B25641"/>
    <w:rsid w:val="00B263A8"/>
    <w:rsid w:val="00B263FD"/>
    <w:rsid w:val="00B352D9"/>
    <w:rsid w:val="00B35D5D"/>
    <w:rsid w:val="00B47BA0"/>
    <w:rsid w:val="00B53C56"/>
    <w:rsid w:val="00B542D7"/>
    <w:rsid w:val="00B62153"/>
    <w:rsid w:val="00B65177"/>
    <w:rsid w:val="00B85E4C"/>
    <w:rsid w:val="00B96EAB"/>
    <w:rsid w:val="00BA0831"/>
    <w:rsid w:val="00BA7AF1"/>
    <w:rsid w:val="00BB188D"/>
    <w:rsid w:val="00BB43D7"/>
    <w:rsid w:val="00BC1B74"/>
    <w:rsid w:val="00BC234E"/>
    <w:rsid w:val="00BC46D5"/>
    <w:rsid w:val="00BC6719"/>
    <w:rsid w:val="00BC684A"/>
    <w:rsid w:val="00BC7B14"/>
    <w:rsid w:val="00BD3494"/>
    <w:rsid w:val="00BD4842"/>
    <w:rsid w:val="00BE43CE"/>
    <w:rsid w:val="00BE6FB1"/>
    <w:rsid w:val="00BF63FA"/>
    <w:rsid w:val="00C1531E"/>
    <w:rsid w:val="00C16B58"/>
    <w:rsid w:val="00C21230"/>
    <w:rsid w:val="00C270F3"/>
    <w:rsid w:val="00C31E14"/>
    <w:rsid w:val="00C4369E"/>
    <w:rsid w:val="00C5503C"/>
    <w:rsid w:val="00C71C7C"/>
    <w:rsid w:val="00C746A6"/>
    <w:rsid w:val="00C74A46"/>
    <w:rsid w:val="00C74E13"/>
    <w:rsid w:val="00C77E29"/>
    <w:rsid w:val="00C8038E"/>
    <w:rsid w:val="00C87AC4"/>
    <w:rsid w:val="00C9491E"/>
    <w:rsid w:val="00C97ADF"/>
    <w:rsid w:val="00CA410F"/>
    <w:rsid w:val="00CB5B4B"/>
    <w:rsid w:val="00CC32BB"/>
    <w:rsid w:val="00CC6F62"/>
    <w:rsid w:val="00CE2D41"/>
    <w:rsid w:val="00CE3555"/>
    <w:rsid w:val="00CF2AF7"/>
    <w:rsid w:val="00CF31D3"/>
    <w:rsid w:val="00CF633D"/>
    <w:rsid w:val="00CF7293"/>
    <w:rsid w:val="00D001B5"/>
    <w:rsid w:val="00D002FF"/>
    <w:rsid w:val="00D007CC"/>
    <w:rsid w:val="00D24090"/>
    <w:rsid w:val="00D26486"/>
    <w:rsid w:val="00D3435C"/>
    <w:rsid w:val="00D4268F"/>
    <w:rsid w:val="00D5746D"/>
    <w:rsid w:val="00D616A7"/>
    <w:rsid w:val="00D922D1"/>
    <w:rsid w:val="00D93978"/>
    <w:rsid w:val="00DB22E3"/>
    <w:rsid w:val="00DB3A1F"/>
    <w:rsid w:val="00DB6505"/>
    <w:rsid w:val="00DD1879"/>
    <w:rsid w:val="00DE2F8E"/>
    <w:rsid w:val="00DF399B"/>
    <w:rsid w:val="00E04B13"/>
    <w:rsid w:val="00E11596"/>
    <w:rsid w:val="00E119EC"/>
    <w:rsid w:val="00E14B0D"/>
    <w:rsid w:val="00E15961"/>
    <w:rsid w:val="00E1769A"/>
    <w:rsid w:val="00E20D1C"/>
    <w:rsid w:val="00E423F2"/>
    <w:rsid w:val="00E503F3"/>
    <w:rsid w:val="00E524D6"/>
    <w:rsid w:val="00E623A7"/>
    <w:rsid w:val="00E666E7"/>
    <w:rsid w:val="00E70955"/>
    <w:rsid w:val="00E70986"/>
    <w:rsid w:val="00E731C1"/>
    <w:rsid w:val="00E81385"/>
    <w:rsid w:val="00E81B6A"/>
    <w:rsid w:val="00E84AF0"/>
    <w:rsid w:val="00E900C9"/>
    <w:rsid w:val="00EA1093"/>
    <w:rsid w:val="00EA1131"/>
    <w:rsid w:val="00EA11C8"/>
    <w:rsid w:val="00EB179E"/>
    <w:rsid w:val="00EC36D4"/>
    <w:rsid w:val="00EC3A24"/>
    <w:rsid w:val="00ED2E13"/>
    <w:rsid w:val="00ED5CFB"/>
    <w:rsid w:val="00ED65A6"/>
    <w:rsid w:val="00EF10F6"/>
    <w:rsid w:val="00EF5F56"/>
    <w:rsid w:val="00EF61CC"/>
    <w:rsid w:val="00F00B8A"/>
    <w:rsid w:val="00F00D64"/>
    <w:rsid w:val="00F055C3"/>
    <w:rsid w:val="00F25FC6"/>
    <w:rsid w:val="00F32983"/>
    <w:rsid w:val="00F367A5"/>
    <w:rsid w:val="00F369E1"/>
    <w:rsid w:val="00F400C3"/>
    <w:rsid w:val="00F505BE"/>
    <w:rsid w:val="00F65174"/>
    <w:rsid w:val="00F66B2F"/>
    <w:rsid w:val="00F66DA5"/>
    <w:rsid w:val="00F7209E"/>
    <w:rsid w:val="00F73B6C"/>
    <w:rsid w:val="00F96509"/>
    <w:rsid w:val="00F96789"/>
    <w:rsid w:val="00FA3129"/>
    <w:rsid w:val="00FA493C"/>
    <w:rsid w:val="00FB2B82"/>
    <w:rsid w:val="00FC0FD2"/>
    <w:rsid w:val="00FD1D30"/>
    <w:rsid w:val="00FE3434"/>
    <w:rsid w:val="00FE593F"/>
    <w:rsid w:val="00FF25ED"/>
    <w:rsid w:val="00FF3646"/>
    <w:rsid w:val="00FF4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AFE6"/>
  <w15:docId w15:val="{72D7FABF-F1B3-478B-873C-58A0711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65177"/>
    <w:pPr>
      <w:ind w:left="720"/>
      <w:contextualSpacing/>
    </w:pPr>
  </w:style>
  <w:style w:type="paragraph" w:styleId="Galvene">
    <w:name w:val="header"/>
    <w:basedOn w:val="Parasts"/>
    <w:link w:val="GalveneRakstz"/>
    <w:uiPriority w:val="99"/>
    <w:unhideWhenUsed/>
    <w:rsid w:val="00F73B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3B6C"/>
  </w:style>
  <w:style w:type="paragraph" w:styleId="Kjene">
    <w:name w:val="footer"/>
    <w:basedOn w:val="Parasts"/>
    <w:link w:val="KjeneRakstz"/>
    <w:uiPriority w:val="99"/>
    <w:unhideWhenUsed/>
    <w:rsid w:val="00F73B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3B6C"/>
  </w:style>
  <w:style w:type="character" w:styleId="Komentraatsauce">
    <w:name w:val="annotation reference"/>
    <w:basedOn w:val="Noklusjumarindkopasfonts"/>
    <w:uiPriority w:val="99"/>
    <w:semiHidden/>
    <w:unhideWhenUsed/>
    <w:rsid w:val="000601F5"/>
    <w:rPr>
      <w:sz w:val="16"/>
      <w:szCs w:val="16"/>
    </w:rPr>
  </w:style>
  <w:style w:type="paragraph" w:styleId="Komentrateksts">
    <w:name w:val="annotation text"/>
    <w:basedOn w:val="Parasts"/>
    <w:link w:val="KomentratekstsRakstz"/>
    <w:uiPriority w:val="99"/>
    <w:semiHidden/>
    <w:unhideWhenUsed/>
    <w:rsid w:val="000601F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01F5"/>
    <w:rPr>
      <w:sz w:val="20"/>
      <w:szCs w:val="20"/>
    </w:rPr>
  </w:style>
  <w:style w:type="paragraph" w:styleId="Komentratma">
    <w:name w:val="annotation subject"/>
    <w:basedOn w:val="Komentrateksts"/>
    <w:next w:val="Komentrateksts"/>
    <w:link w:val="KomentratmaRakstz"/>
    <w:uiPriority w:val="99"/>
    <w:semiHidden/>
    <w:unhideWhenUsed/>
    <w:rsid w:val="000601F5"/>
    <w:rPr>
      <w:b/>
      <w:bCs/>
    </w:rPr>
  </w:style>
  <w:style w:type="character" w:customStyle="1" w:styleId="KomentratmaRakstz">
    <w:name w:val="Komentāra tēma Rakstz."/>
    <w:basedOn w:val="KomentratekstsRakstz"/>
    <w:link w:val="Komentratma"/>
    <w:uiPriority w:val="99"/>
    <w:semiHidden/>
    <w:rsid w:val="000601F5"/>
    <w:rPr>
      <w:b/>
      <w:bCs/>
      <w:sz w:val="20"/>
      <w:szCs w:val="20"/>
    </w:rPr>
  </w:style>
  <w:style w:type="paragraph" w:styleId="Balonteksts">
    <w:name w:val="Balloon Text"/>
    <w:basedOn w:val="Parasts"/>
    <w:link w:val="BalontekstsRakstz"/>
    <w:uiPriority w:val="99"/>
    <w:semiHidden/>
    <w:unhideWhenUsed/>
    <w:rsid w:val="000601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01F5"/>
    <w:rPr>
      <w:rFonts w:ascii="Segoe UI" w:hAnsi="Segoe UI" w:cs="Segoe UI"/>
      <w:sz w:val="18"/>
      <w:szCs w:val="18"/>
    </w:rPr>
  </w:style>
  <w:style w:type="character" w:styleId="Hipersaite">
    <w:name w:val="Hyperlink"/>
    <w:basedOn w:val="Noklusjumarindkopasfonts"/>
    <w:uiPriority w:val="99"/>
    <w:unhideWhenUsed/>
    <w:rsid w:val="00782D50"/>
    <w:rPr>
      <w:color w:val="0000FF" w:themeColor="hyperlink"/>
      <w:u w:val="single"/>
    </w:rPr>
  </w:style>
  <w:style w:type="character" w:customStyle="1" w:styleId="Neatrisintapieminana1">
    <w:name w:val="Neatrisināta pieminēšana1"/>
    <w:basedOn w:val="Noklusjumarindkopasfonts"/>
    <w:uiPriority w:val="99"/>
    <w:semiHidden/>
    <w:unhideWhenUsed/>
    <w:rsid w:val="00782D50"/>
    <w:rPr>
      <w:color w:val="605E5C"/>
      <w:shd w:val="clear" w:color="auto" w:fill="E1DFDD"/>
    </w:rPr>
  </w:style>
  <w:style w:type="character" w:styleId="Izmantotahipersaite">
    <w:name w:val="FollowedHyperlink"/>
    <w:basedOn w:val="Noklusjumarindkopasfonts"/>
    <w:uiPriority w:val="99"/>
    <w:semiHidden/>
    <w:unhideWhenUsed/>
    <w:rsid w:val="00A729A5"/>
    <w:rPr>
      <w:color w:val="800080" w:themeColor="followedHyperlink"/>
      <w:u w:val="single"/>
    </w:rPr>
  </w:style>
  <w:style w:type="paragraph" w:styleId="Prskatjums">
    <w:name w:val="Revision"/>
    <w:hidden/>
    <w:uiPriority w:val="99"/>
    <w:semiHidden/>
    <w:rsid w:val="005552B9"/>
    <w:pPr>
      <w:spacing w:after="0" w:line="240" w:lineRule="auto"/>
    </w:pPr>
  </w:style>
  <w:style w:type="paragraph" w:styleId="Beiguvresteksts">
    <w:name w:val="endnote text"/>
    <w:basedOn w:val="Parasts"/>
    <w:link w:val="BeiguvrestekstsRakstz"/>
    <w:uiPriority w:val="99"/>
    <w:semiHidden/>
    <w:unhideWhenUsed/>
    <w:rsid w:val="00691B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91BD0"/>
    <w:rPr>
      <w:sz w:val="20"/>
      <w:szCs w:val="20"/>
    </w:rPr>
  </w:style>
  <w:style w:type="character" w:styleId="Beiguvresatsauce">
    <w:name w:val="endnote reference"/>
    <w:basedOn w:val="Noklusjumarindkopasfonts"/>
    <w:uiPriority w:val="99"/>
    <w:semiHidden/>
    <w:unhideWhenUsed/>
    <w:rsid w:val="0069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28">
      <w:bodyDiv w:val="1"/>
      <w:marLeft w:val="0"/>
      <w:marRight w:val="0"/>
      <w:marTop w:val="0"/>
      <w:marBottom w:val="0"/>
      <w:divBdr>
        <w:top w:val="none" w:sz="0" w:space="0" w:color="auto"/>
        <w:left w:val="none" w:sz="0" w:space="0" w:color="auto"/>
        <w:bottom w:val="none" w:sz="0" w:space="0" w:color="auto"/>
        <w:right w:val="none" w:sz="0" w:space="0" w:color="auto"/>
      </w:divBdr>
    </w:div>
    <w:div w:id="636762152">
      <w:bodyDiv w:val="1"/>
      <w:marLeft w:val="0"/>
      <w:marRight w:val="0"/>
      <w:marTop w:val="0"/>
      <w:marBottom w:val="0"/>
      <w:divBdr>
        <w:top w:val="none" w:sz="0" w:space="0" w:color="auto"/>
        <w:left w:val="none" w:sz="0" w:space="0" w:color="auto"/>
        <w:bottom w:val="none" w:sz="0" w:space="0" w:color="auto"/>
        <w:right w:val="none" w:sz="0" w:space="0" w:color="auto"/>
      </w:divBdr>
    </w:div>
    <w:div w:id="1681275658">
      <w:bodyDiv w:val="1"/>
      <w:marLeft w:val="0"/>
      <w:marRight w:val="0"/>
      <w:marTop w:val="0"/>
      <w:marBottom w:val="0"/>
      <w:divBdr>
        <w:top w:val="none" w:sz="0" w:space="0" w:color="auto"/>
        <w:left w:val="none" w:sz="0" w:space="0" w:color="auto"/>
        <w:bottom w:val="none" w:sz="0" w:space="0" w:color="auto"/>
        <w:right w:val="none" w:sz="0" w:space="0" w:color="auto"/>
      </w:divBdr>
    </w:div>
    <w:div w:id="1971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8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B847-BEF5-4133-8CC0-55DFA007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9571</Words>
  <Characters>5456</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Datu aizsardzības speciālista kvalifikācijas noteikumi</vt:lpstr>
      <vt:lpstr>Datu aizsardzības speciālista pretendentu pieteikšanās, kvalifikācijas eksāmena organizēšanas, profesionālās kvalifikācijas uzturēšanas, kā arī datu aizsardzības speciālistu saraksta uzturēšanas kārtība</vt:lpstr>
    </vt:vector>
  </TitlesOfParts>
  <Company>Tieslietu ministrija</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aizsardzības speciālista kvalifikācijas noteikumi</dc:title>
  <dc:subject>Ministru kabineta noteikumu projekts</dc:subject>
  <dc:creator>Lāsma Dilba</dc:creator>
  <dc:description>67686018, Lasma.Dilba@dvi.gov.lv</dc:description>
  <cp:lastModifiedBy>Lāsma Dilba</cp:lastModifiedBy>
  <cp:revision>2</cp:revision>
  <cp:lastPrinted>2019-03-22T13:45:00Z</cp:lastPrinted>
  <dcterms:created xsi:type="dcterms:W3CDTF">2019-05-10T07:22:00Z</dcterms:created>
  <dcterms:modified xsi:type="dcterms:W3CDTF">2019-05-10T07:22:00Z</dcterms:modified>
</cp:coreProperties>
</file>