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F8BD" w14:textId="77777777" w:rsidR="00B13F7C" w:rsidRPr="00A1609C" w:rsidRDefault="005700DA" w:rsidP="00A1609C">
      <w:pPr>
        <w:tabs>
          <w:tab w:val="left" w:pos="700"/>
        </w:tabs>
        <w:jc w:val="center"/>
        <w:rPr>
          <w:b/>
          <w:bCs/>
          <w:sz w:val="28"/>
          <w:szCs w:val="28"/>
        </w:rPr>
      </w:pPr>
      <w:r w:rsidRPr="004344D7">
        <w:rPr>
          <w:b/>
        </w:rPr>
        <w:t xml:space="preserve">Ministru kabineta rīkojuma projekta </w:t>
      </w:r>
      <w:r w:rsidR="00650D78" w:rsidRPr="00A1609C">
        <w:rPr>
          <w:b/>
        </w:rPr>
        <w:t>"</w:t>
      </w:r>
      <w:r w:rsidR="00A1609C" w:rsidRPr="00A1609C">
        <w:rPr>
          <w:b/>
          <w:bCs/>
        </w:rPr>
        <w:t xml:space="preserve">Par Elitu Baklāni - </w:t>
      </w:r>
      <w:proofErr w:type="spellStart"/>
      <w:r w:rsidR="00A1609C" w:rsidRPr="00A1609C">
        <w:rPr>
          <w:b/>
          <w:bCs/>
        </w:rPr>
        <w:t>Ansbergu</w:t>
      </w:r>
      <w:proofErr w:type="spellEnd"/>
      <w:r w:rsidR="00650D78" w:rsidRPr="00A1609C">
        <w:rPr>
          <w:b/>
          <w:bCs/>
        </w:rPr>
        <w:t>"</w:t>
      </w:r>
      <w:r w:rsidRPr="004344D7">
        <w:rPr>
          <w:bCs/>
        </w:rPr>
        <w:t xml:space="preserve"> </w:t>
      </w:r>
      <w:r w:rsidR="00A72338" w:rsidRPr="004344D7">
        <w:rPr>
          <w:b/>
        </w:rPr>
        <w:t>sākotnējās ietekmes novērtējuma ziņojums</w:t>
      </w:r>
      <w:r w:rsidR="00E41F35">
        <w:rPr>
          <w:b/>
        </w:rPr>
        <w:t xml:space="preserve"> </w:t>
      </w:r>
      <w:r w:rsidR="00A72338" w:rsidRPr="004344D7">
        <w:rPr>
          <w:b/>
        </w:rPr>
        <w:t>(anotācija)</w:t>
      </w:r>
    </w:p>
    <w:p w14:paraId="5ACFF8BE" w14:textId="77777777" w:rsidR="00A10BF7" w:rsidRDefault="00A10BF7" w:rsidP="001151FA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A72B4F" w:rsidRPr="002D7166" w14:paraId="5ACFF8C0" w14:textId="77777777" w:rsidTr="00A75102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14:paraId="5ACFF8BF" w14:textId="77777777" w:rsidR="00A72B4F" w:rsidRPr="002D7166" w:rsidRDefault="00A72B4F" w:rsidP="004851CD">
            <w:pPr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b/>
                <w:bCs/>
              </w:rPr>
              <w:t>Tiesību akta projekta anotācijas kopsavilkums</w:t>
            </w:r>
          </w:p>
        </w:tc>
      </w:tr>
      <w:tr w:rsidR="00A72B4F" w:rsidRPr="002D7166" w14:paraId="5ACFF8C3" w14:textId="77777777" w:rsidTr="00A75102">
        <w:trPr>
          <w:cantSplit/>
        </w:trPr>
        <w:tc>
          <w:tcPr>
            <w:tcW w:w="3147" w:type="dxa"/>
            <w:shd w:val="clear" w:color="auto" w:fill="FFFFFF"/>
            <w:hideMark/>
          </w:tcPr>
          <w:p w14:paraId="5ACFF8C1" w14:textId="77777777" w:rsidR="00A72B4F" w:rsidRPr="00A1552F" w:rsidRDefault="00A72B4F" w:rsidP="004851CD">
            <w:r w:rsidRPr="00A1552F"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14:paraId="5ACFF8C2" w14:textId="77777777" w:rsidR="00A72B4F" w:rsidRPr="00A1552F" w:rsidRDefault="00A72B4F" w:rsidP="004851CD">
            <w:pPr>
              <w:jc w:val="both"/>
            </w:pPr>
            <w:r>
              <w:t>Nav attiecināms.</w:t>
            </w:r>
          </w:p>
        </w:tc>
      </w:tr>
    </w:tbl>
    <w:p w14:paraId="5ACFF8C4" w14:textId="77777777" w:rsidR="00A72B4F" w:rsidRPr="00A75102" w:rsidRDefault="00A72B4F" w:rsidP="00A75102">
      <w:pPr>
        <w:pStyle w:val="naislab"/>
        <w:spacing w:before="0" w:after="0"/>
        <w:jc w:val="left"/>
        <w:outlineLvl w:val="0"/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52042" w:rsidRPr="004344D7" w14:paraId="5ACFF8C6" w14:textId="77777777" w:rsidTr="004B4B6B">
        <w:tc>
          <w:tcPr>
            <w:tcW w:w="9077" w:type="dxa"/>
            <w:gridSpan w:val="3"/>
            <w:vAlign w:val="center"/>
          </w:tcPr>
          <w:p w14:paraId="5ACFF8C5" w14:textId="77777777" w:rsidR="00852042" w:rsidRPr="004344D7" w:rsidRDefault="008E7B23" w:rsidP="0011622D">
            <w:pPr>
              <w:pStyle w:val="naisnod"/>
              <w:spacing w:before="240" w:after="120"/>
            </w:pPr>
            <w:r>
              <w:t>I.</w:t>
            </w:r>
            <w:r w:rsidR="005005E3">
              <w:t> </w:t>
            </w:r>
            <w:r w:rsidR="00852042" w:rsidRPr="004344D7">
              <w:t xml:space="preserve">Tiesību akta </w:t>
            </w:r>
            <w:r w:rsidR="002E3FF4" w:rsidRPr="004344D7">
              <w:t xml:space="preserve">projekta </w:t>
            </w:r>
            <w:r w:rsidR="00852042" w:rsidRPr="004344D7">
              <w:t>izstrādes nepieciešamība</w:t>
            </w:r>
          </w:p>
        </w:tc>
      </w:tr>
      <w:tr w:rsidR="00262E2B" w:rsidRPr="004344D7" w14:paraId="5ACFF8CA" w14:textId="77777777" w:rsidTr="00A75102">
        <w:trPr>
          <w:trHeight w:val="630"/>
        </w:trPr>
        <w:tc>
          <w:tcPr>
            <w:tcW w:w="485" w:type="dxa"/>
          </w:tcPr>
          <w:p w14:paraId="5ACFF8C7" w14:textId="77777777" w:rsidR="00262E2B" w:rsidRPr="004344D7" w:rsidRDefault="00262E2B" w:rsidP="006C4607">
            <w:pPr>
              <w:pStyle w:val="naiskr"/>
              <w:spacing w:before="0" w:after="0"/>
            </w:pPr>
            <w:r w:rsidRPr="004344D7">
              <w:t>1.</w:t>
            </w:r>
          </w:p>
        </w:tc>
        <w:tc>
          <w:tcPr>
            <w:tcW w:w="2639" w:type="dxa"/>
          </w:tcPr>
          <w:p w14:paraId="5ACFF8C8" w14:textId="77777777" w:rsidR="00262E2B" w:rsidRPr="004344D7" w:rsidRDefault="002D7F54" w:rsidP="006C4607">
            <w:pPr>
              <w:pStyle w:val="naiskr"/>
              <w:spacing w:before="0" w:after="0"/>
              <w:ind w:hanging="10"/>
            </w:pPr>
            <w:r w:rsidRPr="004344D7">
              <w:t>Pamatojums</w:t>
            </w:r>
          </w:p>
        </w:tc>
        <w:tc>
          <w:tcPr>
            <w:tcW w:w="5953" w:type="dxa"/>
          </w:tcPr>
          <w:p w14:paraId="5ACFF8C9" w14:textId="1B7C712C" w:rsidR="00A73ACF" w:rsidRPr="004344D7" w:rsidRDefault="00A1609C" w:rsidP="00A73ACF">
            <w:pPr>
              <w:ind w:left="57" w:right="57"/>
              <w:jc w:val="both"/>
            </w:pPr>
            <w:r w:rsidRPr="00A1609C">
              <w:t>Lai atbilstoši Valsts civildienesta likuma 11.</w:t>
            </w:r>
            <w:r w:rsidR="005376B4">
              <w:t> </w:t>
            </w:r>
            <w:r w:rsidRPr="00A1609C">
              <w:t xml:space="preserve">panta trešajai daļai apstiprinātu </w:t>
            </w:r>
            <w:r w:rsidRPr="00A1609C">
              <w:rPr>
                <w:bCs/>
              </w:rPr>
              <w:t xml:space="preserve">Elitas Baklānes </w:t>
            </w:r>
            <w:r>
              <w:rPr>
                <w:bCs/>
              </w:rPr>
              <w:t>–</w:t>
            </w:r>
            <w:r w:rsidRPr="00A1609C">
              <w:rPr>
                <w:bCs/>
              </w:rPr>
              <w:t xml:space="preserve"> </w:t>
            </w:r>
            <w:proofErr w:type="spellStart"/>
            <w:r w:rsidRPr="00A1609C">
              <w:rPr>
                <w:bCs/>
              </w:rPr>
              <w:t>Ansbergas</w:t>
            </w:r>
            <w:proofErr w:type="spellEnd"/>
            <w:r>
              <w:t xml:space="preserve"> kandidatūru</w:t>
            </w:r>
            <w:proofErr w:type="gramStart"/>
            <w:r>
              <w:t xml:space="preserve">  </w:t>
            </w:r>
            <w:r w:rsidRPr="00A1609C">
              <w:t xml:space="preserve"> </w:t>
            </w:r>
            <w:proofErr w:type="gramEnd"/>
            <w:r>
              <w:t xml:space="preserve">iecelšanai  Valsts vides dienesta </w:t>
            </w:r>
            <w:r w:rsidRPr="00C74F99">
              <w:rPr>
                <w:iCs/>
              </w:rPr>
              <w:t>ģenerāldirektora amatā, ir sagatavots Ministru kabineta rīkojum</w:t>
            </w:r>
            <w:r>
              <w:rPr>
                <w:iCs/>
              </w:rPr>
              <w:t>a projekts</w:t>
            </w:r>
            <w:r w:rsidRPr="00C74F99">
              <w:rPr>
                <w:iCs/>
              </w:rPr>
              <w:t xml:space="preserve"> "</w:t>
            </w:r>
            <w:r w:rsidRPr="00A1609C">
              <w:rPr>
                <w:bCs/>
              </w:rPr>
              <w:t xml:space="preserve">Par Elitu Baklāni - </w:t>
            </w:r>
            <w:proofErr w:type="spellStart"/>
            <w:r w:rsidRPr="00A1609C">
              <w:rPr>
                <w:bCs/>
              </w:rPr>
              <w:t>Ansbergu</w:t>
            </w:r>
            <w:proofErr w:type="spellEnd"/>
            <w:r w:rsidRPr="00C74F99">
              <w:rPr>
                <w:iCs/>
              </w:rPr>
              <w:t>"</w:t>
            </w:r>
            <w:r>
              <w:rPr>
                <w:iCs/>
              </w:rPr>
              <w:t xml:space="preserve"> </w:t>
            </w:r>
            <w:r w:rsidRPr="00A1609C">
              <w:t xml:space="preserve">(turpmāk – </w:t>
            </w:r>
            <w:r w:rsidR="00A73ACF">
              <w:t xml:space="preserve"> rīkojuma </w:t>
            </w:r>
            <w:r w:rsidRPr="00A1609C">
              <w:t>projekts).</w:t>
            </w:r>
          </w:p>
        </w:tc>
      </w:tr>
      <w:tr w:rsidR="008F14B7" w:rsidRPr="004344D7" w14:paraId="5ACFF8D1" w14:textId="77777777" w:rsidTr="00A75102">
        <w:trPr>
          <w:trHeight w:val="1414"/>
        </w:trPr>
        <w:tc>
          <w:tcPr>
            <w:tcW w:w="485" w:type="dxa"/>
          </w:tcPr>
          <w:p w14:paraId="5ACFF8CB" w14:textId="77777777" w:rsidR="008F14B7" w:rsidRPr="004344D7" w:rsidRDefault="008F14B7" w:rsidP="006C4607">
            <w:pPr>
              <w:pStyle w:val="naiskr"/>
              <w:spacing w:before="0" w:after="0"/>
            </w:pPr>
            <w:r w:rsidRPr="004344D7">
              <w:t>2.</w:t>
            </w:r>
          </w:p>
        </w:tc>
        <w:tc>
          <w:tcPr>
            <w:tcW w:w="2639" w:type="dxa"/>
          </w:tcPr>
          <w:p w14:paraId="5ACFF8CC" w14:textId="77777777" w:rsidR="008F14B7" w:rsidRPr="004344D7" w:rsidRDefault="008F14B7" w:rsidP="006C4607">
            <w:pPr>
              <w:pStyle w:val="naiskr"/>
              <w:tabs>
                <w:tab w:val="left" w:pos="170"/>
              </w:tabs>
              <w:spacing w:before="0" w:after="0"/>
            </w:pPr>
            <w:r w:rsidRPr="004344D7">
              <w:t>Pašreizējā situācija un problēmas</w:t>
            </w:r>
            <w:r w:rsidR="005005E3">
              <w:t>, kuras risināšanai tiesību akta projekts izstrādāts, tiesiskā regulējuma mērķis un būtība</w:t>
            </w:r>
          </w:p>
        </w:tc>
        <w:tc>
          <w:tcPr>
            <w:tcW w:w="5953" w:type="dxa"/>
          </w:tcPr>
          <w:p w14:paraId="5ACFF8CD" w14:textId="77777777" w:rsidR="00A73ACF" w:rsidRPr="00C74F99" w:rsidRDefault="00A73ACF" w:rsidP="00A73ACF">
            <w:pPr>
              <w:ind w:left="57" w:right="57"/>
              <w:jc w:val="both"/>
              <w:rPr>
                <w:iCs/>
                <w:color w:val="FF0000"/>
              </w:rPr>
            </w:pPr>
            <w:r w:rsidRPr="00C74F99">
              <w:rPr>
                <w:iCs/>
              </w:rPr>
              <w:t>201</w:t>
            </w:r>
            <w:r w:rsidR="00F14601">
              <w:rPr>
                <w:iCs/>
              </w:rPr>
              <w:t>9</w:t>
            </w:r>
            <w:r w:rsidRPr="00C74F99">
              <w:rPr>
                <w:iCs/>
              </w:rPr>
              <w:t xml:space="preserve">. gada </w:t>
            </w:r>
            <w:r w:rsidR="00F14601">
              <w:rPr>
                <w:iCs/>
              </w:rPr>
              <w:t>20</w:t>
            </w:r>
            <w:r w:rsidRPr="00C74F99">
              <w:rPr>
                <w:iCs/>
              </w:rPr>
              <w:t xml:space="preserve">. </w:t>
            </w:r>
            <w:r w:rsidR="00F14601">
              <w:rPr>
                <w:iCs/>
              </w:rPr>
              <w:t>februārī</w:t>
            </w:r>
            <w:r w:rsidRPr="00C74F99">
              <w:rPr>
                <w:iCs/>
              </w:rPr>
              <w:t xml:space="preserve"> oficiālajā izdevumā "Latvijas Vēstnesis" tika </w:t>
            </w:r>
            <w:r w:rsidR="00F14601">
              <w:rPr>
                <w:iCs/>
              </w:rPr>
              <w:t xml:space="preserve">izsludināts konkurss uz Valsts vides </w:t>
            </w:r>
            <w:r w:rsidRPr="00C74F99">
              <w:rPr>
                <w:iCs/>
              </w:rPr>
              <w:t>dienesta ģenerāldirektora amatu.</w:t>
            </w:r>
          </w:p>
          <w:p w14:paraId="5ACFF8CE" w14:textId="77777777" w:rsidR="00A73ACF" w:rsidRPr="00C74F99" w:rsidRDefault="00A73ACF" w:rsidP="00A73ACF">
            <w:pPr>
              <w:ind w:left="57" w:right="57"/>
              <w:jc w:val="both"/>
              <w:rPr>
                <w:iCs/>
              </w:rPr>
            </w:pPr>
            <w:r w:rsidRPr="00C74F99">
              <w:rPr>
                <w:iCs/>
              </w:rPr>
              <w:t>Pretendentu atlase tika veikta saskaņā ar Ministru kabineta 2015. gada 9. jūnija noteikumiem Nr. 293 "Valsts tiešās pārvaldes iestāžu vadītāju atlases kārtība".</w:t>
            </w:r>
          </w:p>
          <w:p w14:paraId="5ACFF8CF" w14:textId="2C095777" w:rsidR="00A73ACF" w:rsidRPr="009D3930" w:rsidRDefault="003003B8" w:rsidP="00A73ACF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Vides aizsardzības un reģionālās attīstības ministra</w:t>
            </w:r>
            <w:r w:rsidR="005376B4">
              <w:rPr>
                <w:iCs/>
              </w:rPr>
              <w:t xml:space="preserve"> </w:t>
            </w:r>
            <w:r>
              <w:rPr>
                <w:iCs/>
              </w:rPr>
              <w:t>Jura Pūces</w:t>
            </w:r>
            <w:r w:rsidR="00A73ACF" w:rsidRPr="00C74F99">
              <w:rPr>
                <w:iCs/>
              </w:rPr>
              <w:t xml:space="preserve"> izveidotā Valsts </w:t>
            </w:r>
            <w:r>
              <w:rPr>
                <w:iCs/>
              </w:rPr>
              <w:t>vides</w:t>
            </w:r>
            <w:r w:rsidR="00A73ACF" w:rsidRPr="00C74F99">
              <w:rPr>
                <w:iCs/>
              </w:rPr>
              <w:t xml:space="preserve"> dienesta ģenerāldirektora amata pretendentu vērtēšanas komisija pieņēma lēmumu ieteikt pretendentu</w:t>
            </w:r>
            <w:r w:rsidR="005376B4" w:rsidRPr="00C74F99">
              <w:rPr>
                <w:iCs/>
              </w:rPr>
              <w:t xml:space="preserve"> </w:t>
            </w:r>
            <w:r w:rsidRPr="003003B8">
              <w:rPr>
                <w:bCs/>
              </w:rPr>
              <w:t xml:space="preserve">Elitu Baklāni - </w:t>
            </w:r>
            <w:proofErr w:type="spellStart"/>
            <w:r w:rsidRPr="003003B8">
              <w:rPr>
                <w:bCs/>
              </w:rPr>
              <w:t>Ansbergu</w:t>
            </w:r>
            <w:proofErr w:type="spellEnd"/>
            <w:r w:rsidRPr="003003B8">
              <w:rPr>
                <w:iCs/>
              </w:rPr>
              <w:t xml:space="preserve"> </w:t>
            </w:r>
            <w:r w:rsidR="00A73ACF" w:rsidRPr="00C74F99">
              <w:rPr>
                <w:iCs/>
              </w:rPr>
              <w:t xml:space="preserve">virzīt iecelšanai Valsts </w:t>
            </w:r>
            <w:r>
              <w:rPr>
                <w:iCs/>
              </w:rPr>
              <w:t>vides</w:t>
            </w:r>
            <w:r w:rsidR="00A73ACF" w:rsidRPr="00C74F99">
              <w:rPr>
                <w:iCs/>
              </w:rPr>
              <w:t xml:space="preserve"> dienesta ģenerāldirektora amatā. </w:t>
            </w:r>
            <w:r w:rsidRPr="00A1609C">
              <w:rPr>
                <w:b/>
                <w:bCs/>
              </w:rPr>
              <w:t xml:space="preserve"> </w:t>
            </w:r>
            <w:r w:rsidRPr="003003B8">
              <w:rPr>
                <w:bCs/>
              </w:rPr>
              <w:t xml:space="preserve">Elita Baklāne - </w:t>
            </w:r>
            <w:proofErr w:type="spellStart"/>
            <w:r w:rsidRPr="003003B8">
              <w:rPr>
                <w:bCs/>
              </w:rPr>
              <w:t>Ansberga</w:t>
            </w:r>
            <w:proofErr w:type="spellEnd"/>
            <w:r w:rsidRPr="003003B8">
              <w:rPr>
                <w:iCs/>
              </w:rPr>
              <w:t xml:space="preserve"> </w:t>
            </w:r>
            <w:r w:rsidR="00A73ACF" w:rsidRPr="00C74F99">
              <w:rPr>
                <w:iCs/>
              </w:rPr>
              <w:t xml:space="preserve">vislabāk atbilst Valsts </w:t>
            </w:r>
            <w:r>
              <w:rPr>
                <w:iCs/>
              </w:rPr>
              <w:t>vides</w:t>
            </w:r>
            <w:r w:rsidR="00A73ACF" w:rsidRPr="00C74F99">
              <w:rPr>
                <w:iCs/>
              </w:rPr>
              <w:t xml:space="preserve"> dienesta ģenerāldirektora amata aprakstā izvirzītajām prasībām, ieguva visaugstāko vērtējumu pretendentu vērtēšanas mutvārdu intervijā un vadības kompetenču novērtēšanā, </w:t>
            </w:r>
            <w:r w:rsidR="00A73ACF" w:rsidRPr="009D3930">
              <w:rPr>
                <w:iCs/>
              </w:rPr>
              <w:t>kā arī par viņu ir sniegtas pozitīvas atsauksmes no iepriekšējiem sadarbības partneriem, kolēģiem un vadītājiem.</w:t>
            </w:r>
          </w:p>
          <w:p w14:paraId="5ACFF8D0" w14:textId="6A3B82F1" w:rsidR="00EC14EC" w:rsidRPr="004344D7" w:rsidRDefault="005376B4" w:rsidP="003A19EC">
            <w:pPr>
              <w:ind w:left="57" w:right="57"/>
              <w:jc w:val="both"/>
            </w:pPr>
            <w:r>
              <w:rPr>
                <w:iCs/>
              </w:rPr>
              <w:t xml:space="preserve">Elitai </w:t>
            </w:r>
            <w:r w:rsidR="003003B8" w:rsidRPr="003003B8">
              <w:rPr>
                <w:bCs/>
              </w:rPr>
              <w:t>Baklāne</w:t>
            </w:r>
            <w:r w:rsidR="003003B8">
              <w:rPr>
                <w:bCs/>
              </w:rPr>
              <w:t>i</w:t>
            </w:r>
            <w:r w:rsidR="003003B8" w:rsidRPr="003003B8">
              <w:rPr>
                <w:bCs/>
              </w:rPr>
              <w:t xml:space="preserve"> - </w:t>
            </w:r>
            <w:proofErr w:type="spellStart"/>
            <w:r w:rsidR="003003B8" w:rsidRPr="003003B8">
              <w:rPr>
                <w:bCs/>
              </w:rPr>
              <w:t>Ansberga</w:t>
            </w:r>
            <w:r w:rsidR="003003B8">
              <w:rPr>
                <w:bCs/>
              </w:rPr>
              <w:t>i</w:t>
            </w:r>
            <w:proofErr w:type="spellEnd"/>
            <w:r w:rsidRPr="003003B8">
              <w:rPr>
                <w:iCs/>
              </w:rPr>
              <w:t xml:space="preserve"> </w:t>
            </w:r>
            <w:r w:rsidR="00A73ACF" w:rsidRPr="009D3930">
              <w:rPr>
                <w:iCs/>
              </w:rPr>
              <w:t xml:space="preserve">ir maģistra grāds </w:t>
            </w:r>
            <w:r w:rsidR="003003B8">
              <w:rPr>
                <w:iCs/>
              </w:rPr>
              <w:t>ekonomikā</w:t>
            </w:r>
            <w:r w:rsidR="00A73ACF" w:rsidRPr="009D3930">
              <w:rPr>
                <w:iCs/>
              </w:rPr>
              <w:t xml:space="preserve"> un </w:t>
            </w:r>
            <w:r w:rsidR="003003B8">
              <w:rPr>
                <w:iCs/>
              </w:rPr>
              <w:t>vadībzinātnē</w:t>
            </w:r>
            <w:r w:rsidR="00A73ACF" w:rsidRPr="009D3930">
              <w:rPr>
                <w:iCs/>
              </w:rPr>
              <w:t xml:space="preserve">, viņa brīvi pārvalda angļu un krievu valodu, kā arī ir apguvusi </w:t>
            </w:r>
            <w:r w:rsidR="003003B8">
              <w:rPr>
                <w:iCs/>
              </w:rPr>
              <w:t>vācu</w:t>
            </w:r>
            <w:r w:rsidR="00A73ACF" w:rsidRPr="009D3930">
              <w:rPr>
                <w:iCs/>
              </w:rPr>
              <w:t xml:space="preserve"> un </w:t>
            </w:r>
            <w:r w:rsidR="003003B8">
              <w:rPr>
                <w:iCs/>
              </w:rPr>
              <w:t>spāņu</w:t>
            </w:r>
            <w:r w:rsidR="00A73ACF" w:rsidRPr="009D3930">
              <w:rPr>
                <w:iCs/>
              </w:rPr>
              <w:t xml:space="preserve"> valodas pamatzināšanas. </w:t>
            </w:r>
            <w:r w:rsidR="003003B8" w:rsidRPr="003003B8">
              <w:rPr>
                <w:bCs/>
              </w:rPr>
              <w:t xml:space="preserve"> E</w:t>
            </w:r>
            <w:r>
              <w:rPr>
                <w:bCs/>
              </w:rPr>
              <w:t xml:space="preserve">lita </w:t>
            </w:r>
            <w:r w:rsidR="003003B8" w:rsidRPr="003003B8">
              <w:rPr>
                <w:bCs/>
              </w:rPr>
              <w:t xml:space="preserve">Baklāne - </w:t>
            </w:r>
            <w:proofErr w:type="spellStart"/>
            <w:r w:rsidR="003003B8" w:rsidRPr="003003B8">
              <w:rPr>
                <w:bCs/>
              </w:rPr>
              <w:t>Ansberga</w:t>
            </w:r>
            <w:proofErr w:type="spellEnd"/>
            <w:r w:rsidRPr="009D3930">
              <w:rPr>
                <w:iCs/>
              </w:rPr>
              <w:t xml:space="preserve"> </w:t>
            </w:r>
            <w:r w:rsidR="00A73ACF" w:rsidRPr="009D3930">
              <w:rPr>
                <w:iCs/>
              </w:rPr>
              <w:t xml:space="preserve">līdz šim strādājusi </w:t>
            </w:r>
            <w:r w:rsidR="003003B8">
              <w:rPr>
                <w:iCs/>
              </w:rPr>
              <w:t>Valsts zemes dienesta ģenerāldirektora amatā, Ventspils pilsētas domes</w:t>
            </w:r>
            <w:proofErr w:type="gramStart"/>
            <w:r w:rsidR="003003B8">
              <w:rPr>
                <w:iCs/>
              </w:rPr>
              <w:t xml:space="preserve"> </w:t>
            </w:r>
            <w:r w:rsidR="00A73ACF" w:rsidRPr="009D3930">
              <w:rPr>
                <w:iCs/>
              </w:rPr>
              <w:t xml:space="preserve"> </w:t>
            </w:r>
            <w:proofErr w:type="gramEnd"/>
            <w:r w:rsidR="003003B8">
              <w:rPr>
                <w:iCs/>
              </w:rPr>
              <w:t>Ekonomikas nodaļas vadītāja amatā</w:t>
            </w:r>
            <w:r w:rsidR="00A73ACF" w:rsidRPr="009D3930">
              <w:rPr>
                <w:iCs/>
              </w:rPr>
              <w:t xml:space="preserve">, kā arī bijusi </w:t>
            </w:r>
            <w:r w:rsidR="00C0373D">
              <w:rPr>
                <w:iCs/>
              </w:rPr>
              <w:t>valsts sabiedrības ar ierobežotu atbildību “Latvijas Valsts mērnieks” valdes priekšsēdētāja</w:t>
            </w:r>
            <w:r w:rsidR="00A73ACF" w:rsidRPr="009D3930">
              <w:t xml:space="preserve">. </w:t>
            </w:r>
            <w:r w:rsidR="00C0373D">
              <w:t>Iepriekšējā darba pieredzē</w:t>
            </w:r>
            <w:proofErr w:type="gramStart"/>
            <w:r w:rsidR="00C0373D">
              <w:t xml:space="preserve"> </w:t>
            </w:r>
            <w:r w:rsidR="00C0373D" w:rsidRPr="003003B8">
              <w:rPr>
                <w:bCs/>
              </w:rPr>
              <w:t xml:space="preserve"> </w:t>
            </w:r>
            <w:proofErr w:type="gramEnd"/>
            <w:r w:rsidR="00C0373D" w:rsidRPr="003003B8">
              <w:rPr>
                <w:bCs/>
              </w:rPr>
              <w:t>E</w:t>
            </w:r>
            <w:r>
              <w:rPr>
                <w:bCs/>
              </w:rPr>
              <w:t xml:space="preserve">lita </w:t>
            </w:r>
            <w:r w:rsidR="00C0373D" w:rsidRPr="003003B8">
              <w:rPr>
                <w:bCs/>
              </w:rPr>
              <w:t xml:space="preserve">Baklāne - </w:t>
            </w:r>
            <w:proofErr w:type="spellStart"/>
            <w:r w:rsidR="00C0373D" w:rsidRPr="003003B8">
              <w:rPr>
                <w:bCs/>
              </w:rPr>
              <w:t>Ansberga</w:t>
            </w:r>
            <w:proofErr w:type="spellEnd"/>
            <w:r w:rsidR="00C0373D" w:rsidRPr="009D3930">
              <w:rPr>
                <w:iCs/>
              </w:rPr>
              <w:t xml:space="preserve">  </w:t>
            </w:r>
            <w:r w:rsidR="00A73ACF" w:rsidRPr="009D3930">
              <w:t xml:space="preserve">ir demonstrējusi </w:t>
            </w:r>
            <w:r w:rsidR="003A19EC">
              <w:t xml:space="preserve">  ļoti labas </w:t>
            </w:r>
            <w:r w:rsidR="003A19EC" w:rsidRPr="009D3930">
              <w:t>stratēģisk</w:t>
            </w:r>
            <w:r w:rsidR="003A19EC">
              <w:t xml:space="preserve">ā </w:t>
            </w:r>
            <w:r w:rsidR="003A19EC" w:rsidRPr="009D3930">
              <w:t xml:space="preserve"> redzējum</w:t>
            </w:r>
            <w:r w:rsidR="003A19EC">
              <w:t xml:space="preserve">a prasmes, teicamas prasmes  orientācijā uz rezultātu sasniegšanu, </w:t>
            </w:r>
            <w:r w:rsidR="003A19EC" w:rsidRPr="009D3930">
              <w:t xml:space="preserve"> procesu optimizācij</w:t>
            </w:r>
            <w:r w:rsidR="003A19EC">
              <w:t>u</w:t>
            </w:r>
            <w:r w:rsidR="003A19EC" w:rsidRPr="009D3930">
              <w:t xml:space="preserve"> un pārmaiņu ieviešan</w:t>
            </w:r>
            <w:r w:rsidR="003A19EC">
              <w:t xml:space="preserve">u, </w:t>
            </w:r>
            <w:r w:rsidR="00A73ACF" w:rsidRPr="009D3930">
              <w:t xml:space="preserve">kā arī </w:t>
            </w:r>
            <w:r w:rsidR="003A19EC">
              <w:t xml:space="preserve">ieguvusi pieredzi </w:t>
            </w:r>
            <w:r w:rsidR="00A73ACF" w:rsidRPr="009D3930">
              <w:t>starpresoru sadarbības veidošanā.</w:t>
            </w:r>
          </w:p>
        </w:tc>
      </w:tr>
      <w:tr w:rsidR="0051699D" w:rsidRPr="004344D7" w14:paraId="5ACFF8D5" w14:textId="77777777" w:rsidTr="00A75102">
        <w:trPr>
          <w:trHeight w:val="476"/>
        </w:trPr>
        <w:tc>
          <w:tcPr>
            <w:tcW w:w="485" w:type="dxa"/>
          </w:tcPr>
          <w:p w14:paraId="5ACFF8D2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3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5ACFF8D3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Projekta izstrādē iesaistītās institūcijas</w:t>
            </w:r>
            <w:r w:rsidR="00460627">
              <w:t xml:space="preserve"> un publiskas </w:t>
            </w:r>
            <w:r w:rsidR="00460627">
              <w:lastRenderedPageBreak/>
              <w:t>personas kapitālsabiedrības</w:t>
            </w:r>
          </w:p>
        </w:tc>
        <w:tc>
          <w:tcPr>
            <w:tcW w:w="5953" w:type="dxa"/>
          </w:tcPr>
          <w:p w14:paraId="5ACFF8D4" w14:textId="29D2EA8A" w:rsidR="0051699D" w:rsidRPr="004344D7" w:rsidRDefault="003F531F" w:rsidP="00A73ACF">
            <w:pPr>
              <w:pStyle w:val="naiskr"/>
              <w:spacing w:before="0" w:after="0"/>
              <w:ind w:left="57" w:right="57"/>
              <w:jc w:val="both"/>
            </w:pPr>
            <w:r w:rsidRPr="003F531F">
              <w:lastRenderedPageBreak/>
              <w:t>Vides aizsardzības un reģionālās attīstības</w:t>
            </w:r>
            <w:r w:rsidR="006C3BD9" w:rsidRPr="003F531F">
              <w:t xml:space="preserve"> ministrija</w:t>
            </w:r>
            <w:r w:rsidR="00970CC5" w:rsidRPr="003F531F">
              <w:t>.</w:t>
            </w:r>
          </w:p>
        </w:tc>
      </w:tr>
      <w:tr w:rsidR="0051699D" w:rsidRPr="004344D7" w14:paraId="5ACFF8D9" w14:textId="77777777" w:rsidTr="00A75102">
        <w:tc>
          <w:tcPr>
            <w:tcW w:w="485" w:type="dxa"/>
          </w:tcPr>
          <w:p w14:paraId="5ACFF8D6" w14:textId="77777777" w:rsidR="0051699D" w:rsidRPr="004344D7" w:rsidRDefault="005005E3" w:rsidP="006C4607">
            <w:pPr>
              <w:pStyle w:val="naiskr"/>
              <w:spacing w:before="0" w:after="0"/>
            </w:pPr>
            <w:r>
              <w:t>4</w:t>
            </w:r>
            <w:r w:rsidR="0051699D" w:rsidRPr="004344D7">
              <w:t>.</w:t>
            </w:r>
          </w:p>
        </w:tc>
        <w:tc>
          <w:tcPr>
            <w:tcW w:w="2639" w:type="dxa"/>
          </w:tcPr>
          <w:p w14:paraId="5ACFF8D7" w14:textId="77777777" w:rsidR="0051699D" w:rsidRPr="004344D7" w:rsidRDefault="0051699D" w:rsidP="006C4607">
            <w:pPr>
              <w:pStyle w:val="naiskr"/>
              <w:spacing w:before="0" w:after="0"/>
            </w:pPr>
            <w:r w:rsidRPr="004344D7">
              <w:t>Cita informācija</w:t>
            </w:r>
          </w:p>
        </w:tc>
        <w:tc>
          <w:tcPr>
            <w:tcW w:w="5953" w:type="dxa"/>
          </w:tcPr>
          <w:p w14:paraId="5ACFF8D8" w14:textId="77777777" w:rsidR="007139FC" w:rsidRPr="004344D7" w:rsidRDefault="000048A3" w:rsidP="00A73ACF">
            <w:pPr>
              <w:spacing w:after="120"/>
              <w:ind w:left="57" w:right="57"/>
              <w:jc w:val="both"/>
            </w:pPr>
            <w:r w:rsidRPr="004344D7">
              <w:t>Nav</w:t>
            </w:r>
            <w:r w:rsidR="00970CC5" w:rsidRPr="004344D7">
              <w:t>.</w:t>
            </w:r>
          </w:p>
        </w:tc>
      </w:tr>
    </w:tbl>
    <w:p w14:paraId="5ACFF8DA" w14:textId="77777777" w:rsidR="00A10BF7" w:rsidRPr="004344D7" w:rsidRDefault="00A10BF7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5ACFF8DC" w14:textId="77777777" w:rsidTr="004851CD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FF8DB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A72B4F" w:rsidRPr="00BC2633" w14:paraId="5ACFF8DE" w14:textId="77777777" w:rsidTr="000970DD">
        <w:trPr>
          <w:trHeight w:val="2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DD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A75102">
              <w:t>Rīkojuma projekts šo jomu neskar.</w:t>
            </w:r>
          </w:p>
        </w:tc>
      </w:tr>
    </w:tbl>
    <w:p w14:paraId="5ACFF8DF" w14:textId="77777777" w:rsidR="00356675" w:rsidRPr="004344D7" w:rsidRDefault="00356675" w:rsidP="000E348C"/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A72B4F" w:rsidRPr="00BC2633" w14:paraId="5ACFF8E1" w14:textId="77777777" w:rsidTr="00A75102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14:paraId="5ACFF8E0" w14:textId="77777777" w:rsidR="00A72B4F" w:rsidRPr="00BC2633" w:rsidRDefault="00A72B4F" w:rsidP="00A75102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A72B4F" w:rsidRPr="00BC2633" w14:paraId="5ACFF8E3" w14:textId="77777777" w:rsidTr="000970DD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E2" w14:textId="77777777" w:rsidR="00A72B4F" w:rsidRPr="00BC2633" w:rsidRDefault="00A72B4F" w:rsidP="00A75102">
            <w:pPr>
              <w:ind w:firstLine="15"/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ACFF8E4" w14:textId="77777777" w:rsidR="00DC7C81" w:rsidRDefault="00DC7C81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ACFF8E6" w14:textId="77777777" w:rsidTr="004851CD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FF8E5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A72B4F" w:rsidRPr="00BC2633" w14:paraId="5ACFF8E8" w14:textId="77777777" w:rsidTr="000970DD">
        <w:trPr>
          <w:trHeight w:val="30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E7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ACFF8E9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ACFF8EB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FF8EA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72B4F" w:rsidRPr="00BC2633" w14:paraId="5ACFF8ED" w14:textId="77777777" w:rsidTr="004851CD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EC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ACFF8EE" w14:textId="77777777" w:rsidR="00A72B4F" w:rsidRDefault="00A72B4F" w:rsidP="000E348C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ACFF8F0" w14:textId="77777777" w:rsidTr="004851CD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FF8EF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VI. Sabiedrības līdzdalība un komunikācijas aktivitātes</w:t>
            </w:r>
          </w:p>
        </w:tc>
      </w:tr>
      <w:tr w:rsidR="00A72B4F" w:rsidRPr="00BC2633" w14:paraId="5ACFF8F2" w14:textId="77777777" w:rsidTr="000970DD">
        <w:trPr>
          <w:trHeight w:val="31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F1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ACFF8F3" w14:textId="77777777" w:rsidR="00A72B4F" w:rsidRDefault="00A72B4F" w:rsidP="00A72B4F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A72B4F" w:rsidRPr="00BC2633" w14:paraId="5ACFF8F5" w14:textId="77777777" w:rsidTr="004851CD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FF8F4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BC263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A72B4F" w:rsidRPr="00BC2633" w14:paraId="5ACFF8F7" w14:textId="77777777" w:rsidTr="000970DD">
        <w:trPr>
          <w:trHeight w:val="312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FF8F6" w14:textId="77777777" w:rsidR="00A72B4F" w:rsidRPr="00BC2633" w:rsidRDefault="00A72B4F" w:rsidP="00A72B4F">
            <w:pPr>
              <w:jc w:val="center"/>
              <w:rPr>
                <w:b/>
                <w:bCs/>
              </w:rPr>
            </w:pPr>
            <w:r w:rsidRPr="00616912">
              <w:t>Rīkojuma projekts šo jomu neskar.</w:t>
            </w:r>
          </w:p>
        </w:tc>
      </w:tr>
    </w:tbl>
    <w:p w14:paraId="5ACFF8F8" w14:textId="77777777" w:rsidR="00A72B4F" w:rsidRDefault="00A72B4F" w:rsidP="000E348C"/>
    <w:p w14:paraId="5ACFF8F9" w14:textId="77777777" w:rsidR="00A72B4F" w:rsidRPr="004344D7" w:rsidRDefault="00A72B4F" w:rsidP="000E348C"/>
    <w:p w14:paraId="5ACFF8FA" w14:textId="77777777" w:rsidR="008114BD" w:rsidRPr="008114BD" w:rsidRDefault="008114BD" w:rsidP="008114BD">
      <w:r w:rsidRPr="008114BD">
        <w:t xml:space="preserve">Vides aizsardzības un reģionālās </w:t>
      </w:r>
    </w:p>
    <w:p w14:paraId="5ACFF8FB" w14:textId="77777777" w:rsidR="008114BD" w:rsidRPr="008114BD" w:rsidRDefault="008114BD" w:rsidP="008114BD">
      <w:r w:rsidRPr="008114BD">
        <w:t xml:space="preserve">attīstības ministrs </w:t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 w:rsidRPr="008114BD">
        <w:tab/>
      </w:r>
      <w:r>
        <w:tab/>
      </w:r>
      <w:r w:rsidRPr="008114BD">
        <w:t>Juris Pūce</w:t>
      </w:r>
    </w:p>
    <w:p w14:paraId="5ACFF8FC" w14:textId="77777777" w:rsidR="001151FA" w:rsidRPr="008114BD" w:rsidRDefault="001151FA" w:rsidP="000E348C">
      <w:pPr>
        <w:suppressAutoHyphens/>
      </w:pPr>
    </w:p>
    <w:p w14:paraId="5ACFF8FD" w14:textId="77777777" w:rsidR="00C9389E" w:rsidRDefault="00C9389E" w:rsidP="000E348C">
      <w:pPr>
        <w:suppressAutoHyphens/>
        <w:rPr>
          <w:sz w:val="20"/>
        </w:rPr>
      </w:pPr>
    </w:p>
    <w:p w14:paraId="5ACFF8FE" w14:textId="77777777" w:rsidR="008114BD" w:rsidRDefault="008114BD" w:rsidP="000E348C">
      <w:pPr>
        <w:suppressAutoHyphens/>
        <w:rPr>
          <w:sz w:val="20"/>
        </w:rPr>
      </w:pPr>
    </w:p>
    <w:p w14:paraId="5ACFF8FF" w14:textId="77777777" w:rsidR="008114BD" w:rsidRDefault="008114BD" w:rsidP="000E348C">
      <w:pPr>
        <w:suppressAutoHyphens/>
        <w:rPr>
          <w:sz w:val="20"/>
        </w:rPr>
      </w:pPr>
    </w:p>
    <w:p w14:paraId="5ACFF900" w14:textId="77777777" w:rsidR="008114BD" w:rsidRDefault="008114BD" w:rsidP="000E348C">
      <w:pPr>
        <w:suppressAutoHyphens/>
        <w:rPr>
          <w:sz w:val="20"/>
        </w:rPr>
      </w:pPr>
    </w:p>
    <w:p w14:paraId="5ACFF901" w14:textId="77777777" w:rsidR="00F65F97" w:rsidRDefault="00F65F97" w:rsidP="000E348C">
      <w:pPr>
        <w:suppressAutoHyphens/>
        <w:rPr>
          <w:sz w:val="20"/>
        </w:rPr>
      </w:pPr>
    </w:p>
    <w:p w14:paraId="5ACFF902" w14:textId="77777777" w:rsidR="008114BD" w:rsidRPr="008114BD" w:rsidRDefault="008114BD" w:rsidP="008114BD">
      <w:pPr>
        <w:rPr>
          <w:sz w:val="20"/>
          <w:szCs w:val="20"/>
        </w:rPr>
      </w:pPr>
      <w:r w:rsidRPr="008114BD">
        <w:rPr>
          <w:sz w:val="20"/>
          <w:szCs w:val="20"/>
        </w:rPr>
        <w:t>Rauga 67026456</w:t>
      </w:r>
    </w:p>
    <w:p w14:paraId="5ACFF903" w14:textId="435010DC" w:rsidR="008114BD" w:rsidRPr="008114BD" w:rsidRDefault="005376B4" w:rsidP="008114BD">
      <w:pPr>
        <w:rPr>
          <w:sz w:val="20"/>
          <w:szCs w:val="20"/>
        </w:rPr>
      </w:pPr>
      <w:hyperlink r:id="rId8" w:history="1">
        <w:r w:rsidRPr="00DA68D4">
          <w:rPr>
            <w:rStyle w:val="Hyperlink"/>
            <w:sz w:val="20"/>
            <w:szCs w:val="20"/>
          </w:rPr>
          <w:t>jolanta.rauga@varam.gov.lv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14:paraId="5ACFF904" w14:textId="77777777" w:rsidR="003B0A96" w:rsidRDefault="003B0A96" w:rsidP="008114BD">
      <w:pPr>
        <w:suppressAutoHyphens/>
        <w:rPr>
          <w:color w:val="000000"/>
          <w:sz w:val="20"/>
          <w:szCs w:val="20"/>
        </w:rPr>
      </w:pPr>
    </w:p>
    <w:sectPr w:rsidR="003B0A96" w:rsidSect="00650D7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D2766" w14:textId="77777777" w:rsidR="00264736" w:rsidRDefault="00264736">
      <w:r>
        <w:separator/>
      </w:r>
    </w:p>
  </w:endnote>
  <w:endnote w:type="continuationSeparator" w:id="0">
    <w:p w14:paraId="41FB6984" w14:textId="77777777" w:rsidR="00264736" w:rsidRDefault="00264736">
      <w:r>
        <w:continuationSeparator/>
      </w:r>
    </w:p>
  </w:endnote>
  <w:endnote w:type="continuationNotice" w:id="1">
    <w:p w14:paraId="6D73CA55" w14:textId="77777777" w:rsidR="00396FBE" w:rsidRDefault="00396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F90E" w14:textId="2938843E" w:rsidR="00000000" w:rsidRPr="003F531F" w:rsidRDefault="005376B4" w:rsidP="003F531F">
    <w:pPr>
      <w:pStyle w:val="Footer"/>
    </w:pPr>
  </w:p>
  <w:p w14:paraId="400E856A" w14:textId="1A728ACB" w:rsidR="00264736" w:rsidRPr="003F531F" w:rsidRDefault="00264736" w:rsidP="003F531F">
    <w:pPr>
      <w:pStyle w:val="Footer"/>
    </w:pPr>
    <w:r w:rsidRPr="00264736">
      <w:rPr>
        <w:sz w:val="20"/>
        <w:szCs w:val="20"/>
      </w:rPr>
      <w:t>VARAMAnot_160419_VVD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F766" w14:textId="77777777" w:rsidR="00264736" w:rsidRPr="003F531F" w:rsidRDefault="00264736" w:rsidP="003F531F">
    <w:pPr>
      <w:rPr>
        <w:sz w:val="20"/>
        <w:szCs w:val="20"/>
      </w:rPr>
    </w:pPr>
    <w:r>
      <w:rPr>
        <w:sz w:val="20"/>
        <w:szCs w:val="20"/>
      </w:rPr>
      <w:t>VARAMAnot_160419_VVD</w:t>
    </w:r>
  </w:p>
  <w:p w14:paraId="5ACFF911" w14:textId="77777777" w:rsidR="00264736" w:rsidRPr="003F4AF7" w:rsidRDefault="00264736" w:rsidP="004B4B6B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069E" w14:textId="77777777" w:rsidR="00264736" w:rsidRDefault="00264736">
      <w:r>
        <w:separator/>
      </w:r>
    </w:p>
  </w:footnote>
  <w:footnote w:type="continuationSeparator" w:id="0">
    <w:p w14:paraId="6F3127E2" w14:textId="77777777" w:rsidR="00264736" w:rsidRDefault="00264736">
      <w:r>
        <w:continuationSeparator/>
      </w:r>
    </w:p>
  </w:footnote>
  <w:footnote w:type="continuationNotice" w:id="1">
    <w:p w14:paraId="0F4F1180" w14:textId="77777777" w:rsidR="00396FBE" w:rsidRDefault="00396F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F909" w14:textId="77777777" w:rsidR="00264736" w:rsidRDefault="002647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FF90A" w14:textId="77777777" w:rsidR="00264736" w:rsidRDefault="00264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FF90B" w14:textId="77777777" w:rsidR="00264736" w:rsidRDefault="00264736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FF90C" w14:textId="77777777" w:rsidR="00264736" w:rsidRDefault="00264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1AD"/>
    <w:multiLevelType w:val="hybridMultilevel"/>
    <w:tmpl w:val="918042F2"/>
    <w:lvl w:ilvl="0" w:tplc="1248D0EC">
      <w:start w:val="1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48A3"/>
    <w:rsid w:val="00004E97"/>
    <w:rsid w:val="00011D24"/>
    <w:rsid w:val="00013FF4"/>
    <w:rsid w:val="00014808"/>
    <w:rsid w:val="000153FC"/>
    <w:rsid w:val="00015B62"/>
    <w:rsid w:val="00016DDE"/>
    <w:rsid w:val="00020FE1"/>
    <w:rsid w:val="00022E13"/>
    <w:rsid w:val="0003153E"/>
    <w:rsid w:val="0003215F"/>
    <w:rsid w:val="00032388"/>
    <w:rsid w:val="0003298B"/>
    <w:rsid w:val="000334E6"/>
    <w:rsid w:val="00035CE2"/>
    <w:rsid w:val="00041B9F"/>
    <w:rsid w:val="000547B4"/>
    <w:rsid w:val="00055275"/>
    <w:rsid w:val="0005553B"/>
    <w:rsid w:val="000604D2"/>
    <w:rsid w:val="00067494"/>
    <w:rsid w:val="00071900"/>
    <w:rsid w:val="000755ED"/>
    <w:rsid w:val="000770A0"/>
    <w:rsid w:val="0009005E"/>
    <w:rsid w:val="00094024"/>
    <w:rsid w:val="000941C5"/>
    <w:rsid w:val="000970DD"/>
    <w:rsid w:val="00097443"/>
    <w:rsid w:val="000A13A4"/>
    <w:rsid w:val="000A6451"/>
    <w:rsid w:val="000B064E"/>
    <w:rsid w:val="000B69CF"/>
    <w:rsid w:val="000B716E"/>
    <w:rsid w:val="000C1465"/>
    <w:rsid w:val="000C4342"/>
    <w:rsid w:val="000C4A83"/>
    <w:rsid w:val="000C4EE5"/>
    <w:rsid w:val="000C790C"/>
    <w:rsid w:val="000D7F3A"/>
    <w:rsid w:val="000E25C6"/>
    <w:rsid w:val="000E348C"/>
    <w:rsid w:val="000F061D"/>
    <w:rsid w:val="000F0CA3"/>
    <w:rsid w:val="000F1166"/>
    <w:rsid w:val="000F4794"/>
    <w:rsid w:val="00103517"/>
    <w:rsid w:val="001110DB"/>
    <w:rsid w:val="001119D6"/>
    <w:rsid w:val="00113A09"/>
    <w:rsid w:val="001151FA"/>
    <w:rsid w:val="0011622D"/>
    <w:rsid w:val="00122C93"/>
    <w:rsid w:val="00124F12"/>
    <w:rsid w:val="00127BA6"/>
    <w:rsid w:val="00131589"/>
    <w:rsid w:val="00144E3A"/>
    <w:rsid w:val="0015060C"/>
    <w:rsid w:val="001574F0"/>
    <w:rsid w:val="0016018A"/>
    <w:rsid w:val="00161F0E"/>
    <w:rsid w:val="00170E2A"/>
    <w:rsid w:val="00170E84"/>
    <w:rsid w:val="00177394"/>
    <w:rsid w:val="00182C18"/>
    <w:rsid w:val="00183CC2"/>
    <w:rsid w:val="001900E4"/>
    <w:rsid w:val="00190F88"/>
    <w:rsid w:val="001916D5"/>
    <w:rsid w:val="00192E25"/>
    <w:rsid w:val="00193070"/>
    <w:rsid w:val="00193931"/>
    <w:rsid w:val="00197029"/>
    <w:rsid w:val="001A1989"/>
    <w:rsid w:val="001A4066"/>
    <w:rsid w:val="001A6AE4"/>
    <w:rsid w:val="001B01FD"/>
    <w:rsid w:val="001B3FF8"/>
    <w:rsid w:val="001B4A71"/>
    <w:rsid w:val="001B4E01"/>
    <w:rsid w:val="001B5486"/>
    <w:rsid w:val="001D5B54"/>
    <w:rsid w:val="001D773C"/>
    <w:rsid w:val="001E1DBF"/>
    <w:rsid w:val="001E4639"/>
    <w:rsid w:val="001E4A7D"/>
    <w:rsid w:val="001E5D78"/>
    <w:rsid w:val="001E5D83"/>
    <w:rsid w:val="001E7374"/>
    <w:rsid w:val="001F43A8"/>
    <w:rsid w:val="001F5CD6"/>
    <w:rsid w:val="001F7E7E"/>
    <w:rsid w:val="00203E82"/>
    <w:rsid w:val="00205231"/>
    <w:rsid w:val="00211C56"/>
    <w:rsid w:val="0021263D"/>
    <w:rsid w:val="00213F0C"/>
    <w:rsid w:val="00214094"/>
    <w:rsid w:val="0021592D"/>
    <w:rsid w:val="0022195B"/>
    <w:rsid w:val="00222D76"/>
    <w:rsid w:val="002235C3"/>
    <w:rsid w:val="00223EB1"/>
    <w:rsid w:val="0022469E"/>
    <w:rsid w:val="00230A43"/>
    <w:rsid w:val="00231344"/>
    <w:rsid w:val="00233100"/>
    <w:rsid w:val="002338EA"/>
    <w:rsid w:val="00233E77"/>
    <w:rsid w:val="0023436E"/>
    <w:rsid w:val="002347C0"/>
    <w:rsid w:val="0023688B"/>
    <w:rsid w:val="00237C6F"/>
    <w:rsid w:val="00241A6C"/>
    <w:rsid w:val="00241F4F"/>
    <w:rsid w:val="00242D2B"/>
    <w:rsid w:val="00244E02"/>
    <w:rsid w:val="00262342"/>
    <w:rsid w:val="00262E2B"/>
    <w:rsid w:val="00264736"/>
    <w:rsid w:val="00265523"/>
    <w:rsid w:val="00267074"/>
    <w:rsid w:val="002702EC"/>
    <w:rsid w:val="00270429"/>
    <w:rsid w:val="0027237E"/>
    <w:rsid w:val="002723E9"/>
    <w:rsid w:val="00272F9D"/>
    <w:rsid w:val="00274D0E"/>
    <w:rsid w:val="00275A1F"/>
    <w:rsid w:val="002771B8"/>
    <w:rsid w:val="00277929"/>
    <w:rsid w:val="00280748"/>
    <w:rsid w:val="00283B82"/>
    <w:rsid w:val="002846E9"/>
    <w:rsid w:val="00284C34"/>
    <w:rsid w:val="0029066C"/>
    <w:rsid w:val="00290924"/>
    <w:rsid w:val="002B1C09"/>
    <w:rsid w:val="002B50DB"/>
    <w:rsid w:val="002C12AB"/>
    <w:rsid w:val="002C4245"/>
    <w:rsid w:val="002C5148"/>
    <w:rsid w:val="002C5443"/>
    <w:rsid w:val="002C608F"/>
    <w:rsid w:val="002C7CAC"/>
    <w:rsid w:val="002D0D98"/>
    <w:rsid w:val="002D3306"/>
    <w:rsid w:val="002D48AA"/>
    <w:rsid w:val="002D7BAA"/>
    <w:rsid w:val="002D7F54"/>
    <w:rsid w:val="002E0004"/>
    <w:rsid w:val="002E3FF4"/>
    <w:rsid w:val="002E4F87"/>
    <w:rsid w:val="002F78C8"/>
    <w:rsid w:val="003003B8"/>
    <w:rsid w:val="00301CF3"/>
    <w:rsid w:val="00304D7A"/>
    <w:rsid w:val="00305E78"/>
    <w:rsid w:val="0032715C"/>
    <w:rsid w:val="00330520"/>
    <w:rsid w:val="00332AE1"/>
    <w:rsid w:val="00334280"/>
    <w:rsid w:val="00337CA5"/>
    <w:rsid w:val="0034164B"/>
    <w:rsid w:val="00351673"/>
    <w:rsid w:val="0035389D"/>
    <w:rsid w:val="00356675"/>
    <w:rsid w:val="00356F68"/>
    <w:rsid w:val="00362478"/>
    <w:rsid w:val="003653D9"/>
    <w:rsid w:val="003658A8"/>
    <w:rsid w:val="003670A1"/>
    <w:rsid w:val="00373172"/>
    <w:rsid w:val="00375B25"/>
    <w:rsid w:val="003855E3"/>
    <w:rsid w:val="00387090"/>
    <w:rsid w:val="00396542"/>
    <w:rsid w:val="0039685B"/>
    <w:rsid w:val="00396FBE"/>
    <w:rsid w:val="003A19EC"/>
    <w:rsid w:val="003A290B"/>
    <w:rsid w:val="003A31A6"/>
    <w:rsid w:val="003A52D2"/>
    <w:rsid w:val="003A660B"/>
    <w:rsid w:val="003A6871"/>
    <w:rsid w:val="003A7940"/>
    <w:rsid w:val="003A7F0C"/>
    <w:rsid w:val="003A7F79"/>
    <w:rsid w:val="003B046B"/>
    <w:rsid w:val="003B0A96"/>
    <w:rsid w:val="003B6404"/>
    <w:rsid w:val="003C0707"/>
    <w:rsid w:val="003C449B"/>
    <w:rsid w:val="003D0994"/>
    <w:rsid w:val="003D21FF"/>
    <w:rsid w:val="003D7A2B"/>
    <w:rsid w:val="003E0128"/>
    <w:rsid w:val="003E1C03"/>
    <w:rsid w:val="003F0112"/>
    <w:rsid w:val="003F071A"/>
    <w:rsid w:val="003F160B"/>
    <w:rsid w:val="003F4AF7"/>
    <w:rsid w:val="003F531F"/>
    <w:rsid w:val="003F5F89"/>
    <w:rsid w:val="003F6818"/>
    <w:rsid w:val="00400032"/>
    <w:rsid w:val="00400B5B"/>
    <w:rsid w:val="00403036"/>
    <w:rsid w:val="0040430A"/>
    <w:rsid w:val="00404923"/>
    <w:rsid w:val="00405A00"/>
    <w:rsid w:val="00420870"/>
    <w:rsid w:val="00433962"/>
    <w:rsid w:val="004344D7"/>
    <w:rsid w:val="00436994"/>
    <w:rsid w:val="0043791B"/>
    <w:rsid w:val="004402FB"/>
    <w:rsid w:val="0044077C"/>
    <w:rsid w:val="00441483"/>
    <w:rsid w:val="00441AE5"/>
    <w:rsid w:val="00441BCB"/>
    <w:rsid w:val="0045176A"/>
    <w:rsid w:val="00456332"/>
    <w:rsid w:val="00460627"/>
    <w:rsid w:val="00461826"/>
    <w:rsid w:val="004649C1"/>
    <w:rsid w:val="00466618"/>
    <w:rsid w:val="004800F9"/>
    <w:rsid w:val="00483EEB"/>
    <w:rsid w:val="004851CD"/>
    <w:rsid w:val="0049134A"/>
    <w:rsid w:val="00491A37"/>
    <w:rsid w:val="00492048"/>
    <w:rsid w:val="004A358D"/>
    <w:rsid w:val="004A407D"/>
    <w:rsid w:val="004A4734"/>
    <w:rsid w:val="004A58CB"/>
    <w:rsid w:val="004B0436"/>
    <w:rsid w:val="004B1795"/>
    <w:rsid w:val="004B4B6B"/>
    <w:rsid w:val="004B56DD"/>
    <w:rsid w:val="004C020F"/>
    <w:rsid w:val="004C171C"/>
    <w:rsid w:val="004C1AFD"/>
    <w:rsid w:val="004C558B"/>
    <w:rsid w:val="004D009B"/>
    <w:rsid w:val="004D1E4B"/>
    <w:rsid w:val="004D5DD0"/>
    <w:rsid w:val="004E38F6"/>
    <w:rsid w:val="004F1F88"/>
    <w:rsid w:val="004F5F1B"/>
    <w:rsid w:val="005005E3"/>
    <w:rsid w:val="00502374"/>
    <w:rsid w:val="005060A1"/>
    <w:rsid w:val="00514B17"/>
    <w:rsid w:val="00516072"/>
    <w:rsid w:val="0051699D"/>
    <w:rsid w:val="00525435"/>
    <w:rsid w:val="005332EC"/>
    <w:rsid w:val="00533747"/>
    <w:rsid w:val="00534418"/>
    <w:rsid w:val="005346A9"/>
    <w:rsid w:val="005353AB"/>
    <w:rsid w:val="005376B4"/>
    <w:rsid w:val="00546437"/>
    <w:rsid w:val="005560BC"/>
    <w:rsid w:val="005573BE"/>
    <w:rsid w:val="0056035E"/>
    <w:rsid w:val="00567ABC"/>
    <w:rsid w:val="005700DA"/>
    <w:rsid w:val="00572700"/>
    <w:rsid w:val="005760AE"/>
    <w:rsid w:val="005768C5"/>
    <w:rsid w:val="00576DFB"/>
    <w:rsid w:val="00580468"/>
    <w:rsid w:val="00585221"/>
    <w:rsid w:val="0058603B"/>
    <w:rsid w:val="0058707D"/>
    <w:rsid w:val="00587A73"/>
    <w:rsid w:val="005916D9"/>
    <w:rsid w:val="0059232B"/>
    <w:rsid w:val="0059431B"/>
    <w:rsid w:val="005A0160"/>
    <w:rsid w:val="005A39CC"/>
    <w:rsid w:val="005B4730"/>
    <w:rsid w:val="005C190A"/>
    <w:rsid w:val="005C2DDD"/>
    <w:rsid w:val="005C393B"/>
    <w:rsid w:val="005C6DCF"/>
    <w:rsid w:val="005D258A"/>
    <w:rsid w:val="005D54F3"/>
    <w:rsid w:val="005E05D7"/>
    <w:rsid w:val="005E41E7"/>
    <w:rsid w:val="005E450F"/>
    <w:rsid w:val="005E5E55"/>
    <w:rsid w:val="006012CC"/>
    <w:rsid w:val="006203F3"/>
    <w:rsid w:val="0062298A"/>
    <w:rsid w:val="00626514"/>
    <w:rsid w:val="00626589"/>
    <w:rsid w:val="0062716C"/>
    <w:rsid w:val="006339A0"/>
    <w:rsid w:val="006413A8"/>
    <w:rsid w:val="00642E56"/>
    <w:rsid w:val="006464C9"/>
    <w:rsid w:val="00650D78"/>
    <w:rsid w:val="00651E00"/>
    <w:rsid w:val="00667933"/>
    <w:rsid w:val="00671B7F"/>
    <w:rsid w:val="00673004"/>
    <w:rsid w:val="00674572"/>
    <w:rsid w:val="00687763"/>
    <w:rsid w:val="00691CF4"/>
    <w:rsid w:val="00692B0D"/>
    <w:rsid w:val="00692F14"/>
    <w:rsid w:val="00693E0E"/>
    <w:rsid w:val="00695B92"/>
    <w:rsid w:val="006A1124"/>
    <w:rsid w:val="006A1AE3"/>
    <w:rsid w:val="006A3885"/>
    <w:rsid w:val="006A7504"/>
    <w:rsid w:val="006B7914"/>
    <w:rsid w:val="006C30E1"/>
    <w:rsid w:val="006C3A7D"/>
    <w:rsid w:val="006C3BD9"/>
    <w:rsid w:val="006C4607"/>
    <w:rsid w:val="006D2459"/>
    <w:rsid w:val="006D48F1"/>
    <w:rsid w:val="006D4B8B"/>
    <w:rsid w:val="006D7490"/>
    <w:rsid w:val="006D7C8E"/>
    <w:rsid w:val="006E593A"/>
    <w:rsid w:val="006E694A"/>
    <w:rsid w:val="006F068F"/>
    <w:rsid w:val="006F17CA"/>
    <w:rsid w:val="006F2FFE"/>
    <w:rsid w:val="006F43DC"/>
    <w:rsid w:val="006F45BE"/>
    <w:rsid w:val="006F4F9F"/>
    <w:rsid w:val="007004FC"/>
    <w:rsid w:val="00706670"/>
    <w:rsid w:val="007139FC"/>
    <w:rsid w:val="0072417C"/>
    <w:rsid w:val="00725477"/>
    <w:rsid w:val="00734450"/>
    <w:rsid w:val="00741406"/>
    <w:rsid w:val="00745F67"/>
    <w:rsid w:val="007462C3"/>
    <w:rsid w:val="00746E60"/>
    <w:rsid w:val="0074767D"/>
    <w:rsid w:val="00747E3B"/>
    <w:rsid w:val="0075039E"/>
    <w:rsid w:val="00752D9D"/>
    <w:rsid w:val="00754784"/>
    <w:rsid w:val="00757C6E"/>
    <w:rsid w:val="00760B85"/>
    <w:rsid w:val="0076140D"/>
    <w:rsid w:val="00762BDA"/>
    <w:rsid w:val="00764667"/>
    <w:rsid w:val="00766F3F"/>
    <w:rsid w:val="00775F79"/>
    <w:rsid w:val="007805FD"/>
    <w:rsid w:val="00784422"/>
    <w:rsid w:val="00785CC4"/>
    <w:rsid w:val="007918A2"/>
    <w:rsid w:val="007B05C4"/>
    <w:rsid w:val="007B3B54"/>
    <w:rsid w:val="007B3FA0"/>
    <w:rsid w:val="007B5C98"/>
    <w:rsid w:val="007C0F2C"/>
    <w:rsid w:val="007C2BCC"/>
    <w:rsid w:val="007C4EF0"/>
    <w:rsid w:val="007C649D"/>
    <w:rsid w:val="007C686E"/>
    <w:rsid w:val="007D099D"/>
    <w:rsid w:val="007D1189"/>
    <w:rsid w:val="007E2664"/>
    <w:rsid w:val="007E3ABF"/>
    <w:rsid w:val="007E5BFA"/>
    <w:rsid w:val="007E6689"/>
    <w:rsid w:val="007E731C"/>
    <w:rsid w:val="007F0A03"/>
    <w:rsid w:val="007F149C"/>
    <w:rsid w:val="007F6BBE"/>
    <w:rsid w:val="007F7B9B"/>
    <w:rsid w:val="008017D3"/>
    <w:rsid w:val="00805D4E"/>
    <w:rsid w:val="00810040"/>
    <w:rsid w:val="008114BD"/>
    <w:rsid w:val="0082023A"/>
    <w:rsid w:val="00821A7A"/>
    <w:rsid w:val="0082237F"/>
    <w:rsid w:val="008253F8"/>
    <w:rsid w:val="00826C57"/>
    <w:rsid w:val="00827060"/>
    <w:rsid w:val="008301C3"/>
    <w:rsid w:val="008325E4"/>
    <w:rsid w:val="00832A2B"/>
    <w:rsid w:val="00832BDD"/>
    <w:rsid w:val="00833F4F"/>
    <w:rsid w:val="00841958"/>
    <w:rsid w:val="0084486E"/>
    <w:rsid w:val="00845811"/>
    <w:rsid w:val="00846994"/>
    <w:rsid w:val="00850451"/>
    <w:rsid w:val="00850D5B"/>
    <w:rsid w:val="008513CA"/>
    <w:rsid w:val="00852042"/>
    <w:rsid w:val="008534C9"/>
    <w:rsid w:val="0085599D"/>
    <w:rsid w:val="008571C5"/>
    <w:rsid w:val="00862D9B"/>
    <w:rsid w:val="00873DD7"/>
    <w:rsid w:val="0087510C"/>
    <w:rsid w:val="0088104A"/>
    <w:rsid w:val="00883EF9"/>
    <w:rsid w:val="00887972"/>
    <w:rsid w:val="008964D5"/>
    <w:rsid w:val="0089738E"/>
    <w:rsid w:val="008A6C9A"/>
    <w:rsid w:val="008B005B"/>
    <w:rsid w:val="008B30DB"/>
    <w:rsid w:val="008B57FB"/>
    <w:rsid w:val="008B5FDB"/>
    <w:rsid w:val="008B6ED3"/>
    <w:rsid w:val="008C08DE"/>
    <w:rsid w:val="008C3DDB"/>
    <w:rsid w:val="008C50F4"/>
    <w:rsid w:val="008C5649"/>
    <w:rsid w:val="008C61E8"/>
    <w:rsid w:val="008D27B9"/>
    <w:rsid w:val="008D409D"/>
    <w:rsid w:val="008D47A6"/>
    <w:rsid w:val="008D7C94"/>
    <w:rsid w:val="008E201A"/>
    <w:rsid w:val="008E3175"/>
    <w:rsid w:val="008E44A2"/>
    <w:rsid w:val="008E697D"/>
    <w:rsid w:val="008E7B23"/>
    <w:rsid w:val="008F14B7"/>
    <w:rsid w:val="008F70DE"/>
    <w:rsid w:val="00903263"/>
    <w:rsid w:val="00905D14"/>
    <w:rsid w:val="00906A21"/>
    <w:rsid w:val="009079C3"/>
    <w:rsid w:val="00910462"/>
    <w:rsid w:val="00912049"/>
    <w:rsid w:val="009132A0"/>
    <w:rsid w:val="00915AB1"/>
    <w:rsid w:val="00917224"/>
    <w:rsid w:val="00917532"/>
    <w:rsid w:val="009235BA"/>
    <w:rsid w:val="00924023"/>
    <w:rsid w:val="00924CE2"/>
    <w:rsid w:val="00925B9F"/>
    <w:rsid w:val="00931AED"/>
    <w:rsid w:val="00931E26"/>
    <w:rsid w:val="00934350"/>
    <w:rsid w:val="00940C66"/>
    <w:rsid w:val="009412D0"/>
    <w:rsid w:val="00942294"/>
    <w:rsid w:val="009476A3"/>
    <w:rsid w:val="0095334F"/>
    <w:rsid w:val="00961E95"/>
    <w:rsid w:val="00963C77"/>
    <w:rsid w:val="00964089"/>
    <w:rsid w:val="00965897"/>
    <w:rsid w:val="00966F6B"/>
    <w:rsid w:val="0096765C"/>
    <w:rsid w:val="00970CC5"/>
    <w:rsid w:val="0097244D"/>
    <w:rsid w:val="009727E4"/>
    <w:rsid w:val="009823B8"/>
    <w:rsid w:val="009934C5"/>
    <w:rsid w:val="00994C0F"/>
    <w:rsid w:val="00996316"/>
    <w:rsid w:val="009A6546"/>
    <w:rsid w:val="009A7876"/>
    <w:rsid w:val="009B22D7"/>
    <w:rsid w:val="009B7104"/>
    <w:rsid w:val="009B72ED"/>
    <w:rsid w:val="009C3A21"/>
    <w:rsid w:val="009C6DEB"/>
    <w:rsid w:val="009D3100"/>
    <w:rsid w:val="009D33E3"/>
    <w:rsid w:val="009D6504"/>
    <w:rsid w:val="009D697D"/>
    <w:rsid w:val="009D6DDD"/>
    <w:rsid w:val="009D7B6F"/>
    <w:rsid w:val="009E12D7"/>
    <w:rsid w:val="009E661A"/>
    <w:rsid w:val="009E66F0"/>
    <w:rsid w:val="009F53DC"/>
    <w:rsid w:val="009F55BA"/>
    <w:rsid w:val="00A02287"/>
    <w:rsid w:val="00A03753"/>
    <w:rsid w:val="00A06781"/>
    <w:rsid w:val="00A074C3"/>
    <w:rsid w:val="00A10BF7"/>
    <w:rsid w:val="00A1509C"/>
    <w:rsid w:val="00A1609C"/>
    <w:rsid w:val="00A17FFA"/>
    <w:rsid w:val="00A23DAE"/>
    <w:rsid w:val="00A31B48"/>
    <w:rsid w:val="00A34260"/>
    <w:rsid w:val="00A42356"/>
    <w:rsid w:val="00A5252F"/>
    <w:rsid w:val="00A54A0B"/>
    <w:rsid w:val="00A54AA8"/>
    <w:rsid w:val="00A560A7"/>
    <w:rsid w:val="00A64E59"/>
    <w:rsid w:val="00A70CFD"/>
    <w:rsid w:val="00A7160B"/>
    <w:rsid w:val="00A7213F"/>
    <w:rsid w:val="00A72338"/>
    <w:rsid w:val="00A72A0B"/>
    <w:rsid w:val="00A72B4F"/>
    <w:rsid w:val="00A73ACF"/>
    <w:rsid w:val="00A75102"/>
    <w:rsid w:val="00A80695"/>
    <w:rsid w:val="00A81E42"/>
    <w:rsid w:val="00A82ACB"/>
    <w:rsid w:val="00A83DA2"/>
    <w:rsid w:val="00A864FE"/>
    <w:rsid w:val="00A86F41"/>
    <w:rsid w:val="00A87D04"/>
    <w:rsid w:val="00A91780"/>
    <w:rsid w:val="00A91DDA"/>
    <w:rsid w:val="00A920D1"/>
    <w:rsid w:val="00A924B0"/>
    <w:rsid w:val="00A950C5"/>
    <w:rsid w:val="00AA1D25"/>
    <w:rsid w:val="00AA7D7D"/>
    <w:rsid w:val="00AB2B1A"/>
    <w:rsid w:val="00AB397F"/>
    <w:rsid w:val="00AB5832"/>
    <w:rsid w:val="00AC2F61"/>
    <w:rsid w:val="00AC51F2"/>
    <w:rsid w:val="00AE0674"/>
    <w:rsid w:val="00AE3135"/>
    <w:rsid w:val="00AE3E50"/>
    <w:rsid w:val="00AE44EE"/>
    <w:rsid w:val="00AE5066"/>
    <w:rsid w:val="00AE5D7D"/>
    <w:rsid w:val="00AE5E24"/>
    <w:rsid w:val="00AE61B7"/>
    <w:rsid w:val="00AE6CBA"/>
    <w:rsid w:val="00AE79AD"/>
    <w:rsid w:val="00AF35E4"/>
    <w:rsid w:val="00AF36B5"/>
    <w:rsid w:val="00AF5CDE"/>
    <w:rsid w:val="00AF5FFB"/>
    <w:rsid w:val="00AF6323"/>
    <w:rsid w:val="00B03B7C"/>
    <w:rsid w:val="00B11A57"/>
    <w:rsid w:val="00B13F7C"/>
    <w:rsid w:val="00B211C3"/>
    <w:rsid w:val="00B25597"/>
    <w:rsid w:val="00B267B9"/>
    <w:rsid w:val="00B33E09"/>
    <w:rsid w:val="00B34382"/>
    <w:rsid w:val="00B3454B"/>
    <w:rsid w:val="00B426F2"/>
    <w:rsid w:val="00B435D8"/>
    <w:rsid w:val="00B45C9B"/>
    <w:rsid w:val="00B4713A"/>
    <w:rsid w:val="00B50708"/>
    <w:rsid w:val="00B50C68"/>
    <w:rsid w:val="00B51293"/>
    <w:rsid w:val="00B51A59"/>
    <w:rsid w:val="00B52B1E"/>
    <w:rsid w:val="00B55481"/>
    <w:rsid w:val="00B56C32"/>
    <w:rsid w:val="00B57ACF"/>
    <w:rsid w:val="00B62213"/>
    <w:rsid w:val="00B62C3D"/>
    <w:rsid w:val="00B641DE"/>
    <w:rsid w:val="00B64BB1"/>
    <w:rsid w:val="00B65E47"/>
    <w:rsid w:val="00B73166"/>
    <w:rsid w:val="00B76CAA"/>
    <w:rsid w:val="00B83031"/>
    <w:rsid w:val="00B8333C"/>
    <w:rsid w:val="00B8426C"/>
    <w:rsid w:val="00B8537F"/>
    <w:rsid w:val="00B910EB"/>
    <w:rsid w:val="00B91B8D"/>
    <w:rsid w:val="00B94E90"/>
    <w:rsid w:val="00B95B54"/>
    <w:rsid w:val="00BA4275"/>
    <w:rsid w:val="00BB0A82"/>
    <w:rsid w:val="00BB1B8C"/>
    <w:rsid w:val="00BB5F96"/>
    <w:rsid w:val="00BB7C94"/>
    <w:rsid w:val="00BB7F48"/>
    <w:rsid w:val="00BC0A9D"/>
    <w:rsid w:val="00BC2C67"/>
    <w:rsid w:val="00BD3A97"/>
    <w:rsid w:val="00BD49CF"/>
    <w:rsid w:val="00BD5049"/>
    <w:rsid w:val="00BD7F31"/>
    <w:rsid w:val="00BE634E"/>
    <w:rsid w:val="00BE667D"/>
    <w:rsid w:val="00BF3F4F"/>
    <w:rsid w:val="00BF40ED"/>
    <w:rsid w:val="00BF5BC2"/>
    <w:rsid w:val="00C0373D"/>
    <w:rsid w:val="00C1119B"/>
    <w:rsid w:val="00C1133D"/>
    <w:rsid w:val="00C164F8"/>
    <w:rsid w:val="00C23FE3"/>
    <w:rsid w:val="00C27A08"/>
    <w:rsid w:val="00C31312"/>
    <w:rsid w:val="00C326C6"/>
    <w:rsid w:val="00C334B7"/>
    <w:rsid w:val="00C33A2D"/>
    <w:rsid w:val="00C35295"/>
    <w:rsid w:val="00C36ADD"/>
    <w:rsid w:val="00C36E74"/>
    <w:rsid w:val="00C40595"/>
    <w:rsid w:val="00C41621"/>
    <w:rsid w:val="00C4491E"/>
    <w:rsid w:val="00C449FA"/>
    <w:rsid w:val="00C5012D"/>
    <w:rsid w:val="00C5245E"/>
    <w:rsid w:val="00C5384F"/>
    <w:rsid w:val="00C565D0"/>
    <w:rsid w:val="00C56964"/>
    <w:rsid w:val="00C6009B"/>
    <w:rsid w:val="00C656D5"/>
    <w:rsid w:val="00C67103"/>
    <w:rsid w:val="00C7016C"/>
    <w:rsid w:val="00C71BB9"/>
    <w:rsid w:val="00C75C2F"/>
    <w:rsid w:val="00C9389E"/>
    <w:rsid w:val="00C94C28"/>
    <w:rsid w:val="00C9545C"/>
    <w:rsid w:val="00C97A84"/>
    <w:rsid w:val="00CA001F"/>
    <w:rsid w:val="00CB0247"/>
    <w:rsid w:val="00CB3440"/>
    <w:rsid w:val="00CC1692"/>
    <w:rsid w:val="00CC2C39"/>
    <w:rsid w:val="00CD138B"/>
    <w:rsid w:val="00CD3955"/>
    <w:rsid w:val="00CD3E31"/>
    <w:rsid w:val="00CD74A3"/>
    <w:rsid w:val="00CE0527"/>
    <w:rsid w:val="00CE5B23"/>
    <w:rsid w:val="00CF0129"/>
    <w:rsid w:val="00CF70AD"/>
    <w:rsid w:val="00CF7729"/>
    <w:rsid w:val="00D00059"/>
    <w:rsid w:val="00D01A5A"/>
    <w:rsid w:val="00D05990"/>
    <w:rsid w:val="00D107FA"/>
    <w:rsid w:val="00D108B7"/>
    <w:rsid w:val="00D12275"/>
    <w:rsid w:val="00D12766"/>
    <w:rsid w:val="00D12AF6"/>
    <w:rsid w:val="00D146DB"/>
    <w:rsid w:val="00D17B5E"/>
    <w:rsid w:val="00D20FF4"/>
    <w:rsid w:val="00D23627"/>
    <w:rsid w:val="00D24D2C"/>
    <w:rsid w:val="00D31417"/>
    <w:rsid w:val="00D35881"/>
    <w:rsid w:val="00D35F78"/>
    <w:rsid w:val="00D37588"/>
    <w:rsid w:val="00D430A6"/>
    <w:rsid w:val="00D437B3"/>
    <w:rsid w:val="00D45701"/>
    <w:rsid w:val="00D477C6"/>
    <w:rsid w:val="00D60240"/>
    <w:rsid w:val="00D62547"/>
    <w:rsid w:val="00D6401C"/>
    <w:rsid w:val="00D72F56"/>
    <w:rsid w:val="00D73277"/>
    <w:rsid w:val="00D74FEA"/>
    <w:rsid w:val="00D83613"/>
    <w:rsid w:val="00D8573E"/>
    <w:rsid w:val="00DA533A"/>
    <w:rsid w:val="00DA5904"/>
    <w:rsid w:val="00DA7DA5"/>
    <w:rsid w:val="00DB073B"/>
    <w:rsid w:val="00DB12E2"/>
    <w:rsid w:val="00DB241F"/>
    <w:rsid w:val="00DB78F0"/>
    <w:rsid w:val="00DC1997"/>
    <w:rsid w:val="00DC2E43"/>
    <w:rsid w:val="00DC4E65"/>
    <w:rsid w:val="00DC7C3A"/>
    <w:rsid w:val="00DC7C81"/>
    <w:rsid w:val="00DD095C"/>
    <w:rsid w:val="00DD1020"/>
    <w:rsid w:val="00DD1330"/>
    <w:rsid w:val="00DE0B83"/>
    <w:rsid w:val="00DE1A81"/>
    <w:rsid w:val="00DE1C13"/>
    <w:rsid w:val="00DE4E10"/>
    <w:rsid w:val="00DF5936"/>
    <w:rsid w:val="00DF76C4"/>
    <w:rsid w:val="00E02ABF"/>
    <w:rsid w:val="00E03965"/>
    <w:rsid w:val="00E06C24"/>
    <w:rsid w:val="00E13BE0"/>
    <w:rsid w:val="00E14995"/>
    <w:rsid w:val="00E179CD"/>
    <w:rsid w:val="00E2074B"/>
    <w:rsid w:val="00E23E8D"/>
    <w:rsid w:val="00E32BCF"/>
    <w:rsid w:val="00E3639F"/>
    <w:rsid w:val="00E377E6"/>
    <w:rsid w:val="00E37F98"/>
    <w:rsid w:val="00E40D22"/>
    <w:rsid w:val="00E41F35"/>
    <w:rsid w:val="00E46559"/>
    <w:rsid w:val="00E55B04"/>
    <w:rsid w:val="00E64A21"/>
    <w:rsid w:val="00E6670C"/>
    <w:rsid w:val="00E670DE"/>
    <w:rsid w:val="00E776E8"/>
    <w:rsid w:val="00E81075"/>
    <w:rsid w:val="00E8355A"/>
    <w:rsid w:val="00E86E59"/>
    <w:rsid w:val="00E92C1F"/>
    <w:rsid w:val="00E9351C"/>
    <w:rsid w:val="00E944AA"/>
    <w:rsid w:val="00E94B5B"/>
    <w:rsid w:val="00E95D4B"/>
    <w:rsid w:val="00EA00D0"/>
    <w:rsid w:val="00EA41F4"/>
    <w:rsid w:val="00EA532B"/>
    <w:rsid w:val="00EA696A"/>
    <w:rsid w:val="00EA7178"/>
    <w:rsid w:val="00EB199F"/>
    <w:rsid w:val="00EC14EC"/>
    <w:rsid w:val="00EC1E51"/>
    <w:rsid w:val="00EC23F7"/>
    <w:rsid w:val="00EC3099"/>
    <w:rsid w:val="00EC4BD8"/>
    <w:rsid w:val="00EC63EB"/>
    <w:rsid w:val="00EC69A7"/>
    <w:rsid w:val="00ED412F"/>
    <w:rsid w:val="00EE66D9"/>
    <w:rsid w:val="00EF1484"/>
    <w:rsid w:val="00EF36B2"/>
    <w:rsid w:val="00EF384B"/>
    <w:rsid w:val="00F066CE"/>
    <w:rsid w:val="00F14601"/>
    <w:rsid w:val="00F201EC"/>
    <w:rsid w:val="00F208A9"/>
    <w:rsid w:val="00F21B21"/>
    <w:rsid w:val="00F22235"/>
    <w:rsid w:val="00F22BE6"/>
    <w:rsid w:val="00F274C6"/>
    <w:rsid w:val="00F35DD2"/>
    <w:rsid w:val="00F40341"/>
    <w:rsid w:val="00F41D75"/>
    <w:rsid w:val="00F432A6"/>
    <w:rsid w:val="00F47D52"/>
    <w:rsid w:val="00F5139D"/>
    <w:rsid w:val="00F516F5"/>
    <w:rsid w:val="00F52FB2"/>
    <w:rsid w:val="00F5713E"/>
    <w:rsid w:val="00F6152E"/>
    <w:rsid w:val="00F63DAC"/>
    <w:rsid w:val="00F65F97"/>
    <w:rsid w:val="00F7454F"/>
    <w:rsid w:val="00F75CBF"/>
    <w:rsid w:val="00F77988"/>
    <w:rsid w:val="00F77F48"/>
    <w:rsid w:val="00F91190"/>
    <w:rsid w:val="00F9502B"/>
    <w:rsid w:val="00FA4BDC"/>
    <w:rsid w:val="00FB30F1"/>
    <w:rsid w:val="00FB53E7"/>
    <w:rsid w:val="00FC0FA1"/>
    <w:rsid w:val="00FC357A"/>
    <w:rsid w:val="00FC5A63"/>
    <w:rsid w:val="00FD41E9"/>
    <w:rsid w:val="00FE142A"/>
    <w:rsid w:val="00FE24C1"/>
    <w:rsid w:val="00FE24F3"/>
    <w:rsid w:val="00FE3443"/>
    <w:rsid w:val="00FE3E9E"/>
    <w:rsid w:val="00FE52E3"/>
    <w:rsid w:val="00FE747A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ACFF8BD"/>
  <w15:chartTrackingRefBased/>
  <w15:docId w15:val="{E3331F4F-9723-4EA6-88D9-D97265C5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rsid w:val="0088104A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28"/>
      <w:szCs w:val="20"/>
      <w:lang w:val="en-US" w:eastAsia="en-US"/>
    </w:rPr>
  </w:style>
  <w:style w:type="paragraph" w:customStyle="1" w:styleId="basetext">
    <w:name w:val="base text"/>
    <w:rsid w:val="00D6024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apple-style-span">
    <w:name w:val="apple-style-span"/>
    <w:basedOn w:val="DefaultParagraphFont"/>
    <w:rsid w:val="000E348C"/>
  </w:style>
  <w:style w:type="character" w:customStyle="1" w:styleId="apple-converted-space">
    <w:name w:val="apple-converted-space"/>
    <w:basedOn w:val="DefaultParagraphFont"/>
    <w:rsid w:val="000E348C"/>
  </w:style>
  <w:style w:type="paragraph" w:styleId="NormalWeb">
    <w:name w:val="Normal (Web)"/>
    <w:basedOn w:val="Normal"/>
    <w:rsid w:val="00C97A84"/>
    <w:pPr>
      <w:spacing w:before="100" w:beforeAutospacing="1" w:after="100" w:afterAutospacing="1"/>
    </w:pPr>
  </w:style>
  <w:style w:type="character" w:customStyle="1" w:styleId="HeaderChar">
    <w:name w:val="Header Char"/>
    <w:link w:val="Header"/>
    <w:locked/>
    <w:rsid w:val="00A82ACB"/>
    <w:rPr>
      <w:sz w:val="24"/>
      <w:szCs w:val="24"/>
    </w:rPr>
  </w:style>
  <w:style w:type="character" w:customStyle="1" w:styleId="Neatrisintapieminana">
    <w:name w:val="Neatrisināta pieminēšana"/>
    <w:uiPriority w:val="99"/>
    <w:semiHidden/>
    <w:unhideWhenUsed/>
    <w:rsid w:val="00AC2F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4D92-CDDE-4D58-BE92-31BCD717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"Par Elitu Baklāni - Ansbergu" sākotnējās ietekmes novērtējuma ziņojums (anotācija)</vt:lpstr>
      <vt:lpstr>Ministru kabineta rīkojuma projekta "Par pretendentu un ierēdņu vērtēšanas komisiju" sākotnējās ietekmes novērtējuma ziņojums (anotācija)</vt:lpstr>
    </vt:vector>
  </TitlesOfParts>
  <Company>Tieslietu ministrija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"Par Elitu Baklāni - Ansbergu" sākotnējās ietekmes novērtējuma ziņojums (anotācija)</dc:title>
  <dc:subject>Anotācija</dc:subject>
  <dc:creator>Jolanta.Rauga@varam.gov.lv</dc:creator>
  <cp:keywords/>
  <dc:description>jolanta.rauga@varam.gov.lv67026453</dc:description>
  <cp:lastModifiedBy>Madara Gaile</cp:lastModifiedBy>
  <cp:revision>12</cp:revision>
  <cp:lastPrinted>2010-03-10T10:27:00Z</cp:lastPrinted>
  <dcterms:created xsi:type="dcterms:W3CDTF">2019-04-15T13:31:00Z</dcterms:created>
  <dcterms:modified xsi:type="dcterms:W3CDTF">2019-04-17T12:36:00Z</dcterms:modified>
</cp:coreProperties>
</file>