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45C61" w:rsidR="002752A2" w:rsidP="008E3530" w:rsidRDefault="002752A2" w14:paraId="408D1331" w14:textId="77777777">
      <w:pPr>
        <w:spacing w:after="120" w:line="240" w:lineRule="auto"/>
        <w:jc w:val="center"/>
        <w15:collapsed w:val="false"/>
        <w:rPr>
          <w:rFonts w:ascii="Times New Roman" w:hAnsi="Times New Roman" w:cs="Times New Roman"/>
        </w:rPr>
      </w:pPr>
      <w:r w:rsidRPr="00645C61">
        <w:rPr>
          <w:rFonts w:ascii="Times New Roman" w:hAnsi="Times New Roman" w:cs="Times New Roman"/>
          <w:b/>
          <w:caps/>
        </w:rPr>
        <w:t>Informatīvais ziņojums</w:t>
      </w:r>
    </w:p>
    <w:p w:rsidR="00480E62" w:rsidP="008E3530" w:rsidRDefault="00480E62" w14:paraId="41BAC9B5" w14:textId="5ED1943A">
      <w:pPr>
        <w:spacing w:after="120" w:line="240" w:lineRule="auto"/>
        <w:ind w:firstLine="720"/>
        <w:jc w:val="center"/>
        <w:rPr>
          <w:rFonts w:ascii="Times New Roman" w:hAnsi="Times New Roman" w:eastAsia="Times New Roman" w:cs="Times New Roman"/>
          <w:b/>
          <w:bCs/>
        </w:rPr>
      </w:pPr>
      <w:r w:rsidRPr="00480E62">
        <w:rPr>
          <w:rFonts w:ascii="Times New Roman" w:hAnsi="Times New Roman" w:eastAsia="Times New Roman" w:cs="Times New Roman"/>
          <w:b/>
          <w:bCs/>
        </w:rPr>
        <w:t>Par 2019. gada 20.-21. maija neformālajā Eiropas Savienības Vides ministru sanāksmē izskatāmajiem jautājumiem</w:t>
      </w:r>
    </w:p>
    <w:p w:rsidRPr="00645C61" w:rsidR="002752A2" w:rsidP="008E3530" w:rsidRDefault="002752A2" w14:paraId="7CA6212C" w14:textId="4BA98C38">
      <w:pPr>
        <w:spacing w:after="120" w:line="240" w:lineRule="auto"/>
        <w:ind w:firstLine="720"/>
        <w:jc w:val="both"/>
        <w:rPr>
          <w:rFonts w:ascii="Times New Roman" w:hAnsi="Times New Roman" w:cs="Times New Roman"/>
        </w:rPr>
      </w:pPr>
      <w:r w:rsidRPr="00645C61">
        <w:rPr>
          <w:rFonts w:ascii="Times New Roman" w:hAnsi="Times New Roman" w:cs="Times New Roman"/>
        </w:rPr>
        <w:t>201</w:t>
      </w:r>
      <w:r w:rsidR="00480E62">
        <w:rPr>
          <w:rFonts w:ascii="Times New Roman" w:hAnsi="Times New Roman" w:cs="Times New Roman"/>
        </w:rPr>
        <w:t>9</w:t>
      </w:r>
      <w:r w:rsidRPr="00645C61">
        <w:rPr>
          <w:rFonts w:ascii="Times New Roman" w:hAnsi="Times New Roman" w:cs="Times New Roman"/>
        </w:rPr>
        <w:t>.</w:t>
      </w:r>
      <w:r w:rsidRPr="00645C61" w:rsidR="002E4B26">
        <w:rPr>
          <w:rFonts w:ascii="Times New Roman" w:hAnsi="Times New Roman" w:cs="Times New Roman"/>
        </w:rPr>
        <w:t> </w:t>
      </w:r>
      <w:r w:rsidRPr="00645C61">
        <w:rPr>
          <w:rFonts w:ascii="Times New Roman" w:hAnsi="Times New Roman" w:cs="Times New Roman"/>
        </w:rPr>
        <w:t xml:space="preserve">gada </w:t>
      </w:r>
      <w:r w:rsidR="001F07FA">
        <w:rPr>
          <w:rFonts w:ascii="Times New Roman" w:hAnsi="Times New Roman" w:cs="Times New Roman"/>
        </w:rPr>
        <w:t>2</w:t>
      </w:r>
      <w:r w:rsidR="00480E62">
        <w:rPr>
          <w:rFonts w:ascii="Times New Roman" w:hAnsi="Times New Roman" w:cs="Times New Roman"/>
        </w:rPr>
        <w:t>0</w:t>
      </w:r>
      <w:r w:rsidRPr="00645C61">
        <w:rPr>
          <w:rFonts w:ascii="Times New Roman" w:hAnsi="Times New Roman" w:cs="Times New Roman"/>
        </w:rPr>
        <w:t>.-</w:t>
      </w:r>
      <w:r w:rsidR="007A0E17">
        <w:rPr>
          <w:rFonts w:ascii="Times New Roman" w:hAnsi="Times New Roman" w:cs="Times New Roman"/>
        </w:rPr>
        <w:t>21</w:t>
      </w:r>
      <w:r w:rsidR="00487023">
        <w:rPr>
          <w:rFonts w:ascii="Times New Roman" w:hAnsi="Times New Roman" w:cs="Times New Roman"/>
        </w:rPr>
        <w:t>.</w:t>
      </w:r>
      <w:r w:rsidRPr="00645C61" w:rsidR="002E4B26">
        <w:rPr>
          <w:rFonts w:ascii="Times New Roman" w:hAnsi="Times New Roman" w:cs="Times New Roman"/>
        </w:rPr>
        <w:t> </w:t>
      </w:r>
      <w:r w:rsidR="00480E62">
        <w:rPr>
          <w:rFonts w:ascii="Times New Roman" w:hAnsi="Times New Roman" w:cs="Times New Roman"/>
        </w:rPr>
        <w:t>maijā</w:t>
      </w:r>
      <w:r w:rsidRPr="00645C61">
        <w:rPr>
          <w:rFonts w:ascii="Times New Roman" w:hAnsi="Times New Roman" w:cs="Times New Roman"/>
        </w:rPr>
        <w:t xml:space="preserve"> notiks neformālā Eiropas Savienības (</w:t>
      </w:r>
      <w:r w:rsidRPr="00645C61" w:rsidR="002E4B26">
        <w:rPr>
          <w:rFonts w:ascii="Times New Roman" w:hAnsi="Times New Roman" w:cs="Times New Roman"/>
        </w:rPr>
        <w:t xml:space="preserve">turpmāk – </w:t>
      </w:r>
      <w:r w:rsidRPr="00645C61">
        <w:rPr>
          <w:rFonts w:ascii="Times New Roman" w:hAnsi="Times New Roman" w:cs="Times New Roman"/>
        </w:rPr>
        <w:t>ES</w:t>
      </w:r>
      <w:r w:rsidRPr="00645C61" w:rsidR="002E4B26">
        <w:rPr>
          <w:rFonts w:ascii="Times New Roman" w:hAnsi="Times New Roman" w:cs="Times New Roman"/>
        </w:rPr>
        <w:t>)</w:t>
      </w:r>
      <w:r w:rsidR="001F07FA">
        <w:rPr>
          <w:rFonts w:ascii="Times New Roman" w:hAnsi="Times New Roman" w:cs="Times New Roman"/>
        </w:rPr>
        <w:t xml:space="preserve"> Vides </w:t>
      </w:r>
      <w:r w:rsidRPr="00645C61">
        <w:rPr>
          <w:rFonts w:ascii="Times New Roman" w:hAnsi="Times New Roman" w:cs="Times New Roman"/>
        </w:rPr>
        <w:t>ministru sanāksme</w:t>
      </w:r>
      <w:r w:rsidRPr="00645C61" w:rsidR="002E4B26">
        <w:rPr>
          <w:rFonts w:ascii="Times New Roman" w:hAnsi="Times New Roman" w:cs="Times New Roman"/>
        </w:rPr>
        <w:t xml:space="preserve"> (turpmāk – neformālā sanāksme) </w:t>
      </w:r>
      <w:r w:rsidR="00480E62">
        <w:rPr>
          <w:rFonts w:ascii="Times New Roman" w:hAnsi="Times New Roman" w:cs="Times New Roman"/>
        </w:rPr>
        <w:t>Rumānijā</w:t>
      </w:r>
      <w:r w:rsidRPr="00645C61">
        <w:rPr>
          <w:rFonts w:ascii="Times New Roman" w:hAnsi="Times New Roman" w:cs="Times New Roman"/>
        </w:rPr>
        <w:t xml:space="preserve">. </w:t>
      </w:r>
    </w:p>
    <w:p w:rsidR="002161A0" w:rsidP="008E3530" w:rsidRDefault="002E4B26" w14:paraId="1FA0A303" w14:textId="5062E9CC">
      <w:pPr>
        <w:spacing w:after="120" w:line="240" w:lineRule="auto"/>
        <w:ind w:firstLine="720"/>
        <w:jc w:val="both"/>
        <w:rPr>
          <w:rFonts w:ascii="Times New Roman" w:hAnsi="Times New Roman" w:cs="Times New Roman"/>
        </w:rPr>
      </w:pPr>
      <w:r w:rsidRPr="00645C61">
        <w:rPr>
          <w:rFonts w:ascii="Times New Roman" w:hAnsi="Times New Roman" w:cs="Times New Roman"/>
        </w:rPr>
        <w:t>Neformālās s</w:t>
      </w:r>
      <w:r w:rsidRPr="00645C61" w:rsidR="002752A2">
        <w:rPr>
          <w:rFonts w:ascii="Times New Roman" w:hAnsi="Times New Roman" w:cs="Times New Roman"/>
        </w:rPr>
        <w:t xml:space="preserve">anāksmes laikā notiks </w:t>
      </w:r>
      <w:r w:rsidR="002161A0">
        <w:rPr>
          <w:rFonts w:ascii="Times New Roman" w:hAnsi="Times New Roman" w:cs="Times New Roman"/>
        </w:rPr>
        <w:t xml:space="preserve">vides ministru </w:t>
      </w:r>
      <w:r w:rsidRPr="00645C61" w:rsidR="002752A2">
        <w:rPr>
          <w:rFonts w:ascii="Times New Roman" w:hAnsi="Times New Roman" w:cs="Times New Roman"/>
        </w:rPr>
        <w:t>diskusijas par</w:t>
      </w:r>
      <w:r w:rsidR="00487023">
        <w:rPr>
          <w:rFonts w:ascii="Times New Roman" w:hAnsi="Times New Roman" w:cs="Times New Roman"/>
        </w:rPr>
        <w:t xml:space="preserve"> </w:t>
      </w:r>
      <w:r w:rsidR="00480E62">
        <w:rPr>
          <w:rFonts w:ascii="Times New Roman" w:hAnsi="Times New Roman" w:cs="Times New Roman"/>
        </w:rPr>
        <w:t xml:space="preserve">klimata pārmaiņām un inovatīviem risinājumiem, lai virzītos uz oglekļa mazietilpīgu </w:t>
      </w:r>
      <w:r w:rsidR="00F33023">
        <w:rPr>
          <w:rFonts w:ascii="Times New Roman" w:hAnsi="Times New Roman" w:cs="Times New Roman"/>
        </w:rPr>
        <w:t>ekonomiku</w:t>
      </w:r>
      <w:r w:rsidR="00480E62">
        <w:rPr>
          <w:rFonts w:ascii="Times New Roman" w:hAnsi="Times New Roman" w:cs="Times New Roman"/>
        </w:rPr>
        <w:t xml:space="preserve">, </w:t>
      </w:r>
      <w:r w:rsidR="0084343C">
        <w:rPr>
          <w:rFonts w:ascii="Times New Roman" w:hAnsi="Times New Roman" w:cs="Times New Roman"/>
        </w:rPr>
        <w:t>Starpvaldību</w:t>
      </w:r>
      <w:r w:rsidRPr="0084343C" w:rsidR="0084343C">
        <w:rPr>
          <w:rFonts w:ascii="Times New Roman" w:hAnsi="Times New Roman" w:cs="Times New Roman"/>
        </w:rPr>
        <w:t xml:space="preserve"> </w:t>
      </w:r>
      <w:r w:rsidR="0084343C">
        <w:rPr>
          <w:rFonts w:ascii="Times New Roman" w:hAnsi="Times New Roman" w:cs="Times New Roman"/>
        </w:rPr>
        <w:t>bioloģiskās daudzveidības un ekosistēmu pakalpojumu zinātn</w:t>
      </w:r>
      <w:r w:rsidR="00B80961">
        <w:rPr>
          <w:rFonts w:ascii="Times New Roman" w:hAnsi="Times New Roman" w:cs="Times New Roman"/>
        </w:rPr>
        <w:t>es-</w:t>
      </w:r>
      <w:r w:rsidR="0084343C">
        <w:rPr>
          <w:rFonts w:ascii="Times New Roman" w:hAnsi="Times New Roman" w:cs="Times New Roman"/>
        </w:rPr>
        <w:t>politi</w:t>
      </w:r>
      <w:r w:rsidR="00B80961">
        <w:rPr>
          <w:rFonts w:ascii="Times New Roman" w:hAnsi="Times New Roman" w:cs="Times New Roman"/>
        </w:rPr>
        <w:t>kas</w:t>
      </w:r>
      <w:r w:rsidR="0084343C">
        <w:rPr>
          <w:rFonts w:ascii="Times New Roman" w:hAnsi="Times New Roman" w:cs="Times New Roman"/>
        </w:rPr>
        <w:t xml:space="preserve"> platformas</w:t>
      </w:r>
      <w:r w:rsidRPr="00B80961" w:rsidR="00B80961">
        <w:rPr>
          <w:rFonts w:ascii="Times New Roman" w:hAnsi="Times New Roman" w:cs="Times New Roman" w:eastAsiaTheme="minorHAnsi"/>
          <w:b/>
          <w:bCs/>
          <w:color w:val="auto"/>
          <w:sz w:val="28"/>
          <w:szCs w:val="28"/>
          <w:lang w:eastAsia="en-US"/>
        </w:rPr>
        <w:t xml:space="preserve"> </w:t>
      </w:r>
      <w:r w:rsidR="0084343C">
        <w:rPr>
          <w:rFonts w:ascii="Times New Roman" w:hAnsi="Times New Roman" w:cs="Times New Roman"/>
        </w:rPr>
        <w:t>(</w:t>
      </w:r>
      <w:r w:rsidR="00B80961">
        <w:rPr>
          <w:rFonts w:ascii="Times New Roman" w:hAnsi="Times New Roman" w:cs="Times New Roman"/>
        </w:rPr>
        <w:t xml:space="preserve">turpmāk - </w:t>
      </w:r>
      <w:r w:rsidR="00480E62">
        <w:rPr>
          <w:rFonts w:ascii="Times New Roman" w:hAnsi="Times New Roman" w:cs="Times New Roman"/>
        </w:rPr>
        <w:t>IPBES</w:t>
      </w:r>
      <w:r w:rsidR="0084343C">
        <w:rPr>
          <w:rFonts w:ascii="Times New Roman" w:hAnsi="Times New Roman" w:cs="Times New Roman"/>
        </w:rPr>
        <w:t>)</w:t>
      </w:r>
      <w:r w:rsidR="00480E62">
        <w:rPr>
          <w:rFonts w:ascii="Times New Roman" w:hAnsi="Times New Roman" w:cs="Times New Roman"/>
        </w:rPr>
        <w:t xml:space="preserve"> bioloģiskās daudzveidības un ekosistēmu pakalpojumu globālo izvērtējumu, ES adaptācijas stratēģijas nākotni, kā a</w:t>
      </w:r>
      <w:r w:rsidR="00F33023">
        <w:rPr>
          <w:rFonts w:ascii="Times New Roman" w:hAnsi="Times New Roman" w:cs="Times New Roman"/>
        </w:rPr>
        <w:t>rī</w:t>
      </w:r>
      <w:r w:rsidR="00480E62">
        <w:rPr>
          <w:rFonts w:ascii="Times New Roman" w:hAnsi="Times New Roman" w:cs="Times New Roman"/>
        </w:rPr>
        <w:t xml:space="preserve"> </w:t>
      </w:r>
      <w:r w:rsidR="00F33023">
        <w:rPr>
          <w:rFonts w:ascii="Times New Roman" w:hAnsi="Times New Roman" w:cs="Times New Roman"/>
        </w:rPr>
        <w:t>ūdens apsaimniekošanu un plastmasas piesārņojuma kontroli ūdeņos.</w:t>
      </w:r>
      <w:r w:rsidRPr="009B54EE" w:rsidR="009B54EE">
        <w:rPr>
          <w:rFonts w:ascii="Times New Roman" w:hAnsi="Times New Roman" w:cs="Times New Roman"/>
        </w:rPr>
        <w:t xml:space="preserve"> </w:t>
      </w:r>
      <w:r w:rsidRPr="00386383" w:rsidR="00386383">
        <w:rPr>
          <w:rFonts w:ascii="Times New Roman" w:hAnsi="Times New Roman" w:cs="Times New Roman"/>
        </w:rPr>
        <w:t>Rumānijas</w:t>
      </w:r>
      <w:r w:rsidRPr="00386383" w:rsidR="002161A0">
        <w:rPr>
          <w:rFonts w:ascii="Times New Roman" w:hAnsi="Times New Roman" w:cs="Times New Roman"/>
        </w:rPr>
        <w:t xml:space="preserve"> prezidentūra sagatavojusi diskusiju dokumentu ar jautājumiem.</w:t>
      </w:r>
    </w:p>
    <w:p w:rsidRPr="007D333D" w:rsidR="00386383" w:rsidP="008E3530" w:rsidRDefault="00386383" w14:paraId="7069CF0E" w14:textId="646203BF">
      <w:pPr>
        <w:shd w:val="clear" w:color="auto" w:fill="D9D9D9" w:themeFill="background1" w:themeFillShade="D9"/>
        <w:spacing w:after="120" w:line="240" w:lineRule="auto"/>
        <w:jc w:val="both"/>
        <w:rPr>
          <w:rFonts w:ascii="Times New Roman" w:hAnsi="Times New Roman" w:cs="Times New Roman"/>
          <w:strike/>
        </w:rPr>
      </w:pPr>
      <w:r>
        <w:rPr>
          <w:rFonts w:ascii="Times New Roman" w:hAnsi="Times New Roman" w:cs="Times New Roman"/>
          <w:b/>
        </w:rPr>
        <w:t xml:space="preserve">I </w:t>
      </w:r>
      <w:r w:rsidRPr="00386383">
        <w:rPr>
          <w:rFonts w:ascii="Times New Roman" w:hAnsi="Times New Roman" w:cs="Times New Roman"/>
          <w:b/>
        </w:rPr>
        <w:t>Klimata pārmaiņas - inovatīvi risinājumi un pilsoņu loma zemai oglekļa emisiju nākotnei</w:t>
      </w:r>
    </w:p>
    <w:p w:rsidRPr="00386383" w:rsidR="00386383" w:rsidP="009C35C7" w:rsidRDefault="00386383" w14:paraId="1A0A33B0" w14:textId="0836D4AC">
      <w:pPr>
        <w:suppressAutoHyphens w:val="false"/>
        <w:autoSpaceDE w:val="false"/>
        <w:autoSpaceDN w:val="false"/>
        <w:adjustRightInd w:val="false"/>
        <w:spacing w:after="120" w:line="240" w:lineRule="auto"/>
        <w:ind w:firstLine="720"/>
        <w:jc w:val="both"/>
        <w:rPr>
          <w:rFonts w:ascii="Times New Roman" w:hAnsi="Times New Roman" w:cs="Times New Roman"/>
        </w:rPr>
      </w:pPr>
      <w:r w:rsidRPr="00386383">
        <w:rPr>
          <w:rFonts w:ascii="Times New Roman" w:hAnsi="Times New Roman" w:cs="Times New Roman"/>
        </w:rPr>
        <w:t>2018.</w:t>
      </w:r>
      <w:r w:rsidR="00351A3C">
        <w:rPr>
          <w:rFonts w:ascii="Times New Roman" w:hAnsi="Times New Roman" w:cs="Times New Roman"/>
        </w:rPr>
        <w:t> </w:t>
      </w:r>
      <w:r w:rsidRPr="00386383">
        <w:rPr>
          <w:rFonts w:ascii="Times New Roman" w:hAnsi="Times New Roman" w:cs="Times New Roman"/>
        </w:rPr>
        <w:t>gada 28.</w:t>
      </w:r>
      <w:r w:rsidR="00351A3C">
        <w:rPr>
          <w:rFonts w:ascii="Times New Roman" w:hAnsi="Times New Roman" w:cs="Times New Roman"/>
        </w:rPr>
        <w:t> </w:t>
      </w:r>
      <w:r w:rsidRPr="00386383">
        <w:rPr>
          <w:rFonts w:ascii="Times New Roman" w:hAnsi="Times New Roman" w:cs="Times New Roman"/>
        </w:rPr>
        <w:t>novembrī Eiropas Komisija (</w:t>
      </w:r>
      <w:r w:rsidR="007D333D">
        <w:rPr>
          <w:rFonts w:ascii="Times New Roman" w:hAnsi="Times New Roman" w:cs="Times New Roman"/>
        </w:rPr>
        <w:t xml:space="preserve">turpmāk - </w:t>
      </w:r>
      <w:r w:rsidRPr="00386383">
        <w:rPr>
          <w:rFonts w:ascii="Times New Roman" w:hAnsi="Times New Roman" w:cs="Times New Roman"/>
        </w:rPr>
        <w:t xml:space="preserve">EK) publicēja paziņojumu “Tīru planētu - visiem! Stratēģisks Eiropas ilgtermiņa redzējums par pārticīgu, modernu, konkurētspējīgu un </w:t>
      </w:r>
      <w:proofErr w:type="spellStart"/>
      <w:r w:rsidRPr="00386383">
        <w:rPr>
          <w:rFonts w:ascii="Times New Roman" w:hAnsi="Times New Roman" w:cs="Times New Roman"/>
        </w:rPr>
        <w:t>klimatneitrālu</w:t>
      </w:r>
      <w:proofErr w:type="spellEnd"/>
      <w:r w:rsidRPr="00386383">
        <w:rPr>
          <w:rFonts w:ascii="Times New Roman" w:hAnsi="Times New Roman" w:cs="Times New Roman"/>
        </w:rPr>
        <w:t xml:space="preserve"> ekonomiku” (</w:t>
      </w:r>
      <w:r w:rsidR="007D333D">
        <w:rPr>
          <w:rFonts w:ascii="Times New Roman" w:hAnsi="Times New Roman" w:cs="Times New Roman"/>
        </w:rPr>
        <w:t xml:space="preserve">turpmāk - </w:t>
      </w:r>
      <w:r w:rsidRPr="00386383">
        <w:rPr>
          <w:rFonts w:ascii="Times New Roman" w:hAnsi="Times New Roman" w:cs="Times New Roman"/>
        </w:rPr>
        <w:t>Paziņojums), kas ietver redzējumu par visas tautsaimniecības nozares un visus sabiedrības slāņus aptverošām ekonomiskajām un sabiedrības pārveidēm, kas vajadzīgas, lai līdz 2050.</w:t>
      </w:r>
      <w:r w:rsidR="00351A3C">
        <w:rPr>
          <w:rFonts w:ascii="Times New Roman" w:hAnsi="Times New Roman" w:cs="Times New Roman"/>
        </w:rPr>
        <w:t> </w:t>
      </w:r>
      <w:r w:rsidRPr="00386383">
        <w:rPr>
          <w:rFonts w:ascii="Times New Roman" w:hAnsi="Times New Roman" w:cs="Times New Roman"/>
        </w:rPr>
        <w:t xml:space="preserve">gadam ES sasniegtu </w:t>
      </w:r>
      <w:r w:rsidR="00351A3C">
        <w:rPr>
          <w:rFonts w:ascii="Times New Roman" w:hAnsi="Times New Roman" w:cs="Times New Roman"/>
        </w:rPr>
        <w:t xml:space="preserve">siltumnīcefekta gāzu (turpmāk – </w:t>
      </w:r>
      <w:r w:rsidRPr="00386383">
        <w:rPr>
          <w:rFonts w:ascii="Times New Roman" w:hAnsi="Times New Roman" w:cs="Times New Roman"/>
        </w:rPr>
        <w:t>SEG</w:t>
      </w:r>
      <w:r w:rsidR="00351A3C">
        <w:rPr>
          <w:rFonts w:ascii="Times New Roman" w:hAnsi="Times New Roman" w:cs="Times New Roman"/>
        </w:rPr>
        <w:t>)</w:t>
      </w:r>
      <w:r w:rsidRPr="00386383">
        <w:rPr>
          <w:rFonts w:ascii="Times New Roman" w:hAnsi="Times New Roman" w:cs="Times New Roman"/>
        </w:rPr>
        <w:t xml:space="preserve"> neto emisiju nulles līmeni jeb </w:t>
      </w:r>
      <w:proofErr w:type="spellStart"/>
      <w:r w:rsidRPr="00386383">
        <w:rPr>
          <w:rFonts w:ascii="Times New Roman" w:hAnsi="Times New Roman" w:cs="Times New Roman"/>
        </w:rPr>
        <w:t>klimatneitralitāti</w:t>
      </w:r>
      <w:proofErr w:type="spellEnd"/>
      <w:r w:rsidRPr="00386383">
        <w:rPr>
          <w:rFonts w:ascii="Times New Roman" w:hAnsi="Times New Roman" w:cs="Times New Roman"/>
        </w:rPr>
        <w:t xml:space="preserve">. </w:t>
      </w:r>
    </w:p>
    <w:p w:rsidRPr="00BA48DA" w:rsidR="002161A0" w:rsidP="002466B5" w:rsidRDefault="00386383" w14:paraId="11FCB53F" w14:textId="6F7F5669">
      <w:pPr>
        <w:suppressAutoHyphens w:val="false"/>
        <w:autoSpaceDE w:val="false"/>
        <w:autoSpaceDN w:val="false"/>
        <w:adjustRightInd w:val="false"/>
        <w:spacing w:after="120" w:line="240" w:lineRule="auto"/>
        <w:ind w:firstLine="720"/>
        <w:jc w:val="both"/>
        <w:rPr>
          <w:rFonts w:ascii="Times New Roman" w:hAnsi="Times New Roman" w:cs="Times New Roman"/>
        </w:rPr>
      </w:pPr>
      <w:r w:rsidRPr="00386383">
        <w:rPr>
          <w:rFonts w:ascii="Times New Roman" w:hAnsi="Times New Roman" w:cs="Times New Roman"/>
        </w:rPr>
        <w:t>2019.</w:t>
      </w:r>
      <w:r w:rsidR="00351A3C">
        <w:rPr>
          <w:rFonts w:ascii="Times New Roman" w:hAnsi="Times New Roman" w:cs="Times New Roman"/>
        </w:rPr>
        <w:t> </w:t>
      </w:r>
      <w:r w:rsidRPr="00386383">
        <w:rPr>
          <w:rFonts w:ascii="Times New Roman" w:hAnsi="Times New Roman" w:cs="Times New Roman"/>
        </w:rPr>
        <w:t>gada 19.</w:t>
      </w:r>
      <w:r w:rsidR="00351A3C">
        <w:rPr>
          <w:rFonts w:ascii="Times New Roman" w:hAnsi="Times New Roman" w:cs="Times New Roman"/>
        </w:rPr>
        <w:t> </w:t>
      </w:r>
      <w:r w:rsidRPr="00386383">
        <w:rPr>
          <w:rFonts w:ascii="Times New Roman" w:hAnsi="Times New Roman" w:cs="Times New Roman"/>
        </w:rPr>
        <w:t xml:space="preserve">martā Ministru kabinets apstiprināja nacionālo pozīciju attiecībā uz </w:t>
      </w:r>
      <w:r w:rsidRPr="00386383" w:rsidR="007D333D">
        <w:rPr>
          <w:rFonts w:ascii="Times New Roman" w:hAnsi="Times New Roman" w:cs="Times New Roman"/>
        </w:rPr>
        <w:t>2018. gada 28.</w:t>
      </w:r>
      <w:r w:rsidR="00351A3C">
        <w:rPr>
          <w:rFonts w:ascii="Times New Roman" w:hAnsi="Times New Roman" w:cs="Times New Roman"/>
        </w:rPr>
        <w:t> </w:t>
      </w:r>
      <w:r w:rsidRPr="00386383" w:rsidR="007D333D">
        <w:rPr>
          <w:rFonts w:ascii="Times New Roman" w:hAnsi="Times New Roman" w:cs="Times New Roman"/>
        </w:rPr>
        <w:t xml:space="preserve">novembrī </w:t>
      </w:r>
      <w:r w:rsidRPr="00386383">
        <w:rPr>
          <w:rFonts w:ascii="Times New Roman" w:hAnsi="Times New Roman" w:cs="Times New Roman"/>
        </w:rPr>
        <w:t>EK publicēto Paziņojumu. Latvija kopumā atbalsta EK centienus ar Paziņojumu dot ieguldījumu ES SEG emisiju tālākā samazināšanā, vienlaikus sniedzot ieguldījumu globālo klimata pārmaiņu mazināšanā, un ES ekonomikas modernizācijas un konkurētspējas palielināšanā.</w:t>
      </w:r>
    </w:p>
    <w:p w:rsidRPr="00386383" w:rsidR="00D4591E" w:rsidP="008E3530" w:rsidRDefault="0035221A" w14:paraId="3B683C61" w14:textId="77777777">
      <w:pPr>
        <w:spacing w:after="120" w:line="240" w:lineRule="auto"/>
        <w:rPr>
          <w:rFonts w:ascii="Times New Roman" w:hAnsi="Times New Roman" w:cs="Times New Roman"/>
          <w:b/>
        </w:rPr>
      </w:pPr>
      <w:r w:rsidRPr="00386383">
        <w:rPr>
          <w:rFonts w:ascii="Times New Roman" w:hAnsi="Times New Roman" w:cs="Times New Roman"/>
          <w:b/>
        </w:rPr>
        <w:t>Latvijas viedoklis</w:t>
      </w:r>
    </w:p>
    <w:p w:rsidRPr="00386383" w:rsidR="00386383" w:rsidP="009C35C7" w:rsidRDefault="00351A3C" w14:paraId="2B23D12F" w14:textId="12BB264B">
      <w:pPr>
        <w:spacing w:after="120" w:line="240" w:lineRule="auto"/>
        <w:ind w:firstLine="567"/>
        <w:jc w:val="both"/>
        <w:rPr>
          <w:rFonts w:ascii="Times New Roman" w:hAnsi="Times New Roman" w:eastAsia="Times New Roman" w:cs="Times New Roman"/>
          <w:i/>
          <w:color w:val="222222"/>
          <w:lang w:eastAsia="lv-LV"/>
        </w:rPr>
      </w:pPr>
      <w:r>
        <w:rPr>
          <w:rFonts w:ascii="Times New Roman" w:hAnsi="Times New Roman" w:eastAsia="Times New Roman" w:cs="Times New Roman"/>
          <w:i/>
          <w:color w:val="222222"/>
          <w:lang w:eastAsia="lv-LV"/>
        </w:rPr>
        <w:t>1. </w:t>
      </w:r>
      <w:r w:rsidRPr="00386383" w:rsidR="00386383">
        <w:rPr>
          <w:rFonts w:ascii="Times New Roman" w:hAnsi="Times New Roman" w:eastAsia="Times New Roman" w:cs="Times New Roman"/>
          <w:i/>
          <w:color w:val="222222"/>
          <w:lang w:eastAsia="lv-LV"/>
        </w:rPr>
        <w:t xml:space="preserve">Kā Eiropas un nacionālās politikas var veicināt dzīvesveida izmaiņas un veicināt uzlabotu /labvēlīgu vidi pārejai uz </w:t>
      </w:r>
      <w:proofErr w:type="spellStart"/>
      <w:r w:rsidRPr="00386383" w:rsidR="00386383">
        <w:rPr>
          <w:rFonts w:ascii="Times New Roman" w:hAnsi="Times New Roman" w:eastAsia="Times New Roman" w:cs="Times New Roman"/>
          <w:i/>
          <w:color w:val="222222"/>
          <w:lang w:eastAsia="lv-LV"/>
        </w:rPr>
        <w:t>klimatneitrālu</w:t>
      </w:r>
      <w:proofErr w:type="spellEnd"/>
      <w:r w:rsidRPr="00386383" w:rsidR="00386383">
        <w:rPr>
          <w:rFonts w:ascii="Times New Roman" w:hAnsi="Times New Roman" w:eastAsia="Times New Roman" w:cs="Times New Roman"/>
          <w:i/>
          <w:color w:val="222222"/>
          <w:lang w:eastAsia="lv-LV"/>
        </w:rPr>
        <w:t xml:space="preserve"> sabiedrību?</w:t>
      </w:r>
    </w:p>
    <w:p w:rsidRPr="00386383" w:rsidR="00386383" w:rsidP="008E3530" w:rsidRDefault="00386383" w14:paraId="181CBD3C" w14:textId="77777777">
      <w:pPr>
        <w:spacing w:after="120" w:line="240" w:lineRule="auto"/>
        <w:ind w:firstLine="709"/>
        <w:jc w:val="both"/>
        <w:rPr>
          <w:rFonts w:ascii="Times New Roman" w:hAnsi="Times New Roman" w:eastAsia="Times New Roman" w:cs="Times New Roman"/>
          <w:color w:val="222222"/>
          <w:lang w:eastAsia="lv-LV"/>
        </w:rPr>
      </w:pPr>
      <w:r w:rsidRPr="00386383">
        <w:rPr>
          <w:rFonts w:ascii="Times New Roman" w:hAnsi="Times New Roman" w:eastAsia="Times New Roman" w:cs="Times New Roman"/>
          <w:color w:val="222222"/>
          <w:lang w:eastAsia="lv-LV"/>
        </w:rPr>
        <w:t xml:space="preserve">Lai Eiropas un nacionālās politikas veicinātu sabiedrības dzīvesveida izmaiņas un uzlabotu vidi pārejai uz </w:t>
      </w:r>
      <w:proofErr w:type="spellStart"/>
      <w:r w:rsidRPr="00386383">
        <w:rPr>
          <w:rFonts w:ascii="Times New Roman" w:hAnsi="Times New Roman" w:eastAsia="Times New Roman" w:cs="Times New Roman"/>
          <w:color w:val="222222"/>
          <w:lang w:eastAsia="lv-LV"/>
        </w:rPr>
        <w:t>klimatneitrālu</w:t>
      </w:r>
      <w:proofErr w:type="spellEnd"/>
      <w:r w:rsidRPr="00386383">
        <w:rPr>
          <w:rFonts w:ascii="Times New Roman" w:hAnsi="Times New Roman" w:eastAsia="Times New Roman" w:cs="Times New Roman"/>
          <w:color w:val="222222"/>
          <w:lang w:eastAsia="lv-LV"/>
        </w:rPr>
        <w:t xml:space="preserve"> sabiedrību, ir jāidentificē un jāveicina tādas infrastruktūras attīstība, kas atbalstītu nākotnes attīstības tendences, tostarp elektrifikācijas un digitalizācijas jomās, alternatīvo degvielu un rūpniecisko izejvielu izmantošanas, jaunu materiālu, tehnoloģiju un pakalpojumu izmantošanā.</w:t>
      </w:r>
    </w:p>
    <w:p w:rsidRPr="00386383" w:rsidR="00386383" w:rsidRDefault="00386383" w14:paraId="21947360" w14:textId="77777777">
      <w:pPr>
        <w:spacing w:after="120" w:line="240" w:lineRule="auto"/>
        <w:ind w:firstLine="709"/>
        <w:jc w:val="both"/>
        <w:rPr>
          <w:rFonts w:ascii="Times New Roman" w:hAnsi="Times New Roman" w:eastAsia="Times New Roman" w:cs="Times New Roman"/>
          <w:color w:val="222222"/>
          <w:lang w:eastAsia="lv-LV"/>
        </w:rPr>
      </w:pPr>
      <w:r w:rsidRPr="00386383">
        <w:rPr>
          <w:rFonts w:ascii="Times New Roman" w:hAnsi="Times New Roman" w:eastAsia="Times New Roman" w:cs="Times New Roman"/>
          <w:color w:val="222222"/>
          <w:lang w:eastAsia="lv-LV"/>
        </w:rPr>
        <w:t xml:space="preserve">Pāreja uz </w:t>
      </w:r>
      <w:proofErr w:type="spellStart"/>
      <w:r w:rsidRPr="00386383">
        <w:rPr>
          <w:rFonts w:ascii="Times New Roman" w:hAnsi="Times New Roman" w:eastAsia="Times New Roman" w:cs="Times New Roman"/>
          <w:color w:val="222222"/>
          <w:lang w:eastAsia="lv-LV"/>
        </w:rPr>
        <w:t>klimatneitralitāti</w:t>
      </w:r>
      <w:proofErr w:type="spellEnd"/>
      <w:r w:rsidRPr="00386383">
        <w:rPr>
          <w:rFonts w:ascii="Times New Roman" w:hAnsi="Times New Roman" w:eastAsia="Times New Roman" w:cs="Times New Roman"/>
          <w:color w:val="222222"/>
          <w:lang w:eastAsia="lv-LV"/>
        </w:rPr>
        <w:t xml:space="preserve"> nozīmēs iedzīvotāju ikdienas dzīves būtisku izmaiņu, un tas būs liels izaicinājums. Lai to sasniegtu, jāpanāk iedzīvotāju izpratne, atbalsts un iesaiste. Turklāt šajā nolūkā svarīga būs ne vien izglītotība un informētība, bet arī, piemēram, oglekļa cenošanas instrumentu iespējami plašs pielietojums preču un pakalpojumu vērtībā. Liela loma būs veicinošai videi, t.sk. finanšu sektora ilgtspējīgumam, pētniecībai un inovācijām. </w:t>
      </w:r>
    </w:p>
    <w:p w:rsidRPr="00386383" w:rsidR="00386383" w:rsidRDefault="00386383" w14:paraId="571AF5C7" w14:textId="1F36AE80">
      <w:pPr>
        <w:spacing w:after="120" w:line="240" w:lineRule="auto"/>
        <w:ind w:firstLine="709"/>
        <w:jc w:val="both"/>
        <w:rPr>
          <w:rFonts w:ascii="Times New Roman" w:hAnsi="Times New Roman" w:eastAsia="Times New Roman" w:cs="Times New Roman"/>
          <w:color w:val="222222"/>
          <w:lang w:eastAsia="lv-LV"/>
        </w:rPr>
      </w:pPr>
      <w:r w:rsidRPr="00386383">
        <w:rPr>
          <w:rFonts w:ascii="Times New Roman" w:hAnsi="Times New Roman" w:eastAsia="Times New Roman" w:cs="Times New Roman"/>
          <w:color w:val="222222"/>
          <w:lang w:eastAsia="lv-LV"/>
        </w:rPr>
        <w:t xml:space="preserve">Būtiski dažādās pētniecības un inovāciju jomās veicināt inovatīvu risinājumu attīstību, kas ņem vērā klimata pārmaiņu izaicinājumus. </w:t>
      </w:r>
      <w:proofErr w:type="gramStart"/>
      <w:r w:rsidRPr="00386383">
        <w:rPr>
          <w:rFonts w:ascii="Times New Roman" w:hAnsi="Times New Roman" w:eastAsia="Times New Roman" w:cs="Times New Roman"/>
          <w:color w:val="222222"/>
          <w:lang w:eastAsia="lv-LV"/>
        </w:rPr>
        <w:t>Nepieciešama atbilstošu pētījumu</w:t>
      </w:r>
      <w:proofErr w:type="gramEnd"/>
      <w:r w:rsidRPr="00386383">
        <w:rPr>
          <w:rFonts w:ascii="Times New Roman" w:hAnsi="Times New Roman" w:eastAsia="Times New Roman" w:cs="Times New Roman"/>
          <w:color w:val="222222"/>
          <w:lang w:eastAsia="lv-LV"/>
        </w:rPr>
        <w:t xml:space="preserve"> (t.sk. sociālo) veikšana, lai nodrošinātu analītisko pamatu rīcībpolitiku plānošanai un iespējas rīcībpolitiku ieviešanai.</w:t>
      </w:r>
    </w:p>
    <w:p w:rsidRPr="00386383" w:rsidR="00386383" w:rsidRDefault="00386383" w14:paraId="4053AD35" w14:textId="648BB83D">
      <w:pPr>
        <w:spacing w:after="120" w:line="240" w:lineRule="auto"/>
        <w:ind w:firstLine="709"/>
        <w:jc w:val="both"/>
        <w:rPr>
          <w:rFonts w:ascii="Times New Roman" w:hAnsi="Times New Roman" w:eastAsia="Times New Roman" w:cs="Times New Roman"/>
          <w:i/>
          <w:color w:val="222222"/>
          <w:lang w:eastAsia="lv-LV"/>
        </w:rPr>
      </w:pPr>
      <w:r w:rsidRPr="00386383">
        <w:rPr>
          <w:rFonts w:ascii="Times New Roman" w:hAnsi="Times New Roman" w:eastAsia="Times New Roman" w:cs="Times New Roman"/>
          <w:i/>
          <w:color w:val="222222"/>
          <w:lang w:eastAsia="lv-LV"/>
        </w:rPr>
        <w:t>2</w:t>
      </w:r>
      <w:r w:rsidRPr="00386383" w:rsidR="00351A3C">
        <w:rPr>
          <w:rFonts w:ascii="Times New Roman" w:hAnsi="Times New Roman" w:eastAsia="Times New Roman" w:cs="Times New Roman"/>
          <w:i/>
          <w:color w:val="222222"/>
          <w:lang w:eastAsia="lv-LV"/>
        </w:rPr>
        <w:t>.</w:t>
      </w:r>
      <w:r w:rsidR="00351A3C">
        <w:rPr>
          <w:rFonts w:ascii="Times New Roman" w:hAnsi="Times New Roman" w:eastAsia="Times New Roman" w:cs="Times New Roman"/>
          <w:i/>
          <w:color w:val="222222"/>
          <w:lang w:eastAsia="lv-LV"/>
        </w:rPr>
        <w:t> </w:t>
      </w:r>
      <w:r w:rsidRPr="00386383">
        <w:rPr>
          <w:rFonts w:ascii="Times New Roman" w:hAnsi="Times New Roman" w:eastAsia="Times New Roman" w:cs="Times New Roman"/>
          <w:i/>
          <w:color w:val="222222"/>
          <w:lang w:eastAsia="lv-LV"/>
        </w:rPr>
        <w:t>Kādas rīcības varētu veicināt sinerģiju starp publiskajām iestādēm, jo īpaši vietējā līmenī, pilsoniskās sabiedrības un uzņēmējdarbības jomās, lai veicinātu rīcību klimata jomā?</w:t>
      </w:r>
    </w:p>
    <w:p w:rsidRPr="00386383" w:rsidR="00386383" w:rsidRDefault="00386383" w14:paraId="6528A2E4" w14:textId="77777777">
      <w:pPr>
        <w:spacing w:after="120" w:line="240" w:lineRule="auto"/>
        <w:ind w:firstLine="709"/>
        <w:jc w:val="both"/>
        <w:rPr>
          <w:rFonts w:ascii="Times New Roman" w:hAnsi="Times New Roman" w:eastAsia="Times New Roman" w:cs="Times New Roman"/>
          <w:color w:val="222222"/>
          <w:lang w:eastAsia="lv-LV"/>
        </w:rPr>
      </w:pPr>
      <w:r w:rsidRPr="00386383">
        <w:rPr>
          <w:rFonts w:ascii="Times New Roman" w:hAnsi="Times New Roman" w:eastAsia="Times New Roman" w:cs="Times New Roman"/>
          <w:color w:val="222222"/>
          <w:lang w:eastAsia="lv-LV"/>
        </w:rPr>
        <w:lastRenderedPageBreak/>
        <w:t xml:space="preserve">Sinerģiju veicināšanai nepieciešams stiprināt politikas un mehānismus, kas nodrošina to iesaisti virzības uz oglekļa mazietilpīgu un </w:t>
      </w:r>
      <w:proofErr w:type="spellStart"/>
      <w:r w:rsidRPr="00386383">
        <w:rPr>
          <w:rFonts w:ascii="Times New Roman" w:hAnsi="Times New Roman" w:eastAsia="Times New Roman" w:cs="Times New Roman"/>
          <w:color w:val="222222"/>
          <w:lang w:eastAsia="lv-LV"/>
        </w:rPr>
        <w:t>klimatnoturīgu</w:t>
      </w:r>
      <w:proofErr w:type="spellEnd"/>
      <w:r w:rsidRPr="00386383">
        <w:rPr>
          <w:rFonts w:ascii="Times New Roman" w:hAnsi="Times New Roman" w:eastAsia="Times New Roman" w:cs="Times New Roman"/>
          <w:color w:val="222222"/>
          <w:lang w:eastAsia="lv-LV"/>
        </w:rPr>
        <w:t xml:space="preserve"> attīstību īstenošanā. Nepieciešams rast veidus, kā iespējami efektīvi izmantot pašvaldību un pilsētu iniciatīvas, t.sk. Mēru pakta aktivitātes.</w:t>
      </w:r>
    </w:p>
    <w:p w:rsidR="009C35C7" w:rsidRDefault="00386383" w14:paraId="49D34681" w14:textId="78C5B16A">
      <w:pPr>
        <w:spacing w:after="120" w:line="240" w:lineRule="auto"/>
        <w:ind w:firstLine="709"/>
        <w:jc w:val="both"/>
        <w:rPr>
          <w:rFonts w:ascii="Times New Roman" w:hAnsi="Times New Roman" w:eastAsia="Times New Roman" w:cs="Times New Roman"/>
          <w:color w:val="222222"/>
          <w:lang w:eastAsia="lv-LV"/>
        </w:rPr>
      </w:pPr>
      <w:r w:rsidRPr="00386383">
        <w:rPr>
          <w:rFonts w:ascii="Times New Roman" w:hAnsi="Times New Roman" w:eastAsia="Times New Roman" w:cs="Times New Roman"/>
          <w:color w:val="222222"/>
          <w:lang w:eastAsia="lv-LV"/>
        </w:rPr>
        <w:t xml:space="preserve">Sinerģijas jo sevišķi svarīgas tādā jomā kā transports. Lai nodrošinātu transporta dekarbonizāciju, svarīgi ne vien veicināt autoparka nomaiņu </w:t>
      </w:r>
      <w:r w:rsidRPr="00386383" w:rsidR="00D92FA8">
        <w:rPr>
          <w:rFonts w:ascii="Times New Roman" w:hAnsi="Times New Roman" w:eastAsia="Times New Roman" w:cs="Times New Roman"/>
          <w:color w:val="222222"/>
          <w:lang w:eastAsia="lv-LV"/>
        </w:rPr>
        <w:t>u</w:t>
      </w:r>
      <w:r w:rsidR="00D92FA8">
        <w:rPr>
          <w:rFonts w:ascii="Times New Roman" w:hAnsi="Times New Roman" w:eastAsia="Times New Roman" w:cs="Times New Roman"/>
          <w:color w:val="222222"/>
          <w:lang w:eastAsia="lv-LV"/>
        </w:rPr>
        <w:t>z</w:t>
      </w:r>
      <w:r w:rsidRPr="00386383" w:rsidR="00D92FA8">
        <w:rPr>
          <w:rFonts w:ascii="Times New Roman" w:hAnsi="Times New Roman" w:eastAsia="Times New Roman" w:cs="Times New Roman"/>
          <w:color w:val="222222"/>
          <w:lang w:eastAsia="lv-LV"/>
        </w:rPr>
        <w:t xml:space="preserve"> </w:t>
      </w:r>
      <w:proofErr w:type="spellStart"/>
      <w:r w:rsidRPr="00386383">
        <w:rPr>
          <w:rFonts w:ascii="Times New Roman" w:hAnsi="Times New Roman" w:eastAsia="Times New Roman" w:cs="Times New Roman"/>
          <w:color w:val="222222"/>
          <w:lang w:eastAsia="lv-LV"/>
        </w:rPr>
        <w:t>mazemisiju</w:t>
      </w:r>
      <w:proofErr w:type="spellEnd"/>
      <w:r w:rsidRPr="00386383">
        <w:rPr>
          <w:rFonts w:ascii="Times New Roman" w:hAnsi="Times New Roman" w:eastAsia="Times New Roman" w:cs="Times New Roman"/>
          <w:color w:val="222222"/>
          <w:lang w:eastAsia="lv-LV"/>
        </w:rPr>
        <w:t xml:space="preserve"> un nulles emisiju transportlīdzekļiem, bet arī, panākot transporta iespējami efektīvu organizēšanu, t.sk., nodrošinot atbilstošu telpisko plānošanu, izmantojot digitalizācijas un datu koplietošanas sniegtās iespējas, panākot satiksmes viedāku pārvaldību un lielāku mobilitāti visos transporta veidos. Ļoti svarīgi, lai transporta tīkls būtu veidots pēc iespējas efektīvāk gan ES, gan nacionālā, gan reģionālā līmenī un, jo sevišķi, lielajās pilsētās.</w:t>
      </w:r>
    </w:p>
    <w:p w:rsidR="00386383" w:rsidRDefault="00386383" w14:paraId="45647D78" w14:textId="4944A76B">
      <w:pPr>
        <w:spacing w:after="120" w:line="240" w:lineRule="auto"/>
        <w:ind w:firstLine="709"/>
        <w:jc w:val="both"/>
        <w:rPr>
          <w:rFonts w:ascii="Times New Roman" w:hAnsi="Times New Roman" w:eastAsia="Times New Roman" w:cs="Times New Roman"/>
          <w:color w:val="222222"/>
          <w:lang w:eastAsia="lv-LV"/>
        </w:rPr>
      </w:pPr>
      <w:r w:rsidRPr="00386383">
        <w:rPr>
          <w:rFonts w:ascii="Times New Roman" w:hAnsi="Times New Roman" w:eastAsia="Times New Roman" w:cs="Times New Roman"/>
          <w:color w:val="222222"/>
          <w:lang w:eastAsia="lv-LV"/>
        </w:rPr>
        <w:t>Ļoti būtiski nodrošināt arī sinerģijas starp gaisa piesārņojuma samazināšanas un klimata pārmaiņu ierobežošanas politikām. Nepieciešams novērst savstarpēji konfliktējošu pasākumu īstenošanu un izvēlēties risinājumus, kas veicina abu politiku mērķu sasniegšanu. Piemēram, būtiski ļoti rūpīgi plānot biomasas lomu enerģētikas fosilo energoresursu radīto siltumnīcefekta gāzu emisiju samazināšanā un noteikt iespējami vispusīgas prasības tehnoloģiju ieviešanai, lai netiktu nepaaugstināts gaisa piesārņojošo vielu daudzums.</w:t>
      </w:r>
    </w:p>
    <w:p w:rsidRPr="00351A3C" w:rsidR="00351A3C" w:rsidRDefault="00351A3C" w14:paraId="7AD744E6" w14:textId="16FE76C1">
      <w:pPr>
        <w:shd w:val="clear" w:color="auto" w:fill="D9D9D9" w:themeFill="background1" w:themeFillShade="D9"/>
        <w:spacing w:after="120" w:line="240" w:lineRule="auto"/>
        <w:ind w:firstLine="709"/>
        <w:jc w:val="both"/>
        <w:rPr>
          <w:rFonts w:ascii="Times New Roman" w:hAnsi="Times New Roman" w:eastAsia="Times New Roman" w:cs="Times New Roman"/>
          <w:b/>
          <w:color w:val="222222"/>
          <w:lang w:eastAsia="lv-LV"/>
        </w:rPr>
      </w:pPr>
      <w:r w:rsidRPr="00351A3C">
        <w:rPr>
          <w:rFonts w:ascii="Times New Roman" w:hAnsi="Times New Roman" w:eastAsia="Times New Roman" w:cs="Times New Roman"/>
          <w:b/>
          <w:color w:val="222222"/>
          <w:lang w:eastAsia="lv-LV"/>
        </w:rPr>
        <w:t xml:space="preserve">II IPBES </w:t>
      </w:r>
      <w:bookmarkStart w:name="_Hlk8200275" w:id="0"/>
      <w:r w:rsidRPr="00351A3C">
        <w:rPr>
          <w:rFonts w:ascii="Times New Roman" w:hAnsi="Times New Roman" w:eastAsia="Times New Roman" w:cs="Times New Roman"/>
          <w:b/>
          <w:color w:val="222222"/>
          <w:lang w:eastAsia="lv-LV"/>
        </w:rPr>
        <w:t xml:space="preserve">Bioloģiskās daudzveidības un ekosistēmu pakalpojumu </w:t>
      </w:r>
      <w:bookmarkEnd w:id="0"/>
      <w:r w:rsidRPr="00351A3C">
        <w:rPr>
          <w:rFonts w:ascii="Times New Roman" w:hAnsi="Times New Roman" w:eastAsia="Times New Roman" w:cs="Times New Roman"/>
          <w:b/>
          <w:color w:val="222222"/>
          <w:lang w:eastAsia="lv-LV"/>
        </w:rPr>
        <w:t>globālā novērtējuma rezultāti: ietekme uz ES un globālo bioloģiskās daudzveidības politiku pēc 2020. gada</w:t>
      </w:r>
    </w:p>
    <w:p w:rsidRPr="00B80961" w:rsidR="00351A3C" w:rsidRDefault="00351A3C" w14:paraId="50EDEF44" w14:textId="145A12B7">
      <w:pPr>
        <w:spacing w:after="120" w:line="240" w:lineRule="auto"/>
        <w:ind w:firstLine="709"/>
        <w:jc w:val="both"/>
        <w:rPr>
          <w:rFonts w:ascii="Times New Roman" w:hAnsi="Times New Roman" w:eastAsia="Times New Roman" w:cs="Times New Roman"/>
          <w:color w:val="222222"/>
          <w:lang w:eastAsia="lv-LV"/>
        </w:rPr>
      </w:pPr>
      <w:r w:rsidRPr="00B80961">
        <w:rPr>
          <w:rFonts w:ascii="Times New Roman" w:hAnsi="Times New Roman" w:eastAsia="Times New Roman" w:cs="Times New Roman"/>
          <w:color w:val="222222"/>
          <w:lang w:eastAsia="lv-LV"/>
        </w:rPr>
        <w:t xml:space="preserve">IPBES dibināta 2012. gadā kā neatkarīga </w:t>
      </w:r>
      <w:r w:rsidR="00304859">
        <w:rPr>
          <w:rFonts w:ascii="Times New Roman" w:hAnsi="Times New Roman" w:eastAsia="Times New Roman" w:cs="Times New Roman"/>
          <w:color w:val="222222"/>
          <w:lang w:eastAsia="lv-LV"/>
        </w:rPr>
        <w:t>Apvienoto Nāciju Organizāciju</w:t>
      </w:r>
      <w:r w:rsidRPr="00B80961">
        <w:rPr>
          <w:rFonts w:ascii="Times New Roman" w:hAnsi="Times New Roman" w:eastAsia="Times New Roman" w:cs="Times New Roman"/>
          <w:color w:val="222222"/>
          <w:lang w:eastAsia="lv-LV"/>
        </w:rPr>
        <w:t xml:space="preserve"> valstu organizācija, lai pilnveidotu bioloģiskās daudzveidības un ekosistēmu pakalpojumu zinātnes izmantošanu dabas aizsardzības politikā. Līdz ar to, IPBES noteiktas šādas</w:t>
      </w:r>
      <w:r w:rsidRPr="00B80961">
        <w:rPr>
          <w:rFonts w:ascii="Times New Roman" w:hAnsi="Times New Roman" w:eastAsia="Times New Roman" w:cs="Times New Roman"/>
          <w:b/>
          <w:bCs/>
          <w:color w:val="222222"/>
          <w:lang w:eastAsia="lv-LV"/>
        </w:rPr>
        <w:t xml:space="preserve"> </w:t>
      </w:r>
      <w:r w:rsidRPr="00B80961">
        <w:rPr>
          <w:rFonts w:ascii="Times New Roman" w:hAnsi="Times New Roman" w:eastAsia="Times New Roman" w:cs="Times New Roman"/>
          <w:bCs/>
          <w:color w:val="222222"/>
          <w:lang w:eastAsia="lv-LV"/>
        </w:rPr>
        <w:t>darbības jomas:</w:t>
      </w:r>
    </w:p>
    <w:p w:rsidRPr="00B80961" w:rsidR="00351A3C" w:rsidRDefault="00351A3C" w14:paraId="5300E901" w14:textId="77777777">
      <w:pPr>
        <w:numPr>
          <w:ilvl w:val="0"/>
          <w:numId w:val="15"/>
        </w:numPr>
        <w:spacing w:after="120" w:line="240" w:lineRule="auto"/>
        <w:jc w:val="both"/>
        <w:rPr>
          <w:rFonts w:ascii="Times New Roman" w:hAnsi="Times New Roman" w:eastAsia="Times New Roman" w:cs="Times New Roman"/>
          <w:color w:val="222222"/>
          <w:lang w:eastAsia="lv-LV"/>
        </w:rPr>
      </w:pPr>
      <w:r w:rsidRPr="00B80961">
        <w:rPr>
          <w:rFonts w:ascii="Times New Roman" w:hAnsi="Times New Roman" w:eastAsia="Times New Roman" w:cs="Times New Roman"/>
          <w:color w:val="222222"/>
          <w:lang w:eastAsia="lv-LV"/>
        </w:rPr>
        <w:t>politikas veidotājiem nepieciešamās galvenās zinātniskās informācijas noteikšana;</w:t>
      </w:r>
    </w:p>
    <w:p w:rsidRPr="00B80961" w:rsidR="00351A3C" w:rsidRDefault="00351A3C" w14:paraId="64F7BB61" w14:textId="77777777">
      <w:pPr>
        <w:numPr>
          <w:ilvl w:val="0"/>
          <w:numId w:val="15"/>
        </w:numPr>
        <w:spacing w:after="120" w:line="240" w:lineRule="auto"/>
        <w:jc w:val="both"/>
        <w:rPr>
          <w:rFonts w:ascii="Times New Roman" w:hAnsi="Times New Roman" w:eastAsia="Times New Roman" w:cs="Times New Roman"/>
          <w:color w:val="222222"/>
          <w:lang w:eastAsia="lv-LV"/>
        </w:rPr>
      </w:pPr>
      <w:r w:rsidRPr="00B80961">
        <w:rPr>
          <w:rFonts w:ascii="Times New Roman" w:hAnsi="Times New Roman" w:eastAsia="Times New Roman" w:cs="Times New Roman"/>
          <w:color w:val="222222"/>
          <w:lang w:eastAsia="lv-LV"/>
        </w:rPr>
        <w:t>regulāra pieejamo zināšanu novērtēšana;</w:t>
      </w:r>
    </w:p>
    <w:p w:rsidRPr="00B80961" w:rsidR="00351A3C" w:rsidRDefault="00351A3C" w14:paraId="0EDC6749" w14:textId="77777777">
      <w:pPr>
        <w:numPr>
          <w:ilvl w:val="0"/>
          <w:numId w:val="15"/>
        </w:numPr>
        <w:spacing w:after="120" w:line="240" w:lineRule="auto"/>
        <w:jc w:val="both"/>
        <w:rPr>
          <w:rFonts w:ascii="Times New Roman" w:hAnsi="Times New Roman" w:eastAsia="Times New Roman" w:cs="Times New Roman"/>
          <w:color w:val="222222"/>
          <w:lang w:eastAsia="lv-LV"/>
        </w:rPr>
      </w:pPr>
      <w:r w:rsidRPr="00B80961">
        <w:rPr>
          <w:rFonts w:ascii="Times New Roman" w:hAnsi="Times New Roman" w:eastAsia="Times New Roman" w:cs="Times New Roman"/>
          <w:color w:val="222222"/>
          <w:lang w:eastAsia="lv-LV"/>
        </w:rPr>
        <w:t>atbilstošu politikas instrumentu un metodikas ieteikšana;</w:t>
      </w:r>
    </w:p>
    <w:p w:rsidRPr="00B80961" w:rsidR="00351A3C" w:rsidRDefault="00351A3C" w14:paraId="38731657" w14:textId="77777777">
      <w:pPr>
        <w:numPr>
          <w:ilvl w:val="0"/>
          <w:numId w:val="15"/>
        </w:numPr>
        <w:spacing w:after="120" w:line="240" w:lineRule="auto"/>
        <w:jc w:val="both"/>
        <w:rPr>
          <w:rFonts w:ascii="Times New Roman" w:hAnsi="Times New Roman" w:eastAsia="Times New Roman" w:cs="Times New Roman"/>
          <w:color w:val="222222"/>
          <w:lang w:eastAsia="lv-LV"/>
        </w:rPr>
      </w:pPr>
      <w:r w:rsidRPr="00B80961">
        <w:rPr>
          <w:rFonts w:ascii="Times New Roman" w:hAnsi="Times New Roman" w:eastAsia="Times New Roman" w:cs="Times New Roman"/>
          <w:color w:val="222222"/>
          <w:lang w:eastAsia="lv-LV"/>
        </w:rPr>
        <w:t>galveno zinātnes un politikas sadarbības kapacitātes vajadzību noteikšana un atbalstīšana.</w:t>
      </w:r>
    </w:p>
    <w:p w:rsidRPr="00B80961" w:rsidR="00351A3C" w:rsidRDefault="00351A3C" w14:paraId="322CD1A3" w14:textId="6C021195">
      <w:pPr>
        <w:spacing w:after="120" w:line="240" w:lineRule="auto"/>
        <w:ind w:firstLine="709"/>
        <w:jc w:val="both"/>
        <w:rPr>
          <w:rFonts w:ascii="Times New Roman" w:hAnsi="Times New Roman" w:eastAsia="Times New Roman" w:cs="Times New Roman"/>
          <w:color w:val="222222"/>
          <w:lang w:eastAsia="lv-LV"/>
        </w:rPr>
      </w:pPr>
      <w:r w:rsidRPr="00B80961">
        <w:rPr>
          <w:rFonts w:ascii="Times New Roman" w:hAnsi="Times New Roman" w:eastAsia="Times New Roman" w:cs="Times New Roman"/>
          <w:color w:val="222222"/>
          <w:lang w:eastAsia="lv-LV"/>
        </w:rPr>
        <w:t>Līdz šim IPBES sagatavoti tādi novērtējumi kā</w:t>
      </w:r>
      <w:r w:rsidR="002D3519">
        <w:rPr>
          <w:rFonts w:ascii="Times New Roman" w:hAnsi="Times New Roman" w:eastAsia="Times New Roman" w:cs="Times New Roman"/>
          <w:color w:val="222222"/>
          <w:lang w:eastAsia="lv-LV"/>
        </w:rPr>
        <w:t>,</w:t>
      </w:r>
      <w:r w:rsidRPr="00B80961">
        <w:rPr>
          <w:rFonts w:ascii="Times New Roman" w:hAnsi="Times New Roman" w:eastAsia="Times New Roman" w:cs="Times New Roman"/>
          <w:color w:val="222222"/>
          <w:lang w:eastAsia="lv-LV"/>
        </w:rPr>
        <w:t xml:space="preserve"> piemēram</w:t>
      </w:r>
      <w:r w:rsidR="002D3519">
        <w:rPr>
          <w:rFonts w:ascii="Times New Roman" w:hAnsi="Times New Roman" w:eastAsia="Times New Roman" w:cs="Times New Roman"/>
          <w:color w:val="222222"/>
          <w:lang w:eastAsia="lv-LV"/>
        </w:rPr>
        <w:t>,</w:t>
      </w:r>
      <w:r w:rsidRPr="00B80961">
        <w:rPr>
          <w:rFonts w:ascii="Times New Roman" w:hAnsi="Times New Roman" w:eastAsia="Times New Roman" w:cs="Times New Roman"/>
          <w:color w:val="222222"/>
          <w:lang w:eastAsia="lv-LV"/>
        </w:rPr>
        <w:t xml:space="preserve"> par apputeksnētājiem, zemes </w:t>
      </w:r>
      <w:r w:rsidR="0087197A">
        <w:rPr>
          <w:rFonts w:ascii="Times New Roman" w:hAnsi="Times New Roman" w:eastAsia="Times New Roman" w:cs="Times New Roman"/>
          <w:color w:val="222222"/>
          <w:lang w:eastAsia="lv-LV"/>
        </w:rPr>
        <w:t>degradāciju, Eiropu un Centrālā</w:t>
      </w:r>
      <w:r w:rsidRPr="00B80961">
        <w:rPr>
          <w:rFonts w:ascii="Times New Roman" w:hAnsi="Times New Roman" w:eastAsia="Times New Roman" w:cs="Times New Roman"/>
          <w:color w:val="222222"/>
          <w:lang w:eastAsia="lv-LV"/>
        </w:rPr>
        <w:t>ziju un ekosistēmu scenārijiem.</w:t>
      </w:r>
      <w:bookmarkStart w:name="_Ref8202950" w:id="1"/>
      <w:r w:rsidRPr="00B80961">
        <w:rPr>
          <w:rFonts w:ascii="Times New Roman" w:hAnsi="Times New Roman" w:eastAsia="Times New Roman" w:cs="Times New Roman"/>
          <w:color w:val="222222"/>
          <w:vertAlign w:val="superscript"/>
          <w:lang w:eastAsia="lv-LV"/>
        </w:rPr>
        <w:footnoteReference w:id="1"/>
      </w:r>
      <w:bookmarkEnd w:id="1"/>
    </w:p>
    <w:p w:rsidR="00B80961" w:rsidRDefault="00B80961" w14:paraId="241F9AEE" w14:textId="47F5F107">
      <w:pPr>
        <w:spacing w:after="120" w:line="240" w:lineRule="auto"/>
        <w:ind w:firstLine="709"/>
        <w:jc w:val="both"/>
        <w:rPr>
          <w:rFonts w:ascii="Times New Roman" w:hAnsi="Times New Roman" w:eastAsia="Times New Roman" w:cs="Times New Roman"/>
          <w:color w:val="222222"/>
          <w:lang w:eastAsia="lv-LV"/>
        </w:rPr>
      </w:pPr>
      <w:r w:rsidRPr="00B80961">
        <w:rPr>
          <w:rFonts w:ascii="Times New Roman" w:hAnsi="Times New Roman" w:eastAsia="Times New Roman" w:cs="Times New Roman"/>
          <w:color w:val="222222"/>
          <w:lang w:eastAsia="lv-LV"/>
        </w:rPr>
        <w:t>IPBES plenārsēdē 2019. gada 4. maijā Parīzē pieņemts globālā bioloģiskās daudzveidības un ekosistēmu pakalpojumu novērtējuma apkopojums jeb atziņas</w:t>
      </w:r>
      <w:r w:rsidRPr="00B80961">
        <w:rPr>
          <w:rFonts w:ascii="Times New Roman" w:hAnsi="Times New Roman" w:eastAsia="Times New Roman" w:cs="Times New Roman"/>
          <w:color w:val="222222"/>
          <w:vertAlign w:val="superscript"/>
          <w:lang w:eastAsia="lv-LV"/>
        </w:rPr>
        <w:footnoteReference w:id="2"/>
      </w:r>
      <w:r w:rsidRPr="00B80961">
        <w:rPr>
          <w:rFonts w:ascii="Times New Roman" w:hAnsi="Times New Roman" w:eastAsia="Times New Roman" w:cs="Times New Roman"/>
          <w:color w:val="222222"/>
          <w:lang w:eastAsia="lv-LV"/>
        </w:rPr>
        <w:t xml:space="preserve"> politikas veidotājiem. </w:t>
      </w:r>
      <w:r w:rsidR="0018200C">
        <w:rPr>
          <w:rFonts w:ascii="Times New Roman" w:hAnsi="Times New Roman" w:eastAsia="Times New Roman" w:cs="Times New Roman"/>
          <w:color w:val="222222"/>
          <w:lang w:eastAsia="lv-LV"/>
        </w:rPr>
        <w:t xml:space="preserve">Minētajā </w:t>
      </w:r>
      <w:r w:rsidR="001B65F7">
        <w:rPr>
          <w:rFonts w:ascii="Times New Roman" w:hAnsi="Times New Roman" w:eastAsia="Times New Roman" w:cs="Times New Roman"/>
          <w:color w:val="222222"/>
          <w:lang w:eastAsia="lv-LV"/>
        </w:rPr>
        <w:t xml:space="preserve">IPBES </w:t>
      </w:r>
      <w:r w:rsidR="0018200C">
        <w:rPr>
          <w:rFonts w:ascii="Times New Roman" w:hAnsi="Times New Roman" w:eastAsia="Times New Roman" w:cs="Times New Roman"/>
          <w:color w:val="222222"/>
          <w:lang w:eastAsia="lv-LV"/>
        </w:rPr>
        <w:t>globālajā novērtējumā izmantotas arī iepriekšējo reģionālo novērtējumu atziņas, tajā skaitā par Eiropas Savienības valstīm (Eiropas un Centr</w:t>
      </w:r>
      <w:r w:rsidR="0087197A">
        <w:rPr>
          <w:rFonts w:ascii="Times New Roman" w:hAnsi="Times New Roman" w:eastAsia="Times New Roman" w:cs="Times New Roman"/>
          <w:color w:val="222222"/>
          <w:lang w:eastAsia="lv-LV"/>
        </w:rPr>
        <w:t>ālā</w:t>
      </w:r>
      <w:r w:rsidR="0018200C">
        <w:rPr>
          <w:rFonts w:ascii="Times New Roman" w:hAnsi="Times New Roman" w:eastAsia="Times New Roman" w:cs="Times New Roman"/>
          <w:color w:val="222222"/>
          <w:lang w:eastAsia="lv-LV"/>
        </w:rPr>
        <w:t xml:space="preserve">zijas reģionālais novērtējums). </w:t>
      </w:r>
      <w:r w:rsidRPr="00B80961">
        <w:rPr>
          <w:rFonts w:ascii="Times New Roman" w:hAnsi="Times New Roman" w:eastAsia="Times New Roman" w:cs="Times New Roman"/>
          <w:color w:val="222222"/>
          <w:lang w:eastAsia="lv-LV"/>
        </w:rPr>
        <w:t xml:space="preserve">Latvija piekrīt, ka </w:t>
      </w:r>
      <w:r w:rsidR="001B65F7">
        <w:rPr>
          <w:rFonts w:ascii="Times New Roman" w:hAnsi="Times New Roman" w:eastAsia="Times New Roman" w:cs="Times New Roman"/>
          <w:color w:val="222222"/>
          <w:lang w:eastAsia="lv-LV"/>
        </w:rPr>
        <w:t xml:space="preserve">IPBES </w:t>
      </w:r>
      <w:r w:rsidR="00D57368">
        <w:rPr>
          <w:rFonts w:ascii="Times New Roman" w:hAnsi="Times New Roman" w:eastAsia="Times New Roman" w:cs="Times New Roman"/>
          <w:color w:val="222222"/>
          <w:lang w:eastAsia="lv-LV"/>
        </w:rPr>
        <w:t xml:space="preserve">reģionālo un </w:t>
      </w:r>
      <w:r w:rsidR="0018200C">
        <w:rPr>
          <w:rFonts w:ascii="Times New Roman" w:hAnsi="Times New Roman" w:eastAsia="Times New Roman" w:cs="Times New Roman"/>
          <w:color w:val="222222"/>
          <w:lang w:eastAsia="lv-LV"/>
        </w:rPr>
        <w:t xml:space="preserve">globālā novērtējuma atziņas </w:t>
      </w:r>
      <w:r w:rsidRPr="00B80961">
        <w:rPr>
          <w:rFonts w:ascii="Times New Roman" w:hAnsi="Times New Roman" w:eastAsia="Times New Roman" w:cs="Times New Roman"/>
          <w:color w:val="222222"/>
          <w:lang w:eastAsia="lv-LV"/>
        </w:rPr>
        <w:t>jāizmanto starptautiskajā un Eiropas Savienības dabas aizsardzības politikā, pilnveidojot tās saturu un formu. Īpaši šobrīd, kad Eiropas Savienībā sākusies politikas plānošana laikam pēc 2020. gada ne tikai vides aizsardzības, bet arī citās jomās.</w:t>
      </w:r>
    </w:p>
    <w:p w:rsidRPr="00386383" w:rsidR="00304859" w:rsidRDefault="00304859" w14:paraId="32620A72" w14:textId="77777777">
      <w:pPr>
        <w:spacing w:after="120" w:line="240" w:lineRule="auto"/>
        <w:rPr>
          <w:rFonts w:ascii="Times New Roman" w:hAnsi="Times New Roman" w:cs="Times New Roman"/>
          <w:b/>
        </w:rPr>
      </w:pPr>
      <w:r w:rsidRPr="00386383">
        <w:rPr>
          <w:rFonts w:ascii="Times New Roman" w:hAnsi="Times New Roman" w:cs="Times New Roman"/>
          <w:b/>
        </w:rPr>
        <w:t>Latvijas viedoklis</w:t>
      </w:r>
    </w:p>
    <w:p w:rsidRPr="00304859" w:rsidR="00304859" w:rsidRDefault="00304859" w14:paraId="0B576248" w14:textId="7A079851">
      <w:pPr>
        <w:spacing w:after="120" w:line="240" w:lineRule="auto"/>
        <w:ind w:firstLine="709"/>
        <w:jc w:val="both"/>
        <w:rPr>
          <w:rFonts w:ascii="Times New Roman" w:hAnsi="Times New Roman" w:eastAsia="Times New Roman" w:cs="Times New Roman"/>
          <w:i/>
          <w:color w:val="222222"/>
          <w:lang w:eastAsia="lv-LV"/>
        </w:rPr>
      </w:pPr>
      <w:r w:rsidRPr="00304859">
        <w:rPr>
          <w:rStyle w:val="word"/>
          <w:rFonts w:ascii="Times New Roman" w:hAnsi="Times New Roman" w:cs="Times New Roman"/>
          <w:i/>
          <w:color w:val="222222"/>
        </w:rPr>
        <w:t>Jūsu</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skatījumā,</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kādi</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ir</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vissvarīgākie</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IPBES</w:t>
      </w:r>
      <w:r w:rsidRPr="00304859">
        <w:rPr>
          <w:rStyle w:val="phrase"/>
          <w:rFonts w:ascii="Times New Roman" w:hAnsi="Times New Roman" w:cs="Times New Roman"/>
          <w:i/>
          <w:color w:val="222222"/>
        </w:rPr>
        <w:t xml:space="preserve"> </w:t>
      </w:r>
      <w:r>
        <w:rPr>
          <w:rStyle w:val="word"/>
          <w:rFonts w:ascii="Times New Roman" w:hAnsi="Times New Roman" w:cs="Times New Roman"/>
          <w:i/>
          <w:color w:val="222222"/>
        </w:rPr>
        <w:t>politikas veidotāju k</w:t>
      </w:r>
      <w:r w:rsidR="002D3519">
        <w:rPr>
          <w:rStyle w:val="word"/>
          <w:rFonts w:ascii="Times New Roman" w:hAnsi="Times New Roman" w:cs="Times New Roman"/>
          <w:i/>
          <w:color w:val="222222"/>
        </w:rPr>
        <w:t>o</w:t>
      </w:r>
      <w:r>
        <w:rPr>
          <w:rStyle w:val="word"/>
          <w:rFonts w:ascii="Times New Roman" w:hAnsi="Times New Roman" w:cs="Times New Roman"/>
          <w:i/>
          <w:color w:val="222222"/>
        </w:rPr>
        <w:t>psavilkuma</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vēstījumi</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un</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kā</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ES</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un</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tās</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dalībvalstīm</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būtu</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jārīkojas,</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tostarp</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izstrādājot</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ES</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un</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pasaules</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bioloģiskās</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daudzveidības</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satvaru</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laikposmam</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pēc</w:t>
      </w:r>
      <w:r w:rsidRPr="00304859">
        <w:rPr>
          <w:rStyle w:val="phrase"/>
          <w:rFonts w:ascii="Times New Roman" w:hAnsi="Times New Roman" w:cs="Times New Roman"/>
          <w:i/>
          <w:color w:val="222222"/>
        </w:rPr>
        <w:t xml:space="preserve"> </w:t>
      </w:r>
      <w:r w:rsidRPr="00304859">
        <w:rPr>
          <w:rStyle w:val="word"/>
          <w:rFonts w:ascii="Times New Roman" w:hAnsi="Times New Roman" w:cs="Times New Roman"/>
          <w:i/>
          <w:color w:val="222222"/>
        </w:rPr>
        <w:t>2020.</w:t>
      </w:r>
      <w:r w:rsidR="003C3622">
        <w:rPr>
          <w:rStyle w:val="phrase"/>
          <w:rFonts w:ascii="Times New Roman" w:hAnsi="Times New Roman" w:cs="Times New Roman"/>
          <w:i/>
          <w:color w:val="222222"/>
        </w:rPr>
        <w:t> </w:t>
      </w:r>
      <w:r w:rsidRPr="00304859">
        <w:rPr>
          <w:rStyle w:val="word"/>
          <w:rFonts w:ascii="Times New Roman" w:hAnsi="Times New Roman" w:cs="Times New Roman"/>
          <w:i/>
          <w:color w:val="222222"/>
        </w:rPr>
        <w:t>gada?</w:t>
      </w:r>
    </w:p>
    <w:p w:rsidRPr="00211BCD" w:rsidR="00B80961" w:rsidRDefault="00B80961" w14:paraId="6B876477" w14:textId="375D1C14">
      <w:pPr>
        <w:spacing w:after="120" w:line="240" w:lineRule="auto"/>
        <w:ind w:firstLine="709"/>
        <w:jc w:val="both"/>
        <w:rPr>
          <w:rFonts w:ascii="Times New Roman" w:hAnsi="Times New Roman" w:cs="Times New Roman"/>
        </w:rPr>
      </w:pPr>
      <w:r w:rsidRPr="00211BCD">
        <w:rPr>
          <w:rFonts w:ascii="Times New Roman" w:hAnsi="Times New Roman" w:eastAsia="Times New Roman" w:cs="Times New Roman"/>
          <w:color w:val="222222"/>
          <w:lang w:eastAsia="lv-LV"/>
        </w:rPr>
        <w:lastRenderedPageBreak/>
        <w:t xml:space="preserve">Latvija uzskata, ka efektīva starptautiskā un </w:t>
      </w:r>
      <w:r w:rsidRPr="00211BCD" w:rsidR="00304859">
        <w:rPr>
          <w:rFonts w:ascii="Times New Roman" w:hAnsi="Times New Roman" w:eastAsia="Times New Roman" w:cs="Times New Roman"/>
          <w:color w:val="222222"/>
          <w:lang w:eastAsia="lv-LV"/>
        </w:rPr>
        <w:t>ES</w:t>
      </w:r>
      <w:r w:rsidRPr="00211BCD">
        <w:rPr>
          <w:rFonts w:ascii="Times New Roman" w:hAnsi="Times New Roman" w:eastAsia="Times New Roman" w:cs="Times New Roman"/>
          <w:color w:val="222222"/>
          <w:lang w:eastAsia="lv-LV"/>
        </w:rPr>
        <w:t xml:space="preserve"> dabas aizsardzības politika ir būtiska nacionālā līmenī, jo veicina institucionālo un finanšu resursu taupīšanu un nozaru sadarbību. Sadarbība būs kritiski svarīgs apstāklis</w:t>
      </w:r>
      <w:r w:rsidRPr="00211BCD" w:rsidR="00402270">
        <w:rPr>
          <w:rFonts w:ascii="Times New Roman" w:hAnsi="Times New Roman" w:eastAsia="Times New Roman" w:cs="Times New Roman"/>
          <w:color w:val="222222"/>
          <w:lang w:eastAsia="lv-LV"/>
        </w:rPr>
        <w:t xml:space="preserve">, </w:t>
      </w:r>
      <w:r w:rsidRPr="00211BCD" w:rsidR="00402270">
        <w:rPr>
          <w:rFonts w:ascii="Times New Roman" w:hAnsi="Times New Roman" w:cs="Times New Roman"/>
        </w:rPr>
        <w:t xml:space="preserve">lai ņemtu vērā IPBES globālā novērtējuma </w:t>
      </w:r>
      <w:r w:rsidR="001B65F7">
        <w:rPr>
          <w:rFonts w:ascii="Times New Roman" w:hAnsi="Times New Roman" w:cs="Times New Roman"/>
        </w:rPr>
        <w:t xml:space="preserve">atzīto, </w:t>
      </w:r>
      <w:r w:rsidRPr="00211BCD" w:rsidR="00402270">
        <w:rPr>
          <w:rFonts w:ascii="Times New Roman" w:hAnsi="Times New Roman" w:cs="Times New Roman"/>
        </w:rPr>
        <w:t>ka ar līdzšinējo pieeju un rezultātiem dabas saglabāšanu un ilgtspējīgu attīstību nevar sasniegt</w:t>
      </w:r>
      <w:r w:rsidR="001B65F7">
        <w:rPr>
          <w:rFonts w:ascii="Times New Roman" w:hAnsi="Times New Roman" w:cs="Times New Roman"/>
        </w:rPr>
        <w:t xml:space="preserve">, ka </w:t>
      </w:r>
      <w:r w:rsidR="00DF59FE">
        <w:rPr>
          <w:rFonts w:ascii="Times New Roman" w:hAnsi="Times New Roman" w:cs="Times New Roman"/>
        </w:rPr>
        <w:t>līdzšinēj</w:t>
      </w:r>
      <w:r w:rsidR="006818BD">
        <w:rPr>
          <w:rFonts w:ascii="Times New Roman" w:hAnsi="Times New Roman" w:cs="Times New Roman"/>
        </w:rPr>
        <w:t>ie</w:t>
      </w:r>
      <w:r w:rsidR="00DF59FE">
        <w:rPr>
          <w:rFonts w:ascii="Times New Roman" w:hAnsi="Times New Roman" w:cs="Times New Roman"/>
        </w:rPr>
        <w:t xml:space="preserve"> ilgtermiņa </w:t>
      </w:r>
      <w:r w:rsidR="006818BD">
        <w:rPr>
          <w:rFonts w:ascii="Times New Roman" w:hAnsi="Times New Roman" w:cs="Times New Roman"/>
        </w:rPr>
        <w:t>politikas dokumenti</w:t>
      </w:r>
      <w:r w:rsidR="00DF59FE">
        <w:rPr>
          <w:rFonts w:ascii="Times New Roman" w:hAnsi="Times New Roman" w:cs="Times New Roman"/>
        </w:rPr>
        <w:t xml:space="preserve"> neatspoguļo pārmaiņas, kas notiek dabā un ekonomikā</w:t>
      </w:r>
      <w:r w:rsidRPr="00211BCD" w:rsidR="00402270">
        <w:rPr>
          <w:rFonts w:ascii="Times New Roman" w:hAnsi="Times New Roman" w:cs="Times New Roman"/>
        </w:rPr>
        <w:t xml:space="preserve">. Un tādēļ nepieciešama </w:t>
      </w:r>
      <w:r w:rsidR="00DF59FE">
        <w:rPr>
          <w:rFonts w:ascii="Times New Roman" w:hAnsi="Times New Roman" w:cs="Times New Roman"/>
        </w:rPr>
        <w:t xml:space="preserve">plānošana plašākā laika mērogā un </w:t>
      </w:r>
      <w:r w:rsidRPr="00211BCD" w:rsidR="00402270">
        <w:rPr>
          <w:rFonts w:ascii="Times New Roman" w:hAnsi="Times New Roman" w:cs="Times New Roman"/>
        </w:rPr>
        <w:t>ekonomisko, sociālo, politisko un tehnoloģisko faktoru transformēšana, lai, respektējot dabas sistēmu ekoloģisko kapacitāti, varētu virzīties uz ilgtspējīgu ekonomiku. Līdz ar to starptautiskajai un ES dabas aizsardzības politikai pēc 2020. gada</w:t>
      </w:r>
      <w:r w:rsidR="0069507E">
        <w:rPr>
          <w:rFonts w:ascii="Times New Roman" w:hAnsi="Times New Roman" w:cs="Times New Roman"/>
        </w:rPr>
        <w:t>,</w:t>
      </w:r>
      <w:r w:rsidRPr="00211BCD" w:rsidR="00402270">
        <w:rPr>
          <w:rFonts w:ascii="Times New Roman" w:hAnsi="Times New Roman" w:cs="Times New Roman"/>
        </w:rPr>
        <w:t xml:space="preserve"> cik iespējams, skaidri un vienkārši būtu jānorāda nepieciešamās pārmaiņas, to </w:t>
      </w:r>
      <w:r w:rsidR="00DF59FE">
        <w:rPr>
          <w:rFonts w:ascii="Times New Roman" w:hAnsi="Times New Roman" w:cs="Times New Roman"/>
        </w:rPr>
        <w:t xml:space="preserve">sasniegšanas </w:t>
      </w:r>
      <w:r w:rsidRPr="00211BCD" w:rsidR="00402270">
        <w:rPr>
          <w:rFonts w:ascii="Times New Roman" w:hAnsi="Times New Roman" w:cs="Times New Roman"/>
        </w:rPr>
        <w:t>virzieni un principi.</w:t>
      </w:r>
      <w:r w:rsidRPr="00211BCD">
        <w:rPr>
          <w:rFonts w:ascii="Times New Roman" w:hAnsi="Times New Roman" w:cs="Times New Roman"/>
        </w:rPr>
        <w:t xml:space="preserve"> </w:t>
      </w:r>
      <w:r w:rsidR="006818BD">
        <w:rPr>
          <w:rFonts w:ascii="Times New Roman" w:hAnsi="Times New Roman" w:cs="Times New Roman"/>
        </w:rPr>
        <w:t>Tajā skaitā</w:t>
      </w:r>
      <w:r w:rsidR="00DF59FE">
        <w:rPr>
          <w:rFonts w:ascii="Times New Roman" w:hAnsi="Times New Roman" w:cs="Times New Roman"/>
        </w:rPr>
        <w:t>, jāņem vērā, ka tikai ar aizsargājamām teritorijām dabas noplicināšanu neapturēsim.</w:t>
      </w:r>
    </w:p>
    <w:p w:rsidR="00B80961" w:rsidP="007015AB" w:rsidRDefault="00B80961" w14:paraId="1E258D37" w14:textId="29D573C0">
      <w:pPr>
        <w:spacing w:after="120" w:line="240" w:lineRule="auto"/>
        <w:ind w:firstLine="709"/>
        <w:jc w:val="both"/>
        <w:rPr>
          <w:rFonts w:ascii="Times New Roman" w:hAnsi="Times New Roman" w:eastAsia="Times New Roman" w:cs="Times New Roman"/>
          <w:color w:val="222222"/>
          <w:lang w:eastAsia="lv-LV"/>
        </w:rPr>
      </w:pPr>
      <w:r w:rsidRPr="00B80961">
        <w:rPr>
          <w:rFonts w:ascii="Times New Roman" w:hAnsi="Times New Roman" w:eastAsia="Times New Roman" w:cs="Times New Roman"/>
          <w:color w:val="222222"/>
          <w:lang w:eastAsia="lv-LV"/>
        </w:rPr>
        <w:t xml:space="preserve">IPBES globālā novērtējuma atziņas, kā arī topošie starptautiskie un </w:t>
      </w:r>
      <w:r w:rsidR="00304859">
        <w:rPr>
          <w:rFonts w:ascii="Times New Roman" w:hAnsi="Times New Roman" w:eastAsia="Times New Roman" w:cs="Times New Roman"/>
          <w:color w:val="222222"/>
          <w:lang w:eastAsia="lv-LV"/>
        </w:rPr>
        <w:t>ES</w:t>
      </w:r>
      <w:r w:rsidRPr="00B80961">
        <w:rPr>
          <w:rFonts w:ascii="Times New Roman" w:hAnsi="Times New Roman" w:eastAsia="Times New Roman" w:cs="Times New Roman"/>
          <w:color w:val="222222"/>
          <w:lang w:eastAsia="lv-LV"/>
        </w:rPr>
        <w:t xml:space="preserve"> dabas aizsardzības mērķi lietderīgi jāizmanto nacionālajā politikā, tajā skaitā nākamajās Latvijas Vides politikas pamatnostādnēs pēc 2020. gada un arī citu saistīto nozaru politikas plānošanā. </w:t>
      </w:r>
    </w:p>
    <w:p w:rsidRPr="00386383" w:rsidR="00386383" w:rsidRDefault="00386383" w14:paraId="310B0BEF" w14:textId="0FA1B58D">
      <w:pPr>
        <w:shd w:val="clear" w:color="auto" w:fill="D9D9D9" w:themeFill="background1" w:themeFillShade="D9"/>
        <w:spacing w:after="120" w:line="240" w:lineRule="auto"/>
        <w:jc w:val="both"/>
        <w:rPr>
          <w:rFonts w:ascii="Times New Roman" w:hAnsi="Times New Roman" w:eastAsia="Times New Roman" w:cs="Times New Roman"/>
          <w:color w:val="222222"/>
          <w:lang w:eastAsia="lv-LV"/>
        </w:rPr>
      </w:pPr>
      <w:r w:rsidRPr="00386383">
        <w:rPr>
          <w:rFonts w:ascii="Times New Roman" w:hAnsi="Times New Roman" w:eastAsia="Times New Roman" w:cs="Times New Roman"/>
          <w:b/>
          <w:color w:val="222222"/>
          <w:lang w:eastAsia="lv-LV"/>
        </w:rPr>
        <w:t>Darba pusdienas - ES pielāgošanās stratēģija – turpmākais ceļš</w:t>
      </w:r>
    </w:p>
    <w:p w:rsidRPr="00386383" w:rsidR="00386383" w:rsidRDefault="00386383" w14:paraId="7E3FB16B" w14:textId="164BB3F6">
      <w:pPr>
        <w:spacing w:after="120" w:line="240" w:lineRule="auto"/>
        <w:ind w:firstLine="709"/>
        <w:jc w:val="both"/>
        <w:rPr>
          <w:rFonts w:ascii="Times New Roman" w:hAnsi="Times New Roman" w:cs="Times New Roman"/>
        </w:rPr>
      </w:pPr>
      <w:r w:rsidRPr="00386383">
        <w:rPr>
          <w:rFonts w:ascii="Times New Roman" w:hAnsi="Times New Roman" w:cs="Times New Roman"/>
        </w:rPr>
        <w:t>2013</w:t>
      </w:r>
      <w:r w:rsidRPr="00386383" w:rsidR="00304859">
        <w:rPr>
          <w:rFonts w:ascii="Times New Roman" w:hAnsi="Times New Roman" w:cs="Times New Roman"/>
        </w:rPr>
        <w:t>.</w:t>
      </w:r>
      <w:r w:rsidR="00304859">
        <w:rPr>
          <w:rFonts w:ascii="Times New Roman" w:hAnsi="Times New Roman" w:cs="Times New Roman"/>
        </w:rPr>
        <w:t> </w:t>
      </w:r>
      <w:r w:rsidRPr="00386383">
        <w:rPr>
          <w:rFonts w:ascii="Times New Roman" w:hAnsi="Times New Roman" w:cs="Times New Roman"/>
        </w:rPr>
        <w:t>gada aprīlī EK pieņēma ES stratēģiju par pielāgošanos klimata pārmaiņām. Latvija tāpat kā citas ES dalībvalstis to atzinīgi vērtē, un ir izstrādājusi Latvijas Nacionālo plānu klimata pārmaiņu pielāgošanai līdz 2030</w:t>
      </w:r>
      <w:r w:rsidRPr="00386383" w:rsidR="00304859">
        <w:rPr>
          <w:rFonts w:ascii="Times New Roman" w:hAnsi="Times New Roman" w:cs="Times New Roman"/>
        </w:rPr>
        <w:t>.</w:t>
      </w:r>
      <w:r w:rsidR="00304859">
        <w:rPr>
          <w:rFonts w:ascii="Times New Roman" w:hAnsi="Times New Roman" w:cs="Times New Roman"/>
        </w:rPr>
        <w:t> </w:t>
      </w:r>
      <w:r w:rsidRPr="00386383">
        <w:rPr>
          <w:rFonts w:ascii="Times New Roman" w:hAnsi="Times New Roman" w:cs="Times New Roman"/>
        </w:rPr>
        <w:t xml:space="preserve">gadam. </w:t>
      </w:r>
    </w:p>
    <w:p w:rsidRPr="00386383" w:rsidR="00386383" w:rsidRDefault="00386383" w14:paraId="6C86486F" w14:textId="63DF8CB0">
      <w:pPr>
        <w:spacing w:after="120" w:line="240" w:lineRule="auto"/>
        <w:ind w:firstLine="709"/>
        <w:jc w:val="both"/>
        <w:rPr>
          <w:rFonts w:ascii="Times New Roman" w:hAnsi="Times New Roman" w:cs="Times New Roman"/>
        </w:rPr>
      </w:pPr>
      <w:r w:rsidRPr="00386383">
        <w:rPr>
          <w:rFonts w:ascii="Times New Roman" w:hAnsi="Times New Roman" w:cs="Times New Roman"/>
        </w:rPr>
        <w:t>2018</w:t>
      </w:r>
      <w:r w:rsidRPr="00386383" w:rsidR="00304859">
        <w:rPr>
          <w:rFonts w:ascii="Times New Roman" w:hAnsi="Times New Roman" w:cs="Times New Roman"/>
        </w:rPr>
        <w:t>.</w:t>
      </w:r>
      <w:r w:rsidR="00304859">
        <w:rPr>
          <w:rFonts w:ascii="Times New Roman" w:hAnsi="Times New Roman" w:cs="Times New Roman"/>
        </w:rPr>
        <w:t> </w:t>
      </w:r>
      <w:r w:rsidRPr="00386383">
        <w:rPr>
          <w:rFonts w:ascii="Times New Roman" w:hAnsi="Times New Roman" w:cs="Times New Roman"/>
        </w:rPr>
        <w:t>gada novembrī EK publicēja ES stratēģijas par pielāgošanos klimata pārmaiņām novērtējumu, kurā tiek teikts, ka stratēģija ir sasniegusi tās mērķus un progress ir novērots visos astoņos stratēģijā noteiktajos rīcības virzienus. Novērtējumā arī teikts, ka Eiropa joprojām ir ievainojama pret klimata pārmaiņu ietekmēm. No 2013</w:t>
      </w:r>
      <w:r w:rsidRPr="00386383" w:rsidR="00304859">
        <w:rPr>
          <w:rFonts w:ascii="Times New Roman" w:hAnsi="Times New Roman" w:cs="Times New Roman"/>
        </w:rPr>
        <w:t>.</w:t>
      </w:r>
      <w:r w:rsidR="00304859">
        <w:rPr>
          <w:rFonts w:ascii="Times New Roman" w:hAnsi="Times New Roman" w:cs="Times New Roman"/>
        </w:rPr>
        <w:t> gada</w:t>
      </w:r>
      <w:r w:rsidR="00B23F9A">
        <w:rPr>
          <w:rFonts w:ascii="Times New Roman" w:hAnsi="Times New Roman" w:cs="Times New Roman"/>
        </w:rPr>
        <w:t xml:space="preserve"> </w:t>
      </w:r>
      <w:r w:rsidRPr="00386383">
        <w:rPr>
          <w:rFonts w:ascii="Times New Roman" w:hAnsi="Times New Roman" w:cs="Times New Roman"/>
        </w:rPr>
        <w:t>līdz 2018</w:t>
      </w:r>
      <w:r w:rsidRPr="00386383" w:rsidR="00304859">
        <w:rPr>
          <w:rFonts w:ascii="Times New Roman" w:hAnsi="Times New Roman" w:cs="Times New Roman"/>
        </w:rPr>
        <w:t>.</w:t>
      </w:r>
      <w:r w:rsidR="00304859">
        <w:rPr>
          <w:rFonts w:ascii="Times New Roman" w:hAnsi="Times New Roman" w:cs="Times New Roman"/>
        </w:rPr>
        <w:t> </w:t>
      </w:r>
      <w:r w:rsidRPr="00386383">
        <w:rPr>
          <w:rFonts w:ascii="Times New Roman" w:hAnsi="Times New Roman" w:cs="Times New Roman"/>
        </w:rPr>
        <w:t xml:space="preserve">gadam to </w:t>
      </w:r>
      <w:r w:rsidR="00304859">
        <w:rPr>
          <w:rFonts w:ascii="Times New Roman" w:hAnsi="Times New Roman" w:cs="Times New Roman"/>
        </w:rPr>
        <w:t xml:space="preserve">ES </w:t>
      </w:r>
      <w:r w:rsidRPr="00386383">
        <w:rPr>
          <w:rFonts w:ascii="Times New Roman" w:hAnsi="Times New Roman" w:cs="Times New Roman"/>
        </w:rPr>
        <w:t xml:space="preserve">dalībvalstu skaits, kuras bija pieņēmušas nacionālās pielāgošanās stratēģijas, palielinājās no 15 līdz 25. ES stratēģija par pielāgošanos klimata pārmaiņām ir palīdzējusi vairot zināšanas par pielāgošanos un izmantot šo informāciju lēmumu pieņemšanā. Pateicoties stratēģijai, pielāgošanās aspekts ir iestrādāts dažādās nozīmīgās ES rīcībpolitikās un finansēšanas programmās, kā arī ir stiprinātas saiknes ar katastrofu riska samazināšanu, infrastruktūras </w:t>
      </w:r>
      <w:proofErr w:type="spellStart"/>
      <w:r w:rsidRPr="00386383">
        <w:rPr>
          <w:rFonts w:ascii="Times New Roman" w:hAnsi="Times New Roman" w:cs="Times New Roman"/>
        </w:rPr>
        <w:t>izturētspēju</w:t>
      </w:r>
      <w:proofErr w:type="spellEnd"/>
      <w:r w:rsidRPr="00386383">
        <w:rPr>
          <w:rFonts w:ascii="Times New Roman" w:hAnsi="Times New Roman" w:cs="Times New Roman"/>
        </w:rPr>
        <w:t xml:space="preserve"> un finanšu nozari. </w:t>
      </w:r>
    </w:p>
    <w:p w:rsidRPr="00386383" w:rsidR="00386383" w:rsidP="009C35C7" w:rsidRDefault="00386383" w14:paraId="7695C02F" w14:textId="2A821254">
      <w:pPr>
        <w:spacing w:after="120" w:line="240" w:lineRule="auto"/>
        <w:ind w:firstLine="567"/>
        <w:jc w:val="both"/>
        <w:rPr>
          <w:rFonts w:ascii="Times New Roman" w:hAnsi="Times New Roman" w:cs="Times New Roman"/>
        </w:rPr>
      </w:pPr>
      <w:r w:rsidRPr="00DD07AA">
        <w:rPr>
          <w:rFonts w:ascii="Times New Roman" w:hAnsi="Times New Roman" w:cs="Times New Roman"/>
        </w:rPr>
        <w:t>Rumānijas prezidentūras sagatavotajā diskusiju dokumentā tiek atzīmētas vairākas jomas</w:t>
      </w:r>
      <w:r w:rsidRPr="00386383">
        <w:rPr>
          <w:rFonts w:ascii="Times New Roman" w:hAnsi="Times New Roman" w:cs="Times New Roman"/>
        </w:rPr>
        <w:t xml:space="preserve">, kurās būtu nepieciešams turpināt darbu, lai veicinātu pielāgošanos klimata pārmaiņām. Tiek pieminētas tādas jomas kā sinerģijas starp pielāgošanos klimata pārmaiņām un katastrofu risku novēršanu, ekonomiskās un sociālās aizsardzības jautājumi, pielāgošanās pasākumi, kas balstīti dabas un ekosistēmu risinājumos, klimata pārmaiņu ietekme uz veselību un </w:t>
      </w:r>
      <w:proofErr w:type="spellStart"/>
      <w:r w:rsidRPr="00386383">
        <w:rPr>
          <w:rFonts w:ascii="Times New Roman" w:hAnsi="Times New Roman" w:cs="Times New Roman"/>
        </w:rPr>
        <w:t>klimatnoturīguma</w:t>
      </w:r>
      <w:proofErr w:type="spellEnd"/>
      <w:r w:rsidRPr="00386383">
        <w:rPr>
          <w:rFonts w:ascii="Times New Roman" w:hAnsi="Times New Roman" w:cs="Times New Roman"/>
        </w:rPr>
        <w:t xml:space="preserve"> veicināšana pilsētās. </w:t>
      </w:r>
    </w:p>
    <w:p w:rsidRPr="00386383" w:rsidR="00386383" w:rsidP="008E3530" w:rsidRDefault="00386383" w14:paraId="7D413F26" w14:textId="77777777">
      <w:pPr>
        <w:spacing w:after="120" w:line="240" w:lineRule="auto"/>
        <w:rPr>
          <w:rFonts w:ascii="Times New Roman" w:hAnsi="Times New Roman" w:cs="Times New Roman"/>
          <w:b/>
        </w:rPr>
      </w:pPr>
      <w:r w:rsidRPr="00386383">
        <w:rPr>
          <w:rFonts w:ascii="Times New Roman" w:hAnsi="Times New Roman" w:cs="Times New Roman"/>
          <w:b/>
        </w:rPr>
        <w:t>Latvijas viedoklis</w:t>
      </w:r>
    </w:p>
    <w:p w:rsidRPr="008E3530" w:rsidR="00386383" w:rsidP="008E3530" w:rsidRDefault="00DD07AA" w14:paraId="409F9C9C" w14:textId="5C972D34">
      <w:pPr>
        <w:suppressAutoHyphens w:val="false"/>
        <w:autoSpaceDN w:val="false"/>
        <w:spacing w:after="120" w:line="240" w:lineRule="auto"/>
        <w:ind w:firstLine="567"/>
        <w:jc w:val="both"/>
        <w:rPr>
          <w:rFonts w:ascii="Times New Roman" w:hAnsi="Times New Roman" w:cs="Times New Roman"/>
          <w:i/>
          <w:shd w:val="clear" w:color="auto" w:fill="FFFFFF"/>
        </w:rPr>
      </w:pPr>
      <w:r>
        <w:rPr>
          <w:rFonts w:ascii="Times New Roman" w:hAnsi="Times New Roman" w:cs="Times New Roman"/>
          <w:i/>
          <w:shd w:val="clear" w:color="auto" w:fill="FFFFFF"/>
        </w:rPr>
        <w:t>1. </w:t>
      </w:r>
      <w:r w:rsidRPr="008E3530" w:rsidR="00386383">
        <w:rPr>
          <w:rFonts w:ascii="Times New Roman" w:hAnsi="Times New Roman" w:cs="Times New Roman"/>
          <w:i/>
          <w:shd w:val="clear" w:color="auto" w:fill="FFFFFF"/>
        </w:rPr>
        <w:t xml:space="preserve">Jūsuprāt, ko ES varētu darīt izceltajās jomās, lai labāk pielāgotos klimata pārmaiņām un </w:t>
      </w:r>
      <w:proofErr w:type="spellStart"/>
      <w:r w:rsidRPr="008E3530" w:rsidR="00386383">
        <w:rPr>
          <w:rFonts w:ascii="Times New Roman" w:hAnsi="Times New Roman" w:cs="Times New Roman"/>
          <w:i/>
          <w:shd w:val="clear" w:color="auto" w:fill="FFFFFF"/>
        </w:rPr>
        <w:t>klimatnoturīguma</w:t>
      </w:r>
      <w:proofErr w:type="spellEnd"/>
      <w:r w:rsidRPr="008E3530" w:rsidR="00386383">
        <w:rPr>
          <w:rFonts w:ascii="Times New Roman" w:hAnsi="Times New Roman" w:cs="Times New Roman"/>
          <w:i/>
          <w:shd w:val="clear" w:color="auto" w:fill="FFFFFF"/>
        </w:rPr>
        <w:t xml:space="preserve"> uzlabošanai?</w:t>
      </w:r>
    </w:p>
    <w:p w:rsidR="00386383" w:rsidP="009C35C7" w:rsidRDefault="00386383" w14:paraId="4647F08D" w14:textId="3E55263D">
      <w:pPr>
        <w:pStyle w:val="Standard"/>
        <w:spacing w:after="120"/>
        <w:ind w:firstLine="567"/>
        <w:jc w:val="both"/>
      </w:pPr>
      <w:r>
        <w:t>Latvija atzinīgi vērtē EK sagatavoto ES stratēģijas par pielāgošanos klimata pārmaiņām novērtējumu. Klimata pārmaiņas būtiski ietekmē un turpinās ietekmēt cilvēka veselību (biežāki karstuma viļņi, dažādu slimību risku palielinājums u.c.)</w:t>
      </w:r>
      <w:r w:rsidR="0069507E">
        <w:t>,</w:t>
      </w:r>
      <w:r>
        <w:t xml:space="preserve"> tādēļ šiem jautājumiem ir nepieciešams pievērst pastiprinātu uzmanību. Šajā jomā svarīgi turpināt gan pētījumus, gan vei</w:t>
      </w:r>
      <w:r w:rsidR="0002752E">
        <w:t xml:space="preserve">cināt sabiedrības informētību. </w:t>
      </w:r>
    </w:p>
    <w:p w:rsidR="00386383" w:rsidP="009C35C7" w:rsidRDefault="00386383" w14:paraId="50E42FEE" w14:textId="4756F019">
      <w:pPr>
        <w:pStyle w:val="Standard"/>
        <w:spacing w:after="120"/>
        <w:ind w:firstLine="567"/>
        <w:jc w:val="both"/>
      </w:pPr>
      <w:r>
        <w:t xml:space="preserve">Latvija uzskata, ka Rumānijas prezidentūra ir </w:t>
      </w:r>
      <w:r w:rsidR="00DD07AA">
        <w:t xml:space="preserve">identificējusi </w:t>
      </w:r>
      <w:r>
        <w:t xml:space="preserve">būtiskas jomas, kur nepieciešams turpināt darbu, lai veicinātu pielāgošanos klimata pārmaiņām un </w:t>
      </w:r>
      <w:proofErr w:type="spellStart"/>
      <w:r>
        <w:t>klimatnoturīgumu</w:t>
      </w:r>
      <w:proofErr w:type="spellEnd"/>
      <w:r>
        <w:t>.</w:t>
      </w:r>
    </w:p>
    <w:p w:rsidR="00386383" w:rsidP="009C35C7" w:rsidRDefault="00386383" w14:paraId="5D0FAE14" w14:textId="77777777">
      <w:pPr>
        <w:pStyle w:val="Standard"/>
        <w:spacing w:after="120"/>
        <w:ind w:firstLine="567"/>
        <w:jc w:val="both"/>
      </w:pPr>
      <w:r>
        <w:lastRenderedPageBreak/>
        <w:t xml:space="preserve">Latvija uzskata, ka ļoti būtiski ir turpināt strādāt ar apdrošināšanas sektoru gan ES, gan dalībvalstu līmenī, lai būtu iespējams veicināt jaunas partnerības un finansiālu atbalstu sektoriem, kas ir īpaši ievainojami klimata pārmaiņu negatīvo ietekmju dēļ. </w:t>
      </w:r>
    </w:p>
    <w:p w:rsidR="00386383" w:rsidP="009C35C7" w:rsidRDefault="00386383" w14:paraId="3D960F54" w14:textId="77777777">
      <w:pPr>
        <w:pStyle w:val="Standard"/>
        <w:spacing w:after="120"/>
        <w:ind w:firstLine="567"/>
        <w:jc w:val="both"/>
      </w:pPr>
      <w:r>
        <w:t xml:space="preserve">Latvija piekrīt, ka dabā un ekosistēmās balstīti risinājumi pielāgošanās klimata pārmaiņām veicināšanai ir pievilcīgi un citu starpā veicina bioloģiskās daudzveidības saglabāšanu, ir izmaksu efektīvi, kā arī atstāj pozitīvu ietekmi uz cilvēku veselību un būtu apsverami plašāk gan ES, gan nacionāla līmeņa plānošanā. </w:t>
      </w:r>
    </w:p>
    <w:p w:rsidRPr="0002752E" w:rsidR="00386383" w:rsidP="0002752E" w:rsidRDefault="00386383" w14:paraId="10C595C0" w14:textId="3F0AAD53">
      <w:pPr>
        <w:pStyle w:val="Standard"/>
        <w:spacing w:after="120"/>
        <w:ind w:firstLine="567"/>
        <w:jc w:val="both"/>
      </w:pPr>
      <w:r>
        <w:t xml:space="preserve">Latvija piekrīt, ka nepieciešams veicināt pilsētu iesaisti pielāgošanās klimata pārmaiņām plānošanā, ņemot vērā, ka lielākā daļa ES iedzīvotāju dzīvo pilsētās, kas ir īpaši ievainojamas attiecībā uz klimata pārmaiņu ietekmēm. Latvija uzskata, ka būtu nepieciešams turpināt dažādu ES līmeņa projektu īstenošanu, kas veicinātu pilsētu spēju pielāgoties klimata pārmaiņu ietekmēm. </w:t>
      </w:r>
    </w:p>
    <w:p w:rsidR="00386383" w:rsidP="008E3530" w:rsidRDefault="00DD07AA" w14:paraId="070E8FBD" w14:textId="46E1218B">
      <w:pPr>
        <w:pStyle w:val="ListParagraph"/>
        <w:suppressAutoHyphens w:val="false"/>
        <w:spacing w:after="120" w:line="240" w:lineRule="auto"/>
        <w:ind w:left="0" w:firstLine="567"/>
        <w:jc w:val="both"/>
      </w:pPr>
      <w:r>
        <w:rPr>
          <w:rFonts w:ascii="Times New Roman" w:hAnsi="Times New Roman" w:cs="Times New Roman"/>
          <w:i/>
          <w:shd w:val="clear" w:color="auto" w:fill="FFFFFF"/>
        </w:rPr>
        <w:t>2. </w:t>
      </w:r>
      <w:r w:rsidR="00386383">
        <w:rPr>
          <w:i/>
          <w:shd w:val="clear" w:color="auto" w:fill="FFFFFF"/>
        </w:rPr>
        <w:t xml:space="preserve"> </w:t>
      </w:r>
      <w:r w:rsidRPr="00386383" w:rsidR="00386383">
        <w:rPr>
          <w:rFonts w:ascii="Times New Roman" w:hAnsi="Times New Roman" w:cs="Times New Roman"/>
          <w:i/>
          <w:shd w:val="clear" w:color="auto" w:fill="FFFFFF"/>
        </w:rPr>
        <w:t>Kā mēs labāk varam sagatavot mūsu vietējās kopienas un iedzīvotājus, ņemot vērā arvien biežākus ārkārtējus laika apstākļus un ievērojamu klimata pārmaiņu ietekmi?</w:t>
      </w:r>
    </w:p>
    <w:p w:rsidR="00386383" w:rsidP="009C35C7" w:rsidRDefault="00386383" w14:paraId="54AD06D9" w14:textId="77777777">
      <w:pPr>
        <w:pStyle w:val="Standard"/>
        <w:spacing w:after="120"/>
        <w:ind w:firstLine="567"/>
        <w:jc w:val="both"/>
      </w:pPr>
      <w:r>
        <w:t xml:space="preserve">Latvija uzskata, ka svarīgi nodrošināt visu līmeņu politikas plānošanas dokumentu saskaņotību un koordinētu ieviešanu. Turklāt sevišķi nozīmīgi ir veicināt pašvaldību un pilsētu līmeņa telpiskās plānošanas pielāgošanu klimata pārmaiņu izaicinājumam un integrēt tajā pielāgošanās klimata pārmaiņām aspektus. </w:t>
      </w:r>
    </w:p>
    <w:p w:rsidR="00386383" w:rsidP="009C35C7" w:rsidRDefault="00386383" w14:paraId="0CEC8DB9" w14:textId="77777777">
      <w:pPr>
        <w:pStyle w:val="Standard"/>
        <w:spacing w:after="120"/>
        <w:ind w:firstLine="567"/>
        <w:jc w:val="both"/>
      </w:pPr>
      <w:r>
        <w:t xml:space="preserve">Vienlaikus izšķiroši svarīga pielāgošanās klimata pārmaiņām pasākumu īstenošanā būs finansējuma pieejamība un </w:t>
      </w:r>
      <w:proofErr w:type="spellStart"/>
      <w:r>
        <w:t>klimatnoturīguma</w:t>
      </w:r>
      <w:proofErr w:type="spellEnd"/>
      <w:r>
        <w:t xml:space="preserve"> prasību horizontāla integrācija praktiski jebkādu investīciju veikšanā. Uzskatām, ka ir ļoti būtiski, ka ES daudzgadu finanšu ietvars iekļauj finansējumu pasākumiem pielāgošanās klimata pārmaiņām veicināšanai. Ar nepacietību gaidām, kā praksē realizēsies t.s. ilgtspējīga finansējuma tiesību aktu prasības, jo uzskatām, ka tām būs nozīmīga loma informācijas par riskiem un iespējām pieejamības nodrošināšanā.</w:t>
      </w:r>
    </w:p>
    <w:p w:rsidR="00386383" w:rsidP="009C35C7" w:rsidRDefault="00386383" w14:paraId="6A05B258" w14:textId="5A9630FA">
      <w:pPr>
        <w:pStyle w:val="Standard"/>
        <w:spacing w:after="120"/>
        <w:ind w:firstLine="567"/>
        <w:jc w:val="both"/>
      </w:pPr>
      <w:r>
        <w:t xml:space="preserve">Tāpat iedzīvotāju sagatavošanā būtiski veicināt sabiedrības informētību un izpratni par klimata pārmaiņu ietekmēm, </w:t>
      </w:r>
      <w:proofErr w:type="spellStart"/>
      <w:r>
        <w:t>klimatnoturīguma</w:t>
      </w:r>
      <w:proofErr w:type="spellEnd"/>
      <w:r>
        <w:t xml:space="preserve"> nozīmīgumu u.tml. Nepieciešams turpināt darbu pie sabiedrības izglītošanas un informēšanas, nemitīgi skaidrojot klimata pārmaiņu realitāti, jo vēl aizvien sabiedrībā </w:t>
      </w:r>
      <w:r w:rsidR="007015AB">
        <w:t>pastāv</w:t>
      </w:r>
      <w:r w:rsidR="00433422">
        <w:t xml:space="preserve"> dažādi uzskati, piemēram, ka klimata pārmaiņas nenotiek, klimata pārmaiņas vērtē pozitīvi, īstermiņa redzējums, ka sava mūža laikā nesagaidīs nozīmīgas izmaiņas u.tml</w:t>
      </w:r>
      <w:r>
        <w:t>.</w:t>
      </w:r>
    </w:p>
    <w:p w:rsidRPr="007D333D" w:rsidR="007D333D" w:rsidP="008E3530" w:rsidRDefault="007D333D" w14:paraId="2F8DA398" w14:textId="195E460B">
      <w:pPr>
        <w:pStyle w:val="Standard"/>
        <w:shd w:val="clear" w:color="auto" w:fill="D9D9D9" w:themeFill="background1" w:themeFillShade="D9"/>
        <w:spacing w:after="120"/>
        <w:jc w:val="both"/>
        <w:rPr>
          <w:i/>
        </w:rPr>
      </w:pPr>
      <w:r w:rsidRPr="007D333D">
        <w:rPr>
          <w:b/>
        </w:rPr>
        <w:t xml:space="preserve">III </w:t>
      </w:r>
      <w:r>
        <w:rPr>
          <w:b/>
        </w:rPr>
        <w:t>Ū</w:t>
      </w:r>
      <w:r w:rsidRPr="007D333D">
        <w:rPr>
          <w:b/>
        </w:rPr>
        <w:t>deņu apsaimniekošan</w:t>
      </w:r>
      <w:r>
        <w:rPr>
          <w:b/>
        </w:rPr>
        <w:t xml:space="preserve">a </w:t>
      </w:r>
      <w:r w:rsidRPr="007D333D">
        <w:t xml:space="preserve">- </w:t>
      </w:r>
      <w:r w:rsidRPr="007D333D">
        <w:rPr>
          <w:b/>
        </w:rPr>
        <w:t>ūdeņu piesārņojums ar plastmasu/</w:t>
      </w:r>
      <w:proofErr w:type="spellStart"/>
      <w:r w:rsidRPr="007D333D">
        <w:rPr>
          <w:b/>
        </w:rPr>
        <w:t>mikroplastmasu</w:t>
      </w:r>
      <w:proofErr w:type="spellEnd"/>
      <w:r w:rsidRPr="007D333D">
        <w:rPr>
          <w:i/>
        </w:rPr>
        <w:t xml:space="preserve"> </w:t>
      </w:r>
    </w:p>
    <w:p w:rsidRPr="007D333D" w:rsidR="007D333D" w:rsidRDefault="007D333D" w14:paraId="1E53B5D4" w14:textId="12058167">
      <w:pPr>
        <w:spacing w:after="120" w:line="240" w:lineRule="auto"/>
        <w:ind w:firstLine="709"/>
        <w:jc w:val="both"/>
        <w:rPr>
          <w:rFonts w:ascii="Times New Roman" w:hAnsi="Times New Roman" w:cs="Times New Roman"/>
        </w:rPr>
      </w:pPr>
      <w:r w:rsidRPr="007D333D">
        <w:rPr>
          <w:rFonts w:ascii="Times New Roman" w:hAnsi="Times New Roman" w:cs="Times New Roman"/>
        </w:rPr>
        <w:t>Plastmasa ekonomikā un ikdienā ir svarīgs un visuresošs materiāls.</w:t>
      </w:r>
      <w:r w:rsidR="00433422">
        <w:rPr>
          <w:rFonts w:ascii="Times New Roman" w:hAnsi="Times New Roman" w:cs="Times New Roman"/>
        </w:rPr>
        <w:t xml:space="preserve"> </w:t>
      </w:r>
      <w:r w:rsidRPr="007D333D">
        <w:rPr>
          <w:rFonts w:ascii="Times New Roman" w:hAnsi="Times New Roman" w:cs="Times New Roman"/>
        </w:rPr>
        <w:t>Tomēr šobrīd plastmasas ražošana</w:t>
      </w:r>
      <w:r w:rsidR="00B00963">
        <w:rPr>
          <w:rFonts w:ascii="Times New Roman" w:hAnsi="Times New Roman" w:cs="Times New Roman"/>
        </w:rPr>
        <w:t>s</w:t>
      </w:r>
      <w:r w:rsidRPr="007D333D">
        <w:rPr>
          <w:rFonts w:ascii="Times New Roman" w:hAnsi="Times New Roman" w:cs="Times New Roman"/>
        </w:rPr>
        <w:t>, izmantošana</w:t>
      </w:r>
      <w:r w:rsidR="00B00963">
        <w:rPr>
          <w:rFonts w:ascii="Times New Roman" w:hAnsi="Times New Roman" w:cs="Times New Roman"/>
        </w:rPr>
        <w:t>s</w:t>
      </w:r>
      <w:r w:rsidRPr="007D333D">
        <w:rPr>
          <w:rFonts w:ascii="Times New Roman" w:hAnsi="Times New Roman" w:cs="Times New Roman"/>
        </w:rPr>
        <w:t xml:space="preserve"> un patēriņa rezultātā radītie atkritumi kaitē videi un sabiedrībai rada arvien lielākas bažas. Kopš pagājušā gadsimta 60. gadiem plastmasas ražošanas apjoms pasaulē ir palielinājies divdesmit reizes, un </w:t>
      </w:r>
      <w:r w:rsidRPr="007D333D" w:rsidR="00433422">
        <w:rPr>
          <w:rFonts w:ascii="Times New Roman" w:hAnsi="Times New Roman" w:cs="Times New Roman"/>
        </w:rPr>
        <w:t>sagaidāms</w:t>
      </w:r>
      <w:r w:rsidRPr="007D333D">
        <w:rPr>
          <w:rFonts w:ascii="Times New Roman" w:hAnsi="Times New Roman" w:cs="Times New Roman"/>
        </w:rPr>
        <w:t xml:space="preserve">, ka tas tuvākajos 20 gados dubultosies. </w:t>
      </w:r>
      <w:r w:rsidR="00433422">
        <w:rPr>
          <w:rFonts w:ascii="Times New Roman" w:hAnsi="Times New Roman" w:cs="Times New Roman"/>
        </w:rPr>
        <w:t>ES</w:t>
      </w:r>
      <w:r w:rsidRPr="007D333D">
        <w:rPr>
          <w:rFonts w:ascii="Times New Roman" w:hAnsi="Times New Roman" w:cs="Times New Roman"/>
        </w:rPr>
        <w:t xml:space="preserve"> plastmasas atkritumu pārstrādes potenciāls joprojām lielā mērā netiek pietiekami izmantots - mazāk nekā 30 % šo atkritumu tiek savākti pārstrādei.</w:t>
      </w:r>
    </w:p>
    <w:p w:rsidRPr="007D333D" w:rsidR="007D333D" w:rsidRDefault="007D333D" w14:paraId="0C734ACE" w14:textId="1700702C">
      <w:pPr>
        <w:spacing w:after="120" w:line="240" w:lineRule="auto"/>
        <w:ind w:firstLine="709"/>
        <w:jc w:val="both"/>
        <w:rPr>
          <w:rFonts w:ascii="Times New Roman" w:hAnsi="Times New Roman" w:cs="Times New Roman"/>
        </w:rPr>
      </w:pPr>
      <w:r w:rsidRPr="007D333D">
        <w:rPr>
          <w:rFonts w:ascii="Times New Roman" w:hAnsi="Times New Roman" w:cs="Times New Roman"/>
        </w:rPr>
        <w:t xml:space="preserve">Ļoti liels daudzums plastmasas atkritumu nonāk vidē gan no sauszemes, gan jūras, radot ievērojamu kaitējumu ekonomikai un videi. Ūdensteces kalpo kā </w:t>
      </w:r>
      <w:proofErr w:type="spellStart"/>
      <w:r w:rsidRPr="007D333D">
        <w:rPr>
          <w:rFonts w:ascii="Times New Roman" w:hAnsi="Times New Roman" w:cs="Times New Roman"/>
        </w:rPr>
        <w:t>tranzītceļi</w:t>
      </w:r>
      <w:proofErr w:type="spellEnd"/>
      <w:r w:rsidRPr="007D333D">
        <w:rPr>
          <w:rFonts w:ascii="Times New Roman" w:hAnsi="Times New Roman" w:cs="Times New Roman"/>
        </w:rPr>
        <w:t xml:space="preserve"> plastmasas piesārņojuma pārvietošanai, un tiek lēsts, ka vairāk nekā 80 % jūras drazu veido tieši dažāda plastmasa. Jūras piedrazojums kaitē ne tikai videi (īpaši dzīvajiem organismiem), bet nodara arī ekonomisku kaitējumu tādām nozarēm kā tūrisms, zvejniecība un jūras transports. Lielāko ieguldījumu piesārņošanā ar plastmasu rada sauszemes avoti – mājsaimniecības (nepietie</w:t>
      </w:r>
      <w:r w:rsidR="00433422">
        <w:rPr>
          <w:rFonts w:ascii="Times New Roman" w:hAnsi="Times New Roman" w:cs="Times New Roman"/>
        </w:rPr>
        <w:t>ka</w:t>
      </w:r>
      <w:r w:rsidRPr="007D333D">
        <w:rPr>
          <w:rFonts w:ascii="Times New Roman" w:hAnsi="Times New Roman" w:cs="Times New Roman"/>
        </w:rPr>
        <w:t xml:space="preserve">mi šķirojot atkritumus), plastmasu apglabāšana poligonos un tās izstrādājumu atstāšana apkārtējā vidē. Klimatiskie apstākļi (lietus, vējš, plūdi) papildus veicina plastmasu nonākšanu jūrā. </w:t>
      </w:r>
    </w:p>
    <w:p w:rsidRPr="007D333D" w:rsidR="007D333D" w:rsidRDefault="007D333D" w14:paraId="0A4A438D" w14:textId="460BFB01">
      <w:pPr>
        <w:spacing w:after="120" w:line="240" w:lineRule="auto"/>
        <w:ind w:firstLine="709"/>
        <w:jc w:val="both"/>
        <w:rPr>
          <w:rFonts w:ascii="Times New Roman" w:hAnsi="Times New Roman" w:cs="Times New Roman"/>
        </w:rPr>
      </w:pPr>
      <w:r w:rsidRPr="007D333D">
        <w:rPr>
          <w:rFonts w:ascii="Times New Roman" w:hAnsi="Times New Roman" w:cs="Times New Roman"/>
        </w:rPr>
        <w:lastRenderedPageBreak/>
        <w:t xml:space="preserve">Plastmasa vairākos veidos var kļūt arī par ķīmiskā piesārņojumu avotu, radot jaunus potenciālus draudus gan videi, gan cilvēka veselībai. </w:t>
      </w:r>
      <w:proofErr w:type="spellStart"/>
      <w:r w:rsidRPr="00B00963">
        <w:rPr>
          <w:rFonts w:ascii="Times New Roman" w:hAnsi="Times New Roman" w:cs="Times New Roman"/>
        </w:rPr>
        <w:t>Mikroplastmasa</w:t>
      </w:r>
      <w:proofErr w:type="spellEnd"/>
      <w:r w:rsidRPr="007D333D">
        <w:rPr>
          <w:rFonts w:ascii="Times New Roman" w:hAnsi="Times New Roman" w:cs="Times New Roman"/>
        </w:rPr>
        <w:t xml:space="preserve">, tai skaitā </w:t>
      </w:r>
      <w:proofErr w:type="spellStart"/>
      <w:r w:rsidRPr="007D333D">
        <w:rPr>
          <w:rFonts w:ascii="Times New Roman" w:hAnsi="Times New Roman" w:cs="Times New Roman"/>
        </w:rPr>
        <w:t>nanoplastmasas</w:t>
      </w:r>
      <w:proofErr w:type="spellEnd"/>
      <w:r w:rsidRPr="007D333D">
        <w:rPr>
          <w:rFonts w:ascii="Times New Roman" w:hAnsi="Times New Roman" w:cs="Times New Roman"/>
        </w:rPr>
        <w:t xml:space="preserve"> </w:t>
      </w:r>
      <w:proofErr w:type="spellStart"/>
      <w:r w:rsidRPr="007D333D">
        <w:rPr>
          <w:rFonts w:ascii="Times New Roman" w:hAnsi="Times New Roman" w:cs="Times New Roman"/>
        </w:rPr>
        <w:t>daliņas</w:t>
      </w:r>
      <w:proofErr w:type="spellEnd"/>
      <w:r w:rsidRPr="007D333D">
        <w:rPr>
          <w:rFonts w:ascii="Times New Roman" w:hAnsi="Times New Roman" w:cs="Times New Roman"/>
        </w:rPr>
        <w:t xml:space="preserve">, uzkrājas jūrā, kur mazā izmēra dēļ to var viegli uzņemt jūras organismi. Tā var nonākt arī pārtikas apritē. Jaunākajos pētījumos </w:t>
      </w:r>
      <w:proofErr w:type="spellStart"/>
      <w:r w:rsidRPr="007D333D">
        <w:rPr>
          <w:rFonts w:ascii="Times New Roman" w:hAnsi="Times New Roman" w:cs="Times New Roman"/>
        </w:rPr>
        <w:t>mikroplastmasa</w:t>
      </w:r>
      <w:proofErr w:type="spellEnd"/>
      <w:r w:rsidRPr="007D333D">
        <w:rPr>
          <w:rFonts w:ascii="Times New Roman" w:hAnsi="Times New Roman" w:cs="Times New Roman"/>
        </w:rPr>
        <w:t xml:space="preserve"> konstatēta arī gaisā, dzeramajā ūdenī un pārtikas produktos, piemēram, sālī un medū, taču tās ietekme uz cilvēka veselību vēl nav zināma. Ļoti sīkās plastmasas daļiņas var saturēt arī dažādas bīstamas ķīmiskas vielas vai arī adsorbēt tās un kalpot</w:t>
      </w:r>
      <w:proofErr w:type="gramStart"/>
      <w:r w:rsidRPr="007D333D">
        <w:rPr>
          <w:rFonts w:ascii="Times New Roman" w:hAnsi="Times New Roman" w:cs="Times New Roman"/>
        </w:rPr>
        <w:t xml:space="preserve"> kā šādu vielu “nesēji” uz cilvēka organismu</w:t>
      </w:r>
      <w:proofErr w:type="gramEnd"/>
      <w:r w:rsidRPr="007D333D">
        <w:rPr>
          <w:rFonts w:ascii="Times New Roman" w:hAnsi="Times New Roman" w:cs="Times New Roman"/>
        </w:rPr>
        <w:t>, piemēram, ar ēšanu, uzkrājoties un veicinot veselībā nevēlamas izmaiņas.</w:t>
      </w:r>
    </w:p>
    <w:p w:rsidRPr="007D333D" w:rsidR="007D333D" w:rsidRDefault="007D333D" w14:paraId="5E0E29E6" w14:textId="77777777">
      <w:pPr>
        <w:spacing w:after="120" w:line="240" w:lineRule="auto"/>
        <w:ind w:firstLine="709"/>
        <w:jc w:val="both"/>
        <w:rPr>
          <w:rFonts w:ascii="Times New Roman" w:hAnsi="Times New Roman" w:cs="Times New Roman"/>
        </w:rPr>
      </w:pPr>
      <w:r w:rsidRPr="007D333D">
        <w:rPr>
          <w:rFonts w:ascii="Times New Roman" w:hAnsi="Times New Roman" w:cs="Times New Roman"/>
        </w:rPr>
        <w:t xml:space="preserve">Tā kā plastmasas aprites ciklam bieži ir pārrobežu raksturs, ar plastmasu saistītās problēmas un iespējas jāaplūko </w:t>
      </w:r>
      <w:r w:rsidRPr="00B00963">
        <w:rPr>
          <w:rFonts w:ascii="Times New Roman" w:hAnsi="Times New Roman" w:cs="Times New Roman"/>
        </w:rPr>
        <w:t>starptautiskā kontekstā</w:t>
      </w:r>
      <w:r w:rsidRPr="007D333D">
        <w:rPr>
          <w:rFonts w:ascii="Times New Roman" w:hAnsi="Times New Roman" w:cs="Times New Roman"/>
          <w:b/>
        </w:rPr>
        <w:t>.</w:t>
      </w:r>
      <w:r w:rsidRPr="007D333D">
        <w:rPr>
          <w:rFonts w:ascii="Times New Roman" w:hAnsi="Times New Roman" w:cs="Times New Roman"/>
        </w:rPr>
        <w:t xml:space="preserve"> </w:t>
      </w:r>
    </w:p>
    <w:p w:rsidRPr="007D333D" w:rsidR="007D333D" w:rsidRDefault="007D333D" w14:paraId="606A46CD" w14:textId="54A921CA">
      <w:pPr>
        <w:spacing w:after="120" w:line="240" w:lineRule="auto"/>
        <w:ind w:firstLine="709"/>
        <w:jc w:val="both"/>
        <w:rPr>
          <w:rFonts w:ascii="Times New Roman" w:hAnsi="Times New Roman" w:cs="Times New Roman"/>
        </w:rPr>
      </w:pPr>
      <w:r w:rsidRPr="007D333D">
        <w:rPr>
          <w:rFonts w:ascii="Times New Roman" w:hAnsi="Times New Roman" w:cs="Times New Roman"/>
          <w:bCs/>
        </w:rPr>
        <w:t>Plastmasas atkritumi piesārņo Baltijas jūru</w:t>
      </w:r>
      <w:r w:rsidRPr="007D333D">
        <w:rPr>
          <w:rFonts w:ascii="Times New Roman" w:hAnsi="Times New Roman" w:cs="Times New Roman"/>
        </w:rPr>
        <w:t xml:space="preserve"> - visizplatītākie ir tā saucamie </w:t>
      </w:r>
      <w:proofErr w:type="spellStart"/>
      <w:r w:rsidRPr="007D333D">
        <w:rPr>
          <w:rFonts w:ascii="Times New Roman" w:hAnsi="Times New Roman" w:cs="Times New Roman"/>
        </w:rPr>
        <w:t>makroatkritumi</w:t>
      </w:r>
      <w:proofErr w:type="spellEnd"/>
      <w:r w:rsidRPr="007D333D">
        <w:rPr>
          <w:rFonts w:ascii="Times New Roman" w:hAnsi="Times New Roman" w:cs="Times New Roman"/>
        </w:rPr>
        <w:t xml:space="preserve"> - pudeles, iepakojumi, vienreizlietojamie šķīvji, polimēru materiāli un tamlīdzīgi. Taču jūrā ir arī daudz </w:t>
      </w:r>
      <w:proofErr w:type="spellStart"/>
      <w:r w:rsidRPr="007D333D">
        <w:rPr>
          <w:rFonts w:ascii="Times New Roman" w:hAnsi="Times New Roman" w:cs="Times New Roman"/>
        </w:rPr>
        <w:t>mikroatkritumu</w:t>
      </w:r>
      <w:proofErr w:type="spellEnd"/>
      <w:r w:rsidRPr="007D333D">
        <w:rPr>
          <w:rFonts w:ascii="Times New Roman" w:hAnsi="Times New Roman" w:cs="Times New Roman"/>
        </w:rPr>
        <w:t xml:space="preserve">, kas lielākoties ar neapbruņotu aci nemaz nav redzami. Arī jūras dibenā ir atkritumi, galvenokārt pamesti zvejas tīkli. </w:t>
      </w:r>
    </w:p>
    <w:p w:rsidRPr="007D333D" w:rsidR="007D333D" w:rsidRDefault="007D333D" w14:paraId="682B160A" w14:textId="33DBB379">
      <w:pPr>
        <w:spacing w:after="120" w:line="240" w:lineRule="auto"/>
        <w:ind w:firstLine="709"/>
        <w:jc w:val="both"/>
        <w:rPr>
          <w:rFonts w:ascii="Times New Roman" w:hAnsi="Times New Roman" w:cs="Times New Roman"/>
        </w:rPr>
      </w:pPr>
      <w:r w:rsidRPr="007D333D">
        <w:rPr>
          <w:rFonts w:ascii="Times New Roman" w:hAnsi="Times New Roman" w:cs="Times New Roman"/>
          <w:bCs/>
        </w:rPr>
        <w:t>Latvijā šobrīd nav izveidota sistēma regulārai plastmasas atkritumu novērošanai un novērtēšanai (monitorings) iekšzemes ūdeņos un jūrā.</w:t>
      </w:r>
      <w:r w:rsidRPr="007D333D">
        <w:rPr>
          <w:rFonts w:ascii="Times New Roman" w:hAnsi="Times New Roman" w:cs="Times New Roman"/>
        </w:rPr>
        <w:t xml:space="preserve"> Tomēr, lai aktualizētu jūru piesārņojošo atkritumu problemātiku, Vides izglītības fonds kampaņas “Mana jūra” ietvaros jau kopš 2012.</w:t>
      </w:r>
      <w:r w:rsidR="00433422">
        <w:rPr>
          <w:rFonts w:ascii="Times New Roman" w:hAnsi="Times New Roman" w:cs="Times New Roman"/>
        </w:rPr>
        <w:t> </w:t>
      </w:r>
      <w:r w:rsidRPr="007D333D">
        <w:rPr>
          <w:rFonts w:ascii="Times New Roman" w:hAnsi="Times New Roman" w:cs="Times New Roman"/>
        </w:rPr>
        <w:t xml:space="preserve">gada veic monitoringu 40 piekrastes teritorijās, un novērtēts, ka situācija ar katru gadu kļūst arvien sliktāka, neskatoties uz pašvaldību veiktajiem pludmaļu labiekārtošanas darbiem. Izplatītākie atkritumu veidi ir dažāda plastmasa, tai skaitā vienreizlietojamie plastmasas priekšmeti un iepakojumi, turklāt plastmasas un mākslīgo polimēru īpatsvaram šajos atkritumos ir tendence pieaugt. </w:t>
      </w:r>
    </w:p>
    <w:p w:rsidRPr="007D333D" w:rsidR="007D333D" w:rsidRDefault="007D333D" w14:paraId="57F9693B" w14:textId="2C44E7A6">
      <w:pPr>
        <w:spacing w:after="120" w:line="240" w:lineRule="auto"/>
        <w:ind w:firstLine="709"/>
        <w:jc w:val="both"/>
        <w:rPr>
          <w:rFonts w:ascii="Times New Roman" w:hAnsi="Times New Roman" w:cs="Times New Roman"/>
          <w:bCs/>
        </w:rPr>
      </w:pPr>
      <w:r w:rsidRPr="007D333D">
        <w:rPr>
          <w:rFonts w:ascii="Times New Roman" w:hAnsi="Times New Roman" w:cs="Times New Roman"/>
        </w:rPr>
        <w:t xml:space="preserve">Ņemot vērā zināšanu nepietiekamību par piesārņojumu ar </w:t>
      </w:r>
      <w:proofErr w:type="spellStart"/>
      <w:r w:rsidRPr="007D333D">
        <w:rPr>
          <w:rFonts w:ascii="Times New Roman" w:hAnsi="Times New Roman" w:cs="Times New Roman"/>
        </w:rPr>
        <w:t>mikroplastmasu</w:t>
      </w:r>
      <w:proofErr w:type="spellEnd"/>
      <w:r w:rsidRPr="007D333D">
        <w:rPr>
          <w:rFonts w:ascii="Times New Roman" w:hAnsi="Times New Roman" w:cs="Times New Roman"/>
        </w:rPr>
        <w:t xml:space="preserve">, </w:t>
      </w:r>
      <w:r w:rsidRPr="007D333D" w:rsidR="00211BCD">
        <w:rPr>
          <w:rFonts w:ascii="Times New Roman" w:hAnsi="Times New Roman" w:cs="Times New Roman"/>
        </w:rPr>
        <w:t>Daugavpils Universitātes</w:t>
      </w:r>
      <w:r w:rsidRPr="007D333D">
        <w:rPr>
          <w:rFonts w:ascii="Times New Roman" w:hAnsi="Times New Roman" w:cs="Times New Roman"/>
        </w:rPr>
        <w:t xml:space="preserve"> Latvijas </w:t>
      </w:r>
      <w:proofErr w:type="spellStart"/>
      <w:r w:rsidRPr="007D333D">
        <w:rPr>
          <w:rFonts w:ascii="Times New Roman" w:hAnsi="Times New Roman" w:cs="Times New Roman"/>
        </w:rPr>
        <w:t>Hidroekoloģijas</w:t>
      </w:r>
      <w:proofErr w:type="spellEnd"/>
      <w:r w:rsidRPr="007D333D">
        <w:rPr>
          <w:rFonts w:ascii="Times New Roman" w:hAnsi="Times New Roman" w:cs="Times New Roman"/>
        </w:rPr>
        <w:t xml:space="preserve"> institūts ir uzsācis pētījumus par mikroskopisko plastmasas daļiņu klātbūtnes novērtēšanu jūras ūdenī. </w:t>
      </w:r>
    </w:p>
    <w:p w:rsidRPr="007D333D" w:rsidR="007D333D" w:rsidRDefault="007D333D" w14:paraId="1646CFFB" w14:textId="77777777">
      <w:pPr>
        <w:spacing w:after="120" w:line="240" w:lineRule="auto"/>
        <w:ind w:firstLine="709"/>
        <w:jc w:val="both"/>
        <w:rPr>
          <w:rFonts w:ascii="Times New Roman" w:hAnsi="Times New Roman" w:cs="Times New Roman"/>
          <w:b/>
          <w:bCs/>
          <w:u w:val="single"/>
        </w:rPr>
      </w:pPr>
      <w:r w:rsidRPr="007D333D">
        <w:rPr>
          <w:rFonts w:ascii="Times New Roman" w:hAnsi="Times New Roman" w:cs="Times New Roman"/>
        </w:rPr>
        <w:t>Lai ierobežotu plastmasas atkritumu veidošanos un veicinātu videi draudzīgāku materiālu izmantošanu, Latvijā ir veikti grozījumi ar atkritumu apsaimniekošanu saistītos tiesību aktos, nosakot šādas prasības:</w:t>
      </w:r>
    </w:p>
    <w:p w:rsidRPr="007D333D" w:rsidR="007D333D" w:rsidRDefault="007D333D" w14:paraId="35A597F7" w14:textId="30D02BFB">
      <w:pPr>
        <w:numPr>
          <w:ilvl w:val="0"/>
          <w:numId w:val="13"/>
        </w:numPr>
        <w:spacing w:after="120" w:line="240" w:lineRule="auto"/>
        <w:jc w:val="both"/>
        <w:rPr>
          <w:rFonts w:ascii="Times New Roman" w:hAnsi="Times New Roman" w:cs="Times New Roman"/>
        </w:rPr>
      </w:pPr>
      <w:r w:rsidRPr="007D333D">
        <w:rPr>
          <w:rFonts w:ascii="Times New Roman" w:hAnsi="Times New Roman" w:cs="Times New Roman"/>
        </w:rPr>
        <w:t>no 2008.</w:t>
      </w:r>
      <w:r w:rsidR="008E4F48">
        <w:rPr>
          <w:rFonts w:ascii="Times New Roman" w:hAnsi="Times New Roman" w:cs="Times New Roman"/>
        </w:rPr>
        <w:t> </w:t>
      </w:r>
      <w:r w:rsidRPr="007D333D">
        <w:rPr>
          <w:rFonts w:ascii="Times New Roman" w:hAnsi="Times New Roman" w:cs="Times New Roman"/>
        </w:rPr>
        <w:t xml:space="preserve">gada noteiktas diferencētas nodokļa likmes iepakojuma materiāliem no polistirola, </w:t>
      </w:r>
      <w:proofErr w:type="spellStart"/>
      <w:r w:rsidRPr="007D333D">
        <w:rPr>
          <w:rFonts w:ascii="Times New Roman" w:hAnsi="Times New Roman" w:cs="Times New Roman"/>
        </w:rPr>
        <w:t>oksi-sadalāmās</w:t>
      </w:r>
      <w:proofErr w:type="spellEnd"/>
      <w:r w:rsidRPr="007D333D">
        <w:rPr>
          <w:rFonts w:ascii="Times New Roman" w:hAnsi="Times New Roman" w:cs="Times New Roman"/>
        </w:rPr>
        <w:t xml:space="preserve"> plastmasas un </w:t>
      </w:r>
      <w:proofErr w:type="spellStart"/>
      <w:r w:rsidRPr="007D333D">
        <w:rPr>
          <w:rFonts w:ascii="Times New Roman" w:hAnsi="Times New Roman" w:cs="Times New Roman"/>
        </w:rPr>
        <w:t>bioplastmasas</w:t>
      </w:r>
      <w:proofErr w:type="spellEnd"/>
      <w:r w:rsidRPr="007D333D">
        <w:rPr>
          <w:rFonts w:ascii="Times New Roman" w:hAnsi="Times New Roman" w:cs="Times New Roman"/>
        </w:rPr>
        <w:t>, kā arī atsevišķas nodokļa likmes par plastmasas iepirkuma maisiņiem, tādējādi ierobežojot plastmasas iepirkumu maisiņu patēriņu (jau 2008.</w:t>
      </w:r>
      <w:r w:rsidR="008E4F48">
        <w:rPr>
          <w:rFonts w:ascii="Times New Roman" w:hAnsi="Times New Roman" w:cs="Times New Roman"/>
        </w:rPr>
        <w:t> </w:t>
      </w:r>
      <w:r w:rsidRPr="007D333D">
        <w:rPr>
          <w:rFonts w:ascii="Times New Roman" w:hAnsi="Times New Roman" w:cs="Times New Roman"/>
        </w:rPr>
        <w:t>gadā patēriņš samazinājās par aptuveni 42%);</w:t>
      </w:r>
    </w:p>
    <w:p w:rsidRPr="007D333D" w:rsidR="007D333D" w:rsidRDefault="007D333D" w14:paraId="2CC3B905" w14:textId="53CD2915">
      <w:pPr>
        <w:numPr>
          <w:ilvl w:val="0"/>
          <w:numId w:val="13"/>
        </w:numPr>
        <w:spacing w:after="120" w:line="240" w:lineRule="auto"/>
        <w:jc w:val="both"/>
        <w:rPr>
          <w:rFonts w:ascii="Times New Roman" w:hAnsi="Times New Roman" w:cs="Times New Roman"/>
        </w:rPr>
      </w:pPr>
      <w:r w:rsidRPr="007D333D">
        <w:rPr>
          <w:rFonts w:ascii="Times New Roman" w:hAnsi="Times New Roman" w:cs="Times New Roman"/>
          <w:bCs/>
        </w:rPr>
        <w:t>no 2019.</w:t>
      </w:r>
      <w:r w:rsidR="008E4F48">
        <w:rPr>
          <w:rFonts w:ascii="Times New Roman" w:hAnsi="Times New Roman" w:cs="Times New Roman"/>
          <w:bCs/>
        </w:rPr>
        <w:t> </w:t>
      </w:r>
      <w:r w:rsidRPr="007D333D">
        <w:rPr>
          <w:rFonts w:ascii="Times New Roman" w:hAnsi="Times New Roman" w:cs="Times New Roman"/>
          <w:bCs/>
        </w:rPr>
        <w:t>gada 1</w:t>
      </w:r>
      <w:r w:rsidRPr="007D333D" w:rsidR="008E4F48">
        <w:rPr>
          <w:rFonts w:ascii="Times New Roman" w:hAnsi="Times New Roman" w:cs="Times New Roman"/>
          <w:bCs/>
        </w:rPr>
        <w:t>.</w:t>
      </w:r>
      <w:r w:rsidR="008E4F48">
        <w:rPr>
          <w:rFonts w:ascii="Times New Roman" w:hAnsi="Times New Roman" w:cs="Times New Roman"/>
          <w:bCs/>
        </w:rPr>
        <w:t> </w:t>
      </w:r>
      <w:r w:rsidRPr="007D333D">
        <w:rPr>
          <w:rFonts w:ascii="Times New Roman" w:hAnsi="Times New Roman" w:cs="Times New Roman"/>
          <w:bCs/>
        </w:rPr>
        <w:t>janvāra tirdzniecības vietās plastmasas iepirkumu maisiņi patērētājiem vairs netiek izsniegti bez maksas, izņemot ļoti vieglās plastmasas maisiņus;</w:t>
      </w:r>
    </w:p>
    <w:p w:rsidRPr="007D333D" w:rsidR="007D333D" w:rsidRDefault="007D333D" w14:paraId="6B9DC9EF" w14:textId="29314322">
      <w:pPr>
        <w:numPr>
          <w:ilvl w:val="0"/>
          <w:numId w:val="13"/>
        </w:numPr>
        <w:spacing w:after="120" w:line="240" w:lineRule="auto"/>
        <w:jc w:val="both"/>
        <w:rPr>
          <w:rFonts w:ascii="Times New Roman" w:hAnsi="Times New Roman" w:cs="Times New Roman"/>
        </w:rPr>
      </w:pPr>
      <w:r w:rsidRPr="007D333D">
        <w:rPr>
          <w:rFonts w:ascii="Times New Roman" w:hAnsi="Times New Roman" w:cs="Times New Roman"/>
          <w:bCs/>
        </w:rPr>
        <w:t>no 2019</w:t>
      </w:r>
      <w:r w:rsidRPr="007D333D" w:rsidR="008E4F48">
        <w:rPr>
          <w:rFonts w:ascii="Times New Roman" w:hAnsi="Times New Roman" w:cs="Times New Roman"/>
          <w:bCs/>
        </w:rPr>
        <w:t>.</w:t>
      </w:r>
      <w:r w:rsidR="008E4F48">
        <w:rPr>
          <w:rFonts w:ascii="Times New Roman" w:hAnsi="Times New Roman" w:cs="Times New Roman"/>
          <w:bCs/>
        </w:rPr>
        <w:t> </w:t>
      </w:r>
      <w:r w:rsidRPr="007D333D">
        <w:rPr>
          <w:rFonts w:ascii="Times New Roman" w:hAnsi="Times New Roman" w:cs="Times New Roman"/>
          <w:bCs/>
        </w:rPr>
        <w:t>gada 1</w:t>
      </w:r>
      <w:r w:rsidRPr="007D333D" w:rsidR="008E4F48">
        <w:rPr>
          <w:rFonts w:ascii="Times New Roman" w:hAnsi="Times New Roman" w:cs="Times New Roman"/>
          <w:bCs/>
        </w:rPr>
        <w:t>.</w:t>
      </w:r>
      <w:r w:rsidR="008E4F48">
        <w:rPr>
          <w:rFonts w:ascii="Times New Roman" w:hAnsi="Times New Roman" w:cs="Times New Roman"/>
          <w:bCs/>
        </w:rPr>
        <w:t> </w:t>
      </w:r>
      <w:r w:rsidRPr="007D333D">
        <w:rPr>
          <w:rFonts w:ascii="Times New Roman" w:hAnsi="Times New Roman" w:cs="Times New Roman"/>
          <w:bCs/>
        </w:rPr>
        <w:t>jūlija par vienreiz lietojamiem galda traukiem un piederumiem, kas izgatavoti no plastmasas (polimēriem) un to kompozītmateriāliem (laminātiem) vairs nevarēs saņemt atbrīvojumu no dabas resursu nodokļa (</w:t>
      </w:r>
      <w:r w:rsidR="008E4F48">
        <w:rPr>
          <w:rFonts w:ascii="Times New Roman" w:hAnsi="Times New Roman" w:cs="Times New Roman"/>
          <w:bCs/>
        </w:rPr>
        <w:t xml:space="preserve">turpmāk - </w:t>
      </w:r>
      <w:r w:rsidRPr="007D333D">
        <w:rPr>
          <w:rFonts w:ascii="Times New Roman" w:hAnsi="Times New Roman" w:cs="Times New Roman"/>
          <w:bCs/>
        </w:rPr>
        <w:t xml:space="preserve">DRN) samaksas. Tirgotājiem, kas sabiedriskajā ēdināšanā un mazumtirdzniecībā realizē plastmasas vienreiz lietojamos galda traukus un piederumus, būs jāmaksā DRN (likme 1,22 </w:t>
      </w:r>
      <w:r w:rsidRPr="007D333D">
        <w:rPr>
          <w:rFonts w:ascii="Times New Roman" w:hAnsi="Times New Roman" w:cs="Times New Roman"/>
          <w:bCs/>
          <w:i/>
          <w:iCs/>
        </w:rPr>
        <w:t>eiro</w:t>
      </w:r>
      <w:r w:rsidRPr="007D333D">
        <w:rPr>
          <w:rFonts w:ascii="Times New Roman" w:hAnsi="Times New Roman" w:cs="Times New Roman"/>
          <w:bCs/>
        </w:rPr>
        <w:t>/kg) un jānodrošina to reģenerācija;</w:t>
      </w:r>
    </w:p>
    <w:p w:rsidR="007D333D" w:rsidRDefault="007D333D" w14:paraId="1F58BCDA" w14:textId="36FCF624">
      <w:pPr>
        <w:numPr>
          <w:ilvl w:val="0"/>
          <w:numId w:val="13"/>
        </w:numPr>
        <w:spacing w:after="120" w:line="240" w:lineRule="auto"/>
        <w:jc w:val="both"/>
        <w:rPr>
          <w:rFonts w:ascii="Times New Roman" w:hAnsi="Times New Roman" w:cs="Times New Roman"/>
        </w:rPr>
      </w:pPr>
      <w:r w:rsidRPr="007D333D">
        <w:rPr>
          <w:rFonts w:ascii="Times New Roman" w:hAnsi="Times New Roman" w:cs="Times New Roman"/>
        </w:rPr>
        <w:t>saistībā ar Depozīta sistēmas ieviešanu, Iepakojuma likuma grozījumi šobrīd atrodas Saeimā</w:t>
      </w:r>
      <w:r w:rsidR="008418BB">
        <w:rPr>
          <w:rFonts w:ascii="Times New Roman" w:hAnsi="Times New Roman" w:cs="Times New Roman"/>
        </w:rPr>
        <w:t>.</w:t>
      </w:r>
      <w:r w:rsidRPr="007D333D" w:rsidR="008418BB">
        <w:rPr>
          <w:rFonts w:ascii="Times New Roman" w:hAnsi="Times New Roman" w:cs="Times New Roman"/>
        </w:rPr>
        <w:t xml:space="preserve"> </w:t>
      </w:r>
      <w:r w:rsidRPr="007D333D">
        <w:rPr>
          <w:rFonts w:ascii="Times New Roman" w:hAnsi="Times New Roman" w:cs="Times New Roman"/>
        </w:rPr>
        <w:t xml:space="preserve">Tālākie lēmumi ir atkarīgi no procesa virzības Saeimā. </w:t>
      </w:r>
    </w:p>
    <w:p w:rsidR="003C3622" w:rsidP="003C3622" w:rsidRDefault="003C3622" w14:paraId="4E977C11" w14:textId="77777777">
      <w:pPr>
        <w:spacing w:after="120" w:line="240" w:lineRule="auto"/>
        <w:jc w:val="both"/>
        <w:rPr>
          <w:rFonts w:ascii="Times New Roman" w:hAnsi="Times New Roman" w:cs="Times New Roman"/>
        </w:rPr>
      </w:pPr>
    </w:p>
    <w:p w:rsidRPr="007D333D" w:rsidR="003C3622" w:rsidP="003C3622" w:rsidRDefault="003C3622" w14:paraId="247F67D4" w14:textId="77777777">
      <w:pPr>
        <w:spacing w:after="120" w:line="240" w:lineRule="auto"/>
        <w:jc w:val="both"/>
        <w:rPr>
          <w:rFonts w:ascii="Times New Roman" w:hAnsi="Times New Roman" w:cs="Times New Roman"/>
        </w:rPr>
      </w:pPr>
    </w:p>
    <w:p w:rsidRPr="007D333D" w:rsidR="007D333D" w:rsidRDefault="007D333D" w14:paraId="6519468F" w14:textId="77777777">
      <w:pPr>
        <w:spacing w:after="120" w:line="240" w:lineRule="auto"/>
        <w:ind w:left="132"/>
        <w:rPr>
          <w:rFonts w:ascii="Times New Roman" w:hAnsi="Times New Roman" w:cs="Times New Roman"/>
          <w:b/>
        </w:rPr>
      </w:pPr>
      <w:r w:rsidRPr="007D333D">
        <w:rPr>
          <w:rFonts w:ascii="Times New Roman" w:hAnsi="Times New Roman" w:cs="Times New Roman"/>
          <w:b/>
        </w:rPr>
        <w:lastRenderedPageBreak/>
        <w:t>Latvijas viedoklis</w:t>
      </w:r>
    </w:p>
    <w:p w:rsidRPr="009C35C7" w:rsidR="007D333D" w:rsidP="009C35C7" w:rsidRDefault="008E4F48" w14:paraId="01D370C1" w14:textId="6A914EDA">
      <w:pPr>
        <w:spacing w:after="120" w:line="240" w:lineRule="auto"/>
        <w:ind w:firstLine="567"/>
        <w:jc w:val="both"/>
        <w:rPr>
          <w:rFonts w:ascii="Times New Roman" w:hAnsi="Times New Roman" w:cs="Times New Roman"/>
          <w:i/>
        </w:rPr>
      </w:pPr>
      <w:r w:rsidRPr="009C35C7">
        <w:rPr>
          <w:rFonts w:ascii="Times New Roman" w:hAnsi="Times New Roman" w:cs="Times New Roman"/>
          <w:i/>
        </w:rPr>
        <w:t>1. </w:t>
      </w:r>
      <w:r w:rsidRPr="009C35C7" w:rsidR="007D333D">
        <w:rPr>
          <w:rFonts w:ascii="Times New Roman" w:hAnsi="Times New Roman" w:cs="Times New Roman"/>
          <w:i/>
        </w:rPr>
        <w:t xml:space="preserve">Kādas kopīgas darbības, pēc jūsu domām, būtu jāveic Eiropas Savienības līmenī, lai novērstu plastmasu un </w:t>
      </w:r>
      <w:proofErr w:type="spellStart"/>
      <w:r w:rsidRPr="009C35C7" w:rsidR="007D333D">
        <w:rPr>
          <w:rFonts w:ascii="Times New Roman" w:hAnsi="Times New Roman" w:cs="Times New Roman"/>
          <w:i/>
        </w:rPr>
        <w:t>mikroplastmasu</w:t>
      </w:r>
      <w:proofErr w:type="spellEnd"/>
      <w:r w:rsidRPr="009C35C7" w:rsidR="007D333D">
        <w:rPr>
          <w:rFonts w:ascii="Times New Roman" w:hAnsi="Times New Roman" w:cs="Times New Roman"/>
          <w:i/>
        </w:rPr>
        <w:t>/</w:t>
      </w:r>
      <w:proofErr w:type="spellStart"/>
      <w:r w:rsidRPr="009C35C7" w:rsidR="007D333D">
        <w:rPr>
          <w:rFonts w:ascii="Times New Roman" w:hAnsi="Times New Roman" w:cs="Times New Roman"/>
          <w:i/>
        </w:rPr>
        <w:t>nanoplastmasu</w:t>
      </w:r>
      <w:proofErr w:type="spellEnd"/>
      <w:r w:rsidRPr="009C35C7" w:rsidR="007D333D">
        <w:rPr>
          <w:rFonts w:ascii="Times New Roman" w:hAnsi="Times New Roman" w:cs="Times New Roman"/>
          <w:i/>
        </w:rPr>
        <w:t xml:space="preserve"> piesārņojumu, ko rada upes?</w:t>
      </w:r>
    </w:p>
    <w:p w:rsidR="00211BCD" w:rsidP="008E3530" w:rsidRDefault="007D333D" w14:paraId="35929B4E" w14:textId="7842019D">
      <w:pPr>
        <w:spacing w:after="120" w:line="240" w:lineRule="auto"/>
        <w:ind w:firstLine="709"/>
        <w:jc w:val="both"/>
        <w:rPr>
          <w:rFonts w:ascii="Times New Roman" w:hAnsi="Times New Roman" w:cs="Times New Roman"/>
          <w:i/>
        </w:rPr>
      </w:pPr>
      <w:r w:rsidRPr="007D333D">
        <w:rPr>
          <w:rFonts w:ascii="Times New Roman" w:hAnsi="Times New Roman" w:cs="Times New Roman"/>
        </w:rPr>
        <w:t>Sākotnēji ES mērogā būtu svarīgi panākt vienotu izpratni un pieeju nosacītam plastmasu iedalījumam grupās (kategorijās) atkarībā no to iedarbības mehānisma uz vidi un dzīvajiem organismiem, kā arī vienoties par harmonizētām metodēm plastmasas piesārņojuma kontrolei un novērtējumam, lai iegūtie rezultāti būtu savstarpēji salīdzināmi.  Ne mazāk būtiski, lai</w:t>
      </w:r>
      <w:r w:rsidR="008E4F48">
        <w:rPr>
          <w:rFonts w:ascii="Times New Roman" w:hAnsi="Times New Roman" w:cs="Times New Roman"/>
        </w:rPr>
        <w:t>,</w:t>
      </w:r>
      <w:r w:rsidRPr="007D333D">
        <w:rPr>
          <w:rFonts w:ascii="Times New Roman" w:hAnsi="Times New Roman" w:cs="Times New Roman"/>
        </w:rPr>
        <w:t xml:space="preserve"> izstrādājot jaunus ES tiesību aktus vai pārskatot esošos, tie būtu savstarpēji saskaņoti prasībās un netiktu ignorēts potenciālais piesārņojuma risks ar plastmasu, ko videi varētu radīt, piemēram, </w:t>
      </w:r>
      <w:r w:rsidR="009C35C7">
        <w:rPr>
          <w:rFonts w:ascii="Times New Roman" w:hAnsi="Times New Roman" w:cs="Times New Roman"/>
        </w:rPr>
        <w:t xml:space="preserve">Regulas projektā </w:t>
      </w:r>
      <w:bookmarkStart w:name="_GoBack" w:id="2"/>
      <w:bookmarkEnd w:id="2"/>
      <w:r w:rsidR="00211BCD">
        <w:rPr>
          <w:rFonts w:ascii="Times New Roman" w:hAnsi="Times New Roman" w:cs="Times New Roman"/>
        </w:rPr>
        <w:t xml:space="preserve">par </w:t>
      </w:r>
      <w:r w:rsidRPr="007D333D">
        <w:rPr>
          <w:rFonts w:ascii="Times New Roman" w:hAnsi="Times New Roman" w:cs="Times New Roman"/>
        </w:rPr>
        <w:t xml:space="preserve">notekūdeņu </w:t>
      </w:r>
      <w:r w:rsidRPr="007D333D" w:rsidR="00211BCD">
        <w:rPr>
          <w:rFonts w:ascii="Times New Roman" w:hAnsi="Times New Roman" w:cs="Times New Roman"/>
        </w:rPr>
        <w:t>atkārtot</w:t>
      </w:r>
      <w:r w:rsidR="00211BCD">
        <w:rPr>
          <w:rFonts w:ascii="Times New Roman" w:hAnsi="Times New Roman" w:cs="Times New Roman"/>
        </w:rPr>
        <w:t>u</w:t>
      </w:r>
      <w:r w:rsidRPr="007D333D" w:rsidR="00211BCD">
        <w:rPr>
          <w:rFonts w:ascii="Times New Roman" w:hAnsi="Times New Roman" w:cs="Times New Roman"/>
        </w:rPr>
        <w:t xml:space="preserve"> izmantošan</w:t>
      </w:r>
      <w:r w:rsidR="00211BCD">
        <w:rPr>
          <w:rFonts w:ascii="Times New Roman" w:hAnsi="Times New Roman" w:cs="Times New Roman"/>
        </w:rPr>
        <w:t>u</w:t>
      </w:r>
      <w:r w:rsidR="008E4F48">
        <w:rPr>
          <w:rFonts w:ascii="Times New Roman" w:hAnsi="Times New Roman" w:cs="Times New Roman"/>
        </w:rPr>
        <w:t xml:space="preserve">, </w:t>
      </w:r>
      <w:r w:rsidR="00211BCD">
        <w:rPr>
          <w:rFonts w:ascii="Times New Roman" w:hAnsi="Times New Roman" w:cs="Times New Roman"/>
        </w:rPr>
        <w:t>kur minimālajām</w:t>
      </w:r>
      <w:r w:rsidRPr="007D333D">
        <w:rPr>
          <w:rFonts w:ascii="Times New Roman" w:hAnsi="Times New Roman" w:cs="Times New Roman"/>
        </w:rPr>
        <w:t xml:space="preserve"> prasībām nosacījumi paredzēti tikai mikrobioloģiskā piesārņojuma kontrolei vai notekūdeņu dūņu izmantošana lauksaimniecībā/apzaļumošanā (kā videi bīstamas vielas noteikti tikai smagie metāli).</w:t>
      </w:r>
      <w:r w:rsidRPr="007D333D">
        <w:rPr>
          <w:rFonts w:ascii="Times New Roman" w:hAnsi="Times New Roman" w:cs="Times New Roman"/>
          <w:i/>
        </w:rPr>
        <w:t xml:space="preserve"> </w:t>
      </w:r>
    </w:p>
    <w:p w:rsidRPr="00211BCD" w:rsidR="007D333D" w:rsidP="008E3530" w:rsidRDefault="008E4F48" w14:paraId="47913DD9" w14:textId="545CC17F">
      <w:pPr>
        <w:spacing w:after="120" w:line="240" w:lineRule="auto"/>
        <w:ind w:firstLine="709"/>
        <w:jc w:val="both"/>
        <w:rPr>
          <w:rFonts w:ascii="Times New Roman" w:hAnsi="Times New Roman" w:cs="Times New Roman"/>
          <w:i/>
        </w:rPr>
      </w:pPr>
      <w:r w:rsidRPr="00211BCD">
        <w:rPr>
          <w:rFonts w:ascii="Times New Roman" w:hAnsi="Times New Roman" w:cs="Times New Roman"/>
          <w:i/>
        </w:rPr>
        <w:t>2. </w:t>
      </w:r>
      <w:r w:rsidRPr="00211BCD" w:rsidR="007D333D">
        <w:rPr>
          <w:rFonts w:ascii="Times New Roman" w:hAnsi="Times New Roman" w:cs="Times New Roman"/>
          <w:i/>
        </w:rPr>
        <w:t>Ir apstiprināta ”vienreizējās” plastmasas direktīva. Vai, jūsuprāt, būs nepieciešami turpmāki pasākumi ūdens sektorā, lai samazinātu plastmasu/</w:t>
      </w:r>
      <w:proofErr w:type="spellStart"/>
      <w:r w:rsidRPr="00211BCD" w:rsidR="007D333D">
        <w:rPr>
          <w:rFonts w:ascii="Times New Roman" w:hAnsi="Times New Roman" w:cs="Times New Roman"/>
          <w:i/>
        </w:rPr>
        <w:t>mikroplastmasu</w:t>
      </w:r>
      <w:proofErr w:type="spellEnd"/>
      <w:r w:rsidRPr="00211BCD" w:rsidR="007D333D">
        <w:rPr>
          <w:rFonts w:ascii="Times New Roman" w:hAnsi="Times New Roman" w:cs="Times New Roman"/>
          <w:i/>
        </w:rPr>
        <w:t xml:space="preserve"> piesārņojuma ietekmi uz upēm, ezeriem un jūrām/okeāniem?</w:t>
      </w:r>
    </w:p>
    <w:p w:rsidR="008E4F48" w:rsidRDefault="007D333D" w14:paraId="0D5A6B15" w14:textId="572BB129">
      <w:pPr>
        <w:spacing w:after="120" w:line="240" w:lineRule="auto"/>
        <w:ind w:firstLine="709"/>
        <w:jc w:val="both"/>
        <w:rPr>
          <w:rFonts w:ascii="Times New Roman" w:hAnsi="Times New Roman" w:cs="Times New Roman"/>
        </w:rPr>
      </w:pPr>
      <w:r w:rsidRPr="007D333D">
        <w:rPr>
          <w:rFonts w:ascii="Times New Roman" w:hAnsi="Times New Roman" w:cs="Times New Roman"/>
        </w:rPr>
        <w:t>L</w:t>
      </w:r>
      <w:r w:rsidR="008E4F48">
        <w:rPr>
          <w:rFonts w:ascii="Times New Roman" w:hAnsi="Times New Roman" w:cs="Times New Roman"/>
        </w:rPr>
        <w:t xml:space="preserve">atvija </w:t>
      </w:r>
      <w:r w:rsidRPr="007D333D">
        <w:rPr>
          <w:rFonts w:ascii="Times New Roman" w:hAnsi="Times New Roman" w:cs="Times New Roman"/>
        </w:rPr>
        <w:t>atbalsta</w:t>
      </w:r>
      <w:r w:rsidR="008E4F48">
        <w:rPr>
          <w:rFonts w:ascii="Times New Roman" w:hAnsi="Times New Roman" w:cs="Times New Roman"/>
        </w:rPr>
        <w:t xml:space="preserve"> </w:t>
      </w:r>
      <w:r w:rsidRPr="007D333D">
        <w:rPr>
          <w:rFonts w:ascii="Times New Roman" w:hAnsi="Times New Roman" w:cs="Times New Roman"/>
        </w:rPr>
        <w:t>aizliegumu</w:t>
      </w:r>
      <w:r w:rsidR="008E4F48">
        <w:rPr>
          <w:rFonts w:ascii="Times New Roman" w:hAnsi="Times New Roman" w:cs="Times New Roman"/>
        </w:rPr>
        <w:t xml:space="preserve"> </w:t>
      </w:r>
      <w:r w:rsidRPr="007D333D">
        <w:rPr>
          <w:rFonts w:ascii="Times New Roman" w:hAnsi="Times New Roman" w:cs="Times New Roman"/>
        </w:rPr>
        <w:t>vai</w:t>
      </w:r>
      <w:r w:rsidR="008E4F48">
        <w:rPr>
          <w:rFonts w:ascii="Times New Roman" w:hAnsi="Times New Roman" w:cs="Times New Roman"/>
        </w:rPr>
        <w:t xml:space="preserve"> </w:t>
      </w:r>
      <w:r w:rsidRPr="007D333D">
        <w:rPr>
          <w:rFonts w:ascii="Times New Roman" w:hAnsi="Times New Roman" w:cs="Times New Roman"/>
        </w:rPr>
        <w:t>ierobežojumu,</w:t>
      </w:r>
      <w:r w:rsidR="008E4F48">
        <w:rPr>
          <w:rFonts w:ascii="Times New Roman" w:hAnsi="Times New Roman" w:cs="Times New Roman"/>
        </w:rPr>
        <w:t xml:space="preserve"> </w:t>
      </w:r>
      <w:r w:rsidRPr="007D333D">
        <w:rPr>
          <w:rFonts w:ascii="Times New Roman" w:hAnsi="Times New Roman" w:cs="Times New Roman"/>
        </w:rPr>
        <w:t>kas</w:t>
      </w:r>
      <w:r w:rsidR="008E4F48">
        <w:rPr>
          <w:rFonts w:ascii="Times New Roman" w:hAnsi="Times New Roman" w:cs="Times New Roman"/>
        </w:rPr>
        <w:t xml:space="preserve"> </w:t>
      </w:r>
      <w:r w:rsidRPr="007D333D">
        <w:rPr>
          <w:rFonts w:ascii="Times New Roman" w:hAnsi="Times New Roman" w:cs="Times New Roman"/>
        </w:rPr>
        <w:t>noteikts</w:t>
      </w:r>
      <w:r w:rsidR="008E4F48">
        <w:rPr>
          <w:rFonts w:ascii="Times New Roman" w:hAnsi="Times New Roman" w:cs="Times New Roman"/>
        </w:rPr>
        <w:t xml:space="preserve"> </w:t>
      </w:r>
      <w:r w:rsidRPr="007D333D">
        <w:rPr>
          <w:rFonts w:ascii="Times New Roman" w:hAnsi="Times New Roman" w:cs="Times New Roman"/>
        </w:rPr>
        <w:t>10</w:t>
      </w:r>
      <w:r w:rsidR="008E4F48">
        <w:rPr>
          <w:rFonts w:ascii="Times New Roman" w:hAnsi="Times New Roman" w:cs="Times New Roman"/>
        </w:rPr>
        <w:t xml:space="preserve"> </w:t>
      </w:r>
      <w:r w:rsidRPr="007D333D">
        <w:rPr>
          <w:rFonts w:ascii="Times New Roman" w:hAnsi="Times New Roman" w:cs="Times New Roman"/>
        </w:rPr>
        <w:t>vienreizlietojamiem</w:t>
      </w:r>
      <w:r w:rsidR="008E4F48">
        <w:rPr>
          <w:rFonts w:ascii="Times New Roman" w:hAnsi="Times New Roman" w:cs="Times New Roman"/>
        </w:rPr>
        <w:t xml:space="preserve"> </w:t>
      </w:r>
      <w:r w:rsidRPr="007D333D">
        <w:rPr>
          <w:rFonts w:ascii="Times New Roman" w:hAnsi="Times New Roman" w:cs="Times New Roman"/>
        </w:rPr>
        <w:t>plastmasas</w:t>
      </w:r>
      <w:r w:rsidR="008E4F48">
        <w:rPr>
          <w:rFonts w:ascii="Times New Roman" w:hAnsi="Times New Roman" w:cs="Times New Roman"/>
        </w:rPr>
        <w:t xml:space="preserve"> </w:t>
      </w:r>
      <w:r w:rsidRPr="007D333D">
        <w:rPr>
          <w:rFonts w:ascii="Times New Roman" w:hAnsi="Times New Roman" w:cs="Times New Roman"/>
        </w:rPr>
        <w:t>izstrādājumiem un</w:t>
      </w:r>
      <w:r w:rsidR="008E4F48">
        <w:rPr>
          <w:rFonts w:ascii="Times New Roman" w:hAnsi="Times New Roman" w:cs="Times New Roman"/>
        </w:rPr>
        <w:t xml:space="preserve"> </w:t>
      </w:r>
      <w:r w:rsidRPr="007D333D">
        <w:rPr>
          <w:rFonts w:ascii="Times New Roman" w:hAnsi="Times New Roman" w:cs="Times New Roman"/>
        </w:rPr>
        <w:t>pamestiem</w:t>
      </w:r>
      <w:r w:rsidR="008E4F48">
        <w:rPr>
          <w:rFonts w:ascii="Times New Roman" w:hAnsi="Times New Roman" w:cs="Times New Roman"/>
        </w:rPr>
        <w:t xml:space="preserve"> </w:t>
      </w:r>
      <w:r w:rsidRPr="007D333D">
        <w:rPr>
          <w:rFonts w:ascii="Times New Roman" w:hAnsi="Times New Roman" w:cs="Times New Roman"/>
        </w:rPr>
        <w:t>zvejas</w:t>
      </w:r>
      <w:r w:rsidR="008E4F48">
        <w:rPr>
          <w:rFonts w:ascii="Times New Roman" w:hAnsi="Times New Roman" w:cs="Times New Roman"/>
        </w:rPr>
        <w:t xml:space="preserve"> </w:t>
      </w:r>
      <w:r w:rsidRPr="007D333D">
        <w:rPr>
          <w:rFonts w:ascii="Times New Roman" w:hAnsi="Times New Roman" w:cs="Times New Roman"/>
        </w:rPr>
        <w:t>rīkiem E</w:t>
      </w:r>
      <w:r w:rsidR="00D25E36">
        <w:rPr>
          <w:rFonts w:ascii="Times New Roman" w:hAnsi="Times New Roman" w:cs="Times New Roman"/>
        </w:rPr>
        <w:t>iropas Parlamenta un Padomes</w:t>
      </w:r>
      <w:r w:rsidRPr="007D333D">
        <w:rPr>
          <w:rFonts w:ascii="Times New Roman" w:hAnsi="Times New Roman" w:cs="Times New Roman"/>
        </w:rPr>
        <w:t xml:space="preserve"> </w:t>
      </w:r>
      <w:r w:rsidR="00D25E36">
        <w:rPr>
          <w:rFonts w:ascii="Times New Roman" w:hAnsi="Times New Roman" w:cs="Times New Roman"/>
        </w:rPr>
        <w:t>d</w:t>
      </w:r>
      <w:r w:rsidRPr="007D333D" w:rsidR="00D25E36">
        <w:rPr>
          <w:rFonts w:ascii="Times New Roman" w:hAnsi="Times New Roman" w:cs="Times New Roman"/>
        </w:rPr>
        <w:t>irektīv</w:t>
      </w:r>
      <w:r w:rsidR="00D25E36">
        <w:rPr>
          <w:rFonts w:ascii="Times New Roman" w:hAnsi="Times New Roman" w:cs="Times New Roman"/>
        </w:rPr>
        <w:t>as projektā</w:t>
      </w:r>
      <w:r w:rsidRPr="007D333D" w:rsidR="00D25E36">
        <w:rPr>
          <w:rFonts w:ascii="Times New Roman" w:hAnsi="Times New Roman" w:cs="Times New Roman"/>
        </w:rPr>
        <w:t xml:space="preserve"> </w:t>
      </w:r>
      <w:r w:rsidRPr="007D333D">
        <w:rPr>
          <w:rFonts w:ascii="Times New Roman" w:hAnsi="Times New Roman" w:cs="Times New Roman"/>
        </w:rPr>
        <w:t xml:space="preserve">par konkrētu plastmasas izstrādājumu </w:t>
      </w:r>
      <w:proofErr w:type="spellStart"/>
      <w:r w:rsidRPr="007D333D">
        <w:rPr>
          <w:rFonts w:ascii="Times New Roman" w:hAnsi="Times New Roman" w:cs="Times New Roman"/>
        </w:rPr>
        <w:t>vidiskās</w:t>
      </w:r>
      <w:proofErr w:type="spellEnd"/>
      <w:r w:rsidRPr="007D333D">
        <w:rPr>
          <w:rFonts w:ascii="Times New Roman" w:hAnsi="Times New Roman" w:cs="Times New Roman"/>
        </w:rPr>
        <w:t xml:space="preserve"> ietekmes mazināšanu (vienreizējās plastmasas direktīva), kuru plānots apstiprināt 2019.</w:t>
      </w:r>
      <w:r w:rsidR="00D25E36">
        <w:rPr>
          <w:rFonts w:ascii="Times New Roman" w:hAnsi="Times New Roman" w:cs="Times New Roman"/>
        </w:rPr>
        <w:t> </w:t>
      </w:r>
      <w:r w:rsidRPr="007D333D">
        <w:rPr>
          <w:rFonts w:ascii="Times New Roman" w:hAnsi="Times New Roman" w:cs="Times New Roman"/>
        </w:rPr>
        <w:t>gada II</w:t>
      </w:r>
      <w:r w:rsidR="00211BCD">
        <w:rPr>
          <w:rFonts w:ascii="Times New Roman" w:hAnsi="Times New Roman" w:cs="Times New Roman"/>
        </w:rPr>
        <w:t xml:space="preserve"> </w:t>
      </w:r>
      <w:r w:rsidRPr="007D333D">
        <w:rPr>
          <w:rFonts w:ascii="Times New Roman" w:hAnsi="Times New Roman" w:cs="Times New Roman"/>
        </w:rPr>
        <w:t xml:space="preserve">ceturksnī. Šie produkti kopā veido 70% no visiem jūras atkritumiem un ir visbiežāk sastopami Eiropas pludmalēs un jūrās. Vienlaikus minētā direktīva tieši neietekmēs piesārņojumu ar </w:t>
      </w:r>
      <w:proofErr w:type="spellStart"/>
      <w:r w:rsidRPr="007D333D">
        <w:rPr>
          <w:rFonts w:ascii="Times New Roman" w:hAnsi="Times New Roman" w:cs="Times New Roman"/>
        </w:rPr>
        <w:t>mikroplastmasu</w:t>
      </w:r>
      <w:proofErr w:type="spellEnd"/>
      <w:r w:rsidRPr="007D333D">
        <w:rPr>
          <w:rFonts w:ascii="Times New Roman" w:hAnsi="Times New Roman" w:cs="Times New Roman"/>
        </w:rPr>
        <w:t xml:space="preserve">, tāpēc ES kā minimums būtu jāvērtē, lai jau esošā politika nepalielinātu šāda piesārņojuma risku. Latvijas ieskatā šobrīd kopīgi papildu pasākumi plastmasu piesārņojuma ierobežošanai ūdeņos nav nepieciešami, jo sākotnēji jāvērtē minētā regulējuma efektivitāte. Turklāt izstrādes procesā ir nacionālie atkritumu apsaimniekošanas plāni, kuros arī tiks noteikti mērķi un paredzētas rīcības plastmasas atkritumu mazināšanai. Iespējams, </w:t>
      </w:r>
      <w:proofErr w:type="gramStart"/>
      <w:r w:rsidRPr="007D333D">
        <w:rPr>
          <w:rFonts w:ascii="Times New Roman" w:hAnsi="Times New Roman" w:cs="Times New Roman"/>
        </w:rPr>
        <w:t>ka</w:t>
      </w:r>
      <w:proofErr w:type="gramEnd"/>
      <w:r w:rsidRPr="007D333D">
        <w:rPr>
          <w:rFonts w:ascii="Times New Roman" w:hAnsi="Times New Roman" w:cs="Times New Roman"/>
        </w:rPr>
        <w:t xml:space="preserve"> palielinoties zināšanu bāzei, būs nepieciešamas kopīgas rīcības tieši </w:t>
      </w:r>
      <w:proofErr w:type="spellStart"/>
      <w:r w:rsidRPr="007D333D">
        <w:rPr>
          <w:rFonts w:ascii="Times New Roman" w:hAnsi="Times New Roman" w:cs="Times New Roman"/>
        </w:rPr>
        <w:t>mikroplastmasu</w:t>
      </w:r>
      <w:proofErr w:type="spellEnd"/>
      <w:r w:rsidRPr="007D333D">
        <w:rPr>
          <w:rFonts w:ascii="Times New Roman" w:hAnsi="Times New Roman" w:cs="Times New Roman"/>
        </w:rPr>
        <w:t xml:space="preserve"> piesārņojuma ierobežošanai, tomēr tas vēl jāvērtē. </w:t>
      </w:r>
    </w:p>
    <w:p w:rsidRPr="007D333D" w:rsidR="007D333D" w:rsidP="00642789" w:rsidRDefault="008E4F48" w14:paraId="42C1B68A" w14:textId="3699F610">
      <w:pPr>
        <w:spacing w:after="120" w:line="240" w:lineRule="auto"/>
        <w:ind w:firstLine="567"/>
        <w:jc w:val="both"/>
        <w:rPr>
          <w:rFonts w:ascii="Times New Roman" w:hAnsi="Times New Roman" w:cs="Times New Roman"/>
          <w:i/>
        </w:rPr>
      </w:pPr>
      <w:r w:rsidRPr="00211BCD">
        <w:rPr>
          <w:rFonts w:ascii="Times New Roman" w:hAnsi="Times New Roman" w:cs="Times New Roman"/>
          <w:i/>
        </w:rPr>
        <w:t>3. </w:t>
      </w:r>
      <w:r w:rsidRPr="00211BCD" w:rsidR="007D333D">
        <w:rPr>
          <w:rFonts w:ascii="Times New Roman" w:hAnsi="Times New Roman" w:cs="Times New Roman"/>
          <w:i/>
        </w:rPr>
        <w:t>Vai ir nepieciešamas turpmākas darbības plastmasu/</w:t>
      </w:r>
      <w:proofErr w:type="spellStart"/>
      <w:r w:rsidRPr="00211BCD" w:rsidR="007D333D">
        <w:rPr>
          <w:rFonts w:ascii="Times New Roman" w:hAnsi="Times New Roman" w:cs="Times New Roman"/>
          <w:i/>
        </w:rPr>
        <w:t>mikroplastmasu</w:t>
      </w:r>
      <w:proofErr w:type="spellEnd"/>
      <w:r w:rsidRPr="00211BCD" w:rsidR="007D333D">
        <w:rPr>
          <w:rFonts w:ascii="Times New Roman" w:hAnsi="Times New Roman" w:cs="Times New Roman"/>
          <w:i/>
        </w:rPr>
        <w:t xml:space="preserve"> piesārņojuma monitoringam iekšzemes ūdeņos, jūrās un okeānos? Vai jūs uzskatāt, ka ES būtu jāpalielina pētījumi par plastmasas un </w:t>
      </w:r>
      <w:proofErr w:type="spellStart"/>
      <w:r w:rsidRPr="00211BCD" w:rsidR="007D333D">
        <w:rPr>
          <w:rFonts w:ascii="Times New Roman" w:hAnsi="Times New Roman" w:cs="Times New Roman"/>
          <w:i/>
        </w:rPr>
        <w:t>mikroplastmasas</w:t>
      </w:r>
      <w:proofErr w:type="spellEnd"/>
      <w:r w:rsidRPr="00211BCD" w:rsidR="007D333D">
        <w:rPr>
          <w:rFonts w:ascii="Times New Roman" w:hAnsi="Times New Roman" w:cs="Times New Roman"/>
          <w:i/>
        </w:rPr>
        <w:t xml:space="preserve"> piesārņojuma ietekmi uz cilvēku veselību un vidi, lai uzlabotu sabiedrības informētību?</w:t>
      </w:r>
    </w:p>
    <w:p w:rsidR="007015AB" w:rsidRDefault="007D333D" w14:paraId="08E51A3A" w14:textId="77777777">
      <w:pPr>
        <w:spacing w:after="120" w:line="240" w:lineRule="auto"/>
        <w:ind w:firstLine="709"/>
        <w:jc w:val="both"/>
        <w:rPr>
          <w:rFonts w:ascii="Times New Roman" w:hAnsi="Times New Roman" w:cs="Times New Roman"/>
        </w:rPr>
      </w:pPr>
      <w:r w:rsidRPr="007D333D">
        <w:rPr>
          <w:rFonts w:ascii="Times New Roman" w:hAnsi="Times New Roman" w:cs="Times New Roman"/>
        </w:rPr>
        <w:t xml:space="preserve">Latvija uzskata, ka ūdeņu piesārņojuma ar plastmasu mazināšanai galvenokārt jākoncentrējas uz atbilstošu plastmasas atkritumu savākšanu un turpmāku apsaimniekošanu, būtisku vērību pievēršot to maksimālai pārstrādei un </w:t>
      </w:r>
      <w:proofErr w:type="spellStart"/>
      <w:r w:rsidRPr="007D333D">
        <w:rPr>
          <w:rFonts w:ascii="Times New Roman" w:hAnsi="Times New Roman" w:cs="Times New Roman"/>
        </w:rPr>
        <w:t>atkalizmantošanai</w:t>
      </w:r>
      <w:proofErr w:type="spellEnd"/>
      <w:r w:rsidRPr="007D333D">
        <w:rPr>
          <w:rFonts w:ascii="Times New Roman" w:hAnsi="Times New Roman" w:cs="Times New Roman"/>
        </w:rPr>
        <w:t xml:space="preserve">. Monitoringa pasākumi ūdeņos sniedz informāciju par esošo stāvokli, tomēr tie nenovērš piesārņojuma problēmu. Vienlaikus Latvija ir ieinteresēta turpmākos kopīgos pētījumos par </w:t>
      </w:r>
      <w:proofErr w:type="spellStart"/>
      <w:r w:rsidRPr="007D333D">
        <w:rPr>
          <w:rFonts w:ascii="Times New Roman" w:hAnsi="Times New Roman" w:cs="Times New Roman"/>
        </w:rPr>
        <w:t>mikroplastmasu</w:t>
      </w:r>
      <w:proofErr w:type="spellEnd"/>
      <w:r w:rsidRPr="007D333D">
        <w:rPr>
          <w:rFonts w:ascii="Times New Roman" w:hAnsi="Times New Roman" w:cs="Times New Roman"/>
        </w:rPr>
        <w:t xml:space="preserve"> piesārņojumu un tā ietekmi uz dzīvajiem organismiem, cilvēku veselību un vidi, kā arī sadarbībā/pieredzes apmaiņā ar tām dalībvalstīm un organizācijām, kas izstrādājušas vai izstrādā plastmasu piesārņojuma novērtēšanas metodes vidē, tai skaitā arī </w:t>
      </w:r>
      <w:proofErr w:type="spellStart"/>
      <w:r w:rsidRPr="007D333D">
        <w:rPr>
          <w:rFonts w:ascii="Times New Roman" w:hAnsi="Times New Roman" w:cs="Times New Roman"/>
        </w:rPr>
        <w:t>mikroplastmasai</w:t>
      </w:r>
      <w:proofErr w:type="spellEnd"/>
      <w:r w:rsidRPr="007D333D">
        <w:rPr>
          <w:rFonts w:ascii="Times New Roman" w:hAnsi="Times New Roman" w:cs="Times New Roman"/>
        </w:rPr>
        <w:t xml:space="preserve"> un </w:t>
      </w:r>
      <w:proofErr w:type="spellStart"/>
      <w:r w:rsidRPr="007D333D">
        <w:rPr>
          <w:rFonts w:ascii="Times New Roman" w:hAnsi="Times New Roman" w:cs="Times New Roman"/>
        </w:rPr>
        <w:t>nanoplastmasai</w:t>
      </w:r>
      <w:proofErr w:type="spellEnd"/>
      <w:r w:rsidRPr="007D333D">
        <w:rPr>
          <w:rFonts w:ascii="Times New Roman" w:hAnsi="Times New Roman" w:cs="Times New Roman"/>
        </w:rPr>
        <w:t>. Zinātniski pamatota informācija ir būtiska, lai pieņemtu lēmumus par efektīvākajiem pasākumiem minētā piesārņojuma samazināšanā, pakāpeniski celtu sabiedrības informētību un veicinātu ieradumu maiņu, kā arī stimulētu plastmasas atkritumu savākšanu un pārstrādi.</w:t>
      </w:r>
    </w:p>
    <w:p w:rsidRPr="00211BCD" w:rsidR="007D333D" w:rsidRDefault="008E4F48" w14:paraId="25818E6B" w14:textId="3BF83D76">
      <w:pPr>
        <w:spacing w:after="120" w:line="240" w:lineRule="auto"/>
        <w:ind w:firstLine="709"/>
        <w:jc w:val="both"/>
        <w:rPr>
          <w:rFonts w:ascii="Times New Roman" w:hAnsi="Times New Roman" w:cs="Times New Roman"/>
          <w:i/>
        </w:rPr>
      </w:pPr>
      <w:r w:rsidRPr="00211BCD">
        <w:rPr>
          <w:rFonts w:ascii="Times New Roman" w:hAnsi="Times New Roman" w:cs="Times New Roman"/>
          <w:i/>
        </w:rPr>
        <w:lastRenderedPageBreak/>
        <w:t>4. </w:t>
      </w:r>
      <w:r w:rsidRPr="00211BCD" w:rsidR="007D333D">
        <w:rPr>
          <w:rFonts w:ascii="Times New Roman" w:hAnsi="Times New Roman" w:cs="Times New Roman"/>
          <w:i/>
        </w:rPr>
        <w:t xml:space="preserve">Atkritumu apsaimniekošanas </w:t>
      </w:r>
      <w:r w:rsidR="007015AB">
        <w:rPr>
          <w:rFonts w:ascii="Times New Roman" w:hAnsi="Times New Roman" w:cs="Times New Roman"/>
          <w:i/>
        </w:rPr>
        <w:t>pamat</w:t>
      </w:r>
      <w:r w:rsidRPr="00211BCD" w:rsidR="007D333D">
        <w:rPr>
          <w:rFonts w:ascii="Times New Roman" w:hAnsi="Times New Roman" w:cs="Times New Roman"/>
          <w:i/>
        </w:rPr>
        <w:t>direktīvā</w:t>
      </w:r>
      <w:r w:rsidR="0043564E">
        <w:rPr>
          <w:rStyle w:val="FootnoteReference"/>
          <w:rFonts w:ascii="Times New Roman" w:hAnsi="Times New Roman" w:cs="Times New Roman"/>
          <w:i/>
        </w:rPr>
        <w:footnoteReference w:id="3"/>
      </w:r>
      <w:r w:rsidRPr="00211BCD" w:rsidR="007D333D">
        <w:rPr>
          <w:rFonts w:ascii="Times New Roman" w:hAnsi="Times New Roman" w:cs="Times New Roman"/>
          <w:i/>
        </w:rPr>
        <w:t xml:space="preserve"> noteikts, ka dalībvalstīm jāizstrādā nacionālie atkritumu apsaimniekošanas plāni, ietverot sadaļu par jūru piesārņojošiem atkritumiem un identificējot to galvenos avotus, pasākumus šo atkritumu mazināšanai un koordinēšanu saistībā ar Jūras stratēģijas </w:t>
      </w:r>
      <w:r w:rsidR="007015AB">
        <w:rPr>
          <w:rFonts w:ascii="Times New Roman" w:hAnsi="Times New Roman" w:cs="Times New Roman"/>
          <w:i/>
        </w:rPr>
        <w:t>pamat</w:t>
      </w:r>
      <w:r w:rsidRPr="00211BCD" w:rsidR="007D333D">
        <w:rPr>
          <w:rFonts w:ascii="Times New Roman" w:hAnsi="Times New Roman" w:cs="Times New Roman"/>
          <w:i/>
        </w:rPr>
        <w:t>direktīvu</w:t>
      </w:r>
      <w:r w:rsidR="0043564E">
        <w:rPr>
          <w:rStyle w:val="FootnoteReference"/>
          <w:rFonts w:ascii="Times New Roman" w:hAnsi="Times New Roman" w:cs="Times New Roman"/>
          <w:i/>
        </w:rPr>
        <w:footnoteReference w:id="4"/>
      </w:r>
      <w:r w:rsidRPr="00211BCD" w:rsidR="007D333D">
        <w:rPr>
          <w:rFonts w:ascii="Times New Roman" w:hAnsi="Times New Roman" w:cs="Times New Roman"/>
          <w:i/>
        </w:rPr>
        <w:t xml:space="preserve"> un Ūdens struktūrdirektīvu</w:t>
      </w:r>
      <w:r w:rsidR="0043564E">
        <w:rPr>
          <w:rStyle w:val="FootnoteReference"/>
          <w:rFonts w:ascii="Times New Roman" w:hAnsi="Times New Roman" w:cs="Times New Roman"/>
          <w:i/>
        </w:rPr>
        <w:footnoteReference w:id="5"/>
      </w:r>
      <w:r w:rsidRPr="00211BCD" w:rsidR="007D333D">
        <w:rPr>
          <w:rFonts w:ascii="Times New Roman" w:hAnsi="Times New Roman" w:cs="Times New Roman"/>
          <w:i/>
        </w:rPr>
        <w:t>. Vai jūsu valstī jau ir izveidots koordinācijas mehānisms starp kompetentajām iestādēm, kas atbildīgas par atkritumu un ūdeņu/jūras apsaimniekošanu?</w:t>
      </w:r>
    </w:p>
    <w:p w:rsidRPr="007D333D" w:rsidR="007D333D" w:rsidRDefault="007D333D" w14:paraId="76416B72" w14:textId="52629970">
      <w:pPr>
        <w:spacing w:after="120" w:line="240" w:lineRule="auto"/>
        <w:ind w:firstLine="709"/>
        <w:jc w:val="both"/>
        <w:rPr>
          <w:rFonts w:ascii="Times New Roman" w:hAnsi="Times New Roman" w:cs="Times New Roman"/>
          <w:b/>
        </w:rPr>
      </w:pPr>
      <w:r w:rsidRPr="0002752E">
        <w:rPr>
          <w:rFonts w:ascii="Times New Roman" w:hAnsi="Times New Roman" w:cs="Times New Roman"/>
          <w:color w:val="auto"/>
        </w:rPr>
        <w:t xml:space="preserve">Latvijā ir izveidojusies laba sadarbība atkritumu apsaimniekošanas un jūras/ūdeņu apsaimniekošanas jomā, lai nodrošinātu </w:t>
      </w:r>
      <w:r w:rsidRPr="0002752E" w:rsidR="00D25E36">
        <w:rPr>
          <w:rFonts w:ascii="Times New Roman" w:hAnsi="Times New Roman" w:cs="Times New Roman"/>
          <w:color w:val="auto"/>
        </w:rPr>
        <w:t>Baltijas jūras vides aizsardzības komisija</w:t>
      </w:r>
      <w:r w:rsidRPr="0002752E" w:rsidR="00CF0F13">
        <w:rPr>
          <w:rFonts w:ascii="Times New Roman" w:hAnsi="Times New Roman" w:cs="Times New Roman"/>
          <w:color w:val="auto"/>
        </w:rPr>
        <w:t>s</w:t>
      </w:r>
      <w:r w:rsidRPr="0002752E" w:rsidR="00D25E36">
        <w:rPr>
          <w:rFonts w:ascii="Times New Roman" w:hAnsi="Times New Roman" w:cs="Times New Roman"/>
          <w:color w:val="auto"/>
        </w:rPr>
        <w:t xml:space="preserve"> - Helsinku Komisija</w:t>
      </w:r>
      <w:r w:rsidRPr="0002752E" w:rsidR="00CF0F13">
        <w:rPr>
          <w:rFonts w:ascii="Times New Roman" w:hAnsi="Times New Roman" w:cs="Times New Roman"/>
          <w:color w:val="auto"/>
        </w:rPr>
        <w:t>s</w:t>
      </w:r>
      <w:r w:rsidRPr="0002752E" w:rsidR="00D25E36">
        <w:rPr>
          <w:rFonts w:ascii="Tahoma" w:hAnsi="Tahoma" w:cs="Tahoma"/>
          <w:color w:val="auto"/>
          <w:sz w:val="17"/>
          <w:szCs w:val="17"/>
        </w:rPr>
        <w:t xml:space="preserve"> </w:t>
      </w:r>
      <w:r w:rsidRPr="0002752E" w:rsidR="00CF0F13">
        <w:rPr>
          <w:rFonts w:ascii="Tahoma" w:hAnsi="Tahoma" w:cs="Tahoma"/>
          <w:color w:val="auto"/>
          <w:sz w:val="17"/>
          <w:szCs w:val="17"/>
        </w:rPr>
        <w:t>(</w:t>
      </w:r>
      <w:r w:rsidRPr="0002752E">
        <w:rPr>
          <w:rFonts w:ascii="Times New Roman" w:hAnsi="Times New Roman" w:cs="Times New Roman"/>
          <w:color w:val="auto"/>
        </w:rPr>
        <w:t>HELCOM</w:t>
      </w:r>
      <w:r w:rsidRPr="0002752E" w:rsidR="00CF0F13">
        <w:rPr>
          <w:rFonts w:ascii="Times New Roman" w:hAnsi="Times New Roman" w:cs="Times New Roman"/>
          <w:color w:val="auto"/>
        </w:rPr>
        <w:t>)</w:t>
      </w:r>
      <w:r w:rsidRPr="0002752E">
        <w:rPr>
          <w:rFonts w:ascii="Times New Roman" w:hAnsi="Times New Roman" w:cs="Times New Roman"/>
          <w:color w:val="auto"/>
        </w:rPr>
        <w:t xml:space="preserve"> un </w:t>
      </w:r>
      <w:r w:rsidRPr="007D333D">
        <w:rPr>
          <w:rFonts w:ascii="Times New Roman" w:hAnsi="Times New Roman" w:cs="Times New Roman"/>
        </w:rPr>
        <w:t xml:space="preserve">citos starptautiskajos līgumos, kā ar nacionālajos normatīvajos aktos noteikto pienākumu izpildi. Atbilstoši Atkritumu </w:t>
      </w:r>
      <w:r w:rsidRPr="00211BCD" w:rsidR="0043564E">
        <w:rPr>
          <w:rFonts w:ascii="Times New Roman" w:hAnsi="Times New Roman" w:cs="Times New Roman"/>
        </w:rPr>
        <w:t xml:space="preserve">apsaimniekošanas </w:t>
      </w:r>
      <w:r w:rsidR="007015AB">
        <w:rPr>
          <w:rFonts w:ascii="Times New Roman" w:hAnsi="Times New Roman" w:cs="Times New Roman"/>
        </w:rPr>
        <w:t>pamat</w:t>
      </w:r>
      <w:r w:rsidRPr="00211BCD" w:rsidR="0043564E">
        <w:rPr>
          <w:rFonts w:ascii="Times New Roman" w:hAnsi="Times New Roman" w:cs="Times New Roman"/>
        </w:rPr>
        <w:t>direktīv</w:t>
      </w:r>
      <w:r w:rsidR="0043564E">
        <w:rPr>
          <w:rFonts w:ascii="Times New Roman" w:hAnsi="Times New Roman" w:cs="Times New Roman"/>
        </w:rPr>
        <w:t>ai</w:t>
      </w:r>
      <w:r w:rsidRPr="007D333D">
        <w:rPr>
          <w:rFonts w:ascii="Times New Roman" w:hAnsi="Times New Roman" w:cs="Times New Roman"/>
        </w:rPr>
        <w:t>, Atkritumu apsaimniekošanas valsts plānā 2021.-2027.</w:t>
      </w:r>
      <w:r w:rsidR="00D25E36">
        <w:rPr>
          <w:rFonts w:ascii="Times New Roman" w:hAnsi="Times New Roman" w:cs="Times New Roman"/>
        </w:rPr>
        <w:t> </w:t>
      </w:r>
      <w:r w:rsidRPr="007D333D">
        <w:rPr>
          <w:rFonts w:ascii="Times New Roman" w:hAnsi="Times New Roman" w:cs="Times New Roman"/>
        </w:rPr>
        <w:t xml:space="preserve">gadam ir paredzēts iekļaut atsevišķu sadaļu un pasākumus jūras piegružošanas mazināšanai. Latvija izvērtēs iespējas šajā plānošanas dokumentā ietvert arī pašreiz apstiprināšanas stadijā esošā </w:t>
      </w:r>
      <w:r w:rsidRPr="007D333D" w:rsidR="00D25E36">
        <w:rPr>
          <w:rFonts w:ascii="Times New Roman" w:hAnsi="Times New Roman" w:cs="Times New Roman"/>
        </w:rPr>
        <w:t>E</w:t>
      </w:r>
      <w:r w:rsidR="00D25E36">
        <w:rPr>
          <w:rFonts w:ascii="Times New Roman" w:hAnsi="Times New Roman" w:cs="Times New Roman"/>
        </w:rPr>
        <w:t>iropas Parlamenta un Padomes</w:t>
      </w:r>
      <w:r w:rsidRPr="007D333D" w:rsidR="00D25E36">
        <w:rPr>
          <w:rFonts w:ascii="Times New Roman" w:hAnsi="Times New Roman" w:cs="Times New Roman"/>
        </w:rPr>
        <w:t xml:space="preserve"> </w:t>
      </w:r>
      <w:r w:rsidR="00D25E36">
        <w:rPr>
          <w:rFonts w:ascii="Times New Roman" w:hAnsi="Times New Roman" w:cs="Times New Roman"/>
        </w:rPr>
        <w:t>d</w:t>
      </w:r>
      <w:r w:rsidRPr="007D333D" w:rsidR="00D25E36">
        <w:rPr>
          <w:rFonts w:ascii="Times New Roman" w:hAnsi="Times New Roman" w:cs="Times New Roman"/>
        </w:rPr>
        <w:t>irektīv</w:t>
      </w:r>
      <w:r w:rsidR="00D25E36">
        <w:rPr>
          <w:rFonts w:ascii="Times New Roman" w:hAnsi="Times New Roman" w:cs="Times New Roman"/>
        </w:rPr>
        <w:t>as projekta</w:t>
      </w:r>
      <w:r w:rsidRPr="007D333D" w:rsidR="00D25E36">
        <w:rPr>
          <w:rFonts w:ascii="Times New Roman" w:hAnsi="Times New Roman" w:cs="Times New Roman"/>
        </w:rPr>
        <w:t xml:space="preserve"> par konkrētu plastmasas izstrādājumu </w:t>
      </w:r>
      <w:proofErr w:type="spellStart"/>
      <w:r w:rsidRPr="007D333D" w:rsidR="00D25E36">
        <w:rPr>
          <w:rFonts w:ascii="Times New Roman" w:hAnsi="Times New Roman" w:cs="Times New Roman"/>
        </w:rPr>
        <w:t>vidiskās</w:t>
      </w:r>
      <w:proofErr w:type="spellEnd"/>
      <w:r w:rsidRPr="007D333D" w:rsidR="00D25E36">
        <w:rPr>
          <w:rFonts w:ascii="Times New Roman" w:hAnsi="Times New Roman" w:cs="Times New Roman"/>
        </w:rPr>
        <w:t xml:space="preserve"> ietekmes mazināšanu </w:t>
      </w:r>
      <w:r w:rsidR="007015AB">
        <w:rPr>
          <w:rFonts w:ascii="Times New Roman" w:hAnsi="Times New Roman" w:cs="Times New Roman"/>
        </w:rPr>
        <w:t>p</w:t>
      </w:r>
      <w:r w:rsidRPr="007D333D">
        <w:rPr>
          <w:rFonts w:ascii="Times New Roman" w:hAnsi="Times New Roman" w:cs="Times New Roman"/>
        </w:rPr>
        <w:t>aredzētos pasākumus.</w:t>
      </w:r>
    </w:p>
    <w:p w:rsidR="00386383" w:rsidRDefault="00386383" w14:paraId="1BA8095C" w14:textId="77777777">
      <w:pPr>
        <w:spacing w:after="120" w:line="240" w:lineRule="auto"/>
        <w:ind w:firstLine="709"/>
        <w:jc w:val="both"/>
        <w:rPr>
          <w:rFonts w:ascii="Times New Roman" w:hAnsi="Times New Roman" w:cs="Times New Roman"/>
        </w:rPr>
      </w:pPr>
    </w:p>
    <w:p w:rsidRPr="00645C61" w:rsidR="00386383" w:rsidRDefault="00386383" w14:paraId="187BD7B4" w14:textId="77777777">
      <w:pPr>
        <w:spacing w:after="120" w:line="240" w:lineRule="auto"/>
        <w:ind w:firstLine="709"/>
        <w:jc w:val="both"/>
        <w:rPr>
          <w:rFonts w:ascii="Times New Roman" w:hAnsi="Times New Roman" w:cs="Times New Roman"/>
        </w:rPr>
      </w:pPr>
    </w:p>
    <w:p w:rsidRPr="00645C61" w:rsidR="002752A2" w:rsidRDefault="002752A2" w14:paraId="0826E8A2" w14:textId="77777777">
      <w:pPr>
        <w:spacing w:after="120" w:line="240" w:lineRule="auto"/>
        <w:jc w:val="both"/>
        <w:rPr>
          <w:rFonts w:ascii="Times New Roman" w:hAnsi="Times New Roman" w:cs="Times New Roman"/>
          <w:sz w:val="23"/>
          <w:szCs w:val="23"/>
        </w:rPr>
      </w:pPr>
      <w:r w:rsidRPr="00645C61">
        <w:rPr>
          <w:rFonts w:ascii="Times New Roman" w:hAnsi="Times New Roman" w:cs="Times New Roman"/>
          <w:b/>
        </w:rPr>
        <w:t>Latvijas delegācija:</w:t>
      </w:r>
    </w:p>
    <w:p w:rsidR="002752A2" w:rsidRDefault="002752A2" w14:paraId="57B74506" w14:textId="6888EF76">
      <w:pPr>
        <w:tabs>
          <w:tab w:val="left" w:pos="2835"/>
        </w:tabs>
        <w:spacing w:after="120" w:line="240" w:lineRule="auto"/>
        <w:ind w:left="2835" w:hanging="2835"/>
        <w:jc w:val="both"/>
        <w:rPr>
          <w:rFonts w:ascii="Times New Roman" w:hAnsi="Times New Roman" w:cs="Times New Roman"/>
        </w:rPr>
      </w:pPr>
      <w:r w:rsidRPr="00645C61">
        <w:rPr>
          <w:rFonts w:ascii="Times New Roman" w:hAnsi="Times New Roman" w:cs="Times New Roman"/>
        </w:rPr>
        <w:t>Delegācijas vadītāj</w:t>
      </w:r>
      <w:r w:rsidR="00951933">
        <w:rPr>
          <w:rFonts w:ascii="Times New Roman" w:hAnsi="Times New Roman" w:cs="Times New Roman"/>
        </w:rPr>
        <w:t>s</w:t>
      </w:r>
      <w:r w:rsidRPr="00645C61">
        <w:rPr>
          <w:rFonts w:ascii="Times New Roman" w:hAnsi="Times New Roman" w:cs="Times New Roman"/>
        </w:rPr>
        <w:t>:</w:t>
      </w:r>
      <w:r w:rsidRPr="00645C61">
        <w:rPr>
          <w:rFonts w:ascii="Times New Roman" w:hAnsi="Times New Roman" w:cs="Times New Roman"/>
        </w:rPr>
        <w:tab/>
      </w:r>
      <w:r w:rsidR="00480E62">
        <w:rPr>
          <w:rFonts w:ascii="Times New Roman" w:hAnsi="Times New Roman" w:cs="Times New Roman"/>
          <w:b/>
        </w:rPr>
        <w:t>Juris Pūce</w:t>
      </w:r>
      <w:r w:rsidRPr="00645C61">
        <w:rPr>
          <w:rFonts w:ascii="Times New Roman" w:hAnsi="Times New Roman" w:cs="Times New Roman"/>
        </w:rPr>
        <w:t xml:space="preserve">, </w:t>
      </w:r>
      <w:r w:rsidR="001F07FA">
        <w:rPr>
          <w:rFonts w:ascii="Times New Roman" w:hAnsi="Times New Roman" w:cs="Times New Roman"/>
        </w:rPr>
        <w:t>V</w:t>
      </w:r>
      <w:r w:rsidRPr="00645C61">
        <w:rPr>
          <w:rFonts w:ascii="Times New Roman" w:hAnsi="Times New Roman" w:cs="Times New Roman"/>
        </w:rPr>
        <w:t>ides aizsardzības un reģionālās attīstības ministr</w:t>
      </w:r>
      <w:r w:rsidR="00480E62">
        <w:rPr>
          <w:rFonts w:ascii="Times New Roman" w:hAnsi="Times New Roman" w:cs="Times New Roman"/>
        </w:rPr>
        <w:t>s</w:t>
      </w:r>
      <w:r w:rsidR="00315067">
        <w:rPr>
          <w:rFonts w:ascii="Times New Roman" w:hAnsi="Times New Roman" w:cs="Times New Roman"/>
        </w:rPr>
        <w:t>.</w:t>
      </w:r>
    </w:p>
    <w:p w:rsidR="00F564BE" w:rsidRDefault="002752A2" w14:paraId="4A8A6E8A" w14:textId="5BA52E03">
      <w:pPr>
        <w:spacing w:after="120" w:line="240" w:lineRule="auto"/>
        <w:ind w:left="2880" w:hanging="2880"/>
        <w:jc w:val="both"/>
        <w:rPr>
          <w:rFonts w:ascii="Times New Roman" w:hAnsi="Times New Roman" w:cs="Times New Roman"/>
        </w:rPr>
      </w:pPr>
      <w:r w:rsidRPr="00645C61">
        <w:rPr>
          <w:rFonts w:ascii="Times New Roman" w:hAnsi="Times New Roman" w:cs="Times New Roman"/>
        </w:rPr>
        <w:t>Delegācijas dalībnieki:</w:t>
      </w:r>
      <w:r w:rsidRPr="00645C61">
        <w:rPr>
          <w:rFonts w:ascii="Times New Roman" w:hAnsi="Times New Roman" w:cs="Times New Roman"/>
        </w:rPr>
        <w:tab/>
      </w:r>
      <w:r w:rsidR="001F07FA">
        <w:rPr>
          <w:rFonts w:ascii="Times New Roman" w:hAnsi="Times New Roman" w:cs="Times New Roman"/>
          <w:b/>
        </w:rPr>
        <w:t>Alda</w:t>
      </w:r>
      <w:r w:rsidR="00BB39E9">
        <w:rPr>
          <w:rFonts w:ascii="Times New Roman" w:hAnsi="Times New Roman" w:cs="Times New Roman"/>
          <w:b/>
        </w:rPr>
        <w:t xml:space="preserve"> </w:t>
      </w:r>
      <w:r w:rsidR="001F07FA">
        <w:rPr>
          <w:rFonts w:ascii="Times New Roman" w:hAnsi="Times New Roman" w:cs="Times New Roman"/>
          <w:b/>
        </w:rPr>
        <w:t>Ozola</w:t>
      </w:r>
      <w:r w:rsidR="00F564BE">
        <w:rPr>
          <w:rFonts w:ascii="Times New Roman" w:hAnsi="Times New Roman" w:cs="Times New Roman"/>
          <w:b/>
        </w:rPr>
        <w:t xml:space="preserve">, </w:t>
      </w:r>
      <w:r w:rsidRPr="0096310D" w:rsidR="00BB39E9">
        <w:rPr>
          <w:rFonts w:ascii="Times New Roman" w:hAnsi="Times New Roman" w:cs="Times New Roman"/>
        </w:rPr>
        <w:t xml:space="preserve">Vides aizsardzības un reģionālās attīstības ministrijas </w:t>
      </w:r>
      <w:r w:rsidR="001F07FA">
        <w:rPr>
          <w:rFonts w:ascii="Times New Roman" w:hAnsi="Times New Roman" w:cs="Times New Roman"/>
        </w:rPr>
        <w:t>valsts sekretāra vietniece</w:t>
      </w:r>
      <w:r w:rsidR="00315067">
        <w:rPr>
          <w:rFonts w:ascii="Times New Roman" w:hAnsi="Times New Roman" w:cs="Times New Roman"/>
        </w:rPr>
        <w:t>.</w:t>
      </w:r>
    </w:p>
    <w:p w:rsidRPr="00645C61" w:rsidR="0053656D" w:rsidRDefault="0053656D" w14:paraId="3BBF8A8F" w14:textId="77777777">
      <w:pPr>
        <w:tabs>
          <w:tab w:val="left" w:pos="4050"/>
        </w:tabs>
        <w:spacing w:after="120" w:line="240" w:lineRule="auto"/>
        <w:jc w:val="both"/>
        <w:rPr>
          <w:rFonts w:ascii="Times New Roman" w:hAnsi="Times New Roman" w:cs="Times New Roman"/>
        </w:rPr>
      </w:pPr>
    </w:p>
    <w:p w:rsidRPr="00645C61" w:rsidR="002752A2" w:rsidRDefault="002752A2" w14:paraId="572BC802" w14:textId="01195869">
      <w:pPr>
        <w:spacing w:after="120" w:line="240" w:lineRule="auto"/>
        <w:rPr>
          <w:rFonts w:ascii="Times New Roman" w:hAnsi="Times New Roman" w:cs="Times New Roman"/>
        </w:rPr>
      </w:pPr>
      <w:r w:rsidRPr="00645C61">
        <w:rPr>
          <w:rFonts w:ascii="Times New Roman" w:hAnsi="Times New Roman" w:cs="Times New Roman"/>
        </w:rPr>
        <w:t>Vides aizsardzības un</w:t>
      </w:r>
      <w:r w:rsidRPr="00645C61">
        <w:rPr>
          <w:rFonts w:ascii="Times New Roman" w:hAnsi="Times New Roman" w:cs="Times New Roman"/>
        </w:rPr>
        <w:br/>
        <w:t>reģionālās attīstības ministr</w:t>
      </w:r>
      <w:r w:rsidR="00431569">
        <w:rPr>
          <w:rFonts w:ascii="Times New Roman" w:hAnsi="Times New Roman" w:cs="Times New Roman"/>
        </w:rPr>
        <w:t>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00480E62">
        <w:rPr>
          <w:rFonts w:ascii="Times New Roman" w:hAnsi="Times New Roman" w:cs="Times New Roman"/>
        </w:rPr>
        <w:t>Juris Pūce</w:t>
      </w:r>
    </w:p>
    <w:p w:rsidRPr="00645C61" w:rsidR="0053656D" w:rsidRDefault="0053656D" w14:paraId="45A4DB87" w14:textId="77777777">
      <w:pPr>
        <w:spacing w:after="120" w:line="240" w:lineRule="auto"/>
        <w:jc w:val="both"/>
        <w:rPr>
          <w:rFonts w:ascii="Times New Roman" w:hAnsi="Times New Roman" w:cs="Times New Roman"/>
        </w:rPr>
      </w:pPr>
    </w:p>
    <w:p w:rsidRPr="007939B5" w:rsidR="007939B5" w:rsidP="006D1AC3" w:rsidRDefault="002752A2" w14:paraId="70DD0865" w14:textId="61CD1C7D">
      <w:pPr>
        <w:spacing w:after="120" w:line="240" w:lineRule="auto"/>
        <w:rPr>
          <w:rFonts w:ascii="Times New Roman" w:hAnsi="Times New Roman" w:cs="Times New Roman"/>
        </w:rPr>
      </w:pPr>
      <w:r w:rsidRPr="00645C61">
        <w:rPr>
          <w:rFonts w:ascii="Times New Roman" w:hAnsi="Times New Roman" w:cs="Times New Roman"/>
        </w:rPr>
        <w:t>Vides aizsardzības un reģionālās attīstības ministrijas</w:t>
      </w:r>
      <w:r w:rsidRPr="00645C61">
        <w:rPr>
          <w:rFonts w:ascii="Times New Roman" w:hAnsi="Times New Roman" w:cs="Times New Roman"/>
        </w:rPr>
        <w:br/>
        <w:t>valsts sekretār</w:t>
      </w:r>
      <w:r w:rsidR="00480E62">
        <w:rPr>
          <w:rFonts w:ascii="Times New Roman" w:hAnsi="Times New Roman" w:cs="Times New Roman"/>
        </w:rPr>
        <w:t xml:space="preserve">a </w:t>
      </w:r>
      <w:proofErr w:type="spellStart"/>
      <w:r w:rsidR="00480E62">
        <w:rPr>
          <w:rFonts w:ascii="Times New Roman" w:hAnsi="Times New Roman" w:cs="Times New Roman"/>
        </w:rPr>
        <w:t>p.i</w:t>
      </w:r>
      <w:proofErr w:type="spellEnd"/>
      <w:r w:rsidR="00480E62">
        <w:rPr>
          <w:rFonts w:ascii="Times New Roman" w:hAnsi="Times New Roman" w:cs="Times New Roman"/>
        </w:rPr>
        <w:t>.</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00480E62">
        <w:rPr>
          <w:rFonts w:ascii="Times New Roman" w:hAnsi="Times New Roman" w:cs="Times New Roman"/>
        </w:rPr>
        <w:t>Sandis Cakuls</w:t>
      </w:r>
    </w:p>
    <w:sectPr w:rsidRPr="007939B5" w:rsidR="007939B5" w:rsidSect="00D06A23">
      <w:headerReference w:type="default" r:id="rId8"/>
      <w:footerReference w:type="default" r:id="rId9"/>
      <w:footerReference w:type="first" r:id="rId10"/>
      <w:pgSz w:w="12240" w:h="15840"/>
      <w:pgMar w:top="1418" w:right="1134" w:bottom="1134" w:left="1701" w:header="720" w:footer="720" w:gutter="0"/>
      <w:cols w:space="720"/>
      <w:titlePg/>
      <w:docGrid w:linePitch="326" w:charSpace="-6145"/>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07D1DD3" w16cid:paraId="4B6320E3"/>
  <w16cid:commentId w16cid:durableId="207D1DAD" w16cid:paraId="523E9831"/>
  <w16cid:commentId w16cid:durableId="207D21E9" w16cid:paraId="6031A950"/>
  <w16cid:commentId w16cid:durableId="207D1DAE" w16cid:paraId="059F4D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16552" w14:textId="77777777" w:rsidR="007C6D0F" w:rsidRDefault="007C6D0F">
      <w:pPr>
        <w:spacing w:line="240" w:lineRule="auto"/>
      </w:pPr>
      <w:r>
        <w:separator/>
      </w:r>
    </w:p>
  </w:endnote>
  <w:endnote w:type="continuationSeparator" w:id="0">
    <w:p w14:paraId="1B5BDF7A" w14:textId="77777777" w:rsidR="007C6D0F" w:rsidRDefault="007C6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2B70" w14:textId="148845F0" w:rsidR="002752A2" w:rsidRPr="00FD1FDD" w:rsidRDefault="00FD1FDD" w:rsidP="00FD1FDD">
    <w:pPr>
      <w:pStyle w:val="Footer"/>
      <w:jc w:val="both"/>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sidR="003C3622">
      <w:rPr>
        <w:rFonts w:ascii="Times New Roman" w:hAnsi="Times New Roman" w:cs="Times New Roman"/>
        <w:noProof/>
        <w:sz w:val="22"/>
        <w:szCs w:val="22"/>
      </w:rPr>
      <w:t>VARAMzino_100519_NeformalaPadome</w:t>
    </w:r>
    <w:r w:rsidRPr="00FD1FDD">
      <w:rPr>
        <w:rFonts w:ascii="Times New Roman" w:hAnsi="Times New Roman" w:cs="Times New Roman"/>
        <w:noProof/>
        <w:sz w:val="22"/>
        <w:szCs w:val="22"/>
      </w:rPr>
      <w:fldChar w:fldCharType="end"/>
    </w:r>
    <w:r w:rsidRPr="00FD1FDD">
      <w:rPr>
        <w:rFonts w:ascii="Times New Roman" w:hAnsi="Times New Roman" w:cs="Times New Roman"/>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95BE7" w14:textId="5F955995" w:rsidR="002752A2" w:rsidRPr="000F2D00" w:rsidRDefault="00480E62" w:rsidP="000F2D00">
    <w:pPr>
      <w:pStyle w:val="Footer"/>
      <w:jc w:val="both"/>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FILENAME \* MERGEFORMAT </w:instrText>
    </w:r>
    <w:r>
      <w:rPr>
        <w:rFonts w:ascii="Times New Roman" w:hAnsi="Times New Roman" w:cs="Times New Roman"/>
        <w:sz w:val="22"/>
        <w:szCs w:val="22"/>
      </w:rPr>
      <w:fldChar w:fldCharType="separate"/>
    </w:r>
    <w:r>
      <w:rPr>
        <w:rFonts w:ascii="Times New Roman" w:hAnsi="Times New Roman" w:cs="Times New Roman"/>
        <w:noProof/>
        <w:sz w:val="22"/>
        <w:szCs w:val="22"/>
      </w:rPr>
      <w:t>VARAMzino_100519_NeformalaPadome</w:t>
    </w:r>
    <w:r>
      <w:rPr>
        <w:rFonts w:ascii="Times New Roman" w:hAnsi="Times New Roman" w:cs="Times New Roman"/>
        <w:sz w:val="22"/>
        <w:szCs w:val="22"/>
      </w:rPr>
      <w:fldChar w:fldCharType="end"/>
    </w:r>
    <w:r w:rsidRPr="000F2D00">
      <w:rPr>
        <w:rFonts w:ascii="Times New Roman" w:hAnsi="Times New Roman" w:cs="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7A2E" w14:textId="77777777" w:rsidR="007C6D0F" w:rsidRDefault="007C6D0F">
      <w:pPr>
        <w:spacing w:line="240" w:lineRule="auto"/>
      </w:pPr>
      <w:r>
        <w:separator/>
      </w:r>
    </w:p>
  </w:footnote>
  <w:footnote w:type="continuationSeparator" w:id="0">
    <w:p w14:paraId="0C474DC3" w14:textId="77777777" w:rsidR="007C6D0F" w:rsidRDefault="007C6D0F">
      <w:pPr>
        <w:spacing w:line="240" w:lineRule="auto"/>
      </w:pPr>
      <w:r>
        <w:continuationSeparator/>
      </w:r>
    </w:p>
  </w:footnote>
  <w:footnote w:id="1">
    <w:p w14:paraId="7C731F5F" w14:textId="77777777" w:rsidR="00351A3C" w:rsidRPr="009C35C7" w:rsidRDefault="00351A3C" w:rsidP="00351A3C">
      <w:pPr>
        <w:pStyle w:val="FootnoteText"/>
        <w:rPr>
          <w:rFonts w:ascii="Times New Roman" w:hAnsi="Times New Roman" w:cs="Times New Roman"/>
          <w:sz w:val="18"/>
          <w:szCs w:val="18"/>
        </w:rPr>
      </w:pPr>
      <w:r w:rsidRPr="009C35C7">
        <w:rPr>
          <w:rStyle w:val="FootnoteReference"/>
          <w:rFonts w:ascii="Times New Roman" w:hAnsi="Times New Roman" w:cs="Times New Roman"/>
          <w:sz w:val="18"/>
          <w:szCs w:val="18"/>
        </w:rPr>
        <w:footnoteRef/>
      </w:r>
      <w:r w:rsidRPr="009C35C7">
        <w:rPr>
          <w:rFonts w:ascii="Times New Roman" w:hAnsi="Times New Roman" w:cs="Times New Roman"/>
          <w:sz w:val="18"/>
          <w:szCs w:val="18"/>
        </w:rPr>
        <w:t xml:space="preserve"> </w:t>
      </w:r>
      <w:hyperlink r:id="rId1" w:history="1">
        <w:r w:rsidRPr="009C35C7">
          <w:rPr>
            <w:rStyle w:val="Hyperlink"/>
            <w:rFonts w:ascii="Times New Roman" w:hAnsi="Times New Roman" w:cs="Times New Roman"/>
            <w:sz w:val="18"/>
            <w:szCs w:val="18"/>
          </w:rPr>
          <w:t>https://www.ipbes.net/assessment-reports</w:t>
        </w:r>
      </w:hyperlink>
      <w:r w:rsidRPr="009C35C7">
        <w:rPr>
          <w:rFonts w:ascii="Times New Roman" w:hAnsi="Times New Roman" w:cs="Times New Roman"/>
          <w:sz w:val="18"/>
          <w:szCs w:val="18"/>
        </w:rPr>
        <w:t xml:space="preserve"> </w:t>
      </w:r>
    </w:p>
  </w:footnote>
  <w:footnote w:id="2">
    <w:p w14:paraId="00841C8F" w14:textId="4AEFC1F5" w:rsidR="00B80961" w:rsidRPr="009C35C7" w:rsidRDefault="00B80961" w:rsidP="00304859">
      <w:pPr>
        <w:pStyle w:val="FootnoteText"/>
        <w:ind w:left="0" w:firstLine="0"/>
        <w:rPr>
          <w:rFonts w:ascii="Times New Roman" w:hAnsi="Times New Roman" w:cs="Times New Roman"/>
          <w:sz w:val="18"/>
          <w:szCs w:val="18"/>
        </w:rPr>
      </w:pPr>
      <w:r w:rsidRPr="009C35C7">
        <w:rPr>
          <w:rStyle w:val="FootnoteReference"/>
          <w:rFonts w:ascii="Times New Roman" w:hAnsi="Times New Roman" w:cs="Times New Roman"/>
          <w:sz w:val="18"/>
          <w:szCs w:val="18"/>
        </w:rPr>
        <w:footnoteRef/>
      </w:r>
      <w:hyperlink r:id="rId2" w:history="1">
        <w:r w:rsidRPr="009C35C7">
          <w:rPr>
            <w:rStyle w:val="Hyperlink"/>
            <w:rFonts w:ascii="Times New Roman" w:hAnsi="Times New Roman" w:cs="Times New Roman"/>
            <w:sz w:val="18"/>
            <w:szCs w:val="18"/>
          </w:rPr>
          <w:t>https://www.ipbes.net/sites/default/files/downloads/summary_for_policymakers_ipbes_global_assessment.pdf</w:t>
        </w:r>
      </w:hyperlink>
      <w:r w:rsidRPr="009C35C7">
        <w:rPr>
          <w:rFonts w:ascii="Times New Roman" w:hAnsi="Times New Roman" w:cs="Times New Roman"/>
          <w:sz w:val="18"/>
          <w:szCs w:val="18"/>
        </w:rPr>
        <w:t xml:space="preserve"> </w:t>
      </w:r>
    </w:p>
  </w:footnote>
  <w:footnote w:id="3">
    <w:p w14:paraId="3D0AB68C" w14:textId="5A0AB1CD" w:rsidR="0043564E" w:rsidRPr="00211BCD" w:rsidRDefault="0043564E" w:rsidP="00211BCD">
      <w:pPr>
        <w:pStyle w:val="FootnoteText"/>
        <w:jc w:val="both"/>
        <w:rPr>
          <w:color w:val="auto"/>
          <w:sz w:val="18"/>
          <w:szCs w:val="18"/>
        </w:rPr>
      </w:pPr>
      <w:r w:rsidRPr="00211BCD">
        <w:rPr>
          <w:rStyle w:val="FootnoteReference"/>
          <w:color w:val="auto"/>
          <w:sz w:val="18"/>
          <w:szCs w:val="18"/>
        </w:rPr>
        <w:footnoteRef/>
      </w:r>
      <w:r w:rsidRPr="00211BCD">
        <w:rPr>
          <w:color w:val="auto"/>
          <w:sz w:val="18"/>
          <w:szCs w:val="18"/>
        </w:rPr>
        <w:t xml:space="preserve"> </w:t>
      </w:r>
      <w:r w:rsidRPr="00211BCD">
        <w:rPr>
          <w:rFonts w:ascii="Times New Roman" w:hAnsi="Times New Roman" w:cs="Times New Roman"/>
          <w:color w:val="auto"/>
          <w:sz w:val="18"/>
          <w:szCs w:val="18"/>
        </w:rPr>
        <w:t>Eiropas Parlamenta un Padomes 2008. gada 19. novembra Direktīva 2008/98/EK par atkritumiem un par dažu direktīvu atcelšanu </w:t>
      </w:r>
    </w:p>
  </w:footnote>
  <w:footnote w:id="4">
    <w:p w14:paraId="2249A760" w14:textId="74C7057E" w:rsidR="0043564E" w:rsidRPr="00211BCD" w:rsidRDefault="0043564E" w:rsidP="00211BCD">
      <w:pPr>
        <w:pStyle w:val="FootnoteText"/>
        <w:jc w:val="both"/>
        <w:rPr>
          <w:rFonts w:ascii="Times New Roman" w:hAnsi="Times New Roman" w:cs="Times New Roman"/>
          <w:color w:val="auto"/>
          <w:sz w:val="18"/>
          <w:szCs w:val="18"/>
        </w:rPr>
      </w:pPr>
      <w:r w:rsidRPr="00211BCD">
        <w:rPr>
          <w:rStyle w:val="FootnoteReference"/>
          <w:rFonts w:ascii="Times New Roman" w:hAnsi="Times New Roman" w:cs="Times New Roman"/>
          <w:color w:val="auto"/>
          <w:sz w:val="18"/>
          <w:szCs w:val="18"/>
        </w:rPr>
        <w:footnoteRef/>
      </w:r>
      <w:r w:rsidRPr="00211BCD">
        <w:rPr>
          <w:rFonts w:ascii="Times New Roman" w:hAnsi="Times New Roman" w:cs="Times New Roman"/>
          <w:color w:val="auto"/>
          <w:sz w:val="18"/>
          <w:szCs w:val="18"/>
        </w:rPr>
        <w:t xml:space="preserve"> Eiropas Parlamenta un Padomes 2008. gada 17. jūnija Direktīva 2008/56/EK, ar ko izveido sistēmu Kopienas rīcībai jūras vides politikas jomā (Jūras stratēģijas pamatdirektīva)</w:t>
      </w:r>
    </w:p>
  </w:footnote>
  <w:footnote w:id="5">
    <w:p w14:paraId="77096F92" w14:textId="28DB5BB2" w:rsidR="0043564E" w:rsidRDefault="0043564E" w:rsidP="00211BCD">
      <w:pPr>
        <w:jc w:val="both"/>
      </w:pPr>
      <w:r w:rsidRPr="00211BCD">
        <w:rPr>
          <w:rStyle w:val="FootnoteReference"/>
          <w:color w:val="auto"/>
          <w:sz w:val="18"/>
          <w:szCs w:val="18"/>
        </w:rPr>
        <w:footnoteRef/>
      </w:r>
      <w:r w:rsidRPr="00211BCD">
        <w:rPr>
          <w:color w:val="auto"/>
          <w:sz w:val="18"/>
          <w:szCs w:val="18"/>
        </w:rPr>
        <w:t xml:space="preserve"> </w:t>
      </w:r>
      <w:r w:rsidRPr="00211BCD">
        <w:rPr>
          <w:rFonts w:ascii="Times New Roman" w:hAnsi="Times New Roman" w:cs="Times New Roman"/>
          <w:color w:val="auto"/>
          <w:sz w:val="18"/>
          <w:szCs w:val="18"/>
          <w:shd w:val="clear" w:color="auto" w:fill="FFFFFF"/>
        </w:rPr>
        <w:t>Eiropas Parlamenta un Padomes 2000. gada 23. oktobra Direktīva 2000/60/EK, ar ko izveido sistēmu Kopienas rīcībai ūdens resursu politikas jomā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FA2BC" w14:textId="77777777" w:rsidR="002752A2" w:rsidRPr="00FD1FDD" w:rsidRDefault="00FD1FDD" w:rsidP="00FD1FDD">
    <w:pPr>
      <w:pStyle w:val="Header"/>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sidR="00CF4AEA">
      <w:rPr>
        <w:rFonts w:ascii="Times New Roman" w:hAnsi="Times New Roman" w:cs="Times New Roman"/>
        <w:noProof/>
        <w:sz w:val="22"/>
        <w:szCs w:val="22"/>
      </w:rPr>
      <w:t>7</w:t>
    </w:r>
    <w:r w:rsidRPr="00FD1FDD">
      <w:rPr>
        <w:rFonts w:ascii="Times New Roman" w:hAnsi="Times New Roman" w:cs="Times New Roman"/>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615183"/>
    <w:multiLevelType w:val="hybridMultilevel"/>
    <w:tmpl w:val="518E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1DBE"/>
    <w:multiLevelType w:val="hybridMultilevel"/>
    <w:tmpl w:val="41605A8A"/>
    <w:lvl w:ilvl="0" w:tplc="F492293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8F24F1"/>
    <w:multiLevelType w:val="hybridMultilevel"/>
    <w:tmpl w:val="CB249C2E"/>
    <w:lvl w:ilvl="0" w:tplc="D8FE26C4">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78B58F7"/>
    <w:multiLevelType w:val="multilevel"/>
    <w:tmpl w:val="904632F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22901EE3"/>
    <w:multiLevelType w:val="hybridMultilevel"/>
    <w:tmpl w:val="3CB2DF9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DE67238"/>
    <w:multiLevelType w:val="hybridMultilevel"/>
    <w:tmpl w:val="1E1C805C"/>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51C03C0"/>
    <w:multiLevelType w:val="multilevel"/>
    <w:tmpl w:val="3DC05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6C012D"/>
    <w:multiLevelType w:val="hybridMultilevel"/>
    <w:tmpl w:val="B86CA6C4"/>
    <w:lvl w:ilvl="0" w:tplc="629C9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B"/>
    <w:multiLevelType w:val="hybridMultilevel"/>
    <w:tmpl w:val="DD908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956B56"/>
    <w:multiLevelType w:val="hybridMultilevel"/>
    <w:tmpl w:val="1BC6F15C"/>
    <w:lvl w:ilvl="0" w:tplc="04260001">
      <w:start w:val="1"/>
      <w:numFmt w:val="bullet"/>
      <w:lvlText w:val=""/>
      <w:lvlJc w:val="left"/>
      <w:pPr>
        <w:ind w:left="492" w:hanging="360"/>
      </w:pPr>
      <w:rPr>
        <w:rFonts w:ascii="Symbol" w:hAnsi="Symbol" w:hint="default"/>
      </w:rPr>
    </w:lvl>
    <w:lvl w:ilvl="1" w:tplc="04260003">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2"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600932"/>
    <w:multiLevelType w:val="hybridMultilevel"/>
    <w:tmpl w:val="04F6A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4F6B07"/>
    <w:multiLevelType w:val="hybridMultilevel"/>
    <w:tmpl w:val="5C406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1"/>
  </w:num>
  <w:num w:numId="5">
    <w:abstractNumId w:val="10"/>
  </w:num>
  <w:num w:numId="6">
    <w:abstractNumId w:val="13"/>
  </w:num>
  <w:num w:numId="7">
    <w:abstractNumId w:val="15"/>
  </w:num>
  <w:num w:numId="8">
    <w:abstractNumId w:val="3"/>
  </w:num>
  <w:num w:numId="9">
    <w:abstractNumId w:val="6"/>
  </w:num>
  <w:num w:numId="10">
    <w:abstractNumId w:val="7"/>
  </w:num>
  <w:num w:numId="11">
    <w:abstractNumId w:val="8"/>
  </w:num>
  <w:num w:numId="12">
    <w:abstractNumId w:val="5"/>
  </w:num>
  <w:num w:numId="13">
    <w:abstractNumId w:val="11"/>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BD"/>
    <w:rsid w:val="00007178"/>
    <w:rsid w:val="00014DCC"/>
    <w:rsid w:val="00023AD2"/>
    <w:rsid w:val="0002752E"/>
    <w:rsid w:val="00033C4E"/>
    <w:rsid w:val="0004132C"/>
    <w:rsid w:val="000438BA"/>
    <w:rsid w:val="00045E91"/>
    <w:rsid w:val="00050FCA"/>
    <w:rsid w:val="00071149"/>
    <w:rsid w:val="00075EA7"/>
    <w:rsid w:val="00081901"/>
    <w:rsid w:val="000A33C7"/>
    <w:rsid w:val="000B7ACE"/>
    <w:rsid w:val="000D0E4A"/>
    <w:rsid w:val="000D34A3"/>
    <w:rsid w:val="000D503D"/>
    <w:rsid w:val="000D5083"/>
    <w:rsid w:val="000E6243"/>
    <w:rsid w:val="000E6E7C"/>
    <w:rsid w:val="000F1DF6"/>
    <w:rsid w:val="000F2D00"/>
    <w:rsid w:val="00122B59"/>
    <w:rsid w:val="00126A61"/>
    <w:rsid w:val="00127F08"/>
    <w:rsid w:val="0013092F"/>
    <w:rsid w:val="00146EB5"/>
    <w:rsid w:val="00146FA3"/>
    <w:rsid w:val="00147AD0"/>
    <w:rsid w:val="0018200C"/>
    <w:rsid w:val="0019063F"/>
    <w:rsid w:val="00192B36"/>
    <w:rsid w:val="001A06A0"/>
    <w:rsid w:val="001A2882"/>
    <w:rsid w:val="001A5A13"/>
    <w:rsid w:val="001A7A0F"/>
    <w:rsid w:val="001B5A03"/>
    <w:rsid w:val="001B65F7"/>
    <w:rsid w:val="001E2D65"/>
    <w:rsid w:val="001E727C"/>
    <w:rsid w:val="001F07FA"/>
    <w:rsid w:val="00203212"/>
    <w:rsid w:val="00203542"/>
    <w:rsid w:val="00211BCD"/>
    <w:rsid w:val="00211CD0"/>
    <w:rsid w:val="00213BF6"/>
    <w:rsid w:val="002161A0"/>
    <w:rsid w:val="002466B5"/>
    <w:rsid w:val="00255B3B"/>
    <w:rsid w:val="002752A2"/>
    <w:rsid w:val="002755A6"/>
    <w:rsid w:val="00275A20"/>
    <w:rsid w:val="00281509"/>
    <w:rsid w:val="00281B47"/>
    <w:rsid w:val="002821AD"/>
    <w:rsid w:val="002A0285"/>
    <w:rsid w:val="002A4083"/>
    <w:rsid w:val="002B0E55"/>
    <w:rsid w:val="002D3519"/>
    <w:rsid w:val="002E372C"/>
    <w:rsid w:val="002E4B26"/>
    <w:rsid w:val="002F6FEC"/>
    <w:rsid w:val="00304859"/>
    <w:rsid w:val="00315067"/>
    <w:rsid w:val="00342A45"/>
    <w:rsid w:val="00345EA7"/>
    <w:rsid w:val="0035024F"/>
    <w:rsid w:val="003509DA"/>
    <w:rsid w:val="00351A3C"/>
    <w:rsid w:val="0035221A"/>
    <w:rsid w:val="00354D6C"/>
    <w:rsid w:val="00362D8B"/>
    <w:rsid w:val="003732A3"/>
    <w:rsid w:val="00383C5B"/>
    <w:rsid w:val="00386383"/>
    <w:rsid w:val="003A1333"/>
    <w:rsid w:val="003A2666"/>
    <w:rsid w:val="003A3A71"/>
    <w:rsid w:val="003C3622"/>
    <w:rsid w:val="003C5C47"/>
    <w:rsid w:val="003D44B4"/>
    <w:rsid w:val="003E45E4"/>
    <w:rsid w:val="003F4B5F"/>
    <w:rsid w:val="003F67C6"/>
    <w:rsid w:val="0040055C"/>
    <w:rsid w:val="00402270"/>
    <w:rsid w:val="00403BC7"/>
    <w:rsid w:val="00403D3C"/>
    <w:rsid w:val="00411061"/>
    <w:rsid w:val="004141E3"/>
    <w:rsid w:val="004169A2"/>
    <w:rsid w:val="004170A8"/>
    <w:rsid w:val="0042296B"/>
    <w:rsid w:val="00431569"/>
    <w:rsid w:val="00431FAD"/>
    <w:rsid w:val="00433422"/>
    <w:rsid w:val="0043564E"/>
    <w:rsid w:val="00436A4B"/>
    <w:rsid w:val="00480E62"/>
    <w:rsid w:val="00485D41"/>
    <w:rsid w:val="00487023"/>
    <w:rsid w:val="004A5ED9"/>
    <w:rsid w:val="004E11E6"/>
    <w:rsid w:val="005307EC"/>
    <w:rsid w:val="0053416F"/>
    <w:rsid w:val="0053656D"/>
    <w:rsid w:val="00540FDF"/>
    <w:rsid w:val="00544067"/>
    <w:rsid w:val="00545958"/>
    <w:rsid w:val="00546FE3"/>
    <w:rsid w:val="005765B8"/>
    <w:rsid w:val="005875BC"/>
    <w:rsid w:val="00593D89"/>
    <w:rsid w:val="005F2E5D"/>
    <w:rsid w:val="0060771F"/>
    <w:rsid w:val="006205CE"/>
    <w:rsid w:val="00642789"/>
    <w:rsid w:val="00645C61"/>
    <w:rsid w:val="00651AC6"/>
    <w:rsid w:val="006650F4"/>
    <w:rsid w:val="00671EE5"/>
    <w:rsid w:val="0067786C"/>
    <w:rsid w:val="006818BD"/>
    <w:rsid w:val="0069507E"/>
    <w:rsid w:val="006A0A2A"/>
    <w:rsid w:val="006A2EC3"/>
    <w:rsid w:val="006A374E"/>
    <w:rsid w:val="006B08AD"/>
    <w:rsid w:val="006B0BA5"/>
    <w:rsid w:val="006C3BD0"/>
    <w:rsid w:val="006D1AC3"/>
    <w:rsid w:val="006D7417"/>
    <w:rsid w:val="007015AB"/>
    <w:rsid w:val="00744611"/>
    <w:rsid w:val="00755A0C"/>
    <w:rsid w:val="007625A1"/>
    <w:rsid w:val="007673DA"/>
    <w:rsid w:val="00786CBC"/>
    <w:rsid w:val="007939B5"/>
    <w:rsid w:val="007A0E17"/>
    <w:rsid w:val="007A3492"/>
    <w:rsid w:val="007B4924"/>
    <w:rsid w:val="007C1B58"/>
    <w:rsid w:val="007C6D0F"/>
    <w:rsid w:val="007D2574"/>
    <w:rsid w:val="007D333D"/>
    <w:rsid w:val="007D776C"/>
    <w:rsid w:val="007E21E7"/>
    <w:rsid w:val="007E71C6"/>
    <w:rsid w:val="007F101C"/>
    <w:rsid w:val="007F45F7"/>
    <w:rsid w:val="007F634F"/>
    <w:rsid w:val="00800B23"/>
    <w:rsid w:val="0082135C"/>
    <w:rsid w:val="00823726"/>
    <w:rsid w:val="00837F28"/>
    <w:rsid w:val="008418BB"/>
    <w:rsid w:val="00841E0B"/>
    <w:rsid w:val="00842C3F"/>
    <w:rsid w:val="00842ED5"/>
    <w:rsid w:val="0084343C"/>
    <w:rsid w:val="00852CA1"/>
    <w:rsid w:val="00852E1E"/>
    <w:rsid w:val="0086240A"/>
    <w:rsid w:val="008709C6"/>
    <w:rsid w:val="0087197A"/>
    <w:rsid w:val="008A0B00"/>
    <w:rsid w:val="008A1553"/>
    <w:rsid w:val="008A6354"/>
    <w:rsid w:val="008A6FF5"/>
    <w:rsid w:val="008B7FAE"/>
    <w:rsid w:val="008C69F1"/>
    <w:rsid w:val="008D040D"/>
    <w:rsid w:val="008E3530"/>
    <w:rsid w:val="008E4F48"/>
    <w:rsid w:val="008F0E90"/>
    <w:rsid w:val="00913F05"/>
    <w:rsid w:val="00932C6D"/>
    <w:rsid w:val="00941AD4"/>
    <w:rsid w:val="0094208B"/>
    <w:rsid w:val="00951621"/>
    <w:rsid w:val="00951933"/>
    <w:rsid w:val="00962EE2"/>
    <w:rsid w:val="00974750"/>
    <w:rsid w:val="00975319"/>
    <w:rsid w:val="00977DED"/>
    <w:rsid w:val="00982423"/>
    <w:rsid w:val="00986F2A"/>
    <w:rsid w:val="009A01F7"/>
    <w:rsid w:val="009B54EE"/>
    <w:rsid w:val="009C2B8C"/>
    <w:rsid w:val="009C35C7"/>
    <w:rsid w:val="009D2203"/>
    <w:rsid w:val="009E011B"/>
    <w:rsid w:val="00A02997"/>
    <w:rsid w:val="00A20C30"/>
    <w:rsid w:val="00A30C4F"/>
    <w:rsid w:val="00A809DD"/>
    <w:rsid w:val="00A81C74"/>
    <w:rsid w:val="00A85DA4"/>
    <w:rsid w:val="00AA5A97"/>
    <w:rsid w:val="00AC3A17"/>
    <w:rsid w:val="00AC6D75"/>
    <w:rsid w:val="00AD1AED"/>
    <w:rsid w:val="00AE1CBC"/>
    <w:rsid w:val="00AE6A94"/>
    <w:rsid w:val="00AF7712"/>
    <w:rsid w:val="00B00963"/>
    <w:rsid w:val="00B02FDD"/>
    <w:rsid w:val="00B12A56"/>
    <w:rsid w:val="00B20CCB"/>
    <w:rsid w:val="00B23F9A"/>
    <w:rsid w:val="00B2424F"/>
    <w:rsid w:val="00B349BD"/>
    <w:rsid w:val="00B41793"/>
    <w:rsid w:val="00B426EB"/>
    <w:rsid w:val="00B56CBA"/>
    <w:rsid w:val="00B64836"/>
    <w:rsid w:val="00B7474E"/>
    <w:rsid w:val="00B80961"/>
    <w:rsid w:val="00B85FF6"/>
    <w:rsid w:val="00BA48DA"/>
    <w:rsid w:val="00BB39E9"/>
    <w:rsid w:val="00BB3C8F"/>
    <w:rsid w:val="00BC2501"/>
    <w:rsid w:val="00BC339A"/>
    <w:rsid w:val="00BD0389"/>
    <w:rsid w:val="00BD1B38"/>
    <w:rsid w:val="00BF5634"/>
    <w:rsid w:val="00BF6DC8"/>
    <w:rsid w:val="00C2112E"/>
    <w:rsid w:val="00C2631F"/>
    <w:rsid w:val="00C369A6"/>
    <w:rsid w:val="00C45213"/>
    <w:rsid w:val="00C452C8"/>
    <w:rsid w:val="00C45F0C"/>
    <w:rsid w:val="00C50DE5"/>
    <w:rsid w:val="00C51E94"/>
    <w:rsid w:val="00C64A05"/>
    <w:rsid w:val="00C77AA0"/>
    <w:rsid w:val="00C84EE0"/>
    <w:rsid w:val="00C9333A"/>
    <w:rsid w:val="00CB1C50"/>
    <w:rsid w:val="00CC3FB3"/>
    <w:rsid w:val="00CD1F30"/>
    <w:rsid w:val="00CD7C1B"/>
    <w:rsid w:val="00CE0B6B"/>
    <w:rsid w:val="00CF0F13"/>
    <w:rsid w:val="00CF4AEA"/>
    <w:rsid w:val="00D06A23"/>
    <w:rsid w:val="00D20FFF"/>
    <w:rsid w:val="00D21C72"/>
    <w:rsid w:val="00D25DB0"/>
    <w:rsid w:val="00D25E36"/>
    <w:rsid w:val="00D26CC4"/>
    <w:rsid w:val="00D4591E"/>
    <w:rsid w:val="00D57368"/>
    <w:rsid w:val="00D77E17"/>
    <w:rsid w:val="00D81AA4"/>
    <w:rsid w:val="00D87C45"/>
    <w:rsid w:val="00D90D8D"/>
    <w:rsid w:val="00D92FA8"/>
    <w:rsid w:val="00D9784C"/>
    <w:rsid w:val="00DA5306"/>
    <w:rsid w:val="00DC0106"/>
    <w:rsid w:val="00DC6632"/>
    <w:rsid w:val="00DC6F95"/>
    <w:rsid w:val="00DD07AA"/>
    <w:rsid w:val="00DE0A06"/>
    <w:rsid w:val="00DE22E1"/>
    <w:rsid w:val="00DE7387"/>
    <w:rsid w:val="00DF1BE0"/>
    <w:rsid w:val="00DF59FE"/>
    <w:rsid w:val="00DF77AD"/>
    <w:rsid w:val="00E013F4"/>
    <w:rsid w:val="00E13762"/>
    <w:rsid w:val="00E13EA0"/>
    <w:rsid w:val="00E22B52"/>
    <w:rsid w:val="00E41639"/>
    <w:rsid w:val="00E46B17"/>
    <w:rsid w:val="00E62EBE"/>
    <w:rsid w:val="00E67E9B"/>
    <w:rsid w:val="00E84A0D"/>
    <w:rsid w:val="00E86E16"/>
    <w:rsid w:val="00EC153B"/>
    <w:rsid w:val="00ED46FC"/>
    <w:rsid w:val="00EE0595"/>
    <w:rsid w:val="00EE17CF"/>
    <w:rsid w:val="00EE1E52"/>
    <w:rsid w:val="00EF3FE3"/>
    <w:rsid w:val="00F109AA"/>
    <w:rsid w:val="00F10C95"/>
    <w:rsid w:val="00F16AB6"/>
    <w:rsid w:val="00F33023"/>
    <w:rsid w:val="00F3732F"/>
    <w:rsid w:val="00F546D2"/>
    <w:rsid w:val="00F564BE"/>
    <w:rsid w:val="00F61A0F"/>
    <w:rsid w:val="00F83905"/>
    <w:rsid w:val="00FA321D"/>
    <w:rsid w:val="00FA75BD"/>
    <w:rsid w:val="00FB31E9"/>
    <w:rsid w:val="00FB749C"/>
    <w:rsid w:val="00FB7DDE"/>
    <w:rsid w:val="00FC1882"/>
    <w:rsid w:val="00FD1FDD"/>
    <w:rsid w:val="00FF0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CommentReference1">
    <w:name w:val="Comment Reference1"/>
    <w:rPr>
      <w:sz w:val="16"/>
      <w:szCs w:val="16"/>
    </w:rPr>
  </w:style>
  <w:style w:type="character" w:customStyle="1" w:styleId="CommentTextChar">
    <w:name w:val="Comment Text Char"/>
    <w:uiPriority w:val="99"/>
    <w:rPr>
      <w:rFonts w:cs="font332"/>
      <w:sz w:val="20"/>
      <w:szCs w:val="20"/>
    </w:rPr>
  </w:style>
  <w:style w:type="character" w:customStyle="1" w:styleId="BodyTextIndentChar">
    <w:name w:val="Body Text Indent Char"/>
    <w:rPr>
      <w:rFonts w:ascii="Times New Roman" w:eastAsia="Times New Roman" w:hAnsi="Times New Roman" w:cs="Times New Roman"/>
      <w:b/>
      <w:bCs/>
      <w:sz w:val="28"/>
      <w:szCs w:val="28"/>
    </w:rPr>
  </w:style>
  <w:style w:type="character" w:customStyle="1" w:styleId="HeaderChar">
    <w:name w:val="Header Char"/>
    <w:uiPriority w:val="99"/>
    <w:rPr>
      <w:rFonts w:cs="font332"/>
    </w:rPr>
  </w:style>
  <w:style w:type="character" w:customStyle="1" w:styleId="FooterChar">
    <w:name w:val="Footer Char"/>
    <w:rPr>
      <w:rFonts w:cs="font332"/>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cs="font332"/>
      <w:b/>
      <w:bCs/>
      <w:sz w:val="20"/>
      <w:szCs w:val="20"/>
    </w:rPr>
  </w:style>
  <w:style w:type="character" w:customStyle="1" w:styleId="FootnoteTextChar">
    <w:name w:val="Footnote Text Char"/>
    <w:uiPriority w:val="99"/>
    <w:rPr>
      <w:rFonts w:cs="font332"/>
      <w:sz w:val="20"/>
      <w:szCs w:val="20"/>
    </w:rPr>
  </w:style>
  <w:style w:type="character" w:customStyle="1" w:styleId="FootnoteReference1">
    <w:name w:val="Footnote Reference1"/>
    <w:rPr>
      <w:vertAlign w:val="superscript"/>
    </w:rPr>
  </w:style>
  <w:style w:type="character" w:customStyle="1" w:styleId="FootnoteTextChar1">
    <w:name w:val="Footnote Text Char1"/>
    <w:rPr>
      <w:rFonts w:ascii="Times New Roman" w:eastAsia="Times New Roman" w:hAnsi="Times New Roman" w:cs="Times New Roman"/>
      <w:sz w:val="20"/>
      <w:szCs w:val="20"/>
    </w:rPr>
  </w:style>
  <w:style w:type="character" w:styleId="Strong">
    <w:name w:val="Strong"/>
    <w:uiPriority w:val="22"/>
    <w:qFormat/>
    <w:rPr>
      <w:b/>
      <w:bCs/>
    </w:rPr>
  </w:style>
  <w:style w:type="character" w:customStyle="1" w:styleId="ListParagraphChar">
    <w:name w:val="List Paragraph Char"/>
  </w:style>
  <w:style w:type="character" w:customStyle="1" w:styleId="BodyText2Char">
    <w:name w:val="Body Text 2 Char"/>
    <w:basedOn w:val="DefaultParagraphFont"/>
  </w:style>
  <w:style w:type="character" w:customStyle="1" w:styleId="ListLabel1">
    <w:name w:val="ListLabel 1"/>
    <w:rPr>
      <w:b/>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styleId="BodyTextIndent">
    <w:name w:val="Body Text Indent"/>
    <w:basedOn w:val="Normal"/>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customStyle="1" w:styleId="FootnoteText1">
    <w:name w:val="Footnote Text1"/>
    <w:basedOn w:val="Normal"/>
    <w:rPr>
      <w:sz w:val="20"/>
      <w:szCs w:val="20"/>
    </w:rPr>
  </w:style>
  <w:style w:type="paragraph" w:customStyle="1" w:styleId="FootnoteText10">
    <w:name w:val="Footnote Text1"/>
    <w:basedOn w:val="Normal"/>
    <w:rPr>
      <w:rFonts w:eastAsia="Times New Roman"/>
      <w:sz w:val="20"/>
      <w:szCs w:val="20"/>
    </w:rPr>
  </w:style>
  <w:style w:type="paragraph" w:customStyle="1" w:styleId="PointManual">
    <w:name w:val="Point Manual"/>
    <w:basedOn w:val="Normal"/>
    <w:pPr>
      <w:spacing w:before="200"/>
      <w:ind w:left="567" w:hanging="567"/>
    </w:pPr>
    <w:rPr>
      <w:rFonts w:ascii="Times New Roman" w:eastAsia="Times New Roman" w:hAnsi="Times New Roman" w:cs="Times New Roman"/>
    </w:rPr>
  </w:style>
  <w:style w:type="paragraph" w:customStyle="1" w:styleId="FootnoteRefernece">
    <w:name w:val="Footnote Refernece"/>
    <w:basedOn w:val="Normal"/>
    <w:pPr>
      <w:spacing w:after="160" w:line="240" w:lineRule="exact"/>
      <w:jc w:val="both"/>
    </w:pPr>
    <w:rPr>
      <w:vertAlign w:val="superscript"/>
    </w:rPr>
  </w:style>
  <w:style w:type="paragraph" w:styleId="BodyText2">
    <w:name w:val="Body Text 2"/>
    <w:basedOn w:val="Normal"/>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character" w:customStyle="1" w:styleId="st1">
    <w:name w:val="st1"/>
    <w:basedOn w:val="DefaultParagraphFont"/>
    <w:rsid w:val="0035221A"/>
  </w:style>
  <w:style w:type="paragraph" w:styleId="PlainText">
    <w:name w:val="Plain Text"/>
    <w:basedOn w:val="Normal"/>
    <w:link w:val="PlainTextChar"/>
    <w:uiPriority w:val="99"/>
    <w:unhideWhenUsed/>
    <w:rsid w:val="00050FCA"/>
    <w:pPr>
      <w:suppressAutoHyphens w:val="0"/>
      <w:spacing w:line="240" w:lineRule="auto"/>
    </w:pPr>
    <w:rPr>
      <w:rFonts w:ascii="Calibri" w:eastAsiaTheme="minorHAnsi" w:hAnsi="Calibri" w:cs="Consolas"/>
      <w:color w:val="auto"/>
      <w:sz w:val="22"/>
      <w:szCs w:val="21"/>
      <w:lang w:val="en-US" w:eastAsia="en-US"/>
    </w:rPr>
  </w:style>
  <w:style w:type="character" w:customStyle="1" w:styleId="PlainTextChar">
    <w:name w:val="Plain Text Char"/>
    <w:basedOn w:val="DefaultParagraphFont"/>
    <w:link w:val="PlainText"/>
    <w:uiPriority w:val="99"/>
    <w:rsid w:val="00050FCA"/>
    <w:rPr>
      <w:rFonts w:ascii="Calibri" w:eastAsiaTheme="minorHAnsi" w:hAnsi="Calibri" w:cs="Consolas"/>
      <w:sz w:val="22"/>
      <w:szCs w:val="21"/>
      <w:lang w:val="en-US" w:eastAsia="en-US"/>
    </w:rPr>
  </w:style>
  <w:style w:type="paragraph" w:customStyle="1" w:styleId="SUPERSChar">
    <w:name w:val="SUPERS Char"/>
    <w:aliases w:val="EN Footnote Reference Char"/>
    <w:basedOn w:val="Normal"/>
    <w:link w:val="FootnoteReference"/>
    <w:uiPriority w:val="99"/>
    <w:rsid w:val="005765B8"/>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lang w:eastAsia="lv-LV"/>
    </w:rPr>
  </w:style>
  <w:style w:type="paragraph" w:styleId="HTMLPreformatted">
    <w:name w:val="HTML Preformatted"/>
    <w:basedOn w:val="Normal"/>
    <w:link w:val="HTMLPreformattedChar"/>
    <w:uiPriority w:val="99"/>
    <w:semiHidden/>
    <w:unhideWhenUsed/>
    <w:rsid w:val="0040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eastAsia="lv-LV"/>
    </w:rPr>
  </w:style>
  <w:style w:type="character" w:customStyle="1" w:styleId="HTMLPreformattedChar">
    <w:name w:val="HTML Preformatted Char"/>
    <w:basedOn w:val="DefaultParagraphFont"/>
    <w:link w:val="HTMLPreformatted"/>
    <w:uiPriority w:val="99"/>
    <w:semiHidden/>
    <w:rsid w:val="00403D3C"/>
    <w:rPr>
      <w:rFonts w:ascii="Courier New" w:hAnsi="Courier New" w:cs="Courier New"/>
    </w:rPr>
  </w:style>
  <w:style w:type="paragraph" w:styleId="NormalWeb">
    <w:name w:val="Normal (Web)"/>
    <w:basedOn w:val="Normal"/>
    <w:uiPriority w:val="99"/>
    <w:semiHidden/>
    <w:unhideWhenUsed/>
    <w:rsid w:val="00147AD0"/>
    <w:pPr>
      <w:suppressAutoHyphens w:val="0"/>
      <w:spacing w:line="240" w:lineRule="auto"/>
    </w:pPr>
    <w:rPr>
      <w:rFonts w:ascii="Times New Roman" w:eastAsiaTheme="minorHAnsi" w:hAnsi="Times New Roman" w:cs="Times New Roman"/>
      <w:color w:val="auto"/>
      <w:lang w:eastAsia="lv-LV"/>
    </w:rPr>
  </w:style>
  <w:style w:type="paragraph" w:customStyle="1" w:styleId="Standard">
    <w:name w:val="Standard"/>
    <w:rsid w:val="00386383"/>
    <w:pPr>
      <w:suppressAutoHyphens/>
      <w:autoSpaceDN w:val="0"/>
      <w:textAlignment w:val="baseline"/>
    </w:pPr>
    <w:rPr>
      <w:rFonts w:eastAsia="SimSun"/>
      <w:color w:val="000000"/>
      <w:kern w:val="3"/>
      <w:sz w:val="24"/>
      <w:szCs w:val="24"/>
      <w:lang w:eastAsia="en-US"/>
    </w:rPr>
  </w:style>
  <w:style w:type="character" w:customStyle="1" w:styleId="phrase">
    <w:name w:val="phrase"/>
    <w:basedOn w:val="DefaultParagraphFont"/>
    <w:rsid w:val="00304859"/>
  </w:style>
  <w:style w:type="character" w:customStyle="1" w:styleId="word">
    <w:name w:val="word"/>
    <w:basedOn w:val="DefaultParagraphFont"/>
    <w:rsid w:val="00304859"/>
  </w:style>
  <w:style w:type="character" w:styleId="FollowedHyperlink">
    <w:name w:val="FollowedHyperlink"/>
    <w:basedOn w:val="DefaultParagraphFont"/>
    <w:uiPriority w:val="99"/>
    <w:semiHidden/>
    <w:unhideWhenUsed/>
    <w:rsid w:val="002D3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542641297">
      <w:bodyDiv w:val="1"/>
      <w:marLeft w:val="0"/>
      <w:marRight w:val="0"/>
      <w:marTop w:val="0"/>
      <w:marBottom w:val="0"/>
      <w:divBdr>
        <w:top w:val="none" w:sz="0" w:space="0" w:color="auto"/>
        <w:left w:val="none" w:sz="0" w:space="0" w:color="auto"/>
        <w:bottom w:val="none" w:sz="0" w:space="0" w:color="auto"/>
        <w:right w:val="none" w:sz="0" w:space="0" w:color="auto"/>
      </w:divBdr>
      <w:divsChild>
        <w:div w:id="1065907949">
          <w:marLeft w:val="0"/>
          <w:marRight w:val="0"/>
          <w:marTop w:val="0"/>
          <w:marBottom w:val="0"/>
          <w:divBdr>
            <w:top w:val="none" w:sz="0" w:space="0" w:color="auto"/>
            <w:left w:val="none" w:sz="0" w:space="0" w:color="auto"/>
            <w:bottom w:val="none" w:sz="0" w:space="0" w:color="auto"/>
            <w:right w:val="none" w:sz="0" w:space="0" w:color="auto"/>
          </w:divBdr>
          <w:divsChild>
            <w:div w:id="89397992">
              <w:marLeft w:val="0"/>
              <w:marRight w:val="0"/>
              <w:marTop w:val="0"/>
              <w:marBottom w:val="0"/>
              <w:divBdr>
                <w:top w:val="none" w:sz="0" w:space="0" w:color="auto"/>
                <w:left w:val="none" w:sz="0" w:space="0" w:color="auto"/>
                <w:bottom w:val="none" w:sz="0" w:space="0" w:color="auto"/>
                <w:right w:val="none" w:sz="0" w:space="0" w:color="auto"/>
              </w:divBdr>
              <w:divsChild>
                <w:div w:id="362942525">
                  <w:marLeft w:val="0"/>
                  <w:marRight w:val="0"/>
                  <w:marTop w:val="0"/>
                  <w:marBottom w:val="0"/>
                  <w:divBdr>
                    <w:top w:val="none" w:sz="0" w:space="0" w:color="auto"/>
                    <w:left w:val="none" w:sz="0" w:space="0" w:color="auto"/>
                    <w:bottom w:val="none" w:sz="0" w:space="0" w:color="auto"/>
                    <w:right w:val="none" w:sz="0" w:space="0" w:color="auto"/>
                  </w:divBdr>
                  <w:divsChild>
                    <w:div w:id="1588997420">
                      <w:marLeft w:val="0"/>
                      <w:marRight w:val="0"/>
                      <w:marTop w:val="45"/>
                      <w:marBottom w:val="0"/>
                      <w:divBdr>
                        <w:top w:val="none" w:sz="0" w:space="0" w:color="auto"/>
                        <w:left w:val="none" w:sz="0" w:space="0" w:color="auto"/>
                        <w:bottom w:val="none" w:sz="0" w:space="0" w:color="auto"/>
                        <w:right w:val="none" w:sz="0" w:space="0" w:color="auto"/>
                      </w:divBdr>
                      <w:divsChild>
                        <w:div w:id="2001813537">
                          <w:marLeft w:val="0"/>
                          <w:marRight w:val="0"/>
                          <w:marTop w:val="0"/>
                          <w:marBottom w:val="0"/>
                          <w:divBdr>
                            <w:top w:val="none" w:sz="0" w:space="0" w:color="auto"/>
                            <w:left w:val="none" w:sz="0" w:space="0" w:color="auto"/>
                            <w:bottom w:val="none" w:sz="0" w:space="0" w:color="auto"/>
                            <w:right w:val="none" w:sz="0" w:space="0" w:color="auto"/>
                          </w:divBdr>
                          <w:divsChild>
                            <w:div w:id="103159616">
                              <w:marLeft w:val="2070"/>
                              <w:marRight w:val="3960"/>
                              <w:marTop w:val="0"/>
                              <w:marBottom w:val="0"/>
                              <w:divBdr>
                                <w:top w:val="none" w:sz="0" w:space="0" w:color="auto"/>
                                <w:left w:val="none" w:sz="0" w:space="0" w:color="auto"/>
                                <w:bottom w:val="none" w:sz="0" w:space="0" w:color="auto"/>
                                <w:right w:val="none" w:sz="0" w:space="0" w:color="auto"/>
                              </w:divBdr>
                              <w:divsChild>
                                <w:div w:id="1051804747">
                                  <w:marLeft w:val="0"/>
                                  <w:marRight w:val="0"/>
                                  <w:marTop w:val="0"/>
                                  <w:marBottom w:val="0"/>
                                  <w:divBdr>
                                    <w:top w:val="none" w:sz="0" w:space="0" w:color="auto"/>
                                    <w:left w:val="none" w:sz="0" w:space="0" w:color="auto"/>
                                    <w:bottom w:val="none" w:sz="0" w:space="0" w:color="auto"/>
                                    <w:right w:val="none" w:sz="0" w:space="0" w:color="auto"/>
                                  </w:divBdr>
                                  <w:divsChild>
                                    <w:div w:id="1779107428">
                                      <w:marLeft w:val="0"/>
                                      <w:marRight w:val="0"/>
                                      <w:marTop w:val="0"/>
                                      <w:marBottom w:val="0"/>
                                      <w:divBdr>
                                        <w:top w:val="none" w:sz="0" w:space="0" w:color="auto"/>
                                        <w:left w:val="none" w:sz="0" w:space="0" w:color="auto"/>
                                        <w:bottom w:val="none" w:sz="0" w:space="0" w:color="auto"/>
                                        <w:right w:val="none" w:sz="0" w:space="0" w:color="auto"/>
                                      </w:divBdr>
                                      <w:divsChild>
                                        <w:div w:id="801536798">
                                          <w:marLeft w:val="0"/>
                                          <w:marRight w:val="0"/>
                                          <w:marTop w:val="0"/>
                                          <w:marBottom w:val="0"/>
                                          <w:divBdr>
                                            <w:top w:val="none" w:sz="0" w:space="0" w:color="auto"/>
                                            <w:left w:val="none" w:sz="0" w:space="0" w:color="auto"/>
                                            <w:bottom w:val="none" w:sz="0" w:space="0" w:color="auto"/>
                                            <w:right w:val="none" w:sz="0" w:space="0" w:color="auto"/>
                                          </w:divBdr>
                                          <w:divsChild>
                                            <w:div w:id="900793649">
                                              <w:marLeft w:val="0"/>
                                              <w:marRight w:val="0"/>
                                              <w:marTop w:val="90"/>
                                              <w:marBottom w:val="0"/>
                                              <w:divBdr>
                                                <w:top w:val="none" w:sz="0" w:space="0" w:color="auto"/>
                                                <w:left w:val="none" w:sz="0" w:space="0" w:color="auto"/>
                                                <w:bottom w:val="none" w:sz="0" w:space="0" w:color="auto"/>
                                                <w:right w:val="none" w:sz="0" w:space="0" w:color="auto"/>
                                              </w:divBdr>
                                              <w:divsChild>
                                                <w:div w:id="1517112180">
                                                  <w:marLeft w:val="0"/>
                                                  <w:marRight w:val="0"/>
                                                  <w:marTop w:val="0"/>
                                                  <w:marBottom w:val="0"/>
                                                  <w:divBdr>
                                                    <w:top w:val="none" w:sz="0" w:space="0" w:color="auto"/>
                                                    <w:left w:val="none" w:sz="0" w:space="0" w:color="auto"/>
                                                    <w:bottom w:val="none" w:sz="0" w:space="0" w:color="auto"/>
                                                    <w:right w:val="none" w:sz="0" w:space="0" w:color="auto"/>
                                                  </w:divBdr>
                                                  <w:divsChild>
                                                    <w:div w:id="204487309">
                                                      <w:marLeft w:val="0"/>
                                                      <w:marRight w:val="0"/>
                                                      <w:marTop w:val="0"/>
                                                      <w:marBottom w:val="0"/>
                                                      <w:divBdr>
                                                        <w:top w:val="none" w:sz="0" w:space="0" w:color="auto"/>
                                                        <w:left w:val="none" w:sz="0" w:space="0" w:color="auto"/>
                                                        <w:bottom w:val="none" w:sz="0" w:space="0" w:color="auto"/>
                                                        <w:right w:val="none" w:sz="0" w:space="0" w:color="auto"/>
                                                      </w:divBdr>
                                                      <w:divsChild>
                                                        <w:div w:id="1196892096">
                                                          <w:marLeft w:val="0"/>
                                                          <w:marRight w:val="0"/>
                                                          <w:marTop w:val="0"/>
                                                          <w:marBottom w:val="390"/>
                                                          <w:divBdr>
                                                            <w:top w:val="none" w:sz="0" w:space="0" w:color="auto"/>
                                                            <w:left w:val="none" w:sz="0" w:space="0" w:color="auto"/>
                                                            <w:bottom w:val="none" w:sz="0" w:space="0" w:color="auto"/>
                                                            <w:right w:val="none" w:sz="0" w:space="0" w:color="auto"/>
                                                          </w:divBdr>
                                                          <w:divsChild>
                                                            <w:div w:id="353313092">
                                                              <w:marLeft w:val="0"/>
                                                              <w:marRight w:val="0"/>
                                                              <w:marTop w:val="0"/>
                                                              <w:marBottom w:val="0"/>
                                                              <w:divBdr>
                                                                <w:top w:val="none" w:sz="0" w:space="0" w:color="auto"/>
                                                                <w:left w:val="none" w:sz="0" w:space="0" w:color="auto"/>
                                                                <w:bottom w:val="none" w:sz="0" w:space="0" w:color="auto"/>
                                                                <w:right w:val="none" w:sz="0" w:space="0" w:color="auto"/>
                                                              </w:divBdr>
                                                              <w:divsChild>
                                                                <w:div w:id="710812648">
                                                                  <w:marLeft w:val="0"/>
                                                                  <w:marRight w:val="0"/>
                                                                  <w:marTop w:val="0"/>
                                                                  <w:marBottom w:val="0"/>
                                                                  <w:divBdr>
                                                                    <w:top w:val="none" w:sz="0" w:space="0" w:color="auto"/>
                                                                    <w:left w:val="none" w:sz="0" w:space="0" w:color="auto"/>
                                                                    <w:bottom w:val="none" w:sz="0" w:space="0" w:color="auto"/>
                                                                    <w:right w:val="none" w:sz="0" w:space="0" w:color="auto"/>
                                                                  </w:divBdr>
                                                                  <w:divsChild>
                                                                    <w:div w:id="1364743368">
                                                                      <w:marLeft w:val="0"/>
                                                                      <w:marRight w:val="0"/>
                                                                      <w:marTop w:val="0"/>
                                                                      <w:marBottom w:val="0"/>
                                                                      <w:divBdr>
                                                                        <w:top w:val="none" w:sz="0" w:space="0" w:color="auto"/>
                                                                        <w:left w:val="none" w:sz="0" w:space="0" w:color="auto"/>
                                                                        <w:bottom w:val="none" w:sz="0" w:space="0" w:color="auto"/>
                                                                        <w:right w:val="none" w:sz="0" w:space="0" w:color="auto"/>
                                                                      </w:divBdr>
                                                                      <w:divsChild>
                                                                        <w:div w:id="1558397618">
                                                                          <w:marLeft w:val="0"/>
                                                                          <w:marRight w:val="0"/>
                                                                          <w:marTop w:val="0"/>
                                                                          <w:marBottom w:val="0"/>
                                                                          <w:divBdr>
                                                                            <w:top w:val="none" w:sz="0" w:space="0" w:color="auto"/>
                                                                            <w:left w:val="none" w:sz="0" w:space="0" w:color="auto"/>
                                                                            <w:bottom w:val="none" w:sz="0" w:space="0" w:color="auto"/>
                                                                            <w:right w:val="none" w:sz="0" w:space="0" w:color="auto"/>
                                                                          </w:divBdr>
                                                                          <w:divsChild>
                                                                            <w:div w:id="153885774">
                                                                              <w:marLeft w:val="0"/>
                                                                              <w:marRight w:val="0"/>
                                                                              <w:marTop w:val="0"/>
                                                                              <w:marBottom w:val="0"/>
                                                                              <w:divBdr>
                                                                                <w:top w:val="none" w:sz="0" w:space="0" w:color="auto"/>
                                                                                <w:left w:val="none" w:sz="0" w:space="0" w:color="auto"/>
                                                                                <w:bottom w:val="none" w:sz="0" w:space="0" w:color="auto"/>
                                                                                <w:right w:val="none" w:sz="0" w:space="0" w:color="auto"/>
                                                                              </w:divBdr>
                                                                              <w:divsChild>
                                                                                <w:div w:id="1591154226">
                                                                                  <w:marLeft w:val="0"/>
                                                                                  <w:marRight w:val="0"/>
                                                                                  <w:marTop w:val="0"/>
                                                                                  <w:marBottom w:val="0"/>
                                                                                  <w:divBdr>
                                                                                    <w:top w:val="none" w:sz="0" w:space="0" w:color="auto"/>
                                                                                    <w:left w:val="none" w:sz="0" w:space="0" w:color="auto"/>
                                                                                    <w:bottom w:val="none" w:sz="0" w:space="0" w:color="auto"/>
                                                                                    <w:right w:val="none" w:sz="0" w:space="0" w:color="auto"/>
                                                                                  </w:divBdr>
                                                                                  <w:divsChild>
                                                                                    <w:div w:id="311756633">
                                                                                      <w:marLeft w:val="0"/>
                                                                                      <w:marRight w:val="0"/>
                                                                                      <w:marTop w:val="0"/>
                                                                                      <w:marBottom w:val="0"/>
                                                                                      <w:divBdr>
                                                                                        <w:top w:val="none" w:sz="0" w:space="0" w:color="auto"/>
                                                                                        <w:left w:val="none" w:sz="0" w:space="0" w:color="auto"/>
                                                                                        <w:bottom w:val="none" w:sz="0" w:space="0" w:color="auto"/>
                                                                                        <w:right w:val="none" w:sz="0" w:space="0" w:color="auto"/>
                                                                                      </w:divBdr>
                                                                                      <w:divsChild>
                                                                                        <w:div w:id="1487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467429156">
      <w:bodyDiv w:val="1"/>
      <w:marLeft w:val="0"/>
      <w:marRight w:val="0"/>
      <w:marTop w:val="0"/>
      <w:marBottom w:val="0"/>
      <w:divBdr>
        <w:top w:val="none" w:sz="0" w:space="0" w:color="auto"/>
        <w:left w:val="none" w:sz="0" w:space="0" w:color="auto"/>
        <w:bottom w:val="none" w:sz="0" w:space="0" w:color="auto"/>
        <w:right w:val="none" w:sz="0" w:space="0" w:color="auto"/>
      </w:divBdr>
    </w:div>
    <w:div w:id="1678460347">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 w:id="2133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ommentsIds.xml" Type="http://schemas.microsoft.com/office/2016/09/relationships/commentsIds" Id="rId16"/>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ipbes.net/sites/default/files/downloads/summary_for_policymakers_ipbes_global_assessment.pdf" Type="http://schemas.openxmlformats.org/officeDocument/2006/relationships/hyperlink" Id="rId2"/>
    <Relationship TargetMode="External" Target="https://www.ipbes.net/assessment-reports"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2A03B41E-EB6D-454E-951A-BE7C8AFB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14248</Words>
  <Characters>8122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Par 2019. gada 20.-21.maija neformālajā Eiropas Savienības Vides ministru sanāksmē izskatāmajiem jautājumiem</vt:lpstr>
    </vt:vector>
  </TitlesOfParts>
  <Company>VARAM</Company>
  <LinksUpToDate>false</LinksUpToDate>
  <CharactersWithSpaces>22326</CharactersWithSpaces>
  <SharedDoc>false</SharedDoc>
  <HLinks>
    <vt:vector size="48" baseType="variant">
      <vt:variant>
        <vt:i4>2293769</vt:i4>
      </vt:variant>
      <vt:variant>
        <vt:i4>0</vt:i4>
      </vt:variant>
      <vt:variant>
        <vt:i4>0</vt:i4>
      </vt:variant>
      <vt:variant>
        <vt:i4>5</vt:i4>
      </vt:variant>
      <vt:variant>
        <vt:lpwstr>mailto:evita.stanga@varam.gov.lv</vt:lpwstr>
      </vt:variant>
      <vt:variant>
        <vt:lpwstr/>
      </vt:variant>
      <vt:variant>
        <vt:i4>60</vt:i4>
      </vt:variant>
      <vt:variant>
        <vt:i4>18</vt:i4>
      </vt:variant>
      <vt:variant>
        <vt:i4>0</vt:i4>
      </vt:variant>
      <vt:variant>
        <vt:i4>5</vt:i4>
      </vt:variant>
      <vt:variant>
        <vt:lpwstr>http://eur-lex.europa.eu/resource.html?uri=cellar:ebdf266c-8eab-11e5-983e-01aa75ed71a1.0008.03/DOC_5&amp;format=HTML&amp;lang=EN&amp;parentUrn=CELEX:52015DC0572</vt:lpwstr>
      </vt:variant>
      <vt:variant>
        <vt:lpwstr/>
      </vt:variant>
      <vt:variant>
        <vt:i4>8126498</vt:i4>
      </vt:variant>
      <vt:variant>
        <vt:i4>15</vt:i4>
      </vt:variant>
      <vt:variant>
        <vt:i4>0</vt:i4>
      </vt:variant>
      <vt:variant>
        <vt:i4>5</vt:i4>
      </vt:variant>
      <vt:variant>
        <vt:lpwstr>http://data.consilium.europa.eu/doc/document/ST-14459-2015-INIT/lv/pdf</vt:lpwstr>
      </vt:variant>
      <vt:variant>
        <vt:lpwstr/>
      </vt:variant>
      <vt:variant>
        <vt:i4>5570568</vt:i4>
      </vt:variant>
      <vt:variant>
        <vt:i4>12</vt:i4>
      </vt:variant>
      <vt:variant>
        <vt:i4>0</vt:i4>
      </vt:variant>
      <vt:variant>
        <vt:i4>5</vt:i4>
      </vt:variant>
      <vt:variant>
        <vt:lpwstr>http://www4.unfccc.int/submissions/INDC/Published%20Documents/Latvia/1/LV-03-06-EU%20INDC.pdf</vt:lpwstr>
      </vt:variant>
      <vt:variant>
        <vt:lpwstr/>
      </vt:variant>
      <vt:variant>
        <vt:i4>7929861</vt:i4>
      </vt:variant>
      <vt:variant>
        <vt:i4>9</vt:i4>
      </vt:variant>
      <vt:variant>
        <vt:i4>0</vt:i4>
      </vt:variant>
      <vt:variant>
        <vt:i4>5</vt:i4>
      </vt:variant>
      <vt:variant>
        <vt:lpwstr>http://www.consilium.europa.eu/press-releases-pdf/2016/6/47244642904_en.pdf</vt:lpwstr>
      </vt:variant>
      <vt:variant>
        <vt:lpwstr/>
      </vt:variant>
      <vt:variant>
        <vt:i4>3276838</vt:i4>
      </vt:variant>
      <vt:variant>
        <vt:i4>6</vt:i4>
      </vt:variant>
      <vt:variant>
        <vt:i4>0</vt:i4>
      </vt:variant>
      <vt:variant>
        <vt:i4>5</vt:i4>
      </vt:variant>
      <vt:variant>
        <vt:lpwstr>http://data.consilium.europa.eu/doc/document/ST-12-2016-INIT/en/pdf</vt:lpwstr>
      </vt:variant>
      <vt:variant>
        <vt:lpwstr/>
      </vt:variant>
      <vt:variant>
        <vt:i4>4980779</vt:i4>
      </vt:variant>
      <vt:variant>
        <vt:i4>3</vt:i4>
      </vt:variant>
      <vt:variant>
        <vt:i4>0</vt:i4>
      </vt:variant>
      <vt:variant>
        <vt:i4>5</vt:i4>
      </vt:variant>
      <vt:variant>
        <vt:lpwstr>http://unfccc.int/files/essential_background/convention/application/pdf/english_paris_agreement.pdf</vt:lpwstr>
      </vt:variant>
      <vt:variant>
        <vt:lpwstr/>
      </vt:variant>
      <vt:variant>
        <vt:i4>1441876</vt:i4>
      </vt:variant>
      <vt:variant>
        <vt:i4>0</vt:i4>
      </vt:variant>
      <vt:variant>
        <vt:i4>0</vt:i4>
      </vt:variant>
      <vt:variant>
        <vt:i4>5</vt:i4>
      </vt:variant>
      <vt:variant>
        <vt:lpwstr>http://www.unisdr.org/we/coordinate/sendai-framework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2019. gada 20.-21.maija neformālajā Eiropas Savienības Vides ministru sanāksmē izskatāmajiem jautājumiem</dc:title>
  <dc:subject>Informatīvais ziņojums</dc:subject>
  <dc:creator>VARAM</dc:creator>
  <dc:description>Santa Ķipēna, santa.kipena@varam.gov.lv</dc:description>
  <cp:lastModifiedBy>Laura Klimbe</cp:lastModifiedBy>
  <cp:revision>8</cp:revision>
  <cp:lastPrinted>2017-04-07T11:03:00Z</cp:lastPrinted>
  <dcterms:created xsi:type="dcterms:W3CDTF">2019-05-08T11:18:00Z</dcterms:created>
  <dcterms:modified xsi:type="dcterms:W3CDTF">2019-05-09T13:08:00Z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ISCesvisAdditionalMakers">
    <vt:lpwstr>Nodaļas vadītāja vietnieks Santa Ķipēna, Vecākais eksperts Laura Klimbe, nodaļas vadītāja Evita Stanga</vt:lpwstr>
  </property>
  <property fmtid="{D5CDD505-2E9C-101B-9397-08002B2CF9AE}" pid="9" name="DIScgiUrl">
    <vt:lpwstr>https://lim.esvis.gov.lv/cs/idcplg</vt:lpwstr>
  </property>
  <property fmtid="{D5CDD505-2E9C-101B-9397-08002B2CF9AE}" pid="10" name="DISdDocName">
    <vt:lpwstr>L208244</vt:lpwstr>
  </property>
  <property fmtid="{D5CDD505-2E9C-101B-9397-08002B2CF9AE}" pid="11" name="DISCesvisAdditionalMakersPhone">
    <vt:lpwstr>67026452, 67026421, 66016787</vt:lpwstr>
  </property>
  <property fmtid="{D5CDD505-2E9C-101B-9397-08002B2CF9AE}" pid="12" name="DISCesvisSigner">
    <vt:lpwstr>Ministrs Juris Pūce</vt:lpwstr>
  </property>
  <property fmtid="{D5CDD505-2E9C-101B-9397-08002B2CF9AE}" pid="13" name="DISTaskPaneUrl">
    <vt:lpwstr>https://lim.esvis.gov.lv/cs/idcplg?ClientControlled=DocMan&amp;coreContentOnly=1&amp;WebdavRequest=1&amp;IdcService=DOC_INFO&amp;dID=265463</vt:lpwstr>
  </property>
  <property fmtid="{D5CDD505-2E9C-101B-9397-08002B2CF9AE}" pid="14" name="DISCesvisSafetyLevel">
    <vt:lpwstr>Ierobežotas pieejamības</vt:lpwstr>
  </property>
  <property fmtid="{D5CDD505-2E9C-101B-9397-08002B2CF9AE}" pid="15" name="DISCesvisTitle">
    <vt:lpwstr>INFORMATĪVAIS ZIŅOJUMS
Par 2019. gada 20.-21. maija neformālajā Eiropas Savienības Vides ministru sanāksmē izskatāmajiem jautājumiem
</vt:lpwstr>
  </property>
  <property fmtid="{D5CDD505-2E9C-101B-9397-08002B2CF9AE}" pid="16" name="DISCesvisMinistryOfMinister">
    <vt:lpwstr>Vides aizsardzības un reģionālās attīstības ministra pienākumu izpildītājs - </vt:lpwstr>
  </property>
  <property fmtid="{D5CDD505-2E9C-101B-9397-08002B2CF9AE}" pid="17" name="DISCesvisAuthor">
    <vt:lpwstr>Vides aizsardzības un reģionālās attīstības ministrija</vt:lpwstr>
  </property>
  <property fmtid="{D5CDD505-2E9C-101B-9397-08002B2CF9AE}" pid="18" name="DISCesvisMainMaker">
    <vt:lpwstr>Nodaļas vadītāja vietnieks Santa Ķipēna</vt:lpwstr>
  </property>
  <property fmtid="{D5CDD505-2E9C-101B-9397-08002B2CF9AE}" pid="19" name="DISidcName">
    <vt:lpwstr>1020404016200</vt:lpwstr>
  </property>
  <property fmtid="{D5CDD505-2E9C-101B-9397-08002B2CF9AE}" pid="20"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21" name="DISCesvisDescription">
    <vt:lpwstr>
</vt:lpwstr>
  </property>
  <property fmtid="{D5CDD505-2E9C-101B-9397-08002B2CF9AE}" pid="22" name="DISCesvisAdditionalMakersMail">
    <vt:lpwstr>santa.kipena@varam.gov.lv, laura.klimbe@varam.gov.lv, evita.stanga@varam.gov.lv</vt:lpwstr>
  </property>
  <property fmtid="{D5CDD505-2E9C-101B-9397-08002B2CF9AE}" pid="23" name="DISdUser">
    <vt:lpwstr>vk_ladlere</vt:lpwstr>
  </property>
  <property fmtid="{D5CDD505-2E9C-101B-9397-08002B2CF9AE}" pid="24" name="DISdID">
    <vt:lpwstr>265463</vt:lpwstr>
  </property>
  <property fmtid="{D5CDD505-2E9C-101B-9397-08002B2CF9AE}" pid="25" name="DISCesvisMainMakerOrgUnitTitle">
    <vt:lpwstr>Koordinācijas departaments</vt:lpwstr>
  </property>
  <property fmtid="{D5CDD505-2E9C-101B-9397-08002B2CF9AE}" pid="26" name="DISCesvisOrgApprovers">
    <vt:lpwstr>Ārlietu ministrija, Zemkopības ministrija, Satiksmes ministrija, Ekonomikas ministrija, Finanšu ministrija, Veselības ministrija</vt:lpwstr>
  </property>
  <property fmtid="{D5CDD505-2E9C-101B-9397-08002B2CF9AE}" pid="27" name="DISCesvisAdditionalTutors">
    <vt:lpwstr>nodaļas vadītāja Evita Stanga, Vecākais eksperts Laura Klimbe, Nodaļas vadītāja vietnieks Santa Ķipēna</vt:lpwstr>
  </property>
  <property fmtid="{D5CDD505-2E9C-101B-9397-08002B2CF9AE}" pid="28" name="DISCesvisAdditionalTutorsMail">
    <vt:lpwstr>evita.stanga@varam.gov.lv, laura.klimbe@varam.gov.lv, santa.kipena@varam.gov.lv</vt:lpwstr>
  </property>
  <property fmtid="{D5CDD505-2E9C-101B-9397-08002B2CF9AE}" pid="29" name="DISCesvisAdditionalTutorsPhone">
    <vt:lpwstr>66016787, 67026421, 67026452</vt:lpwstr>
  </property>
  <property fmtid="{D5CDD505-2E9C-101B-9397-08002B2CF9AE}" pid="30" name="DISCesvisDocRegDate">
    <vt:lpwstr>2019-05-13</vt:lpwstr>
  </property>
  <property fmtid="{D5CDD505-2E9C-101B-9397-08002B2CF9AE}" pid="31" name="DISCesvisRegDate">
    <vt:lpwstr>2019-05-13</vt:lpwstr>
  </property>
  <property fmtid="{D5CDD505-2E9C-101B-9397-08002B2CF9AE}" pid="32" name="DISCesvisDocRegNr">
    <vt:lpwstr>IZ-VARAM/2019-3</vt:lpwstr>
  </property>
</Properties>
</file>