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7344" w14:textId="77777777" w:rsidR="00BE47F1" w:rsidRPr="00D65E13" w:rsidRDefault="00BE47F1" w:rsidP="00BE47F1">
      <w:pPr>
        <w:shd w:val="clear" w:color="auto" w:fill="FFFFFF"/>
        <w:spacing w:after="0" w:line="240" w:lineRule="auto"/>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Ministru kabineta noteikumu projekta</w:t>
      </w:r>
    </w:p>
    <w:p w14:paraId="79D8E219" w14:textId="77777777" w:rsidR="00BE47F1" w:rsidRPr="00D65E13" w:rsidRDefault="00BE47F1" w:rsidP="00BE47F1">
      <w:pPr>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w:t>
      </w:r>
      <w:r w:rsidRPr="00D65E13">
        <w:rPr>
          <w:rFonts w:ascii="Times New Roman" w:hAnsi="Times New Roman" w:cs="Times New Roman"/>
          <w:b/>
          <w:sz w:val="24"/>
          <w:szCs w:val="24"/>
        </w:rPr>
        <w:t>Grozījumi Ministru kabineta 2005.gada 8.marta noteikumos Nr.175 “Recepšu veidlapu izgatavošanas un uzglabāšanas, kā arī recepšu izrakstīšanas un uzglabāšanas noteikumi”</w:t>
      </w:r>
      <w:r w:rsidRPr="00D65E13">
        <w:rPr>
          <w:rFonts w:ascii="Times New Roman" w:eastAsia="Times New Roman" w:hAnsi="Times New Roman" w:cs="Times New Roman"/>
          <w:b/>
          <w:b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BE47F1" w:rsidRPr="00D65E13" w14:paraId="54431BEC" w14:textId="77777777" w:rsidTr="00B8311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Tiesību akta projekta anotācijas kopsavilkums</w:t>
            </w:r>
          </w:p>
        </w:tc>
      </w:tr>
      <w:tr w:rsidR="00BE47F1" w:rsidRPr="007460C4" w14:paraId="456F5F89" w14:textId="77777777" w:rsidTr="00B8311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CA6A49D" w14:textId="32F0D446" w:rsidR="00BE47F1" w:rsidRPr="007460C4" w:rsidRDefault="00BE47F1" w:rsidP="00B8311D">
            <w:pPr>
              <w:spacing w:after="0" w:line="240" w:lineRule="auto"/>
              <w:jc w:val="both"/>
              <w:rPr>
                <w:rFonts w:ascii="Times New Roman" w:eastAsia="Times New Roman" w:hAnsi="Times New Roman" w:cs="Times New Roman"/>
                <w:iCs/>
                <w:sz w:val="24"/>
                <w:szCs w:val="24"/>
                <w:lang w:eastAsia="lv-LV"/>
              </w:rPr>
            </w:pPr>
            <w:r w:rsidRPr="007460C4">
              <w:rPr>
                <w:rFonts w:ascii="Times New Roman" w:eastAsia="Times New Roman" w:hAnsi="Times New Roman" w:cs="Times New Roman"/>
                <w:iCs/>
                <w:sz w:val="24"/>
                <w:szCs w:val="24"/>
                <w:lang w:eastAsia="lv-LV"/>
              </w:rPr>
              <w:t xml:space="preserve">Pilnveidot ģimenes ārstu un ārstu, kas strādā Ieslodzījumu vietu pārvaldes slimnīcu ārstu komandā, recepšu izrakstīšanas kārtību, lai minētās ārstniecības personas lielāku laiku var veltīt tiešajam darbam ar pacientu. Mazināt risku sievietēm reproduktīvā vecumā no zāļu, kuras satur </w:t>
            </w:r>
            <w:proofErr w:type="spellStart"/>
            <w:r w:rsidRPr="007460C4">
              <w:rPr>
                <w:rFonts w:ascii="Times New Roman" w:eastAsia="Times New Roman" w:hAnsi="Times New Roman" w:cs="Times New Roman"/>
                <w:iCs/>
                <w:sz w:val="24"/>
                <w:szCs w:val="24"/>
                <w:lang w:eastAsia="lv-LV"/>
              </w:rPr>
              <w:t>valproātam</w:t>
            </w:r>
            <w:proofErr w:type="spellEnd"/>
            <w:r w:rsidRPr="007460C4">
              <w:rPr>
                <w:rFonts w:ascii="Times New Roman" w:eastAsia="Times New Roman" w:hAnsi="Times New Roman" w:cs="Times New Roman"/>
                <w:iCs/>
                <w:sz w:val="24"/>
                <w:szCs w:val="24"/>
                <w:lang w:eastAsia="lv-LV"/>
              </w:rPr>
              <w:t xml:space="preserve"> radniecīgas vielas (</w:t>
            </w:r>
            <w:r>
              <w:rPr>
                <w:rFonts w:ascii="Times New Roman" w:eastAsia="Times New Roman" w:hAnsi="Times New Roman" w:cs="Times New Roman"/>
                <w:iCs/>
                <w:sz w:val="24"/>
                <w:szCs w:val="24"/>
                <w:lang w:eastAsia="lv-LV"/>
              </w:rPr>
              <w:t xml:space="preserve">tai skaitā </w:t>
            </w:r>
            <w:r w:rsidRPr="007460C4">
              <w:rPr>
                <w:rFonts w:ascii="Times New Roman" w:eastAsia="Times New Roman" w:hAnsi="Times New Roman" w:cs="Times New Roman"/>
                <w:iCs/>
                <w:sz w:val="24"/>
                <w:szCs w:val="24"/>
                <w:lang w:eastAsia="lv-LV"/>
              </w:rPr>
              <w:t xml:space="preserve">nātrija </w:t>
            </w:r>
            <w:proofErr w:type="spellStart"/>
            <w:r w:rsidRPr="007460C4">
              <w:rPr>
                <w:rFonts w:ascii="Times New Roman" w:eastAsia="Times New Roman" w:hAnsi="Times New Roman" w:cs="Times New Roman"/>
                <w:iCs/>
                <w:sz w:val="24"/>
                <w:szCs w:val="24"/>
                <w:lang w:eastAsia="lv-LV"/>
              </w:rPr>
              <w:t>valproātu</w:t>
            </w:r>
            <w:proofErr w:type="spellEnd"/>
            <w:r w:rsidRPr="007460C4">
              <w:rPr>
                <w:rFonts w:ascii="Times New Roman" w:eastAsia="Times New Roman" w:hAnsi="Times New Roman" w:cs="Times New Roman"/>
                <w:iCs/>
                <w:sz w:val="24"/>
                <w:szCs w:val="24"/>
                <w:lang w:eastAsia="lv-LV"/>
              </w:rPr>
              <w:t xml:space="preserve">, </w:t>
            </w:r>
            <w:proofErr w:type="spellStart"/>
            <w:r w:rsidRPr="007460C4">
              <w:rPr>
                <w:rFonts w:ascii="Times New Roman" w:eastAsia="Times New Roman" w:hAnsi="Times New Roman" w:cs="Times New Roman"/>
                <w:iCs/>
                <w:sz w:val="24"/>
                <w:szCs w:val="24"/>
                <w:lang w:eastAsia="lv-LV"/>
              </w:rPr>
              <w:t>valproiskābi</w:t>
            </w:r>
            <w:proofErr w:type="spellEnd"/>
            <w:r w:rsidRPr="007460C4">
              <w:rPr>
                <w:rFonts w:ascii="Times New Roman" w:eastAsia="Times New Roman" w:hAnsi="Times New Roman" w:cs="Times New Roman"/>
                <w:iCs/>
                <w:sz w:val="24"/>
                <w:szCs w:val="24"/>
                <w:lang w:eastAsia="lv-LV"/>
              </w:rPr>
              <w:t xml:space="preserve">, </w:t>
            </w:r>
            <w:proofErr w:type="spellStart"/>
            <w:r w:rsidRPr="007460C4">
              <w:rPr>
                <w:rFonts w:ascii="Times New Roman" w:eastAsia="Times New Roman" w:hAnsi="Times New Roman" w:cs="Times New Roman"/>
                <w:iCs/>
                <w:sz w:val="24"/>
                <w:szCs w:val="24"/>
                <w:lang w:eastAsia="lv-LV"/>
              </w:rPr>
              <w:t>valproāta</w:t>
            </w:r>
            <w:proofErr w:type="spellEnd"/>
            <w:r w:rsidRPr="007460C4">
              <w:rPr>
                <w:rFonts w:ascii="Times New Roman" w:eastAsia="Times New Roman" w:hAnsi="Times New Roman" w:cs="Times New Roman"/>
                <w:iCs/>
                <w:sz w:val="24"/>
                <w:szCs w:val="24"/>
                <w:lang w:eastAsia="lv-LV"/>
              </w:rPr>
              <w:t xml:space="preserve"> </w:t>
            </w:r>
            <w:proofErr w:type="spellStart"/>
            <w:r w:rsidRPr="007460C4">
              <w:rPr>
                <w:rFonts w:ascii="Times New Roman" w:eastAsia="Times New Roman" w:hAnsi="Times New Roman" w:cs="Times New Roman"/>
                <w:iCs/>
                <w:sz w:val="24"/>
                <w:szCs w:val="24"/>
                <w:lang w:eastAsia="lv-LV"/>
              </w:rPr>
              <w:t>seminātrija</w:t>
            </w:r>
            <w:proofErr w:type="spellEnd"/>
            <w:r w:rsidRPr="007460C4">
              <w:rPr>
                <w:rFonts w:ascii="Times New Roman" w:eastAsia="Times New Roman" w:hAnsi="Times New Roman" w:cs="Times New Roman"/>
                <w:iCs/>
                <w:sz w:val="24"/>
                <w:szCs w:val="24"/>
                <w:lang w:eastAsia="lv-LV"/>
              </w:rPr>
              <w:t xml:space="preserve"> sāli, </w:t>
            </w:r>
            <w:proofErr w:type="spellStart"/>
            <w:r w:rsidRPr="007460C4">
              <w:rPr>
                <w:rFonts w:ascii="Times New Roman" w:eastAsia="Times New Roman" w:hAnsi="Times New Roman" w:cs="Times New Roman"/>
                <w:iCs/>
                <w:sz w:val="24"/>
                <w:szCs w:val="24"/>
                <w:lang w:eastAsia="lv-LV"/>
              </w:rPr>
              <w:t>valpromīdu</w:t>
            </w:r>
            <w:proofErr w:type="spellEnd"/>
            <w:r w:rsidRPr="007460C4">
              <w:rPr>
                <w:rFonts w:ascii="Times New Roman" w:eastAsia="Times New Roman" w:hAnsi="Times New Roman" w:cs="Times New Roman"/>
                <w:iCs/>
                <w:sz w:val="24"/>
                <w:szCs w:val="24"/>
                <w:lang w:eastAsia="lv-LV"/>
              </w:rPr>
              <w:t xml:space="preserve">, magnija </w:t>
            </w:r>
            <w:proofErr w:type="spellStart"/>
            <w:r w:rsidRPr="007460C4">
              <w:rPr>
                <w:rFonts w:ascii="Times New Roman" w:eastAsia="Times New Roman" w:hAnsi="Times New Roman" w:cs="Times New Roman"/>
                <w:iCs/>
                <w:sz w:val="24"/>
                <w:szCs w:val="24"/>
                <w:lang w:eastAsia="lv-LV"/>
              </w:rPr>
              <w:t>valproātu</w:t>
            </w:r>
            <w:proofErr w:type="spellEnd"/>
            <w:r w:rsidRPr="007460C4">
              <w:rPr>
                <w:rFonts w:ascii="Times New Roman" w:eastAsia="Times New Roman" w:hAnsi="Times New Roman" w:cs="Times New Roman"/>
                <w:iCs/>
                <w:sz w:val="24"/>
                <w:szCs w:val="24"/>
                <w:lang w:eastAsia="lv-LV"/>
              </w:rPr>
              <w:t>), kaitīgās ietekmes.</w:t>
            </w:r>
            <w:r w:rsidR="0077071E">
              <w:rPr>
                <w:rFonts w:ascii="Times New Roman" w:eastAsia="Times New Roman" w:hAnsi="Times New Roman" w:cs="Times New Roman"/>
                <w:iCs/>
                <w:sz w:val="24"/>
                <w:szCs w:val="24"/>
                <w:lang w:eastAsia="lv-LV"/>
              </w:rPr>
              <w:t xml:space="preserve"> </w:t>
            </w:r>
            <w:r w:rsidR="0077071E" w:rsidRPr="0077071E">
              <w:rPr>
                <w:rFonts w:ascii="Times New Roman" w:eastAsia="Times New Roman" w:hAnsi="Times New Roman" w:cs="Times New Roman"/>
                <w:iCs/>
                <w:sz w:val="24"/>
                <w:szCs w:val="24"/>
                <w:lang w:eastAsia="lv-LV"/>
              </w:rPr>
              <w:t xml:space="preserve">Nākotnē varētu tikt radītas (sintezētas) arī jaunas (citas) </w:t>
            </w:r>
            <w:proofErr w:type="spellStart"/>
            <w:r w:rsidR="0077071E" w:rsidRPr="0077071E">
              <w:rPr>
                <w:rFonts w:ascii="Times New Roman" w:eastAsia="Times New Roman" w:hAnsi="Times New Roman" w:cs="Times New Roman"/>
                <w:iCs/>
                <w:sz w:val="24"/>
                <w:szCs w:val="24"/>
                <w:lang w:eastAsia="lv-LV"/>
              </w:rPr>
              <w:t>valproātam</w:t>
            </w:r>
            <w:proofErr w:type="spellEnd"/>
            <w:r w:rsidR="0077071E" w:rsidRPr="0077071E">
              <w:rPr>
                <w:rFonts w:ascii="Times New Roman" w:eastAsia="Times New Roman" w:hAnsi="Times New Roman" w:cs="Times New Roman"/>
                <w:iCs/>
                <w:sz w:val="24"/>
                <w:szCs w:val="24"/>
                <w:lang w:eastAsia="lv-LV"/>
              </w:rPr>
              <w:t xml:space="preserve"> radnieciskas vielas</w:t>
            </w:r>
            <w:r w:rsidR="0077071E">
              <w:rPr>
                <w:rFonts w:ascii="Times New Roman" w:eastAsia="Times New Roman" w:hAnsi="Times New Roman" w:cs="Times New Roman"/>
                <w:iCs/>
                <w:sz w:val="24"/>
                <w:szCs w:val="24"/>
                <w:lang w:eastAsia="lv-LV"/>
              </w:rPr>
              <w:t>.</w:t>
            </w:r>
            <w:bookmarkStart w:id="0" w:name="_GoBack"/>
            <w:bookmarkEnd w:id="0"/>
          </w:p>
          <w:p w14:paraId="20061937" w14:textId="77777777" w:rsidR="00BE47F1" w:rsidRPr="007460C4" w:rsidRDefault="00BE47F1" w:rsidP="00B8311D">
            <w:pPr>
              <w:spacing w:after="0" w:line="240" w:lineRule="auto"/>
              <w:jc w:val="both"/>
              <w:rPr>
                <w:rFonts w:ascii="Times New Roman" w:eastAsia="Times New Roman" w:hAnsi="Times New Roman" w:cs="Times New Roman"/>
                <w:iCs/>
                <w:sz w:val="24"/>
                <w:szCs w:val="24"/>
                <w:lang w:eastAsia="lv-LV"/>
              </w:rPr>
            </w:pPr>
            <w:r w:rsidRPr="007460C4">
              <w:rPr>
                <w:rFonts w:ascii="Times New Roman" w:eastAsia="Times New Roman" w:hAnsi="Times New Roman" w:cs="Times New Roman"/>
                <w:iCs/>
                <w:sz w:val="24"/>
                <w:szCs w:val="24"/>
                <w:lang w:eastAsia="lv-LV"/>
              </w:rPr>
              <w:t>Grozījumos noteiktas ārsta palīga tiesības sadarbībā ar ārstu izrakstīt īpašo recepti, ar kuru no valsts budžeta līdzekļiem tiek kompensētas zāles vai medicīniskās ierīces. Noteiktas arī medicīnas māsas tiesības atsevišķos gadījumos ģimenes ārsta dota uzdevuma ietvarā tehniski izrakstīt elektronisko recepti, tai skaitā īpašo elektronisko recepti, ar kuru no valsts budžeta līdzekļiem tiek kompensētas zāles vai medicīniskās ierīces.</w:t>
            </w:r>
          </w:p>
          <w:p w14:paraId="25022853" w14:textId="77777777" w:rsidR="00BE47F1" w:rsidRPr="007460C4" w:rsidRDefault="00BE47F1" w:rsidP="00B8311D">
            <w:pPr>
              <w:spacing w:after="0" w:line="240" w:lineRule="auto"/>
              <w:jc w:val="both"/>
              <w:rPr>
                <w:rFonts w:ascii="Times New Roman" w:eastAsia="Times New Roman" w:hAnsi="Times New Roman" w:cs="Times New Roman"/>
                <w:iCs/>
                <w:sz w:val="24"/>
                <w:szCs w:val="24"/>
                <w:lang w:eastAsia="lv-LV"/>
              </w:rPr>
            </w:pPr>
            <w:r w:rsidRPr="007460C4">
              <w:rPr>
                <w:rFonts w:ascii="Times New Roman" w:eastAsia="Times New Roman" w:hAnsi="Times New Roman" w:cs="Times New Roman"/>
                <w:iCs/>
                <w:sz w:val="24"/>
                <w:szCs w:val="24"/>
                <w:lang w:eastAsia="lv-LV"/>
              </w:rPr>
              <w:t>Precizēta receptes aizpildīšanas kartība gadījumā, ja personas kods nesatur dzimšanas datus.</w:t>
            </w:r>
          </w:p>
          <w:p w14:paraId="5ED1CDB8" w14:textId="77777777" w:rsidR="00BE47F1" w:rsidRPr="007460C4" w:rsidRDefault="00BE47F1" w:rsidP="00B8311D">
            <w:pPr>
              <w:spacing w:after="0" w:line="240" w:lineRule="auto"/>
              <w:jc w:val="both"/>
              <w:rPr>
                <w:rFonts w:ascii="Times New Roman" w:eastAsia="Times New Roman" w:hAnsi="Times New Roman" w:cs="Times New Roman"/>
                <w:iCs/>
                <w:sz w:val="24"/>
                <w:szCs w:val="24"/>
                <w:lang w:eastAsia="lv-LV"/>
              </w:rPr>
            </w:pPr>
            <w:proofErr w:type="spellStart"/>
            <w:r w:rsidRPr="007460C4">
              <w:rPr>
                <w:rFonts w:ascii="Times New Roman" w:eastAsia="Times New Roman" w:hAnsi="Times New Roman" w:cs="Times New Roman"/>
                <w:iCs/>
                <w:sz w:val="24"/>
                <w:szCs w:val="24"/>
                <w:lang w:eastAsia="lv-LV"/>
              </w:rPr>
              <w:t>Valproātam</w:t>
            </w:r>
            <w:proofErr w:type="spellEnd"/>
            <w:r w:rsidRPr="007460C4">
              <w:rPr>
                <w:rFonts w:ascii="Times New Roman" w:eastAsia="Times New Roman" w:hAnsi="Times New Roman" w:cs="Times New Roman"/>
                <w:iCs/>
                <w:sz w:val="24"/>
                <w:szCs w:val="24"/>
                <w:lang w:eastAsia="lv-LV"/>
              </w:rPr>
              <w:t xml:space="preserve"> radniecīgas vielas atzītas par vielām ar augstu </w:t>
            </w:r>
            <w:proofErr w:type="spellStart"/>
            <w:r w:rsidRPr="007460C4">
              <w:rPr>
                <w:rFonts w:ascii="Times New Roman" w:eastAsia="Times New Roman" w:hAnsi="Times New Roman" w:cs="Times New Roman"/>
                <w:iCs/>
                <w:sz w:val="24"/>
                <w:szCs w:val="24"/>
                <w:lang w:eastAsia="lv-LV"/>
              </w:rPr>
              <w:t>farmakovigilances</w:t>
            </w:r>
            <w:proofErr w:type="spellEnd"/>
            <w:r w:rsidRPr="007460C4">
              <w:rPr>
                <w:rFonts w:ascii="Times New Roman" w:eastAsia="Times New Roman" w:hAnsi="Times New Roman" w:cs="Times New Roman"/>
                <w:iCs/>
                <w:sz w:val="24"/>
                <w:szCs w:val="24"/>
                <w:lang w:eastAsia="lv-LV"/>
              </w:rPr>
              <w:t xml:space="preserve"> risku un ir ierobežota to izrakstīšanas kārtība.</w:t>
            </w:r>
          </w:p>
          <w:p w14:paraId="31CDF651"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iCs/>
                <w:sz w:val="24"/>
                <w:szCs w:val="24"/>
                <w:lang w:eastAsia="lv-LV"/>
              </w:rPr>
              <w:t>Grozījumu projekts stāsies spēkā 2019.gada 1.maijā.</w:t>
            </w:r>
          </w:p>
        </w:tc>
      </w:tr>
    </w:tbl>
    <w:p w14:paraId="71235A62" w14:textId="62D2BF6A" w:rsidR="00BE47F1" w:rsidRPr="00BE47F1" w:rsidRDefault="00BE47F1" w:rsidP="00BE47F1">
      <w:pPr>
        <w:tabs>
          <w:tab w:val="left" w:pos="1485"/>
        </w:tabs>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BE47F1" w:rsidRPr="007460C4" w14:paraId="55B0FF7C" w14:textId="77777777" w:rsidTr="00B8311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60C4">
              <w:rPr>
                <w:rFonts w:ascii="Times New Roman" w:eastAsia="Times New Roman" w:hAnsi="Times New Roman" w:cs="Times New Roman"/>
                <w:b/>
                <w:bCs/>
                <w:sz w:val="24"/>
                <w:szCs w:val="24"/>
                <w:lang w:eastAsia="lv-LV"/>
              </w:rPr>
              <w:t>I. Tiesību akta projekta izstrādes nepieciešamība</w:t>
            </w:r>
          </w:p>
        </w:tc>
      </w:tr>
      <w:tr w:rsidR="00BE47F1" w:rsidRPr="007460C4" w14:paraId="74DA2CF6" w14:textId="77777777" w:rsidTr="00B8311D">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6FCCFAB1"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Veselības ministrijas un Latvijas Lauku ģimenes ārstu asociācijas iniciatīva.</w:t>
            </w:r>
          </w:p>
          <w:p w14:paraId="25BA3D9B" w14:textId="3654E96C"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Komisijas īstenošanas 2018.gada 31.maija lēmums Nr.C3623 (2018) par tirdzniecības atļaujām cilvēkiem paredzētām zālēm, kas satur </w:t>
            </w:r>
            <w:proofErr w:type="spellStart"/>
            <w:r w:rsidRPr="007460C4">
              <w:rPr>
                <w:rFonts w:ascii="Times New Roman" w:eastAsia="Times New Roman" w:hAnsi="Times New Roman" w:cs="Times New Roman"/>
                <w:sz w:val="24"/>
                <w:szCs w:val="24"/>
                <w:lang w:eastAsia="lv-LV"/>
              </w:rPr>
              <w:t>valproātam</w:t>
            </w:r>
            <w:proofErr w:type="spellEnd"/>
            <w:r w:rsidRPr="007460C4">
              <w:rPr>
                <w:rFonts w:ascii="Times New Roman" w:eastAsia="Times New Roman" w:hAnsi="Times New Roman" w:cs="Times New Roman"/>
                <w:sz w:val="24"/>
                <w:szCs w:val="24"/>
                <w:lang w:eastAsia="lv-LV"/>
              </w:rPr>
              <w:t xml:space="preserve"> radniecīgas vielas (nātrija </w:t>
            </w:r>
            <w:proofErr w:type="spellStart"/>
            <w:r w:rsidRPr="007460C4">
              <w:rPr>
                <w:rFonts w:ascii="Times New Roman" w:eastAsia="Times New Roman" w:hAnsi="Times New Roman" w:cs="Times New Roman"/>
                <w:sz w:val="24"/>
                <w:szCs w:val="24"/>
                <w:lang w:eastAsia="lv-LV"/>
              </w:rPr>
              <w:t>valproātu</w:t>
            </w:r>
            <w:proofErr w:type="spellEnd"/>
            <w:r w:rsidRPr="007460C4">
              <w:rPr>
                <w:rFonts w:ascii="Times New Roman" w:eastAsia="Times New Roman" w:hAnsi="Times New Roman" w:cs="Times New Roman"/>
                <w:sz w:val="24"/>
                <w:szCs w:val="24"/>
                <w:lang w:eastAsia="lv-LV"/>
              </w:rPr>
              <w:t xml:space="preserve">, </w:t>
            </w:r>
            <w:proofErr w:type="spellStart"/>
            <w:r w:rsidRPr="007460C4">
              <w:rPr>
                <w:rFonts w:ascii="Times New Roman" w:eastAsia="Times New Roman" w:hAnsi="Times New Roman" w:cs="Times New Roman"/>
                <w:sz w:val="24"/>
                <w:szCs w:val="24"/>
                <w:lang w:eastAsia="lv-LV"/>
              </w:rPr>
              <w:t>valproiskābi</w:t>
            </w:r>
            <w:proofErr w:type="spellEnd"/>
            <w:r w:rsidRPr="007460C4">
              <w:rPr>
                <w:rFonts w:ascii="Times New Roman" w:eastAsia="Times New Roman" w:hAnsi="Times New Roman" w:cs="Times New Roman"/>
                <w:sz w:val="24"/>
                <w:szCs w:val="24"/>
                <w:lang w:eastAsia="lv-LV"/>
              </w:rPr>
              <w:t xml:space="preserve">, </w:t>
            </w:r>
            <w:proofErr w:type="spellStart"/>
            <w:r w:rsidRPr="007460C4">
              <w:rPr>
                <w:rFonts w:ascii="Times New Roman" w:eastAsia="Times New Roman" w:hAnsi="Times New Roman" w:cs="Times New Roman"/>
                <w:sz w:val="24"/>
                <w:szCs w:val="24"/>
                <w:lang w:eastAsia="lv-LV"/>
              </w:rPr>
              <w:t>valproāta</w:t>
            </w:r>
            <w:proofErr w:type="spellEnd"/>
            <w:r w:rsidRPr="007460C4">
              <w:rPr>
                <w:rFonts w:ascii="Times New Roman" w:eastAsia="Times New Roman" w:hAnsi="Times New Roman" w:cs="Times New Roman"/>
                <w:sz w:val="24"/>
                <w:szCs w:val="24"/>
                <w:lang w:eastAsia="lv-LV"/>
              </w:rPr>
              <w:t xml:space="preserve"> </w:t>
            </w:r>
            <w:proofErr w:type="spellStart"/>
            <w:r w:rsidRPr="007460C4">
              <w:rPr>
                <w:rFonts w:ascii="Times New Roman" w:eastAsia="Times New Roman" w:hAnsi="Times New Roman" w:cs="Times New Roman"/>
                <w:sz w:val="24"/>
                <w:szCs w:val="24"/>
                <w:lang w:eastAsia="lv-LV"/>
              </w:rPr>
              <w:t>seminātrija</w:t>
            </w:r>
            <w:proofErr w:type="spellEnd"/>
            <w:r w:rsidRPr="007460C4">
              <w:rPr>
                <w:rFonts w:ascii="Times New Roman" w:eastAsia="Times New Roman" w:hAnsi="Times New Roman" w:cs="Times New Roman"/>
                <w:sz w:val="24"/>
                <w:szCs w:val="24"/>
                <w:lang w:eastAsia="lv-LV"/>
              </w:rPr>
              <w:t xml:space="preserve"> sāli, </w:t>
            </w:r>
            <w:proofErr w:type="spellStart"/>
            <w:r w:rsidRPr="007460C4">
              <w:rPr>
                <w:rFonts w:ascii="Times New Roman" w:eastAsia="Times New Roman" w:hAnsi="Times New Roman" w:cs="Times New Roman"/>
                <w:sz w:val="24"/>
                <w:szCs w:val="24"/>
                <w:lang w:eastAsia="lv-LV"/>
              </w:rPr>
              <w:t>valpromīdu</w:t>
            </w:r>
            <w:proofErr w:type="spellEnd"/>
            <w:r w:rsidRPr="007460C4">
              <w:rPr>
                <w:rFonts w:ascii="Times New Roman" w:eastAsia="Times New Roman" w:hAnsi="Times New Roman" w:cs="Times New Roman"/>
                <w:sz w:val="24"/>
                <w:szCs w:val="24"/>
                <w:lang w:eastAsia="lv-LV"/>
              </w:rPr>
              <w:t xml:space="preserve">, magnija </w:t>
            </w:r>
            <w:proofErr w:type="spellStart"/>
            <w:r w:rsidRPr="007460C4">
              <w:rPr>
                <w:rFonts w:ascii="Times New Roman" w:eastAsia="Times New Roman" w:hAnsi="Times New Roman" w:cs="Times New Roman"/>
                <w:sz w:val="24"/>
                <w:szCs w:val="24"/>
                <w:lang w:eastAsia="lv-LV"/>
              </w:rPr>
              <w:t>valproātu</w:t>
            </w:r>
            <w:proofErr w:type="spellEnd"/>
            <w:r w:rsidRPr="007460C4">
              <w:rPr>
                <w:rFonts w:ascii="Times New Roman" w:eastAsia="Times New Roman" w:hAnsi="Times New Roman" w:cs="Times New Roman"/>
                <w:sz w:val="24"/>
                <w:szCs w:val="24"/>
                <w:lang w:eastAsia="lv-LV"/>
              </w:rPr>
              <w:t>), atbilstoši Eiropas Parlamenta un Padomes Direktīvas 2001/83/EK 31. pantam  (turpmāk – Lēmums).</w:t>
            </w:r>
          </w:p>
        </w:tc>
      </w:tr>
      <w:tr w:rsidR="00BE47F1" w:rsidRPr="007460C4" w14:paraId="04A7F56B" w14:textId="77777777" w:rsidTr="00B8311D">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7460C4" w:rsidRDefault="00BE47F1" w:rsidP="00B8311D">
            <w:pPr>
              <w:rPr>
                <w:rFonts w:ascii="Times New Roman" w:eastAsia="Times New Roman" w:hAnsi="Times New Roman" w:cs="Times New Roman"/>
                <w:sz w:val="24"/>
                <w:szCs w:val="24"/>
                <w:lang w:eastAsia="lv-LV"/>
              </w:rPr>
            </w:pPr>
          </w:p>
          <w:p w14:paraId="61B480AB" w14:textId="77777777" w:rsidR="00BE47F1" w:rsidRPr="007460C4" w:rsidRDefault="00BE47F1" w:rsidP="00B8311D">
            <w:pPr>
              <w:tabs>
                <w:tab w:val="left" w:pos="600"/>
              </w:tabs>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ab/>
            </w:r>
          </w:p>
          <w:p w14:paraId="64B90FB0" w14:textId="77777777" w:rsidR="00BE47F1" w:rsidRPr="007460C4" w:rsidRDefault="00BE47F1" w:rsidP="00B8311D">
            <w:pPr>
              <w:rPr>
                <w:rFonts w:ascii="Times New Roman" w:eastAsia="Times New Roman" w:hAnsi="Times New Roman" w:cs="Times New Roman"/>
                <w:sz w:val="24"/>
                <w:szCs w:val="24"/>
                <w:lang w:eastAsia="lv-LV"/>
              </w:rPr>
            </w:pPr>
          </w:p>
          <w:p w14:paraId="2A9BBE89" w14:textId="77777777" w:rsidR="00BE47F1" w:rsidRPr="007460C4" w:rsidRDefault="00BE47F1" w:rsidP="00B8311D">
            <w:pPr>
              <w:rPr>
                <w:rFonts w:ascii="Times New Roman" w:eastAsia="Times New Roman" w:hAnsi="Times New Roman" w:cs="Times New Roman"/>
                <w:sz w:val="24"/>
                <w:szCs w:val="24"/>
                <w:lang w:eastAsia="lv-LV"/>
              </w:rPr>
            </w:pPr>
          </w:p>
          <w:p w14:paraId="33E96151" w14:textId="77777777" w:rsidR="00BE47F1" w:rsidRPr="007460C4" w:rsidRDefault="00BE47F1" w:rsidP="00B8311D">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1B472836"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lastRenderedPageBreak/>
              <w:t>Ministru kabineta 2005.gada 8.marta noteikumi Nr.175 “Recepšu veidlapu izgatavošanas un uzglabāšanas, kā arī recepšu izrakstīšanas un uzglabāšanas noteikumi”” (turpmāk – Noteikumi Nr.175) nosaka kārtību recepšu (izņemot veterinārās receptes) veidlapu izgatavošanas un uzglabāšanas, kā arī recepšu izrakstīšanas kārtību.</w:t>
            </w:r>
          </w:p>
          <w:p w14:paraId="13DE538C"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Veselības ministrijā tika saņemts Latvijas Lauku ģimenes ārstu asociācijas priekšlikums paredzēt tiesiskajā regulējumā iespēju ārsta atbalsta personālam ģimenes ārsta dota uzdevuma (rīkojuma) ietvarā vienotās veselības nozares elektroniskās informācijas </w:t>
            </w:r>
            <w:r w:rsidRPr="007460C4">
              <w:rPr>
                <w:rFonts w:ascii="Times New Roman" w:eastAsia="Times New Roman" w:hAnsi="Times New Roman" w:cs="Times New Roman"/>
                <w:sz w:val="24"/>
                <w:szCs w:val="24"/>
                <w:lang w:eastAsia="lv-LV"/>
              </w:rPr>
              <w:lastRenderedPageBreak/>
              <w:t xml:space="preserve">sistēmā (turpmāk – e-veselība) izrakstīt elektronisko recepti. Minētās izmaiņas tiek pamatotas ar administratīvā sloga mazināšanu ārstiem un pacienta vizītes </w:t>
            </w:r>
            <w:proofErr w:type="spellStart"/>
            <w:r w:rsidRPr="007460C4">
              <w:rPr>
                <w:rFonts w:ascii="Times New Roman" w:eastAsia="Times New Roman" w:hAnsi="Times New Roman" w:cs="Times New Roman"/>
                <w:sz w:val="24"/>
                <w:szCs w:val="24"/>
                <w:lang w:eastAsia="lv-LV"/>
              </w:rPr>
              <w:t>efektivizēšanu</w:t>
            </w:r>
            <w:proofErr w:type="spellEnd"/>
            <w:r w:rsidRPr="007460C4">
              <w:rPr>
                <w:rFonts w:ascii="Times New Roman" w:eastAsia="Times New Roman" w:hAnsi="Times New Roman" w:cs="Times New Roman"/>
                <w:sz w:val="24"/>
                <w:szCs w:val="24"/>
                <w:lang w:eastAsia="lv-LV"/>
              </w:rPr>
              <w:t>, proti ārsts laika periodu, kas tiek veltīts receptes izrakstīšanai, var veltīt pacienta tiešo jautājumu risināšanai.</w:t>
            </w:r>
          </w:p>
          <w:p w14:paraId="5337D09D"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Ārsta palīga profesijas standarts atļauj medikamentu izrakstīšanu,  savukārt ārstniecība visos veselības aprūpes līmeņos ārsta palīgam tiek atļauta tikai sadarbībā ar ārstu (sk.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(turpmāk – Noteikumi Nr.268) 569.5.apakšpunktu). Līdz ar to ārsta palīgs, ievērojot normatīvajos aktos noteikto kompetences līmeni,  īpašo recepti, ar kuru tiek kompensētas no valsts budžeta līdzekļiem zāles vai medicīniskās ierīces, izraksta sadarbība ar ģimenes ārstu vai Ieslodzījuma vietā strādājošu ārstējošo ārstu. Minētā sadarbība katrā ārstniecības iestādē var tehniski, organizatoriski atšķirties, piemēram, izpausties rīkojuma, konsultācijas vai apspriedes formā. Papildus tam norādāms, ka minētais regulējums neietekmē vai neatceļ atsevišķiem medikamentiem noteiktos speciālos izrakstīšanas noteikumus.</w:t>
            </w:r>
          </w:p>
          <w:p w14:paraId="1F4AFE10"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Medicīnas māsas profesijas standarts šobrīd neparedz tai kompetenci izrakstīt zāles vai medicīnas ierīces (sk., Noteikumu Nr.268 496. – 498.punktu), līdz ar to zāļu izrakstīšana aizvien ir ārsta kompetences jautājums un ģimenes ārsts izvērtē medikamenta izrakstīšanas nepieciešamību un ārstniecisko pamatotību katra pacienta ārstēšanai. Savukārt saskaņā ar grozījumiem medicīnas māsai paredzēts veikt zāļu izrakstīšanu šaurākā (tehniskā) nozīmē, izpildot ģimenes ārsta profesionālās darbības ietvarā pieņemto lēmumu par pacientam nepieciešamo ārstēšanu. </w:t>
            </w:r>
          </w:p>
          <w:p w14:paraId="1B017C4A"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Lai mazinātu risku, ģimenes ārstam ir tiesības dot medicīnas māsai šādu uzdevumu, ja pacientam nepieciešams turpināt attiecīgā medikamenta lietošanu un ģimenes ārsts ir konstatējis, ka medikamenta lietošanā nav nepieciešamas izmaiņas, respektīvi medicīnas māsa ģimenes ārsta uzdevumā izraksta tādu pašu recepti, ko pirmreizēji izrakstījis ģimenes ārsts. Turklāt medicīnas māsa ir tiesīga to darīt vienīgi e-veselībā. Projekts neparedz medicīnas māsai tiesības izrakstīt recepti papīra formātā.</w:t>
            </w:r>
          </w:p>
          <w:p w14:paraId="2309D982"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Ģimenes ārsts izraksta pacientam pirmreizējo recepti, pēc tam medicīnas māsa izmanto e-veselībā paredzēto funkcionalitāti atkārtoti izrakstīt recepti, kas automātiski kopā ģimenes ārsta pirmreizēji aizpildītās receptes informāciju. Ja minētā funkcionalitāte tehnisku iemeslu dēļ nestrādā, tikai tādā gadījumā māsa dublē ģimenes ārsta pirmreizēji aizpildīto recepti manuāli. Medicīnas māsai noteikta atbildība par ģimenes ārsta nozīmētās ārstnieciskās terapijas nemainīgumu, tādējādi pacientam nozīmētās ārstnieciskās terapijas nemainīguma pārbaude starp ģimenes ārsta pirmreizēji izrakstīto elektronisko recepti un māsas izrakstīto </w:t>
            </w:r>
            <w:r w:rsidRPr="007460C4">
              <w:rPr>
                <w:rFonts w:ascii="Times New Roman" w:eastAsia="Times New Roman" w:hAnsi="Times New Roman" w:cs="Times New Roman"/>
                <w:sz w:val="24"/>
                <w:szCs w:val="24"/>
                <w:lang w:eastAsia="lv-LV"/>
              </w:rPr>
              <w:lastRenderedPageBreak/>
              <w:t>elektronisko recepti ir jāveic gan izmantojot e-veselības funkcionalitāte atkārtoti izrakstīt recepti, gan arī aizpildot to manuāli.</w:t>
            </w:r>
          </w:p>
          <w:p w14:paraId="4BEA13A9"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Ja ārstniecības procesā nepieciešama zāļu ārstnieciskās terapijas izmaiņas, ģimenes ārsts atkārtoti izraksta elektronisko recepti, kas uzskatāma par pirmreizējo, un turpmāk medicīnas māsa atkārtoti izraksta recepti ar ģimenes ārsta koriģēto zāļu ārstniecisko terapiju. </w:t>
            </w:r>
          </w:p>
          <w:p w14:paraId="6E012683"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Gan minētās medicīnas māsas, gan ārsta palīga tiesības ir nepieciešams saskaņot ar Nacionālo veselības dienestu, iekļaujot tās attiecīgajos līgumos ar ārstniecības iestādēm. Nacionālais veselības dienests atbilstoši ģimenes ārsta izteiktajam lūgumam izveidos e-veselībā lomu medicīnas māsai vai ārsta palīgam, kas ar saviem pieslēgšanās rekvizītiem (savā vārdā) varēs veikt darbības e-veselībā. Savukārt  uzdevumu izrakstīt pacientam attiecīgo medikamentu ģimenes ārsts var, piemēram, fiksēt pacienta medicīniskajā kartē, sniegt mutvārdos vai fiksēt citā dokumentā, ārsta brīvi izvēlētā veidā.</w:t>
            </w:r>
          </w:p>
          <w:p w14:paraId="3D2F73EA"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Tiesiskais regulējums paredz ārstam plašu rīcības brīvību, izsvērt pastāvošos riskus (piemēram, ģimenes ārsta un ārsta palīga/medicīnas māsas savstarpējā uzticība un profesionalitāte) un pašam noteikumu ietvarā noteikt, cik lielu tiesību apjomu viņš nosaka sev padotajām personām un vai vispār šādu iespēju izmantot.</w:t>
            </w:r>
          </w:p>
          <w:p w14:paraId="607EA974"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Precizēts Noteikumu Nr.175 3.pielikuma 2.2.apakšpunkts, proti, pacienta dzimšanas datums ir obligāti norādāms, ja personas kods to nesatur. Tādējādi tiesiskais regulējums ir </w:t>
            </w:r>
            <w:proofErr w:type="spellStart"/>
            <w:r w:rsidRPr="007460C4">
              <w:rPr>
                <w:rFonts w:ascii="Times New Roman" w:eastAsia="Times New Roman" w:hAnsi="Times New Roman" w:cs="Times New Roman"/>
                <w:sz w:val="24"/>
                <w:szCs w:val="24"/>
                <w:lang w:eastAsia="lv-LV"/>
              </w:rPr>
              <w:t>pilveidots</w:t>
            </w:r>
            <w:proofErr w:type="spellEnd"/>
            <w:r w:rsidRPr="007460C4">
              <w:rPr>
                <w:rFonts w:ascii="Times New Roman" w:eastAsia="Times New Roman" w:hAnsi="Times New Roman" w:cs="Times New Roman"/>
                <w:sz w:val="24"/>
                <w:szCs w:val="24"/>
                <w:lang w:eastAsia="lv-LV"/>
              </w:rPr>
              <w:t xml:space="preserve"> atbilstoši spēkā esošajai situācijai, kad personas kods var nesaturēt personas dzimšanas datus un terminoloģija attiecībā uz vārda “tālruņa numurs” lietojumu.  </w:t>
            </w:r>
          </w:p>
          <w:p w14:paraId="7637B1FC"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hAnsi="Times New Roman" w:cs="Times New Roman"/>
                <w:sz w:val="24"/>
                <w:szCs w:val="24"/>
              </w:rPr>
              <w:t>Lēmuma 3.punkts nosaka “</w:t>
            </w:r>
            <w:r w:rsidRPr="007460C4">
              <w:rPr>
                <w:rFonts w:ascii="Times New Roman" w:eastAsia="Times New Roman" w:hAnsi="Times New Roman" w:cs="Times New Roman"/>
                <w:sz w:val="24"/>
                <w:szCs w:val="24"/>
                <w:lang w:eastAsia="lv-LV"/>
              </w:rPr>
              <w:t xml:space="preserve">Dalībvalstis ņem vērā II pielikumā izklāstītos zinātniskos secinājumus, lai novērtētu tādu cilvēkiem paredzētu zāļu iedarbīgumu un drošumu, kuras satur </w:t>
            </w:r>
            <w:proofErr w:type="spellStart"/>
            <w:r w:rsidRPr="007460C4">
              <w:rPr>
                <w:rFonts w:ascii="Times New Roman" w:eastAsia="Times New Roman" w:hAnsi="Times New Roman" w:cs="Times New Roman"/>
                <w:sz w:val="24"/>
                <w:szCs w:val="24"/>
                <w:lang w:eastAsia="lv-LV"/>
              </w:rPr>
              <w:t>valproātam</w:t>
            </w:r>
            <w:proofErr w:type="spellEnd"/>
            <w:r w:rsidRPr="007460C4">
              <w:rPr>
                <w:rFonts w:ascii="Times New Roman" w:eastAsia="Times New Roman" w:hAnsi="Times New Roman" w:cs="Times New Roman"/>
                <w:sz w:val="24"/>
                <w:szCs w:val="24"/>
                <w:lang w:eastAsia="lv-LV"/>
              </w:rPr>
              <w:t xml:space="preserve"> radniecīgas vielas (nātrija </w:t>
            </w:r>
            <w:proofErr w:type="spellStart"/>
            <w:r w:rsidRPr="007460C4">
              <w:rPr>
                <w:rFonts w:ascii="Times New Roman" w:eastAsia="Times New Roman" w:hAnsi="Times New Roman" w:cs="Times New Roman"/>
                <w:sz w:val="24"/>
                <w:szCs w:val="24"/>
                <w:lang w:eastAsia="lv-LV"/>
              </w:rPr>
              <w:t>valproātu</w:t>
            </w:r>
            <w:proofErr w:type="spellEnd"/>
            <w:r w:rsidRPr="007460C4">
              <w:rPr>
                <w:rFonts w:ascii="Times New Roman" w:eastAsia="Times New Roman" w:hAnsi="Times New Roman" w:cs="Times New Roman"/>
                <w:sz w:val="24"/>
                <w:szCs w:val="24"/>
                <w:lang w:eastAsia="lv-LV"/>
              </w:rPr>
              <w:t xml:space="preserve">, </w:t>
            </w:r>
            <w:proofErr w:type="spellStart"/>
            <w:r w:rsidRPr="007460C4">
              <w:rPr>
                <w:rFonts w:ascii="Times New Roman" w:eastAsia="Times New Roman" w:hAnsi="Times New Roman" w:cs="Times New Roman"/>
                <w:sz w:val="24"/>
                <w:szCs w:val="24"/>
                <w:lang w:eastAsia="lv-LV"/>
              </w:rPr>
              <w:t>valproiskābi</w:t>
            </w:r>
            <w:proofErr w:type="spellEnd"/>
            <w:r w:rsidRPr="007460C4">
              <w:rPr>
                <w:rFonts w:ascii="Times New Roman" w:eastAsia="Times New Roman" w:hAnsi="Times New Roman" w:cs="Times New Roman"/>
                <w:sz w:val="24"/>
                <w:szCs w:val="24"/>
                <w:lang w:eastAsia="lv-LV"/>
              </w:rPr>
              <w:t xml:space="preserve">, </w:t>
            </w:r>
            <w:proofErr w:type="spellStart"/>
            <w:r w:rsidRPr="007460C4">
              <w:rPr>
                <w:rFonts w:ascii="Times New Roman" w:eastAsia="Times New Roman" w:hAnsi="Times New Roman" w:cs="Times New Roman"/>
                <w:sz w:val="24"/>
                <w:szCs w:val="24"/>
                <w:lang w:eastAsia="lv-LV"/>
              </w:rPr>
              <w:t>valproāta</w:t>
            </w:r>
            <w:proofErr w:type="spellEnd"/>
            <w:r w:rsidRPr="007460C4">
              <w:rPr>
                <w:rFonts w:ascii="Times New Roman" w:eastAsia="Times New Roman" w:hAnsi="Times New Roman" w:cs="Times New Roman"/>
                <w:sz w:val="24"/>
                <w:szCs w:val="24"/>
                <w:lang w:eastAsia="lv-LV"/>
              </w:rPr>
              <w:t xml:space="preserve"> </w:t>
            </w:r>
            <w:proofErr w:type="spellStart"/>
            <w:r w:rsidRPr="007460C4">
              <w:rPr>
                <w:rFonts w:ascii="Times New Roman" w:eastAsia="Times New Roman" w:hAnsi="Times New Roman" w:cs="Times New Roman"/>
                <w:sz w:val="24"/>
                <w:szCs w:val="24"/>
                <w:lang w:eastAsia="lv-LV"/>
              </w:rPr>
              <w:t>seminātrija</w:t>
            </w:r>
            <w:proofErr w:type="spellEnd"/>
            <w:r w:rsidRPr="007460C4">
              <w:rPr>
                <w:rFonts w:ascii="Times New Roman" w:eastAsia="Times New Roman" w:hAnsi="Times New Roman" w:cs="Times New Roman"/>
                <w:sz w:val="24"/>
                <w:szCs w:val="24"/>
                <w:lang w:eastAsia="lv-LV"/>
              </w:rPr>
              <w:t xml:space="preserve"> sāli, </w:t>
            </w:r>
            <w:proofErr w:type="spellStart"/>
            <w:r w:rsidRPr="007460C4">
              <w:rPr>
                <w:rFonts w:ascii="Times New Roman" w:eastAsia="Times New Roman" w:hAnsi="Times New Roman" w:cs="Times New Roman"/>
                <w:sz w:val="24"/>
                <w:szCs w:val="24"/>
                <w:lang w:eastAsia="lv-LV"/>
              </w:rPr>
              <w:t>valpromīdu</w:t>
            </w:r>
            <w:proofErr w:type="spellEnd"/>
            <w:r w:rsidRPr="007460C4">
              <w:rPr>
                <w:rFonts w:ascii="Times New Roman" w:eastAsia="Times New Roman" w:hAnsi="Times New Roman" w:cs="Times New Roman"/>
                <w:sz w:val="24"/>
                <w:szCs w:val="24"/>
                <w:lang w:eastAsia="lv-LV"/>
              </w:rPr>
              <w:t xml:space="preserve">, magnija </w:t>
            </w:r>
            <w:proofErr w:type="spellStart"/>
            <w:r w:rsidRPr="007460C4">
              <w:rPr>
                <w:rFonts w:ascii="Times New Roman" w:eastAsia="Times New Roman" w:hAnsi="Times New Roman" w:cs="Times New Roman"/>
                <w:sz w:val="24"/>
                <w:szCs w:val="24"/>
                <w:lang w:eastAsia="lv-LV"/>
              </w:rPr>
              <w:t>valproātu</w:t>
            </w:r>
            <w:proofErr w:type="spellEnd"/>
            <w:r w:rsidRPr="007460C4">
              <w:rPr>
                <w:rFonts w:ascii="Times New Roman" w:eastAsia="Times New Roman" w:hAnsi="Times New Roman" w:cs="Times New Roman"/>
                <w:sz w:val="24"/>
                <w:szCs w:val="24"/>
                <w:lang w:eastAsia="lv-LV"/>
              </w:rPr>
              <w:t>) un kuras nav iekļautas I pielikumā.</w:t>
            </w:r>
          </w:p>
          <w:p w14:paraId="51B4117F"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Minētā Komisijas lēmuma II pielikumā noteikts: “Ir vajadzīgi izglītojoši pasākumi, lai nodrošinātu, ka veselības aprūpes speciālisti un pacienti ir informēti par riskiem saistībā ar </w:t>
            </w:r>
            <w:proofErr w:type="spellStart"/>
            <w:r w:rsidRPr="007460C4">
              <w:rPr>
                <w:rFonts w:ascii="Times New Roman" w:eastAsia="Times New Roman" w:hAnsi="Times New Roman" w:cs="Times New Roman"/>
                <w:sz w:val="24"/>
                <w:szCs w:val="24"/>
                <w:lang w:eastAsia="lv-LV"/>
              </w:rPr>
              <w:t>valproāta</w:t>
            </w:r>
            <w:proofErr w:type="spellEnd"/>
            <w:r w:rsidRPr="007460C4">
              <w:rPr>
                <w:rFonts w:ascii="Times New Roman" w:eastAsia="Times New Roman" w:hAnsi="Times New Roman" w:cs="Times New Roman"/>
                <w:sz w:val="24"/>
                <w:szCs w:val="24"/>
                <w:lang w:eastAsia="lv-LV"/>
              </w:rPr>
              <w:t xml:space="preserve"> lietošanu grūtniecēm un sievietēm reproduktīvā vecumā, kā arī par pasākumiem, kas jāveic, lai mazinātu </w:t>
            </w:r>
            <w:proofErr w:type="spellStart"/>
            <w:r w:rsidRPr="007460C4">
              <w:rPr>
                <w:rFonts w:ascii="Times New Roman" w:eastAsia="Times New Roman" w:hAnsi="Times New Roman" w:cs="Times New Roman"/>
                <w:sz w:val="24"/>
                <w:szCs w:val="24"/>
                <w:lang w:eastAsia="lv-LV"/>
              </w:rPr>
              <w:t>valproāta</w:t>
            </w:r>
            <w:proofErr w:type="spellEnd"/>
            <w:r w:rsidRPr="007460C4">
              <w:rPr>
                <w:rFonts w:ascii="Times New Roman" w:eastAsia="Times New Roman" w:hAnsi="Times New Roman" w:cs="Times New Roman"/>
                <w:sz w:val="24"/>
                <w:szCs w:val="24"/>
                <w:lang w:eastAsia="lv-LV"/>
              </w:rPr>
              <w:t xml:space="preserve"> iedarbības risku grūtniecības laikā. Attiecīgi jāīsteno grūtniecības nepieļaušanas programma, lai novērstu </w:t>
            </w:r>
            <w:proofErr w:type="spellStart"/>
            <w:r w:rsidRPr="007460C4">
              <w:rPr>
                <w:rFonts w:ascii="Times New Roman" w:eastAsia="Times New Roman" w:hAnsi="Times New Roman" w:cs="Times New Roman"/>
                <w:sz w:val="24"/>
                <w:szCs w:val="24"/>
                <w:lang w:eastAsia="lv-LV"/>
              </w:rPr>
              <w:t>valproāta</w:t>
            </w:r>
            <w:proofErr w:type="spellEnd"/>
            <w:r w:rsidRPr="007460C4">
              <w:rPr>
                <w:rFonts w:ascii="Times New Roman" w:eastAsia="Times New Roman" w:hAnsi="Times New Roman" w:cs="Times New Roman"/>
                <w:sz w:val="24"/>
                <w:szCs w:val="24"/>
                <w:lang w:eastAsia="lv-LV"/>
              </w:rPr>
              <w:t xml:space="preserve"> iedarbību grūtniecības laikā, ņemot vērā, ka ar tā lietošanu ir saistīts ievērojams </w:t>
            </w:r>
            <w:proofErr w:type="spellStart"/>
            <w:r w:rsidRPr="007460C4">
              <w:rPr>
                <w:rFonts w:ascii="Times New Roman" w:eastAsia="Times New Roman" w:hAnsi="Times New Roman" w:cs="Times New Roman"/>
                <w:sz w:val="24"/>
                <w:szCs w:val="24"/>
                <w:lang w:eastAsia="lv-LV"/>
              </w:rPr>
              <w:t>mūžilga</w:t>
            </w:r>
            <w:proofErr w:type="spellEnd"/>
            <w:r w:rsidRPr="007460C4">
              <w:rPr>
                <w:rFonts w:ascii="Times New Roman" w:eastAsia="Times New Roman" w:hAnsi="Times New Roman" w:cs="Times New Roman"/>
                <w:sz w:val="24"/>
                <w:szCs w:val="24"/>
                <w:lang w:eastAsia="lv-LV"/>
              </w:rPr>
              <w:t xml:space="preserve"> kaitējuma risks.”</w:t>
            </w:r>
          </w:p>
          <w:p w14:paraId="04102635"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Lai </w:t>
            </w:r>
            <w:proofErr w:type="spellStart"/>
            <w:r w:rsidRPr="007460C4">
              <w:rPr>
                <w:rFonts w:ascii="Times New Roman" w:eastAsia="Times New Roman" w:hAnsi="Times New Roman" w:cs="Times New Roman"/>
                <w:sz w:val="24"/>
                <w:szCs w:val="24"/>
                <w:lang w:eastAsia="lv-LV"/>
              </w:rPr>
              <w:t>valproātiem</w:t>
            </w:r>
            <w:proofErr w:type="spellEnd"/>
            <w:r w:rsidRPr="007460C4">
              <w:rPr>
                <w:rFonts w:ascii="Times New Roman" w:eastAsia="Times New Roman" w:hAnsi="Times New Roman" w:cs="Times New Roman"/>
                <w:sz w:val="24"/>
                <w:szCs w:val="24"/>
                <w:lang w:eastAsia="lv-LV"/>
              </w:rPr>
              <w:t xml:space="preserve"> radniecīgo zāļu lietošana būtu ierobežota un tiktu īstenota grūtniecības nepieļaušanas programmas un tajā paredzētās darbības būtu saistošas visiem programmas dalībniekiem, ir jāveic grozījumi Noteikumu Nr.175 7.pielikumā. Vienlaicīgi norādāms, </w:t>
            </w:r>
            <w:r w:rsidRPr="007460C4">
              <w:rPr>
                <w:rFonts w:ascii="Times New Roman" w:eastAsia="Times New Roman" w:hAnsi="Times New Roman" w:cs="Times New Roman"/>
                <w:sz w:val="24"/>
                <w:szCs w:val="24"/>
                <w:lang w:eastAsia="lv-LV"/>
              </w:rPr>
              <w:lastRenderedPageBreak/>
              <w:t>ka Noteikumu Nr.175 34.</w:t>
            </w:r>
            <w:r w:rsidRPr="007460C4">
              <w:rPr>
                <w:rFonts w:ascii="Times New Roman" w:eastAsia="Times New Roman" w:hAnsi="Times New Roman" w:cs="Times New Roman"/>
                <w:sz w:val="24"/>
                <w:szCs w:val="24"/>
                <w:vertAlign w:val="superscript"/>
                <w:lang w:eastAsia="lv-LV"/>
              </w:rPr>
              <w:t>3</w:t>
            </w:r>
            <w:r w:rsidRPr="007460C4">
              <w:rPr>
                <w:rFonts w:ascii="Times New Roman" w:eastAsia="Times New Roman" w:hAnsi="Times New Roman" w:cs="Times New Roman"/>
                <w:sz w:val="24"/>
                <w:szCs w:val="24"/>
                <w:lang w:eastAsia="lv-LV"/>
              </w:rPr>
              <w:t xml:space="preserve">2.apakšpunktā noteiktie izrakstīšanas ierobežojumi uz </w:t>
            </w:r>
            <w:proofErr w:type="spellStart"/>
            <w:r w:rsidRPr="007460C4">
              <w:rPr>
                <w:rFonts w:ascii="Times New Roman" w:eastAsia="Times New Roman" w:hAnsi="Times New Roman" w:cs="Times New Roman"/>
                <w:sz w:val="24"/>
                <w:szCs w:val="24"/>
                <w:lang w:eastAsia="lv-LV"/>
              </w:rPr>
              <w:t>valproātam</w:t>
            </w:r>
            <w:proofErr w:type="spellEnd"/>
            <w:r w:rsidRPr="007460C4">
              <w:rPr>
                <w:rFonts w:ascii="Times New Roman" w:eastAsia="Times New Roman" w:hAnsi="Times New Roman" w:cs="Times New Roman"/>
                <w:sz w:val="24"/>
                <w:szCs w:val="24"/>
                <w:lang w:eastAsia="lv-LV"/>
              </w:rPr>
              <w:t xml:space="preserve"> radniecīgām zālēm nav attiecināmi, proti, tās drīkst izrakstīt vairāk kā četru nedēļu ilgam ārstēšanas kursam.</w:t>
            </w:r>
          </w:p>
          <w:p w14:paraId="7A967666"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Ņemot vērā, ka ārsta palīgs sadarbībā ar ārstu būs tiesīgs izrakstīt medicīniskās ierīces un kompensējamo zāļu M sarakstā iekļautās zāles ir veikti precizējumi īpašās recepšu veidlapas paraugā </w:t>
            </w:r>
            <w:r w:rsidRPr="007460C4">
              <w:t xml:space="preserve"> (</w:t>
            </w:r>
            <w:r w:rsidRPr="007460C4">
              <w:rPr>
                <w:rFonts w:ascii="Times New Roman" w:eastAsia="Times New Roman" w:hAnsi="Times New Roman" w:cs="Times New Roman"/>
                <w:sz w:val="24"/>
                <w:szCs w:val="24"/>
                <w:lang w:eastAsia="lv-LV"/>
              </w:rPr>
              <w:t>Noteikumu Nr.175 2.pielikums) aizstājot vārdu “ārsts” ar vārdu “ārstniecības persona” ekvivalenti kā tas ir parastās receptes veidlapas paraugā, pārējais noformējums paliek nemainīgs. Savukārt e-veselības sistēmā izmaiņas nav jāveic, jo esošā sistēmas funkcionalitāte arī īpašās e-receptes gadījumā atpazīst un pieļauj ārsta palīga lietojumu.</w:t>
            </w:r>
          </w:p>
          <w:p w14:paraId="79491B44" w14:textId="77777777"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Vienlaicīgi, ņemot vērā Nacionālā veselības dienesta recepšu izplatīšanas datus un aprēķinu, ir noteikts samērā garš laika periods, lai recepšu veidlapas, kas tiks iespiestas līdz šo noteikumu spēkā stāšanās tiktu pārdotas un izlietotas. Tās tāpat kā līdz šim varēs izmantot vienīgi ārsts. Savukārt recepšu veidlapas, kas iespiestas pēc šo noteikumu spēkā stāšanās izmantot varēs gan ārsts, gan ārsta palīgs. Tādējādi, ja īpašās receptes veidlapas būs paredzēts lietot ārstam, Nacionālais veselības dienests pārdos recepšu veidlapas, kas iespiestas pirms šo noteikumu spēkā stāšanās, bet ja ārsta palīgam – jaunā tipa veidlapu. </w:t>
            </w:r>
          </w:p>
        </w:tc>
      </w:tr>
      <w:tr w:rsidR="00BE47F1" w:rsidRPr="007460C4" w14:paraId="19C91BA6" w14:textId="77777777" w:rsidTr="00B8311D">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Veselības ministrija, Nacionālais veselības dienests, Zāļu valsts aģentūra</w:t>
            </w:r>
          </w:p>
        </w:tc>
      </w:tr>
      <w:tr w:rsidR="00BE47F1" w:rsidRPr="007460C4" w14:paraId="238876A2" w14:textId="77777777" w:rsidTr="00B8311D">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 Nav</w:t>
            </w:r>
          </w:p>
        </w:tc>
      </w:tr>
    </w:tbl>
    <w:p w14:paraId="453BFC11" w14:textId="77777777" w:rsidR="00BE47F1" w:rsidRPr="007460C4" w:rsidRDefault="00BE47F1" w:rsidP="00BE47F1">
      <w:pPr>
        <w:jc w:val="both"/>
        <w:rPr>
          <w:rFonts w:ascii="Times New Roman" w:hAnsi="Times New Roman" w:cs="Times New Roman"/>
          <w:sz w:val="24"/>
          <w:szCs w:val="24"/>
        </w:rPr>
      </w:pPr>
      <w:r w:rsidRPr="007460C4">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BE47F1" w:rsidRPr="007460C4" w14:paraId="6466B8AC" w14:textId="77777777" w:rsidTr="00B8311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60C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47F1" w:rsidRPr="007460C4" w14:paraId="3D80DED1" w14:textId="77777777" w:rsidTr="00B8311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7460C4" w:rsidRDefault="00BE47F1" w:rsidP="00B8311D">
            <w:pPr>
              <w:spacing w:after="0" w:line="240" w:lineRule="auto"/>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Sabiedrības </w:t>
            </w:r>
            <w:proofErr w:type="spellStart"/>
            <w:r w:rsidRPr="007460C4">
              <w:rPr>
                <w:rFonts w:ascii="Times New Roman" w:eastAsia="Times New Roman" w:hAnsi="Times New Roman" w:cs="Times New Roman"/>
                <w:sz w:val="24"/>
                <w:szCs w:val="24"/>
                <w:lang w:eastAsia="lv-LV"/>
              </w:rPr>
              <w:t>mērķgrupas</w:t>
            </w:r>
            <w:proofErr w:type="spellEnd"/>
            <w:r w:rsidRPr="007460C4">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C439525"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 xml:space="preserve">Noteikumu projekts  attiecas uz visiem Ģimenes ārstiem, ārstu palīgiem un medicīnas māsām, kas strādā ģimenes ārsta vadībā un Ārstiem un ārsta palīgiem (feldšeriem), kuri strādā ieslodzījuma vietu ārstniecības iestādes ārstu komandā. Vienlaicīgi grozījumi netiešā veidā ietekmēs minēto ārstniecības personu pacientus, jo tādējādi ģimenes ārsts varēs </w:t>
            </w:r>
            <w:proofErr w:type="spellStart"/>
            <w:r w:rsidRPr="007460C4">
              <w:rPr>
                <w:rFonts w:ascii="Times New Roman" w:eastAsia="Times New Roman" w:hAnsi="Times New Roman" w:cs="Times New Roman"/>
                <w:sz w:val="24"/>
                <w:szCs w:val="24"/>
                <w:lang w:eastAsia="lv-LV"/>
              </w:rPr>
              <w:t>efektivizēt</w:t>
            </w:r>
            <w:proofErr w:type="spellEnd"/>
            <w:r w:rsidRPr="007460C4">
              <w:rPr>
                <w:rFonts w:ascii="Times New Roman" w:eastAsia="Times New Roman" w:hAnsi="Times New Roman" w:cs="Times New Roman"/>
                <w:sz w:val="24"/>
                <w:szCs w:val="24"/>
                <w:lang w:eastAsia="lv-LV"/>
              </w:rPr>
              <w:t xml:space="preserve"> pacientam paredzēto vizīti.</w:t>
            </w:r>
          </w:p>
          <w:p w14:paraId="37BD7220"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Noteikums recepšu aizpildīšanas kārtībā attiecas uz visām ārstniecības personām, kurām paredzētas tiesības izrakstīt receptes.</w:t>
            </w:r>
          </w:p>
          <w:p w14:paraId="79D00C9D"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proofErr w:type="spellStart"/>
            <w:r w:rsidRPr="007460C4">
              <w:rPr>
                <w:rFonts w:ascii="Times New Roman" w:eastAsia="Times New Roman" w:hAnsi="Times New Roman" w:cs="Times New Roman"/>
                <w:sz w:val="24"/>
                <w:szCs w:val="24"/>
                <w:lang w:eastAsia="lv-LV"/>
              </w:rPr>
              <w:t>Valproātiem</w:t>
            </w:r>
            <w:proofErr w:type="spellEnd"/>
            <w:r w:rsidRPr="007460C4">
              <w:rPr>
                <w:rFonts w:ascii="Times New Roman" w:eastAsia="Times New Roman" w:hAnsi="Times New Roman" w:cs="Times New Roman"/>
                <w:sz w:val="24"/>
                <w:szCs w:val="24"/>
                <w:lang w:eastAsia="lv-LV"/>
              </w:rPr>
              <w:t xml:space="preserve"> radniecīgo vielu saturošu zāļu ierobežojošie izrakstīšanas nosacījumi attiecas uz visām ārstniecības personām, kas ir tiesīgas izrakstīt </w:t>
            </w:r>
            <w:proofErr w:type="spellStart"/>
            <w:r w:rsidRPr="007460C4">
              <w:rPr>
                <w:rFonts w:ascii="Times New Roman" w:eastAsia="Times New Roman" w:hAnsi="Times New Roman" w:cs="Times New Roman"/>
                <w:sz w:val="24"/>
                <w:szCs w:val="24"/>
                <w:lang w:eastAsia="lv-LV"/>
              </w:rPr>
              <w:t>valproātiem</w:t>
            </w:r>
            <w:proofErr w:type="spellEnd"/>
            <w:r w:rsidRPr="007460C4">
              <w:rPr>
                <w:rFonts w:ascii="Times New Roman" w:eastAsia="Times New Roman" w:hAnsi="Times New Roman" w:cs="Times New Roman"/>
                <w:sz w:val="24"/>
                <w:szCs w:val="24"/>
                <w:lang w:eastAsia="lv-LV"/>
              </w:rPr>
              <w:t xml:space="preserve"> radniecisku vielu saturošas zāles, kā arī </w:t>
            </w:r>
            <w:proofErr w:type="spellStart"/>
            <w:r w:rsidRPr="007460C4">
              <w:rPr>
                <w:rFonts w:ascii="Times New Roman" w:eastAsia="Times New Roman" w:hAnsi="Times New Roman" w:cs="Times New Roman"/>
                <w:sz w:val="24"/>
                <w:szCs w:val="24"/>
                <w:lang w:eastAsia="lv-LV"/>
              </w:rPr>
              <w:t>sievieēm</w:t>
            </w:r>
            <w:proofErr w:type="spellEnd"/>
            <w:r w:rsidRPr="007460C4">
              <w:rPr>
                <w:rFonts w:ascii="Times New Roman" w:eastAsia="Times New Roman" w:hAnsi="Times New Roman" w:cs="Times New Roman"/>
                <w:sz w:val="24"/>
                <w:szCs w:val="24"/>
                <w:lang w:eastAsia="lv-LV"/>
              </w:rPr>
              <w:t xml:space="preserve"> reproduktīvā vecumā, kurām varētu tikt izrakstītas zāles, kas saturs </w:t>
            </w:r>
            <w:proofErr w:type="spellStart"/>
            <w:r w:rsidRPr="007460C4">
              <w:rPr>
                <w:rFonts w:ascii="Times New Roman" w:eastAsia="Times New Roman" w:hAnsi="Times New Roman" w:cs="Times New Roman"/>
                <w:sz w:val="24"/>
                <w:szCs w:val="24"/>
                <w:lang w:eastAsia="lv-LV"/>
              </w:rPr>
              <w:t>valproātiem</w:t>
            </w:r>
            <w:proofErr w:type="spellEnd"/>
            <w:r w:rsidRPr="007460C4">
              <w:rPr>
                <w:rFonts w:ascii="Times New Roman" w:eastAsia="Times New Roman" w:hAnsi="Times New Roman" w:cs="Times New Roman"/>
                <w:sz w:val="24"/>
                <w:szCs w:val="24"/>
                <w:lang w:eastAsia="lv-LV"/>
              </w:rPr>
              <w:t xml:space="preserve"> radniecīgas vielas.</w:t>
            </w:r>
          </w:p>
        </w:tc>
      </w:tr>
      <w:tr w:rsidR="00BE47F1" w:rsidRPr="00D65E13" w14:paraId="6909BBBA" w14:textId="77777777" w:rsidTr="00B8311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Noteikumu projekts mazina administratīvo slogu ārstiem, paredzot tiem tiesības dot uzdevumu ārsta palīgu vai medicīnas māsu, ārsta vārdā izrakstīt e-recepti, tādējādi ekonomēto laiku efektīvāk veltīt pacientu aprūpei.</w:t>
            </w:r>
          </w:p>
        </w:tc>
      </w:tr>
      <w:tr w:rsidR="00BE47F1" w:rsidRPr="00D65E13" w14:paraId="21A12FB8" w14:textId="77777777" w:rsidTr="00B8311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85C9F2"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352EE02D" w14:textId="77777777" w:rsidTr="00B8311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B0616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95E27E"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1EE473" w14:textId="77777777" w:rsidR="00BE47F1" w:rsidRPr="00D65E13" w:rsidRDefault="00BE47F1" w:rsidP="00B8311D">
            <w:pPr>
              <w:spacing w:before="100" w:beforeAutospacing="1" w:after="100" w:afterAutospacing="1" w:line="293" w:lineRule="atLeast"/>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7B359A31" w14:textId="77777777" w:rsidTr="00B8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625AF45D"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5.</w:t>
            </w:r>
          </w:p>
        </w:tc>
        <w:tc>
          <w:tcPr>
            <w:tcW w:w="1550" w:type="pct"/>
            <w:hideMark/>
          </w:tcPr>
          <w:p w14:paraId="565D81B4"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Cita informācija</w:t>
            </w:r>
          </w:p>
        </w:tc>
        <w:tc>
          <w:tcPr>
            <w:tcW w:w="3200" w:type="pct"/>
            <w:hideMark/>
          </w:tcPr>
          <w:p w14:paraId="5C45C223"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Nav</w:t>
            </w:r>
          </w:p>
        </w:tc>
      </w:tr>
    </w:tbl>
    <w:p w14:paraId="52695611" w14:textId="77777777" w:rsidR="00BE47F1" w:rsidRPr="00D65E13" w:rsidRDefault="00BE47F1" w:rsidP="00BE47F1">
      <w:pPr>
        <w:jc w:val="both"/>
        <w:rPr>
          <w:rFonts w:ascii="Times New Roman" w:hAnsi="Times New Roman" w:cs="Times New Roman"/>
          <w:sz w:val="24"/>
          <w:szCs w:val="24"/>
        </w:rPr>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07"/>
      </w:tblGrid>
      <w:tr w:rsidR="00BE47F1" w:rsidRPr="00FC6EC3" w14:paraId="5C29FD0E" w14:textId="77777777" w:rsidTr="00B8311D">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7A537" w14:textId="77777777" w:rsidR="00BE47F1" w:rsidRPr="00FC6EC3" w:rsidRDefault="00BE47F1" w:rsidP="00B8311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C6EC3">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BE47F1" w:rsidRPr="00FC6EC3" w14:paraId="48D792EC" w14:textId="77777777" w:rsidTr="00B8311D">
        <w:trPr>
          <w:trHeight w:val="590"/>
        </w:trPr>
        <w:tc>
          <w:tcPr>
            <w:tcW w:w="5000" w:type="pct"/>
            <w:tcBorders>
              <w:top w:val="outset" w:sz="6" w:space="0" w:color="414142"/>
              <w:left w:val="outset" w:sz="6" w:space="0" w:color="414142"/>
              <w:right w:val="outset" w:sz="6" w:space="0" w:color="414142"/>
            </w:tcBorders>
            <w:shd w:val="clear" w:color="auto" w:fill="FFFFFF"/>
            <w:vAlign w:val="center"/>
            <w:hideMark/>
          </w:tcPr>
          <w:p w14:paraId="51DDE644" w14:textId="77777777" w:rsidR="00BE47F1" w:rsidRPr="00FC6EC3" w:rsidRDefault="00BE47F1" w:rsidP="00B8311D">
            <w:pPr>
              <w:spacing w:before="100" w:beforeAutospacing="1" w:after="100" w:afterAutospacing="1" w:line="293" w:lineRule="atLeast"/>
              <w:rPr>
                <w:rFonts w:ascii="Arial" w:eastAsia="Times New Roman" w:hAnsi="Arial" w:cs="Arial"/>
                <w:color w:val="414142"/>
                <w:sz w:val="20"/>
                <w:szCs w:val="20"/>
                <w:lang w:eastAsia="lv-LV"/>
              </w:rPr>
            </w:pPr>
            <w:r w:rsidRPr="00D65E13">
              <w:rPr>
                <w:rFonts w:ascii="Times New Roman" w:eastAsia="Times New Roman" w:hAnsi="Times New Roman" w:cs="Times New Roman"/>
                <w:iCs/>
                <w:sz w:val="24"/>
                <w:szCs w:val="24"/>
                <w:lang w:eastAsia="lv-LV"/>
              </w:rPr>
              <w:t>Projekts šo jomu neskar</w:t>
            </w:r>
          </w:p>
        </w:tc>
      </w:tr>
    </w:tbl>
    <w:p w14:paraId="112C47DF" w14:textId="77777777" w:rsidR="00BE47F1" w:rsidRPr="00D65E13" w:rsidRDefault="00BE47F1" w:rsidP="00BE47F1">
      <w:pPr>
        <w:pStyle w:val="Title"/>
        <w:ind w:firstLine="539"/>
        <w:jc w:val="both"/>
        <w:rPr>
          <w:i/>
          <w:sz w:val="24"/>
          <w:szCs w:val="24"/>
        </w:rPr>
      </w:pPr>
    </w:p>
    <w:p w14:paraId="6ACDEB35" w14:textId="77777777" w:rsidR="00BE47F1" w:rsidRPr="00D65E13" w:rsidRDefault="00BE47F1" w:rsidP="00BE47F1">
      <w:pPr>
        <w:pStyle w:val="Title"/>
        <w:ind w:firstLine="539"/>
        <w:jc w:val="both"/>
        <w:rPr>
          <w:sz w:val="24"/>
          <w:szCs w:val="24"/>
        </w:rPr>
      </w:pPr>
    </w:p>
    <w:p w14:paraId="78C54F1B" w14:textId="77777777" w:rsidR="00BE47F1" w:rsidRPr="00112C85" w:rsidRDefault="00BE47F1" w:rsidP="00BE47F1">
      <w:pPr>
        <w:spacing w:after="0" w:line="240" w:lineRule="auto"/>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78"/>
        <w:gridCol w:w="3271"/>
        <w:gridCol w:w="5773"/>
      </w:tblGrid>
      <w:tr w:rsidR="00BE47F1" w:rsidRPr="00112C85" w14:paraId="648187A6" w14:textId="77777777" w:rsidTr="00B8311D">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112C85"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12C85">
              <w:rPr>
                <w:rFonts w:ascii="Times New Roman" w:eastAsia="Times New Roman" w:hAnsi="Times New Roman" w:cs="Times New Roman"/>
                <w:b/>
                <w:bCs/>
                <w:sz w:val="24"/>
                <w:szCs w:val="24"/>
                <w:lang w:eastAsia="lv-LV"/>
              </w:rPr>
              <w:t>IV. Tiesību akta projekta ietekme uz spēkā esošo tiesību normu sistēmu</w:t>
            </w:r>
          </w:p>
        </w:tc>
      </w:tr>
      <w:tr w:rsidR="00BE47F1" w:rsidRPr="00112C85" w14:paraId="114E5ABA" w14:textId="77777777" w:rsidTr="00B831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3DDBFF" w14:textId="77777777" w:rsidR="00BE47F1" w:rsidRPr="00112C85"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82DA6AB" w14:textId="77777777" w:rsidR="00BE47F1" w:rsidRDefault="00BE47F1" w:rsidP="00B8311D">
            <w:pPr>
              <w:spacing w:after="0" w:line="240" w:lineRule="auto"/>
              <w:rPr>
                <w:rFonts w:ascii="Times New Roman" w:eastAsia="Times New Roman" w:hAnsi="Times New Roman" w:cs="Times New Roman"/>
                <w:sz w:val="24"/>
                <w:szCs w:val="24"/>
                <w:lang w:eastAsia="lv-LV"/>
              </w:rPr>
            </w:pPr>
          </w:p>
          <w:p w14:paraId="6A5FD093" w14:textId="77777777" w:rsidR="00BE47F1" w:rsidRPr="00112C85" w:rsidRDefault="00BE47F1" w:rsidP="00B8311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8D18B2A" w14:textId="77777777" w:rsidR="00BE47F1" w:rsidRDefault="00BE47F1" w:rsidP="00B831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Grozījumi Ministru kabineta 2018.gada 28.augusta noteikumos Nr.555 “Veselības aprūpes pakalpojumu organizēšanas un samaksas kārtība”, nosakot, ka tiesības izrakstīt no valsts budžeta līdzekļiem kompensējamās zāles ir tiem ārsta palīgiem un medicīnas māsām, kas iekļautas līgumā starp Nacionālo veselības dienestu un ārstniecības iestādi. Abi saistītie tiesību akti stājas spēkā 2019.gada 1.maijā.</w:t>
            </w:r>
          </w:p>
          <w:p w14:paraId="19D4BC74" w14:textId="77777777" w:rsidR="00BE47F1" w:rsidRPr="00112C85" w:rsidRDefault="00BE47F1" w:rsidP="00B8311D">
            <w:pPr>
              <w:spacing w:after="0" w:line="240" w:lineRule="auto"/>
              <w:jc w:val="both"/>
              <w:rPr>
                <w:rFonts w:ascii="Times New Roman" w:eastAsia="Times New Roman" w:hAnsi="Times New Roman" w:cs="Times New Roman"/>
                <w:sz w:val="24"/>
                <w:szCs w:val="24"/>
                <w:lang w:eastAsia="lv-LV"/>
              </w:rPr>
            </w:pPr>
            <w:r w:rsidRPr="00995A85">
              <w:rPr>
                <w:rFonts w:ascii="Times New Roman" w:eastAsia="Times New Roman" w:hAnsi="Times New Roman" w:cs="Times New Roman"/>
                <w:iCs/>
                <w:sz w:val="24"/>
                <w:szCs w:val="24"/>
                <w:lang w:eastAsia="lv-LV"/>
              </w:rPr>
              <w:t xml:space="preserve"> </w:t>
            </w:r>
          </w:p>
        </w:tc>
      </w:tr>
      <w:tr w:rsidR="00BE47F1" w:rsidRPr="00112C85" w14:paraId="3B8B2CBE" w14:textId="77777777" w:rsidTr="00B831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FB47F9" w14:textId="77777777" w:rsidR="00BE47F1" w:rsidRPr="00112C85"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04C9FE" w14:textId="77777777" w:rsidR="00BE47F1" w:rsidRPr="00112C85" w:rsidRDefault="00BE47F1" w:rsidP="00B8311D">
            <w:pPr>
              <w:spacing w:after="0" w:line="240" w:lineRule="auto"/>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6C5C109" w14:textId="77777777" w:rsidR="00BE47F1" w:rsidRPr="00112C85"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Veselības ministrija</w:t>
            </w:r>
          </w:p>
        </w:tc>
      </w:tr>
      <w:tr w:rsidR="00BE47F1" w:rsidRPr="00112C85" w14:paraId="433EE364" w14:textId="77777777" w:rsidTr="00B831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54050E2" w14:textId="77777777" w:rsidR="00BE47F1" w:rsidRPr="00112C85"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F6BE276" w14:textId="77777777" w:rsidR="00BE47F1" w:rsidRPr="00112C85" w:rsidRDefault="00BE47F1" w:rsidP="00B8311D">
            <w:pPr>
              <w:spacing w:after="0" w:line="240" w:lineRule="auto"/>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8DBCC72" w14:textId="77777777" w:rsidR="00BE47F1" w:rsidRPr="00112C85" w:rsidRDefault="00BE47F1" w:rsidP="00B8311D">
            <w:pPr>
              <w:spacing w:after="0" w:line="240" w:lineRule="auto"/>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lang w:eastAsia="lv-LV"/>
              </w:rPr>
              <w:t>Nav</w:t>
            </w:r>
          </w:p>
        </w:tc>
      </w:tr>
      <w:tr w:rsidR="00BE47F1" w:rsidRPr="00F36580" w14:paraId="2DCE5214" w14:textId="77777777" w:rsidTr="00B8311D">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65316"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6580">
              <w:rPr>
                <w:rFonts w:ascii="Times New Roman" w:eastAsia="Times New Roman" w:hAnsi="Times New Roman" w:cs="Times New Roman"/>
                <w:b/>
                <w:bCs/>
                <w:sz w:val="24"/>
                <w:szCs w:val="24"/>
                <w:lang w:eastAsia="lv-LV"/>
              </w:rPr>
              <w:t>V. Tiesību akta projekta atbilstība Latvijas Republikas starptautiskajām saistībām</w:t>
            </w:r>
          </w:p>
        </w:tc>
      </w:tr>
      <w:tr w:rsidR="00BE47F1" w:rsidRPr="00F36580" w14:paraId="53C59F6C" w14:textId="77777777" w:rsidTr="00B831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2F8FFF"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EB41575"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DA811F5" w14:textId="728BB231"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iCs/>
                <w:sz w:val="24"/>
                <w:szCs w:val="24"/>
                <w:lang w:eastAsia="lv-LV"/>
              </w:rPr>
              <w:t>Komisijas īstenošanas 2018.gada 31.maija lēmum</w:t>
            </w:r>
            <w:r>
              <w:rPr>
                <w:rFonts w:ascii="Times New Roman" w:eastAsia="Times New Roman" w:hAnsi="Times New Roman" w:cs="Times New Roman"/>
                <w:iCs/>
                <w:sz w:val="24"/>
                <w:szCs w:val="24"/>
                <w:lang w:eastAsia="lv-LV"/>
              </w:rPr>
              <w:t>s</w:t>
            </w:r>
            <w:r w:rsidRPr="00F3658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Nr.</w:t>
            </w:r>
            <w:r w:rsidRPr="002457FF">
              <w:rPr>
                <w:rFonts w:ascii="Times New Roman" w:eastAsia="Times New Roman" w:hAnsi="Times New Roman" w:cs="Times New Roman"/>
                <w:iCs/>
                <w:sz w:val="24"/>
                <w:szCs w:val="24"/>
                <w:lang w:eastAsia="lv-LV"/>
              </w:rPr>
              <w:t xml:space="preserve">C3623 (2018) </w:t>
            </w:r>
            <w:r w:rsidRPr="00F36580">
              <w:rPr>
                <w:rFonts w:ascii="Times New Roman" w:eastAsia="Times New Roman" w:hAnsi="Times New Roman" w:cs="Times New Roman"/>
                <w:iCs/>
                <w:sz w:val="24"/>
                <w:szCs w:val="24"/>
                <w:lang w:eastAsia="lv-LV"/>
              </w:rPr>
              <w:t xml:space="preserve">par tirdzniecības atļaujām cilvēkiem paredzētām zālēm, kas satur </w:t>
            </w:r>
            <w:proofErr w:type="spellStart"/>
            <w:r w:rsidRPr="00F36580">
              <w:rPr>
                <w:rFonts w:ascii="Times New Roman" w:eastAsia="Times New Roman" w:hAnsi="Times New Roman" w:cs="Times New Roman"/>
                <w:iCs/>
                <w:sz w:val="24"/>
                <w:szCs w:val="24"/>
                <w:lang w:eastAsia="lv-LV"/>
              </w:rPr>
              <w:t>valproātam</w:t>
            </w:r>
            <w:proofErr w:type="spellEnd"/>
            <w:r w:rsidRPr="00F36580">
              <w:rPr>
                <w:rFonts w:ascii="Times New Roman" w:eastAsia="Times New Roman" w:hAnsi="Times New Roman" w:cs="Times New Roman"/>
                <w:iCs/>
                <w:sz w:val="24"/>
                <w:szCs w:val="24"/>
                <w:lang w:eastAsia="lv-LV"/>
              </w:rPr>
              <w:t xml:space="preserve"> radniecīgas vielas (nātrija </w:t>
            </w:r>
            <w:proofErr w:type="spellStart"/>
            <w:r w:rsidRPr="00F36580">
              <w:rPr>
                <w:rFonts w:ascii="Times New Roman" w:eastAsia="Times New Roman" w:hAnsi="Times New Roman" w:cs="Times New Roman"/>
                <w:iCs/>
                <w:sz w:val="24"/>
                <w:szCs w:val="24"/>
                <w:lang w:eastAsia="lv-LV"/>
              </w:rPr>
              <w:t>valproātu</w:t>
            </w:r>
            <w:proofErr w:type="spellEnd"/>
            <w:r w:rsidRPr="00F36580">
              <w:rPr>
                <w:rFonts w:ascii="Times New Roman" w:eastAsia="Times New Roman" w:hAnsi="Times New Roman" w:cs="Times New Roman"/>
                <w:iCs/>
                <w:sz w:val="24"/>
                <w:szCs w:val="24"/>
                <w:lang w:eastAsia="lv-LV"/>
              </w:rPr>
              <w:t xml:space="preserve">, </w:t>
            </w:r>
            <w:proofErr w:type="spellStart"/>
            <w:r w:rsidRPr="00F36580">
              <w:rPr>
                <w:rFonts w:ascii="Times New Roman" w:eastAsia="Times New Roman" w:hAnsi="Times New Roman" w:cs="Times New Roman"/>
                <w:iCs/>
                <w:sz w:val="24"/>
                <w:szCs w:val="24"/>
                <w:lang w:eastAsia="lv-LV"/>
              </w:rPr>
              <w:t>valproiskābi</w:t>
            </w:r>
            <w:proofErr w:type="spellEnd"/>
            <w:r w:rsidRPr="00F36580">
              <w:rPr>
                <w:rFonts w:ascii="Times New Roman" w:eastAsia="Times New Roman" w:hAnsi="Times New Roman" w:cs="Times New Roman"/>
                <w:iCs/>
                <w:sz w:val="24"/>
                <w:szCs w:val="24"/>
                <w:lang w:eastAsia="lv-LV"/>
              </w:rPr>
              <w:t xml:space="preserve">, </w:t>
            </w:r>
            <w:proofErr w:type="spellStart"/>
            <w:r w:rsidRPr="00F36580">
              <w:rPr>
                <w:rFonts w:ascii="Times New Roman" w:eastAsia="Times New Roman" w:hAnsi="Times New Roman" w:cs="Times New Roman"/>
                <w:iCs/>
                <w:sz w:val="24"/>
                <w:szCs w:val="24"/>
                <w:lang w:eastAsia="lv-LV"/>
              </w:rPr>
              <w:t>valproāta</w:t>
            </w:r>
            <w:proofErr w:type="spellEnd"/>
            <w:r w:rsidRPr="00F36580">
              <w:rPr>
                <w:rFonts w:ascii="Times New Roman" w:eastAsia="Times New Roman" w:hAnsi="Times New Roman" w:cs="Times New Roman"/>
                <w:iCs/>
                <w:sz w:val="24"/>
                <w:szCs w:val="24"/>
                <w:lang w:eastAsia="lv-LV"/>
              </w:rPr>
              <w:t xml:space="preserve"> </w:t>
            </w:r>
            <w:proofErr w:type="spellStart"/>
            <w:r w:rsidRPr="00F36580">
              <w:rPr>
                <w:rFonts w:ascii="Times New Roman" w:eastAsia="Times New Roman" w:hAnsi="Times New Roman" w:cs="Times New Roman"/>
                <w:iCs/>
                <w:sz w:val="24"/>
                <w:szCs w:val="24"/>
                <w:lang w:eastAsia="lv-LV"/>
              </w:rPr>
              <w:t>seminātrija</w:t>
            </w:r>
            <w:proofErr w:type="spellEnd"/>
            <w:r w:rsidRPr="00F36580">
              <w:rPr>
                <w:rFonts w:ascii="Times New Roman" w:eastAsia="Times New Roman" w:hAnsi="Times New Roman" w:cs="Times New Roman"/>
                <w:iCs/>
                <w:sz w:val="24"/>
                <w:szCs w:val="24"/>
                <w:lang w:eastAsia="lv-LV"/>
              </w:rPr>
              <w:t xml:space="preserve"> sāli, </w:t>
            </w:r>
            <w:proofErr w:type="spellStart"/>
            <w:r w:rsidRPr="00F36580">
              <w:rPr>
                <w:rFonts w:ascii="Times New Roman" w:eastAsia="Times New Roman" w:hAnsi="Times New Roman" w:cs="Times New Roman"/>
                <w:iCs/>
                <w:sz w:val="24"/>
                <w:szCs w:val="24"/>
                <w:lang w:eastAsia="lv-LV"/>
              </w:rPr>
              <w:t>valpromīdu</w:t>
            </w:r>
            <w:proofErr w:type="spellEnd"/>
            <w:r w:rsidRPr="00F36580">
              <w:rPr>
                <w:rFonts w:ascii="Times New Roman" w:eastAsia="Times New Roman" w:hAnsi="Times New Roman" w:cs="Times New Roman"/>
                <w:iCs/>
                <w:sz w:val="24"/>
                <w:szCs w:val="24"/>
                <w:lang w:eastAsia="lv-LV"/>
              </w:rPr>
              <w:t xml:space="preserve">, magnija </w:t>
            </w:r>
            <w:proofErr w:type="spellStart"/>
            <w:r w:rsidRPr="00F36580">
              <w:rPr>
                <w:rFonts w:ascii="Times New Roman" w:eastAsia="Times New Roman" w:hAnsi="Times New Roman" w:cs="Times New Roman"/>
                <w:iCs/>
                <w:sz w:val="24"/>
                <w:szCs w:val="24"/>
                <w:lang w:eastAsia="lv-LV"/>
              </w:rPr>
              <w:t>valproātu</w:t>
            </w:r>
            <w:proofErr w:type="spellEnd"/>
            <w:r w:rsidRPr="00F36580">
              <w:rPr>
                <w:rFonts w:ascii="Times New Roman" w:eastAsia="Times New Roman" w:hAnsi="Times New Roman" w:cs="Times New Roman"/>
                <w:iCs/>
                <w:sz w:val="24"/>
                <w:szCs w:val="24"/>
                <w:lang w:eastAsia="lv-LV"/>
              </w:rPr>
              <w:t xml:space="preserve">), atbilstoši Eiropas Parlamenta un Padomes Direktīvas 2001/83/EK 31. pantam </w:t>
            </w:r>
          </w:p>
        </w:tc>
      </w:tr>
      <w:tr w:rsidR="00BE47F1" w:rsidRPr="00F36580" w14:paraId="7810A43A" w14:textId="77777777" w:rsidTr="00B831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81CDA5"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1BB23DD"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35B7E7F"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Projekts šo jomu neskar</w:t>
            </w:r>
          </w:p>
        </w:tc>
      </w:tr>
      <w:tr w:rsidR="00BE47F1" w:rsidRPr="00F36580" w14:paraId="7A58F759" w14:textId="77777777" w:rsidTr="00B831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17939F6"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2B153A2"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7E22958"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Nav</w:t>
            </w:r>
          </w:p>
        </w:tc>
      </w:tr>
    </w:tbl>
    <w:p w14:paraId="4215FE21" w14:textId="77777777" w:rsidR="00BE47F1" w:rsidRPr="00F36580" w:rsidRDefault="00BE47F1" w:rsidP="00BE47F1">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5"/>
        <w:gridCol w:w="2405"/>
        <w:gridCol w:w="2406"/>
        <w:gridCol w:w="2406"/>
      </w:tblGrid>
      <w:tr w:rsidR="00BE47F1" w:rsidRPr="00F36580" w14:paraId="351454C2" w14:textId="77777777" w:rsidTr="00B8311D">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307EF"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6580">
              <w:rPr>
                <w:rFonts w:ascii="Times New Roman" w:eastAsia="Times New Roman" w:hAnsi="Times New Roman" w:cs="Times New Roman"/>
                <w:b/>
                <w:bCs/>
                <w:sz w:val="24"/>
                <w:szCs w:val="24"/>
                <w:lang w:eastAsia="lv-LV"/>
              </w:rPr>
              <w:t>1. tabula</w:t>
            </w:r>
            <w:r w:rsidRPr="00F36580">
              <w:rPr>
                <w:rFonts w:ascii="Times New Roman" w:eastAsia="Times New Roman" w:hAnsi="Times New Roman" w:cs="Times New Roman"/>
                <w:b/>
                <w:bCs/>
                <w:sz w:val="24"/>
                <w:szCs w:val="24"/>
                <w:lang w:eastAsia="lv-LV"/>
              </w:rPr>
              <w:br/>
              <w:t>Tiesību akta projekta atbilstība ES tiesību aktiem</w:t>
            </w:r>
          </w:p>
        </w:tc>
      </w:tr>
      <w:tr w:rsidR="00BE47F1" w:rsidRPr="00F36580" w14:paraId="35531C12"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680476C2"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E4CD9FB"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E47F1" w:rsidRPr="00F36580" w14:paraId="19BA7A71"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8A69F"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CF18F"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BE5F3"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15D71"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D</w:t>
            </w:r>
          </w:p>
        </w:tc>
      </w:tr>
      <w:tr w:rsidR="00BE47F1" w:rsidRPr="00F36580" w14:paraId="3A28A784"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1F7F1FB"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lastRenderedPageBreak/>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00AF51D"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F6A2595"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F36580">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36580">
              <w:rPr>
                <w:rFonts w:ascii="Times New Roman" w:eastAsia="Times New Roman" w:hAnsi="Times New Roman" w:cs="Times New Roman"/>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30D358"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F36580">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F36580">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E47F1" w:rsidRPr="00F36580" w14:paraId="4109403E"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4AF56E8"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Īstenošanas lēmuma 3.pants, II pielikums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5A5E7F6"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1.6</w:t>
            </w:r>
            <w:r w:rsidRPr="00F36580">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8C08E81"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Tiks ieviesta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E279EF1"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Neparedz stingrākas prasības</w:t>
            </w:r>
          </w:p>
        </w:tc>
      </w:tr>
      <w:tr w:rsidR="00BE47F1" w:rsidRPr="00F36580" w14:paraId="12C84FAE"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AF2694F"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0BECCEB"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Projekts šo jomu neskar</w:t>
            </w:r>
          </w:p>
        </w:tc>
      </w:tr>
      <w:tr w:rsidR="00BE47F1" w:rsidRPr="00F36580" w14:paraId="500A6AED"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9A586CD"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E312FFA"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Projekts šo jomu neskar</w:t>
            </w:r>
          </w:p>
        </w:tc>
      </w:tr>
      <w:tr w:rsidR="00BE47F1" w:rsidRPr="00F36580" w14:paraId="54729991" w14:textId="77777777" w:rsidTr="00B8311D">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AB4EF86"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55B0F6" w14:textId="77777777" w:rsidR="00BE47F1" w:rsidRPr="00F36580" w:rsidRDefault="00BE47F1" w:rsidP="00B8311D">
            <w:pPr>
              <w:spacing w:after="0" w:line="240" w:lineRule="auto"/>
              <w:rPr>
                <w:rFonts w:ascii="Times New Roman" w:eastAsia="Times New Roman" w:hAnsi="Times New Roman" w:cs="Times New Roman"/>
                <w:sz w:val="24"/>
                <w:szCs w:val="24"/>
                <w:lang w:eastAsia="lv-LV"/>
              </w:rPr>
            </w:pPr>
            <w:r w:rsidRPr="00F36580">
              <w:rPr>
                <w:rFonts w:ascii="Times New Roman" w:eastAsia="Times New Roman" w:hAnsi="Times New Roman" w:cs="Times New Roman"/>
                <w:sz w:val="24"/>
                <w:szCs w:val="24"/>
                <w:lang w:eastAsia="lv-LV"/>
              </w:rPr>
              <w:t>Nav</w:t>
            </w:r>
          </w:p>
        </w:tc>
      </w:tr>
      <w:tr w:rsidR="00BE47F1" w:rsidRPr="00F36580" w14:paraId="2CC7AE63" w14:textId="77777777" w:rsidTr="00B8311D">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A4576" w14:textId="77777777" w:rsidR="00BE47F1" w:rsidRPr="00F36580"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36580">
              <w:rPr>
                <w:rFonts w:ascii="Times New Roman" w:eastAsia="Times New Roman" w:hAnsi="Times New Roman" w:cs="Times New Roman"/>
                <w:b/>
                <w:bCs/>
                <w:sz w:val="24"/>
                <w:szCs w:val="24"/>
                <w:lang w:eastAsia="lv-LV"/>
              </w:rPr>
              <w:t>2. tabula</w:t>
            </w:r>
            <w:r w:rsidRPr="00F36580">
              <w:rPr>
                <w:rFonts w:ascii="Times New Roman" w:eastAsia="Times New Roman" w:hAnsi="Times New Roman" w:cs="Times New Roman"/>
                <w:b/>
                <w:bCs/>
                <w:sz w:val="24"/>
                <w:szCs w:val="24"/>
                <w:lang w:eastAsia="lv-LV"/>
              </w:rPr>
              <w:br/>
              <w:t xml:space="preserve">Ar tiesību akta projektu izpildītās vai uzņemtās saistības, kas izriet no starptautiskajiem </w:t>
            </w:r>
            <w:r w:rsidRPr="00F36580">
              <w:rPr>
                <w:rFonts w:ascii="Times New Roman" w:eastAsia="Times New Roman" w:hAnsi="Times New Roman" w:cs="Times New Roman"/>
                <w:b/>
                <w:bCs/>
                <w:sz w:val="24"/>
                <w:szCs w:val="24"/>
                <w:lang w:eastAsia="lv-LV"/>
              </w:rPr>
              <w:lastRenderedPageBreak/>
              <w:t>tiesību aktiem vai starptautiskas institūcijas vai organizācijas dokumentiem.</w:t>
            </w:r>
            <w:r w:rsidRPr="00F36580">
              <w:rPr>
                <w:rFonts w:ascii="Times New Roman" w:eastAsia="Times New Roman" w:hAnsi="Times New Roman" w:cs="Times New Roman"/>
                <w:b/>
                <w:bCs/>
                <w:sz w:val="24"/>
                <w:szCs w:val="24"/>
                <w:lang w:eastAsia="lv-LV"/>
              </w:rPr>
              <w:br/>
              <w:t>Pasākumi šo saistību izpildei</w:t>
            </w:r>
          </w:p>
        </w:tc>
      </w:tr>
      <w:tr w:rsidR="00BE47F1" w:rsidRPr="00F36580" w14:paraId="75FC06CF" w14:textId="77777777" w:rsidTr="00B8311D">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tcPr>
          <w:p w14:paraId="0379E2BC" w14:textId="77777777" w:rsidR="00BE47F1" w:rsidRPr="00F36580" w:rsidRDefault="00BE47F1" w:rsidP="00B8311D">
            <w:pPr>
              <w:spacing w:before="100" w:beforeAutospacing="1" w:after="100" w:afterAutospacing="1" w:line="293" w:lineRule="atLeast"/>
              <w:rPr>
                <w:rFonts w:ascii="Times New Roman" w:eastAsia="Times New Roman" w:hAnsi="Times New Roman" w:cs="Times New Roman"/>
                <w:b/>
                <w:bCs/>
                <w:sz w:val="24"/>
                <w:szCs w:val="24"/>
                <w:lang w:eastAsia="lv-LV"/>
              </w:rPr>
            </w:pPr>
            <w:r w:rsidRPr="00F36580">
              <w:rPr>
                <w:rFonts w:ascii="Times New Roman" w:eastAsia="Times New Roman" w:hAnsi="Times New Roman" w:cs="Times New Roman"/>
                <w:sz w:val="24"/>
                <w:szCs w:val="24"/>
                <w:lang w:eastAsia="lv-LV"/>
              </w:rPr>
              <w:lastRenderedPageBreak/>
              <w:t>Projekts šo jomu neskar</w:t>
            </w:r>
          </w:p>
        </w:tc>
      </w:tr>
    </w:tbl>
    <w:p w14:paraId="2CA8D050" w14:textId="5DC0C1DB" w:rsidR="00BE47F1" w:rsidRPr="00D65E13"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
        <w:gridCol w:w="1401"/>
        <w:gridCol w:w="7999"/>
      </w:tblGrid>
      <w:tr w:rsidR="00BE47F1" w:rsidRPr="00D65E13" w14:paraId="019C458E" w14:textId="77777777" w:rsidTr="00B8311D">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4C4FBF"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VI. Sabiedrības līdzdalība un komunikācijas aktivitātes</w:t>
            </w:r>
          </w:p>
        </w:tc>
      </w:tr>
      <w:tr w:rsidR="00BE47F1" w:rsidRPr="00D65E13" w14:paraId="64261D23" w14:textId="77777777" w:rsidTr="00B8311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75758BB"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Paziņojums par sabiedrisko apspriedi ievietots 2018.gada 28.septembrī Veselības ministrijas tīmekļa vietnē (http://www.vm.gov.lv/lv/aktualitates/sabiedribas_lidzdaliba/sabiedriska_apspriede/), un noteikumu projekti tika nosūtīti uz el. pasta adresēm ieinteresētajam ārstu biedrībām, medicīnas māsu asociācijai un farmācijas jomas konsultatīvajai padomei.</w:t>
            </w:r>
          </w:p>
          <w:p w14:paraId="1CF3E6FC"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 xml:space="preserve">Sabiedriskā apspriede notika 2018.gada 17.oktobrī </w:t>
            </w:r>
          </w:p>
          <w:p w14:paraId="53F11E59"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p>
        </w:tc>
      </w:tr>
      <w:tr w:rsidR="00BE47F1" w:rsidRPr="00D65E13" w14:paraId="1A4659F0" w14:textId="77777777" w:rsidTr="00B8311D">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53B2D52"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 xml:space="preserve">Sabiedriskajā apspriedē tika uzklausītas ieinteresētās puses un izvērtēti viņu sniegtie viedokļi, iebildumi un priekšlikumi.  </w:t>
            </w:r>
          </w:p>
        </w:tc>
      </w:tr>
      <w:tr w:rsidR="00BE47F1" w:rsidRPr="00D65E13" w14:paraId="6FBF514B" w14:textId="77777777" w:rsidTr="00B8311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9964DD"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Ar Latvijas Lauku ģimenes ārstu asociāciju un Latvijas Ģimenes ārstu asociāciju tika panākta vienošanās par izmaiņām sākotnēji piedāvātajā tiesību normas redakcijā.</w:t>
            </w:r>
          </w:p>
        </w:tc>
      </w:tr>
      <w:tr w:rsidR="00BE47F1" w:rsidRPr="00D65E13" w14:paraId="1EC2CB54" w14:textId="77777777" w:rsidTr="00B8311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Nav</w:t>
            </w:r>
          </w:p>
        </w:tc>
      </w:tr>
    </w:tbl>
    <w:p w14:paraId="31FF071F" w14:textId="77777777" w:rsidR="00BE47F1" w:rsidRPr="00D65E13"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BE47F1" w:rsidRPr="00D65E13" w14:paraId="4757CB09" w14:textId="77777777" w:rsidTr="00B8311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VII. Tiesību akta projekta izpildes nodrošināšana un tās ietekme uz institūcijām</w:t>
            </w:r>
          </w:p>
        </w:tc>
      </w:tr>
      <w:tr w:rsidR="00BE47F1" w:rsidRPr="00D65E13" w14:paraId="53F88530" w14:textId="77777777" w:rsidTr="00B8311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Nacionālais veselības dienests, Veselības inspekcija, Zāļu valsts aģentūra</w:t>
            </w:r>
          </w:p>
        </w:tc>
      </w:tr>
      <w:tr w:rsidR="00BE47F1" w:rsidRPr="00D65E13" w14:paraId="1B92185A" w14:textId="77777777" w:rsidTr="00B8311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D65E13" w:rsidRDefault="00BE47F1" w:rsidP="00B8311D">
            <w:pPr>
              <w:spacing w:before="100" w:beforeAutospacing="1" w:after="100" w:afterAutospacing="1" w:line="293" w:lineRule="atLeast"/>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04D4ED76" w14:textId="77777777" w:rsidTr="00B8311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Nav</w:t>
            </w:r>
          </w:p>
        </w:tc>
      </w:tr>
    </w:tbl>
    <w:p w14:paraId="46754C0F" w14:textId="46D9CC4B" w:rsidR="00BE47F1" w:rsidRDefault="00BE47F1" w:rsidP="00BE47F1">
      <w:pPr>
        <w:tabs>
          <w:tab w:val="left" w:pos="7230"/>
          <w:tab w:val="right" w:pos="9072"/>
        </w:tabs>
        <w:ind w:right="-765"/>
        <w:rPr>
          <w:rFonts w:ascii="Times New Roman" w:eastAsia="Calibri" w:hAnsi="Times New Roman" w:cs="Times New Roman"/>
          <w:sz w:val="24"/>
          <w:szCs w:val="24"/>
        </w:rPr>
      </w:pPr>
    </w:p>
    <w:p w14:paraId="2C7F3C01" w14:textId="77777777" w:rsidR="00BE47F1" w:rsidRDefault="00BE47F1" w:rsidP="00BE47F1">
      <w:pPr>
        <w:tabs>
          <w:tab w:val="left" w:pos="7230"/>
          <w:tab w:val="right" w:pos="9072"/>
        </w:tabs>
        <w:ind w:right="-765"/>
        <w:rPr>
          <w:rFonts w:ascii="Times New Roman" w:eastAsia="Calibri" w:hAnsi="Times New Roman" w:cs="Times New Roman"/>
          <w:sz w:val="24"/>
          <w:szCs w:val="24"/>
        </w:rPr>
      </w:pPr>
    </w:p>
    <w:p w14:paraId="1CF3AC4D" w14:textId="77777777" w:rsidR="00BE47F1" w:rsidRPr="00F36580" w:rsidRDefault="00BE47F1" w:rsidP="00BE47F1">
      <w:pPr>
        <w:tabs>
          <w:tab w:val="left" w:pos="7230"/>
          <w:tab w:val="right" w:pos="9072"/>
        </w:tabs>
        <w:ind w:right="-765"/>
        <w:rPr>
          <w:rFonts w:ascii="Times New Roman" w:eastAsia="Calibri" w:hAnsi="Times New Roman" w:cs="Times New Roman"/>
          <w:sz w:val="28"/>
          <w:szCs w:val="28"/>
        </w:rPr>
      </w:pPr>
      <w:r w:rsidRPr="00F36580">
        <w:rPr>
          <w:rFonts w:ascii="Times New Roman" w:eastAsia="Calibri" w:hAnsi="Times New Roman" w:cs="Times New Roman"/>
          <w:sz w:val="28"/>
          <w:szCs w:val="28"/>
        </w:rPr>
        <w:t>Veselības ministre</w:t>
      </w:r>
      <w:r w:rsidRPr="00F36580">
        <w:rPr>
          <w:rFonts w:ascii="Times New Roman" w:eastAsia="Calibri" w:hAnsi="Times New Roman" w:cs="Times New Roman"/>
          <w:sz w:val="28"/>
          <w:szCs w:val="28"/>
        </w:rPr>
        <w:tab/>
        <w:t xml:space="preserve">                    Ilze Viņķele </w:t>
      </w:r>
    </w:p>
    <w:p w14:paraId="4B25B913" w14:textId="77777777" w:rsidR="00BE47F1" w:rsidRPr="00F36580" w:rsidRDefault="00BE47F1" w:rsidP="00BE47F1">
      <w:pPr>
        <w:tabs>
          <w:tab w:val="left" w:pos="7230"/>
          <w:tab w:val="right" w:pos="9072"/>
        </w:tabs>
        <w:ind w:right="-765"/>
        <w:rPr>
          <w:rFonts w:ascii="Times New Roman" w:eastAsia="Calibri" w:hAnsi="Times New Roman" w:cs="Times New Roman"/>
          <w:sz w:val="28"/>
          <w:szCs w:val="28"/>
        </w:rPr>
      </w:pPr>
    </w:p>
    <w:p w14:paraId="0139E31A" w14:textId="77777777" w:rsidR="00BE47F1" w:rsidRPr="00F36580" w:rsidRDefault="00BE47F1" w:rsidP="00BE47F1">
      <w:pPr>
        <w:tabs>
          <w:tab w:val="left" w:pos="7230"/>
          <w:tab w:val="right" w:pos="9072"/>
        </w:tabs>
        <w:ind w:right="-765"/>
        <w:rPr>
          <w:rFonts w:ascii="Times New Roman" w:hAnsi="Times New Roman" w:cs="Times New Roman"/>
          <w:sz w:val="28"/>
          <w:szCs w:val="28"/>
        </w:rPr>
      </w:pPr>
      <w:r w:rsidRPr="00F36580">
        <w:rPr>
          <w:rFonts w:ascii="Times New Roman" w:eastAsia="Calibri" w:hAnsi="Times New Roman" w:cs="Times New Roman"/>
          <w:sz w:val="28"/>
          <w:szCs w:val="28"/>
        </w:rPr>
        <w:t>Vīza: Valsts sekretāre</w:t>
      </w:r>
      <w:r w:rsidRPr="00F36580">
        <w:rPr>
          <w:rFonts w:ascii="Times New Roman" w:eastAsia="Calibri" w:hAnsi="Times New Roman" w:cs="Times New Roman"/>
          <w:sz w:val="28"/>
          <w:szCs w:val="28"/>
        </w:rPr>
        <w:tab/>
        <w:t xml:space="preserve">Daina </w:t>
      </w:r>
      <w:proofErr w:type="spellStart"/>
      <w:r w:rsidRPr="00F36580">
        <w:rPr>
          <w:rFonts w:ascii="Times New Roman" w:eastAsia="Calibri" w:hAnsi="Times New Roman" w:cs="Times New Roman"/>
          <w:sz w:val="28"/>
          <w:szCs w:val="28"/>
        </w:rPr>
        <w:t>Mūrmane-Umbraško</w:t>
      </w:r>
      <w:proofErr w:type="spellEnd"/>
    </w:p>
    <w:p w14:paraId="24C9FDB7" w14:textId="77777777" w:rsidR="00BE47F1" w:rsidRPr="00D65E13" w:rsidRDefault="00BE47F1" w:rsidP="00BE47F1">
      <w:pPr>
        <w:tabs>
          <w:tab w:val="left" w:pos="6237"/>
        </w:tabs>
        <w:spacing w:after="0" w:line="240" w:lineRule="auto"/>
        <w:rPr>
          <w:rFonts w:ascii="Times New Roman" w:eastAsia="Calibri" w:hAnsi="Times New Roman" w:cs="Times New Roman"/>
          <w:sz w:val="24"/>
          <w:szCs w:val="24"/>
        </w:rPr>
      </w:pPr>
    </w:p>
    <w:p w14:paraId="741721D5" w14:textId="77777777" w:rsidR="00BE47F1" w:rsidRPr="00F36580" w:rsidRDefault="00BE47F1" w:rsidP="00BE47F1">
      <w:pPr>
        <w:tabs>
          <w:tab w:val="left" w:pos="6237"/>
        </w:tabs>
        <w:spacing w:after="0" w:line="240" w:lineRule="auto"/>
        <w:rPr>
          <w:rFonts w:ascii="Times New Roman" w:eastAsia="Calibri" w:hAnsi="Times New Roman" w:cs="Times New Roman"/>
          <w:sz w:val="24"/>
          <w:szCs w:val="24"/>
        </w:rPr>
      </w:pPr>
      <w:r w:rsidRPr="00F36580">
        <w:rPr>
          <w:rFonts w:ascii="Times New Roman" w:eastAsia="Calibri" w:hAnsi="Times New Roman" w:cs="Times New Roman"/>
          <w:sz w:val="24"/>
          <w:szCs w:val="24"/>
        </w:rPr>
        <w:t>Grīgs,  67876116</w:t>
      </w:r>
    </w:p>
    <w:p w14:paraId="3679D13E" w14:textId="77777777" w:rsidR="00BE47F1" w:rsidRPr="00F36580" w:rsidRDefault="0077071E" w:rsidP="00BE47F1">
      <w:pPr>
        <w:tabs>
          <w:tab w:val="left" w:pos="6237"/>
        </w:tabs>
        <w:spacing w:after="0" w:line="240" w:lineRule="auto"/>
        <w:rPr>
          <w:rFonts w:ascii="Times New Roman" w:eastAsia="Calibri" w:hAnsi="Times New Roman" w:cs="Times New Roman"/>
          <w:sz w:val="24"/>
          <w:szCs w:val="24"/>
        </w:rPr>
      </w:pPr>
      <w:hyperlink r:id="rId7" w:history="1">
        <w:r w:rsidR="00BE47F1" w:rsidRPr="00F36580">
          <w:rPr>
            <w:rStyle w:val="Hyperlink"/>
            <w:rFonts w:ascii="Times New Roman" w:eastAsia="Calibri" w:hAnsi="Times New Roman" w:cs="Times New Roman"/>
            <w:color w:val="auto"/>
            <w:sz w:val="24"/>
            <w:szCs w:val="24"/>
          </w:rPr>
          <w:t>Arturs.Grigs@vm.gov.lv</w:t>
        </w:r>
      </w:hyperlink>
    </w:p>
    <w:sectPr w:rsidR="00BE47F1" w:rsidRPr="00F36580" w:rsidSect="00233229">
      <w:headerReference w:type="default" r:id="rId8"/>
      <w:footerReference w:type="default" r:id="rId9"/>
      <w:footerReference w:type="first" r:id="rId1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14C8" w14:textId="77777777" w:rsidR="00B8533A" w:rsidRDefault="00B8533A" w:rsidP="00CB7F50">
      <w:pPr>
        <w:spacing w:after="0" w:line="240" w:lineRule="auto"/>
      </w:pPr>
      <w:r>
        <w:separator/>
      </w:r>
    </w:p>
  </w:endnote>
  <w:endnote w:type="continuationSeparator" w:id="0">
    <w:p w14:paraId="78800109" w14:textId="77777777" w:rsidR="00B8533A" w:rsidRDefault="00B8533A"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217" w14:textId="74D7DB44" w:rsidR="00876267" w:rsidRDefault="00876267" w:rsidP="00876267">
    <w:pPr>
      <w:pStyle w:val="Footer"/>
    </w:pPr>
    <w:r w:rsidRPr="00C62749">
      <w:t>VManot_</w:t>
    </w:r>
    <w:r w:rsidR="001D0647">
      <w:t>18</w:t>
    </w:r>
    <w:r w:rsidR="00813033">
      <w:t>0</w:t>
    </w:r>
    <w:r w:rsidR="00707D06">
      <w:t>4</w:t>
    </w:r>
    <w:r>
      <w:t>1</w:t>
    </w:r>
    <w:r w:rsidR="00813033">
      <w:t>9</w:t>
    </w:r>
    <w:r w:rsidRPr="00C62749">
      <w:t>_</w:t>
    </w:r>
    <w:r w:rsidR="009A051C" w:rsidRPr="009A051C">
      <w:t xml:space="preserve"> </w:t>
    </w:r>
    <w:r>
      <w:t>MK</w:t>
    </w:r>
    <w:r w:rsidRPr="00C62749">
      <w:t>175</w:t>
    </w:r>
    <w:r w:rsidR="00BE47F1">
      <w:t>_VSS_198</w:t>
    </w:r>
  </w:p>
  <w:p w14:paraId="250A06E5" w14:textId="5A321922" w:rsidR="00CB7F50" w:rsidRPr="00876267" w:rsidRDefault="00CB7F50"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A937" w14:textId="3AC4E3FA" w:rsidR="00876267" w:rsidRPr="00BE47F1" w:rsidRDefault="00BE47F1" w:rsidP="00BE47F1">
    <w:pPr>
      <w:pStyle w:val="Footer"/>
    </w:pPr>
    <w:r w:rsidRPr="00C62749">
      <w:t>VManot_</w:t>
    </w:r>
    <w:r>
      <w:t>180419</w:t>
    </w:r>
    <w:r w:rsidRPr="00C62749">
      <w:t>_</w:t>
    </w:r>
    <w:r w:rsidRPr="009A051C">
      <w:t xml:space="preserve"> </w:t>
    </w:r>
    <w:r>
      <w:t>MK</w:t>
    </w:r>
    <w:r w:rsidRPr="00C62749">
      <w:t>175</w:t>
    </w:r>
    <w:r>
      <w:t>_VSS_198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CF34" w14:textId="77777777" w:rsidR="00B8533A" w:rsidRDefault="00B8533A" w:rsidP="00CB7F50">
      <w:pPr>
        <w:spacing w:after="0" w:line="240" w:lineRule="auto"/>
      </w:pPr>
      <w:r>
        <w:separator/>
      </w:r>
    </w:p>
  </w:footnote>
  <w:footnote w:type="continuationSeparator" w:id="0">
    <w:p w14:paraId="39515619" w14:textId="77777777" w:rsidR="00B8533A" w:rsidRDefault="00B8533A"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138A37E6" w:rsidR="006204BA" w:rsidRDefault="006204BA">
        <w:pPr>
          <w:pStyle w:val="Header"/>
          <w:jc w:val="center"/>
        </w:pPr>
        <w:r>
          <w:fldChar w:fldCharType="begin"/>
        </w:r>
        <w:r>
          <w:instrText xml:space="preserve"> PAGE   \* MERGEFORMAT </w:instrText>
        </w:r>
        <w:r>
          <w:fldChar w:fldCharType="separate"/>
        </w:r>
        <w:r w:rsidR="00E86D00">
          <w:rPr>
            <w:noProof/>
          </w:rPr>
          <w:t>3</w:t>
        </w:r>
        <w:r>
          <w:rPr>
            <w:noProof/>
          </w:rPr>
          <w:fldChar w:fldCharType="end"/>
        </w:r>
      </w:p>
    </w:sdtContent>
  </w:sdt>
  <w:p w14:paraId="3AE3BA4C" w14:textId="77777777" w:rsidR="00CB7F50" w:rsidRDefault="00CB7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81"/>
    <w:rsid w:val="00007A14"/>
    <w:rsid w:val="00025C2D"/>
    <w:rsid w:val="0003254C"/>
    <w:rsid w:val="0003615A"/>
    <w:rsid w:val="0006780A"/>
    <w:rsid w:val="00083DDC"/>
    <w:rsid w:val="0009393C"/>
    <w:rsid w:val="000B0D3A"/>
    <w:rsid w:val="000B2691"/>
    <w:rsid w:val="000B308E"/>
    <w:rsid w:val="000B7042"/>
    <w:rsid w:val="000C3683"/>
    <w:rsid w:val="000C601E"/>
    <w:rsid w:val="000E3528"/>
    <w:rsid w:val="00105CC6"/>
    <w:rsid w:val="00112817"/>
    <w:rsid w:val="00112C85"/>
    <w:rsid w:val="00163B70"/>
    <w:rsid w:val="001A57B9"/>
    <w:rsid w:val="001B6919"/>
    <w:rsid w:val="001D0647"/>
    <w:rsid w:val="001F7D71"/>
    <w:rsid w:val="00204F70"/>
    <w:rsid w:val="00230B6C"/>
    <w:rsid w:val="00233229"/>
    <w:rsid w:val="002448A6"/>
    <w:rsid w:val="002457FF"/>
    <w:rsid w:val="002815A0"/>
    <w:rsid w:val="002A5B43"/>
    <w:rsid w:val="002C127F"/>
    <w:rsid w:val="002C51D3"/>
    <w:rsid w:val="002D5E91"/>
    <w:rsid w:val="002D7CCE"/>
    <w:rsid w:val="00307A94"/>
    <w:rsid w:val="003308DA"/>
    <w:rsid w:val="00343A04"/>
    <w:rsid w:val="0038015A"/>
    <w:rsid w:val="00381FAC"/>
    <w:rsid w:val="003A5D68"/>
    <w:rsid w:val="003C0320"/>
    <w:rsid w:val="003F02E1"/>
    <w:rsid w:val="00416F7C"/>
    <w:rsid w:val="0041751C"/>
    <w:rsid w:val="00443BEE"/>
    <w:rsid w:val="004644EE"/>
    <w:rsid w:val="0048172E"/>
    <w:rsid w:val="004D0619"/>
    <w:rsid w:val="0053645A"/>
    <w:rsid w:val="00571F4E"/>
    <w:rsid w:val="005776FA"/>
    <w:rsid w:val="00585996"/>
    <w:rsid w:val="00592745"/>
    <w:rsid w:val="00592A88"/>
    <w:rsid w:val="005D771B"/>
    <w:rsid w:val="005E74B9"/>
    <w:rsid w:val="006204BA"/>
    <w:rsid w:val="00635199"/>
    <w:rsid w:val="00651128"/>
    <w:rsid w:val="00651CA0"/>
    <w:rsid w:val="006552D1"/>
    <w:rsid w:val="006730C4"/>
    <w:rsid w:val="0068207C"/>
    <w:rsid w:val="006D0558"/>
    <w:rsid w:val="00705042"/>
    <w:rsid w:val="00707D06"/>
    <w:rsid w:val="007460C4"/>
    <w:rsid w:val="00755E6D"/>
    <w:rsid w:val="0077071E"/>
    <w:rsid w:val="007A184F"/>
    <w:rsid w:val="007F700E"/>
    <w:rsid w:val="00804894"/>
    <w:rsid w:val="00813033"/>
    <w:rsid w:val="0082085F"/>
    <w:rsid w:val="00823A47"/>
    <w:rsid w:val="0083007D"/>
    <w:rsid w:val="00844263"/>
    <w:rsid w:val="008528CD"/>
    <w:rsid w:val="00857C74"/>
    <w:rsid w:val="00876267"/>
    <w:rsid w:val="008768CF"/>
    <w:rsid w:val="008D4C1A"/>
    <w:rsid w:val="008E6781"/>
    <w:rsid w:val="008F6156"/>
    <w:rsid w:val="009017EA"/>
    <w:rsid w:val="00904196"/>
    <w:rsid w:val="00933D68"/>
    <w:rsid w:val="00965076"/>
    <w:rsid w:val="00995A85"/>
    <w:rsid w:val="0099600C"/>
    <w:rsid w:val="009A051C"/>
    <w:rsid w:val="00A17B79"/>
    <w:rsid w:val="00A56208"/>
    <w:rsid w:val="00A860B9"/>
    <w:rsid w:val="00A94345"/>
    <w:rsid w:val="00B57916"/>
    <w:rsid w:val="00B60436"/>
    <w:rsid w:val="00B80176"/>
    <w:rsid w:val="00B80A20"/>
    <w:rsid w:val="00B8533A"/>
    <w:rsid w:val="00B94BFB"/>
    <w:rsid w:val="00BA3336"/>
    <w:rsid w:val="00BB2A2B"/>
    <w:rsid w:val="00BE47F1"/>
    <w:rsid w:val="00BF1134"/>
    <w:rsid w:val="00C350FF"/>
    <w:rsid w:val="00C52698"/>
    <w:rsid w:val="00C625DE"/>
    <w:rsid w:val="00C62749"/>
    <w:rsid w:val="00C70040"/>
    <w:rsid w:val="00C735CA"/>
    <w:rsid w:val="00C82876"/>
    <w:rsid w:val="00CA22F6"/>
    <w:rsid w:val="00CB249C"/>
    <w:rsid w:val="00CB7F50"/>
    <w:rsid w:val="00CC569A"/>
    <w:rsid w:val="00D31EF1"/>
    <w:rsid w:val="00D46616"/>
    <w:rsid w:val="00D52564"/>
    <w:rsid w:val="00D65E13"/>
    <w:rsid w:val="00D7520D"/>
    <w:rsid w:val="00DB4F27"/>
    <w:rsid w:val="00DE145C"/>
    <w:rsid w:val="00E10F17"/>
    <w:rsid w:val="00E70E5E"/>
    <w:rsid w:val="00E760F2"/>
    <w:rsid w:val="00E76E70"/>
    <w:rsid w:val="00E86D00"/>
    <w:rsid w:val="00EB2FBC"/>
    <w:rsid w:val="00ED60CD"/>
    <w:rsid w:val="00ED6ACF"/>
    <w:rsid w:val="00EE620A"/>
    <w:rsid w:val="00F229FD"/>
    <w:rsid w:val="00F36580"/>
    <w:rsid w:val="00FC6EC3"/>
    <w:rsid w:val="00FE6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2C91DFBC-A6A5-4437-A093-DBC62E0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styleId="UnresolvedMention">
    <w:name w:val="Unresolved Mention"/>
    <w:basedOn w:val="DefaultParagraphFont"/>
    <w:uiPriority w:val="99"/>
    <w:semiHidden/>
    <w:unhideWhenUsed/>
    <w:rsid w:val="00844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urs.Grigs@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718C-D65A-4A6A-9C1D-009959C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10694</Words>
  <Characters>6097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Grīgs</dc:creator>
  <cp:keywords/>
  <dc:description>Grīgs,  67876116_x000d_
Arturs.Grigs@vm.gov.lv</dc:description>
  <cp:lastModifiedBy>Artūrs Grīgs</cp:lastModifiedBy>
  <cp:revision>6</cp:revision>
  <cp:lastPrinted>2018-06-11T13:17:00Z</cp:lastPrinted>
  <dcterms:created xsi:type="dcterms:W3CDTF">2019-04-18T06:30:00Z</dcterms:created>
  <dcterms:modified xsi:type="dcterms:W3CDTF">2019-04-23T06:19:00Z</dcterms:modified>
</cp:coreProperties>
</file>